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E3C8F3" w14:textId="77777777" w:rsidR="00424C32" w:rsidRPr="00BF0789" w:rsidRDefault="00424C32" w:rsidP="00424C32">
      <w:pPr>
        <w:tabs>
          <w:tab w:val="left" w:pos="426"/>
        </w:tabs>
        <w:ind w:left="426" w:right="506"/>
        <w:jc w:val="center"/>
        <w:rPr>
          <w:rFonts w:cs="Arial"/>
          <w:b/>
          <w:sz w:val="20"/>
          <w:u w:val="thick"/>
        </w:rPr>
      </w:pPr>
    </w:p>
    <w:tbl>
      <w:tblPr>
        <w:tblStyle w:val="Tabelacomgrade"/>
        <w:tblW w:w="10606" w:type="dxa"/>
        <w:jc w:val="center"/>
        <w:tblLayout w:type="fixed"/>
        <w:tblLook w:val="04A0" w:firstRow="1" w:lastRow="0" w:firstColumn="1" w:lastColumn="0" w:noHBand="0" w:noVBand="1"/>
      </w:tblPr>
      <w:tblGrid>
        <w:gridCol w:w="10606"/>
      </w:tblGrid>
      <w:tr w:rsidR="00424C32" w:rsidRPr="00BF0789" w14:paraId="6B0FF149" w14:textId="77777777" w:rsidTr="00B507BD">
        <w:trPr>
          <w:trHeight w:val="1528"/>
          <w:jc w:val="center"/>
        </w:trPr>
        <w:tc>
          <w:tcPr>
            <w:tcW w:w="10606" w:type="dxa"/>
            <w:shd w:val="clear" w:color="auto" w:fill="44546A" w:themeFill="text2"/>
            <w:vAlign w:val="center"/>
          </w:tcPr>
          <w:p w14:paraId="44A0CEBF" w14:textId="226552FE" w:rsidR="00424C32" w:rsidRPr="00BF0789" w:rsidRDefault="00711161" w:rsidP="00B507BD">
            <w:pPr>
              <w:widowControl w:val="0"/>
              <w:tabs>
                <w:tab w:val="left" w:pos="426"/>
              </w:tabs>
              <w:ind w:left="426" w:right="506"/>
              <w:jc w:val="center"/>
              <w:rPr>
                <w:rFonts w:ascii="Calibri" w:hAnsi="Calibri" w:cs="Arial"/>
                <w:b/>
                <w:color w:val="FFFFFF" w:themeColor="background1"/>
                <w:sz w:val="36"/>
                <w:szCs w:val="36"/>
                <w:u w:val="thick"/>
              </w:rPr>
            </w:pPr>
            <w:r>
              <w:rPr>
                <w:rFonts w:ascii="Calibri" w:hAnsi="Calibri" w:cs="Arial"/>
                <w:b/>
                <w:color w:val="FFFFFF" w:themeColor="background1"/>
                <w:sz w:val="36"/>
                <w:szCs w:val="36"/>
                <w:u w:val="thick"/>
              </w:rPr>
              <w:t>ATO QUE AUTORIZA A CONTRATAÇÃO DIRETA</w:t>
            </w:r>
          </w:p>
          <w:p w14:paraId="68283F44" w14:textId="6651C5C0" w:rsidR="00424C32" w:rsidRPr="00BF0789" w:rsidRDefault="00424C32" w:rsidP="00B507BD">
            <w:pPr>
              <w:widowControl w:val="0"/>
              <w:tabs>
                <w:tab w:val="left" w:pos="426"/>
              </w:tabs>
              <w:ind w:left="426" w:right="506"/>
              <w:jc w:val="center"/>
              <w:rPr>
                <w:rFonts w:ascii="Calibri" w:hAnsi="Calibri" w:cs="Arial"/>
                <w:b/>
                <w:color w:val="FFFFFF" w:themeColor="background1"/>
                <w:sz w:val="20"/>
                <w:u w:val="thick"/>
              </w:rPr>
            </w:pPr>
            <w:r w:rsidRPr="00BF0789">
              <w:rPr>
                <w:rFonts w:ascii="Calibri" w:hAnsi="Calibri" w:cs="Arial"/>
                <w:b/>
                <w:color w:val="FFFFFF" w:themeColor="background1"/>
                <w:sz w:val="36"/>
                <w:szCs w:val="36"/>
                <w:u w:val="thick"/>
              </w:rPr>
              <w:t>PROCESSO</w:t>
            </w:r>
            <w:r w:rsidR="00711161">
              <w:rPr>
                <w:rFonts w:ascii="Calibri" w:hAnsi="Calibri" w:cs="Arial"/>
                <w:b/>
                <w:color w:val="FFFFFF" w:themeColor="background1"/>
                <w:sz w:val="36"/>
                <w:szCs w:val="36"/>
                <w:u w:val="thick"/>
              </w:rPr>
              <w:t xml:space="preserve"> ADMINISTRATIVO</w:t>
            </w:r>
            <w:r w:rsidRPr="00BF0789">
              <w:rPr>
                <w:rFonts w:ascii="Calibri" w:hAnsi="Calibri" w:cs="Arial"/>
                <w:b/>
                <w:color w:val="FFFFFF" w:themeColor="background1"/>
                <w:sz w:val="36"/>
                <w:szCs w:val="36"/>
                <w:u w:val="thick"/>
              </w:rPr>
              <w:t xml:space="preserve"> Nº</w:t>
            </w:r>
            <w:r w:rsidR="00A36874">
              <w:rPr>
                <w:rFonts w:ascii="Calibri" w:hAnsi="Calibri" w:cs="Arial"/>
                <w:b/>
                <w:color w:val="FFFFFF" w:themeColor="background1"/>
                <w:sz w:val="36"/>
                <w:szCs w:val="36"/>
                <w:u w:val="thick"/>
              </w:rPr>
              <w:t xml:space="preserve"> 540</w:t>
            </w:r>
            <w:r w:rsidRPr="00BF0789">
              <w:rPr>
                <w:rFonts w:ascii="Calibri" w:hAnsi="Calibri" w:cs="Arial"/>
                <w:b/>
                <w:color w:val="FFFFFF" w:themeColor="background1"/>
                <w:sz w:val="36"/>
                <w:szCs w:val="36"/>
                <w:u w:val="thick"/>
              </w:rPr>
              <w:t>/2024</w:t>
            </w:r>
          </w:p>
        </w:tc>
      </w:tr>
    </w:tbl>
    <w:p w14:paraId="68487AE6" w14:textId="77777777" w:rsidR="00711161" w:rsidRDefault="00424C32" w:rsidP="00424C32">
      <w:pPr>
        <w:pStyle w:val="Corpodetexto"/>
        <w:tabs>
          <w:tab w:val="left" w:pos="426"/>
        </w:tabs>
        <w:spacing w:before="11" w:line="276" w:lineRule="auto"/>
        <w:ind w:left="426" w:right="506"/>
        <w:jc w:val="both"/>
        <w:rPr>
          <w:rFonts w:ascii="Calibri" w:eastAsiaTheme="minorHAnsi" w:hAnsi="Calibri"/>
          <w:color w:val="000000"/>
          <w:szCs w:val="22"/>
          <w:lang w:eastAsia="en-US" w:bidi="ar-SA"/>
        </w:rPr>
      </w:pPr>
      <w:r w:rsidRPr="00BF0789">
        <w:rPr>
          <w:rFonts w:ascii="Calibri" w:eastAsiaTheme="minorHAnsi" w:hAnsi="Calibri"/>
          <w:color w:val="000000"/>
          <w:szCs w:val="22"/>
          <w:lang w:eastAsia="en-US" w:bidi="ar-SA"/>
        </w:rPr>
        <w:t>O Instituto de Previdência Social dos Servidores públicos de Botucatu – BOTUPREV, de CNPJ: 14.381.084/0001-65, localizado na Rua General Telles, 620 – Centro, Botucatu/SP, CEP: 18600-030, torna público que, realizará Dispensa de Licitação, nos termos do artigo nº 75, inciso II da Lei 14.133/2021.</w:t>
      </w:r>
    </w:p>
    <w:p w14:paraId="232B5C8C" w14:textId="4169DA27" w:rsidR="00424C32" w:rsidRPr="00BF0789" w:rsidRDefault="00424C32" w:rsidP="00424C32">
      <w:pPr>
        <w:pStyle w:val="Corpodetexto"/>
        <w:tabs>
          <w:tab w:val="left" w:pos="426"/>
        </w:tabs>
        <w:spacing w:before="11" w:line="276" w:lineRule="auto"/>
        <w:ind w:left="426" w:right="506"/>
        <w:jc w:val="both"/>
        <w:rPr>
          <w:rFonts w:ascii="Calibri" w:hAnsi="Calibri"/>
        </w:rPr>
      </w:pPr>
      <w:r w:rsidRPr="00BF0789">
        <w:rPr>
          <w:rFonts w:ascii="Calibri" w:eastAsiaTheme="minorHAnsi" w:hAnsi="Calibri"/>
          <w:color w:val="000000"/>
          <w:szCs w:val="22"/>
          <w:lang w:eastAsia="en-US" w:bidi="ar-SA"/>
        </w:rPr>
        <w:t xml:space="preserve">O procedimento será processado e julgado em conformidade com a Lei Federal nº 14.133/2021, a Lei Complementar Federal nº 123/2006 e exigências estabelecidas neste </w:t>
      </w:r>
      <w:r w:rsidR="003162FF">
        <w:rPr>
          <w:rFonts w:ascii="Calibri" w:eastAsiaTheme="minorHAnsi" w:hAnsi="Calibri"/>
          <w:color w:val="000000"/>
          <w:szCs w:val="22"/>
          <w:lang w:eastAsia="en-US" w:bidi="ar-SA"/>
        </w:rPr>
        <w:t>Ato que Autoriza a Contração Direta</w:t>
      </w:r>
      <w:r w:rsidRPr="00BF0789">
        <w:rPr>
          <w:rFonts w:ascii="Calibri" w:eastAsiaTheme="minorHAnsi" w:hAnsi="Calibri"/>
          <w:color w:val="000000"/>
          <w:szCs w:val="22"/>
          <w:lang w:eastAsia="en-US" w:bidi="ar-SA"/>
        </w:rPr>
        <w:t>, conforme os critérios e procedimentos a seguir definidos, objetivando obter a melhor proposta, observadas as datas e horários discriminados a seguir:</w:t>
      </w:r>
    </w:p>
    <w:p w14:paraId="518A2174" w14:textId="77777777" w:rsidR="00424C32" w:rsidRPr="00BF0789" w:rsidRDefault="00424C32" w:rsidP="00424C32">
      <w:pPr>
        <w:pStyle w:val="Corpodetexto"/>
        <w:tabs>
          <w:tab w:val="left" w:pos="426"/>
        </w:tabs>
        <w:spacing w:before="11" w:line="276" w:lineRule="auto"/>
        <w:ind w:left="426" w:right="506"/>
        <w:jc w:val="both"/>
        <w:rPr>
          <w:rFonts w:ascii="Calibri" w:hAnsi="Calibri"/>
          <w:szCs w:val="22"/>
        </w:rPr>
      </w:pPr>
    </w:p>
    <w:tbl>
      <w:tblPr>
        <w:tblStyle w:val="Tabelacomgrade"/>
        <w:tblW w:w="10065" w:type="dxa"/>
        <w:jc w:val="center"/>
        <w:tblLayout w:type="fixed"/>
        <w:tblLook w:val="04A0" w:firstRow="1" w:lastRow="0" w:firstColumn="1" w:lastColumn="0" w:noHBand="0" w:noVBand="1"/>
      </w:tblPr>
      <w:tblGrid>
        <w:gridCol w:w="5055"/>
        <w:gridCol w:w="5010"/>
      </w:tblGrid>
      <w:tr w:rsidR="00424C32" w:rsidRPr="00BF0789" w14:paraId="48A6B28B" w14:textId="77777777" w:rsidTr="0033769B">
        <w:trPr>
          <w:trHeight w:val="570"/>
          <w:jc w:val="center"/>
        </w:trPr>
        <w:tc>
          <w:tcPr>
            <w:tcW w:w="5055" w:type="dxa"/>
            <w:vAlign w:val="center"/>
          </w:tcPr>
          <w:p w14:paraId="3B323AA1" w14:textId="1489717D" w:rsidR="00424C32" w:rsidRPr="00BF0789" w:rsidRDefault="00424C32" w:rsidP="00B507BD">
            <w:pPr>
              <w:pStyle w:val="Corpodetexto"/>
              <w:tabs>
                <w:tab w:val="left" w:pos="426"/>
              </w:tabs>
              <w:spacing w:before="11" w:line="276" w:lineRule="auto"/>
              <w:ind w:right="506"/>
              <w:rPr>
                <w:rFonts w:ascii="Calibri" w:hAnsi="Calibri"/>
                <w:b/>
                <w:szCs w:val="22"/>
              </w:rPr>
            </w:pPr>
            <w:r w:rsidRPr="00BF0789">
              <w:rPr>
                <w:rFonts w:ascii="Calibri" w:hAnsi="Calibri"/>
                <w:b/>
                <w:szCs w:val="22"/>
              </w:rPr>
              <w:t>DATA LIMITE PARA APRESENTAÇÃO DA PROPOSTA</w:t>
            </w:r>
            <w:r w:rsidR="00711161">
              <w:rPr>
                <w:rFonts w:ascii="Calibri" w:hAnsi="Calibri"/>
                <w:b/>
                <w:szCs w:val="22"/>
              </w:rPr>
              <w:t xml:space="preserve"> DE PREÇOS</w:t>
            </w:r>
          </w:p>
        </w:tc>
        <w:tc>
          <w:tcPr>
            <w:tcW w:w="5010" w:type="dxa"/>
            <w:vAlign w:val="center"/>
          </w:tcPr>
          <w:p w14:paraId="11000403" w14:textId="6DFE4C66" w:rsidR="00424C32" w:rsidRPr="00A9566F" w:rsidRDefault="00424C32" w:rsidP="00B507BD">
            <w:pPr>
              <w:pStyle w:val="Corpodetexto"/>
              <w:tabs>
                <w:tab w:val="left" w:pos="426"/>
              </w:tabs>
              <w:spacing w:before="11" w:line="276" w:lineRule="auto"/>
              <w:ind w:right="506"/>
              <w:jc w:val="both"/>
              <w:rPr>
                <w:rFonts w:ascii="Calibri" w:hAnsi="Calibri"/>
                <w:szCs w:val="22"/>
              </w:rPr>
            </w:pPr>
            <w:r w:rsidRPr="00A9566F">
              <w:rPr>
                <w:rFonts w:ascii="Calibri" w:hAnsi="Calibri"/>
                <w:szCs w:val="22"/>
              </w:rPr>
              <w:t xml:space="preserve">DIA </w:t>
            </w:r>
            <w:r w:rsidR="000774DD">
              <w:rPr>
                <w:rFonts w:ascii="Calibri" w:hAnsi="Calibri"/>
                <w:szCs w:val="22"/>
              </w:rPr>
              <w:t>31</w:t>
            </w:r>
            <w:r w:rsidRPr="00A9566F">
              <w:rPr>
                <w:rFonts w:ascii="Calibri" w:hAnsi="Calibri"/>
                <w:szCs w:val="22"/>
              </w:rPr>
              <w:t>/</w:t>
            </w:r>
            <w:r w:rsidR="00665780">
              <w:rPr>
                <w:rFonts w:ascii="Calibri" w:hAnsi="Calibri"/>
                <w:szCs w:val="22"/>
              </w:rPr>
              <w:t>1</w:t>
            </w:r>
            <w:r w:rsidR="000774DD">
              <w:rPr>
                <w:rFonts w:ascii="Calibri" w:hAnsi="Calibri"/>
                <w:szCs w:val="22"/>
              </w:rPr>
              <w:t>0</w:t>
            </w:r>
            <w:r w:rsidRPr="00A9566F">
              <w:rPr>
                <w:rFonts w:ascii="Calibri" w:hAnsi="Calibri"/>
                <w:szCs w:val="22"/>
              </w:rPr>
              <w:t>/202</w:t>
            </w:r>
            <w:r w:rsidR="00B134DE" w:rsidRPr="00A9566F">
              <w:rPr>
                <w:rFonts w:ascii="Calibri" w:hAnsi="Calibri"/>
                <w:szCs w:val="22"/>
              </w:rPr>
              <w:t>4</w:t>
            </w:r>
            <w:r w:rsidRPr="00A9566F">
              <w:rPr>
                <w:rFonts w:ascii="Calibri" w:hAnsi="Calibri"/>
                <w:szCs w:val="22"/>
              </w:rPr>
              <w:t>, ÀS 23:59 HORAS</w:t>
            </w:r>
          </w:p>
        </w:tc>
      </w:tr>
      <w:tr w:rsidR="00424C32" w:rsidRPr="00BF0789" w14:paraId="54F321FB" w14:textId="77777777" w:rsidTr="0033769B">
        <w:trPr>
          <w:trHeight w:val="409"/>
          <w:jc w:val="center"/>
        </w:trPr>
        <w:tc>
          <w:tcPr>
            <w:tcW w:w="5055" w:type="dxa"/>
            <w:vAlign w:val="center"/>
          </w:tcPr>
          <w:p w14:paraId="74360C27" w14:textId="77777777" w:rsidR="00424C32" w:rsidRPr="00BF0789" w:rsidRDefault="00424C32" w:rsidP="00B507BD">
            <w:pPr>
              <w:pStyle w:val="Corpodetexto"/>
              <w:tabs>
                <w:tab w:val="left" w:pos="426"/>
              </w:tabs>
              <w:spacing w:before="11" w:line="276" w:lineRule="auto"/>
              <w:ind w:right="506"/>
              <w:rPr>
                <w:rFonts w:ascii="Calibri" w:hAnsi="Calibri"/>
                <w:b/>
                <w:szCs w:val="22"/>
              </w:rPr>
            </w:pPr>
            <w:r w:rsidRPr="00BF0789">
              <w:rPr>
                <w:rFonts w:ascii="Calibri" w:hAnsi="Calibri"/>
                <w:b/>
                <w:szCs w:val="22"/>
              </w:rPr>
              <w:t>REFERÊNCIAS DE HORÁRIO</w:t>
            </w:r>
          </w:p>
        </w:tc>
        <w:tc>
          <w:tcPr>
            <w:tcW w:w="5010" w:type="dxa"/>
            <w:vAlign w:val="center"/>
          </w:tcPr>
          <w:p w14:paraId="587D2B4E" w14:textId="77777777" w:rsidR="00424C32" w:rsidRPr="00BF0789" w:rsidRDefault="00424C32" w:rsidP="00B507BD">
            <w:pPr>
              <w:pStyle w:val="Corpodetexto"/>
              <w:tabs>
                <w:tab w:val="left" w:pos="426"/>
              </w:tabs>
              <w:spacing w:before="11" w:line="276" w:lineRule="auto"/>
              <w:ind w:right="506"/>
              <w:jc w:val="both"/>
              <w:rPr>
                <w:rFonts w:ascii="Calibri" w:hAnsi="Calibri"/>
                <w:szCs w:val="22"/>
              </w:rPr>
            </w:pPr>
            <w:r w:rsidRPr="00BF0789">
              <w:rPr>
                <w:rFonts w:ascii="Calibri" w:hAnsi="Calibri"/>
                <w:szCs w:val="22"/>
              </w:rPr>
              <w:t>HORÁRIO DE BRASÍLIA/DF</w:t>
            </w:r>
          </w:p>
        </w:tc>
      </w:tr>
      <w:tr w:rsidR="00424C32" w:rsidRPr="00BF0789" w14:paraId="46911E03" w14:textId="77777777" w:rsidTr="0033769B">
        <w:trPr>
          <w:trHeight w:val="415"/>
          <w:jc w:val="center"/>
        </w:trPr>
        <w:tc>
          <w:tcPr>
            <w:tcW w:w="5055" w:type="dxa"/>
            <w:vAlign w:val="center"/>
          </w:tcPr>
          <w:p w14:paraId="0E6B8170" w14:textId="44128A3D" w:rsidR="00424C32" w:rsidRPr="00BF0789" w:rsidRDefault="00424C32" w:rsidP="00B507BD">
            <w:pPr>
              <w:pStyle w:val="Corpodetexto"/>
              <w:tabs>
                <w:tab w:val="left" w:pos="426"/>
              </w:tabs>
              <w:spacing w:before="11" w:line="276" w:lineRule="auto"/>
              <w:ind w:right="506"/>
              <w:rPr>
                <w:rFonts w:ascii="Calibri" w:hAnsi="Calibri"/>
                <w:b/>
                <w:szCs w:val="22"/>
              </w:rPr>
            </w:pPr>
            <w:r w:rsidRPr="00BF0789">
              <w:rPr>
                <w:rFonts w:ascii="Calibri" w:hAnsi="Calibri"/>
                <w:b/>
                <w:szCs w:val="22"/>
              </w:rPr>
              <w:t xml:space="preserve">ENDEREÇO ELETRÔNICO PARA ENVIO DA PROPOSTA </w:t>
            </w:r>
            <w:r w:rsidR="00711161">
              <w:rPr>
                <w:rFonts w:ascii="Calibri" w:hAnsi="Calibri"/>
                <w:b/>
                <w:szCs w:val="22"/>
              </w:rPr>
              <w:t>DE PREÇOS</w:t>
            </w:r>
          </w:p>
        </w:tc>
        <w:tc>
          <w:tcPr>
            <w:tcW w:w="5010" w:type="dxa"/>
            <w:vAlign w:val="center"/>
          </w:tcPr>
          <w:p w14:paraId="4D5164B4" w14:textId="47DEAEBB" w:rsidR="00424C32" w:rsidRPr="001F42A4" w:rsidRDefault="00424C32" w:rsidP="00B507BD">
            <w:pPr>
              <w:pStyle w:val="Corpodetexto"/>
              <w:tabs>
                <w:tab w:val="left" w:pos="426"/>
              </w:tabs>
              <w:spacing w:before="11" w:line="276" w:lineRule="auto"/>
              <w:ind w:right="506"/>
              <w:jc w:val="both"/>
              <w:rPr>
                <w:rFonts w:ascii="Calibri" w:hAnsi="Calibri"/>
                <w:szCs w:val="22"/>
              </w:rPr>
            </w:pPr>
            <w:hyperlink r:id="rId7" w:history="1">
              <w:r w:rsidRPr="001F42A4">
                <w:rPr>
                  <w:rStyle w:val="Hyperlink"/>
                  <w:rFonts w:ascii="Calibri" w:hAnsi="Calibri"/>
                  <w:szCs w:val="22"/>
                </w:rPr>
                <w:t>diego@botuprev.sp.gov.br</w:t>
              </w:r>
            </w:hyperlink>
          </w:p>
        </w:tc>
      </w:tr>
    </w:tbl>
    <w:p w14:paraId="48394403" w14:textId="1CD38B47" w:rsidR="00424C32" w:rsidRPr="00BF0789" w:rsidRDefault="00424C32" w:rsidP="00424C32">
      <w:pPr>
        <w:pStyle w:val="Corpodetexto"/>
        <w:numPr>
          <w:ilvl w:val="0"/>
          <w:numId w:val="6"/>
        </w:numPr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b/>
          <w:szCs w:val="22"/>
        </w:rPr>
      </w:pPr>
      <w:r w:rsidRPr="00BF0789">
        <w:rPr>
          <w:rFonts w:ascii="Calibri" w:hAnsi="Calibri"/>
          <w:b/>
          <w:szCs w:val="22"/>
        </w:rPr>
        <w:t>OBJETO</w:t>
      </w:r>
    </w:p>
    <w:p w14:paraId="57F308A5" w14:textId="77777777" w:rsidR="00424C32" w:rsidRPr="00BF0789" w:rsidRDefault="00424C32" w:rsidP="00424C32">
      <w:pPr>
        <w:pStyle w:val="Corpodetexto"/>
        <w:tabs>
          <w:tab w:val="left" w:pos="426"/>
        </w:tabs>
        <w:spacing w:before="11" w:line="276" w:lineRule="auto"/>
        <w:ind w:left="360" w:right="506"/>
        <w:jc w:val="both"/>
        <w:rPr>
          <w:rFonts w:ascii="Calibri" w:hAnsi="Calibri"/>
          <w:b/>
          <w:szCs w:val="22"/>
        </w:rPr>
      </w:pPr>
    </w:p>
    <w:p w14:paraId="219F8ED0" w14:textId="447C712D" w:rsidR="00424C32" w:rsidRDefault="00424C32" w:rsidP="00424C32">
      <w:pPr>
        <w:pStyle w:val="Corpodetexto"/>
        <w:numPr>
          <w:ilvl w:val="1"/>
          <w:numId w:val="6"/>
        </w:numPr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szCs w:val="22"/>
        </w:rPr>
      </w:pPr>
      <w:r w:rsidRPr="00BF0789">
        <w:rPr>
          <w:rFonts w:ascii="Calibri" w:hAnsi="Calibri"/>
          <w:szCs w:val="22"/>
        </w:rPr>
        <w:t xml:space="preserve">O objeto da presente dispensa é a escolha da proposta mais vantajosa para a </w:t>
      </w:r>
      <w:r w:rsidR="00FF6BBF" w:rsidRPr="00FF6BBF">
        <w:rPr>
          <w:rFonts w:ascii="Calibri" w:hAnsi="Calibri"/>
          <w:szCs w:val="22"/>
        </w:rPr>
        <w:t>Aq</w:t>
      </w:r>
      <w:r w:rsidR="00791777">
        <w:rPr>
          <w:rFonts w:ascii="Calibri" w:hAnsi="Calibri"/>
          <w:szCs w:val="22"/>
        </w:rPr>
        <w:t>uisição de Garrafas Térmicas</w:t>
      </w:r>
      <w:r w:rsidR="000E7FAE" w:rsidRPr="000E7FAE">
        <w:rPr>
          <w:rFonts w:ascii="Calibri" w:hAnsi="Calibri"/>
          <w:szCs w:val="22"/>
        </w:rPr>
        <w:t>, visando atender às necessidades do Instituto de Previdência Social dos Servidores de Botucatu - BOTUPREV</w:t>
      </w:r>
      <w:r w:rsidRPr="00BF0789">
        <w:rPr>
          <w:rFonts w:ascii="Calibri" w:hAnsi="Calibri"/>
          <w:szCs w:val="22"/>
        </w:rPr>
        <w:t>,</w:t>
      </w:r>
      <w:r w:rsidRPr="00BF0789">
        <w:rPr>
          <w:rFonts w:ascii="Calibri" w:hAnsi="Calibri"/>
          <w:b/>
          <w:szCs w:val="22"/>
        </w:rPr>
        <w:t xml:space="preserve"> </w:t>
      </w:r>
      <w:r w:rsidRPr="00BF0789">
        <w:rPr>
          <w:rFonts w:ascii="Calibri" w:hAnsi="Calibri"/>
          <w:szCs w:val="22"/>
        </w:rPr>
        <w:t xml:space="preserve">conforme condições, quantidades e exigências estabelecidas neste </w:t>
      </w:r>
      <w:r w:rsidR="003162FF">
        <w:rPr>
          <w:rFonts w:ascii="Calibri" w:eastAsiaTheme="minorHAnsi" w:hAnsi="Calibri"/>
          <w:color w:val="000000"/>
          <w:szCs w:val="22"/>
          <w:lang w:eastAsia="en-US" w:bidi="ar-SA"/>
        </w:rPr>
        <w:t>Ato que Autoriza a Contração Direta</w:t>
      </w:r>
      <w:r w:rsidRPr="00BF0789">
        <w:rPr>
          <w:rFonts w:ascii="Calibri" w:hAnsi="Calibri"/>
          <w:szCs w:val="22"/>
        </w:rPr>
        <w:t xml:space="preserve"> e seus anexos.</w:t>
      </w:r>
    </w:p>
    <w:tbl>
      <w:tblPr>
        <w:tblW w:w="99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5103"/>
        <w:gridCol w:w="851"/>
        <w:gridCol w:w="1275"/>
        <w:gridCol w:w="993"/>
        <w:gridCol w:w="992"/>
      </w:tblGrid>
      <w:tr w:rsidR="000B39AA" w14:paraId="254B9FBE" w14:textId="55B3E205" w:rsidTr="000B39AA">
        <w:trPr>
          <w:trHeight w:val="25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8A183" w14:textId="77777777" w:rsidR="000B39AA" w:rsidRPr="00A36874" w:rsidRDefault="000B39AA" w:rsidP="00DC06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A36874">
              <w:rPr>
                <w:rFonts w:asciiTheme="minorHAnsi" w:eastAsia="Arial" w:hAnsiTheme="minorHAnsi" w:cstheme="minorHAnsi"/>
                <w:b/>
                <w:sz w:val="18"/>
                <w:szCs w:val="18"/>
              </w:rPr>
              <w:t>Item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90DDD" w14:textId="77777777" w:rsidR="000B39AA" w:rsidRPr="00A36874" w:rsidRDefault="000B39AA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hanging="2"/>
              <w:jc w:val="center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A36874">
              <w:rPr>
                <w:rFonts w:asciiTheme="minorHAnsi" w:eastAsia="Arial" w:hAnsiTheme="minorHAnsi" w:cstheme="minorHAnsi"/>
                <w:b/>
                <w:sz w:val="18"/>
                <w:szCs w:val="18"/>
              </w:rPr>
              <w:t>Discriminação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121E8" w14:textId="71991EA0" w:rsidR="000B39AA" w:rsidRPr="00A36874" w:rsidRDefault="000B39AA" w:rsidP="00A55CE1">
            <w:pPr>
              <w:ind w:hanging="2"/>
              <w:jc w:val="center"/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</w:pPr>
            <w:r w:rsidRPr="00A36874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EC4C7" w14:textId="06A6BDF6" w:rsidR="000B39AA" w:rsidRPr="00A36874" w:rsidRDefault="000B39AA" w:rsidP="00A55CE1">
            <w:pPr>
              <w:ind w:hanging="2"/>
              <w:jc w:val="center"/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</w:pPr>
            <w:r w:rsidRPr="00A36874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FFE1A" w14:textId="58DB619D" w:rsidR="000B39AA" w:rsidRPr="00A36874" w:rsidRDefault="000B39AA" w:rsidP="000774DD">
            <w:pPr>
              <w:ind w:hanging="2"/>
              <w:jc w:val="center"/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</w:pPr>
            <w:r w:rsidRPr="00A36874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Valor Unitário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2B8F9" w14:textId="5FFE8728" w:rsidR="000B39AA" w:rsidRPr="00A36874" w:rsidRDefault="000B39AA" w:rsidP="00A55CE1">
            <w:pPr>
              <w:ind w:hanging="2"/>
              <w:jc w:val="center"/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</w:pPr>
            <w:r w:rsidRPr="00A36874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Valor Total</w:t>
            </w:r>
          </w:p>
        </w:tc>
      </w:tr>
      <w:tr w:rsidR="000B39AA" w14:paraId="5C4811C6" w14:textId="2AAF1C86" w:rsidTr="000B39AA">
        <w:trPr>
          <w:trHeight w:val="174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9626F" w14:textId="77777777" w:rsidR="000B39AA" w:rsidRPr="00A36874" w:rsidRDefault="000B39AA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A36874">
              <w:rPr>
                <w:rFonts w:asciiTheme="minorHAnsi" w:eastAsia="Arial" w:hAnsiTheme="minorHAnsi" w:cstheme="minorHAnsi"/>
                <w:b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1E996" w14:textId="0D97324D" w:rsidR="000B39AA" w:rsidRPr="00A36874" w:rsidRDefault="00A36874" w:rsidP="000E7F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hanging="2"/>
              <w:jc w:val="both"/>
              <w:rPr>
                <w:rFonts w:asciiTheme="minorHAnsi" w:eastAsia="Arial" w:hAnsiTheme="minorHAnsi" w:cstheme="minorHAnsi"/>
                <w:caps/>
                <w:color w:val="000000"/>
                <w:sz w:val="18"/>
                <w:szCs w:val="18"/>
              </w:rPr>
            </w:pPr>
            <w:r w:rsidRPr="00A36874">
              <w:rPr>
                <w:rFonts w:asciiTheme="minorHAnsi" w:eastAsia="Arial" w:hAnsiTheme="minorHAnsi" w:cstheme="minorHAnsi"/>
                <w:caps/>
                <w:sz w:val="18"/>
                <w:szCs w:val="18"/>
              </w:rPr>
              <w:t>GARRAFA TERMICA, EM ACO INOX, COM BOTAO DE PRESSAO, ALCA PARA TRANSPORTE, AMPOLA EM VIDRO TEMPERADO, CAPACIDADE PARA 1,8 LITROS (MARCAS PARA REFERÊNCIA: TRAMONTINA, TERMOLAR E INVICTA).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16DD5E" w14:textId="65EE7E6A" w:rsidR="000B39AA" w:rsidRPr="00A36874" w:rsidRDefault="000E7FAE" w:rsidP="000B39AA">
            <w:pPr>
              <w:jc w:val="center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A36874">
              <w:rPr>
                <w:rFonts w:asciiTheme="minorHAnsi" w:eastAsia="Arial" w:hAnsiTheme="minorHAnsi" w:cstheme="minorHAnsi"/>
                <w:sz w:val="18"/>
                <w:szCs w:val="18"/>
              </w:rPr>
              <w:t>Unidade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707C3" w14:textId="76254A26" w:rsidR="000B39AA" w:rsidRPr="00A36874" w:rsidRDefault="00A36874" w:rsidP="000B39AA">
            <w:pPr>
              <w:jc w:val="center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A36874">
              <w:rPr>
                <w:rFonts w:asciiTheme="minorHAnsi" w:eastAsia="Arial" w:hAnsiTheme="minorHAnsi" w:cstheme="minorHAnsi"/>
                <w:sz w:val="18"/>
                <w:szCs w:val="18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19F8C" w14:textId="52D20436" w:rsidR="000B39AA" w:rsidRPr="00A36874" w:rsidRDefault="00CD56CE" w:rsidP="000774DD">
            <w:pPr>
              <w:jc w:val="center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CD56CE">
              <w:rPr>
                <w:rFonts w:asciiTheme="minorHAnsi" w:eastAsia="Arial" w:hAnsiTheme="minorHAnsi" w:cstheme="minorHAnsi"/>
                <w:sz w:val="18"/>
                <w:szCs w:val="18"/>
              </w:rPr>
              <w:t>172,96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60218" w14:textId="657B77FB" w:rsidR="000B39AA" w:rsidRPr="00A36874" w:rsidRDefault="003C5CAF" w:rsidP="003C5CAF">
            <w:pPr>
              <w:jc w:val="center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3C5CAF">
              <w:rPr>
                <w:rFonts w:asciiTheme="minorHAnsi" w:eastAsia="Arial" w:hAnsiTheme="minorHAnsi" w:cstheme="minorHAnsi"/>
                <w:sz w:val="18"/>
                <w:szCs w:val="18"/>
              </w:rPr>
              <w:t>691,8</w:t>
            </w:r>
            <w:r w:rsidR="0053523A">
              <w:rPr>
                <w:rFonts w:asciiTheme="minorHAnsi" w:eastAsia="Arial" w:hAnsiTheme="minorHAnsi" w:cstheme="minorHAnsi"/>
                <w:sz w:val="18"/>
                <w:szCs w:val="18"/>
              </w:rPr>
              <w:t>4</w:t>
            </w:r>
          </w:p>
        </w:tc>
      </w:tr>
    </w:tbl>
    <w:p w14:paraId="176C64F8" w14:textId="77777777" w:rsidR="00FF6BBF" w:rsidRDefault="00FF6BBF" w:rsidP="00DC06D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FF0000"/>
        </w:rPr>
      </w:pPr>
    </w:p>
    <w:p w14:paraId="2A2AEB5A" w14:textId="3BB9B8BB" w:rsidR="00424C32" w:rsidRDefault="00424C32" w:rsidP="0033769B">
      <w:pPr>
        <w:pStyle w:val="Corpodetexto"/>
        <w:numPr>
          <w:ilvl w:val="2"/>
          <w:numId w:val="6"/>
        </w:numPr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szCs w:val="22"/>
        </w:rPr>
      </w:pPr>
      <w:r w:rsidRPr="00BF0789">
        <w:rPr>
          <w:rFonts w:ascii="Calibri" w:hAnsi="Calibri"/>
          <w:szCs w:val="22"/>
        </w:rPr>
        <w:t>ANEXO 02 – Modelo de Proposta</w:t>
      </w:r>
      <w:r w:rsidR="00351D7E">
        <w:rPr>
          <w:rFonts w:ascii="Calibri" w:hAnsi="Calibri"/>
          <w:szCs w:val="22"/>
        </w:rPr>
        <w:t>.</w:t>
      </w:r>
    </w:p>
    <w:p w14:paraId="54B2ADFF" w14:textId="77777777" w:rsidR="00FF6BBF" w:rsidRPr="00FF6BBF" w:rsidRDefault="00FF6BBF" w:rsidP="00FF6BBF">
      <w:pPr>
        <w:pStyle w:val="Corpodetexto"/>
        <w:tabs>
          <w:tab w:val="left" w:pos="426"/>
        </w:tabs>
        <w:spacing w:before="11" w:line="276" w:lineRule="auto"/>
        <w:ind w:left="1224" w:right="506"/>
        <w:jc w:val="both"/>
        <w:rPr>
          <w:rFonts w:ascii="Calibri" w:hAnsi="Calibri"/>
          <w:szCs w:val="22"/>
        </w:rPr>
      </w:pPr>
    </w:p>
    <w:p w14:paraId="4B93A93F" w14:textId="77777777" w:rsidR="00424C32" w:rsidRPr="00BF0789" w:rsidRDefault="00424C32" w:rsidP="00FF6BBF">
      <w:pPr>
        <w:pStyle w:val="Corpodetexto"/>
        <w:numPr>
          <w:ilvl w:val="0"/>
          <w:numId w:val="6"/>
        </w:numPr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b/>
          <w:szCs w:val="22"/>
        </w:rPr>
      </w:pPr>
      <w:r w:rsidRPr="00BF0789">
        <w:rPr>
          <w:rFonts w:ascii="Calibri" w:hAnsi="Calibri"/>
          <w:b/>
          <w:szCs w:val="22"/>
        </w:rPr>
        <w:t>JUSTIFICATIVA</w:t>
      </w:r>
    </w:p>
    <w:p w14:paraId="06F6C21A" w14:textId="2212890B" w:rsidR="000B39AA" w:rsidRDefault="00791777" w:rsidP="00424C32">
      <w:pPr>
        <w:pStyle w:val="Corpodetexto"/>
        <w:tabs>
          <w:tab w:val="left" w:pos="426"/>
        </w:tabs>
        <w:spacing w:before="11" w:line="276" w:lineRule="auto"/>
        <w:ind w:left="360" w:right="506"/>
        <w:jc w:val="both"/>
        <w:rPr>
          <w:rFonts w:ascii="Calibri" w:hAnsi="Calibri"/>
          <w:szCs w:val="22"/>
        </w:rPr>
      </w:pPr>
      <w:r w:rsidRPr="00791777">
        <w:rPr>
          <w:rFonts w:ascii="Calibri" w:hAnsi="Calibri"/>
          <w:szCs w:val="22"/>
        </w:rPr>
        <w:t>A compra de garrafas térmicas é uma decisão estratégica que traz benefícios práticos, econômicos e sustentáveis como: Conservação de Temperatura e Qualidade das Bebidas. Garrafas térmicas são projetadas para manter líquidos quentes ou frios por longos períodos, garantindo que a temperatura e a qualidade das bebidas sejam preservadas. Isso é especialmente relevante em ambientes de trabalho, reuniões e eventos, onde a disponibilidade constante de café, chá, água ou outras bebidas faz a diferença na satisfação dos usuários</w:t>
      </w:r>
    </w:p>
    <w:p w14:paraId="362A598C" w14:textId="77777777" w:rsidR="00A36874" w:rsidRPr="00BF0789" w:rsidRDefault="00A36874" w:rsidP="00424C32">
      <w:pPr>
        <w:pStyle w:val="Corpodetexto"/>
        <w:tabs>
          <w:tab w:val="left" w:pos="426"/>
        </w:tabs>
        <w:spacing w:before="11" w:line="276" w:lineRule="auto"/>
        <w:ind w:left="360" w:right="506"/>
        <w:jc w:val="both"/>
        <w:rPr>
          <w:rFonts w:ascii="Calibri" w:hAnsi="Calibri"/>
          <w:b/>
          <w:szCs w:val="22"/>
        </w:rPr>
      </w:pPr>
    </w:p>
    <w:p w14:paraId="24EA6E19" w14:textId="77777777" w:rsidR="00424C32" w:rsidRPr="00BF0789" w:rsidRDefault="00424C32" w:rsidP="00FF6BBF">
      <w:pPr>
        <w:pStyle w:val="Corpodetexto"/>
        <w:numPr>
          <w:ilvl w:val="0"/>
          <w:numId w:val="6"/>
        </w:numPr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b/>
          <w:szCs w:val="22"/>
        </w:rPr>
      </w:pPr>
      <w:r w:rsidRPr="00BF0789">
        <w:rPr>
          <w:rFonts w:ascii="Calibri" w:hAnsi="Calibri"/>
          <w:b/>
          <w:szCs w:val="22"/>
        </w:rPr>
        <w:lastRenderedPageBreak/>
        <w:t>RECURSOS ORÇAMENTÁRIOS</w:t>
      </w:r>
    </w:p>
    <w:p w14:paraId="3E930934" w14:textId="04617584" w:rsidR="00665780" w:rsidRPr="00665780" w:rsidRDefault="00F146C9" w:rsidP="00791777">
      <w:pPr>
        <w:pStyle w:val="Corpodetexto"/>
        <w:tabs>
          <w:tab w:val="left" w:pos="426"/>
        </w:tabs>
        <w:spacing w:before="11" w:line="276" w:lineRule="auto"/>
        <w:ind w:left="360" w:right="506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FICHA: </w:t>
      </w:r>
      <w:r w:rsidR="00665780" w:rsidRPr="00665780">
        <w:rPr>
          <w:rFonts w:ascii="Calibri" w:hAnsi="Calibri"/>
          <w:szCs w:val="22"/>
        </w:rPr>
        <w:t>03.01.01.09 272 0000 2037 0000 3.3.90.30 00 - MATERIAL DE CONSUMO</w:t>
      </w:r>
      <w:r w:rsidR="00791777">
        <w:rPr>
          <w:rFonts w:ascii="Calibri" w:hAnsi="Calibri"/>
          <w:szCs w:val="22"/>
        </w:rPr>
        <w:t xml:space="preserve"> – MATERIAL DE COPA E COZINHA</w:t>
      </w:r>
    </w:p>
    <w:p w14:paraId="36ED497F" w14:textId="77777777" w:rsidR="00424C32" w:rsidRPr="00BF0789" w:rsidRDefault="00424C32" w:rsidP="00FF6BBF">
      <w:pPr>
        <w:pStyle w:val="Corpodetexto"/>
        <w:numPr>
          <w:ilvl w:val="0"/>
          <w:numId w:val="6"/>
        </w:numPr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b/>
          <w:szCs w:val="22"/>
        </w:rPr>
      </w:pPr>
      <w:r w:rsidRPr="00BF0789">
        <w:rPr>
          <w:rFonts w:ascii="Calibri" w:hAnsi="Calibri"/>
          <w:b/>
          <w:szCs w:val="22"/>
        </w:rPr>
        <w:t>VALOR ESTIMADO</w:t>
      </w:r>
    </w:p>
    <w:p w14:paraId="482968A0" w14:textId="6CC47ECC" w:rsidR="00424C32" w:rsidRPr="00351D7E" w:rsidRDefault="00AB3F70" w:rsidP="00AB3F70">
      <w:pPr>
        <w:pStyle w:val="Corpodetexto"/>
        <w:tabs>
          <w:tab w:val="left" w:pos="426"/>
        </w:tabs>
        <w:spacing w:before="11" w:line="276" w:lineRule="auto"/>
        <w:ind w:left="360" w:right="506"/>
        <w:jc w:val="both"/>
        <w:rPr>
          <w:rFonts w:ascii="Calibri" w:hAnsi="Calibri"/>
        </w:rPr>
      </w:pPr>
      <w:r w:rsidRPr="00351D7E">
        <w:rPr>
          <w:rFonts w:ascii="Calibri" w:hAnsi="Calibri"/>
        </w:rPr>
        <w:t>R$</w:t>
      </w:r>
      <w:r w:rsidR="000774DD">
        <w:rPr>
          <w:rFonts w:ascii="Calibri" w:hAnsi="Calibri"/>
        </w:rPr>
        <w:t xml:space="preserve"> </w:t>
      </w:r>
      <w:r w:rsidR="000774DD" w:rsidRPr="000774DD">
        <w:rPr>
          <w:rFonts w:ascii="Calibri" w:hAnsi="Calibri"/>
        </w:rPr>
        <w:t>691,8</w:t>
      </w:r>
      <w:r w:rsidR="0053523A">
        <w:rPr>
          <w:rFonts w:ascii="Calibri" w:hAnsi="Calibri"/>
        </w:rPr>
        <w:t>4</w:t>
      </w:r>
      <w:r w:rsidRPr="00351D7E">
        <w:rPr>
          <w:rFonts w:ascii="Calibri" w:hAnsi="Calibri"/>
        </w:rPr>
        <w:t xml:space="preserve"> </w:t>
      </w:r>
      <w:r w:rsidR="00665780">
        <w:rPr>
          <w:rFonts w:ascii="Calibri" w:hAnsi="Calibri"/>
        </w:rPr>
        <w:t>(</w:t>
      </w:r>
      <w:r w:rsidR="000774DD" w:rsidRPr="000774DD">
        <w:rPr>
          <w:rFonts w:ascii="Calibri" w:hAnsi="Calibri"/>
        </w:rPr>
        <w:t xml:space="preserve">Seiscentos e noventa e um reais e oitenta e </w:t>
      </w:r>
      <w:r w:rsidR="0053523A">
        <w:rPr>
          <w:rFonts w:ascii="Calibri" w:hAnsi="Calibri"/>
        </w:rPr>
        <w:t>quatro</w:t>
      </w:r>
      <w:r w:rsidR="000774DD" w:rsidRPr="000774DD">
        <w:rPr>
          <w:rFonts w:ascii="Calibri" w:hAnsi="Calibri"/>
        </w:rPr>
        <w:t xml:space="preserve"> centavos</w:t>
      </w:r>
      <w:r w:rsidR="00665780">
        <w:rPr>
          <w:rFonts w:ascii="Calibri" w:hAnsi="Calibri"/>
        </w:rPr>
        <w:t>)</w:t>
      </w:r>
    </w:p>
    <w:p w14:paraId="779F93A5" w14:textId="77777777" w:rsidR="00424C32" w:rsidRPr="00BF0789" w:rsidRDefault="00424C32" w:rsidP="00424C32">
      <w:pPr>
        <w:pStyle w:val="Corpodetexto"/>
        <w:tabs>
          <w:tab w:val="left" w:pos="426"/>
        </w:tabs>
        <w:spacing w:before="11" w:line="276" w:lineRule="auto"/>
        <w:ind w:left="786" w:right="506"/>
        <w:jc w:val="both"/>
        <w:rPr>
          <w:rFonts w:ascii="Calibri" w:hAnsi="Calibri"/>
          <w:szCs w:val="22"/>
        </w:rPr>
      </w:pPr>
    </w:p>
    <w:p w14:paraId="780C7304" w14:textId="395DA5CD" w:rsidR="00424C32" w:rsidRPr="00F146C9" w:rsidRDefault="00424C32" w:rsidP="00FF6BBF">
      <w:pPr>
        <w:pStyle w:val="Corpodetexto"/>
        <w:numPr>
          <w:ilvl w:val="0"/>
          <w:numId w:val="6"/>
        </w:numPr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b/>
          <w:szCs w:val="22"/>
        </w:rPr>
      </w:pPr>
      <w:r w:rsidRPr="00BF0789">
        <w:rPr>
          <w:rFonts w:ascii="Calibri" w:hAnsi="Calibri"/>
          <w:b/>
          <w:szCs w:val="22"/>
        </w:rPr>
        <w:t>CONDIÇÕES E ORIENTAÇÕES PARA PARTICIPAÇÃO NA DISPENSA DE LICITAÇÃO:</w:t>
      </w:r>
    </w:p>
    <w:p w14:paraId="10A558CB" w14:textId="5FC728DD" w:rsidR="00424C32" w:rsidRPr="00BF0789" w:rsidRDefault="00424C32" w:rsidP="00FF6BBF">
      <w:pPr>
        <w:pStyle w:val="Corpodetexto"/>
        <w:numPr>
          <w:ilvl w:val="1"/>
          <w:numId w:val="6"/>
        </w:numPr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szCs w:val="22"/>
        </w:rPr>
      </w:pPr>
      <w:r w:rsidRPr="00BF0789">
        <w:rPr>
          <w:rFonts w:ascii="Calibri" w:hAnsi="Calibri"/>
          <w:szCs w:val="22"/>
        </w:rPr>
        <w:t xml:space="preserve">A proposta de preços poderá ser apresentada conforme modelo constante no Anexo 02 deste Aviso e deverá ser encaminhada ao e-mail </w:t>
      </w:r>
      <w:hyperlink r:id="rId8" w:history="1">
        <w:r w:rsidRPr="001F42A4">
          <w:rPr>
            <w:rStyle w:val="Hyperlink"/>
          </w:rPr>
          <w:t>diego@botuprev.sp.gov.br</w:t>
        </w:r>
      </w:hyperlink>
      <w:r w:rsidRPr="001F42A4">
        <w:rPr>
          <w:rFonts w:ascii="Calibri" w:hAnsi="Calibri"/>
          <w:szCs w:val="22"/>
        </w:rPr>
        <w:t>.</w:t>
      </w:r>
    </w:p>
    <w:p w14:paraId="324C0C6F" w14:textId="5959E16D" w:rsidR="00424C32" w:rsidRPr="00BF0789" w:rsidRDefault="00424C32" w:rsidP="00424C32">
      <w:pPr>
        <w:pStyle w:val="Corpodetexto"/>
        <w:tabs>
          <w:tab w:val="left" w:pos="426"/>
        </w:tabs>
        <w:spacing w:before="11" w:line="276" w:lineRule="auto"/>
        <w:ind w:left="360" w:right="506"/>
        <w:jc w:val="both"/>
        <w:rPr>
          <w:rFonts w:ascii="Calibri" w:hAnsi="Calibri"/>
          <w:bCs/>
          <w:szCs w:val="22"/>
        </w:rPr>
      </w:pPr>
      <w:r w:rsidRPr="00BF0789">
        <w:rPr>
          <w:rFonts w:ascii="Calibri" w:hAnsi="Calibri"/>
          <w:szCs w:val="22"/>
        </w:rPr>
        <w:tab/>
      </w:r>
      <w:r w:rsidRPr="00BF0789">
        <w:rPr>
          <w:rFonts w:ascii="Calibri" w:hAnsi="Calibri"/>
          <w:szCs w:val="22"/>
        </w:rPr>
        <w:tab/>
      </w:r>
      <w:r w:rsidRPr="00BF0789">
        <w:rPr>
          <w:rFonts w:ascii="Calibri" w:hAnsi="Calibri"/>
          <w:szCs w:val="22"/>
        </w:rPr>
        <w:tab/>
        <w:t>5.1.1 No caso do envio de proposta em modelo próprio do fornecedor, deverá conter no mínimo: CNPJ, Razão Social, Endereço, Telefone e E-mail do fornecedor; Validade da Proposta, Prazo de Entrega</w:t>
      </w:r>
      <w:r w:rsidR="00ED08D7">
        <w:rPr>
          <w:rFonts w:ascii="Calibri" w:hAnsi="Calibri"/>
          <w:szCs w:val="22"/>
        </w:rPr>
        <w:t xml:space="preserve"> e</w:t>
      </w:r>
      <w:r w:rsidRPr="00BF0789">
        <w:rPr>
          <w:rFonts w:ascii="Calibri" w:hAnsi="Calibri"/>
          <w:szCs w:val="22"/>
        </w:rPr>
        <w:t xml:space="preserve"> Pagamento.</w:t>
      </w:r>
    </w:p>
    <w:p w14:paraId="2A85CA01" w14:textId="77777777" w:rsidR="00424C32" w:rsidRPr="00BF0789" w:rsidRDefault="00424C32" w:rsidP="00424C32">
      <w:pPr>
        <w:pStyle w:val="Corpodetexto"/>
        <w:tabs>
          <w:tab w:val="left" w:pos="426"/>
        </w:tabs>
        <w:spacing w:before="11" w:line="276" w:lineRule="auto"/>
        <w:ind w:left="360" w:right="506"/>
        <w:jc w:val="both"/>
        <w:rPr>
          <w:rFonts w:ascii="Calibri" w:hAnsi="Calibri"/>
          <w:b/>
          <w:szCs w:val="22"/>
        </w:rPr>
      </w:pPr>
      <w:r w:rsidRPr="00BF0789">
        <w:rPr>
          <w:rFonts w:ascii="Calibri" w:hAnsi="Calibri"/>
          <w:szCs w:val="22"/>
        </w:rPr>
        <w:tab/>
      </w:r>
      <w:r w:rsidRPr="00BF0789">
        <w:rPr>
          <w:rFonts w:ascii="Calibri" w:hAnsi="Calibri"/>
          <w:szCs w:val="22"/>
        </w:rPr>
        <w:tab/>
      </w:r>
      <w:r w:rsidRPr="00BF0789">
        <w:rPr>
          <w:rFonts w:ascii="Calibri" w:hAnsi="Calibri"/>
          <w:szCs w:val="22"/>
        </w:rPr>
        <w:tab/>
        <w:t xml:space="preserve">5.1.2 É permitida a diligência para averiguação, conferência, complementação ou quaisquer outros procedimentos que venham a ser necessários para que a proposta esteja da maneira correta para o bom andamento do processo. </w:t>
      </w:r>
    </w:p>
    <w:p w14:paraId="69A34D5F" w14:textId="77777777" w:rsidR="00424C32" w:rsidRPr="00BF0789" w:rsidRDefault="00424C32" w:rsidP="00424C32">
      <w:pPr>
        <w:pStyle w:val="Corpodetexto"/>
        <w:tabs>
          <w:tab w:val="left" w:pos="426"/>
        </w:tabs>
        <w:spacing w:before="11" w:line="276" w:lineRule="auto"/>
        <w:ind w:left="360" w:right="506"/>
        <w:jc w:val="both"/>
        <w:rPr>
          <w:rFonts w:ascii="Calibri" w:hAnsi="Calibri"/>
          <w:szCs w:val="22"/>
        </w:rPr>
      </w:pPr>
    </w:p>
    <w:p w14:paraId="5713AE3F" w14:textId="77777777" w:rsidR="00424C32" w:rsidRPr="00BF0789" w:rsidRDefault="00424C32" w:rsidP="00FF6BBF">
      <w:pPr>
        <w:pStyle w:val="Corpodetexto"/>
        <w:numPr>
          <w:ilvl w:val="1"/>
          <w:numId w:val="6"/>
        </w:numPr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b/>
          <w:szCs w:val="22"/>
        </w:rPr>
      </w:pPr>
      <w:r w:rsidRPr="00BF0789">
        <w:rPr>
          <w:rFonts w:ascii="Calibri" w:hAnsi="Calibri"/>
          <w:b/>
          <w:szCs w:val="22"/>
        </w:rPr>
        <w:t>A proposta também deverá conter:</w:t>
      </w:r>
    </w:p>
    <w:p w14:paraId="61381F87" w14:textId="77777777" w:rsidR="00424C32" w:rsidRPr="00BF0789" w:rsidRDefault="00424C32" w:rsidP="00FF6BBF">
      <w:pPr>
        <w:pStyle w:val="PargrafodaLista"/>
        <w:numPr>
          <w:ilvl w:val="2"/>
          <w:numId w:val="6"/>
        </w:numPr>
        <w:suppressAutoHyphens/>
        <w:spacing w:after="0"/>
        <w:ind w:right="555"/>
        <w:jc w:val="both"/>
        <w:rPr>
          <w:rFonts w:cs="Arial"/>
          <w:bCs/>
          <w:sz w:val="20"/>
        </w:rPr>
      </w:pPr>
      <w:r w:rsidRPr="00BF0789">
        <w:rPr>
          <w:rFonts w:cs="Arial"/>
          <w:sz w:val="20"/>
        </w:rPr>
        <w:t>Todas as especificações do objeto contidas na proposta, em especial o preço, marcas e modelos.</w:t>
      </w:r>
    </w:p>
    <w:p w14:paraId="411E69F1" w14:textId="77777777" w:rsidR="00424C32" w:rsidRPr="00BF0789" w:rsidRDefault="00424C32" w:rsidP="00FF6BBF">
      <w:pPr>
        <w:pStyle w:val="Corpodetexto"/>
        <w:numPr>
          <w:ilvl w:val="2"/>
          <w:numId w:val="6"/>
        </w:numPr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szCs w:val="22"/>
        </w:rPr>
      </w:pPr>
      <w:r w:rsidRPr="00BF0789">
        <w:rPr>
          <w:rFonts w:ascii="Calibri" w:hAnsi="Calibri"/>
          <w:szCs w:val="22"/>
        </w:rPr>
        <w:t>As propostas de preço que não estiverem em consonância com as exigências deste Aviso serão desclassificadas nas seguintes hipóteses:</w:t>
      </w:r>
    </w:p>
    <w:p w14:paraId="46D30B9B" w14:textId="77777777" w:rsidR="00424C32" w:rsidRPr="00BF0789" w:rsidRDefault="00424C32" w:rsidP="00FF6BBF">
      <w:pPr>
        <w:pStyle w:val="Corpodetexto"/>
        <w:numPr>
          <w:ilvl w:val="4"/>
          <w:numId w:val="6"/>
        </w:numPr>
        <w:tabs>
          <w:tab w:val="left" w:pos="426"/>
        </w:tabs>
        <w:spacing w:before="11" w:line="276" w:lineRule="auto"/>
        <w:ind w:left="1701" w:right="506" w:hanging="261"/>
        <w:jc w:val="both"/>
        <w:rPr>
          <w:rFonts w:ascii="Calibri" w:hAnsi="Calibri"/>
          <w:szCs w:val="22"/>
        </w:rPr>
      </w:pPr>
      <w:r w:rsidRPr="00BF0789">
        <w:rPr>
          <w:rFonts w:ascii="Calibri" w:hAnsi="Calibri"/>
          <w:szCs w:val="22"/>
        </w:rPr>
        <w:t>Contiverem vícios insanáveis;</w:t>
      </w:r>
    </w:p>
    <w:p w14:paraId="297116F8" w14:textId="22D47332" w:rsidR="00424C32" w:rsidRPr="00BF0789" w:rsidRDefault="00424C32" w:rsidP="00FF6BBF">
      <w:pPr>
        <w:pStyle w:val="Corpodetexto"/>
        <w:numPr>
          <w:ilvl w:val="4"/>
          <w:numId w:val="6"/>
        </w:numPr>
        <w:tabs>
          <w:tab w:val="left" w:pos="426"/>
        </w:tabs>
        <w:spacing w:before="11" w:line="276" w:lineRule="auto"/>
        <w:ind w:left="1701" w:right="506" w:hanging="261"/>
        <w:jc w:val="both"/>
        <w:rPr>
          <w:rFonts w:ascii="Calibri" w:hAnsi="Calibri"/>
          <w:szCs w:val="22"/>
        </w:rPr>
      </w:pPr>
      <w:r w:rsidRPr="00BF0789">
        <w:rPr>
          <w:rFonts w:ascii="Calibri" w:hAnsi="Calibri"/>
          <w:szCs w:val="22"/>
        </w:rPr>
        <w:t xml:space="preserve">Não obedecerem às especificações técnicas pormenorizadas no presente </w:t>
      </w:r>
      <w:r w:rsidR="003162FF">
        <w:rPr>
          <w:rFonts w:ascii="Calibri" w:hAnsi="Calibri"/>
          <w:szCs w:val="22"/>
        </w:rPr>
        <w:t>ato</w:t>
      </w:r>
      <w:r w:rsidRPr="00BF0789">
        <w:rPr>
          <w:rFonts w:ascii="Calibri" w:hAnsi="Calibri"/>
          <w:szCs w:val="22"/>
        </w:rPr>
        <w:t>;</w:t>
      </w:r>
    </w:p>
    <w:p w14:paraId="728B03E1" w14:textId="77777777" w:rsidR="00424C32" w:rsidRPr="00BF0789" w:rsidRDefault="00424C32" w:rsidP="00FF6BBF">
      <w:pPr>
        <w:pStyle w:val="Corpodetexto"/>
        <w:numPr>
          <w:ilvl w:val="4"/>
          <w:numId w:val="6"/>
        </w:numPr>
        <w:tabs>
          <w:tab w:val="left" w:pos="426"/>
        </w:tabs>
        <w:spacing w:before="11" w:line="276" w:lineRule="auto"/>
        <w:ind w:left="1701" w:right="506" w:hanging="261"/>
        <w:jc w:val="both"/>
        <w:rPr>
          <w:rFonts w:ascii="Calibri" w:hAnsi="Calibri"/>
          <w:szCs w:val="22"/>
        </w:rPr>
      </w:pPr>
      <w:r w:rsidRPr="00BF0789">
        <w:rPr>
          <w:rFonts w:ascii="Calibri" w:hAnsi="Calibri"/>
          <w:szCs w:val="22"/>
        </w:rPr>
        <w:t>Apresentarem preços inexequíveis ou permanecerem acima do orçamento estimado para a contratação;</w:t>
      </w:r>
    </w:p>
    <w:p w14:paraId="5A20BC22" w14:textId="77777777" w:rsidR="00424C32" w:rsidRPr="00BF0789" w:rsidRDefault="00424C32" w:rsidP="00FF6BBF">
      <w:pPr>
        <w:pStyle w:val="Corpodetexto"/>
        <w:numPr>
          <w:ilvl w:val="4"/>
          <w:numId w:val="6"/>
        </w:numPr>
        <w:tabs>
          <w:tab w:val="left" w:pos="426"/>
        </w:tabs>
        <w:spacing w:before="11" w:line="276" w:lineRule="auto"/>
        <w:ind w:left="1701" w:right="506" w:hanging="261"/>
        <w:jc w:val="both"/>
        <w:rPr>
          <w:rFonts w:ascii="Calibri" w:hAnsi="Calibri"/>
          <w:szCs w:val="22"/>
        </w:rPr>
      </w:pPr>
      <w:r w:rsidRPr="00BF0789">
        <w:rPr>
          <w:rFonts w:ascii="Calibri" w:hAnsi="Calibri"/>
          <w:szCs w:val="22"/>
        </w:rPr>
        <w:t>Não tiverem sua exequibilidade demonstrada, quando exigido pela Administração;</w:t>
      </w:r>
    </w:p>
    <w:p w14:paraId="34DE45AF" w14:textId="711FEA1B" w:rsidR="00424C32" w:rsidRPr="00BF0789" w:rsidRDefault="00424C32" w:rsidP="00FF6BBF">
      <w:pPr>
        <w:pStyle w:val="Corpodetexto"/>
        <w:numPr>
          <w:ilvl w:val="4"/>
          <w:numId w:val="6"/>
        </w:numPr>
        <w:tabs>
          <w:tab w:val="left" w:pos="426"/>
        </w:tabs>
        <w:spacing w:before="11" w:line="276" w:lineRule="auto"/>
        <w:ind w:left="1701" w:right="506" w:hanging="261"/>
        <w:jc w:val="both"/>
        <w:rPr>
          <w:rFonts w:ascii="Calibri" w:hAnsi="Calibri"/>
          <w:szCs w:val="22"/>
        </w:rPr>
      </w:pPr>
      <w:r w:rsidRPr="00BF0789">
        <w:rPr>
          <w:rFonts w:ascii="Calibri" w:hAnsi="Calibri"/>
          <w:szCs w:val="22"/>
        </w:rPr>
        <w:t xml:space="preserve">Apresentarem desconformidade com quaisquer outras exigências do presente </w:t>
      </w:r>
      <w:r w:rsidR="003162FF">
        <w:rPr>
          <w:rFonts w:ascii="Calibri" w:hAnsi="Calibri"/>
          <w:szCs w:val="22"/>
        </w:rPr>
        <w:t>ato</w:t>
      </w:r>
      <w:r w:rsidRPr="00BF0789">
        <w:rPr>
          <w:rFonts w:ascii="Calibri" w:hAnsi="Calibri"/>
          <w:szCs w:val="22"/>
        </w:rPr>
        <w:t>, desde que insanável.</w:t>
      </w:r>
    </w:p>
    <w:p w14:paraId="4E24228A" w14:textId="77777777" w:rsidR="00424C32" w:rsidRPr="00BF0789" w:rsidRDefault="00424C32" w:rsidP="00FF6BBF">
      <w:pPr>
        <w:pStyle w:val="Corpodetexto"/>
        <w:numPr>
          <w:ilvl w:val="2"/>
          <w:numId w:val="6"/>
        </w:numPr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szCs w:val="22"/>
        </w:rPr>
      </w:pPr>
      <w:r w:rsidRPr="00BF0789">
        <w:rPr>
          <w:rFonts w:ascii="Calibri" w:hAnsi="Calibri"/>
          <w:szCs w:val="22"/>
        </w:rPr>
        <w:t>A verificação da conformidade das propostas poderá ser feita exclusivamente em relação à proposta mais bem classificada.</w:t>
      </w:r>
    </w:p>
    <w:p w14:paraId="7FBF420B" w14:textId="5D05DA3C" w:rsidR="00A36874" w:rsidRPr="00A36874" w:rsidRDefault="00424C32" w:rsidP="00A36874">
      <w:pPr>
        <w:pStyle w:val="Corpodetexto"/>
        <w:numPr>
          <w:ilvl w:val="2"/>
          <w:numId w:val="6"/>
        </w:numPr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szCs w:val="22"/>
        </w:rPr>
      </w:pPr>
      <w:r w:rsidRPr="00BF0789">
        <w:rPr>
          <w:rFonts w:ascii="Calibri" w:hAnsi="Calibri"/>
          <w:szCs w:val="22"/>
        </w:rPr>
        <w:t>A Administração poderá realizar diligências para aferir a exequibilidade das propostas ou exigir dos licitantes que ela seja demonstrada.</w:t>
      </w:r>
    </w:p>
    <w:p w14:paraId="574D0ED5" w14:textId="51B690F8" w:rsidR="00424C32" w:rsidRPr="00BF0789" w:rsidRDefault="00424C32" w:rsidP="00FF6BBF">
      <w:pPr>
        <w:pStyle w:val="Corpodetexto"/>
        <w:numPr>
          <w:ilvl w:val="2"/>
          <w:numId w:val="6"/>
        </w:numPr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b/>
          <w:szCs w:val="22"/>
          <w:u w:val="single"/>
        </w:rPr>
      </w:pPr>
      <w:r w:rsidRPr="00BF0789">
        <w:rPr>
          <w:rFonts w:ascii="Calibri" w:hAnsi="Calibri"/>
          <w:b/>
          <w:szCs w:val="22"/>
          <w:u w:val="single"/>
        </w:rPr>
        <w:t>OS PREÇOS OFERTADOS NÃO PODERÃO EXCEDER OS VALORES UNITÁRIOS E TOTAIS ESTIMATIVOS, CONSTANTES NESTE A</w:t>
      </w:r>
      <w:r w:rsidR="00A53933">
        <w:rPr>
          <w:rFonts w:ascii="Calibri" w:hAnsi="Calibri"/>
          <w:b/>
          <w:szCs w:val="22"/>
          <w:u w:val="single"/>
        </w:rPr>
        <w:t>T</w:t>
      </w:r>
      <w:r w:rsidRPr="00BF0789">
        <w:rPr>
          <w:rFonts w:ascii="Calibri" w:hAnsi="Calibri"/>
          <w:b/>
          <w:szCs w:val="22"/>
          <w:u w:val="single"/>
        </w:rPr>
        <w:t>O.</w:t>
      </w:r>
    </w:p>
    <w:p w14:paraId="423EEC9A" w14:textId="77777777" w:rsidR="00424C32" w:rsidRPr="00BF0789" w:rsidRDefault="00424C32" w:rsidP="00FF6BBF">
      <w:pPr>
        <w:pStyle w:val="Corpodetexto"/>
        <w:numPr>
          <w:ilvl w:val="2"/>
          <w:numId w:val="6"/>
        </w:numPr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szCs w:val="22"/>
        </w:rPr>
      </w:pPr>
      <w:r w:rsidRPr="00BF0789">
        <w:rPr>
          <w:rFonts w:ascii="Calibri" w:hAnsi="Calibri"/>
          <w:szCs w:val="22"/>
        </w:rPr>
        <w:t>As vedações para disputa de dispensa de licitação, bem como as condições para participação de profissionais organizados sob a forma de cooperativa estão disciplinadas na Lei Federal nº 14.133/2021.</w:t>
      </w:r>
    </w:p>
    <w:p w14:paraId="0307A704" w14:textId="1A081357" w:rsidR="00424C32" w:rsidRPr="00BF0789" w:rsidRDefault="00424C32" w:rsidP="00FF6BBF">
      <w:pPr>
        <w:pStyle w:val="Corpodetexto"/>
        <w:numPr>
          <w:ilvl w:val="2"/>
          <w:numId w:val="6"/>
        </w:numPr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szCs w:val="22"/>
        </w:rPr>
      </w:pPr>
      <w:r w:rsidRPr="00BF0789">
        <w:rPr>
          <w:rFonts w:ascii="Calibri" w:hAnsi="Calibri"/>
          <w:szCs w:val="22"/>
        </w:rPr>
        <w:t>A apresentação das propostas implica obrigatoriedade do cumprimento das disposições nelas contidas, assumindo o proponente o compromisso de executar o objeto conforme as condições, quantidades e exigências</w:t>
      </w:r>
      <w:r w:rsidR="00351D7E">
        <w:rPr>
          <w:rFonts w:ascii="Calibri" w:hAnsi="Calibri"/>
          <w:szCs w:val="22"/>
        </w:rPr>
        <w:t>.</w:t>
      </w:r>
    </w:p>
    <w:p w14:paraId="579EFA7A" w14:textId="77777777" w:rsidR="00424C32" w:rsidRPr="00BF0789" w:rsidRDefault="00424C32" w:rsidP="00FF6BBF">
      <w:pPr>
        <w:pStyle w:val="Corpodetexto"/>
        <w:numPr>
          <w:ilvl w:val="2"/>
          <w:numId w:val="6"/>
        </w:numPr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szCs w:val="22"/>
        </w:rPr>
      </w:pPr>
      <w:r w:rsidRPr="00BF0789">
        <w:rPr>
          <w:rFonts w:ascii="Calibri" w:hAnsi="Calibri"/>
          <w:szCs w:val="22"/>
        </w:rPr>
        <w:t>Na ocorrência de que uma ou mais empresas empatem, o desempate será procedido conforme o disposto na Lei Federal nº 14.133/2021.</w:t>
      </w:r>
    </w:p>
    <w:p w14:paraId="08FBF2BE" w14:textId="5E040CA2" w:rsidR="00424C32" w:rsidRPr="00BF0789" w:rsidRDefault="00424C32" w:rsidP="00FF6BBF">
      <w:pPr>
        <w:pStyle w:val="Corpodetexto"/>
        <w:numPr>
          <w:ilvl w:val="2"/>
          <w:numId w:val="6"/>
        </w:numPr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szCs w:val="22"/>
        </w:rPr>
      </w:pPr>
      <w:r w:rsidRPr="00BF0789">
        <w:rPr>
          <w:rFonts w:ascii="Calibri" w:hAnsi="Calibri"/>
          <w:szCs w:val="22"/>
        </w:rPr>
        <w:t xml:space="preserve">A escolha da proposta vencedora será efetuada pelo critério de menor preço, desde que o fornecedor atenda integralmente o disposto no presente no </w:t>
      </w:r>
      <w:r w:rsidR="003162FF">
        <w:rPr>
          <w:rFonts w:ascii="Calibri" w:eastAsiaTheme="minorHAnsi" w:hAnsi="Calibri"/>
          <w:color w:val="000000"/>
          <w:szCs w:val="22"/>
          <w:lang w:eastAsia="en-US" w:bidi="ar-SA"/>
        </w:rPr>
        <w:t xml:space="preserve">Ato que Autoriza a Contração </w:t>
      </w:r>
      <w:r w:rsidR="003162FF">
        <w:rPr>
          <w:rFonts w:ascii="Calibri" w:eastAsiaTheme="minorHAnsi" w:hAnsi="Calibri"/>
          <w:color w:val="000000"/>
          <w:szCs w:val="22"/>
          <w:lang w:eastAsia="en-US" w:bidi="ar-SA"/>
        </w:rPr>
        <w:lastRenderedPageBreak/>
        <w:t>Direta</w:t>
      </w:r>
      <w:r w:rsidRPr="00BF0789">
        <w:rPr>
          <w:rFonts w:ascii="Calibri" w:hAnsi="Calibri"/>
          <w:szCs w:val="22"/>
        </w:rPr>
        <w:t xml:space="preserve"> e seus anexos.</w:t>
      </w:r>
    </w:p>
    <w:p w14:paraId="449C1407" w14:textId="77777777" w:rsidR="00424C32" w:rsidRPr="00BF0789" w:rsidRDefault="00424C32" w:rsidP="00FF6BBF">
      <w:pPr>
        <w:pStyle w:val="PargrafodaLista"/>
        <w:numPr>
          <w:ilvl w:val="2"/>
          <w:numId w:val="6"/>
        </w:numPr>
        <w:suppressAutoHyphens/>
        <w:spacing w:after="0"/>
        <w:jc w:val="both"/>
        <w:rPr>
          <w:rFonts w:cs="Arial"/>
          <w:bCs/>
          <w:sz w:val="20"/>
        </w:rPr>
      </w:pPr>
      <w:r w:rsidRPr="00BF0789">
        <w:rPr>
          <w:rFonts w:cs="Arial"/>
          <w:bCs/>
          <w:sz w:val="20"/>
        </w:rPr>
        <w:t>Cotação de preço em moeda nacional, correspondente ao objeto da licitação, conforme modelo da proposta integrante deste Edital.</w:t>
      </w:r>
    </w:p>
    <w:p w14:paraId="32B92271" w14:textId="77777777" w:rsidR="00424C32" w:rsidRPr="00BF0789" w:rsidRDefault="00424C32" w:rsidP="00424C32">
      <w:pPr>
        <w:pStyle w:val="Corpodetexto"/>
        <w:tabs>
          <w:tab w:val="left" w:pos="426"/>
        </w:tabs>
        <w:spacing w:before="11" w:line="276" w:lineRule="auto"/>
        <w:ind w:left="1506" w:right="506"/>
        <w:jc w:val="both"/>
        <w:rPr>
          <w:rFonts w:ascii="Calibri" w:hAnsi="Calibri"/>
          <w:szCs w:val="22"/>
        </w:rPr>
      </w:pPr>
    </w:p>
    <w:p w14:paraId="036B10FC" w14:textId="77777777" w:rsidR="00424C32" w:rsidRPr="00BF0789" w:rsidRDefault="00424C32" w:rsidP="00FF6BBF">
      <w:pPr>
        <w:pStyle w:val="Corpodetexto"/>
        <w:numPr>
          <w:ilvl w:val="0"/>
          <w:numId w:val="6"/>
        </w:numPr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b/>
          <w:szCs w:val="22"/>
        </w:rPr>
      </w:pPr>
      <w:r w:rsidRPr="00BF0789">
        <w:rPr>
          <w:rFonts w:ascii="Calibri" w:hAnsi="Calibri"/>
          <w:b/>
          <w:bCs/>
          <w:szCs w:val="22"/>
        </w:rPr>
        <w:t xml:space="preserve">DAS CONDIÇÕES E PRAZOS DE ENTREGA E DOS </w:t>
      </w:r>
      <w:bookmarkStart w:id="0" w:name="_Hlk169009722"/>
      <w:r w:rsidRPr="00BF0789">
        <w:rPr>
          <w:rFonts w:ascii="Calibri" w:hAnsi="Calibri"/>
          <w:b/>
          <w:bCs/>
          <w:szCs w:val="22"/>
        </w:rPr>
        <w:t>PROCEDIMENTOS DE FISCALIZAÇÃO E RECEBIMENTO</w:t>
      </w:r>
      <w:bookmarkEnd w:id="0"/>
    </w:p>
    <w:p w14:paraId="4C8D8431" w14:textId="391926B9" w:rsidR="000B40DC" w:rsidRPr="003959BE" w:rsidRDefault="003959BE" w:rsidP="00FF6BBF">
      <w:pPr>
        <w:pStyle w:val="PargrafodaLista"/>
        <w:numPr>
          <w:ilvl w:val="1"/>
          <w:numId w:val="6"/>
        </w:numPr>
        <w:ind w:right="555"/>
        <w:jc w:val="both"/>
        <w:rPr>
          <w:rFonts w:cstheme="minorHAnsi"/>
          <w:bCs/>
          <w:sz w:val="20"/>
        </w:rPr>
      </w:pPr>
      <w:r w:rsidRPr="003959BE">
        <w:rPr>
          <w:rFonts w:cs="Arial"/>
          <w:b/>
          <w:bCs/>
          <w:sz w:val="20"/>
        </w:rPr>
        <w:t xml:space="preserve">PRAZO DE </w:t>
      </w:r>
      <w:r w:rsidR="000B40DC" w:rsidRPr="003959BE">
        <w:rPr>
          <w:rFonts w:cs="Arial"/>
          <w:b/>
          <w:bCs/>
          <w:sz w:val="20"/>
        </w:rPr>
        <w:t>ENTREGA</w:t>
      </w:r>
      <w:r w:rsidR="000B40DC" w:rsidRPr="003959BE">
        <w:rPr>
          <w:rFonts w:cs="Arial"/>
          <w:sz w:val="20"/>
        </w:rPr>
        <w:t xml:space="preserve">: </w:t>
      </w:r>
      <w:r w:rsidR="000B40DC" w:rsidRPr="003959BE">
        <w:rPr>
          <w:rFonts w:cstheme="minorHAnsi"/>
          <w:bCs/>
          <w:sz w:val="20"/>
        </w:rPr>
        <w:t>Até 10 dias da ordem de fornecimento.</w:t>
      </w:r>
    </w:p>
    <w:p w14:paraId="26146A06" w14:textId="48FEA46A" w:rsidR="00424C32" w:rsidRPr="003959BE" w:rsidRDefault="003959BE" w:rsidP="00FF6BBF">
      <w:pPr>
        <w:pStyle w:val="PargrafodaLista"/>
        <w:numPr>
          <w:ilvl w:val="1"/>
          <w:numId w:val="6"/>
        </w:numPr>
        <w:ind w:right="555"/>
        <w:jc w:val="both"/>
        <w:rPr>
          <w:rFonts w:cstheme="minorHAnsi"/>
          <w:sz w:val="20"/>
          <w:szCs w:val="20"/>
        </w:rPr>
      </w:pPr>
      <w:r w:rsidRPr="003959BE">
        <w:rPr>
          <w:b/>
          <w:bCs/>
          <w:sz w:val="20"/>
          <w:szCs w:val="20"/>
        </w:rPr>
        <w:t>PROCEDIMENTOS DE FISCALIZAÇÃO E RECEBIMENTO</w:t>
      </w:r>
      <w:r>
        <w:rPr>
          <w:b/>
          <w:bCs/>
          <w:sz w:val="20"/>
          <w:szCs w:val="20"/>
        </w:rPr>
        <w:t xml:space="preserve">: </w:t>
      </w:r>
      <w:r w:rsidRPr="003959BE">
        <w:rPr>
          <w:sz w:val="20"/>
          <w:szCs w:val="20"/>
        </w:rPr>
        <w:t>Será realizado</w:t>
      </w:r>
      <w:r>
        <w:rPr>
          <w:b/>
          <w:bCs/>
          <w:sz w:val="20"/>
          <w:szCs w:val="20"/>
        </w:rPr>
        <w:t xml:space="preserve"> </w:t>
      </w:r>
      <w:r w:rsidRPr="003959BE">
        <w:rPr>
          <w:sz w:val="20"/>
          <w:szCs w:val="20"/>
        </w:rPr>
        <w:t>por servidor ou comissão designada pela autoridade competente</w:t>
      </w:r>
      <w:r>
        <w:rPr>
          <w:sz w:val="20"/>
          <w:szCs w:val="20"/>
        </w:rPr>
        <w:t>.</w:t>
      </w:r>
    </w:p>
    <w:p w14:paraId="78342997" w14:textId="77777777" w:rsidR="00424C32" w:rsidRPr="00BF0789" w:rsidRDefault="00424C32" w:rsidP="00FF6BBF">
      <w:pPr>
        <w:pStyle w:val="Corpodetexto"/>
        <w:numPr>
          <w:ilvl w:val="0"/>
          <w:numId w:val="6"/>
        </w:numPr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b/>
          <w:szCs w:val="22"/>
        </w:rPr>
      </w:pPr>
      <w:r w:rsidRPr="00BF0789">
        <w:rPr>
          <w:rFonts w:ascii="Calibri" w:hAnsi="Calibri"/>
          <w:b/>
          <w:szCs w:val="22"/>
        </w:rPr>
        <w:t>PAGAMENTO</w:t>
      </w:r>
    </w:p>
    <w:p w14:paraId="38AA3B72" w14:textId="5D0FC799" w:rsidR="00424C32" w:rsidRDefault="006579FF" w:rsidP="00424C32">
      <w:pPr>
        <w:pStyle w:val="Corpodetexto"/>
        <w:tabs>
          <w:tab w:val="left" w:pos="426"/>
        </w:tabs>
        <w:spacing w:before="11" w:line="276" w:lineRule="auto"/>
        <w:ind w:left="360" w:right="506"/>
        <w:jc w:val="both"/>
        <w:rPr>
          <w:rFonts w:ascii="Calibri" w:hAnsi="Calibri" w:cstheme="minorHAnsi"/>
          <w:bCs/>
        </w:rPr>
      </w:pPr>
      <w:r>
        <w:rPr>
          <w:rFonts w:ascii="Calibri" w:hAnsi="Calibri" w:cstheme="minorHAnsi"/>
          <w:bCs/>
        </w:rPr>
        <w:t>A</w:t>
      </w:r>
      <w:r w:rsidRPr="00273B5B">
        <w:rPr>
          <w:rFonts w:ascii="Calibri" w:hAnsi="Calibri" w:cstheme="minorHAnsi"/>
          <w:bCs/>
        </w:rPr>
        <w:t xml:space="preserve">té 10 dias após </w:t>
      </w:r>
      <w:r>
        <w:rPr>
          <w:rFonts w:ascii="Calibri" w:hAnsi="Calibri" w:cstheme="minorHAnsi"/>
          <w:bCs/>
        </w:rPr>
        <w:t xml:space="preserve">entrega e </w:t>
      </w:r>
      <w:r w:rsidRPr="00273B5B">
        <w:rPr>
          <w:rFonts w:ascii="Calibri" w:hAnsi="Calibri" w:cstheme="minorHAnsi"/>
          <w:bCs/>
        </w:rPr>
        <w:t>emissão da Nota Fiscal</w:t>
      </w:r>
      <w:r>
        <w:rPr>
          <w:rFonts w:ascii="Calibri" w:hAnsi="Calibri" w:cstheme="minorHAnsi"/>
          <w:bCs/>
        </w:rPr>
        <w:t>.</w:t>
      </w:r>
    </w:p>
    <w:p w14:paraId="04DFC9D1" w14:textId="77777777" w:rsidR="006579FF" w:rsidRPr="00BF0789" w:rsidRDefault="006579FF" w:rsidP="00424C32">
      <w:pPr>
        <w:pStyle w:val="Corpodetexto"/>
        <w:tabs>
          <w:tab w:val="left" w:pos="426"/>
        </w:tabs>
        <w:spacing w:before="11" w:line="276" w:lineRule="auto"/>
        <w:ind w:left="360" w:right="506"/>
        <w:jc w:val="both"/>
        <w:rPr>
          <w:rFonts w:ascii="Calibri" w:hAnsi="Calibri"/>
          <w:b/>
          <w:szCs w:val="22"/>
        </w:rPr>
      </w:pPr>
    </w:p>
    <w:p w14:paraId="2011EB12" w14:textId="77777777" w:rsidR="00424C32" w:rsidRPr="00BF0789" w:rsidRDefault="00424C32" w:rsidP="00FF6BBF">
      <w:pPr>
        <w:pStyle w:val="Corpodetexto"/>
        <w:numPr>
          <w:ilvl w:val="0"/>
          <w:numId w:val="6"/>
        </w:numPr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b/>
          <w:szCs w:val="22"/>
        </w:rPr>
      </w:pPr>
      <w:r w:rsidRPr="00BF0789">
        <w:rPr>
          <w:rFonts w:ascii="Calibri" w:hAnsi="Calibri"/>
          <w:b/>
          <w:szCs w:val="22"/>
        </w:rPr>
        <w:t>DISPOSIÇÕES GERAIS</w:t>
      </w:r>
    </w:p>
    <w:p w14:paraId="6A73DB1E" w14:textId="77777777" w:rsidR="00424C32" w:rsidRPr="00BF0789" w:rsidRDefault="00424C32" w:rsidP="00FF6BBF">
      <w:pPr>
        <w:pStyle w:val="Corpodetexto"/>
        <w:numPr>
          <w:ilvl w:val="1"/>
          <w:numId w:val="6"/>
        </w:numPr>
        <w:tabs>
          <w:tab w:val="left" w:pos="426"/>
        </w:tabs>
        <w:spacing w:before="11" w:line="276" w:lineRule="auto"/>
        <w:ind w:left="993" w:right="506" w:hanging="633"/>
        <w:jc w:val="both"/>
        <w:rPr>
          <w:rFonts w:ascii="Calibri" w:hAnsi="Calibri"/>
          <w:szCs w:val="22"/>
        </w:rPr>
      </w:pPr>
      <w:r w:rsidRPr="00BF0789">
        <w:rPr>
          <w:rFonts w:ascii="Calibri" w:hAnsi="Calibri"/>
          <w:szCs w:val="22"/>
        </w:rPr>
        <w:t>Poderá o Botuprev revogar o presente processo de Dispensa de Licitação, no todo ou em parte, por conveniência administrativa e interesse público, decorrente de fato superveniente, devidamente justificado.</w:t>
      </w:r>
    </w:p>
    <w:p w14:paraId="79A9F5F8" w14:textId="77777777" w:rsidR="00424C32" w:rsidRPr="00BF0789" w:rsidRDefault="00424C32" w:rsidP="00FF6BBF">
      <w:pPr>
        <w:pStyle w:val="Corpodetexto"/>
        <w:numPr>
          <w:ilvl w:val="1"/>
          <w:numId w:val="6"/>
        </w:numPr>
        <w:tabs>
          <w:tab w:val="left" w:pos="426"/>
        </w:tabs>
        <w:spacing w:before="11" w:line="276" w:lineRule="auto"/>
        <w:ind w:left="993" w:right="506" w:hanging="633"/>
        <w:jc w:val="both"/>
        <w:rPr>
          <w:rFonts w:ascii="Calibri" w:hAnsi="Calibri"/>
          <w:szCs w:val="22"/>
        </w:rPr>
      </w:pPr>
      <w:r w:rsidRPr="00BF0789">
        <w:rPr>
          <w:rFonts w:ascii="Calibri" w:hAnsi="Calibri"/>
          <w:szCs w:val="22"/>
        </w:rPr>
        <w:t>O Botuprev deverá anular o presente processo de Dispensa de Licitação, no todo ou em parte, sempre que acontecer ilegalidade, de ofício ou por provocação.</w:t>
      </w:r>
    </w:p>
    <w:p w14:paraId="084E36C4" w14:textId="77777777" w:rsidR="00424C32" w:rsidRPr="00BF0789" w:rsidRDefault="00424C32" w:rsidP="00FF6BBF">
      <w:pPr>
        <w:pStyle w:val="Corpodetexto"/>
        <w:numPr>
          <w:ilvl w:val="1"/>
          <w:numId w:val="6"/>
        </w:numPr>
        <w:tabs>
          <w:tab w:val="left" w:pos="426"/>
        </w:tabs>
        <w:spacing w:before="11" w:line="276" w:lineRule="auto"/>
        <w:ind w:left="993" w:right="506" w:hanging="633"/>
        <w:jc w:val="both"/>
        <w:rPr>
          <w:rFonts w:ascii="Calibri" w:hAnsi="Calibri"/>
          <w:szCs w:val="22"/>
        </w:rPr>
      </w:pPr>
      <w:r w:rsidRPr="00BF0789">
        <w:rPr>
          <w:rFonts w:ascii="Calibri" w:hAnsi="Calibri"/>
          <w:szCs w:val="22"/>
        </w:rPr>
        <w:t>A anulação do procedimento de Dispensa de Licitação, não gera direito à indenização, ressalvado o disposto no parágrafo único do art. 71 da Lei Federal nº 14.133/21.</w:t>
      </w:r>
    </w:p>
    <w:p w14:paraId="3B97A07F" w14:textId="77777777" w:rsidR="00424C32" w:rsidRPr="00BF0789" w:rsidRDefault="00424C32" w:rsidP="00FF6BBF">
      <w:pPr>
        <w:pStyle w:val="Corpodetexto"/>
        <w:numPr>
          <w:ilvl w:val="1"/>
          <w:numId w:val="6"/>
        </w:numPr>
        <w:tabs>
          <w:tab w:val="left" w:pos="426"/>
        </w:tabs>
        <w:spacing w:before="11" w:line="276" w:lineRule="auto"/>
        <w:ind w:left="993" w:right="506" w:hanging="633"/>
        <w:jc w:val="both"/>
        <w:rPr>
          <w:rFonts w:ascii="Calibri" w:hAnsi="Calibri"/>
          <w:szCs w:val="22"/>
        </w:rPr>
      </w:pPr>
      <w:r w:rsidRPr="00BF0789">
        <w:rPr>
          <w:rFonts w:ascii="Calibri" w:hAnsi="Calibri"/>
          <w:szCs w:val="22"/>
        </w:rPr>
        <w:t>Após a fase de classificação das propostas, não cabe desistência da mesma, salvo por motivo justo decorrente de fato superveniente e aceito pelo Botuprev.</w:t>
      </w:r>
    </w:p>
    <w:p w14:paraId="42F4F0D1" w14:textId="77777777" w:rsidR="00424C32" w:rsidRPr="00BF0789" w:rsidRDefault="00424C32" w:rsidP="00FF6BBF">
      <w:pPr>
        <w:pStyle w:val="Corpodetexto"/>
        <w:numPr>
          <w:ilvl w:val="1"/>
          <w:numId w:val="6"/>
        </w:numPr>
        <w:tabs>
          <w:tab w:val="left" w:pos="426"/>
        </w:tabs>
        <w:spacing w:line="276" w:lineRule="auto"/>
        <w:ind w:left="993" w:right="555" w:hanging="633"/>
        <w:jc w:val="both"/>
        <w:rPr>
          <w:rFonts w:ascii="Calibri" w:hAnsi="Calibri"/>
          <w:szCs w:val="22"/>
        </w:rPr>
      </w:pPr>
      <w:r w:rsidRPr="00BF0789">
        <w:rPr>
          <w:rFonts w:ascii="Calibri" w:hAnsi="Calibri"/>
          <w:szCs w:val="22"/>
        </w:rPr>
        <w:t xml:space="preserve">O procedimento será divulgado no Portal Nacional de Contratações Públicas – PNCP. </w:t>
      </w:r>
    </w:p>
    <w:p w14:paraId="49C7631C" w14:textId="77777777" w:rsidR="00424C32" w:rsidRPr="00BF0789" w:rsidRDefault="00424C32" w:rsidP="00FF6BBF">
      <w:pPr>
        <w:pStyle w:val="Corpodetexto"/>
        <w:numPr>
          <w:ilvl w:val="1"/>
          <w:numId w:val="6"/>
        </w:numPr>
        <w:tabs>
          <w:tab w:val="left" w:pos="426"/>
        </w:tabs>
        <w:spacing w:line="276" w:lineRule="auto"/>
        <w:ind w:left="993" w:right="555" w:hanging="633"/>
        <w:jc w:val="both"/>
        <w:rPr>
          <w:rFonts w:ascii="Calibri" w:hAnsi="Calibri"/>
          <w:szCs w:val="22"/>
        </w:rPr>
      </w:pPr>
      <w:r w:rsidRPr="00BF0789">
        <w:rPr>
          <w:rFonts w:ascii="Calibri" w:hAnsi="Calibri"/>
          <w:szCs w:val="22"/>
        </w:rPr>
        <w:t xml:space="preserve">No caso de todos os fornecedores restarem desclassificados ou inabilitados (procedimento fracassado), a Administração poderá, a seu critério, escolher uma das possibilidades abaixo: </w:t>
      </w:r>
    </w:p>
    <w:p w14:paraId="0131F335" w14:textId="272904E3" w:rsidR="00424C32" w:rsidRPr="00BF0789" w:rsidRDefault="00424C32" w:rsidP="00FF6BBF">
      <w:pPr>
        <w:pStyle w:val="Corpodetexto"/>
        <w:numPr>
          <w:ilvl w:val="3"/>
          <w:numId w:val="6"/>
        </w:numPr>
        <w:tabs>
          <w:tab w:val="left" w:pos="426"/>
        </w:tabs>
        <w:spacing w:line="276" w:lineRule="auto"/>
        <w:ind w:left="993" w:right="555" w:hanging="633"/>
        <w:jc w:val="both"/>
        <w:rPr>
          <w:rFonts w:ascii="Calibri" w:hAnsi="Calibri"/>
          <w:szCs w:val="22"/>
        </w:rPr>
      </w:pPr>
      <w:r w:rsidRPr="00BF0789">
        <w:rPr>
          <w:rFonts w:ascii="Calibri" w:hAnsi="Calibri"/>
          <w:szCs w:val="22"/>
        </w:rPr>
        <w:t xml:space="preserve">Republicar o presente </w:t>
      </w:r>
      <w:r w:rsidR="003162FF">
        <w:rPr>
          <w:rFonts w:ascii="Calibri" w:hAnsi="Calibri"/>
          <w:szCs w:val="22"/>
        </w:rPr>
        <w:t>ato</w:t>
      </w:r>
      <w:r w:rsidRPr="00BF0789">
        <w:rPr>
          <w:rFonts w:ascii="Calibri" w:hAnsi="Calibri"/>
          <w:szCs w:val="22"/>
        </w:rPr>
        <w:t xml:space="preserve"> com uma nova data e receber novas propostas; </w:t>
      </w:r>
    </w:p>
    <w:p w14:paraId="744BD70C" w14:textId="2D29A6EF" w:rsidR="00424C32" w:rsidRPr="00BF0789" w:rsidRDefault="00424C32" w:rsidP="00FF6BBF">
      <w:pPr>
        <w:pStyle w:val="PargrafodaLista"/>
        <w:numPr>
          <w:ilvl w:val="1"/>
          <w:numId w:val="6"/>
        </w:numPr>
        <w:suppressAutoHyphens/>
        <w:spacing w:after="0"/>
        <w:ind w:left="993" w:right="555" w:hanging="633"/>
        <w:jc w:val="both"/>
        <w:rPr>
          <w:rFonts w:cs="Arial"/>
          <w:color w:val="000000"/>
          <w:sz w:val="20"/>
        </w:rPr>
      </w:pPr>
      <w:r w:rsidRPr="00BF0789">
        <w:rPr>
          <w:rFonts w:cs="Arial"/>
          <w:color w:val="000000"/>
          <w:sz w:val="20"/>
        </w:rPr>
        <w:t xml:space="preserve">Havendo a necessidade de realização de ato de qualquer natureza pelos fornecedores, cujo prazo não conste deste </w:t>
      </w:r>
      <w:r w:rsidR="003162FF">
        <w:rPr>
          <w:rFonts w:cs="Arial"/>
          <w:color w:val="000000"/>
          <w:sz w:val="20"/>
        </w:rPr>
        <w:t>Ato que Autoriza a Contração Direta</w:t>
      </w:r>
      <w:r w:rsidRPr="00BF0789">
        <w:rPr>
          <w:rFonts w:cs="Arial"/>
          <w:color w:val="000000"/>
          <w:sz w:val="20"/>
        </w:rPr>
        <w:t>, deverá ser atendido o prazo indicado pelo agente competente da Administração na respectiva notificação.</w:t>
      </w:r>
    </w:p>
    <w:p w14:paraId="1C85DA4E" w14:textId="77777777" w:rsidR="00424C32" w:rsidRPr="00BF0789" w:rsidRDefault="00424C32" w:rsidP="00FF6BBF">
      <w:pPr>
        <w:pStyle w:val="PargrafodaLista"/>
        <w:numPr>
          <w:ilvl w:val="1"/>
          <w:numId w:val="6"/>
        </w:numPr>
        <w:suppressAutoHyphens/>
        <w:spacing w:after="0"/>
        <w:ind w:left="993" w:right="555" w:hanging="633"/>
        <w:jc w:val="both"/>
        <w:rPr>
          <w:rFonts w:cs="Arial"/>
          <w:color w:val="000000"/>
          <w:sz w:val="20"/>
        </w:rPr>
      </w:pPr>
      <w:r w:rsidRPr="00BF0789">
        <w:rPr>
          <w:rFonts w:cs="Arial"/>
          <w:color w:val="000000"/>
          <w:sz w:val="20"/>
        </w:rPr>
        <w:t>Na circunstância do item anterior, o prazo de envio dos documentos de habilitação será igualmente prorrogado.</w:t>
      </w:r>
    </w:p>
    <w:p w14:paraId="5614936A" w14:textId="70920AA8" w:rsidR="00424C32" w:rsidRPr="00BF0789" w:rsidRDefault="00424C32" w:rsidP="00FF6BBF">
      <w:pPr>
        <w:pStyle w:val="PargrafodaLista"/>
        <w:numPr>
          <w:ilvl w:val="1"/>
          <w:numId w:val="6"/>
        </w:numPr>
        <w:suppressAutoHyphens/>
        <w:spacing w:after="0"/>
        <w:ind w:left="993" w:right="555" w:hanging="633"/>
        <w:jc w:val="both"/>
        <w:rPr>
          <w:rFonts w:cs="Arial"/>
          <w:color w:val="000000"/>
          <w:sz w:val="20"/>
        </w:rPr>
      </w:pPr>
      <w:r w:rsidRPr="00BF0789">
        <w:rPr>
          <w:rFonts w:cs="Arial"/>
          <w:color w:val="000000"/>
          <w:sz w:val="20"/>
        </w:rPr>
        <w:t xml:space="preserve"> Os dias e horários estabelecidos no presente </w:t>
      </w:r>
      <w:r w:rsidR="003162FF">
        <w:rPr>
          <w:rFonts w:cs="Arial"/>
          <w:color w:val="000000"/>
          <w:sz w:val="20"/>
        </w:rPr>
        <w:t>ato</w:t>
      </w:r>
      <w:r w:rsidRPr="00BF0789">
        <w:rPr>
          <w:rFonts w:cs="Arial"/>
          <w:color w:val="000000"/>
          <w:sz w:val="20"/>
        </w:rPr>
        <w:t xml:space="preserve"> observarão o fuso horário de Brasília-DF.</w:t>
      </w:r>
    </w:p>
    <w:p w14:paraId="6E68225F" w14:textId="424BFAB5" w:rsidR="00424C32" w:rsidRPr="00BF0789" w:rsidRDefault="00424C32" w:rsidP="00FF6BBF">
      <w:pPr>
        <w:pStyle w:val="PargrafodaLista"/>
        <w:numPr>
          <w:ilvl w:val="1"/>
          <w:numId w:val="6"/>
        </w:numPr>
        <w:suppressAutoHyphens/>
        <w:spacing w:after="0"/>
        <w:ind w:left="993" w:right="555" w:hanging="633"/>
        <w:jc w:val="both"/>
        <w:rPr>
          <w:rFonts w:cs="Arial"/>
          <w:color w:val="000000"/>
          <w:sz w:val="20"/>
        </w:rPr>
      </w:pPr>
      <w:r w:rsidRPr="00BF0789">
        <w:rPr>
          <w:rFonts w:cs="Arial"/>
          <w:color w:val="000000"/>
          <w:sz w:val="20"/>
        </w:rPr>
        <w:t xml:space="preserve">As normas disciplinadoras deste </w:t>
      </w:r>
      <w:r w:rsidR="003162FF">
        <w:rPr>
          <w:rFonts w:cs="Arial"/>
          <w:color w:val="000000"/>
          <w:sz w:val="20"/>
        </w:rPr>
        <w:t>Ato que Autoriza a Contração Direta</w:t>
      </w:r>
      <w:r w:rsidRPr="00BF0789">
        <w:rPr>
          <w:rFonts w:cs="Arial"/>
          <w:color w:val="000000"/>
          <w:sz w:val="20"/>
        </w:rPr>
        <w:t xml:space="preserve"> serão sempre interpretadas em favor da ampliação da disputa entre os interessados, desde que não comprometam o interesse da Administração, o princípio da isonomia, a finalidade e a segurança da contratação.</w:t>
      </w:r>
    </w:p>
    <w:p w14:paraId="2BFB80B0" w14:textId="77777777" w:rsidR="00424C32" w:rsidRPr="00BF0789" w:rsidRDefault="00424C32" w:rsidP="00FF6BBF">
      <w:pPr>
        <w:pStyle w:val="PargrafodaLista"/>
        <w:numPr>
          <w:ilvl w:val="1"/>
          <w:numId w:val="6"/>
        </w:numPr>
        <w:suppressAutoHyphens/>
        <w:spacing w:after="0"/>
        <w:ind w:left="993" w:right="555" w:hanging="633"/>
        <w:jc w:val="both"/>
        <w:rPr>
          <w:rFonts w:cs="Arial"/>
          <w:color w:val="000000"/>
          <w:sz w:val="20"/>
        </w:rPr>
      </w:pPr>
      <w:r w:rsidRPr="00BF0789">
        <w:rPr>
          <w:rFonts w:cs="Arial"/>
          <w:color w:val="000000"/>
          <w:sz w:val="20"/>
        </w:rPr>
        <w:t>Os fornecedores assumem todos os custos de preparação e apresentação de suas propostas e a Administração não será, em nenhum caso, responsável por esses custos, independentemente da condução ou do resultado do processo de contratação.</w:t>
      </w:r>
    </w:p>
    <w:p w14:paraId="6A84A23F" w14:textId="14B5826D" w:rsidR="00424C32" w:rsidRPr="00BF0789" w:rsidRDefault="00424C32" w:rsidP="00FF6BBF">
      <w:pPr>
        <w:pStyle w:val="PargrafodaLista"/>
        <w:numPr>
          <w:ilvl w:val="1"/>
          <w:numId w:val="6"/>
        </w:numPr>
        <w:suppressAutoHyphens/>
        <w:spacing w:after="0"/>
        <w:ind w:left="993" w:right="555" w:hanging="633"/>
        <w:jc w:val="both"/>
        <w:rPr>
          <w:rFonts w:cs="Arial"/>
          <w:color w:val="000000"/>
          <w:sz w:val="20"/>
        </w:rPr>
      </w:pPr>
      <w:r w:rsidRPr="00BF0789">
        <w:rPr>
          <w:rFonts w:cs="Arial"/>
          <w:color w:val="000000"/>
          <w:sz w:val="20"/>
        </w:rPr>
        <w:t xml:space="preserve">Em caso de divergência entre disposições deste </w:t>
      </w:r>
      <w:r w:rsidR="003162FF">
        <w:rPr>
          <w:rFonts w:cs="Arial"/>
          <w:color w:val="000000"/>
          <w:sz w:val="20"/>
        </w:rPr>
        <w:t>Ato que Autoriza a Contração Direta</w:t>
      </w:r>
      <w:r w:rsidRPr="00BF0789">
        <w:rPr>
          <w:rFonts w:cs="Arial"/>
          <w:color w:val="000000"/>
          <w:sz w:val="20"/>
        </w:rPr>
        <w:t xml:space="preserve"> e de seus anexos ou demais peças que compõem o processo, prevalecerá as deste Aviso.</w:t>
      </w:r>
    </w:p>
    <w:p w14:paraId="7D514192" w14:textId="77777777" w:rsidR="00424C32" w:rsidRDefault="00424C32" w:rsidP="00424C32">
      <w:pPr>
        <w:pStyle w:val="Corpodetexto"/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szCs w:val="22"/>
        </w:rPr>
      </w:pPr>
    </w:p>
    <w:p w14:paraId="426900AE" w14:textId="77777777" w:rsidR="00A36874" w:rsidRDefault="00A36874" w:rsidP="00424C32">
      <w:pPr>
        <w:pStyle w:val="Corpodetexto"/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szCs w:val="22"/>
        </w:rPr>
      </w:pPr>
    </w:p>
    <w:p w14:paraId="678D0C02" w14:textId="77777777" w:rsidR="00A36874" w:rsidRPr="00BF0789" w:rsidRDefault="00A36874" w:rsidP="00424C32">
      <w:pPr>
        <w:pStyle w:val="Corpodetexto"/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szCs w:val="22"/>
        </w:rPr>
      </w:pPr>
    </w:p>
    <w:p w14:paraId="314D7374" w14:textId="3740BE38" w:rsidR="00424C32" w:rsidRPr="00A9566F" w:rsidRDefault="00424C32" w:rsidP="00424C32">
      <w:pPr>
        <w:pStyle w:val="Corpodetexto"/>
        <w:tabs>
          <w:tab w:val="left" w:pos="426"/>
        </w:tabs>
        <w:spacing w:before="11" w:line="276" w:lineRule="auto"/>
        <w:ind w:right="506"/>
        <w:jc w:val="center"/>
        <w:rPr>
          <w:rFonts w:ascii="Calibri" w:hAnsi="Calibri"/>
          <w:szCs w:val="22"/>
        </w:rPr>
      </w:pPr>
      <w:r w:rsidRPr="00A9566F">
        <w:rPr>
          <w:rFonts w:ascii="Calibri" w:hAnsi="Calibri"/>
          <w:szCs w:val="22"/>
        </w:rPr>
        <w:t xml:space="preserve">Botucatu, </w:t>
      </w:r>
      <w:r w:rsidR="000774DD">
        <w:rPr>
          <w:rFonts w:ascii="Calibri" w:hAnsi="Calibri"/>
          <w:szCs w:val="22"/>
        </w:rPr>
        <w:t>29</w:t>
      </w:r>
      <w:r w:rsidRPr="00A9566F">
        <w:rPr>
          <w:rFonts w:ascii="Calibri" w:hAnsi="Calibri"/>
          <w:szCs w:val="22"/>
        </w:rPr>
        <w:t xml:space="preserve"> de</w:t>
      </w:r>
      <w:r w:rsidR="006A126F">
        <w:rPr>
          <w:rFonts w:ascii="Calibri" w:hAnsi="Calibri"/>
          <w:szCs w:val="22"/>
        </w:rPr>
        <w:t xml:space="preserve"> </w:t>
      </w:r>
      <w:r w:rsidR="00665780">
        <w:rPr>
          <w:rFonts w:ascii="Calibri" w:hAnsi="Calibri"/>
          <w:szCs w:val="22"/>
        </w:rPr>
        <w:t>outubro</w:t>
      </w:r>
      <w:r w:rsidRPr="00A9566F">
        <w:rPr>
          <w:rFonts w:ascii="Calibri" w:hAnsi="Calibri"/>
          <w:szCs w:val="22"/>
        </w:rPr>
        <w:t xml:space="preserve"> de 2024.</w:t>
      </w:r>
    </w:p>
    <w:p w14:paraId="0352F4E6" w14:textId="77777777" w:rsidR="00424C32" w:rsidRPr="00A9566F" w:rsidRDefault="00424C32" w:rsidP="00424C32">
      <w:pPr>
        <w:pStyle w:val="Corpodetexto"/>
        <w:tabs>
          <w:tab w:val="left" w:pos="426"/>
        </w:tabs>
        <w:spacing w:before="11" w:line="276" w:lineRule="auto"/>
        <w:ind w:right="506"/>
        <w:jc w:val="center"/>
        <w:rPr>
          <w:rFonts w:ascii="Calibri" w:hAnsi="Calibri"/>
          <w:szCs w:val="22"/>
        </w:rPr>
      </w:pPr>
    </w:p>
    <w:p w14:paraId="7859BCE2" w14:textId="77777777" w:rsidR="00FF581B" w:rsidRDefault="00FF581B" w:rsidP="00424C32">
      <w:pPr>
        <w:pStyle w:val="Corpodetexto"/>
        <w:tabs>
          <w:tab w:val="left" w:pos="426"/>
        </w:tabs>
        <w:spacing w:before="11" w:line="276" w:lineRule="auto"/>
        <w:ind w:right="506"/>
        <w:jc w:val="center"/>
        <w:rPr>
          <w:rFonts w:ascii="Calibri" w:hAnsi="Calibri"/>
          <w:b/>
          <w:bCs/>
          <w:szCs w:val="22"/>
        </w:rPr>
      </w:pPr>
    </w:p>
    <w:p w14:paraId="72AFBFF1" w14:textId="77777777" w:rsidR="00FF581B" w:rsidRDefault="00FF581B" w:rsidP="00424C32">
      <w:pPr>
        <w:pStyle w:val="Corpodetexto"/>
        <w:tabs>
          <w:tab w:val="left" w:pos="426"/>
        </w:tabs>
        <w:spacing w:before="11" w:line="276" w:lineRule="auto"/>
        <w:ind w:right="506"/>
        <w:jc w:val="center"/>
        <w:rPr>
          <w:rFonts w:ascii="Calibri" w:hAnsi="Calibri"/>
          <w:b/>
          <w:bCs/>
          <w:szCs w:val="22"/>
        </w:rPr>
      </w:pPr>
    </w:p>
    <w:p w14:paraId="25302603" w14:textId="77777777" w:rsidR="00A36874" w:rsidRDefault="00424C32" w:rsidP="00424C32">
      <w:pPr>
        <w:pStyle w:val="Corpodetexto"/>
        <w:tabs>
          <w:tab w:val="left" w:pos="426"/>
        </w:tabs>
        <w:spacing w:before="11" w:line="276" w:lineRule="auto"/>
        <w:ind w:right="506"/>
        <w:jc w:val="center"/>
        <w:rPr>
          <w:rFonts w:ascii="Calibri" w:hAnsi="Calibri"/>
          <w:b/>
          <w:bCs/>
          <w:szCs w:val="22"/>
        </w:rPr>
      </w:pPr>
      <w:r w:rsidRPr="00A9566F">
        <w:rPr>
          <w:rFonts w:ascii="Calibri" w:hAnsi="Calibri"/>
          <w:b/>
          <w:bCs/>
          <w:szCs w:val="22"/>
        </w:rPr>
        <w:br/>
      </w:r>
      <w:bookmarkStart w:id="1" w:name="_Hlk161127139"/>
    </w:p>
    <w:p w14:paraId="7DA256BD" w14:textId="77777777" w:rsidR="00A36874" w:rsidRDefault="00A36874" w:rsidP="00424C32">
      <w:pPr>
        <w:pStyle w:val="Corpodetexto"/>
        <w:tabs>
          <w:tab w:val="left" w:pos="426"/>
        </w:tabs>
        <w:spacing w:before="11" w:line="276" w:lineRule="auto"/>
        <w:ind w:right="506"/>
        <w:jc w:val="center"/>
        <w:rPr>
          <w:rFonts w:ascii="Calibri" w:hAnsi="Calibri"/>
          <w:b/>
          <w:bCs/>
          <w:szCs w:val="22"/>
        </w:rPr>
      </w:pPr>
    </w:p>
    <w:p w14:paraId="41B252A8" w14:textId="77777777" w:rsidR="00A36874" w:rsidRDefault="00A36874" w:rsidP="00424C32">
      <w:pPr>
        <w:pStyle w:val="Corpodetexto"/>
        <w:tabs>
          <w:tab w:val="left" w:pos="426"/>
        </w:tabs>
        <w:spacing w:before="11" w:line="276" w:lineRule="auto"/>
        <w:ind w:right="506"/>
        <w:jc w:val="center"/>
        <w:rPr>
          <w:rFonts w:ascii="Calibri" w:hAnsi="Calibri"/>
          <w:b/>
          <w:bCs/>
          <w:szCs w:val="22"/>
        </w:rPr>
      </w:pPr>
    </w:p>
    <w:p w14:paraId="045B049D" w14:textId="6F03E8D4" w:rsidR="00A36874" w:rsidRDefault="00A36874" w:rsidP="00424C32">
      <w:pPr>
        <w:pStyle w:val="Corpodetexto"/>
        <w:tabs>
          <w:tab w:val="left" w:pos="426"/>
        </w:tabs>
        <w:spacing w:before="11" w:line="276" w:lineRule="auto"/>
        <w:ind w:right="506"/>
        <w:jc w:val="center"/>
        <w:rPr>
          <w:rFonts w:ascii="Calibri" w:hAnsi="Calibri"/>
          <w:b/>
          <w:bCs/>
          <w:szCs w:val="22"/>
        </w:rPr>
      </w:pPr>
      <w:r>
        <w:rPr>
          <w:rFonts w:ascii="Calibri" w:hAnsi="Calibri"/>
          <w:b/>
          <w:bCs/>
          <w:szCs w:val="22"/>
        </w:rPr>
        <w:t>-----------------------------------------------------</w:t>
      </w:r>
    </w:p>
    <w:p w14:paraId="2089C12C" w14:textId="7119C302" w:rsidR="00424C32" w:rsidRPr="00A9566F" w:rsidRDefault="00424C32" w:rsidP="00424C32">
      <w:pPr>
        <w:pStyle w:val="Corpodetexto"/>
        <w:tabs>
          <w:tab w:val="left" w:pos="426"/>
        </w:tabs>
        <w:spacing w:before="11" w:line="276" w:lineRule="auto"/>
        <w:ind w:right="506"/>
        <w:jc w:val="center"/>
        <w:rPr>
          <w:rFonts w:ascii="Calibri" w:hAnsi="Calibri"/>
          <w:b/>
          <w:bCs/>
          <w:szCs w:val="22"/>
        </w:rPr>
      </w:pPr>
      <w:r w:rsidRPr="00A9566F">
        <w:rPr>
          <w:rFonts w:ascii="Calibri" w:hAnsi="Calibri"/>
          <w:b/>
          <w:bCs/>
          <w:szCs w:val="22"/>
        </w:rPr>
        <w:t>Diego Lopes de Souza</w:t>
      </w:r>
    </w:p>
    <w:p w14:paraId="5FC46F81" w14:textId="77777777" w:rsidR="00424C32" w:rsidRPr="00A9566F" w:rsidRDefault="00424C32" w:rsidP="00424C32">
      <w:pPr>
        <w:pStyle w:val="Corpodetexto"/>
        <w:tabs>
          <w:tab w:val="left" w:pos="426"/>
        </w:tabs>
        <w:spacing w:before="11" w:line="276" w:lineRule="auto"/>
        <w:ind w:right="506"/>
        <w:jc w:val="center"/>
        <w:rPr>
          <w:rFonts w:ascii="Calibri" w:hAnsi="Calibri"/>
          <w:b/>
          <w:bCs/>
          <w:szCs w:val="22"/>
        </w:rPr>
      </w:pPr>
      <w:r w:rsidRPr="00A9566F">
        <w:rPr>
          <w:rFonts w:ascii="Calibri" w:hAnsi="Calibri"/>
          <w:b/>
          <w:bCs/>
          <w:szCs w:val="22"/>
        </w:rPr>
        <w:t>Agente de Contratação</w:t>
      </w:r>
    </w:p>
    <w:bookmarkEnd w:id="1"/>
    <w:p w14:paraId="763EA867" w14:textId="77777777" w:rsidR="00E70EAD" w:rsidRDefault="00E70EAD" w:rsidP="004B55DE"/>
    <w:p w14:paraId="210D2C37" w14:textId="77777777" w:rsidR="00FF581B" w:rsidRDefault="00FF581B" w:rsidP="00FF581B">
      <w:pPr>
        <w:pStyle w:val="Corpodetexto"/>
        <w:tabs>
          <w:tab w:val="left" w:pos="426"/>
        </w:tabs>
        <w:spacing w:before="11" w:line="276" w:lineRule="auto"/>
        <w:ind w:right="506"/>
        <w:jc w:val="center"/>
        <w:rPr>
          <w:rFonts w:ascii="Calibri" w:hAnsi="Calibri"/>
          <w:b/>
          <w:bCs/>
          <w:szCs w:val="22"/>
        </w:rPr>
      </w:pPr>
    </w:p>
    <w:p w14:paraId="04E3923D" w14:textId="77777777" w:rsidR="00A36874" w:rsidRDefault="00A36874" w:rsidP="00FF581B">
      <w:pPr>
        <w:pStyle w:val="Corpodetexto"/>
        <w:tabs>
          <w:tab w:val="left" w:pos="426"/>
        </w:tabs>
        <w:spacing w:before="11" w:line="276" w:lineRule="auto"/>
        <w:ind w:right="506"/>
        <w:jc w:val="center"/>
        <w:rPr>
          <w:rFonts w:ascii="Calibri" w:hAnsi="Calibri"/>
          <w:b/>
          <w:bCs/>
          <w:szCs w:val="22"/>
        </w:rPr>
      </w:pPr>
    </w:p>
    <w:p w14:paraId="753435E1" w14:textId="77777777" w:rsidR="00A36874" w:rsidRDefault="00A36874" w:rsidP="00FF581B">
      <w:pPr>
        <w:pStyle w:val="Corpodetexto"/>
        <w:tabs>
          <w:tab w:val="left" w:pos="426"/>
        </w:tabs>
        <w:spacing w:before="11" w:line="276" w:lineRule="auto"/>
        <w:ind w:right="506"/>
        <w:jc w:val="center"/>
        <w:rPr>
          <w:rFonts w:ascii="Calibri" w:hAnsi="Calibri"/>
          <w:b/>
          <w:bCs/>
          <w:szCs w:val="22"/>
        </w:rPr>
      </w:pPr>
    </w:p>
    <w:p w14:paraId="0FDD5877" w14:textId="77777777" w:rsidR="00FF581B" w:rsidRDefault="00FF581B" w:rsidP="00FF581B">
      <w:pPr>
        <w:pStyle w:val="Corpodetexto"/>
        <w:tabs>
          <w:tab w:val="left" w:pos="426"/>
        </w:tabs>
        <w:spacing w:before="11" w:line="276" w:lineRule="auto"/>
        <w:ind w:right="506"/>
        <w:jc w:val="center"/>
        <w:rPr>
          <w:rFonts w:ascii="Calibri" w:hAnsi="Calibri"/>
          <w:b/>
          <w:bCs/>
          <w:szCs w:val="22"/>
        </w:rPr>
      </w:pPr>
    </w:p>
    <w:p w14:paraId="1F3CCACA" w14:textId="03946572" w:rsidR="00FF581B" w:rsidRDefault="00A36874" w:rsidP="00FF581B">
      <w:pPr>
        <w:pStyle w:val="Corpodetexto"/>
        <w:tabs>
          <w:tab w:val="left" w:pos="426"/>
        </w:tabs>
        <w:spacing w:before="11" w:line="276" w:lineRule="auto"/>
        <w:ind w:right="506"/>
        <w:jc w:val="center"/>
        <w:rPr>
          <w:rFonts w:ascii="Calibri" w:hAnsi="Calibri"/>
          <w:b/>
          <w:bCs/>
          <w:szCs w:val="22"/>
        </w:rPr>
      </w:pPr>
      <w:r>
        <w:rPr>
          <w:rFonts w:ascii="Calibri" w:hAnsi="Calibri"/>
          <w:b/>
          <w:bCs/>
          <w:szCs w:val="22"/>
        </w:rPr>
        <w:t>-----------------------------------------------------</w:t>
      </w:r>
    </w:p>
    <w:p w14:paraId="122200F1" w14:textId="38CCAE05" w:rsidR="00FF581B" w:rsidRPr="00A9566F" w:rsidRDefault="00FF581B" w:rsidP="00FF581B">
      <w:pPr>
        <w:pStyle w:val="Corpodetexto"/>
        <w:tabs>
          <w:tab w:val="left" w:pos="426"/>
        </w:tabs>
        <w:spacing w:before="11" w:line="276" w:lineRule="auto"/>
        <w:ind w:right="506"/>
        <w:jc w:val="center"/>
        <w:rPr>
          <w:rFonts w:ascii="Calibri" w:hAnsi="Calibri"/>
          <w:b/>
          <w:bCs/>
          <w:szCs w:val="22"/>
        </w:rPr>
      </w:pPr>
      <w:r>
        <w:rPr>
          <w:rFonts w:ascii="Calibri" w:hAnsi="Calibri"/>
          <w:b/>
          <w:bCs/>
          <w:szCs w:val="22"/>
        </w:rPr>
        <w:t>Walner Clayton Rodrigues</w:t>
      </w:r>
    </w:p>
    <w:p w14:paraId="3D8AE1F6" w14:textId="77C60193" w:rsidR="00FF581B" w:rsidRPr="00A9566F" w:rsidRDefault="00FF581B" w:rsidP="00FF581B">
      <w:pPr>
        <w:pStyle w:val="Corpodetexto"/>
        <w:tabs>
          <w:tab w:val="left" w:pos="426"/>
        </w:tabs>
        <w:spacing w:before="11" w:line="276" w:lineRule="auto"/>
        <w:ind w:right="506"/>
        <w:jc w:val="center"/>
        <w:rPr>
          <w:rFonts w:ascii="Calibri" w:hAnsi="Calibri"/>
          <w:b/>
          <w:bCs/>
          <w:szCs w:val="22"/>
        </w:rPr>
      </w:pPr>
      <w:r>
        <w:rPr>
          <w:rFonts w:ascii="Calibri" w:hAnsi="Calibri"/>
          <w:b/>
          <w:bCs/>
          <w:szCs w:val="22"/>
        </w:rPr>
        <w:t>Superintendente</w:t>
      </w:r>
    </w:p>
    <w:p w14:paraId="18536C70" w14:textId="23807395" w:rsidR="004B55DE" w:rsidRDefault="004B55DE" w:rsidP="00FF581B">
      <w:pPr>
        <w:jc w:val="center"/>
      </w:pPr>
    </w:p>
    <w:p w14:paraId="2873ED14" w14:textId="77777777" w:rsidR="00B8194A" w:rsidRDefault="00B8194A" w:rsidP="00FF581B">
      <w:pPr>
        <w:jc w:val="center"/>
      </w:pPr>
    </w:p>
    <w:p w14:paraId="7212F500" w14:textId="77777777" w:rsidR="00B8194A" w:rsidRDefault="00B8194A" w:rsidP="00FF581B">
      <w:pPr>
        <w:jc w:val="center"/>
      </w:pPr>
    </w:p>
    <w:p w14:paraId="366BDDC2" w14:textId="77777777" w:rsidR="00B8194A" w:rsidRDefault="00B8194A" w:rsidP="00FF581B">
      <w:pPr>
        <w:jc w:val="center"/>
      </w:pPr>
    </w:p>
    <w:p w14:paraId="7088E95D" w14:textId="77777777" w:rsidR="00B8194A" w:rsidRDefault="00B8194A" w:rsidP="00FF581B">
      <w:pPr>
        <w:jc w:val="center"/>
      </w:pPr>
    </w:p>
    <w:p w14:paraId="39F0DFF8" w14:textId="77777777" w:rsidR="00B8194A" w:rsidRDefault="00B8194A" w:rsidP="00FF581B">
      <w:pPr>
        <w:jc w:val="center"/>
      </w:pPr>
    </w:p>
    <w:p w14:paraId="1E58DBF0" w14:textId="77777777" w:rsidR="00B8194A" w:rsidRDefault="00B8194A" w:rsidP="00FF581B">
      <w:pPr>
        <w:jc w:val="center"/>
      </w:pPr>
    </w:p>
    <w:p w14:paraId="06FBE683" w14:textId="77777777" w:rsidR="00B8194A" w:rsidRDefault="00B8194A" w:rsidP="00FF581B">
      <w:pPr>
        <w:jc w:val="center"/>
      </w:pPr>
    </w:p>
    <w:p w14:paraId="51387264" w14:textId="77777777" w:rsidR="00B8194A" w:rsidRDefault="00B8194A" w:rsidP="00FF581B">
      <w:pPr>
        <w:jc w:val="center"/>
      </w:pPr>
    </w:p>
    <w:p w14:paraId="1521E6CA" w14:textId="77777777" w:rsidR="00B8194A" w:rsidRDefault="00B8194A" w:rsidP="00FF581B">
      <w:pPr>
        <w:jc w:val="center"/>
      </w:pPr>
    </w:p>
    <w:p w14:paraId="12647ED7" w14:textId="77777777" w:rsidR="00B8194A" w:rsidRDefault="00B8194A" w:rsidP="00FF581B">
      <w:pPr>
        <w:jc w:val="center"/>
      </w:pPr>
    </w:p>
    <w:p w14:paraId="4949328B" w14:textId="77777777" w:rsidR="00B8194A" w:rsidRDefault="00B8194A" w:rsidP="00FF581B">
      <w:pPr>
        <w:jc w:val="center"/>
      </w:pPr>
    </w:p>
    <w:p w14:paraId="573EBBEA" w14:textId="77777777" w:rsidR="00B8194A" w:rsidRDefault="00B8194A" w:rsidP="00FF581B">
      <w:pPr>
        <w:jc w:val="center"/>
      </w:pPr>
    </w:p>
    <w:p w14:paraId="70364DC2" w14:textId="77777777" w:rsidR="00B8194A" w:rsidRDefault="00B8194A" w:rsidP="00FF581B">
      <w:pPr>
        <w:jc w:val="center"/>
      </w:pPr>
    </w:p>
    <w:p w14:paraId="5875138C" w14:textId="77777777" w:rsidR="00B8194A" w:rsidRDefault="00B8194A" w:rsidP="00FF581B">
      <w:pPr>
        <w:jc w:val="center"/>
      </w:pPr>
    </w:p>
    <w:p w14:paraId="0FE76525" w14:textId="77777777" w:rsidR="00B8194A" w:rsidRDefault="00B8194A" w:rsidP="00FF581B">
      <w:pPr>
        <w:jc w:val="center"/>
      </w:pPr>
    </w:p>
    <w:p w14:paraId="55158717" w14:textId="77777777" w:rsidR="00B8194A" w:rsidRDefault="00B8194A" w:rsidP="00FF581B">
      <w:pPr>
        <w:jc w:val="center"/>
      </w:pPr>
    </w:p>
    <w:p w14:paraId="21E4690F" w14:textId="77777777" w:rsidR="00B8194A" w:rsidRDefault="00B8194A" w:rsidP="00B8194A">
      <w:pPr>
        <w:tabs>
          <w:tab w:val="left" w:pos="840"/>
        </w:tabs>
        <w:spacing w:after="0" w:line="360" w:lineRule="auto"/>
        <w:ind w:left="482"/>
        <w:jc w:val="center"/>
        <w:rPr>
          <w:b/>
          <w:spacing w:val="-5"/>
          <w:sz w:val="20"/>
        </w:rPr>
      </w:pPr>
      <w:r>
        <w:rPr>
          <w:b/>
          <w:spacing w:val="-5"/>
          <w:sz w:val="20"/>
        </w:rPr>
        <w:t>ANEXO II</w:t>
      </w:r>
    </w:p>
    <w:p w14:paraId="529F27BC" w14:textId="77777777" w:rsidR="00B8194A" w:rsidRDefault="00B8194A" w:rsidP="00B8194A">
      <w:pPr>
        <w:tabs>
          <w:tab w:val="left" w:pos="840"/>
        </w:tabs>
        <w:spacing w:after="0" w:line="360" w:lineRule="auto"/>
        <w:ind w:left="482"/>
        <w:jc w:val="center"/>
        <w:rPr>
          <w:b/>
          <w:spacing w:val="-5"/>
          <w:sz w:val="20"/>
        </w:rPr>
      </w:pPr>
      <w:r>
        <w:rPr>
          <w:b/>
          <w:spacing w:val="-5"/>
          <w:sz w:val="20"/>
        </w:rPr>
        <w:t>MODELO DE PROPOSTA COMERCIAL</w:t>
      </w:r>
    </w:p>
    <w:p w14:paraId="3EC4357B" w14:textId="21031A6E" w:rsidR="00B8194A" w:rsidRDefault="00B8194A" w:rsidP="00B8194A">
      <w:pPr>
        <w:tabs>
          <w:tab w:val="left" w:pos="840"/>
        </w:tabs>
        <w:spacing w:after="0" w:line="360" w:lineRule="auto"/>
        <w:ind w:left="482"/>
        <w:jc w:val="center"/>
        <w:rPr>
          <w:b/>
          <w:spacing w:val="-5"/>
          <w:sz w:val="20"/>
        </w:rPr>
      </w:pPr>
      <w:r>
        <w:rPr>
          <w:b/>
          <w:spacing w:val="-5"/>
          <w:sz w:val="20"/>
        </w:rPr>
        <w:t>CONTRATAÇÃO DIRETA - PROCESSO Nº 540/2024</w:t>
      </w:r>
    </w:p>
    <w:p w14:paraId="084495E4" w14:textId="77777777" w:rsidR="00B8194A" w:rsidRPr="00C90377" w:rsidRDefault="00B8194A" w:rsidP="00B8194A">
      <w:pPr>
        <w:tabs>
          <w:tab w:val="left" w:pos="840"/>
        </w:tabs>
        <w:spacing w:line="237" w:lineRule="exact"/>
        <w:ind w:hanging="284"/>
        <w:rPr>
          <w:rFonts w:asciiTheme="minorHAnsi" w:hAnsiTheme="minorHAnsi" w:cstheme="minorHAnsi"/>
          <w:b/>
          <w:sz w:val="20"/>
        </w:rPr>
      </w:pPr>
      <w:r w:rsidRPr="00C90377">
        <w:rPr>
          <w:rFonts w:asciiTheme="minorHAnsi" w:hAnsiTheme="minorHAnsi" w:cstheme="minorHAnsi"/>
          <w:b/>
          <w:spacing w:val="-5"/>
          <w:sz w:val="20"/>
        </w:rPr>
        <w:t>1.</w:t>
      </w:r>
      <w:r w:rsidRPr="00C90377">
        <w:rPr>
          <w:rFonts w:asciiTheme="minorHAnsi" w:hAnsiTheme="minorHAnsi" w:cstheme="minorHAnsi"/>
          <w:sz w:val="20"/>
        </w:rPr>
        <w:tab/>
      </w:r>
      <w:r w:rsidRPr="00C90377">
        <w:rPr>
          <w:rFonts w:asciiTheme="minorHAnsi" w:hAnsiTheme="minorHAnsi" w:cstheme="minorHAnsi"/>
          <w:b/>
          <w:spacing w:val="-2"/>
          <w:sz w:val="20"/>
        </w:rPr>
        <w:t>OBJETO</w:t>
      </w:r>
    </w:p>
    <w:p w14:paraId="4A36F603" w14:textId="207ADDCF" w:rsidR="00B8194A" w:rsidRPr="00D9118B" w:rsidRDefault="00B8194A" w:rsidP="00B8194A">
      <w:pPr>
        <w:pStyle w:val="Corpodetexto"/>
        <w:spacing w:before="35" w:line="276" w:lineRule="auto"/>
        <w:ind w:left="-284" w:right="-143"/>
        <w:jc w:val="both"/>
        <w:rPr>
          <w:rFonts w:asciiTheme="minorHAnsi" w:hAnsiTheme="minorHAnsi" w:cstheme="minorHAnsi"/>
        </w:rPr>
      </w:pPr>
      <w:r w:rsidRPr="00B8194A">
        <w:rPr>
          <w:rFonts w:asciiTheme="minorHAnsi" w:hAnsiTheme="minorHAnsi" w:cstheme="minorHAnsi"/>
        </w:rPr>
        <w:t>O objeto da presente dispensa é a escolha da proposta mais vantajosa para a Aquisição de Garrafas Térmicas, visando atender às necessidades do Instituto de Previdência Social dos Servidores de Botucatu - BOTUPREV</w:t>
      </w:r>
      <w:r w:rsidRPr="00742EED">
        <w:rPr>
          <w:rFonts w:asciiTheme="minorHAnsi" w:hAnsiTheme="minorHAnsi" w:cstheme="minorHAnsi"/>
        </w:rPr>
        <w:t>, conforme condições, quantidades e exigências estabelecidas neste Ato que Autoriza a Contratação Direta e seus anexos</w:t>
      </w:r>
      <w:r>
        <w:rPr>
          <w:rFonts w:asciiTheme="minorHAnsi" w:hAnsiTheme="minorHAnsi" w:cstheme="minorHAnsi"/>
        </w:rPr>
        <w:t>.</w:t>
      </w:r>
    </w:p>
    <w:tbl>
      <w:tblPr>
        <w:tblpPr w:leftFromText="141" w:rightFromText="141" w:vertAnchor="text" w:tblpXSpec="center" w:tblpY="1"/>
        <w:tblOverlap w:val="never"/>
        <w:tblW w:w="109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5812"/>
        <w:gridCol w:w="709"/>
        <w:gridCol w:w="1134"/>
        <w:gridCol w:w="709"/>
        <w:gridCol w:w="992"/>
        <w:gridCol w:w="1003"/>
      </w:tblGrid>
      <w:tr w:rsidR="00B8194A" w14:paraId="6C9C4DD8" w14:textId="77777777" w:rsidTr="00B8194A">
        <w:trPr>
          <w:trHeight w:val="1134"/>
        </w:trPr>
        <w:tc>
          <w:tcPr>
            <w:tcW w:w="562" w:type="dxa"/>
            <w:vAlign w:val="center"/>
          </w:tcPr>
          <w:p w14:paraId="3988B50B" w14:textId="77777777" w:rsidR="00B8194A" w:rsidRPr="007E5F0B" w:rsidRDefault="00B8194A" w:rsidP="00CE6D8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7E5F0B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5812" w:type="dxa"/>
            <w:vAlign w:val="center"/>
          </w:tcPr>
          <w:p w14:paraId="4C964CAC" w14:textId="77777777" w:rsidR="00B8194A" w:rsidRPr="007E5F0B" w:rsidRDefault="00B8194A" w:rsidP="00CE6D8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7E5F0B"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709" w:type="dxa"/>
            <w:vAlign w:val="center"/>
          </w:tcPr>
          <w:p w14:paraId="3D084EFB" w14:textId="77777777" w:rsidR="00B8194A" w:rsidRPr="007E5F0B" w:rsidRDefault="00B8194A" w:rsidP="00CE6D8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7E5F0B">
              <w:rPr>
                <w:b/>
                <w:sz w:val="20"/>
                <w:szCs w:val="20"/>
              </w:rPr>
              <w:t>UND</w:t>
            </w:r>
          </w:p>
        </w:tc>
        <w:tc>
          <w:tcPr>
            <w:tcW w:w="1134" w:type="dxa"/>
            <w:vAlign w:val="center"/>
          </w:tcPr>
          <w:p w14:paraId="02CACDA0" w14:textId="32294C5B" w:rsidR="00B8194A" w:rsidRPr="007E5F0B" w:rsidRDefault="00B8194A" w:rsidP="00CE6D8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7E5F0B">
              <w:rPr>
                <w:b/>
                <w:sz w:val="20"/>
                <w:szCs w:val="20"/>
              </w:rPr>
              <w:t>CATMAT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709" w:type="dxa"/>
            <w:vAlign w:val="center"/>
          </w:tcPr>
          <w:p w14:paraId="393F2FD1" w14:textId="77777777" w:rsidR="00B8194A" w:rsidRPr="007E5F0B" w:rsidRDefault="00B8194A" w:rsidP="00CE6D8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7E5F0B">
              <w:rPr>
                <w:b/>
                <w:sz w:val="20"/>
                <w:szCs w:val="20"/>
              </w:rPr>
              <w:t>QTD</w:t>
            </w:r>
          </w:p>
        </w:tc>
        <w:tc>
          <w:tcPr>
            <w:tcW w:w="992" w:type="dxa"/>
            <w:vAlign w:val="center"/>
          </w:tcPr>
          <w:p w14:paraId="481A43B6" w14:textId="77777777" w:rsidR="00B8194A" w:rsidRPr="00D9118B" w:rsidRDefault="00B8194A" w:rsidP="00CE6D8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D9118B">
              <w:rPr>
                <w:b/>
                <w:sz w:val="18"/>
                <w:szCs w:val="18"/>
              </w:rPr>
              <w:t>VALOR UNITÁRIO (R$)</w:t>
            </w:r>
          </w:p>
        </w:tc>
        <w:tc>
          <w:tcPr>
            <w:tcW w:w="1003" w:type="dxa"/>
            <w:vAlign w:val="center"/>
          </w:tcPr>
          <w:p w14:paraId="32A48558" w14:textId="77777777" w:rsidR="00B8194A" w:rsidRPr="007E5F0B" w:rsidRDefault="00B8194A" w:rsidP="00CE6D8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7E5F0B">
              <w:rPr>
                <w:b/>
                <w:sz w:val="20"/>
                <w:szCs w:val="20"/>
              </w:rPr>
              <w:t>VALOR TOTAL (R$)</w:t>
            </w:r>
          </w:p>
        </w:tc>
      </w:tr>
      <w:tr w:rsidR="00B8194A" w14:paraId="3BADE9CC" w14:textId="77777777" w:rsidTr="00B8194A">
        <w:trPr>
          <w:trHeight w:val="1134"/>
        </w:trPr>
        <w:tc>
          <w:tcPr>
            <w:tcW w:w="562" w:type="dxa"/>
            <w:vAlign w:val="center"/>
          </w:tcPr>
          <w:p w14:paraId="517E1D64" w14:textId="7E8E5F63" w:rsidR="00B8194A" w:rsidRDefault="00B8194A" w:rsidP="00B8194A">
            <w:pPr>
              <w:spacing w:beforeLines="60" w:before="144" w:afterLines="60" w:after="14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812" w:type="dxa"/>
            <w:vAlign w:val="center"/>
          </w:tcPr>
          <w:p w14:paraId="6E3A666F" w14:textId="2F65C135" w:rsidR="00B8194A" w:rsidRPr="00FE2A52" w:rsidRDefault="00B8194A" w:rsidP="00CE6D85">
            <w:pPr>
              <w:spacing w:after="0"/>
              <w:jc w:val="both"/>
              <w:rPr>
                <w:sz w:val="18"/>
                <w:szCs w:val="18"/>
              </w:rPr>
            </w:pPr>
            <w:r w:rsidRPr="00A36874">
              <w:rPr>
                <w:rFonts w:asciiTheme="minorHAnsi" w:eastAsia="Arial" w:hAnsiTheme="minorHAnsi" w:cstheme="minorHAnsi"/>
                <w:caps/>
                <w:sz w:val="18"/>
                <w:szCs w:val="18"/>
              </w:rPr>
              <w:t>GARRAFA TERMICA, EM ACO INOX, COM BOTAO DE PRESSAO, ALCA PARA TRANSPORTE, AMPOLA EM VIDRO TEMPERADO, CAPACIDADE PARA 1,8 LITROS (MARCAS PARA REFERÊNCIA: TRAMONTINA, TERMOLAR E INVICTA).</w:t>
            </w:r>
          </w:p>
        </w:tc>
        <w:tc>
          <w:tcPr>
            <w:tcW w:w="709" w:type="dxa"/>
            <w:vAlign w:val="center"/>
          </w:tcPr>
          <w:p w14:paraId="517899BF" w14:textId="77777777" w:rsidR="00B8194A" w:rsidRDefault="00B8194A" w:rsidP="00CE6D85">
            <w:pPr>
              <w:spacing w:beforeLines="60" w:before="144" w:afterLines="60" w:after="14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Un.</w:t>
            </w:r>
          </w:p>
        </w:tc>
        <w:tc>
          <w:tcPr>
            <w:tcW w:w="1134" w:type="dxa"/>
            <w:vAlign w:val="center"/>
          </w:tcPr>
          <w:p w14:paraId="1AAF241B" w14:textId="7922411F" w:rsidR="00B8194A" w:rsidRDefault="00B8194A" w:rsidP="00CE6D85">
            <w:pPr>
              <w:spacing w:beforeLines="60" w:before="144" w:afterLines="60" w:after="144"/>
              <w:jc w:val="center"/>
              <w:rPr>
                <w:sz w:val="20"/>
                <w:szCs w:val="20"/>
              </w:rPr>
            </w:pPr>
            <w:r w:rsidRPr="00B8194A">
              <w:rPr>
                <w:sz w:val="20"/>
                <w:szCs w:val="20"/>
              </w:rPr>
              <w:t>311751</w:t>
            </w:r>
          </w:p>
        </w:tc>
        <w:tc>
          <w:tcPr>
            <w:tcW w:w="709" w:type="dxa"/>
            <w:vAlign w:val="center"/>
          </w:tcPr>
          <w:p w14:paraId="4C08F2FB" w14:textId="04E0765A" w:rsidR="00B8194A" w:rsidRDefault="00B8194A" w:rsidP="00CE6D85">
            <w:pPr>
              <w:spacing w:beforeLines="60" w:before="144" w:afterLines="60" w:after="14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992" w:type="dxa"/>
            <w:vAlign w:val="center"/>
          </w:tcPr>
          <w:p w14:paraId="0E5E527D" w14:textId="77777777" w:rsidR="00B8194A" w:rsidRDefault="00B8194A" w:rsidP="00CE6D85">
            <w:pPr>
              <w:spacing w:beforeLines="60" w:before="144" w:afterLines="60" w:after="144"/>
              <w:jc w:val="center"/>
              <w:rPr>
                <w:sz w:val="20"/>
                <w:szCs w:val="20"/>
              </w:rPr>
            </w:pPr>
          </w:p>
        </w:tc>
        <w:tc>
          <w:tcPr>
            <w:tcW w:w="1003" w:type="dxa"/>
            <w:vAlign w:val="center"/>
          </w:tcPr>
          <w:p w14:paraId="538F4DF1" w14:textId="77777777" w:rsidR="00B8194A" w:rsidRDefault="00B8194A" w:rsidP="00CE6D85">
            <w:pPr>
              <w:spacing w:beforeLines="60" w:before="144" w:afterLines="60" w:after="144"/>
              <w:jc w:val="center"/>
              <w:rPr>
                <w:sz w:val="20"/>
                <w:szCs w:val="20"/>
              </w:rPr>
            </w:pPr>
          </w:p>
        </w:tc>
      </w:tr>
      <w:tr w:rsidR="00B8194A" w14:paraId="19F2B4F0" w14:textId="77777777" w:rsidTr="00CE6D85">
        <w:trPr>
          <w:trHeight w:val="410"/>
        </w:trPr>
        <w:tc>
          <w:tcPr>
            <w:tcW w:w="8926" w:type="dxa"/>
            <w:gridSpan w:val="5"/>
            <w:vAlign w:val="center"/>
          </w:tcPr>
          <w:p w14:paraId="2B08BDB3" w14:textId="5650E4BC" w:rsidR="00B8194A" w:rsidRPr="00D07DEF" w:rsidRDefault="00B8194A" w:rsidP="00B8194A">
            <w:pPr>
              <w:spacing w:after="0"/>
              <w:jc w:val="right"/>
              <w:rPr>
                <w:b/>
                <w:bCs/>
                <w:sz w:val="19"/>
                <w:szCs w:val="19"/>
              </w:rPr>
            </w:pPr>
            <w:r w:rsidRPr="00D07DEF">
              <w:rPr>
                <w:b/>
                <w:bCs/>
                <w:sz w:val="19"/>
                <w:szCs w:val="19"/>
              </w:rPr>
              <w:t>VALOR TOTAL</w:t>
            </w:r>
            <w:r>
              <w:t xml:space="preserve"> </w:t>
            </w:r>
            <w:r w:rsidRPr="00B8194A">
              <w:rPr>
                <w:b/>
                <w:bCs/>
                <w:sz w:val="19"/>
                <w:szCs w:val="19"/>
              </w:rPr>
              <w:t>R$</w:t>
            </w:r>
          </w:p>
        </w:tc>
        <w:tc>
          <w:tcPr>
            <w:tcW w:w="1995" w:type="dxa"/>
            <w:gridSpan w:val="2"/>
            <w:vAlign w:val="center"/>
          </w:tcPr>
          <w:p w14:paraId="096244B6" w14:textId="7863F34F" w:rsidR="00B8194A" w:rsidRPr="00D07DEF" w:rsidRDefault="00B8194A" w:rsidP="00CE6D85">
            <w:pPr>
              <w:spacing w:after="0"/>
              <w:jc w:val="center"/>
              <w:rPr>
                <w:b/>
                <w:bCs/>
                <w:sz w:val="19"/>
                <w:szCs w:val="19"/>
              </w:rPr>
            </w:pPr>
          </w:p>
        </w:tc>
      </w:tr>
      <w:tr w:rsidR="00B8194A" w14:paraId="12E49A81" w14:textId="77777777" w:rsidTr="00CE6D85">
        <w:trPr>
          <w:trHeight w:val="410"/>
        </w:trPr>
        <w:tc>
          <w:tcPr>
            <w:tcW w:w="10921" w:type="dxa"/>
            <w:gridSpan w:val="7"/>
            <w:vAlign w:val="center"/>
          </w:tcPr>
          <w:p w14:paraId="0F142538" w14:textId="77777777" w:rsidR="00B8194A" w:rsidRPr="00D07DEF" w:rsidRDefault="00B8194A" w:rsidP="00CE6D85">
            <w:pPr>
              <w:spacing w:after="0"/>
              <w:jc w:val="center"/>
              <w:rPr>
                <w:i/>
                <w:iCs/>
                <w:sz w:val="19"/>
                <w:szCs w:val="19"/>
              </w:rPr>
            </w:pPr>
            <w:r w:rsidRPr="00D07DEF">
              <w:rPr>
                <w:i/>
                <w:iCs/>
                <w:sz w:val="19"/>
                <w:szCs w:val="19"/>
              </w:rPr>
              <w:t>* Códigos de orientação, em caso de divergência seguir as especificações técnicas do Termo de Referência.</w:t>
            </w:r>
          </w:p>
        </w:tc>
      </w:tr>
    </w:tbl>
    <w:p w14:paraId="67081370" w14:textId="77777777" w:rsidR="00B8194A" w:rsidRPr="00ED6646" w:rsidRDefault="00B8194A" w:rsidP="00B8194A">
      <w:pPr>
        <w:spacing w:line="240" w:lineRule="auto"/>
        <w:rPr>
          <w:sz w:val="20"/>
          <w:szCs w:val="20"/>
        </w:rPr>
      </w:pPr>
    </w:p>
    <w:p w14:paraId="4A38440A" w14:textId="77777777" w:rsidR="00B8194A" w:rsidRDefault="00B8194A" w:rsidP="00FF581B">
      <w:pPr>
        <w:jc w:val="center"/>
      </w:pPr>
    </w:p>
    <w:sectPr w:rsidR="00B8194A" w:rsidSect="003354DE">
      <w:headerReference w:type="default" r:id="rId9"/>
      <w:footerReference w:type="default" r:id="rId10"/>
      <w:pgSz w:w="11906" w:h="16838" w:code="9"/>
      <w:pgMar w:top="1418" w:right="1134" w:bottom="1418" w:left="1701" w:header="709" w:footer="1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30DF53" w14:textId="77777777" w:rsidR="006D09CD" w:rsidRDefault="006D09CD" w:rsidP="0078174E">
      <w:pPr>
        <w:spacing w:after="0" w:line="240" w:lineRule="auto"/>
      </w:pPr>
      <w:r>
        <w:separator/>
      </w:r>
    </w:p>
  </w:endnote>
  <w:endnote w:type="continuationSeparator" w:id="0">
    <w:p w14:paraId="20CAE585" w14:textId="77777777" w:rsidR="006D09CD" w:rsidRDefault="006D09CD" w:rsidP="007817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AB363A" w14:textId="77777777" w:rsidR="006F1635" w:rsidRPr="00AE6D11" w:rsidRDefault="006F1635" w:rsidP="0078174E">
    <w:pPr>
      <w:pStyle w:val="Rodap"/>
      <w:jc w:val="center"/>
      <w:rPr>
        <w:color w:val="808080"/>
        <w:sz w:val="18"/>
        <w:szCs w:val="18"/>
      </w:rPr>
    </w:pPr>
    <w:r w:rsidRPr="00AE6D11">
      <w:rPr>
        <w:color w:val="808080"/>
        <w:sz w:val="18"/>
        <w:szCs w:val="18"/>
      </w:rPr>
      <w:t>Instituto de Previdência Social dos Servidores Municipais de Botucatu – Botuprev</w:t>
    </w:r>
  </w:p>
  <w:p w14:paraId="5D4C36FF" w14:textId="7D87E709" w:rsidR="008C36E1" w:rsidRPr="00AE6D11" w:rsidRDefault="00136497" w:rsidP="0078174E">
    <w:pPr>
      <w:pStyle w:val="Rodap"/>
      <w:jc w:val="center"/>
      <w:rPr>
        <w:color w:val="808080"/>
        <w:sz w:val="18"/>
        <w:szCs w:val="18"/>
      </w:rPr>
    </w:pPr>
    <w:r>
      <w:rPr>
        <w:color w:val="808080"/>
        <w:sz w:val="18"/>
        <w:szCs w:val="18"/>
      </w:rPr>
      <w:t>Rua General Telles</w:t>
    </w:r>
    <w:r w:rsidR="00566215" w:rsidRPr="00AE6D11">
      <w:rPr>
        <w:color w:val="808080"/>
        <w:sz w:val="18"/>
        <w:szCs w:val="18"/>
      </w:rPr>
      <w:t xml:space="preserve">, </w:t>
    </w:r>
    <w:r>
      <w:rPr>
        <w:color w:val="808080"/>
        <w:sz w:val="18"/>
        <w:szCs w:val="18"/>
      </w:rPr>
      <w:t>620</w:t>
    </w:r>
    <w:r w:rsidR="00566215" w:rsidRPr="00AE6D11">
      <w:rPr>
        <w:color w:val="808080"/>
        <w:sz w:val="18"/>
        <w:szCs w:val="18"/>
      </w:rPr>
      <w:t xml:space="preserve"> – </w:t>
    </w:r>
    <w:r>
      <w:rPr>
        <w:color w:val="808080"/>
        <w:sz w:val="18"/>
        <w:szCs w:val="18"/>
      </w:rPr>
      <w:t>Centro CEP 18.60</w:t>
    </w:r>
    <w:r w:rsidR="00A65C8E">
      <w:rPr>
        <w:color w:val="808080"/>
        <w:sz w:val="18"/>
        <w:szCs w:val="18"/>
      </w:rPr>
      <w:t>0</w:t>
    </w:r>
    <w:r>
      <w:rPr>
        <w:color w:val="808080"/>
        <w:sz w:val="18"/>
        <w:szCs w:val="18"/>
      </w:rPr>
      <w:t>-030</w:t>
    </w:r>
    <w:r w:rsidR="00566215" w:rsidRPr="00AE6D11">
      <w:rPr>
        <w:color w:val="808080"/>
        <w:sz w:val="18"/>
        <w:szCs w:val="18"/>
      </w:rPr>
      <w:t xml:space="preserve"> – (14) 38</w:t>
    </w:r>
    <w:r w:rsidR="00800D64">
      <w:rPr>
        <w:color w:val="808080"/>
        <w:sz w:val="18"/>
        <w:szCs w:val="18"/>
      </w:rPr>
      <w:t>82-0776</w:t>
    </w:r>
    <w:r w:rsidR="00566215" w:rsidRPr="00AE6D11">
      <w:rPr>
        <w:color w:val="808080"/>
        <w:sz w:val="18"/>
        <w:szCs w:val="18"/>
      </w:rPr>
      <w:t xml:space="preserve"> </w:t>
    </w:r>
  </w:p>
  <w:p w14:paraId="4FE6AC01" w14:textId="77777777" w:rsidR="008C36E1" w:rsidRDefault="008C36E1" w:rsidP="0078174E">
    <w:pPr>
      <w:pStyle w:val="Rodap"/>
      <w:jc w:val="center"/>
      <w:rPr>
        <w:color w:val="808080"/>
        <w:sz w:val="18"/>
        <w:szCs w:val="18"/>
      </w:rPr>
    </w:pPr>
    <w:r w:rsidRPr="00AE6D11">
      <w:rPr>
        <w:color w:val="808080"/>
        <w:sz w:val="18"/>
        <w:szCs w:val="18"/>
      </w:rPr>
      <w:t>Botucatu/SP</w:t>
    </w:r>
  </w:p>
  <w:p w14:paraId="4D1866E3" w14:textId="77777777" w:rsidR="004B55DE" w:rsidRDefault="004B55DE" w:rsidP="0078174E">
    <w:pPr>
      <w:pStyle w:val="Rodap"/>
      <w:jc w:val="center"/>
      <w:rPr>
        <w:color w:val="808080"/>
        <w:sz w:val="18"/>
        <w:szCs w:val="18"/>
      </w:rPr>
    </w:pPr>
  </w:p>
  <w:p w14:paraId="18CAD882" w14:textId="0E5D2CB7" w:rsidR="004B55DE" w:rsidRPr="004B55DE" w:rsidRDefault="004B55DE" w:rsidP="004B55DE">
    <w:pPr>
      <w:pStyle w:val="Rodap"/>
      <w:rPr>
        <w:color w:val="808080"/>
        <w:sz w:val="12"/>
        <w:szCs w:val="12"/>
      </w:rPr>
    </w:pPr>
    <w:r w:rsidRPr="004B55DE">
      <w:rPr>
        <w:color w:val="808080"/>
        <w:sz w:val="12"/>
        <w:szCs w:val="12"/>
      </w:rPr>
      <w:fldChar w:fldCharType="begin"/>
    </w:r>
    <w:r w:rsidRPr="004B55DE">
      <w:rPr>
        <w:color w:val="808080"/>
        <w:sz w:val="12"/>
        <w:szCs w:val="12"/>
      </w:rPr>
      <w:instrText xml:space="preserve"> FILENAME  \p  \* MERGEFORMAT </w:instrText>
    </w:r>
    <w:r w:rsidRPr="004B55DE">
      <w:rPr>
        <w:color w:val="808080"/>
        <w:sz w:val="12"/>
        <w:szCs w:val="12"/>
      </w:rPr>
      <w:fldChar w:fldCharType="separate"/>
    </w:r>
    <w:r w:rsidR="00F72DB2">
      <w:rPr>
        <w:noProof/>
        <w:color w:val="808080"/>
        <w:sz w:val="12"/>
        <w:szCs w:val="12"/>
      </w:rPr>
      <w:t>C:\Users\Assessoria1\Desktop\LICITAÇÕES\Papel sulfite A4\Aviso de Contratação - Papel Sulfite A4.docx</w:t>
    </w:r>
    <w:r w:rsidRPr="004B55DE">
      <w:rPr>
        <w:color w:val="808080"/>
        <w:sz w:val="12"/>
        <w:szCs w:val="1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1D05F0" w14:textId="77777777" w:rsidR="006D09CD" w:rsidRDefault="006D09CD" w:rsidP="0078174E">
      <w:pPr>
        <w:spacing w:after="0" w:line="240" w:lineRule="auto"/>
      </w:pPr>
      <w:r>
        <w:separator/>
      </w:r>
    </w:p>
  </w:footnote>
  <w:footnote w:type="continuationSeparator" w:id="0">
    <w:p w14:paraId="179A8B9E" w14:textId="77777777" w:rsidR="006D09CD" w:rsidRDefault="006D09CD" w:rsidP="007817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1B8CF5" w14:textId="77777777" w:rsidR="00E54151" w:rsidRDefault="00812CC2" w:rsidP="0078174E">
    <w:pPr>
      <w:pStyle w:val="Cabealho"/>
      <w:jc w:val="center"/>
      <w:rPr>
        <w:noProof/>
        <w:lang w:eastAsia="pt-BR"/>
      </w:rPr>
    </w:pPr>
    <w:r w:rsidRPr="00A449FD">
      <w:rPr>
        <w:noProof/>
        <w:lang w:eastAsia="pt-BR"/>
      </w:rPr>
      <w:drawing>
        <wp:inline distT="0" distB="0" distL="0" distR="0" wp14:anchorId="37B59D4B" wp14:editId="4D60131F">
          <wp:extent cx="3448050" cy="952500"/>
          <wp:effectExtent l="0" t="0" r="0" b="0"/>
          <wp:docPr id="1" name="Imagem 2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4805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048E4"/>
    <w:multiLevelType w:val="multilevel"/>
    <w:tmpl w:val="0416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14676AA1"/>
    <w:multiLevelType w:val="hybridMultilevel"/>
    <w:tmpl w:val="ED9296B4"/>
    <w:lvl w:ilvl="0" w:tplc="04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2D2809D2"/>
    <w:multiLevelType w:val="hybridMultilevel"/>
    <w:tmpl w:val="BBB464F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2D4A25C7"/>
    <w:multiLevelType w:val="hybridMultilevel"/>
    <w:tmpl w:val="0D9EDFC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8D5326"/>
    <w:multiLevelType w:val="multilevel"/>
    <w:tmpl w:val="0416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 w15:restartNumberingAfterBreak="0">
    <w:nsid w:val="579E2254"/>
    <w:multiLevelType w:val="multilevel"/>
    <w:tmpl w:val="0416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779F70F4"/>
    <w:multiLevelType w:val="hybridMultilevel"/>
    <w:tmpl w:val="1DC80C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5959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894889">
    <w:abstractNumId w:val="3"/>
  </w:num>
  <w:num w:numId="3" w16cid:durableId="1503623875">
    <w:abstractNumId w:val="2"/>
  </w:num>
  <w:num w:numId="4" w16cid:durableId="1377120483">
    <w:abstractNumId w:val="1"/>
  </w:num>
  <w:num w:numId="5" w16cid:durableId="1357388424">
    <w:abstractNumId w:val="6"/>
  </w:num>
  <w:num w:numId="6" w16cid:durableId="1683969329">
    <w:abstractNumId w:val="5"/>
  </w:num>
  <w:num w:numId="7" w16cid:durableId="251747957">
    <w:abstractNumId w:val="0"/>
  </w:num>
  <w:num w:numId="8" w16cid:durableId="3353787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74E"/>
    <w:rsid w:val="00023472"/>
    <w:rsid w:val="0003527A"/>
    <w:rsid w:val="00040C88"/>
    <w:rsid w:val="000523FC"/>
    <w:rsid w:val="0006060D"/>
    <w:rsid w:val="000706C8"/>
    <w:rsid w:val="00075E85"/>
    <w:rsid w:val="000774DD"/>
    <w:rsid w:val="00081521"/>
    <w:rsid w:val="00084C00"/>
    <w:rsid w:val="00093B49"/>
    <w:rsid w:val="00096A6A"/>
    <w:rsid w:val="000B39AA"/>
    <w:rsid w:val="000B40DC"/>
    <w:rsid w:val="000C487E"/>
    <w:rsid w:val="000C5609"/>
    <w:rsid w:val="000D5B0D"/>
    <w:rsid w:val="000E7FAE"/>
    <w:rsid w:val="00132928"/>
    <w:rsid w:val="00132CD7"/>
    <w:rsid w:val="00133BF5"/>
    <w:rsid w:val="00136497"/>
    <w:rsid w:val="001419DE"/>
    <w:rsid w:val="00147FDA"/>
    <w:rsid w:val="00155270"/>
    <w:rsid w:val="0017459B"/>
    <w:rsid w:val="001862DE"/>
    <w:rsid w:val="00192BB2"/>
    <w:rsid w:val="001D1A2A"/>
    <w:rsid w:val="001D3498"/>
    <w:rsid w:val="001D4BCE"/>
    <w:rsid w:val="001E35A4"/>
    <w:rsid w:val="001F42A4"/>
    <w:rsid w:val="0021539E"/>
    <w:rsid w:val="0021764F"/>
    <w:rsid w:val="002569F0"/>
    <w:rsid w:val="00273018"/>
    <w:rsid w:val="002758B3"/>
    <w:rsid w:val="00281DFE"/>
    <w:rsid w:val="0028706C"/>
    <w:rsid w:val="00291842"/>
    <w:rsid w:val="002935A7"/>
    <w:rsid w:val="00294FDC"/>
    <w:rsid w:val="00297A1A"/>
    <w:rsid w:val="002A2811"/>
    <w:rsid w:val="002A49FA"/>
    <w:rsid w:val="002C0391"/>
    <w:rsid w:val="002D798F"/>
    <w:rsid w:val="002D7C12"/>
    <w:rsid w:val="002F31C9"/>
    <w:rsid w:val="00306876"/>
    <w:rsid w:val="003123D3"/>
    <w:rsid w:val="003162FF"/>
    <w:rsid w:val="003246AD"/>
    <w:rsid w:val="003257AF"/>
    <w:rsid w:val="00331221"/>
    <w:rsid w:val="00332AC4"/>
    <w:rsid w:val="00334896"/>
    <w:rsid w:val="003354DE"/>
    <w:rsid w:val="003371EC"/>
    <w:rsid w:val="0033769B"/>
    <w:rsid w:val="00347CE3"/>
    <w:rsid w:val="00351D7E"/>
    <w:rsid w:val="00352985"/>
    <w:rsid w:val="00367480"/>
    <w:rsid w:val="0037613F"/>
    <w:rsid w:val="003772EB"/>
    <w:rsid w:val="003927BB"/>
    <w:rsid w:val="003959BE"/>
    <w:rsid w:val="003B613E"/>
    <w:rsid w:val="003C5CAF"/>
    <w:rsid w:val="003D0970"/>
    <w:rsid w:val="00424C32"/>
    <w:rsid w:val="00434850"/>
    <w:rsid w:val="00434FB2"/>
    <w:rsid w:val="00441E7D"/>
    <w:rsid w:val="00443FA6"/>
    <w:rsid w:val="004512CE"/>
    <w:rsid w:val="00456C0B"/>
    <w:rsid w:val="00470AC2"/>
    <w:rsid w:val="004728F8"/>
    <w:rsid w:val="00480D4F"/>
    <w:rsid w:val="004A79C9"/>
    <w:rsid w:val="004B5382"/>
    <w:rsid w:val="004B55DE"/>
    <w:rsid w:val="004B687F"/>
    <w:rsid w:val="004D25E4"/>
    <w:rsid w:val="004D601E"/>
    <w:rsid w:val="004E1ABA"/>
    <w:rsid w:val="00506546"/>
    <w:rsid w:val="00514F7A"/>
    <w:rsid w:val="00524CD8"/>
    <w:rsid w:val="00530A36"/>
    <w:rsid w:val="0053523A"/>
    <w:rsid w:val="005374CF"/>
    <w:rsid w:val="00540DD2"/>
    <w:rsid w:val="00542F40"/>
    <w:rsid w:val="00560972"/>
    <w:rsid w:val="00563604"/>
    <w:rsid w:val="00566215"/>
    <w:rsid w:val="005759CA"/>
    <w:rsid w:val="005C560E"/>
    <w:rsid w:val="005E67A3"/>
    <w:rsid w:val="005F26B7"/>
    <w:rsid w:val="00625CC0"/>
    <w:rsid w:val="00636981"/>
    <w:rsid w:val="00637B07"/>
    <w:rsid w:val="00641484"/>
    <w:rsid w:val="00643295"/>
    <w:rsid w:val="00647104"/>
    <w:rsid w:val="0065052C"/>
    <w:rsid w:val="00651630"/>
    <w:rsid w:val="006579FF"/>
    <w:rsid w:val="00665780"/>
    <w:rsid w:val="006774FA"/>
    <w:rsid w:val="00683873"/>
    <w:rsid w:val="006A126F"/>
    <w:rsid w:val="006B1A50"/>
    <w:rsid w:val="006C0558"/>
    <w:rsid w:val="006C115D"/>
    <w:rsid w:val="006D09CD"/>
    <w:rsid w:val="006E598E"/>
    <w:rsid w:val="006F1635"/>
    <w:rsid w:val="00705F1A"/>
    <w:rsid w:val="00710049"/>
    <w:rsid w:val="00711161"/>
    <w:rsid w:val="00714F9B"/>
    <w:rsid w:val="00721755"/>
    <w:rsid w:val="00723833"/>
    <w:rsid w:val="007240B4"/>
    <w:rsid w:val="007256CF"/>
    <w:rsid w:val="00746B73"/>
    <w:rsid w:val="00746E9F"/>
    <w:rsid w:val="007528EC"/>
    <w:rsid w:val="00753785"/>
    <w:rsid w:val="0077134C"/>
    <w:rsid w:val="00776F6E"/>
    <w:rsid w:val="0078174E"/>
    <w:rsid w:val="007846F9"/>
    <w:rsid w:val="00786F37"/>
    <w:rsid w:val="00787846"/>
    <w:rsid w:val="00791777"/>
    <w:rsid w:val="00796F74"/>
    <w:rsid w:val="007A3031"/>
    <w:rsid w:val="007A3233"/>
    <w:rsid w:val="007B0409"/>
    <w:rsid w:val="007C1D75"/>
    <w:rsid w:val="007C2068"/>
    <w:rsid w:val="007D1EF7"/>
    <w:rsid w:val="007E1C56"/>
    <w:rsid w:val="00800D64"/>
    <w:rsid w:val="00802BB9"/>
    <w:rsid w:val="008115B3"/>
    <w:rsid w:val="00812CC2"/>
    <w:rsid w:val="0081534F"/>
    <w:rsid w:val="00842678"/>
    <w:rsid w:val="0085222D"/>
    <w:rsid w:val="008548F4"/>
    <w:rsid w:val="00862DDB"/>
    <w:rsid w:val="008927BE"/>
    <w:rsid w:val="008A31D7"/>
    <w:rsid w:val="008B2A73"/>
    <w:rsid w:val="008B6478"/>
    <w:rsid w:val="008C36E1"/>
    <w:rsid w:val="008D6C26"/>
    <w:rsid w:val="008E4F61"/>
    <w:rsid w:val="00900A3D"/>
    <w:rsid w:val="009470B6"/>
    <w:rsid w:val="00952734"/>
    <w:rsid w:val="00960064"/>
    <w:rsid w:val="00964A9F"/>
    <w:rsid w:val="00983FE0"/>
    <w:rsid w:val="00985612"/>
    <w:rsid w:val="00987B62"/>
    <w:rsid w:val="00987E29"/>
    <w:rsid w:val="009B39AE"/>
    <w:rsid w:val="009C797F"/>
    <w:rsid w:val="009F165F"/>
    <w:rsid w:val="009F5AEA"/>
    <w:rsid w:val="00A07122"/>
    <w:rsid w:val="00A33C1E"/>
    <w:rsid w:val="00A36874"/>
    <w:rsid w:val="00A454F7"/>
    <w:rsid w:val="00A53933"/>
    <w:rsid w:val="00A56A6C"/>
    <w:rsid w:val="00A637A4"/>
    <w:rsid w:val="00A65C8E"/>
    <w:rsid w:val="00A775F3"/>
    <w:rsid w:val="00A91B90"/>
    <w:rsid w:val="00A93795"/>
    <w:rsid w:val="00A9566F"/>
    <w:rsid w:val="00A9794A"/>
    <w:rsid w:val="00AA2305"/>
    <w:rsid w:val="00AB3F70"/>
    <w:rsid w:val="00AC13C6"/>
    <w:rsid w:val="00AC501F"/>
    <w:rsid w:val="00AE6D11"/>
    <w:rsid w:val="00AF37C5"/>
    <w:rsid w:val="00B0494C"/>
    <w:rsid w:val="00B134DE"/>
    <w:rsid w:val="00B36646"/>
    <w:rsid w:val="00B52C9D"/>
    <w:rsid w:val="00B67EAC"/>
    <w:rsid w:val="00B712CC"/>
    <w:rsid w:val="00B71D45"/>
    <w:rsid w:val="00B77C6D"/>
    <w:rsid w:val="00B8194A"/>
    <w:rsid w:val="00B86FA3"/>
    <w:rsid w:val="00B90CBF"/>
    <w:rsid w:val="00BC37D1"/>
    <w:rsid w:val="00BD4D51"/>
    <w:rsid w:val="00BE738F"/>
    <w:rsid w:val="00BF4E2F"/>
    <w:rsid w:val="00C0270F"/>
    <w:rsid w:val="00C03DD7"/>
    <w:rsid w:val="00C3158C"/>
    <w:rsid w:val="00C4323A"/>
    <w:rsid w:val="00C44220"/>
    <w:rsid w:val="00C468AC"/>
    <w:rsid w:val="00C621CE"/>
    <w:rsid w:val="00C64201"/>
    <w:rsid w:val="00C73DF2"/>
    <w:rsid w:val="00C75F18"/>
    <w:rsid w:val="00C82D58"/>
    <w:rsid w:val="00C91A6F"/>
    <w:rsid w:val="00C91C69"/>
    <w:rsid w:val="00CB1C56"/>
    <w:rsid w:val="00CD56CE"/>
    <w:rsid w:val="00CD7377"/>
    <w:rsid w:val="00CE6811"/>
    <w:rsid w:val="00D00D5B"/>
    <w:rsid w:val="00D06D07"/>
    <w:rsid w:val="00D22F2A"/>
    <w:rsid w:val="00D250A1"/>
    <w:rsid w:val="00D271D6"/>
    <w:rsid w:val="00D34658"/>
    <w:rsid w:val="00D411DE"/>
    <w:rsid w:val="00D44E8D"/>
    <w:rsid w:val="00D47FCF"/>
    <w:rsid w:val="00D5133B"/>
    <w:rsid w:val="00D63F3F"/>
    <w:rsid w:val="00DA4117"/>
    <w:rsid w:val="00DB5D1A"/>
    <w:rsid w:val="00DC06D2"/>
    <w:rsid w:val="00DD532A"/>
    <w:rsid w:val="00DF49C4"/>
    <w:rsid w:val="00E010C6"/>
    <w:rsid w:val="00E05F97"/>
    <w:rsid w:val="00E141AF"/>
    <w:rsid w:val="00E3004E"/>
    <w:rsid w:val="00E36368"/>
    <w:rsid w:val="00E3668E"/>
    <w:rsid w:val="00E40ED2"/>
    <w:rsid w:val="00E54151"/>
    <w:rsid w:val="00E56980"/>
    <w:rsid w:val="00E6146A"/>
    <w:rsid w:val="00E61CC6"/>
    <w:rsid w:val="00E70EAD"/>
    <w:rsid w:val="00E74504"/>
    <w:rsid w:val="00E767DF"/>
    <w:rsid w:val="00E90CA1"/>
    <w:rsid w:val="00E95AB4"/>
    <w:rsid w:val="00EB2858"/>
    <w:rsid w:val="00EB3902"/>
    <w:rsid w:val="00ED08D7"/>
    <w:rsid w:val="00ED5176"/>
    <w:rsid w:val="00EF3477"/>
    <w:rsid w:val="00F06822"/>
    <w:rsid w:val="00F12AE9"/>
    <w:rsid w:val="00F146C9"/>
    <w:rsid w:val="00F22110"/>
    <w:rsid w:val="00F22C4B"/>
    <w:rsid w:val="00F3008E"/>
    <w:rsid w:val="00F31A32"/>
    <w:rsid w:val="00F35F5B"/>
    <w:rsid w:val="00F51C65"/>
    <w:rsid w:val="00F54E2A"/>
    <w:rsid w:val="00F700D0"/>
    <w:rsid w:val="00F72DB2"/>
    <w:rsid w:val="00F8143F"/>
    <w:rsid w:val="00F96DD2"/>
    <w:rsid w:val="00FC3519"/>
    <w:rsid w:val="00FE1432"/>
    <w:rsid w:val="00FE6D9C"/>
    <w:rsid w:val="00FE73BA"/>
    <w:rsid w:val="00FF581B"/>
    <w:rsid w:val="00FF6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26D0F"/>
  <w15:chartTrackingRefBased/>
  <w15:docId w15:val="{863AFE2C-E272-47D9-8FB3-56A168EB6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5F5B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817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8174E"/>
  </w:style>
  <w:style w:type="paragraph" w:styleId="Rodap">
    <w:name w:val="footer"/>
    <w:basedOn w:val="Normal"/>
    <w:link w:val="RodapChar"/>
    <w:uiPriority w:val="99"/>
    <w:unhideWhenUsed/>
    <w:rsid w:val="007817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8174E"/>
  </w:style>
  <w:style w:type="paragraph" w:styleId="Textodebalo">
    <w:name w:val="Balloon Text"/>
    <w:basedOn w:val="Normal"/>
    <w:link w:val="TextodebaloChar"/>
    <w:uiPriority w:val="99"/>
    <w:semiHidden/>
    <w:unhideWhenUsed/>
    <w:rsid w:val="007817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78174E"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78174E"/>
    <w:rPr>
      <w:color w:val="0000FF"/>
      <w:u w:val="single"/>
    </w:rPr>
  </w:style>
  <w:style w:type="character" w:customStyle="1" w:styleId="estilodeemail17">
    <w:name w:val="estilodeemail17"/>
    <w:semiHidden/>
    <w:rsid w:val="008D6C26"/>
    <w:rPr>
      <w:rFonts w:ascii="Arial" w:hAnsi="Arial" w:cs="Arial" w:hint="default"/>
      <w:color w:val="auto"/>
      <w:sz w:val="20"/>
      <w:szCs w:val="20"/>
    </w:rPr>
  </w:style>
  <w:style w:type="character" w:styleId="Forte">
    <w:name w:val="Strong"/>
    <w:uiPriority w:val="22"/>
    <w:qFormat/>
    <w:rsid w:val="00EF3477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705F1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tuloChar">
    <w:name w:val="Título Char"/>
    <w:link w:val="Ttulo"/>
    <w:uiPriority w:val="10"/>
    <w:rsid w:val="00705F1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customStyle="1" w:styleId="Default">
    <w:name w:val="Default"/>
    <w:rsid w:val="00787846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A79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5C8E"/>
    <w:pPr>
      <w:ind w:left="720"/>
      <w:contextualSpacing/>
    </w:p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424C32"/>
    <w:rPr>
      <w:rFonts w:ascii="Arial" w:eastAsia="Arial" w:hAnsi="Arial" w:cs="Arial"/>
      <w:lang w:eastAsia="pt-PT" w:bidi="pt-PT"/>
    </w:rPr>
  </w:style>
  <w:style w:type="paragraph" w:styleId="Corpodetexto">
    <w:name w:val="Body Text"/>
    <w:basedOn w:val="Normal"/>
    <w:link w:val="CorpodetextoChar"/>
    <w:uiPriority w:val="1"/>
    <w:qFormat/>
    <w:rsid w:val="00424C32"/>
    <w:pPr>
      <w:widowControl w:val="0"/>
      <w:suppressAutoHyphens/>
      <w:spacing w:after="0" w:line="240" w:lineRule="auto"/>
    </w:pPr>
    <w:rPr>
      <w:rFonts w:ascii="Arial" w:eastAsia="Arial" w:hAnsi="Arial" w:cs="Arial"/>
      <w:sz w:val="20"/>
      <w:szCs w:val="20"/>
      <w:lang w:eastAsia="pt-PT" w:bidi="pt-PT"/>
    </w:rPr>
  </w:style>
  <w:style w:type="character" w:customStyle="1" w:styleId="CorpodetextoChar1">
    <w:name w:val="Corpo de texto Char1"/>
    <w:basedOn w:val="Fontepargpadro"/>
    <w:uiPriority w:val="99"/>
    <w:semiHidden/>
    <w:rsid w:val="00424C32"/>
    <w:rPr>
      <w:sz w:val="22"/>
      <w:szCs w:val="22"/>
      <w:lang w:eastAsia="en-US"/>
    </w:rPr>
  </w:style>
  <w:style w:type="table" w:styleId="Tabelacomgrade">
    <w:name w:val="Table Grid"/>
    <w:basedOn w:val="Tabelanormal"/>
    <w:uiPriority w:val="39"/>
    <w:rsid w:val="00424C32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1F42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4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7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6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srvbotuprev\contabilidade\LICITA&#199;&#213;ES\2024\14.133\DPP_01_2024_FIREWALL\diego@botuprev.sp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\\srvbotuprev\contabilidade\LICITA&#199;&#213;ES\2024\14.133\DPP_01_2024_FIREWALL\diego@botuprev.sp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425</TotalTime>
  <Pages>5</Pages>
  <Words>1358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</dc:creator>
  <cp:keywords/>
  <cp:lastModifiedBy>Assessoria1</cp:lastModifiedBy>
  <cp:revision>31</cp:revision>
  <cp:lastPrinted>2024-08-23T17:39:00Z</cp:lastPrinted>
  <dcterms:created xsi:type="dcterms:W3CDTF">2024-03-01T18:01:00Z</dcterms:created>
  <dcterms:modified xsi:type="dcterms:W3CDTF">2024-10-29T17:07:00Z</dcterms:modified>
</cp:coreProperties>
</file>