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171D08" w14:textId="77777777" w:rsidR="00100AE0" w:rsidRPr="00590271" w:rsidRDefault="00100AE0" w:rsidP="00C13A0B">
      <w:pPr>
        <w:widowControl w:val="0"/>
        <w:autoSpaceDE w:val="0"/>
        <w:autoSpaceDN w:val="0"/>
        <w:adjustRightInd w:val="0"/>
        <w:spacing w:line="360" w:lineRule="auto"/>
        <w:jc w:val="both"/>
        <w:rPr>
          <w:i/>
          <w:color w:val="FF0000"/>
        </w:rPr>
      </w:pPr>
    </w:p>
    <w:p w14:paraId="663104F9" w14:textId="77777777" w:rsidR="00B4577D" w:rsidRPr="00590271" w:rsidRDefault="00B4577D" w:rsidP="00B4577D">
      <w:pPr>
        <w:widowControl w:val="0"/>
        <w:autoSpaceDE w:val="0"/>
        <w:autoSpaceDN w:val="0"/>
        <w:adjustRightInd w:val="0"/>
        <w:spacing w:line="360" w:lineRule="auto"/>
        <w:jc w:val="center"/>
        <w:rPr>
          <w:rFonts w:eastAsia="Calibri"/>
          <w:b/>
        </w:rPr>
      </w:pPr>
      <w:r w:rsidRPr="00590271">
        <w:rPr>
          <w:rFonts w:eastAsia="Calibri"/>
          <w:b/>
        </w:rPr>
        <w:t>AVISO DE DISPENSA</w:t>
      </w:r>
    </w:p>
    <w:p w14:paraId="0198B54E" w14:textId="41865FD5" w:rsidR="00B4577D" w:rsidRPr="00590271" w:rsidRDefault="00B4577D" w:rsidP="00B4577D">
      <w:pPr>
        <w:widowControl w:val="0"/>
        <w:autoSpaceDE w:val="0"/>
        <w:autoSpaceDN w:val="0"/>
        <w:adjustRightInd w:val="0"/>
        <w:spacing w:line="360" w:lineRule="auto"/>
        <w:jc w:val="center"/>
        <w:rPr>
          <w:rFonts w:eastAsia="Calibri"/>
          <w:b/>
        </w:rPr>
      </w:pPr>
      <w:r w:rsidRPr="00590271">
        <w:rPr>
          <w:rFonts w:eastAsia="Calibri"/>
          <w:b/>
        </w:rPr>
        <w:t>D0</w:t>
      </w:r>
      <w:r w:rsidR="00B97543" w:rsidRPr="00590271">
        <w:rPr>
          <w:rFonts w:eastAsia="Calibri"/>
          <w:b/>
        </w:rPr>
        <w:t>0</w:t>
      </w:r>
      <w:r w:rsidR="00590271" w:rsidRPr="00590271">
        <w:rPr>
          <w:rFonts w:eastAsia="Calibri"/>
          <w:b/>
        </w:rPr>
        <w:t>2</w:t>
      </w:r>
      <w:r w:rsidRPr="00590271">
        <w:rPr>
          <w:rFonts w:eastAsia="Calibri"/>
          <w:b/>
        </w:rPr>
        <w:t>-202</w:t>
      </w:r>
      <w:r w:rsidR="00B97543" w:rsidRPr="00590271">
        <w:rPr>
          <w:rFonts w:eastAsia="Calibri"/>
          <w:b/>
        </w:rPr>
        <w:t>5</w:t>
      </w:r>
    </w:p>
    <w:p w14:paraId="5A701394" w14:textId="77777777" w:rsidR="00B4577D" w:rsidRPr="00590271" w:rsidRDefault="00B4577D" w:rsidP="00B4577D">
      <w:pPr>
        <w:widowControl w:val="0"/>
        <w:autoSpaceDE w:val="0"/>
        <w:autoSpaceDN w:val="0"/>
        <w:adjustRightInd w:val="0"/>
        <w:spacing w:line="360" w:lineRule="auto"/>
        <w:ind w:firstLine="709"/>
        <w:jc w:val="both"/>
        <w:rPr>
          <w:rFonts w:eastAsia="Calibri"/>
          <w:b/>
          <w:color w:val="FF0000"/>
        </w:rPr>
      </w:pPr>
    </w:p>
    <w:p w14:paraId="7426EB5E" w14:textId="1B98559E" w:rsidR="00B4577D" w:rsidRPr="00590271" w:rsidRDefault="00B4577D" w:rsidP="00590271">
      <w:pPr>
        <w:spacing w:line="360" w:lineRule="auto"/>
        <w:jc w:val="both"/>
      </w:pPr>
      <w:r w:rsidRPr="00590271">
        <w:rPr>
          <w:rFonts w:eastAsia="Calibri"/>
          <w:bCs/>
        </w:rPr>
        <w:t>A Câmara Municipal de Itapetinga torna público que realizará a Dispensa de Licitação,</w:t>
      </w:r>
      <w:r w:rsidRPr="00590271">
        <w:rPr>
          <w:bCs/>
        </w:rPr>
        <w:t xml:space="preserve"> e </w:t>
      </w:r>
      <w:r w:rsidRPr="00590271">
        <w:rPr>
          <w:rFonts w:eastAsia="Calibri"/>
          <w:bCs/>
        </w:rPr>
        <w:t xml:space="preserve">manifesta interesse em obter propostas adicionais de eventuais interessado, no período de </w:t>
      </w:r>
      <w:r w:rsidR="009733D7" w:rsidRPr="00590271">
        <w:rPr>
          <w:rFonts w:eastAsia="Calibri"/>
          <w:bCs/>
        </w:rPr>
        <w:t>1</w:t>
      </w:r>
      <w:r w:rsidR="00590271" w:rsidRPr="00590271">
        <w:rPr>
          <w:rFonts w:eastAsia="Calibri"/>
          <w:bCs/>
        </w:rPr>
        <w:t>6</w:t>
      </w:r>
      <w:r w:rsidRPr="00590271">
        <w:rPr>
          <w:rFonts w:eastAsia="Calibri"/>
          <w:bCs/>
        </w:rPr>
        <w:t xml:space="preserve"> a </w:t>
      </w:r>
      <w:r w:rsidR="00590271" w:rsidRPr="00590271">
        <w:rPr>
          <w:rFonts w:eastAsia="Calibri"/>
          <w:bCs/>
        </w:rPr>
        <w:t>20</w:t>
      </w:r>
      <w:r w:rsidRPr="00590271">
        <w:rPr>
          <w:rFonts w:eastAsia="Calibri"/>
          <w:bCs/>
        </w:rPr>
        <w:t xml:space="preserve"> de </w:t>
      </w:r>
      <w:r w:rsidR="00B97543" w:rsidRPr="00590271">
        <w:rPr>
          <w:rFonts w:eastAsia="Calibri"/>
          <w:bCs/>
        </w:rPr>
        <w:t>janeiro</w:t>
      </w:r>
      <w:r w:rsidRPr="00590271">
        <w:rPr>
          <w:rFonts w:eastAsia="Calibri"/>
          <w:bCs/>
        </w:rPr>
        <w:t xml:space="preserve"> de 202</w:t>
      </w:r>
      <w:r w:rsidR="00B97543" w:rsidRPr="00590271">
        <w:rPr>
          <w:rFonts w:eastAsia="Calibri"/>
          <w:bCs/>
        </w:rPr>
        <w:t>5</w:t>
      </w:r>
      <w:r w:rsidRPr="00590271">
        <w:rPr>
          <w:rFonts w:eastAsia="Calibri"/>
          <w:bCs/>
        </w:rPr>
        <w:t>, com vistas a</w:t>
      </w:r>
      <w:r w:rsidR="00657AA3" w:rsidRPr="00590271">
        <w:rPr>
          <w:rFonts w:eastAsia="Calibri"/>
          <w:bCs/>
        </w:rPr>
        <w:t xml:space="preserve"> </w:t>
      </w:r>
      <w:bookmarkStart w:id="0" w:name="_Hlk187826347"/>
      <w:r w:rsidR="00657AA3" w:rsidRPr="00E13657">
        <w:t xml:space="preserve">Contratação de empresa </w:t>
      </w:r>
      <w:r w:rsidR="00590271" w:rsidRPr="00E13657">
        <w:t xml:space="preserve">para prestação de serviços de informática, locação de software: </w:t>
      </w:r>
      <w:bookmarkStart w:id="1" w:name="_Hlk187827296"/>
      <w:r w:rsidR="00590271" w:rsidRPr="00E13657">
        <w:t>Sistema Web de Folha de Pagamento;</w:t>
      </w:r>
      <w:r w:rsidR="00590271" w:rsidRPr="00E13657">
        <w:t xml:space="preserve"> </w:t>
      </w:r>
      <w:r w:rsidR="00590271" w:rsidRPr="00E13657">
        <w:t>Sistema Web de Patrimônio Público;</w:t>
      </w:r>
      <w:r w:rsidR="00590271" w:rsidRPr="00E13657">
        <w:t xml:space="preserve"> </w:t>
      </w:r>
      <w:r w:rsidR="00590271" w:rsidRPr="00E13657">
        <w:t>Sistema de Portal do Servidor (contracheque online)</w:t>
      </w:r>
      <w:bookmarkEnd w:id="1"/>
      <w:r w:rsidR="00590271" w:rsidRPr="00E13657">
        <w:t>, para atender as necessidades da Câmara municipal de Itapetinga</w:t>
      </w:r>
      <w:bookmarkEnd w:id="0"/>
      <w:r w:rsidR="009733D7" w:rsidRPr="00590271">
        <w:rPr>
          <w:rFonts w:eastAsia="Calibri"/>
          <w:bCs/>
        </w:rPr>
        <w:t xml:space="preserve">, </w:t>
      </w:r>
      <w:r w:rsidRPr="00590271">
        <w:rPr>
          <w:rFonts w:eastAsia="Calibri"/>
          <w:bCs/>
        </w:rPr>
        <w:t xml:space="preserve">tendo por critério de julgamento o MENOR PREÇO. </w:t>
      </w:r>
    </w:p>
    <w:p w14:paraId="18ABEEFC" w14:textId="1BA04C0D" w:rsidR="00B4577D" w:rsidRPr="00590271" w:rsidRDefault="00B4577D" w:rsidP="00B4577D">
      <w:pPr>
        <w:spacing w:line="360" w:lineRule="auto"/>
        <w:jc w:val="both"/>
        <w:rPr>
          <w:rFonts w:eastAsia="Calibri"/>
          <w:bCs/>
        </w:rPr>
      </w:pPr>
      <w:r w:rsidRPr="00590271">
        <w:rPr>
          <w:rFonts w:eastAsia="Calibri"/>
          <w:bCs/>
        </w:rPr>
        <w:t>As propostas devem ser entregues na sede da entidade no período descrito acima.</w:t>
      </w:r>
    </w:p>
    <w:p w14:paraId="16FBECCD" w14:textId="77777777" w:rsidR="00B4577D" w:rsidRPr="00590271" w:rsidRDefault="00B4577D" w:rsidP="00B4577D">
      <w:pPr>
        <w:widowControl w:val="0"/>
        <w:autoSpaceDE w:val="0"/>
        <w:autoSpaceDN w:val="0"/>
        <w:adjustRightInd w:val="0"/>
        <w:spacing w:line="360" w:lineRule="auto"/>
        <w:ind w:right="114"/>
        <w:jc w:val="both"/>
        <w:rPr>
          <w:rFonts w:eastAsia="Calibri"/>
          <w:b/>
        </w:rPr>
      </w:pPr>
    </w:p>
    <w:p w14:paraId="59B8313D" w14:textId="77777777" w:rsidR="00B4577D" w:rsidRPr="00590271" w:rsidRDefault="00B4577D" w:rsidP="00B4577D">
      <w:pPr>
        <w:widowControl w:val="0"/>
        <w:autoSpaceDE w:val="0"/>
        <w:autoSpaceDN w:val="0"/>
        <w:adjustRightInd w:val="0"/>
        <w:ind w:right="114"/>
        <w:jc w:val="both"/>
        <w:rPr>
          <w:rFonts w:eastAsia="Calibri"/>
          <w:b/>
        </w:rPr>
      </w:pPr>
    </w:p>
    <w:p w14:paraId="0A45D6EB" w14:textId="77777777" w:rsidR="00B4577D" w:rsidRPr="00590271" w:rsidRDefault="00B4577D" w:rsidP="00B4577D"/>
    <w:p w14:paraId="34529C1C" w14:textId="6E312FCE" w:rsidR="00B4577D" w:rsidRPr="00590271" w:rsidRDefault="00B4577D" w:rsidP="00B4577D">
      <w:pPr>
        <w:jc w:val="center"/>
      </w:pPr>
      <w:r w:rsidRPr="00590271">
        <w:t xml:space="preserve">Itapetinga - BA, </w:t>
      </w:r>
      <w:r w:rsidR="009733D7" w:rsidRPr="00590271">
        <w:t>1</w:t>
      </w:r>
      <w:r w:rsidR="00590271" w:rsidRPr="00590271">
        <w:t>5</w:t>
      </w:r>
      <w:r w:rsidRPr="00590271">
        <w:t xml:space="preserve"> de </w:t>
      </w:r>
      <w:r w:rsidR="0046287B" w:rsidRPr="00590271">
        <w:t>janeiro</w:t>
      </w:r>
      <w:r w:rsidRPr="00590271">
        <w:t xml:space="preserve"> de 202</w:t>
      </w:r>
      <w:r w:rsidR="0046287B" w:rsidRPr="00590271">
        <w:t>5</w:t>
      </w:r>
    </w:p>
    <w:p w14:paraId="603BB47D" w14:textId="77777777" w:rsidR="00B4577D" w:rsidRPr="00590271" w:rsidRDefault="00B4577D" w:rsidP="00B4577D">
      <w:pPr>
        <w:jc w:val="center"/>
      </w:pPr>
    </w:p>
    <w:p w14:paraId="6D8802D6" w14:textId="77777777" w:rsidR="00B4577D" w:rsidRPr="00590271" w:rsidRDefault="00B4577D" w:rsidP="00B4577D">
      <w:pPr>
        <w:jc w:val="center"/>
      </w:pPr>
    </w:p>
    <w:p w14:paraId="15E1CD5F" w14:textId="77777777" w:rsidR="00B4577D" w:rsidRPr="00590271" w:rsidRDefault="00B4577D" w:rsidP="00B4577D">
      <w:pPr>
        <w:jc w:val="center"/>
      </w:pPr>
    </w:p>
    <w:p w14:paraId="12907248" w14:textId="77777777" w:rsidR="00B4577D" w:rsidRPr="00590271" w:rsidRDefault="00B4577D" w:rsidP="00B4577D">
      <w:pPr>
        <w:jc w:val="center"/>
      </w:pPr>
    </w:p>
    <w:p w14:paraId="4A7CF38C" w14:textId="77777777" w:rsidR="00B4577D" w:rsidRPr="00590271" w:rsidRDefault="00B4577D" w:rsidP="00B4577D">
      <w:pPr>
        <w:jc w:val="center"/>
      </w:pPr>
    </w:p>
    <w:p w14:paraId="36980EF6" w14:textId="77777777" w:rsidR="00B4577D" w:rsidRPr="00590271" w:rsidRDefault="00B4577D" w:rsidP="00B4577D">
      <w:pPr>
        <w:jc w:val="center"/>
      </w:pPr>
    </w:p>
    <w:p w14:paraId="0282C9B0" w14:textId="77777777" w:rsidR="00B4577D" w:rsidRPr="00590271" w:rsidRDefault="00B4577D" w:rsidP="00B4577D">
      <w:pPr>
        <w:jc w:val="center"/>
      </w:pPr>
      <w:r w:rsidRPr="00590271">
        <w:t>_______________________________</w:t>
      </w:r>
    </w:p>
    <w:p w14:paraId="6E802200" w14:textId="75E5BF5A" w:rsidR="00B4577D" w:rsidRPr="00590271" w:rsidRDefault="007D657D" w:rsidP="00B4577D">
      <w:pPr>
        <w:jc w:val="center"/>
      </w:pPr>
      <w:r w:rsidRPr="00590271">
        <w:t>Luciano de Oliveira Carvalho</w:t>
      </w:r>
    </w:p>
    <w:p w14:paraId="0FF8CA9F" w14:textId="189CD024" w:rsidR="007D657D" w:rsidRPr="00590271" w:rsidRDefault="007D657D" w:rsidP="00B4577D">
      <w:pPr>
        <w:jc w:val="center"/>
      </w:pPr>
      <w:r w:rsidRPr="00590271">
        <w:t>Agente de Contratação</w:t>
      </w:r>
    </w:p>
    <w:p w14:paraId="73B0011E" w14:textId="77777777" w:rsidR="00B4577D" w:rsidRPr="00590271" w:rsidRDefault="00B4577D" w:rsidP="00C13A0B">
      <w:pPr>
        <w:widowControl w:val="0"/>
        <w:autoSpaceDE w:val="0"/>
        <w:autoSpaceDN w:val="0"/>
        <w:adjustRightInd w:val="0"/>
        <w:spacing w:line="360" w:lineRule="auto"/>
        <w:jc w:val="both"/>
        <w:rPr>
          <w:rFonts w:ascii="Arial" w:hAnsi="Arial" w:cs="Arial"/>
          <w:i/>
          <w:color w:val="FF0000"/>
        </w:rPr>
      </w:pPr>
    </w:p>
    <w:p w14:paraId="0F0B3992" w14:textId="77777777" w:rsidR="00B4577D" w:rsidRPr="00590271" w:rsidRDefault="00B4577D" w:rsidP="00C13A0B">
      <w:pPr>
        <w:widowControl w:val="0"/>
        <w:autoSpaceDE w:val="0"/>
        <w:autoSpaceDN w:val="0"/>
        <w:adjustRightInd w:val="0"/>
        <w:spacing w:line="360" w:lineRule="auto"/>
        <w:jc w:val="both"/>
        <w:rPr>
          <w:rFonts w:ascii="Arial" w:hAnsi="Arial" w:cs="Arial"/>
          <w:i/>
          <w:color w:val="FF0000"/>
        </w:rPr>
      </w:pPr>
    </w:p>
    <w:p w14:paraId="3A3F2B19" w14:textId="77777777" w:rsidR="00B4577D" w:rsidRPr="00590271" w:rsidRDefault="00B4577D" w:rsidP="00C13A0B">
      <w:pPr>
        <w:widowControl w:val="0"/>
        <w:autoSpaceDE w:val="0"/>
        <w:autoSpaceDN w:val="0"/>
        <w:adjustRightInd w:val="0"/>
        <w:spacing w:line="360" w:lineRule="auto"/>
        <w:jc w:val="both"/>
        <w:rPr>
          <w:rFonts w:ascii="Arial" w:hAnsi="Arial" w:cs="Arial"/>
          <w:i/>
          <w:color w:val="FF0000"/>
        </w:rPr>
      </w:pPr>
    </w:p>
    <w:p w14:paraId="58C919CB" w14:textId="77777777" w:rsidR="00B4577D" w:rsidRPr="00590271" w:rsidRDefault="00B4577D" w:rsidP="00C13A0B">
      <w:pPr>
        <w:widowControl w:val="0"/>
        <w:autoSpaceDE w:val="0"/>
        <w:autoSpaceDN w:val="0"/>
        <w:adjustRightInd w:val="0"/>
        <w:spacing w:line="360" w:lineRule="auto"/>
        <w:jc w:val="both"/>
        <w:rPr>
          <w:rFonts w:ascii="Arial" w:hAnsi="Arial" w:cs="Arial"/>
          <w:i/>
          <w:color w:val="FF0000"/>
        </w:rPr>
      </w:pPr>
    </w:p>
    <w:p w14:paraId="3EE26B15" w14:textId="77777777" w:rsidR="00B4577D" w:rsidRPr="00590271" w:rsidRDefault="00B4577D" w:rsidP="00C13A0B">
      <w:pPr>
        <w:widowControl w:val="0"/>
        <w:autoSpaceDE w:val="0"/>
        <w:autoSpaceDN w:val="0"/>
        <w:adjustRightInd w:val="0"/>
        <w:spacing w:line="360" w:lineRule="auto"/>
        <w:jc w:val="both"/>
        <w:rPr>
          <w:rFonts w:ascii="Arial" w:hAnsi="Arial" w:cs="Arial"/>
          <w:i/>
          <w:color w:val="FF0000"/>
        </w:rPr>
      </w:pPr>
    </w:p>
    <w:p w14:paraId="2B00F0A0" w14:textId="77777777" w:rsidR="00B4577D" w:rsidRPr="00590271" w:rsidRDefault="00B4577D" w:rsidP="00C13A0B">
      <w:pPr>
        <w:widowControl w:val="0"/>
        <w:autoSpaceDE w:val="0"/>
        <w:autoSpaceDN w:val="0"/>
        <w:adjustRightInd w:val="0"/>
        <w:spacing w:line="360" w:lineRule="auto"/>
        <w:jc w:val="both"/>
        <w:rPr>
          <w:rFonts w:ascii="Arial" w:hAnsi="Arial" w:cs="Arial"/>
          <w:i/>
          <w:color w:val="FF0000"/>
        </w:rPr>
      </w:pPr>
    </w:p>
    <w:p w14:paraId="703635EA" w14:textId="77777777" w:rsidR="00B4577D" w:rsidRPr="00590271" w:rsidRDefault="00B4577D" w:rsidP="00C13A0B">
      <w:pPr>
        <w:widowControl w:val="0"/>
        <w:autoSpaceDE w:val="0"/>
        <w:autoSpaceDN w:val="0"/>
        <w:adjustRightInd w:val="0"/>
        <w:spacing w:line="360" w:lineRule="auto"/>
        <w:jc w:val="both"/>
        <w:rPr>
          <w:rFonts w:ascii="Arial" w:hAnsi="Arial" w:cs="Arial"/>
          <w:i/>
          <w:color w:val="FF0000"/>
        </w:rPr>
      </w:pPr>
    </w:p>
    <w:p w14:paraId="45B6B656" w14:textId="77777777" w:rsidR="00B4577D" w:rsidRPr="00590271" w:rsidRDefault="00B4577D" w:rsidP="00C13A0B">
      <w:pPr>
        <w:widowControl w:val="0"/>
        <w:autoSpaceDE w:val="0"/>
        <w:autoSpaceDN w:val="0"/>
        <w:adjustRightInd w:val="0"/>
        <w:spacing w:line="360" w:lineRule="auto"/>
        <w:jc w:val="both"/>
        <w:rPr>
          <w:rFonts w:ascii="Arial" w:hAnsi="Arial" w:cs="Arial"/>
          <w:i/>
          <w:color w:val="FF0000"/>
        </w:rPr>
      </w:pPr>
    </w:p>
    <w:p w14:paraId="30DD1FB5" w14:textId="77777777" w:rsidR="00B4577D" w:rsidRPr="00590271" w:rsidRDefault="00B4577D" w:rsidP="00C13A0B">
      <w:pPr>
        <w:widowControl w:val="0"/>
        <w:autoSpaceDE w:val="0"/>
        <w:autoSpaceDN w:val="0"/>
        <w:adjustRightInd w:val="0"/>
        <w:spacing w:line="360" w:lineRule="auto"/>
        <w:jc w:val="both"/>
        <w:rPr>
          <w:rFonts w:ascii="Arial" w:hAnsi="Arial" w:cs="Arial"/>
          <w:i/>
          <w:color w:val="FF0000"/>
        </w:rPr>
      </w:pPr>
    </w:p>
    <w:p w14:paraId="234DE55A" w14:textId="77777777" w:rsidR="00B4577D" w:rsidRPr="00590271" w:rsidRDefault="00B4577D" w:rsidP="00C13A0B">
      <w:pPr>
        <w:widowControl w:val="0"/>
        <w:autoSpaceDE w:val="0"/>
        <w:autoSpaceDN w:val="0"/>
        <w:adjustRightInd w:val="0"/>
        <w:spacing w:line="360" w:lineRule="auto"/>
        <w:jc w:val="both"/>
        <w:rPr>
          <w:rFonts w:ascii="Arial" w:hAnsi="Arial" w:cs="Arial"/>
          <w:i/>
          <w:color w:val="FF0000"/>
        </w:rPr>
      </w:pPr>
    </w:p>
    <w:p w14:paraId="58C0532C" w14:textId="77777777" w:rsidR="00B4577D" w:rsidRPr="00590271" w:rsidRDefault="00B4577D" w:rsidP="00C13A0B">
      <w:pPr>
        <w:widowControl w:val="0"/>
        <w:autoSpaceDE w:val="0"/>
        <w:autoSpaceDN w:val="0"/>
        <w:adjustRightInd w:val="0"/>
        <w:spacing w:line="360" w:lineRule="auto"/>
        <w:jc w:val="both"/>
        <w:rPr>
          <w:rFonts w:ascii="Arial" w:hAnsi="Arial" w:cs="Arial"/>
          <w:i/>
          <w:color w:val="FF0000"/>
        </w:rPr>
      </w:pPr>
    </w:p>
    <w:p w14:paraId="716887AC" w14:textId="77777777" w:rsidR="00B4577D" w:rsidRPr="00590271" w:rsidRDefault="00B4577D" w:rsidP="00C13A0B">
      <w:pPr>
        <w:widowControl w:val="0"/>
        <w:autoSpaceDE w:val="0"/>
        <w:autoSpaceDN w:val="0"/>
        <w:adjustRightInd w:val="0"/>
        <w:spacing w:line="360" w:lineRule="auto"/>
        <w:jc w:val="both"/>
        <w:rPr>
          <w:rFonts w:ascii="Arial" w:hAnsi="Arial" w:cs="Arial"/>
          <w:i/>
          <w:color w:val="FF0000"/>
        </w:rPr>
      </w:pPr>
    </w:p>
    <w:p w14:paraId="6F2620F5" w14:textId="77777777" w:rsidR="009733D7" w:rsidRPr="00590271" w:rsidRDefault="009733D7" w:rsidP="009733D7">
      <w:pPr>
        <w:jc w:val="center"/>
        <w:rPr>
          <w:rFonts w:ascii="Arial Narrow" w:hAnsi="Arial Narrow"/>
          <w:b/>
          <w:bCs/>
          <w:color w:val="FF0000"/>
          <w:sz w:val="22"/>
          <w:szCs w:val="22"/>
        </w:rPr>
      </w:pPr>
    </w:p>
    <w:p w14:paraId="2443B41A" w14:textId="77777777" w:rsidR="00590271" w:rsidRDefault="00590271" w:rsidP="009733D7">
      <w:pPr>
        <w:jc w:val="center"/>
        <w:rPr>
          <w:rFonts w:ascii="Arial Narrow" w:hAnsi="Arial Narrow"/>
          <w:b/>
          <w:bCs/>
          <w:color w:val="FF0000"/>
          <w:sz w:val="22"/>
          <w:szCs w:val="22"/>
        </w:rPr>
      </w:pPr>
    </w:p>
    <w:p w14:paraId="29B0E5F1" w14:textId="77777777" w:rsidR="00590271" w:rsidRDefault="00590271" w:rsidP="009733D7">
      <w:pPr>
        <w:jc w:val="center"/>
        <w:rPr>
          <w:rFonts w:ascii="Arial Narrow" w:hAnsi="Arial Narrow"/>
          <w:b/>
          <w:bCs/>
          <w:color w:val="FF0000"/>
          <w:sz w:val="22"/>
          <w:szCs w:val="22"/>
        </w:rPr>
      </w:pPr>
    </w:p>
    <w:p w14:paraId="6BAA8DDE" w14:textId="77777777" w:rsidR="00590271" w:rsidRDefault="00590271" w:rsidP="009733D7">
      <w:pPr>
        <w:jc w:val="center"/>
        <w:rPr>
          <w:rFonts w:ascii="Arial Narrow" w:hAnsi="Arial Narrow"/>
          <w:b/>
          <w:bCs/>
          <w:color w:val="FF0000"/>
          <w:sz w:val="22"/>
          <w:szCs w:val="22"/>
        </w:rPr>
      </w:pPr>
    </w:p>
    <w:p w14:paraId="7B9AE4F5" w14:textId="77777777" w:rsidR="00590271" w:rsidRDefault="00590271" w:rsidP="009733D7">
      <w:pPr>
        <w:jc w:val="center"/>
        <w:rPr>
          <w:rFonts w:ascii="Arial Narrow" w:hAnsi="Arial Narrow"/>
          <w:b/>
          <w:bCs/>
          <w:color w:val="FF0000"/>
          <w:sz w:val="22"/>
          <w:szCs w:val="22"/>
        </w:rPr>
      </w:pPr>
    </w:p>
    <w:p w14:paraId="1ACD6F17" w14:textId="091166A1" w:rsidR="009733D7" w:rsidRPr="00E13657" w:rsidRDefault="009733D7" w:rsidP="009733D7">
      <w:pPr>
        <w:jc w:val="center"/>
        <w:rPr>
          <w:rFonts w:ascii="Arial Narrow" w:hAnsi="Arial Narrow"/>
          <w:b/>
          <w:bCs/>
          <w:sz w:val="22"/>
          <w:szCs w:val="22"/>
        </w:rPr>
      </w:pPr>
      <w:r w:rsidRPr="00E13657">
        <w:rPr>
          <w:rFonts w:ascii="Arial Narrow" w:hAnsi="Arial Narrow"/>
          <w:b/>
          <w:bCs/>
          <w:sz w:val="22"/>
          <w:szCs w:val="22"/>
        </w:rPr>
        <w:t>TERMO DE REFERÊNCIA</w:t>
      </w:r>
    </w:p>
    <w:p w14:paraId="562B7A7B" w14:textId="77777777" w:rsidR="009733D7" w:rsidRDefault="009733D7" w:rsidP="009733D7">
      <w:pPr>
        <w:jc w:val="center"/>
        <w:rPr>
          <w:rFonts w:ascii="Arial Narrow" w:hAnsi="Arial Narrow"/>
          <w:b/>
          <w:bCs/>
          <w:color w:val="FF0000"/>
          <w:sz w:val="22"/>
          <w:szCs w:val="22"/>
        </w:rPr>
      </w:pPr>
    </w:p>
    <w:p w14:paraId="0168B81E" w14:textId="77777777" w:rsidR="00AF00C7" w:rsidRPr="00590271" w:rsidRDefault="00AF00C7" w:rsidP="009733D7">
      <w:pPr>
        <w:jc w:val="center"/>
        <w:rPr>
          <w:rFonts w:ascii="Arial Narrow" w:hAnsi="Arial Narrow"/>
          <w:b/>
          <w:bCs/>
          <w:color w:val="FF0000"/>
          <w:sz w:val="22"/>
          <w:szCs w:val="22"/>
        </w:rPr>
      </w:pPr>
    </w:p>
    <w:p w14:paraId="5D069234" w14:textId="77777777" w:rsidR="009733D7" w:rsidRPr="00D23D2D" w:rsidRDefault="009733D7" w:rsidP="009733D7">
      <w:pPr>
        <w:pStyle w:val="Nivel1"/>
        <w:ind w:left="0" w:firstLine="0"/>
        <w:rPr>
          <w:rFonts w:ascii="Arial Narrow" w:hAnsi="Arial Narrow"/>
          <w:color w:val="auto"/>
          <w:sz w:val="22"/>
          <w:szCs w:val="22"/>
        </w:rPr>
      </w:pPr>
      <w:r w:rsidRPr="00D23D2D">
        <w:rPr>
          <w:rFonts w:ascii="Arial Narrow" w:hAnsi="Arial Narrow"/>
          <w:color w:val="auto"/>
          <w:sz w:val="22"/>
          <w:szCs w:val="22"/>
        </w:rPr>
        <w:t>DO OBJETO</w:t>
      </w:r>
    </w:p>
    <w:p w14:paraId="6023C6B4" w14:textId="399283BE" w:rsidR="009733D7" w:rsidRPr="00BB67AF" w:rsidRDefault="00D23D2D" w:rsidP="009733D7">
      <w:pPr>
        <w:numPr>
          <w:ilvl w:val="1"/>
          <w:numId w:val="4"/>
        </w:numPr>
        <w:spacing w:before="120" w:after="120" w:line="276" w:lineRule="auto"/>
        <w:jc w:val="both"/>
        <w:rPr>
          <w:rFonts w:ascii="Arial Narrow" w:hAnsi="Arial Narrow"/>
          <w:sz w:val="22"/>
          <w:szCs w:val="22"/>
        </w:rPr>
      </w:pPr>
      <w:r w:rsidRPr="00BB67AF">
        <w:rPr>
          <w:rFonts w:ascii="Arial Narrow" w:hAnsi="Arial Narrow"/>
        </w:rPr>
        <w:t>Contratação de empresa para prestação de serviços de informática, locação de software: Sistema Web de Folha de Pagamento; Sistema Web de Patrimônio Público; Sistema de Portal do Servidor (contracheque online)</w:t>
      </w:r>
      <w:r w:rsidR="004D08B6" w:rsidRPr="00BB67AF">
        <w:rPr>
          <w:rFonts w:ascii="Arial Narrow" w:hAnsi="Arial Narrow"/>
        </w:rPr>
        <w:t xml:space="preserve">, </w:t>
      </w:r>
      <w:r w:rsidR="00A72EB1" w:rsidRPr="00BB67AF">
        <w:rPr>
          <w:rFonts w:ascii="Arial Narrow" w:hAnsi="Arial Narrow"/>
        </w:rPr>
        <w:t>visando atender as necessidades da Câmara Municipal de Itapetinga-BA</w:t>
      </w:r>
      <w:r w:rsidR="009733D7" w:rsidRPr="00BB67AF">
        <w:rPr>
          <w:rFonts w:ascii="Arial Narrow" w:eastAsia="Calibri" w:hAnsi="Arial Narrow"/>
          <w:bCs/>
        </w:rPr>
        <w:t>, tendo por critério de julgamento o MENOR PREÇO</w:t>
      </w:r>
      <w:r w:rsidR="009733D7" w:rsidRPr="00BB67AF">
        <w:rPr>
          <w:rFonts w:ascii="Arial Narrow" w:hAnsi="Arial Narrow"/>
          <w:sz w:val="22"/>
          <w:szCs w:val="22"/>
        </w:rPr>
        <w:t>.</w:t>
      </w:r>
    </w:p>
    <w:p w14:paraId="578AE438" w14:textId="631DEBF5" w:rsidR="009733D7" w:rsidRPr="00D23D2D" w:rsidRDefault="009733D7" w:rsidP="009733D7">
      <w:pPr>
        <w:numPr>
          <w:ilvl w:val="1"/>
          <w:numId w:val="4"/>
        </w:numPr>
        <w:spacing w:before="120" w:after="120" w:line="276" w:lineRule="auto"/>
        <w:jc w:val="both"/>
        <w:rPr>
          <w:rFonts w:ascii="Arial Narrow" w:hAnsi="Arial Narrow"/>
          <w:sz w:val="22"/>
          <w:szCs w:val="22"/>
        </w:rPr>
      </w:pPr>
      <w:r w:rsidRPr="00D23D2D">
        <w:rPr>
          <w:rFonts w:ascii="Arial Narrow" w:hAnsi="Arial Narrow"/>
          <w:sz w:val="22"/>
          <w:szCs w:val="22"/>
        </w:rPr>
        <w:t>O prazo de vigência do contrato é até 31 de dezembro de 202</w:t>
      </w:r>
      <w:r w:rsidR="004D08B6" w:rsidRPr="00D23D2D">
        <w:rPr>
          <w:rFonts w:ascii="Arial Narrow" w:hAnsi="Arial Narrow"/>
          <w:sz w:val="22"/>
          <w:szCs w:val="22"/>
        </w:rPr>
        <w:t>5</w:t>
      </w:r>
      <w:r w:rsidRPr="00D23D2D">
        <w:rPr>
          <w:rFonts w:ascii="Arial Narrow" w:hAnsi="Arial Narrow"/>
          <w:sz w:val="22"/>
          <w:szCs w:val="22"/>
        </w:rPr>
        <w:t>, podendo ser prorrogado por interesse das partes, e conforme legislação aplicada</w:t>
      </w:r>
    </w:p>
    <w:p w14:paraId="066229B7" w14:textId="77777777" w:rsidR="009733D7" w:rsidRPr="00D23D2D" w:rsidRDefault="009733D7" w:rsidP="009733D7">
      <w:pPr>
        <w:pStyle w:val="Nivel1"/>
        <w:rPr>
          <w:rFonts w:ascii="Arial Narrow" w:hAnsi="Arial Narrow"/>
          <w:color w:val="auto"/>
          <w:sz w:val="22"/>
          <w:szCs w:val="22"/>
        </w:rPr>
      </w:pPr>
      <w:r w:rsidRPr="00D23D2D">
        <w:rPr>
          <w:rFonts w:ascii="Arial Narrow" w:hAnsi="Arial Narrow"/>
          <w:color w:val="auto"/>
          <w:sz w:val="22"/>
          <w:szCs w:val="22"/>
        </w:rPr>
        <w:t>PROPOSTA</w:t>
      </w:r>
    </w:p>
    <w:p w14:paraId="0EC99979" w14:textId="2BA72713" w:rsidR="008B4C3B" w:rsidRPr="00D23D2D" w:rsidRDefault="009733D7" w:rsidP="00D23D2D">
      <w:pPr>
        <w:pStyle w:val="Nivel1"/>
        <w:numPr>
          <w:ilvl w:val="0"/>
          <w:numId w:val="0"/>
        </w:numPr>
        <w:ind w:left="644"/>
        <w:rPr>
          <w:rFonts w:ascii="Arial Narrow" w:hAnsi="Arial Narrow"/>
          <w:b w:val="0"/>
          <w:bCs/>
          <w:color w:val="auto"/>
          <w:sz w:val="22"/>
          <w:szCs w:val="22"/>
        </w:rPr>
      </w:pPr>
      <w:r w:rsidRPr="00D23D2D">
        <w:rPr>
          <w:rFonts w:ascii="Arial Narrow" w:hAnsi="Arial Narrow"/>
          <w:b w:val="0"/>
          <w:bCs/>
          <w:color w:val="auto"/>
          <w:sz w:val="22"/>
          <w:szCs w:val="22"/>
        </w:rPr>
        <w:t>A proposta de Preços poderá ser apresentada de acordo com o modelo a seguir:</w:t>
      </w:r>
    </w:p>
    <w:p w14:paraId="06668C58" w14:textId="77777777" w:rsidR="00D23D2D" w:rsidRPr="00BB67AF" w:rsidRDefault="00D23D2D" w:rsidP="00D23D2D">
      <w:pPr>
        <w:pStyle w:val="Nivel1"/>
        <w:numPr>
          <w:ilvl w:val="0"/>
          <w:numId w:val="0"/>
        </w:numPr>
        <w:ind w:left="644"/>
        <w:rPr>
          <w:rFonts w:ascii="Arial Narrow" w:hAnsi="Arial Narrow"/>
          <w:b w:val="0"/>
          <w:bCs/>
          <w:color w:val="auto"/>
          <w:sz w:val="22"/>
          <w:szCs w:val="22"/>
        </w:rPr>
      </w:pPr>
    </w:p>
    <w:p w14:paraId="7EB06871" w14:textId="25C7AC7C" w:rsidR="009733D7" w:rsidRPr="00BB67AF" w:rsidRDefault="008B4C3B" w:rsidP="008B4C3B">
      <w:pPr>
        <w:pStyle w:val="PargrafodaLista"/>
        <w:widowControl w:val="0"/>
        <w:numPr>
          <w:ilvl w:val="0"/>
          <w:numId w:val="8"/>
        </w:numPr>
        <w:autoSpaceDE w:val="0"/>
        <w:autoSpaceDN w:val="0"/>
        <w:adjustRightInd w:val="0"/>
        <w:spacing w:line="360" w:lineRule="auto"/>
        <w:jc w:val="both"/>
        <w:rPr>
          <w:rFonts w:ascii="Arial Narrow" w:hAnsi="Arial Narrow" w:cs="Arial"/>
          <w:b/>
          <w:bCs/>
          <w:iCs/>
          <w:sz w:val="24"/>
          <w:szCs w:val="24"/>
        </w:rPr>
      </w:pPr>
      <w:r w:rsidRPr="00BB67AF">
        <w:rPr>
          <w:rFonts w:ascii="Arial Narrow" w:hAnsi="Arial Narrow" w:cs="Arial"/>
          <w:b/>
          <w:bCs/>
          <w:iCs/>
          <w:sz w:val="24"/>
          <w:szCs w:val="24"/>
        </w:rPr>
        <w:t>SOFTWARE DE GESTÃO PÚBLICA</w:t>
      </w:r>
    </w:p>
    <w:tbl>
      <w:tblPr>
        <w:tblStyle w:val="Tabelacomgrade"/>
        <w:tblW w:w="0" w:type="auto"/>
        <w:tblLook w:val="04A0" w:firstRow="1" w:lastRow="0" w:firstColumn="1" w:lastColumn="0" w:noHBand="0" w:noVBand="1"/>
      </w:tblPr>
      <w:tblGrid>
        <w:gridCol w:w="741"/>
        <w:gridCol w:w="4783"/>
        <w:gridCol w:w="724"/>
        <w:gridCol w:w="944"/>
        <w:gridCol w:w="1183"/>
        <w:gridCol w:w="1254"/>
      </w:tblGrid>
      <w:tr w:rsidR="00D23D2D" w:rsidRPr="00BB67AF" w14:paraId="655FD2C6" w14:textId="77777777" w:rsidTr="00830871">
        <w:tc>
          <w:tcPr>
            <w:tcW w:w="741" w:type="dxa"/>
            <w:tcBorders>
              <w:top w:val="single" w:sz="4" w:space="0" w:color="auto"/>
              <w:left w:val="single" w:sz="4" w:space="0" w:color="auto"/>
              <w:bottom w:val="single" w:sz="4" w:space="0" w:color="auto"/>
              <w:right w:val="single" w:sz="4" w:space="0" w:color="auto"/>
            </w:tcBorders>
            <w:hideMark/>
          </w:tcPr>
          <w:p w14:paraId="50A3AE43" w14:textId="77777777" w:rsidR="008B4C3B" w:rsidRPr="00BB67AF" w:rsidRDefault="008B4C3B" w:rsidP="009256C8">
            <w:pPr>
              <w:widowControl w:val="0"/>
              <w:autoSpaceDE w:val="0"/>
              <w:autoSpaceDN w:val="0"/>
              <w:adjustRightInd w:val="0"/>
              <w:spacing w:line="360" w:lineRule="auto"/>
              <w:jc w:val="both"/>
              <w:rPr>
                <w:rFonts w:ascii="Arial Narrow" w:eastAsia="Calibri" w:hAnsi="Arial Narrow" w:cs="Arial"/>
                <w:b/>
                <w:sz w:val="24"/>
                <w:szCs w:val="24"/>
              </w:rPr>
            </w:pPr>
            <w:r w:rsidRPr="00BB67AF">
              <w:rPr>
                <w:rFonts w:ascii="Arial Narrow" w:eastAsia="Calibri" w:hAnsi="Arial Narrow" w:cs="Arial"/>
                <w:b/>
                <w:sz w:val="24"/>
                <w:szCs w:val="24"/>
              </w:rPr>
              <w:t>ITEM</w:t>
            </w:r>
          </w:p>
        </w:tc>
        <w:tc>
          <w:tcPr>
            <w:tcW w:w="4783" w:type="dxa"/>
            <w:tcBorders>
              <w:top w:val="single" w:sz="4" w:space="0" w:color="auto"/>
              <w:left w:val="single" w:sz="4" w:space="0" w:color="auto"/>
              <w:bottom w:val="single" w:sz="4" w:space="0" w:color="auto"/>
              <w:right w:val="single" w:sz="4" w:space="0" w:color="auto"/>
            </w:tcBorders>
            <w:hideMark/>
          </w:tcPr>
          <w:p w14:paraId="326119E1" w14:textId="77777777" w:rsidR="008B4C3B" w:rsidRPr="00BB67AF" w:rsidRDefault="008B4C3B" w:rsidP="009256C8">
            <w:pPr>
              <w:widowControl w:val="0"/>
              <w:autoSpaceDE w:val="0"/>
              <w:autoSpaceDN w:val="0"/>
              <w:adjustRightInd w:val="0"/>
              <w:spacing w:line="360" w:lineRule="auto"/>
              <w:jc w:val="both"/>
              <w:rPr>
                <w:rFonts w:ascii="Arial Narrow" w:eastAsia="Calibri" w:hAnsi="Arial Narrow" w:cs="Arial"/>
                <w:b/>
                <w:sz w:val="24"/>
                <w:szCs w:val="24"/>
              </w:rPr>
            </w:pPr>
            <w:r w:rsidRPr="00BB67AF">
              <w:rPr>
                <w:rFonts w:ascii="Arial Narrow" w:eastAsia="Calibri" w:hAnsi="Arial Narrow" w:cs="Arial"/>
                <w:b/>
                <w:sz w:val="24"/>
                <w:szCs w:val="24"/>
              </w:rPr>
              <w:t>DISCRIMINAÇÃO</w:t>
            </w:r>
          </w:p>
        </w:tc>
        <w:tc>
          <w:tcPr>
            <w:tcW w:w="724" w:type="dxa"/>
            <w:tcBorders>
              <w:top w:val="single" w:sz="4" w:space="0" w:color="auto"/>
              <w:left w:val="single" w:sz="4" w:space="0" w:color="auto"/>
              <w:bottom w:val="single" w:sz="4" w:space="0" w:color="auto"/>
              <w:right w:val="single" w:sz="4" w:space="0" w:color="auto"/>
            </w:tcBorders>
            <w:hideMark/>
          </w:tcPr>
          <w:p w14:paraId="522AA8E6" w14:textId="4383A7FA" w:rsidR="008B4C3B" w:rsidRPr="00BB67AF" w:rsidRDefault="008B4C3B" w:rsidP="009256C8">
            <w:pPr>
              <w:widowControl w:val="0"/>
              <w:autoSpaceDE w:val="0"/>
              <w:autoSpaceDN w:val="0"/>
              <w:adjustRightInd w:val="0"/>
              <w:spacing w:line="360" w:lineRule="auto"/>
              <w:jc w:val="both"/>
              <w:rPr>
                <w:rFonts w:ascii="Arial Narrow" w:eastAsia="Calibri" w:hAnsi="Arial Narrow" w:cs="Arial"/>
                <w:b/>
                <w:sz w:val="24"/>
                <w:szCs w:val="24"/>
              </w:rPr>
            </w:pPr>
            <w:r w:rsidRPr="00BB67AF">
              <w:rPr>
                <w:rFonts w:ascii="Arial Narrow" w:eastAsia="Calibri" w:hAnsi="Arial Narrow" w:cs="Arial"/>
                <w:b/>
                <w:sz w:val="24"/>
                <w:szCs w:val="24"/>
              </w:rPr>
              <w:t>UNID</w:t>
            </w:r>
          </w:p>
        </w:tc>
        <w:tc>
          <w:tcPr>
            <w:tcW w:w="944" w:type="dxa"/>
            <w:tcBorders>
              <w:top w:val="single" w:sz="4" w:space="0" w:color="auto"/>
              <w:left w:val="single" w:sz="4" w:space="0" w:color="auto"/>
              <w:bottom w:val="single" w:sz="4" w:space="0" w:color="auto"/>
              <w:right w:val="single" w:sz="4" w:space="0" w:color="auto"/>
            </w:tcBorders>
            <w:hideMark/>
          </w:tcPr>
          <w:p w14:paraId="499E696E" w14:textId="7ECEB3C4" w:rsidR="008B4C3B" w:rsidRPr="00BB67AF" w:rsidRDefault="008B4C3B" w:rsidP="009256C8">
            <w:pPr>
              <w:widowControl w:val="0"/>
              <w:autoSpaceDE w:val="0"/>
              <w:autoSpaceDN w:val="0"/>
              <w:adjustRightInd w:val="0"/>
              <w:spacing w:line="360" w:lineRule="auto"/>
              <w:jc w:val="both"/>
              <w:rPr>
                <w:rFonts w:ascii="Arial Narrow" w:eastAsia="Calibri" w:hAnsi="Arial Narrow" w:cs="Arial"/>
                <w:b/>
                <w:sz w:val="24"/>
                <w:szCs w:val="24"/>
              </w:rPr>
            </w:pPr>
            <w:r w:rsidRPr="00BB67AF">
              <w:rPr>
                <w:rFonts w:ascii="Arial Narrow" w:eastAsia="Calibri" w:hAnsi="Arial Narrow" w:cs="Arial"/>
                <w:b/>
                <w:sz w:val="24"/>
                <w:szCs w:val="24"/>
              </w:rPr>
              <w:t>QUANT</w:t>
            </w:r>
          </w:p>
        </w:tc>
        <w:tc>
          <w:tcPr>
            <w:tcW w:w="1183" w:type="dxa"/>
            <w:tcBorders>
              <w:top w:val="single" w:sz="4" w:space="0" w:color="auto"/>
              <w:left w:val="single" w:sz="4" w:space="0" w:color="auto"/>
              <w:bottom w:val="single" w:sz="4" w:space="0" w:color="auto"/>
              <w:right w:val="single" w:sz="4" w:space="0" w:color="auto"/>
            </w:tcBorders>
          </w:tcPr>
          <w:p w14:paraId="2CEB6B5D" w14:textId="77777777" w:rsidR="008B4C3B" w:rsidRPr="00BB67AF" w:rsidRDefault="008B4C3B" w:rsidP="008B4C3B">
            <w:pPr>
              <w:widowControl w:val="0"/>
              <w:autoSpaceDE w:val="0"/>
              <w:autoSpaceDN w:val="0"/>
              <w:adjustRightInd w:val="0"/>
              <w:spacing w:line="360" w:lineRule="auto"/>
              <w:jc w:val="both"/>
              <w:rPr>
                <w:rFonts w:ascii="Arial Narrow" w:eastAsia="Calibri" w:hAnsi="Arial Narrow" w:cs="Arial"/>
                <w:b/>
                <w:sz w:val="24"/>
                <w:szCs w:val="24"/>
              </w:rPr>
            </w:pPr>
            <w:r w:rsidRPr="00BB67AF">
              <w:rPr>
                <w:rFonts w:ascii="Arial Narrow" w:eastAsia="Calibri" w:hAnsi="Arial Narrow" w:cs="Arial"/>
                <w:b/>
                <w:sz w:val="24"/>
                <w:szCs w:val="24"/>
              </w:rPr>
              <w:t>VALOR</w:t>
            </w:r>
          </w:p>
          <w:p w14:paraId="19FCA601" w14:textId="6F045CFB" w:rsidR="008B4C3B" w:rsidRPr="00BB67AF" w:rsidRDefault="008B4C3B" w:rsidP="008B4C3B">
            <w:pPr>
              <w:widowControl w:val="0"/>
              <w:autoSpaceDE w:val="0"/>
              <w:autoSpaceDN w:val="0"/>
              <w:adjustRightInd w:val="0"/>
              <w:spacing w:line="360" w:lineRule="auto"/>
              <w:jc w:val="both"/>
              <w:rPr>
                <w:rFonts w:ascii="Arial Narrow" w:eastAsia="Calibri" w:hAnsi="Arial Narrow" w:cs="Arial"/>
                <w:b/>
                <w:sz w:val="24"/>
                <w:szCs w:val="24"/>
              </w:rPr>
            </w:pPr>
            <w:r w:rsidRPr="00BB67AF">
              <w:rPr>
                <w:rFonts w:ascii="Arial Narrow" w:eastAsia="Calibri" w:hAnsi="Arial Narrow" w:cs="Arial"/>
                <w:b/>
                <w:sz w:val="24"/>
                <w:szCs w:val="24"/>
              </w:rPr>
              <w:t>UNITÁRIO</w:t>
            </w:r>
          </w:p>
        </w:tc>
        <w:tc>
          <w:tcPr>
            <w:tcW w:w="1254" w:type="dxa"/>
            <w:tcBorders>
              <w:top w:val="single" w:sz="4" w:space="0" w:color="auto"/>
              <w:left w:val="single" w:sz="4" w:space="0" w:color="auto"/>
              <w:bottom w:val="single" w:sz="4" w:space="0" w:color="auto"/>
              <w:right w:val="single" w:sz="4" w:space="0" w:color="auto"/>
            </w:tcBorders>
            <w:hideMark/>
          </w:tcPr>
          <w:p w14:paraId="5D3F6DB0" w14:textId="515DE3E5" w:rsidR="008B4C3B" w:rsidRPr="00BB67AF" w:rsidRDefault="008B4C3B" w:rsidP="009256C8">
            <w:pPr>
              <w:widowControl w:val="0"/>
              <w:autoSpaceDE w:val="0"/>
              <w:autoSpaceDN w:val="0"/>
              <w:adjustRightInd w:val="0"/>
              <w:spacing w:line="360" w:lineRule="auto"/>
              <w:jc w:val="both"/>
              <w:rPr>
                <w:rFonts w:ascii="Arial Narrow" w:eastAsia="Calibri" w:hAnsi="Arial Narrow" w:cs="Arial"/>
                <w:b/>
                <w:sz w:val="24"/>
                <w:szCs w:val="24"/>
              </w:rPr>
            </w:pPr>
            <w:r w:rsidRPr="00BB67AF">
              <w:rPr>
                <w:rFonts w:ascii="Arial Narrow" w:eastAsia="Calibri" w:hAnsi="Arial Narrow" w:cs="Arial"/>
                <w:b/>
                <w:sz w:val="24"/>
                <w:szCs w:val="24"/>
              </w:rPr>
              <w:t>VL. TOTAL</w:t>
            </w:r>
          </w:p>
        </w:tc>
      </w:tr>
      <w:tr w:rsidR="00D23D2D" w:rsidRPr="00BB67AF" w14:paraId="02D34DAF" w14:textId="77777777" w:rsidTr="00830871">
        <w:tc>
          <w:tcPr>
            <w:tcW w:w="741" w:type="dxa"/>
            <w:tcBorders>
              <w:top w:val="single" w:sz="4" w:space="0" w:color="auto"/>
              <w:left w:val="single" w:sz="4" w:space="0" w:color="auto"/>
              <w:bottom w:val="single" w:sz="4" w:space="0" w:color="auto"/>
              <w:right w:val="single" w:sz="4" w:space="0" w:color="auto"/>
            </w:tcBorders>
            <w:hideMark/>
          </w:tcPr>
          <w:p w14:paraId="2825EDF7" w14:textId="77777777" w:rsidR="008B4C3B" w:rsidRPr="00BB67AF" w:rsidRDefault="008B4C3B" w:rsidP="009256C8">
            <w:pPr>
              <w:widowControl w:val="0"/>
              <w:autoSpaceDE w:val="0"/>
              <w:autoSpaceDN w:val="0"/>
              <w:adjustRightInd w:val="0"/>
              <w:spacing w:line="360" w:lineRule="auto"/>
              <w:jc w:val="center"/>
              <w:rPr>
                <w:rFonts w:ascii="Arial Narrow" w:eastAsia="Calibri" w:hAnsi="Arial Narrow" w:cs="Arial"/>
                <w:bCs/>
                <w:sz w:val="24"/>
                <w:szCs w:val="24"/>
              </w:rPr>
            </w:pPr>
            <w:r w:rsidRPr="00BB67AF">
              <w:rPr>
                <w:rFonts w:ascii="Arial Narrow" w:eastAsia="Calibri" w:hAnsi="Arial Narrow" w:cs="Arial"/>
                <w:bCs/>
                <w:sz w:val="24"/>
                <w:szCs w:val="24"/>
              </w:rPr>
              <w:t>01</w:t>
            </w:r>
          </w:p>
        </w:tc>
        <w:tc>
          <w:tcPr>
            <w:tcW w:w="4783" w:type="dxa"/>
            <w:tcBorders>
              <w:top w:val="single" w:sz="4" w:space="0" w:color="auto"/>
              <w:left w:val="single" w:sz="4" w:space="0" w:color="auto"/>
              <w:bottom w:val="single" w:sz="4" w:space="0" w:color="auto"/>
              <w:right w:val="single" w:sz="4" w:space="0" w:color="auto"/>
            </w:tcBorders>
            <w:hideMark/>
          </w:tcPr>
          <w:p w14:paraId="52045443" w14:textId="77777777" w:rsidR="008B4C3B" w:rsidRPr="00BB67AF" w:rsidRDefault="008B4C3B" w:rsidP="00590271">
            <w:pPr>
              <w:widowControl w:val="0"/>
              <w:autoSpaceDE w:val="0"/>
              <w:autoSpaceDN w:val="0"/>
              <w:adjustRightInd w:val="0"/>
              <w:jc w:val="both"/>
              <w:rPr>
                <w:rFonts w:ascii="Arial Narrow" w:eastAsiaTheme="minorEastAsia" w:hAnsi="Arial Narrow" w:cs="Arial"/>
              </w:rPr>
            </w:pPr>
            <w:r w:rsidRPr="00BB67AF">
              <w:rPr>
                <w:rFonts w:ascii="Arial Narrow" w:eastAsiaTheme="minorEastAsia" w:hAnsi="Arial Narrow" w:cs="Arial"/>
              </w:rPr>
              <w:t>Sistema Web de Folha de Pagamento;</w:t>
            </w:r>
          </w:p>
          <w:p w14:paraId="0B217392" w14:textId="77777777" w:rsidR="008B4C3B" w:rsidRPr="00BB67AF" w:rsidRDefault="008B4C3B" w:rsidP="00590271">
            <w:pPr>
              <w:widowControl w:val="0"/>
              <w:autoSpaceDE w:val="0"/>
              <w:autoSpaceDN w:val="0"/>
              <w:adjustRightInd w:val="0"/>
              <w:jc w:val="both"/>
              <w:rPr>
                <w:rFonts w:ascii="Arial Narrow" w:eastAsiaTheme="minorEastAsia" w:hAnsi="Arial Narrow" w:cs="Arial"/>
              </w:rPr>
            </w:pPr>
            <w:r w:rsidRPr="00BB67AF">
              <w:rPr>
                <w:rFonts w:ascii="Arial Narrow" w:eastAsiaTheme="minorEastAsia" w:hAnsi="Arial Narrow" w:cs="Arial"/>
              </w:rPr>
              <w:t>Sistema Web de Patrimônio Público;</w:t>
            </w:r>
          </w:p>
          <w:p w14:paraId="0F4642B1" w14:textId="1D5B6ABA" w:rsidR="008B4C3B" w:rsidRPr="00BB67AF" w:rsidRDefault="008B4C3B" w:rsidP="00590271">
            <w:pPr>
              <w:widowControl w:val="0"/>
              <w:autoSpaceDE w:val="0"/>
              <w:autoSpaceDN w:val="0"/>
              <w:adjustRightInd w:val="0"/>
              <w:jc w:val="both"/>
              <w:rPr>
                <w:rFonts w:ascii="Arial Narrow" w:hAnsi="Arial Narrow" w:cs="Arial"/>
                <w:sz w:val="24"/>
                <w:szCs w:val="24"/>
              </w:rPr>
            </w:pPr>
            <w:r w:rsidRPr="00BB67AF">
              <w:rPr>
                <w:rFonts w:ascii="Arial Narrow" w:hAnsi="Arial Narrow" w:cs="Arial"/>
                <w:sz w:val="24"/>
                <w:szCs w:val="24"/>
              </w:rPr>
              <w:t>Sistema de Portal do Servidor (contracheque online).</w:t>
            </w:r>
          </w:p>
          <w:p w14:paraId="54B2C3DA" w14:textId="77777777" w:rsidR="008B4C3B" w:rsidRPr="00BB67AF" w:rsidRDefault="008B4C3B" w:rsidP="00590271">
            <w:pPr>
              <w:widowControl w:val="0"/>
              <w:autoSpaceDE w:val="0"/>
              <w:autoSpaceDN w:val="0"/>
              <w:adjustRightInd w:val="0"/>
              <w:jc w:val="both"/>
              <w:rPr>
                <w:rFonts w:ascii="Arial Narrow" w:hAnsi="Arial Narrow"/>
                <w:sz w:val="24"/>
                <w:szCs w:val="24"/>
              </w:rPr>
            </w:pPr>
          </w:p>
          <w:p w14:paraId="42EA69C2" w14:textId="77777777" w:rsidR="008B4C3B" w:rsidRPr="00BB67AF" w:rsidRDefault="008B4C3B" w:rsidP="00590271">
            <w:pPr>
              <w:widowControl w:val="0"/>
              <w:autoSpaceDE w:val="0"/>
              <w:autoSpaceDN w:val="0"/>
              <w:adjustRightInd w:val="0"/>
              <w:jc w:val="both"/>
              <w:rPr>
                <w:rFonts w:ascii="Arial Narrow" w:hAnsi="Arial Narrow"/>
                <w:sz w:val="24"/>
                <w:szCs w:val="24"/>
              </w:rPr>
            </w:pPr>
          </w:p>
          <w:p w14:paraId="5226F61E" w14:textId="5BFACA5D" w:rsidR="008B4C3B" w:rsidRPr="00BB67AF" w:rsidRDefault="008B4C3B" w:rsidP="009256C8">
            <w:pPr>
              <w:widowControl w:val="0"/>
              <w:autoSpaceDE w:val="0"/>
              <w:autoSpaceDN w:val="0"/>
              <w:adjustRightInd w:val="0"/>
              <w:rPr>
                <w:rFonts w:ascii="Arial Narrow" w:eastAsia="Calibri" w:hAnsi="Arial Narrow" w:cs="Arial"/>
                <w:b/>
                <w:sz w:val="24"/>
                <w:szCs w:val="24"/>
              </w:rPr>
            </w:pPr>
          </w:p>
        </w:tc>
        <w:tc>
          <w:tcPr>
            <w:tcW w:w="724" w:type="dxa"/>
            <w:tcBorders>
              <w:top w:val="single" w:sz="4" w:space="0" w:color="auto"/>
              <w:left w:val="single" w:sz="4" w:space="0" w:color="auto"/>
              <w:bottom w:val="single" w:sz="4" w:space="0" w:color="auto"/>
              <w:right w:val="single" w:sz="4" w:space="0" w:color="auto"/>
            </w:tcBorders>
            <w:hideMark/>
          </w:tcPr>
          <w:p w14:paraId="3BBCD17D" w14:textId="40E713CD" w:rsidR="008B4C3B" w:rsidRPr="00BB67AF" w:rsidRDefault="008B4C3B" w:rsidP="009256C8">
            <w:pPr>
              <w:widowControl w:val="0"/>
              <w:autoSpaceDE w:val="0"/>
              <w:autoSpaceDN w:val="0"/>
              <w:adjustRightInd w:val="0"/>
              <w:spacing w:line="360" w:lineRule="auto"/>
              <w:jc w:val="center"/>
              <w:rPr>
                <w:rFonts w:ascii="Arial Narrow" w:eastAsia="Calibri" w:hAnsi="Arial Narrow" w:cs="Arial"/>
                <w:bCs/>
                <w:sz w:val="24"/>
                <w:szCs w:val="24"/>
              </w:rPr>
            </w:pPr>
            <w:r w:rsidRPr="00BB67AF">
              <w:rPr>
                <w:rFonts w:ascii="Arial Narrow" w:eastAsia="Calibri" w:hAnsi="Arial Narrow" w:cs="Arial"/>
                <w:bCs/>
                <w:sz w:val="24"/>
                <w:szCs w:val="24"/>
              </w:rPr>
              <w:t>MÊS</w:t>
            </w:r>
          </w:p>
        </w:tc>
        <w:tc>
          <w:tcPr>
            <w:tcW w:w="944" w:type="dxa"/>
            <w:tcBorders>
              <w:top w:val="single" w:sz="4" w:space="0" w:color="auto"/>
              <w:left w:val="single" w:sz="4" w:space="0" w:color="auto"/>
              <w:bottom w:val="single" w:sz="4" w:space="0" w:color="auto"/>
              <w:right w:val="single" w:sz="4" w:space="0" w:color="auto"/>
            </w:tcBorders>
          </w:tcPr>
          <w:p w14:paraId="55BD7429" w14:textId="07EF5DB2" w:rsidR="008B4C3B" w:rsidRPr="00BB67AF" w:rsidRDefault="008B4C3B" w:rsidP="009256C8">
            <w:pPr>
              <w:widowControl w:val="0"/>
              <w:autoSpaceDE w:val="0"/>
              <w:autoSpaceDN w:val="0"/>
              <w:adjustRightInd w:val="0"/>
              <w:spacing w:line="360" w:lineRule="auto"/>
              <w:jc w:val="both"/>
              <w:rPr>
                <w:rFonts w:ascii="Arial Narrow" w:eastAsia="Calibri" w:hAnsi="Arial Narrow" w:cs="Arial"/>
                <w:b/>
                <w:sz w:val="24"/>
                <w:szCs w:val="24"/>
              </w:rPr>
            </w:pPr>
            <w:r w:rsidRPr="00BB67AF">
              <w:rPr>
                <w:rFonts w:ascii="Arial Narrow" w:eastAsia="Calibri" w:hAnsi="Arial Narrow" w:cs="Arial"/>
                <w:b/>
                <w:sz w:val="24"/>
                <w:szCs w:val="24"/>
              </w:rPr>
              <w:t>12</w:t>
            </w:r>
          </w:p>
        </w:tc>
        <w:tc>
          <w:tcPr>
            <w:tcW w:w="1183" w:type="dxa"/>
            <w:tcBorders>
              <w:top w:val="single" w:sz="4" w:space="0" w:color="auto"/>
              <w:left w:val="single" w:sz="4" w:space="0" w:color="auto"/>
              <w:bottom w:val="single" w:sz="4" w:space="0" w:color="auto"/>
              <w:right w:val="single" w:sz="4" w:space="0" w:color="auto"/>
            </w:tcBorders>
          </w:tcPr>
          <w:p w14:paraId="47E8BCFD" w14:textId="77777777" w:rsidR="008B4C3B" w:rsidRPr="00BB67AF" w:rsidRDefault="008B4C3B" w:rsidP="008B4C3B">
            <w:pPr>
              <w:widowControl w:val="0"/>
              <w:autoSpaceDE w:val="0"/>
              <w:autoSpaceDN w:val="0"/>
              <w:adjustRightInd w:val="0"/>
              <w:spacing w:line="360" w:lineRule="auto"/>
              <w:jc w:val="both"/>
              <w:rPr>
                <w:rFonts w:ascii="Arial Narrow" w:eastAsia="Calibri" w:hAnsi="Arial Narrow" w:cs="Arial"/>
                <w:b/>
                <w:sz w:val="24"/>
                <w:szCs w:val="24"/>
              </w:rPr>
            </w:pPr>
          </w:p>
        </w:tc>
        <w:tc>
          <w:tcPr>
            <w:tcW w:w="1254" w:type="dxa"/>
            <w:tcBorders>
              <w:top w:val="single" w:sz="4" w:space="0" w:color="auto"/>
              <w:left w:val="single" w:sz="4" w:space="0" w:color="auto"/>
              <w:bottom w:val="single" w:sz="4" w:space="0" w:color="auto"/>
              <w:right w:val="single" w:sz="4" w:space="0" w:color="auto"/>
            </w:tcBorders>
          </w:tcPr>
          <w:p w14:paraId="601E3B3C" w14:textId="02992338" w:rsidR="008B4C3B" w:rsidRPr="00BB67AF" w:rsidRDefault="008B4C3B" w:rsidP="009256C8">
            <w:pPr>
              <w:widowControl w:val="0"/>
              <w:autoSpaceDE w:val="0"/>
              <w:autoSpaceDN w:val="0"/>
              <w:adjustRightInd w:val="0"/>
              <w:spacing w:line="360" w:lineRule="auto"/>
              <w:jc w:val="both"/>
              <w:rPr>
                <w:rFonts w:ascii="Arial Narrow" w:eastAsia="Calibri" w:hAnsi="Arial Narrow" w:cs="Arial"/>
                <w:b/>
                <w:sz w:val="24"/>
                <w:szCs w:val="24"/>
              </w:rPr>
            </w:pPr>
          </w:p>
        </w:tc>
      </w:tr>
      <w:tr w:rsidR="00D23D2D" w:rsidRPr="00BB67AF" w14:paraId="7B87BAC4" w14:textId="77777777" w:rsidTr="00830871">
        <w:tc>
          <w:tcPr>
            <w:tcW w:w="8375" w:type="dxa"/>
            <w:gridSpan w:val="5"/>
            <w:tcBorders>
              <w:top w:val="single" w:sz="4" w:space="0" w:color="auto"/>
              <w:left w:val="single" w:sz="4" w:space="0" w:color="auto"/>
              <w:bottom w:val="single" w:sz="4" w:space="0" w:color="auto"/>
              <w:right w:val="single" w:sz="4" w:space="0" w:color="auto"/>
            </w:tcBorders>
            <w:hideMark/>
          </w:tcPr>
          <w:p w14:paraId="015E544F" w14:textId="77777777" w:rsidR="009733D7" w:rsidRPr="00BB67AF" w:rsidRDefault="009733D7" w:rsidP="009256C8">
            <w:pPr>
              <w:widowControl w:val="0"/>
              <w:autoSpaceDE w:val="0"/>
              <w:autoSpaceDN w:val="0"/>
              <w:adjustRightInd w:val="0"/>
              <w:spacing w:line="360" w:lineRule="auto"/>
              <w:jc w:val="both"/>
              <w:rPr>
                <w:rFonts w:ascii="Arial Narrow" w:eastAsia="Calibri" w:hAnsi="Arial Narrow" w:cs="Arial"/>
                <w:b/>
                <w:sz w:val="24"/>
                <w:szCs w:val="24"/>
              </w:rPr>
            </w:pPr>
            <w:r w:rsidRPr="00BB67AF">
              <w:rPr>
                <w:rFonts w:ascii="Arial Narrow" w:eastAsia="Calibri" w:hAnsi="Arial Narrow" w:cs="Arial"/>
                <w:b/>
                <w:sz w:val="24"/>
                <w:szCs w:val="24"/>
              </w:rPr>
              <w:t>TOTAL DA PROPOSTA:</w:t>
            </w:r>
          </w:p>
        </w:tc>
        <w:tc>
          <w:tcPr>
            <w:tcW w:w="1254" w:type="dxa"/>
            <w:tcBorders>
              <w:top w:val="single" w:sz="4" w:space="0" w:color="auto"/>
              <w:left w:val="single" w:sz="4" w:space="0" w:color="auto"/>
              <w:bottom w:val="single" w:sz="4" w:space="0" w:color="auto"/>
              <w:right w:val="single" w:sz="4" w:space="0" w:color="auto"/>
            </w:tcBorders>
          </w:tcPr>
          <w:p w14:paraId="1AD514B2" w14:textId="77777777" w:rsidR="009733D7" w:rsidRPr="00BB67AF" w:rsidRDefault="009733D7" w:rsidP="009256C8">
            <w:pPr>
              <w:widowControl w:val="0"/>
              <w:autoSpaceDE w:val="0"/>
              <w:autoSpaceDN w:val="0"/>
              <w:adjustRightInd w:val="0"/>
              <w:spacing w:line="360" w:lineRule="auto"/>
              <w:jc w:val="both"/>
              <w:rPr>
                <w:rFonts w:ascii="Arial Narrow" w:eastAsia="Calibri" w:hAnsi="Arial Narrow" w:cs="Arial"/>
                <w:b/>
                <w:sz w:val="24"/>
                <w:szCs w:val="24"/>
              </w:rPr>
            </w:pPr>
          </w:p>
        </w:tc>
      </w:tr>
    </w:tbl>
    <w:p w14:paraId="2114EF32" w14:textId="77777777" w:rsidR="009733D7" w:rsidRPr="00BB67AF" w:rsidRDefault="009733D7" w:rsidP="009733D7">
      <w:pPr>
        <w:widowControl w:val="0"/>
        <w:autoSpaceDE w:val="0"/>
        <w:autoSpaceDN w:val="0"/>
        <w:adjustRightInd w:val="0"/>
        <w:spacing w:line="360" w:lineRule="auto"/>
        <w:jc w:val="both"/>
        <w:rPr>
          <w:rFonts w:ascii="Arial Narrow" w:eastAsia="Calibri" w:hAnsi="Arial Narrow" w:cs="Arial"/>
          <w:b/>
        </w:rPr>
      </w:pPr>
      <w:r w:rsidRPr="00BB67AF">
        <w:rPr>
          <w:rFonts w:ascii="Arial Narrow" w:eastAsia="Calibri" w:hAnsi="Arial Narrow" w:cs="Arial"/>
          <w:b/>
        </w:rPr>
        <w:t xml:space="preserve"> </w:t>
      </w:r>
    </w:p>
    <w:p w14:paraId="3B29284E" w14:textId="77777777" w:rsidR="009733D7" w:rsidRPr="00D23D2D" w:rsidRDefault="009733D7" w:rsidP="009733D7">
      <w:pPr>
        <w:pStyle w:val="Nivel1"/>
        <w:spacing w:before="120" w:after="120"/>
        <w:rPr>
          <w:rFonts w:ascii="Arial Narrow" w:hAnsi="Arial Narrow"/>
          <w:color w:val="auto"/>
          <w:sz w:val="22"/>
          <w:szCs w:val="22"/>
        </w:rPr>
      </w:pPr>
      <w:r w:rsidRPr="00D23D2D">
        <w:rPr>
          <w:rFonts w:ascii="Arial Narrow" w:hAnsi="Arial Narrow"/>
          <w:color w:val="auto"/>
          <w:sz w:val="22"/>
          <w:szCs w:val="22"/>
        </w:rPr>
        <w:t xml:space="preserve">HABILITAÇÃO </w:t>
      </w:r>
    </w:p>
    <w:p w14:paraId="34FC1BB1" w14:textId="77777777" w:rsidR="009733D7" w:rsidRPr="00D23D2D" w:rsidRDefault="009733D7" w:rsidP="009733D7">
      <w:pPr>
        <w:pStyle w:val="Nivel1"/>
        <w:numPr>
          <w:ilvl w:val="1"/>
          <w:numId w:val="4"/>
        </w:numPr>
        <w:tabs>
          <w:tab w:val="num" w:pos="360"/>
        </w:tabs>
        <w:ind w:left="1440" w:hanging="360"/>
        <w:rPr>
          <w:rFonts w:ascii="Arial Narrow" w:hAnsi="Arial Narrow"/>
          <w:b w:val="0"/>
          <w:bCs/>
          <w:color w:val="auto"/>
          <w:sz w:val="22"/>
          <w:szCs w:val="22"/>
        </w:rPr>
      </w:pPr>
      <w:r w:rsidRPr="00D23D2D">
        <w:rPr>
          <w:rFonts w:ascii="Arial Narrow" w:hAnsi="Arial Narrow"/>
          <w:b w:val="0"/>
          <w:bCs/>
          <w:color w:val="auto"/>
          <w:sz w:val="22"/>
          <w:szCs w:val="22"/>
        </w:rPr>
        <w:t>A documentação de Habilitação deve ser encaminhada juntamente com a proposta para apreciação por parte da entidade, de acordo com listagem abaixo:</w:t>
      </w:r>
    </w:p>
    <w:p w14:paraId="46BF2998" w14:textId="77777777" w:rsidR="009733D7" w:rsidRPr="00D23D2D" w:rsidRDefault="009733D7" w:rsidP="009733D7">
      <w:pPr>
        <w:pStyle w:val="Nivel1"/>
        <w:numPr>
          <w:ilvl w:val="0"/>
          <w:numId w:val="7"/>
        </w:numPr>
        <w:tabs>
          <w:tab w:val="num" w:pos="360"/>
        </w:tabs>
        <w:ind w:left="720"/>
        <w:rPr>
          <w:rFonts w:ascii="Arial Narrow" w:hAnsi="Arial Narrow"/>
          <w:b w:val="0"/>
          <w:color w:val="auto"/>
          <w:sz w:val="22"/>
          <w:szCs w:val="22"/>
        </w:rPr>
      </w:pPr>
      <w:r w:rsidRPr="00D23D2D">
        <w:rPr>
          <w:rFonts w:ascii="Arial Narrow" w:hAnsi="Arial Narrow"/>
          <w:b w:val="0"/>
          <w:color w:val="auto"/>
          <w:sz w:val="22"/>
          <w:szCs w:val="22"/>
        </w:rPr>
        <w:t>ato constitutivo, estatuto ou contrato social em vigor, devidamente registrado na Junta Comercial da respectiva sede</w:t>
      </w:r>
    </w:p>
    <w:p w14:paraId="2EAB9352" w14:textId="77777777" w:rsidR="009733D7" w:rsidRPr="00D23D2D" w:rsidRDefault="009733D7" w:rsidP="009733D7">
      <w:pPr>
        <w:pStyle w:val="PargrafodaLista"/>
        <w:numPr>
          <w:ilvl w:val="0"/>
          <w:numId w:val="7"/>
        </w:numPr>
        <w:tabs>
          <w:tab w:val="left" w:pos="426"/>
          <w:tab w:val="left" w:pos="567"/>
        </w:tabs>
        <w:snapToGrid w:val="0"/>
        <w:jc w:val="both"/>
        <w:rPr>
          <w:rFonts w:ascii="Arial Narrow" w:hAnsi="Arial Narrow"/>
          <w:sz w:val="22"/>
          <w:szCs w:val="22"/>
        </w:rPr>
      </w:pPr>
      <w:r w:rsidRPr="00D23D2D">
        <w:rPr>
          <w:rFonts w:ascii="Arial Narrow" w:hAnsi="Arial Narrow"/>
          <w:sz w:val="22"/>
          <w:szCs w:val="22"/>
        </w:rPr>
        <w:t>Prova de inscrição no Cadastro Nacional de Pessoa Jurídica (CNPJ);</w:t>
      </w:r>
    </w:p>
    <w:p w14:paraId="073F883C" w14:textId="77777777" w:rsidR="009733D7" w:rsidRPr="00D23D2D" w:rsidRDefault="009733D7" w:rsidP="009733D7">
      <w:pPr>
        <w:pStyle w:val="PargrafodaLista"/>
        <w:numPr>
          <w:ilvl w:val="0"/>
          <w:numId w:val="7"/>
        </w:numPr>
        <w:tabs>
          <w:tab w:val="left" w:pos="426"/>
          <w:tab w:val="left" w:pos="567"/>
        </w:tabs>
        <w:snapToGrid w:val="0"/>
        <w:jc w:val="both"/>
        <w:rPr>
          <w:rFonts w:ascii="Arial Narrow" w:hAnsi="Arial Narrow"/>
          <w:sz w:val="22"/>
          <w:szCs w:val="22"/>
        </w:rPr>
      </w:pPr>
      <w:r w:rsidRPr="00D23D2D">
        <w:rPr>
          <w:rFonts w:ascii="Arial Narrow" w:hAnsi="Arial Narrow"/>
          <w:sz w:val="22"/>
          <w:szCs w:val="22"/>
        </w:rPr>
        <w:t>Prova de regularidade para com as Fazendas Municipal e Estadual da sede do licitante;</w:t>
      </w:r>
    </w:p>
    <w:p w14:paraId="2B5A184D" w14:textId="77777777" w:rsidR="009733D7" w:rsidRPr="00D23D2D" w:rsidRDefault="009733D7" w:rsidP="009733D7">
      <w:pPr>
        <w:pStyle w:val="PargrafodaLista"/>
        <w:numPr>
          <w:ilvl w:val="0"/>
          <w:numId w:val="7"/>
        </w:numPr>
        <w:tabs>
          <w:tab w:val="left" w:pos="426"/>
          <w:tab w:val="left" w:pos="567"/>
        </w:tabs>
        <w:snapToGrid w:val="0"/>
        <w:jc w:val="both"/>
        <w:rPr>
          <w:rFonts w:ascii="Arial Narrow" w:hAnsi="Arial Narrow"/>
          <w:sz w:val="22"/>
          <w:szCs w:val="22"/>
        </w:rPr>
      </w:pPr>
      <w:r w:rsidRPr="00D23D2D">
        <w:rPr>
          <w:rFonts w:ascii="Arial Narrow" w:hAnsi="Arial Narrow"/>
          <w:sz w:val="22"/>
          <w:szCs w:val="22"/>
        </w:rPr>
        <w:t>Prova de regularidade fiscal perante a Fazenda Nacional, mediante apresentação de certidão expedida conjuntamente pela Câmara Municipal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A6305C9" w14:textId="77777777" w:rsidR="009733D7" w:rsidRPr="00D23D2D" w:rsidRDefault="009733D7" w:rsidP="009733D7">
      <w:pPr>
        <w:pStyle w:val="PargrafodaLista"/>
        <w:numPr>
          <w:ilvl w:val="0"/>
          <w:numId w:val="7"/>
        </w:numPr>
        <w:tabs>
          <w:tab w:val="left" w:pos="567"/>
        </w:tabs>
        <w:snapToGrid w:val="0"/>
        <w:jc w:val="both"/>
        <w:rPr>
          <w:rFonts w:ascii="Arial Narrow" w:hAnsi="Arial Narrow"/>
          <w:sz w:val="22"/>
          <w:szCs w:val="22"/>
        </w:rPr>
      </w:pPr>
      <w:r w:rsidRPr="00D23D2D">
        <w:rPr>
          <w:rFonts w:ascii="Arial Narrow" w:hAnsi="Arial Narrow"/>
          <w:sz w:val="22"/>
          <w:szCs w:val="22"/>
        </w:rPr>
        <w:lastRenderedPageBreak/>
        <w:t>Prova de regularidade com o Fundo de Garantia do Tempo de Serviço (FGTS);</w:t>
      </w:r>
    </w:p>
    <w:p w14:paraId="03E1B243" w14:textId="77777777" w:rsidR="009733D7" w:rsidRPr="00D23D2D" w:rsidRDefault="009733D7" w:rsidP="009733D7">
      <w:pPr>
        <w:pStyle w:val="PargrafodaLista"/>
        <w:numPr>
          <w:ilvl w:val="0"/>
          <w:numId w:val="7"/>
        </w:numPr>
        <w:tabs>
          <w:tab w:val="left" w:pos="567"/>
        </w:tabs>
        <w:snapToGrid w:val="0"/>
        <w:jc w:val="both"/>
        <w:rPr>
          <w:rFonts w:ascii="Arial Narrow" w:hAnsi="Arial Narrow"/>
          <w:sz w:val="22"/>
          <w:szCs w:val="22"/>
        </w:rPr>
      </w:pPr>
      <w:r w:rsidRPr="00D23D2D">
        <w:rPr>
          <w:rFonts w:ascii="Arial Narrow" w:hAnsi="Arial Narrow"/>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805756" w14:textId="77777777" w:rsidR="009733D7" w:rsidRPr="00D23D2D" w:rsidRDefault="009733D7" w:rsidP="009733D7">
      <w:pPr>
        <w:pStyle w:val="PargrafodaLista"/>
        <w:numPr>
          <w:ilvl w:val="0"/>
          <w:numId w:val="7"/>
        </w:numPr>
        <w:tabs>
          <w:tab w:val="left" w:pos="709"/>
        </w:tabs>
        <w:snapToGrid w:val="0"/>
        <w:jc w:val="both"/>
        <w:rPr>
          <w:rFonts w:ascii="Arial Narrow" w:hAnsi="Arial Narrow"/>
          <w:bCs/>
          <w:sz w:val="22"/>
          <w:szCs w:val="22"/>
        </w:rPr>
      </w:pPr>
      <w:r w:rsidRPr="00D23D2D">
        <w:rPr>
          <w:rFonts w:ascii="Arial Narrow" w:hAnsi="Arial Narrow"/>
          <w:sz w:val="22"/>
          <w:szCs w:val="22"/>
        </w:rPr>
        <w:t>Comprovação de aptidão para a prestação dos serviços em características, quantidades e prazos compatíveis com o objeto desta licitação, ou com o item pertinente, por meio da apresentação de no mínimo 01 atestado de capacidade técnica fornecido por pessoas jurídicas de direito público ou privado.</w:t>
      </w:r>
    </w:p>
    <w:p w14:paraId="4AA32B0D" w14:textId="77777777" w:rsidR="009733D7" w:rsidRPr="00E13657" w:rsidRDefault="009733D7" w:rsidP="009733D7">
      <w:pPr>
        <w:pStyle w:val="Nivel1"/>
        <w:rPr>
          <w:rFonts w:ascii="Arial Narrow" w:hAnsi="Arial Narrow"/>
          <w:color w:val="auto"/>
          <w:sz w:val="22"/>
          <w:szCs w:val="22"/>
        </w:rPr>
      </w:pPr>
      <w:r w:rsidRPr="00E13657">
        <w:rPr>
          <w:rFonts w:ascii="Arial Narrow" w:hAnsi="Arial Narrow"/>
          <w:color w:val="auto"/>
          <w:sz w:val="22"/>
          <w:szCs w:val="22"/>
        </w:rPr>
        <w:t>JUSTIFICATIVA E OBJETIVO DA CONTRATAÇÃO</w:t>
      </w:r>
    </w:p>
    <w:p w14:paraId="70B75D06" w14:textId="3DB46120" w:rsidR="009733D7" w:rsidRPr="00E13657" w:rsidRDefault="009733D7" w:rsidP="009733D7">
      <w:pPr>
        <w:pStyle w:val="Nivel1"/>
        <w:numPr>
          <w:ilvl w:val="1"/>
          <w:numId w:val="4"/>
        </w:numPr>
        <w:tabs>
          <w:tab w:val="num" w:pos="360"/>
        </w:tabs>
        <w:ind w:left="1440" w:hanging="360"/>
        <w:rPr>
          <w:rFonts w:ascii="Arial Narrow" w:hAnsi="Arial Narrow" w:cs="Arial"/>
          <w:b w:val="0"/>
          <w:bCs/>
          <w:color w:val="auto"/>
          <w:sz w:val="22"/>
          <w:szCs w:val="22"/>
        </w:rPr>
      </w:pPr>
      <w:bookmarkStart w:id="2" w:name="_Hlk124675023"/>
      <w:r w:rsidRPr="00E13657">
        <w:rPr>
          <w:rFonts w:ascii="Arial Narrow" w:hAnsi="Arial Narrow"/>
          <w:b w:val="0"/>
          <w:bCs/>
          <w:color w:val="auto"/>
          <w:sz w:val="22"/>
          <w:szCs w:val="22"/>
        </w:rPr>
        <w:t xml:space="preserve"> </w:t>
      </w:r>
      <w:bookmarkEnd w:id="2"/>
      <w:r w:rsidR="001E4C50">
        <w:rPr>
          <w:rFonts w:ascii="Arial Narrow" w:hAnsi="Arial Narrow"/>
          <w:b w:val="0"/>
          <w:bCs/>
          <w:color w:val="auto"/>
          <w:sz w:val="22"/>
          <w:szCs w:val="22"/>
        </w:rPr>
        <w:t>Os</w:t>
      </w:r>
      <w:r w:rsidR="008648DB" w:rsidRPr="00E13657">
        <w:rPr>
          <w:rFonts w:ascii="Arial Narrow" w:hAnsi="Arial Narrow"/>
          <w:b w:val="0"/>
          <w:bCs/>
          <w:color w:val="auto"/>
          <w:sz w:val="22"/>
          <w:szCs w:val="22"/>
        </w:rPr>
        <w:t xml:space="preserve"> </w:t>
      </w:r>
      <w:r w:rsidR="001E4C50" w:rsidRPr="001E4C50">
        <w:rPr>
          <w:rFonts w:ascii="Arial Narrow" w:hAnsi="Arial Narrow"/>
          <w:b w:val="0"/>
          <w:bCs/>
          <w:color w:val="auto"/>
          <w:sz w:val="22"/>
          <w:szCs w:val="22"/>
        </w:rPr>
        <w:t xml:space="preserve">serviços de Locação dos softwares, para serem utilizados nas demandas dos serviços internos e externos da Câmara Municipal, Secretaria, Tesouraria e publicação e fiscalização dos atos públicos do Poder Legislativo Municipal.  </w:t>
      </w:r>
      <w:r w:rsidR="008648DB" w:rsidRPr="00E13657">
        <w:rPr>
          <w:rFonts w:ascii="Arial Narrow" w:hAnsi="Arial Narrow"/>
          <w:b w:val="0"/>
          <w:bCs/>
          <w:color w:val="auto"/>
          <w:sz w:val="22"/>
          <w:szCs w:val="22"/>
        </w:rPr>
        <w:t>Assim, tem-se como justificada a necessidade da contratação. No que se refere aos quantitativos tem-se que os mesmos foram levantados através do perfil de necessidades dest</w:t>
      </w:r>
      <w:r w:rsidR="005D2018" w:rsidRPr="00E13657">
        <w:rPr>
          <w:rFonts w:ascii="Arial Narrow" w:hAnsi="Arial Narrow"/>
          <w:b w:val="0"/>
          <w:bCs/>
          <w:color w:val="auto"/>
          <w:sz w:val="22"/>
          <w:szCs w:val="22"/>
        </w:rPr>
        <w:t>a Casa Legislativa</w:t>
      </w:r>
      <w:r w:rsidR="008648DB" w:rsidRPr="00E13657">
        <w:rPr>
          <w:rFonts w:ascii="Arial Narrow" w:hAnsi="Arial Narrow"/>
          <w:b w:val="0"/>
          <w:bCs/>
          <w:color w:val="auto"/>
          <w:sz w:val="22"/>
          <w:szCs w:val="22"/>
        </w:rPr>
        <w:t xml:space="preserve"> em exercícios anteriores, ou seja, se trata de demanda que é repetida pela necessidade constante de manutenção da Transparência Pública. Assim, justificada a contratação.</w:t>
      </w:r>
    </w:p>
    <w:p w14:paraId="3F551226" w14:textId="77777777" w:rsidR="009733D7" w:rsidRPr="00E13657" w:rsidRDefault="009733D7" w:rsidP="009733D7">
      <w:pPr>
        <w:pStyle w:val="Nivel1"/>
        <w:rPr>
          <w:rFonts w:ascii="Arial Narrow" w:hAnsi="Arial Narrow"/>
          <w:color w:val="auto"/>
          <w:sz w:val="22"/>
          <w:szCs w:val="22"/>
        </w:rPr>
      </w:pPr>
      <w:r w:rsidRPr="00E13657">
        <w:rPr>
          <w:rFonts w:ascii="Arial Narrow" w:hAnsi="Arial Narrow"/>
          <w:color w:val="auto"/>
          <w:sz w:val="22"/>
          <w:szCs w:val="22"/>
        </w:rPr>
        <w:t>DESCRIÇÃO DA SOLUÇÃO:</w:t>
      </w:r>
    </w:p>
    <w:p w14:paraId="30D5E3AD" w14:textId="77777777" w:rsidR="00E13657" w:rsidRPr="00E13657" w:rsidRDefault="00E13657" w:rsidP="00E13657">
      <w:pPr>
        <w:spacing w:before="120" w:after="120" w:line="276" w:lineRule="auto"/>
        <w:ind w:left="716"/>
        <w:jc w:val="both"/>
        <w:rPr>
          <w:rFonts w:ascii="Arial Narrow" w:hAnsi="Arial Narrow"/>
          <w:sz w:val="22"/>
          <w:szCs w:val="22"/>
        </w:rPr>
      </w:pPr>
    </w:p>
    <w:p w14:paraId="52DBF4FB" w14:textId="55E56918" w:rsidR="00E13657" w:rsidRPr="00E13657" w:rsidRDefault="00E13657" w:rsidP="00E13657">
      <w:pPr>
        <w:spacing w:before="120" w:after="120" w:line="276" w:lineRule="auto"/>
        <w:ind w:left="716"/>
        <w:jc w:val="both"/>
        <w:rPr>
          <w:rFonts w:ascii="Arial Narrow" w:hAnsi="Arial Narrow"/>
          <w:iCs/>
          <w:sz w:val="22"/>
          <w:szCs w:val="22"/>
          <w:highlight w:val="yellow"/>
        </w:rPr>
      </w:pPr>
      <w:r w:rsidRPr="00AF00C7">
        <w:rPr>
          <w:rFonts w:ascii="Arial Narrow" w:hAnsi="Arial Narrow"/>
          <w:b/>
          <w:bCs/>
          <w:sz w:val="22"/>
          <w:szCs w:val="22"/>
        </w:rPr>
        <w:t>5.1</w:t>
      </w:r>
      <w:r w:rsidRPr="00E13657">
        <w:rPr>
          <w:rFonts w:ascii="Arial Narrow" w:hAnsi="Arial Narrow"/>
          <w:sz w:val="22"/>
          <w:szCs w:val="22"/>
        </w:rPr>
        <w:t xml:space="preserve">  </w:t>
      </w:r>
      <w:r w:rsidRPr="00E13657">
        <w:rPr>
          <w:rFonts w:ascii="Arial Narrow" w:hAnsi="Arial Narrow"/>
          <w:sz w:val="22"/>
          <w:szCs w:val="22"/>
        </w:rPr>
        <w:t>Considerando a necessidade da locação de serviços de informática, a fim de possibilitar o fiel cumprimento   e manutenção dos serviços do Legislativo Municipal, cumpre registrar que a contratação de empresa para locação dos serviços de informática tais como;</w:t>
      </w:r>
      <w:r w:rsidRPr="00E13657">
        <w:t xml:space="preserve"> </w:t>
      </w:r>
      <w:r w:rsidRPr="00E13657">
        <w:rPr>
          <w:rFonts w:ascii="Arial Narrow" w:hAnsi="Arial Narrow"/>
          <w:sz w:val="22"/>
          <w:szCs w:val="22"/>
        </w:rPr>
        <w:t>Sistema Web de Folha de Pagamento; Sistema Web de Patrimônio Público; Sistema de Portal do Servidor (contracheque online), com expertise na matéria é de suma relevância para a execução dos serviços de contabilidade e tesouraria da Câmara Municipal de vereadores de Itapetinga. Por fim, ressalta-se que a presente demanda é indispensável para o exercício financeiro de 2025. Assim sendo, a Prestadora do Serviço deverá realizar manutenção preventiva e corretiva evitando ou reparando qualquer falha que venha atrapalhar o funcionamento adequado dos softwares. A prestadora ainda deverá realizar toda e qualquer atualização afim de se manter em consonância com as normas legais, além de realizar treinamento e capacitação dos servidores que irão executar atividades dentro dos sistemas. Por fim, a mesma ainda deverá disponibilizar suporte técnico para resposta de dúvidas e orientações quando for solicitada</w:t>
      </w:r>
      <w:r w:rsidRPr="00E13657">
        <w:rPr>
          <w:rFonts w:ascii="Arial Narrow" w:hAnsi="Arial Narrow"/>
          <w:iCs/>
          <w:sz w:val="22"/>
          <w:szCs w:val="22"/>
        </w:rPr>
        <w:t>.</w:t>
      </w:r>
    </w:p>
    <w:p w14:paraId="2676D9AD" w14:textId="77777777" w:rsidR="009733D7" w:rsidRPr="00E13657" w:rsidRDefault="009733D7" w:rsidP="009733D7">
      <w:pPr>
        <w:pStyle w:val="Nivel1"/>
        <w:numPr>
          <w:ilvl w:val="0"/>
          <w:numId w:val="5"/>
        </w:numPr>
        <w:tabs>
          <w:tab w:val="num" w:pos="360"/>
        </w:tabs>
        <w:ind w:left="720"/>
        <w:rPr>
          <w:rFonts w:ascii="Arial Narrow" w:hAnsi="Arial Narrow"/>
          <w:color w:val="auto"/>
          <w:sz w:val="22"/>
          <w:szCs w:val="22"/>
        </w:rPr>
      </w:pPr>
      <w:r w:rsidRPr="00E13657">
        <w:rPr>
          <w:rFonts w:ascii="Arial Narrow" w:hAnsi="Arial Narrow"/>
          <w:color w:val="auto"/>
          <w:sz w:val="22"/>
          <w:szCs w:val="22"/>
        </w:rPr>
        <w:t xml:space="preserve">DA CLASSIFICAÇÃO DOS SERVIÇOS </w:t>
      </w:r>
      <w:r w:rsidRPr="00E13657">
        <w:rPr>
          <w:rFonts w:ascii="Arial Narrow" w:hAnsi="Arial Narrow"/>
          <w:bCs/>
          <w:color w:val="auto"/>
          <w:sz w:val="22"/>
          <w:szCs w:val="22"/>
        </w:rPr>
        <w:t>E FORMA DE SELEÇÃO DO FORNECEDOR</w:t>
      </w:r>
    </w:p>
    <w:p w14:paraId="38899578" w14:textId="3FB3AB3F" w:rsidR="009733D7" w:rsidRPr="00E13657" w:rsidRDefault="009733D7" w:rsidP="009733D7">
      <w:pPr>
        <w:numPr>
          <w:ilvl w:val="1"/>
          <w:numId w:val="5"/>
        </w:numPr>
        <w:spacing w:before="120" w:after="120" w:line="276" w:lineRule="auto"/>
        <w:jc w:val="both"/>
        <w:rPr>
          <w:rFonts w:ascii="Arial Narrow" w:hAnsi="Arial Narrow"/>
          <w:sz w:val="22"/>
          <w:szCs w:val="22"/>
        </w:rPr>
      </w:pPr>
      <w:r w:rsidRPr="00E13657">
        <w:rPr>
          <w:rFonts w:ascii="Arial Narrow" w:hAnsi="Arial Narrow"/>
          <w:sz w:val="22"/>
          <w:szCs w:val="22"/>
        </w:rPr>
        <w:t xml:space="preserve">Trata-se de </w:t>
      </w:r>
      <w:r w:rsidR="001E577F" w:rsidRPr="00E13657">
        <w:rPr>
          <w:rFonts w:ascii="Arial Narrow" w:hAnsi="Arial Narrow"/>
          <w:sz w:val="22"/>
          <w:szCs w:val="22"/>
        </w:rPr>
        <w:t>locação de software,</w:t>
      </w:r>
      <w:r w:rsidRPr="00E13657">
        <w:rPr>
          <w:rFonts w:ascii="Arial Narrow" w:hAnsi="Arial Narrow"/>
          <w:sz w:val="22"/>
          <w:szCs w:val="22"/>
        </w:rPr>
        <w:t xml:space="preserve"> a ser contratado mediante dispensa.</w:t>
      </w:r>
    </w:p>
    <w:p w14:paraId="1137EB59" w14:textId="77777777" w:rsidR="009733D7" w:rsidRPr="00E13657" w:rsidRDefault="009733D7" w:rsidP="009733D7">
      <w:pPr>
        <w:numPr>
          <w:ilvl w:val="1"/>
          <w:numId w:val="5"/>
        </w:numPr>
        <w:spacing w:before="120" w:after="120" w:line="276" w:lineRule="auto"/>
        <w:jc w:val="both"/>
        <w:rPr>
          <w:rFonts w:ascii="Arial Narrow" w:hAnsi="Arial Narrow"/>
          <w:sz w:val="22"/>
          <w:szCs w:val="22"/>
        </w:rPr>
      </w:pPr>
      <w:r w:rsidRPr="00E13657">
        <w:rPr>
          <w:rFonts w:ascii="Arial Narrow" w:hAnsi="Arial Narrow"/>
          <w:sz w:val="22"/>
          <w:szCs w:val="22"/>
        </w:rPr>
        <w:t>Os produtos a serem fornecidos enquadram-se nos pressupostos na Lei 14.133, de 01 de abril de 2021, como forma de execução indireta.</w:t>
      </w:r>
    </w:p>
    <w:p w14:paraId="294C6523" w14:textId="77777777" w:rsidR="009733D7" w:rsidRPr="00E13657" w:rsidRDefault="009733D7" w:rsidP="009733D7">
      <w:pPr>
        <w:numPr>
          <w:ilvl w:val="1"/>
          <w:numId w:val="5"/>
        </w:numPr>
        <w:spacing w:before="120" w:after="120" w:line="276" w:lineRule="auto"/>
        <w:jc w:val="both"/>
        <w:rPr>
          <w:rFonts w:ascii="Arial Narrow" w:hAnsi="Arial Narrow"/>
          <w:sz w:val="22"/>
          <w:szCs w:val="22"/>
        </w:rPr>
      </w:pPr>
      <w:r w:rsidRPr="00E13657">
        <w:rPr>
          <w:rFonts w:ascii="Arial Narrow" w:hAnsi="Arial Narrow"/>
          <w:sz w:val="22"/>
          <w:szCs w:val="22"/>
        </w:rPr>
        <w:t>O fornecimento não gera vínculo empregatício entre os empregados da Contratada e a Administração Contratante, vedando-se qualquer relação entre estes que caracterize pessoalidade e subordinação direta.</w:t>
      </w:r>
    </w:p>
    <w:p w14:paraId="72D0C535" w14:textId="77777777" w:rsidR="009733D7" w:rsidRPr="00E13657" w:rsidRDefault="009733D7" w:rsidP="009733D7">
      <w:pPr>
        <w:pStyle w:val="Nivel1"/>
        <w:rPr>
          <w:rFonts w:ascii="Arial Narrow" w:hAnsi="Arial Narrow"/>
          <w:color w:val="auto"/>
          <w:sz w:val="22"/>
          <w:szCs w:val="22"/>
        </w:rPr>
      </w:pPr>
      <w:r w:rsidRPr="00E13657">
        <w:rPr>
          <w:rFonts w:ascii="Arial Narrow" w:hAnsi="Arial Narrow"/>
          <w:color w:val="auto"/>
          <w:sz w:val="22"/>
          <w:szCs w:val="22"/>
        </w:rPr>
        <w:t>MODELO DE EXECUÇÃO DO OBJETO</w:t>
      </w:r>
    </w:p>
    <w:p w14:paraId="4E2A65C2" w14:textId="77777777" w:rsidR="009733D7" w:rsidRPr="00E13657" w:rsidRDefault="009733D7" w:rsidP="009733D7">
      <w:pPr>
        <w:suppressAutoHyphens/>
        <w:spacing w:after="120"/>
        <w:ind w:left="716"/>
        <w:jc w:val="both"/>
        <w:rPr>
          <w:rFonts w:ascii="Arial Narrow" w:hAnsi="Arial Narrow"/>
          <w:sz w:val="22"/>
          <w:szCs w:val="22"/>
        </w:rPr>
      </w:pPr>
    </w:p>
    <w:p w14:paraId="4B8EA5B5" w14:textId="76BB1146" w:rsidR="009733D7" w:rsidRPr="00E13657" w:rsidRDefault="009733D7" w:rsidP="009733D7">
      <w:pPr>
        <w:pStyle w:val="PargrafodaLista"/>
        <w:numPr>
          <w:ilvl w:val="1"/>
          <w:numId w:val="4"/>
        </w:numPr>
        <w:rPr>
          <w:rFonts w:ascii="Arial Narrow" w:hAnsi="Arial Narrow"/>
          <w:sz w:val="22"/>
          <w:szCs w:val="22"/>
        </w:rPr>
      </w:pPr>
      <w:r w:rsidRPr="00E13657">
        <w:rPr>
          <w:rFonts w:ascii="Arial Narrow" w:hAnsi="Arial Narrow"/>
          <w:sz w:val="22"/>
          <w:szCs w:val="22"/>
        </w:rPr>
        <w:t xml:space="preserve">O fornecimento será </w:t>
      </w:r>
      <w:r w:rsidR="00070DCE" w:rsidRPr="00E13657">
        <w:rPr>
          <w:rFonts w:ascii="Arial Narrow" w:hAnsi="Arial Narrow"/>
          <w:sz w:val="22"/>
          <w:szCs w:val="22"/>
        </w:rPr>
        <w:t>iniciado</w:t>
      </w:r>
      <w:r w:rsidRPr="00E13657">
        <w:rPr>
          <w:rFonts w:ascii="Arial Narrow" w:hAnsi="Arial Narrow"/>
          <w:sz w:val="22"/>
          <w:szCs w:val="22"/>
        </w:rPr>
        <w:t xml:space="preserve"> a partir da assinatura do contrato.</w:t>
      </w:r>
    </w:p>
    <w:p w14:paraId="3A77EF9D" w14:textId="77777777" w:rsidR="009733D7" w:rsidRPr="00E13657" w:rsidRDefault="009733D7" w:rsidP="009733D7">
      <w:pPr>
        <w:pStyle w:val="Nivel1"/>
        <w:spacing w:after="120"/>
        <w:ind w:left="360"/>
        <w:rPr>
          <w:rFonts w:ascii="Arial Narrow" w:hAnsi="Arial Narrow"/>
          <w:color w:val="auto"/>
          <w:sz w:val="22"/>
          <w:szCs w:val="22"/>
        </w:rPr>
      </w:pPr>
      <w:r w:rsidRPr="00E13657">
        <w:rPr>
          <w:rFonts w:ascii="Arial Narrow" w:hAnsi="Arial Narrow"/>
          <w:color w:val="auto"/>
          <w:sz w:val="22"/>
          <w:szCs w:val="22"/>
        </w:rPr>
        <w:lastRenderedPageBreak/>
        <w:t>ENTREGA E CRITÉRIOS DE ACEITAÇÃO DO OBJETO.</w:t>
      </w:r>
    </w:p>
    <w:p w14:paraId="2630323A" w14:textId="77777777" w:rsidR="009733D7" w:rsidRPr="00E13657" w:rsidRDefault="009733D7" w:rsidP="009733D7">
      <w:pPr>
        <w:pStyle w:val="Nivel1"/>
        <w:numPr>
          <w:ilvl w:val="1"/>
          <w:numId w:val="4"/>
        </w:numPr>
        <w:tabs>
          <w:tab w:val="num" w:pos="360"/>
        </w:tabs>
        <w:spacing w:before="0" w:after="120"/>
        <w:ind w:left="1440" w:hanging="360"/>
        <w:rPr>
          <w:rFonts w:ascii="Arial Narrow" w:hAnsi="Arial Narrow"/>
          <w:b w:val="0"/>
          <w:bCs/>
          <w:color w:val="auto"/>
          <w:sz w:val="22"/>
          <w:szCs w:val="22"/>
        </w:rPr>
      </w:pPr>
      <w:r w:rsidRPr="00E13657">
        <w:rPr>
          <w:rFonts w:ascii="Arial Narrow" w:hAnsi="Arial Narrow"/>
          <w:b w:val="0"/>
          <w:bCs/>
          <w:color w:val="auto"/>
          <w:sz w:val="22"/>
          <w:szCs w:val="22"/>
        </w:rPr>
        <w:t>Os produtos poderão ser rejeitados, no todo ou em parte, quando em desacordo com as especificações na proposta, devendo ser refeitos no prazo de 2 (dois) dias, a contar da notificação da contratada, às suas custas, sem prejuízo da aplicação das penalidades. Que será verificado por gestor e fiscal de contrato a serem designados.</w:t>
      </w:r>
    </w:p>
    <w:p w14:paraId="2203ACE5" w14:textId="77777777" w:rsidR="009733D7" w:rsidRPr="00E13657" w:rsidRDefault="009733D7" w:rsidP="009733D7">
      <w:pPr>
        <w:pStyle w:val="Nivel1"/>
        <w:numPr>
          <w:ilvl w:val="1"/>
          <w:numId w:val="4"/>
        </w:numPr>
        <w:tabs>
          <w:tab w:val="num" w:pos="360"/>
        </w:tabs>
        <w:spacing w:before="0" w:after="120"/>
        <w:ind w:left="1440" w:hanging="360"/>
        <w:rPr>
          <w:rFonts w:ascii="Arial Narrow" w:hAnsi="Arial Narrow"/>
          <w:b w:val="0"/>
          <w:bCs/>
          <w:color w:val="auto"/>
          <w:sz w:val="22"/>
          <w:szCs w:val="22"/>
        </w:rPr>
      </w:pPr>
      <w:r w:rsidRPr="00E13657">
        <w:rPr>
          <w:rFonts w:ascii="Arial Narrow" w:hAnsi="Arial Narrow"/>
          <w:b w:val="0"/>
          <w:bCs/>
          <w:color w:val="auto"/>
          <w:sz w:val="22"/>
          <w:szCs w:val="22"/>
        </w:rPr>
        <w:t>O recebimento provisório ou definitivo do objeto não exclui a responsabilidade da contratada pelos prejuízos resultantes da incorreta execução do contrato.</w:t>
      </w:r>
    </w:p>
    <w:p w14:paraId="020C8E29" w14:textId="77777777" w:rsidR="009733D7" w:rsidRPr="00E13657" w:rsidRDefault="009733D7" w:rsidP="009733D7">
      <w:pPr>
        <w:pStyle w:val="Nivel1"/>
        <w:spacing w:after="120"/>
        <w:ind w:left="360"/>
        <w:rPr>
          <w:rFonts w:ascii="Arial Narrow" w:hAnsi="Arial Narrow"/>
          <w:color w:val="auto"/>
          <w:sz w:val="22"/>
          <w:szCs w:val="22"/>
        </w:rPr>
      </w:pPr>
      <w:r w:rsidRPr="00E13657">
        <w:rPr>
          <w:rFonts w:ascii="Arial Narrow" w:hAnsi="Arial Narrow"/>
          <w:color w:val="auto"/>
          <w:sz w:val="22"/>
          <w:szCs w:val="22"/>
          <w:lang w:eastAsia="en-US"/>
        </w:rPr>
        <w:t>OBRIGAÇÕES DA CONTRATANTE</w:t>
      </w:r>
    </w:p>
    <w:p w14:paraId="36B65A84" w14:textId="77777777" w:rsidR="009733D7" w:rsidRPr="00E13657" w:rsidRDefault="009733D7" w:rsidP="009733D7">
      <w:pPr>
        <w:numPr>
          <w:ilvl w:val="1"/>
          <w:numId w:val="4"/>
        </w:numPr>
        <w:spacing w:before="120" w:after="120" w:line="276" w:lineRule="auto"/>
        <w:ind w:left="425" w:firstLine="0"/>
        <w:jc w:val="both"/>
        <w:rPr>
          <w:rFonts w:ascii="Arial Narrow" w:hAnsi="Arial Narrow"/>
          <w:b/>
          <w:sz w:val="22"/>
          <w:szCs w:val="22"/>
        </w:rPr>
      </w:pPr>
      <w:r w:rsidRPr="00E13657">
        <w:rPr>
          <w:rFonts w:ascii="Arial Narrow" w:hAnsi="Arial Narrow"/>
          <w:sz w:val="22"/>
          <w:szCs w:val="22"/>
        </w:rPr>
        <w:t>São obrigações da Contratante:</w:t>
      </w:r>
    </w:p>
    <w:p w14:paraId="0CBB4676" w14:textId="77777777" w:rsidR="009733D7" w:rsidRPr="00E13657" w:rsidRDefault="009733D7" w:rsidP="009733D7">
      <w:pPr>
        <w:numPr>
          <w:ilvl w:val="2"/>
          <w:numId w:val="4"/>
        </w:numPr>
        <w:spacing w:before="120" w:after="120" w:line="276" w:lineRule="auto"/>
        <w:ind w:left="1134" w:firstLine="0"/>
        <w:jc w:val="both"/>
        <w:rPr>
          <w:rFonts w:ascii="Arial Narrow" w:hAnsi="Arial Narrow"/>
          <w:b/>
          <w:sz w:val="22"/>
          <w:szCs w:val="22"/>
        </w:rPr>
      </w:pPr>
      <w:r w:rsidRPr="00E13657">
        <w:rPr>
          <w:rFonts w:ascii="Arial Narrow" w:hAnsi="Arial Narrow"/>
          <w:sz w:val="22"/>
          <w:szCs w:val="22"/>
        </w:rPr>
        <w:t>receber o objeto/serviço no prazo e condições estabelecidas no contrato;</w:t>
      </w:r>
    </w:p>
    <w:p w14:paraId="078AD272" w14:textId="77777777" w:rsidR="009733D7" w:rsidRPr="00E13657" w:rsidRDefault="009733D7" w:rsidP="009733D7">
      <w:pPr>
        <w:numPr>
          <w:ilvl w:val="2"/>
          <w:numId w:val="4"/>
        </w:numPr>
        <w:spacing w:before="120" w:after="120" w:line="276" w:lineRule="auto"/>
        <w:ind w:left="1134" w:firstLine="0"/>
        <w:jc w:val="both"/>
        <w:rPr>
          <w:rFonts w:ascii="Arial Narrow" w:hAnsi="Arial Narrow"/>
          <w:b/>
          <w:sz w:val="22"/>
          <w:szCs w:val="22"/>
        </w:rPr>
      </w:pPr>
      <w:r w:rsidRPr="00E13657">
        <w:rPr>
          <w:rFonts w:ascii="Arial Narrow" w:hAnsi="Arial Narrow"/>
          <w:sz w:val="22"/>
          <w:szCs w:val="22"/>
          <w:lang w:eastAsia="en-US"/>
        </w:rPr>
        <w:t>verificar minuciosamente, no prazo fixado, a conformidade dos serviços realizados com as especificações constantes do contrato e da proposta, para fins de aceitação e recebimento definitivo;</w:t>
      </w:r>
    </w:p>
    <w:p w14:paraId="73B80E04" w14:textId="77777777" w:rsidR="009733D7" w:rsidRPr="00E13657" w:rsidRDefault="009733D7" w:rsidP="009733D7">
      <w:pPr>
        <w:numPr>
          <w:ilvl w:val="2"/>
          <w:numId w:val="4"/>
        </w:numPr>
        <w:spacing w:before="120" w:after="120" w:line="276" w:lineRule="auto"/>
        <w:ind w:left="1134" w:firstLine="0"/>
        <w:jc w:val="both"/>
        <w:rPr>
          <w:rFonts w:ascii="Arial Narrow" w:hAnsi="Arial Narrow"/>
          <w:b/>
          <w:sz w:val="22"/>
          <w:szCs w:val="22"/>
        </w:rPr>
      </w:pPr>
      <w:r w:rsidRPr="00E13657">
        <w:rPr>
          <w:rFonts w:ascii="Arial Narrow" w:hAnsi="Arial Narrow"/>
          <w:sz w:val="22"/>
          <w:szCs w:val="22"/>
        </w:rPr>
        <w:t>comunicar à Contratada, por escrito, sobre imperfeições, falhas ou irregularidades verificadas no objeto fornecido, para que seja substituído, reparado ou corrigido;</w:t>
      </w:r>
    </w:p>
    <w:p w14:paraId="76FEAEE7" w14:textId="77777777" w:rsidR="009733D7" w:rsidRPr="00E13657" w:rsidRDefault="009733D7" w:rsidP="009733D7">
      <w:pPr>
        <w:numPr>
          <w:ilvl w:val="2"/>
          <w:numId w:val="4"/>
        </w:numPr>
        <w:spacing w:before="120" w:after="120" w:line="276" w:lineRule="auto"/>
        <w:ind w:left="1134" w:firstLine="0"/>
        <w:jc w:val="both"/>
        <w:rPr>
          <w:rFonts w:ascii="Arial Narrow" w:hAnsi="Arial Narrow"/>
          <w:b/>
          <w:sz w:val="22"/>
          <w:szCs w:val="22"/>
        </w:rPr>
      </w:pPr>
      <w:r w:rsidRPr="00E13657">
        <w:rPr>
          <w:rFonts w:ascii="Arial Narrow" w:hAnsi="Arial Narrow"/>
          <w:sz w:val="22"/>
          <w:szCs w:val="22"/>
          <w:lang w:eastAsia="en-US"/>
        </w:rPr>
        <w:t>acompanhar e fiscalizar o cumprimento das obrigações da Contratada, através de comissão/servidor especialmente designado;</w:t>
      </w:r>
    </w:p>
    <w:p w14:paraId="2388D313" w14:textId="77777777" w:rsidR="009733D7" w:rsidRPr="00E13657" w:rsidRDefault="009733D7" w:rsidP="009733D7">
      <w:pPr>
        <w:numPr>
          <w:ilvl w:val="2"/>
          <w:numId w:val="4"/>
        </w:numPr>
        <w:spacing w:before="120" w:after="120" w:line="276" w:lineRule="auto"/>
        <w:ind w:left="1134" w:firstLine="0"/>
        <w:jc w:val="both"/>
        <w:rPr>
          <w:rFonts w:ascii="Arial Narrow" w:hAnsi="Arial Narrow"/>
          <w:b/>
          <w:sz w:val="22"/>
          <w:szCs w:val="22"/>
        </w:rPr>
      </w:pPr>
      <w:r w:rsidRPr="00E13657">
        <w:rPr>
          <w:rFonts w:ascii="Arial Narrow" w:hAnsi="Arial Narrow"/>
          <w:sz w:val="22"/>
          <w:szCs w:val="22"/>
        </w:rPr>
        <w:t>efetuar o pagamento à Contratada</w:t>
      </w:r>
      <w:r w:rsidRPr="00E13657">
        <w:rPr>
          <w:rFonts w:ascii="Arial Narrow" w:hAnsi="Arial Narrow"/>
          <w:b/>
          <w:sz w:val="22"/>
          <w:szCs w:val="22"/>
        </w:rPr>
        <w:t xml:space="preserve"> </w:t>
      </w:r>
      <w:r w:rsidRPr="00E13657">
        <w:rPr>
          <w:rFonts w:ascii="Arial Narrow" w:hAnsi="Arial Narrow"/>
          <w:sz w:val="22"/>
          <w:szCs w:val="22"/>
        </w:rPr>
        <w:t>no valor correspondente ao fornecimento do objeto, no prazo e forma estabelecidos;</w:t>
      </w:r>
    </w:p>
    <w:p w14:paraId="53163CD1" w14:textId="77777777" w:rsidR="009733D7" w:rsidRPr="00E13657" w:rsidRDefault="009733D7" w:rsidP="009733D7">
      <w:pPr>
        <w:numPr>
          <w:ilvl w:val="1"/>
          <w:numId w:val="4"/>
        </w:numPr>
        <w:spacing w:before="120" w:after="120" w:line="276" w:lineRule="auto"/>
        <w:ind w:left="425" w:firstLine="0"/>
        <w:jc w:val="both"/>
        <w:rPr>
          <w:rFonts w:ascii="Arial Narrow" w:hAnsi="Arial Narrow"/>
          <w:b/>
          <w:sz w:val="22"/>
          <w:szCs w:val="22"/>
        </w:rPr>
      </w:pPr>
      <w:r w:rsidRPr="00E13657">
        <w:rPr>
          <w:rFonts w:ascii="Arial Narrow" w:hAnsi="Arial Narrow"/>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728119E" w14:textId="77777777" w:rsidR="009733D7" w:rsidRPr="00E13657" w:rsidRDefault="009733D7" w:rsidP="009733D7">
      <w:pPr>
        <w:pStyle w:val="Nivel1"/>
        <w:spacing w:after="120"/>
        <w:ind w:left="360"/>
        <w:rPr>
          <w:rFonts w:ascii="Arial Narrow" w:hAnsi="Arial Narrow"/>
          <w:color w:val="auto"/>
          <w:sz w:val="22"/>
          <w:szCs w:val="22"/>
        </w:rPr>
      </w:pPr>
      <w:r w:rsidRPr="00E13657">
        <w:rPr>
          <w:rFonts w:ascii="Arial Narrow" w:hAnsi="Arial Narrow"/>
          <w:color w:val="auto"/>
          <w:sz w:val="22"/>
          <w:szCs w:val="22"/>
        </w:rPr>
        <w:t>OBRIGAÇÕES DA CONTRATADA</w:t>
      </w:r>
    </w:p>
    <w:p w14:paraId="77389F41"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Fornecer os produtos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w:t>
      </w:r>
    </w:p>
    <w:p w14:paraId="52427E0B"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Reparar, corrigir, remover ou substituir, às suas expensas, no total ou em parte, no prazo fixado pelo fiscal do contrato, os materiais que se verificarem vícios, defeitos ou incorreções resultantes.</w:t>
      </w:r>
    </w:p>
    <w:p w14:paraId="5BEA4888"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 xml:space="preserve">Manter o fornecimento nos horários fixados pela Administração. </w:t>
      </w:r>
    </w:p>
    <w:p w14:paraId="45ED6FC2"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Responsabilizar-se pelos vícios e danos decorrentes da execução do objeto, bem como por todo e qualquer dano causado, devendo ressarcir imediatamente a Administração em sua integralidade, ficando a Contratante autorizada a descontar dos pagamentos devidos à Contratada, o valor correspondente aos danos sofridos;</w:t>
      </w:r>
    </w:p>
    <w:p w14:paraId="40E543F6"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Utilizar empregados habilitados e com conhecimentos básicos da execução do contrato, em conformidade com as normas e determinações em vigor;</w:t>
      </w:r>
    </w:p>
    <w:p w14:paraId="366D1015"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Vedar a utilização, na execução do contrato, de empregado que seja familiar de agente público ocupante de cargo em comissão ou função de confiança no órgão Contratante;</w:t>
      </w:r>
    </w:p>
    <w:p w14:paraId="110EB5B2"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 xml:space="preserve">Entregar ao setor responsável, até o dia trinta do mês seguinte ao da prestação dos serviços, os seguintes documentos: 1) prova de regularidade relativa à Seguridade Social; 2) certidão conjunta relativa aos tributos federais e à Dívida Ativa da União; 3) certidões que comprovem a regularidade perante as Fazendas Distrital </w:t>
      </w:r>
      <w:r w:rsidRPr="00E13657">
        <w:rPr>
          <w:rFonts w:ascii="Arial Narrow" w:hAnsi="Arial Narrow"/>
          <w:sz w:val="22"/>
          <w:szCs w:val="22"/>
        </w:rPr>
        <w:lastRenderedPageBreak/>
        <w:t>e Municipal do domicílio ou sede do contratado; 4) Certidão de Regularidade do FGTS – CRF; e 5) Certidão Negativa de Débitos Trabalhistas – CNDT;</w:t>
      </w:r>
    </w:p>
    <w:p w14:paraId="7C5D2CC0"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1D8ABFB5"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Efetuar o pagamento dos salários dos empregados alocados na execução contratual mediante depósito na conta bancária de titularidade do trabalhador.</w:t>
      </w:r>
    </w:p>
    <w:p w14:paraId="6EE94344"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Atender às solicitações da Contratante quanto à substituição dos empregados alocados, no prazo fixado pelo fiscal do contrato, nos casos em que ficar constatado descumprimento das obrigações relativas à execução do objeto, conforme descrito neste Termo de Referência;</w:t>
      </w:r>
    </w:p>
    <w:p w14:paraId="05C6709B"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Instruir seus empregados quanto à necessidade de acatar as Normas Internas da Administração;</w:t>
      </w:r>
    </w:p>
    <w:p w14:paraId="28DAA92D"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6798E608"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 xml:space="preserve"> Instruir seus empregados, no início da execução contratual, quanto à obtenção das informações de seus interesses junto aos órgãos públicos, relativas ao contrato de trabalho e obrigações a ele inerentes.</w:t>
      </w:r>
    </w:p>
    <w:p w14:paraId="6FBDB412"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Relatar à Contratante toda e qualquer irregularidade verificada no decorrer do fornecimento;</w:t>
      </w:r>
    </w:p>
    <w:p w14:paraId="5BB1F758"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proofErr w:type="spellStart"/>
      <w:r w:rsidRPr="00E13657">
        <w:rPr>
          <w:rFonts w:ascii="Arial Narrow" w:hAnsi="Arial Narrow"/>
          <w:sz w:val="22"/>
          <w:szCs w:val="22"/>
        </w:rPr>
        <w:t>Fornecer</w:t>
      </w:r>
      <w:proofErr w:type="spellEnd"/>
      <w:r w:rsidRPr="00E13657">
        <w:rPr>
          <w:rFonts w:ascii="Arial Narrow" w:hAnsi="Arial Narrow"/>
          <w:sz w:val="22"/>
          <w:szCs w:val="22"/>
        </w:rPr>
        <w:t>, sempre que solicitados pela Contratante, os comprovantes do cumprimento das obrigações previdenciárias, do Fundo de Garantia do Tempo de Serviço - FGTS, e do pagamento dos salários e demais benefícios trabalhistas dos empregados colocados à disposição da Contratante;</w:t>
      </w:r>
    </w:p>
    <w:p w14:paraId="556ADEE2"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FF55DDD"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 xml:space="preserve"> Manter durante toda a vigência do contrato, em compatibilidade com as obrigações assumidas, todas as condições de habilitação e qualificação exigidas na licitação;</w:t>
      </w:r>
    </w:p>
    <w:p w14:paraId="031ED85B"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Guardar sigilo sobre todas as informações obtidas em decorrência do cumprimento do contrato;</w:t>
      </w:r>
    </w:p>
    <w:p w14:paraId="515ED248"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Comunicar ao Fiscal do contrato, no prazo de 24 (vinte e quatro) horas, qualquer ocorrência anormal ou acidente que se verifique no local dos serviços.</w:t>
      </w:r>
    </w:p>
    <w:p w14:paraId="3DB5E8FA"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Prestar todo esclarecimento ou informação solicitada pela Contratante ou por seus prepostos, garantindo-lhes o acesso, a qualquer tempo, ao local dos trabalhos, bem como aos documentos relativos à execução do serviço.</w:t>
      </w:r>
    </w:p>
    <w:p w14:paraId="06B7A0FB"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Paralisar, por determinação da Contratante, qualquer atividade que não esteja sendo executada de acordo com a boa técnica ou que ponha em risco a segurança de pessoas ou bens de terceiros.</w:t>
      </w:r>
    </w:p>
    <w:p w14:paraId="4DA76EB6"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Promover a guarda, manutenção e vigilância de materiais, ferramentas, e tudo o que for necessário à execução dos serviços, durante a vigência do contrato.</w:t>
      </w:r>
    </w:p>
    <w:p w14:paraId="2B4F186E"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rPr>
        <w:t>Promover a organização do fornecimento, de modo a conduzi-los eficaz e eficientemente, de acordo com os documentos e especificações que integram este Termo de Referência, no prazo determinado.</w:t>
      </w:r>
    </w:p>
    <w:p w14:paraId="14690569" w14:textId="77777777" w:rsidR="009733D7" w:rsidRPr="00E13657" w:rsidRDefault="009733D7" w:rsidP="009733D7">
      <w:pPr>
        <w:pStyle w:val="Nivel1"/>
        <w:spacing w:after="120"/>
        <w:ind w:left="360"/>
        <w:rPr>
          <w:rFonts w:ascii="Arial Narrow" w:hAnsi="Arial Narrow"/>
          <w:color w:val="auto"/>
          <w:sz w:val="22"/>
          <w:szCs w:val="22"/>
        </w:rPr>
      </w:pPr>
      <w:r w:rsidRPr="00E13657">
        <w:rPr>
          <w:rFonts w:ascii="Arial Narrow" w:hAnsi="Arial Narrow"/>
          <w:color w:val="auto"/>
          <w:sz w:val="22"/>
          <w:szCs w:val="22"/>
        </w:rPr>
        <w:lastRenderedPageBreak/>
        <w:t>DA SUBCONTRATAÇÃO</w:t>
      </w:r>
    </w:p>
    <w:p w14:paraId="1C0151A2" w14:textId="77777777" w:rsidR="009733D7" w:rsidRPr="00E13657" w:rsidRDefault="009733D7" w:rsidP="009733D7">
      <w:pPr>
        <w:numPr>
          <w:ilvl w:val="0"/>
          <w:numId w:val="6"/>
        </w:numPr>
        <w:spacing w:before="120" w:after="120" w:line="276" w:lineRule="auto"/>
        <w:jc w:val="both"/>
        <w:rPr>
          <w:rFonts w:ascii="Arial Narrow" w:hAnsi="Arial Narrow"/>
          <w:i/>
          <w:vanish/>
          <w:sz w:val="22"/>
          <w:szCs w:val="22"/>
        </w:rPr>
      </w:pPr>
    </w:p>
    <w:p w14:paraId="79A56813" w14:textId="77777777" w:rsidR="009733D7" w:rsidRPr="00E13657" w:rsidRDefault="009733D7" w:rsidP="009733D7">
      <w:pPr>
        <w:numPr>
          <w:ilvl w:val="0"/>
          <w:numId w:val="6"/>
        </w:numPr>
        <w:spacing w:before="120" w:after="120" w:line="276" w:lineRule="auto"/>
        <w:jc w:val="both"/>
        <w:rPr>
          <w:rFonts w:ascii="Arial Narrow" w:hAnsi="Arial Narrow"/>
          <w:i/>
          <w:vanish/>
          <w:sz w:val="22"/>
          <w:szCs w:val="22"/>
        </w:rPr>
      </w:pPr>
    </w:p>
    <w:p w14:paraId="599691E5" w14:textId="77777777" w:rsidR="009733D7" w:rsidRPr="00E13657" w:rsidRDefault="009733D7" w:rsidP="009733D7">
      <w:pPr>
        <w:numPr>
          <w:ilvl w:val="0"/>
          <w:numId w:val="6"/>
        </w:numPr>
        <w:spacing w:before="120" w:after="120" w:line="276" w:lineRule="auto"/>
        <w:jc w:val="both"/>
        <w:rPr>
          <w:rFonts w:ascii="Arial Narrow" w:hAnsi="Arial Narrow"/>
          <w:i/>
          <w:vanish/>
          <w:sz w:val="22"/>
          <w:szCs w:val="22"/>
        </w:rPr>
      </w:pPr>
    </w:p>
    <w:p w14:paraId="0067D4BD" w14:textId="77777777" w:rsidR="009733D7" w:rsidRPr="00E13657" w:rsidRDefault="009733D7" w:rsidP="009733D7">
      <w:pPr>
        <w:numPr>
          <w:ilvl w:val="0"/>
          <w:numId w:val="6"/>
        </w:numPr>
        <w:spacing w:before="120" w:after="120" w:line="276" w:lineRule="auto"/>
        <w:jc w:val="both"/>
        <w:rPr>
          <w:rFonts w:ascii="Arial Narrow" w:hAnsi="Arial Narrow"/>
          <w:i/>
          <w:vanish/>
          <w:sz w:val="22"/>
          <w:szCs w:val="22"/>
        </w:rPr>
      </w:pPr>
    </w:p>
    <w:p w14:paraId="2A590245" w14:textId="77777777" w:rsidR="009733D7" w:rsidRPr="00E13657" w:rsidRDefault="009733D7" w:rsidP="009733D7">
      <w:pPr>
        <w:keepNext/>
        <w:keepLines/>
        <w:numPr>
          <w:ilvl w:val="1"/>
          <w:numId w:val="4"/>
        </w:numPr>
        <w:tabs>
          <w:tab w:val="num" w:pos="0"/>
        </w:tabs>
        <w:spacing w:before="480" w:after="120" w:line="276" w:lineRule="auto"/>
        <w:jc w:val="both"/>
        <w:outlineLvl w:val="0"/>
        <w:rPr>
          <w:rFonts w:ascii="Arial Narrow" w:eastAsiaTheme="majorEastAsia" w:hAnsi="Arial Narrow"/>
          <w:sz w:val="22"/>
          <w:szCs w:val="22"/>
        </w:rPr>
      </w:pPr>
      <w:r w:rsidRPr="00E13657">
        <w:rPr>
          <w:rFonts w:ascii="Arial Narrow" w:eastAsiaTheme="majorEastAsia" w:hAnsi="Arial Narrow"/>
          <w:sz w:val="22"/>
          <w:szCs w:val="22"/>
        </w:rPr>
        <w:t xml:space="preserve">A subcontratação depende de autorização prévia da Contratante, a quem incumbe avaliar se a subcontratada cumpre os requisitos de qualificação técnica necessários para a execução do objeto. </w:t>
      </w:r>
    </w:p>
    <w:p w14:paraId="33B8DFF8" w14:textId="77777777" w:rsidR="009733D7" w:rsidRPr="00E13657" w:rsidRDefault="009733D7" w:rsidP="009733D7">
      <w:pPr>
        <w:pStyle w:val="Nivel1"/>
        <w:spacing w:after="120"/>
        <w:ind w:left="360"/>
        <w:rPr>
          <w:rFonts w:ascii="Arial Narrow" w:hAnsi="Arial Narrow"/>
          <w:color w:val="auto"/>
          <w:sz w:val="22"/>
          <w:szCs w:val="22"/>
          <w:lang w:eastAsia="en-US"/>
        </w:rPr>
      </w:pPr>
      <w:r w:rsidRPr="00E13657">
        <w:rPr>
          <w:rFonts w:ascii="Arial Narrow" w:hAnsi="Arial Narrow"/>
          <w:color w:val="auto"/>
          <w:sz w:val="22"/>
          <w:szCs w:val="22"/>
          <w:lang w:eastAsia="en-US"/>
        </w:rPr>
        <w:t>DO CONTROLE E FISCALIZAÇÃO DA EXECUÇÃO</w:t>
      </w:r>
    </w:p>
    <w:p w14:paraId="5674F938" w14:textId="77777777" w:rsidR="009733D7" w:rsidRPr="00E13657" w:rsidRDefault="009733D7" w:rsidP="009733D7">
      <w:pPr>
        <w:numPr>
          <w:ilvl w:val="1"/>
          <w:numId w:val="4"/>
        </w:numPr>
        <w:spacing w:before="120" w:after="120" w:line="276" w:lineRule="auto"/>
        <w:ind w:left="425" w:firstLine="0"/>
        <w:jc w:val="both"/>
        <w:rPr>
          <w:rFonts w:ascii="Arial Narrow" w:hAnsi="Arial Narrow"/>
          <w:bCs/>
          <w:sz w:val="22"/>
          <w:szCs w:val="22"/>
        </w:rPr>
      </w:pPr>
      <w:r w:rsidRPr="00E13657">
        <w:rPr>
          <w:rFonts w:ascii="Arial Narrow" w:hAnsi="Arial Narrow"/>
          <w:sz w:val="22"/>
          <w:szCs w:val="22"/>
        </w:rPr>
        <w:t>Nos termos da Lei 14.133/2021, será designado representante para acompanhar e fiscalizar o fornecimento, anotando em registro próprio todas as ocorrências relacionadas com a execução e determinando o que for necessário à regularização de falhas ou defeitos observados.</w:t>
      </w:r>
    </w:p>
    <w:p w14:paraId="6089C829"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lang w:eastAsia="en-US"/>
        </w:rPr>
      </w:pPr>
      <w:r w:rsidRPr="00E13657">
        <w:rPr>
          <w:rFonts w:ascii="Arial Narrow" w:hAnsi="Arial Narrow"/>
          <w:sz w:val="22"/>
          <w:szCs w:val="22"/>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20D0BF89" w14:textId="77777777" w:rsidR="009733D7" w:rsidRPr="00E13657" w:rsidRDefault="009733D7" w:rsidP="009733D7">
      <w:pPr>
        <w:numPr>
          <w:ilvl w:val="1"/>
          <w:numId w:val="4"/>
        </w:numPr>
        <w:spacing w:before="120" w:after="120" w:line="276" w:lineRule="auto"/>
        <w:ind w:left="425" w:firstLine="0"/>
        <w:jc w:val="both"/>
        <w:rPr>
          <w:rFonts w:ascii="Arial Narrow" w:hAnsi="Arial Narrow"/>
          <w:sz w:val="22"/>
          <w:szCs w:val="22"/>
        </w:rPr>
      </w:pPr>
      <w:r w:rsidRPr="00E13657">
        <w:rPr>
          <w:rFonts w:ascii="Arial Narrow" w:hAnsi="Arial Narrow"/>
          <w:sz w:val="22"/>
          <w:szCs w:val="22"/>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350C12A" w14:textId="77777777" w:rsidR="009733D7" w:rsidRPr="00E13657" w:rsidRDefault="009733D7" w:rsidP="009733D7">
      <w:pPr>
        <w:pStyle w:val="Nivel1"/>
        <w:spacing w:after="120"/>
        <w:ind w:left="360"/>
        <w:rPr>
          <w:rFonts w:ascii="Arial Narrow" w:hAnsi="Arial Narrow"/>
          <w:color w:val="auto"/>
          <w:sz w:val="22"/>
          <w:szCs w:val="22"/>
        </w:rPr>
      </w:pPr>
      <w:r w:rsidRPr="00E13657">
        <w:rPr>
          <w:rFonts w:ascii="Arial Narrow" w:hAnsi="Arial Narrow"/>
          <w:color w:val="auto"/>
          <w:sz w:val="22"/>
          <w:szCs w:val="22"/>
        </w:rPr>
        <w:t>DO PAGAMENTO</w:t>
      </w:r>
    </w:p>
    <w:p w14:paraId="4C0F2C4B" w14:textId="77777777" w:rsidR="009733D7" w:rsidRPr="00E13657" w:rsidRDefault="009733D7" w:rsidP="009733D7">
      <w:pPr>
        <w:pStyle w:val="PargrafodaLista"/>
        <w:numPr>
          <w:ilvl w:val="1"/>
          <w:numId w:val="4"/>
        </w:numPr>
        <w:spacing w:before="120" w:after="120" w:line="276" w:lineRule="auto"/>
        <w:jc w:val="both"/>
        <w:rPr>
          <w:rFonts w:ascii="Arial Narrow" w:hAnsi="Arial Narrow"/>
          <w:sz w:val="22"/>
          <w:szCs w:val="22"/>
        </w:rPr>
      </w:pPr>
      <w:r w:rsidRPr="00E13657">
        <w:rPr>
          <w:rFonts w:ascii="Arial Narrow" w:hAnsi="Arial Narrow"/>
          <w:sz w:val="22"/>
          <w:szCs w:val="22"/>
        </w:rPr>
        <w:t>O pagamento será realizado após o recebimento da Nota Fiscal ou Fatura, através de ordem bancária, para crédito em banco, agência e conta corrente indicados pelo contratado.</w:t>
      </w:r>
    </w:p>
    <w:p w14:paraId="7D231063" w14:textId="77777777" w:rsidR="009733D7" w:rsidRPr="00E13657" w:rsidRDefault="009733D7" w:rsidP="009733D7">
      <w:pPr>
        <w:numPr>
          <w:ilvl w:val="1"/>
          <w:numId w:val="4"/>
        </w:numPr>
        <w:spacing w:before="120" w:after="120" w:line="276" w:lineRule="auto"/>
        <w:jc w:val="both"/>
        <w:rPr>
          <w:rFonts w:ascii="Arial Narrow" w:hAnsi="Arial Narrow"/>
          <w:sz w:val="22"/>
          <w:szCs w:val="22"/>
        </w:rPr>
      </w:pPr>
      <w:r w:rsidRPr="00E13657">
        <w:rPr>
          <w:rFonts w:ascii="Arial Narrow" w:hAnsi="Arial Narrow"/>
          <w:sz w:val="22"/>
          <w:szCs w:val="22"/>
        </w:rPr>
        <w:t>A Nota Fiscal ou Fatura deverá ser obrigatoriamente acompanhada da comprovação da regularidade fiscal.</w:t>
      </w:r>
    </w:p>
    <w:p w14:paraId="4538A053" w14:textId="120B9B69" w:rsidR="009733D7" w:rsidRPr="00E13657" w:rsidRDefault="009733D7" w:rsidP="009733D7">
      <w:pPr>
        <w:numPr>
          <w:ilvl w:val="1"/>
          <w:numId w:val="4"/>
        </w:numPr>
        <w:spacing w:before="120" w:after="120" w:line="276" w:lineRule="auto"/>
        <w:jc w:val="both"/>
        <w:rPr>
          <w:rFonts w:ascii="Arial Narrow" w:hAnsi="Arial Narrow"/>
          <w:sz w:val="22"/>
          <w:szCs w:val="22"/>
        </w:rPr>
      </w:pPr>
      <w:r w:rsidRPr="00E13657">
        <w:rPr>
          <w:rFonts w:ascii="Arial Narrow" w:hAnsi="Arial Narrow"/>
          <w:sz w:val="22"/>
          <w:szCs w:val="22"/>
        </w:rPr>
        <w:t xml:space="preserve">O pagamento </w:t>
      </w:r>
      <w:r w:rsidR="001E577F" w:rsidRPr="00E13657">
        <w:rPr>
          <w:rFonts w:ascii="Arial Narrow" w:hAnsi="Arial Narrow"/>
          <w:sz w:val="22"/>
          <w:szCs w:val="22"/>
        </w:rPr>
        <w:t>s</w:t>
      </w:r>
      <w:r w:rsidRPr="00E13657">
        <w:rPr>
          <w:rFonts w:ascii="Arial Narrow" w:hAnsi="Arial Narrow"/>
          <w:sz w:val="22"/>
          <w:szCs w:val="22"/>
        </w:rPr>
        <w:t xml:space="preserve">erá </w:t>
      </w:r>
      <w:r w:rsidR="001E577F" w:rsidRPr="00E13657">
        <w:rPr>
          <w:rFonts w:ascii="Arial Narrow" w:hAnsi="Arial Narrow"/>
          <w:sz w:val="22"/>
          <w:szCs w:val="22"/>
        </w:rPr>
        <w:t>observado</w:t>
      </w:r>
      <w:r w:rsidRPr="00E13657">
        <w:rPr>
          <w:rFonts w:ascii="Arial Narrow" w:hAnsi="Arial Narrow"/>
          <w:sz w:val="22"/>
          <w:szCs w:val="22"/>
        </w:rPr>
        <w:t xml:space="preserve"> a ordem cronológica para cada fonte diferenciada de recursos</w:t>
      </w:r>
    </w:p>
    <w:p w14:paraId="286B5B75" w14:textId="77777777" w:rsidR="009733D7" w:rsidRPr="00E13657" w:rsidRDefault="009733D7" w:rsidP="009733D7">
      <w:pPr>
        <w:pStyle w:val="Nivel1"/>
        <w:spacing w:after="120"/>
        <w:ind w:left="357" w:hanging="357"/>
        <w:rPr>
          <w:rFonts w:ascii="Arial Narrow" w:hAnsi="Arial Narrow"/>
          <w:color w:val="auto"/>
          <w:sz w:val="22"/>
          <w:szCs w:val="22"/>
        </w:rPr>
      </w:pPr>
      <w:r w:rsidRPr="00E13657">
        <w:rPr>
          <w:rFonts w:ascii="Arial Narrow" w:hAnsi="Arial Narrow"/>
          <w:color w:val="auto"/>
          <w:sz w:val="22"/>
          <w:szCs w:val="22"/>
        </w:rPr>
        <w:t>DAS SANÇÕES ADMINISTRATIVAS</w:t>
      </w:r>
    </w:p>
    <w:p w14:paraId="39A06009" w14:textId="77777777" w:rsidR="009733D7" w:rsidRPr="00E13657" w:rsidRDefault="009733D7" w:rsidP="009733D7">
      <w:pPr>
        <w:numPr>
          <w:ilvl w:val="1"/>
          <w:numId w:val="4"/>
        </w:numPr>
        <w:spacing w:before="120" w:after="120" w:line="276" w:lineRule="auto"/>
        <w:jc w:val="both"/>
        <w:rPr>
          <w:rFonts w:ascii="Arial Narrow" w:hAnsi="Arial Narrow"/>
          <w:sz w:val="22"/>
          <w:szCs w:val="22"/>
        </w:rPr>
      </w:pPr>
      <w:r w:rsidRPr="00E13657">
        <w:rPr>
          <w:rFonts w:ascii="Arial Narrow" w:hAnsi="Arial Narrow"/>
          <w:sz w:val="22"/>
          <w:szCs w:val="22"/>
        </w:rPr>
        <w:t>O licitante ou o contratado será responsabilizado administrativamente pelas seguintes infrações:</w:t>
      </w:r>
    </w:p>
    <w:p w14:paraId="58910C84" w14:textId="77777777" w:rsidR="009733D7" w:rsidRPr="00E13657" w:rsidRDefault="009733D7" w:rsidP="009733D7">
      <w:pPr>
        <w:spacing w:before="120" w:after="120"/>
        <w:ind w:left="716"/>
        <w:jc w:val="both"/>
        <w:rPr>
          <w:rFonts w:ascii="Arial Narrow" w:hAnsi="Arial Narrow"/>
          <w:sz w:val="22"/>
          <w:szCs w:val="22"/>
        </w:rPr>
      </w:pPr>
      <w:r w:rsidRPr="00E13657">
        <w:rPr>
          <w:rFonts w:ascii="Arial Narrow" w:hAnsi="Arial Narrow"/>
          <w:sz w:val="22"/>
          <w:szCs w:val="22"/>
        </w:rPr>
        <w:t xml:space="preserve">I - </w:t>
      </w:r>
      <w:proofErr w:type="gramStart"/>
      <w:r w:rsidRPr="00E13657">
        <w:rPr>
          <w:rFonts w:ascii="Arial Narrow" w:hAnsi="Arial Narrow"/>
          <w:sz w:val="22"/>
          <w:szCs w:val="22"/>
        </w:rPr>
        <w:t>dar</w:t>
      </w:r>
      <w:proofErr w:type="gramEnd"/>
      <w:r w:rsidRPr="00E13657">
        <w:rPr>
          <w:rFonts w:ascii="Arial Narrow" w:hAnsi="Arial Narrow"/>
          <w:sz w:val="22"/>
          <w:szCs w:val="22"/>
        </w:rPr>
        <w:t xml:space="preserve"> causa à inexecução parcial do contrato;</w:t>
      </w:r>
    </w:p>
    <w:p w14:paraId="4F99F639" w14:textId="77777777" w:rsidR="009733D7" w:rsidRPr="00E13657" w:rsidRDefault="009733D7" w:rsidP="009733D7">
      <w:pPr>
        <w:spacing w:before="120" w:after="120"/>
        <w:ind w:left="716"/>
        <w:jc w:val="both"/>
        <w:rPr>
          <w:rFonts w:ascii="Arial Narrow" w:hAnsi="Arial Narrow"/>
          <w:sz w:val="22"/>
          <w:szCs w:val="22"/>
        </w:rPr>
      </w:pPr>
      <w:r w:rsidRPr="00E13657">
        <w:rPr>
          <w:rFonts w:ascii="Arial Narrow" w:hAnsi="Arial Narrow"/>
          <w:sz w:val="22"/>
          <w:szCs w:val="22"/>
        </w:rPr>
        <w:t xml:space="preserve">II - </w:t>
      </w:r>
      <w:proofErr w:type="gramStart"/>
      <w:r w:rsidRPr="00E13657">
        <w:rPr>
          <w:rFonts w:ascii="Arial Narrow" w:hAnsi="Arial Narrow"/>
          <w:sz w:val="22"/>
          <w:szCs w:val="22"/>
        </w:rPr>
        <w:t>dar</w:t>
      </w:r>
      <w:proofErr w:type="gramEnd"/>
      <w:r w:rsidRPr="00E13657">
        <w:rPr>
          <w:rFonts w:ascii="Arial Narrow" w:hAnsi="Arial Narrow"/>
          <w:sz w:val="22"/>
          <w:szCs w:val="22"/>
        </w:rPr>
        <w:t xml:space="preserve"> causa à inexecução parcial do contrato que cause grave dano à Administração, ao funcionamento dos serviços públicos ou ao interesse coletivo;</w:t>
      </w:r>
    </w:p>
    <w:p w14:paraId="6087D37A" w14:textId="77777777" w:rsidR="009733D7" w:rsidRPr="00E13657" w:rsidRDefault="009733D7" w:rsidP="009733D7">
      <w:pPr>
        <w:spacing w:before="120" w:after="120"/>
        <w:ind w:left="716"/>
        <w:jc w:val="both"/>
        <w:rPr>
          <w:rFonts w:ascii="Arial Narrow" w:hAnsi="Arial Narrow"/>
          <w:sz w:val="22"/>
          <w:szCs w:val="22"/>
        </w:rPr>
      </w:pPr>
      <w:r w:rsidRPr="00E13657">
        <w:rPr>
          <w:rFonts w:ascii="Arial Narrow" w:hAnsi="Arial Narrow"/>
          <w:sz w:val="22"/>
          <w:szCs w:val="22"/>
        </w:rPr>
        <w:t>III - dar causa à inexecução total do contrato;</w:t>
      </w:r>
    </w:p>
    <w:p w14:paraId="55C8E94D" w14:textId="77777777" w:rsidR="009733D7" w:rsidRPr="00E13657" w:rsidRDefault="009733D7" w:rsidP="009733D7">
      <w:pPr>
        <w:spacing w:before="120" w:after="120"/>
        <w:ind w:left="716"/>
        <w:jc w:val="both"/>
        <w:rPr>
          <w:rFonts w:ascii="Arial Narrow" w:hAnsi="Arial Narrow"/>
          <w:sz w:val="22"/>
          <w:szCs w:val="22"/>
        </w:rPr>
      </w:pPr>
      <w:r w:rsidRPr="00E13657">
        <w:rPr>
          <w:rFonts w:ascii="Arial Narrow" w:hAnsi="Arial Narrow"/>
          <w:sz w:val="22"/>
          <w:szCs w:val="22"/>
        </w:rPr>
        <w:t xml:space="preserve">IV - </w:t>
      </w:r>
      <w:proofErr w:type="gramStart"/>
      <w:r w:rsidRPr="00E13657">
        <w:rPr>
          <w:rFonts w:ascii="Arial Narrow" w:hAnsi="Arial Narrow"/>
          <w:sz w:val="22"/>
          <w:szCs w:val="22"/>
        </w:rPr>
        <w:t>deixar</w:t>
      </w:r>
      <w:proofErr w:type="gramEnd"/>
      <w:r w:rsidRPr="00E13657">
        <w:rPr>
          <w:rFonts w:ascii="Arial Narrow" w:hAnsi="Arial Narrow"/>
          <w:sz w:val="22"/>
          <w:szCs w:val="22"/>
        </w:rPr>
        <w:t xml:space="preserve"> de entregar a documentação exigida para o certame;</w:t>
      </w:r>
    </w:p>
    <w:p w14:paraId="17AB2417" w14:textId="77777777" w:rsidR="009733D7" w:rsidRPr="00E13657" w:rsidRDefault="009733D7" w:rsidP="009733D7">
      <w:pPr>
        <w:spacing w:before="120" w:after="120"/>
        <w:ind w:left="716"/>
        <w:jc w:val="both"/>
        <w:rPr>
          <w:rFonts w:ascii="Arial Narrow" w:hAnsi="Arial Narrow"/>
          <w:sz w:val="22"/>
          <w:szCs w:val="22"/>
        </w:rPr>
      </w:pPr>
      <w:r w:rsidRPr="00E13657">
        <w:rPr>
          <w:rFonts w:ascii="Arial Narrow" w:hAnsi="Arial Narrow"/>
          <w:sz w:val="22"/>
          <w:szCs w:val="22"/>
        </w:rPr>
        <w:t xml:space="preserve">V - </w:t>
      </w:r>
      <w:proofErr w:type="gramStart"/>
      <w:r w:rsidRPr="00E13657">
        <w:rPr>
          <w:rFonts w:ascii="Arial Narrow" w:hAnsi="Arial Narrow"/>
          <w:sz w:val="22"/>
          <w:szCs w:val="22"/>
        </w:rPr>
        <w:t>não</w:t>
      </w:r>
      <w:proofErr w:type="gramEnd"/>
      <w:r w:rsidRPr="00E13657">
        <w:rPr>
          <w:rFonts w:ascii="Arial Narrow" w:hAnsi="Arial Narrow"/>
          <w:sz w:val="22"/>
          <w:szCs w:val="22"/>
        </w:rPr>
        <w:t xml:space="preserve"> manter a proposta, salvo em decorrência de fato superveniente devidamente justificado;</w:t>
      </w:r>
    </w:p>
    <w:p w14:paraId="1B94362A" w14:textId="77777777" w:rsidR="009733D7" w:rsidRPr="00E13657" w:rsidRDefault="009733D7" w:rsidP="009733D7">
      <w:pPr>
        <w:spacing w:before="120" w:after="120"/>
        <w:ind w:left="716"/>
        <w:jc w:val="both"/>
        <w:rPr>
          <w:rFonts w:ascii="Arial Narrow" w:hAnsi="Arial Narrow"/>
          <w:sz w:val="22"/>
          <w:szCs w:val="22"/>
        </w:rPr>
      </w:pPr>
      <w:r w:rsidRPr="00E13657">
        <w:rPr>
          <w:rFonts w:ascii="Arial Narrow" w:hAnsi="Arial Narrow"/>
          <w:sz w:val="22"/>
          <w:szCs w:val="22"/>
        </w:rPr>
        <w:t xml:space="preserve">VI - </w:t>
      </w:r>
      <w:proofErr w:type="gramStart"/>
      <w:r w:rsidRPr="00E13657">
        <w:rPr>
          <w:rFonts w:ascii="Arial Narrow" w:hAnsi="Arial Narrow"/>
          <w:sz w:val="22"/>
          <w:szCs w:val="22"/>
        </w:rPr>
        <w:t>não</w:t>
      </w:r>
      <w:proofErr w:type="gramEnd"/>
      <w:r w:rsidRPr="00E13657">
        <w:rPr>
          <w:rFonts w:ascii="Arial Narrow" w:hAnsi="Arial Narrow"/>
          <w:sz w:val="22"/>
          <w:szCs w:val="22"/>
        </w:rPr>
        <w:t xml:space="preserve"> celebrar o contrato ou não entregar a documentação exigida para a contratação, quando convocado dentro do prazo de validade de sua proposta;</w:t>
      </w:r>
    </w:p>
    <w:p w14:paraId="1FEE9864" w14:textId="77777777" w:rsidR="009733D7" w:rsidRPr="00E13657" w:rsidRDefault="009733D7" w:rsidP="009733D7">
      <w:pPr>
        <w:spacing w:before="120" w:after="120"/>
        <w:ind w:left="716"/>
        <w:jc w:val="both"/>
        <w:rPr>
          <w:rFonts w:ascii="Arial Narrow" w:hAnsi="Arial Narrow"/>
          <w:sz w:val="22"/>
          <w:szCs w:val="22"/>
        </w:rPr>
      </w:pPr>
      <w:r w:rsidRPr="00E13657">
        <w:rPr>
          <w:rFonts w:ascii="Arial Narrow" w:hAnsi="Arial Narrow"/>
          <w:sz w:val="22"/>
          <w:szCs w:val="22"/>
        </w:rPr>
        <w:t>VII - ensejar o retardamento da execução ou da entrega do objeto da licitação sem motivo justificado;</w:t>
      </w:r>
    </w:p>
    <w:p w14:paraId="1F58F179" w14:textId="77777777" w:rsidR="009733D7" w:rsidRPr="00E13657" w:rsidRDefault="009733D7" w:rsidP="009733D7">
      <w:pPr>
        <w:spacing w:before="120" w:after="120"/>
        <w:ind w:left="716"/>
        <w:jc w:val="both"/>
        <w:rPr>
          <w:rFonts w:ascii="Arial Narrow" w:hAnsi="Arial Narrow"/>
          <w:sz w:val="22"/>
          <w:szCs w:val="22"/>
        </w:rPr>
      </w:pPr>
      <w:r w:rsidRPr="00E13657">
        <w:rPr>
          <w:rFonts w:ascii="Arial Narrow" w:hAnsi="Arial Narrow"/>
          <w:sz w:val="22"/>
          <w:szCs w:val="22"/>
        </w:rPr>
        <w:t>VIII - apresentar declaração ou documentação falsa exigida para o certame ou prestar declaração falsa durante a licitação ou a execução do contrato;</w:t>
      </w:r>
    </w:p>
    <w:p w14:paraId="32346AD3" w14:textId="77777777" w:rsidR="009733D7" w:rsidRPr="00E13657" w:rsidRDefault="009733D7" w:rsidP="009733D7">
      <w:pPr>
        <w:spacing w:before="120" w:after="120"/>
        <w:ind w:left="716"/>
        <w:jc w:val="both"/>
        <w:rPr>
          <w:rFonts w:ascii="Arial Narrow" w:hAnsi="Arial Narrow"/>
          <w:sz w:val="22"/>
          <w:szCs w:val="22"/>
        </w:rPr>
      </w:pPr>
      <w:r w:rsidRPr="00E13657">
        <w:rPr>
          <w:rFonts w:ascii="Arial Narrow" w:hAnsi="Arial Narrow"/>
          <w:sz w:val="22"/>
          <w:szCs w:val="22"/>
        </w:rPr>
        <w:t xml:space="preserve">IX - </w:t>
      </w:r>
      <w:proofErr w:type="gramStart"/>
      <w:r w:rsidRPr="00E13657">
        <w:rPr>
          <w:rFonts w:ascii="Arial Narrow" w:hAnsi="Arial Narrow"/>
          <w:sz w:val="22"/>
          <w:szCs w:val="22"/>
        </w:rPr>
        <w:t>fraudar</w:t>
      </w:r>
      <w:proofErr w:type="gramEnd"/>
      <w:r w:rsidRPr="00E13657">
        <w:rPr>
          <w:rFonts w:ascii="Arial Narrow" w:hAnsi="Arial Narrow"/>
          <w:sz w:val="22"/>
          <w:szCs w:val="22"/>
        </w:rPr>
        <w:t xml:space="preserve"> a licitação ou praticar ato fraudulento na execução do contrato;</w:t>
      </w:r>
    </w:p>
    <w:p w14:paraId="1FF2FF84" w14:textId="77777777" w:rsidR="009733D7" w:rsidRPr="00E13657" w:rsidRDefault="009733D7" w:rsidP="009733D7">
      <w:pPr>
        <w:spacing w:before="120" w:after="120"/>
        <w:ind w:left="716"/>
        <w:jc w:val="both"/>
        <w:rPr>
          <w:rFonts w:ascii="Arial Narrow" w:hAnsi="Arial Narrow"/>
          <w:sz w:val="22"/>
          <w:szCs w:val="22"/>
        </w:rPr>
      </w:pPr>
      <w:r w:rsidRPr="00E13657">
        <w:rPr>
          <w:rFonts w:ascii="Arial Narrow" w:hAnsi="Arial Narrow"/>
          <w:sz w:val="22"/>
          <w:szCs w:val="22"/>
        </w:rPr>
        <w:t xml:space="preserve">X - </w:t>
      </w:r>
      <w:proofErr w:type="gramStart"/>
      <w:r w:rsidRPr="00E13657">
        <w:rPr>
          <w:rFonts w:ascii="Arial Narrow" w:hAnsi="Arial Narrow"/>
          <w:sz w:val="22"/>
          <w:szCs w:val="22"/>
        </w:rPr>
        <w:t>comportar-se</w:t>
      </w:r>
      <w:proofErr w:type="gramEnd"/>
      <w:r w:rsidRPr="00E13657">
        <w:rPr>
          <w:rFonts w:ascii="Arial Narrow" w:hAnsi="Arial Narrow"/>
          <w:sz w:val="22"/>
          <w:szCs w:val="22"/>
        </w:rPr>
        <w:t xml:space="preserve"> de modo inidôneo ou cometer fraude de qualquer natureza;</w:t>
      </w:r>
    </w:p>
    <w:p w14:paraId="48411CC8" w14:textId="77777777" w:rsidR="009733D7" w:rsidRPr="00E13657" w:rsidRDefault="009733D7" w:rsidP="009733D7">
      <w:pPr>
        <w:spacing w:before="120" w:after="120"/>
        <w:ind w:left="716"/>
        <w:jc w:val="both"/>
        <w:rPr>
          <w:rFonts w:ascii="Arial Narrow" w:hAnsi="Arial Narrow"/>
          <w:sz w:val="22"/>
          <w:szCs w:val="22"/>
        </w:rPr>
      </w:pPr>
      <w:r w:rsidRPr="00E13657">
        <w:rPr>
          <w:rFonts w:ascii="Arial Narrow" w:hAnsi="Arial Narrow"/>
          <w:sz w:val="22"/>
          <w:szCs w:val="22"/>
        </w:rPr>
        <w:t>XI - praticar atos ilícitos com vistas a frustrar os objetivos da licitação;</w:t>
      </w:r>
    </w:p>
    <w:p w14:paraId="04F9F67B" w14:textId="77777777" w:rsidR="009733D7" w:rsidRPr="00E13657" w:rsidRDefault="009733D7" w:rsidP="009733D7">
      <w:pPr>
        <w:spacing w:before="120" w:after="120"/>
        <w:ind w:left="716"/>
        <w:jc w:val="both"/>
        <w:rPr>
          <w:rFonts w:ascii="Arial Narrow" w:hAnsi="Arial Narrow"/>
          <w:sz w:val="22"/>
          <w:szCs w:val="22"/>
        </w:rPr>
      </w:pPr>
      <w:r w:rsidRPr="00E13657">
        <w:rPr>
          <w:rFonts w:ascii="Arial Narrow" w:hAnsi="Arial Narrow"/>
          <w:sz w:val="22"/>
          <w:szCs w:val="22"/>
        </w:rPr>
        <w:t>XII - praticar ato lesivo previsto no art. 5º da Lei nº 12.846, de 1º de agosto de 2013.</w:t>
      </w:r>
    </w:p>
    <w:p w14:paraId="04718DA6" w14:textId="77777777" w:rsidR="009733D7" w:rsidRPr="00E13657" w:rsidRDefault="009733D7" w:rsidP="009733D7">
      <w:pPr>
        <w:spacing w:before="120" w:after="120"/>
        <w:ind w:left="1134"/>
        <w:jc w:val="both"/>
        <w:rPr>
          <w:rFonts w:ascii="Arial Narrow" w:hAnsi="Arial Narrow"/>
          <w:sz w:val="22"/>
          <w:szCs w:val="22"/>
        </w:rPr>
      </w:pPr>
    </w:p>
    <w:p w14:paraId="1353DF4A" w14:textId="77777777" w:rsidR="009733D7" w:rsidRPr="00E13657" w:rsidRDefault="009733D7" w:rsidP="009733D7">
      <w:pPr>
        <w:pStyle w:val="PargrafodaLista"/>
        <w:numPr>
          <w:ilvl w:val="1"/>
          <w:numId w:val="4"/>
        </w:numPr>
        <w:spacing w:before="120" w:after="120" w:line="276" w:lineRule="auto"/>
        <w:ind w:right="-30"/>
        <w:jc w:val="both"/>
        <w:rPr>
          <w:rFonts w:ascii="Arial Narrow" w:hAnsi="Arial Narrow"/>
          <w:sz w:val="22"/>
          <w:szCs w:val="22"/>
        </w:rPr>
      </w:pPr>
      <w:r w:rsidRPr="00E13657">
        <w:rPr>
          <w:rFonts w:ascii="Arial Narrow" w:hAnsi="Arial Narrow"/>
          <w:sz w:val="22"/>
          <w:szCs w:val="22"/>
        </w:rPr>
        <w:t>Serão aplicadas ao responsável pelas infrações administrativas previstas nesta Lei as seguintes sanções:</w:t>
      </w:r>
    </w:p>
    <w:p w14:paraId="13A9E663" w14:textId="77777777" w:rsidR="009733D7" w:rsidRPr="00E13657" w:rsidRDefault="009733D7" w:rsidP="009733D7">
      <w:pPr>
        <w:pStyle w:val="PargrafodaLista"/>
        <w:spacing w:before="120" w:after="120" w:line="276" w:lineRule="auto"/>
        <w:ind w:left="716" w:right="-30"/>
        <w:jc w:val="both"/>
        <w:rPr>
          <w:rFonts w:ascii="Arial Narrow" w:hAnsi="Arial Narrow"/>
          <w:sz w:val="22"/>
          <w:szCs w:val="22"/>
        </w:rPr>
      </w:pPr>
      <w:r w:rsidRPr="00E13657">
        <w:rPr>
          <w:rFonts w:ascii="Arial Narrow" w:hAnsi="Arial Narrow"/>
          <w:sz w:val="22"/>
          <w:szCs w:val="22"/>
        </w:rPr>
        <w:t xml:space="preserve">I - </w:t>
      </w:r>
      <w:proofErr w:type="gramStart"/>
      <w:r w:rsidRPr="00E13657">
        <w:rPr>
          <w:rFonts w:ascii="Arial Narrow" w:hAnsi="Arial Narrow"/>
          <w:sz w:val="22"/>
          <w:szCs w:val="22"/>
        </w:rPr>
        <w:t>advertência</w:t>
      </w:r>
      <w:proofErr w:type="gramEnd"/>
      <w:r w:rsidRPr="00E13657">
        <w:rPr>
          <w:rFonts w:ascii="Arial Narrow" w:hAnsi="Arial Narrow"/>
          <w:sz w:val="22"/>
          <w:szCs w:val="22"/>
        </w:rPr>
        <w:t>;</w:t>
      </w:r>
    </w:p>
    <w:p w14:paraId="77F828E5" w14:textId="77777777" w:rsidR="009733D7" w:rsidRPr="00E13657" w:rsidRDefault="009733D7" w:rsidP="009733D7">
      <w:pPr>
        <w:pStyle w:val="PargrafodaLista"/>
        <w:spacing w:before="120" w:after="120" w:line="276" w:lineRule="auto"/>
        <w:ind w:left="716" w:right="-30"/>
        <w:jc w:val="both"/>
        <w:rPr>
          <w:rFonts w:ascii="Arial Narrow" w:hAnsi="Arial Narrow"/>
          <w:sz w:val="22"/>
          <w:szCs w:val="22"/>
        </w:rPr>
      </w:pPr>
      <w:r w:rsidRPr="00E13657">
        <w:rPr>
          <w:rFonts w:ascii="Arial Narrow" w:hAnsi="Arial Narrow"/>
          <w:sz w:val="22"/>
          <w:szCs w:val="22"/>
        </w:rPr>
        <w:t xml:space="preserve">II - </w:t>
      </w:r>
      <w:proofErr w:type="gramStart"/>
      <w:r w:rsidRPr="00E13657">
        <w:rPr>
          <w:rFonts w:ascii="Arial Narrow" w:hAnsi="Arial Narrow"/>
          <w:sz w:val="22"/>
          <w:szCs w:val="22"/>
        </w:rPr>
        <w:t>multa</w:t>
      </w:r>
      <w:proofErr w:type="gramEnd"/>
      <w:r w:rsidRPr="00E13657">
        <w:rPr>
          <w:rFonts w:ascii="Arial Narrow" w:hAnsi="Arial Narrow"/>
          <w:sz w:val="22"/>
          <w:szCs w:val="22"/>
        </w:rPr>
        <w:t>;</w:t>
      </w:r>
    </w:p>
    <w:p w14:paraId="0645DD98" w14:textId="77777777" w:rsidR="009733D7" w:rsidRPr="00E13657" w:rsidRDefault="009733D7" w:rsidP="009733D7">
      <w:pPr>
        <w:pStyle w:val="PargrafodaLista"/>
        <w:spacing w:before="120" w:after="120" w:line="276" w:lineRule="auto"/>
        <w:ind w:left="716" w:right="-30"/>
        <w:jc w:val="both"/>
        <w:rPr>
          <w:rFonts w:ascii="Arial Narrow" w:hAnsi="Arial Narrow"/>
          <w:sz w:val="22"/>
          <w:szCs w:val="22"/>
        </w:rPr>
      </w:pPr>
      <w:r w:rsidRPr="00E13657">
        <w:rPr>
          <w:rFonts w:ascii="Arial Narrow" w:hAnsi="Arial Narrow"/>
          <w:sz w:val="22"/>
          <w:szCs w:val="22"/>
        </w:rPr>
        <w:t>III - impedimento de licitar e contratar;</w:t>
      </w:r>
    </w:p>
    <w:p w14:paraId="4152C232" w14:textId="77777777" w:rsidR="009733D7" w:rsidRPr="00E13657" w:rsidRDefault="009733D7" w:rsidP="009733D7">
      <w:pPr>
        <w:pStyle w:val="PargrafodaLista"/>
        <w:spacing w:before="120" w:after="120" w:line="276" w:lineRule="auto"/>
        <w:ind w:left="716" w:right="-30"/>
        <w:jc w:val="both"/>
        <w:rPr>
          <w:rFonts w:ascii="Arial Narrow" w:hAnsi="Arial Narrow"/>
          <w:sz w:val="22"/>
          <w:szCs w:val="22"/>
        </w:rPr>
      </w:pPr>
      <w:r w:rsidRPr="00E13657">
        <w:rPr>
          <w:rFonts w:ascii="Arial Narrow" w:hAnsi="Arial Narrow"/>
          <w:sz w:val="22"/>
          <w:szCs w:val="22"/>
        </w:rPr>
        <w:t xml:space="preserve">IV - </w:t>
      </w:r>
      <w:proofErr w:type="gramStart"/>
      <w:r w:rsidRPr="00E13657">
        <w:rPr>
          <w:rFonts w:ascii="Arial Narrow" w:hAnsi="Arial Narrow"/>
          <w:sz w:val="22"/>
          <w:szCs w:val="22"/>
        </w:rPr>
        <w:t>declaração</w:t>
      </w:r>
      <w:proofErr w:type="gramEnd"/>
      <w:r w:rsidRPr="00E13657">
        <w:rPr>
          <w:rFonts w:ascii="Arial Narrow" w:hAnsi="Arial Narrow"/>
          <w:sz w:val="22"/>
          <w:szCs w:val="22"/>
        </w:rPr>
        <w:t xml:space="preserve"> de inidoneidade para licitar ou contratar.</w:t>
      </w:r>
    </w:p>
    <w:p w14:paraId="1EF0D7ED" w14:textId="77777777" w:rsidR="009733D7" w:rsidRPr="00E13657" w:rsidRDefault="009733D7" w:rsidP="009733D7">
      <w:pPr>
        <w:pStyle w:val="PargrafodaLista"/>
        <w:spacing w:before="120" w:after="120" w:line="276" w:lineRule="auto"/>
        <w:ind w:left="716" w:right="-30"/>
        <w:jc w:val="both"/>
        <w:rPr>
          <w:rFonts w:ascii="Arial Narrow" w:hAnsi="Arial Narrow"/>
          <w:sz w:val="22"/>
          <w:szCs w:val="22"/>
        </w:rPr>
      </w:pPr>
      <w:r w:rsidRPr="00E13657">
        <w:rPr>
          <w:rFonts w:ascii="Arial Narrow" w:hAnsi="Arial Narrow"/>
          <w:sz w:val="22"/>
          <w:szCs w:val="22"/>
        </w:rPr>
        <w:t>§ 1º Na aplicação das sanções serão considerados:</w:t>
      </w:r>
    </w:p>
    <w:p w14:paraId="189857D2" w14:textId="77777777" w:rsidR="009733D7" w:rsidRPr="00E13657" w:rsidRDefault="009733D7" w:rsidP="009733D7">
      <w:pPr>
        <w:pStyle w:val="PargrafodaLista"/>
        <w:spacing w:before="120" w:after="120" w:line="276" w:lineRule="auto"/>
        <w:ind w:left="716" w:right="-30"/>
        <w:jc w:val="both"/>
        <w:rPr>
          <w:rFonts w:ascii="Arial Narrow" w:hAnsi="Arial Narrow"/>
          <w:sz w:val="22"/>
          <w:szCs w:val="22"/>
        </w:rPr>
      </w:pPr>
      <w:r w:rsidRPr="00E13657">
        <w:rPr>
          <w:rFonts w:ascii="Arial Narrow" w:hAnsi="Arial Narrow"/>
          <w:sz w:val="22"/>
          <w:szCs w:val="22"/>
        </w:rPr>
        <w:t>I - a natureza e a gravidade da infração cometida;</w:t>
      </w:r>
    </w:p>
    <w:p w14:paraId="276DDA06" w14:textId="77777777" w:rsidR="009733D7" w:rsidRPr="00E13657" w:rsidRDefault="009733D7" w:rsidP="009733D7">
      <w:pPr>
        <w:pStyle w:val="PargrafodaLista"/>
        <w:spacing w:before="120" w:after="120" w:line="276" w:lineRule="auto"/>
        <w:ind w:left="716" w:right="-30"/>
        <w:jc w:val="both"/>
        <w:rPr>
          <w:rFonts w:ascii="Arial Narrow" w:hAnsi="Arial Narrow"/>
          <w:sz w:val="22"/>
          <w:szCs w:val="22"/>
        </w:rPr>
      </w:pPr>
      <w:r w:rsidRPr="00E13657">
        <w:rPr>
          <w:rFonts w:ascii="Arial Narrow" w:hAnsi="Arial Narrow"/>
          <w:sz w:val="22"/>
          <w:szCs w:val="22"/>
        </w:rPr>
        <w:t xml:space="preserve">II - </w:t>
      </w:r>
      <w:proofErr w:type="gramStart"/>
      <w:r w:rsidRPr="00E13657">
        <w:rPr>
          <w:rFonts w:ascii="Arial Narrow" w:hAnsi="Arial Narrow"/>
          <w:sz w:val="22"/>
          <w:szCs w:val="22"/>
        </w:rPr>
        <w:t>as</w:t>
      </w:r>
      <w:proofErr w:type="gramEnd"/>
      <w:r w:rsidRPr="00E13657">
        <w:rPr>
          <w:rFonts w:ascii="Arial Narrow" w:hAnsi="Arial Narrow"/>
          <w:sz w:val="22"/>
          <w:szCs w:val="22"/>
        </w:rPr>
        <w:t xml:space="preserve"> peculiaridades do caso concreto;</w:t>
      </w:r>
    </w:p>
    <w:p w14:paraId="3C51DDA4" w14:textId="77777777" w:rsidR="009733D7" w:rsidRPr="00E13657" w:rsidRDefault="009733D7" w:rsidP="009733D7">
      <w:pPr>
        <w:pStyle w:val="PargrafodaLista"/>
        <w:spacing w:before="120" w:after="120" w:line="276" w:lineRule="auto"/>
        <w:ind w:left="716" w:right="-30"/>
        <w:jc w:val="both"/>
        <w:rPr>
          <w:rFonts w:ascii="Arial Narrow" w:hAnsi="Arial Narrow"/>
          <w:sz w:val="22"/>
          <w:szCs w:val="22"/>
        </w:rPr>
      </w:pPr>
      <w:r w:rsidRPr="00E13657">
        <w:rPr>
          <w:rFonts w:ascii="Arial Narrow" w:hAnsi="Arial Narrow"/>
          <w:sz w:val="22"/>
          <w:szCs w:val="22"/>
        </w:rPr>
        <w:t>III - as circunstâncias agravantes ou atenuantes;</w:t>
      </w:r>
    </w:p>
    <w:p w14:paraId="2BB09EAB" w14:textId="77777777" w:rsidR="009733D7" w:rsidRPr="00E13657" w:rsidRDefault="009733D7" w:rsidP="009733D7">
      <w:pPr>
        <w:pStyle w:val="PargrafodaLista"/>
        <w:spacing w:before="120" w:after="120" w:line="276" w:lineRule="auto"/>
        <w:ind w:left="716" w:right="-30"/>
        <w:jc w:val="both"/>
        <w:rPr>
          <w:rFonts w:ascii="Arial Narrow" w:hAnsi="Arial Narrow"/>
          <w:sz w:val="22"/>
          <w:szCs w:val="22"/>
        </w:rPr>
      </w:pPr>
      <w:r w:rsidRPr="00E13657">
        <w:rPr>
          <w:rFonts w:ascii="Arial Narrow" w:hAnsi="Arial Narrow"/>
          <w:sz w:val="22"/>
          <w:szCs w:val="22"/>
        </w:rPr>
        <w:t xml:space="preserve">IV - </w:t>
      </w:r>
      <w:proofErr w:type="gramStart"/>
      <w:r w:rsidRPr="00E13657">
        <w:rPr>
          <w:rFonts w:ascii="Arial Narrow" w:hAnsi="Arial Narrow"/>
          <w:sz w:val="22"/>
          <w:szCs w:val="22"/>
        </w:rPr>
        <w:t>os</w:t>
      </w:r>
      <w:proofErr w:type="gramEnd"/>
      <w:r w:rsidRPr="00E13657">
        <w:rPr>
          <w:rFonts w:ascii="Arial Narrow" w:hAnsi="Arial Narrow"/>
          <w:sz w:val="22"/>
          <w:szCs w:val="22"/>
        </w:rPr>
        <w:t xml:space="preserve"> danos que dela provierem para a Administração Pública;</w:t>
      </w:r>
    </w:p>
    <w:p w14:paraId="31C3C18A" w14:textId="77777777" w:rsidR="009733D7" w:rsidRDefault="009733D7" w:rsidP="009733D7">
      <w:pPr>
        <w:pStyle w:val="PargrafodaLista"/>
        <w:spacing w:before="120" w:after="120" w:line="276" w:lineRule="auto"/>
        <w:ind w:left="716" w:right="-30"/>
        <w:jc w:val="both"/>
        <w:rPr>
          <w:rFonts w:ascii="Arial Narrow" w:hAnsi="Arial Narrow"/>
          <w:sz w:val="22"/>
          <w:szCs w:val="22"/>
        </w:rPr>
      </w:pPr>
      <w:r w:rsidRPr="00E13657">
        <w:rPr>
          <w:rFonts w:ascii="Arial Narrow" w:hAnsi="Arial Narrow"/>
          <w:sz w:val="22"/>
          <w:szCs w:val="22"/>
        </w:rPr>
        <w:t xml:space="preserve">V - </w:t>
      </w:r>
      <w:proofErr w:type="gramStart"/>
      <w:r w:rsidRPr="00E13657">
        <w:rPr>
          <w:rFonts w:ascii="Arial Narrow" w:hAnsi="Arial Narrow"/>
          <w:sz w:val="22"/>
          <w:szCs w:val="22"/>
        </w:rPr>
        <w:t>a</w:t>
      </w:r>
      <w:proofErr w:type="gramEnd"/>
      <w:r w:rsidRPr="00E13657">
        <w:rPr>
          <w:rFonts w:ascii="Arial Narrow" w:hAnsi="Arial Narrow"/>
          <w:sz w:val="22"/>
          <w:szCs w:val="22"/>
        </w:rPr>
        <w:t xml:space="preserve"> implantação ou o aperfeiçoamento de programa de integridade, conforme normas e orientações dos órgãos de controle.</w:t>
      </w:r>
    </w:p>
    <w:p w14:paraId="0EB235B4" w14:textId="77777777" w:rsidR="00AF00C7" w:rsidRPr="00E13657" w:rsidRDefault="00AF00C7" w:rsidP="009733D7">
      <w:pPr>
        <w:pStyle w:val="PargrafodaLista"/>
        <w:spacing w:before="120" w:after="120" w:line="276" w:lineRule="auto"/>
        <w:ind w:left="716" w:right="-30"/>
        <w:jc w:val="both"/>
        <w:rPr>
          <w:rFonts w:ascii="Arial Narrow" w:hAnsi="Arial Narrow"/>
          <w:sz w:val="22"/>
          <w:szCs w:val="22"/>
        </w:rPr>
      </w:pPr>
    </w:p>
    <w:p w14:paraId="3DE4A68C" w14:textId="77777777" w:rsidR="009733D7" w:rsidRPr="00E13657" w:rsidRDefault="009733D7" w:rsidP="009733D7">
      <w:pPr>
        <w:pStyle w:val="Nivel1"/>
        <w:spacing w:before="120" w:after="120"/>
        <w:ind w:left="360" w:right="-30"/>
        <w:rPr>
          <w:rFonts w:ascii="Arial Narrow" w:hAnsi="Arial Narrow"/>
          <w:iCs/>
          <w:color w:val="auto"/>
          <w:sz w:val="22"/>
          <w:szCs w:val="22"/>
        </w:rPr>
      </w:pPr>
      <w:r w:rsidRPr="00E13657">
        <w:rPr>
          <w:rFonts w:ascii="Arial Narrow" w:hAnsi="Arial Narrow"/>
          <w:color w:val="auto"/>
          <w:sz w:val="22"/>
          <w:szCs w:val="22"/>
        </w:rPr>
        <w:t xml:space="preserve">EXTINÇÃO </w:t>
      </w:r>
    </w:p>
    <w:p w14:paraId="07D6136B" w14:textId="77777777" w:rsidR="009733D7" w:rsidRPr="00E13657" w:rsidRDefault="009733D7" w:rsidP="009733D7">
      <w:pPr>
        <w:pStyle w:val="Nivel1"/>
        <w:numPr>
          <w:ilvl w:val="1"/>
          <w:numId w:val="4"/>
        </w:numPr>
        <w:tabs>
          <w:tab w:val="num" w:pos="360"/>
        </w:tabs>
        <w:spacing w:before="120" w:after="120"/>
        <w:ind w:left="1134" w:right="-30" w:hanging="54"/>
        <w:rPr>
          <w:rFonts w:ascii="Arial Narrow" w:hAnsi="Arial Narrow"/>
          <w:b w:val="0"/>
          <w:bCs/>
          <w:iCs/>
          <w:color w:val="auto"/>
          <w:sz w:val="22"/>
          <w:szCs w:val="22"/>
        </w:rPr>
      </w:pPr>
      <w:r w:rsidRPr="00E13657">
        <w:rPr>
          <w:rFonts w:ascii="Arial Narrow" w:hAnsi="Arial Narrow"/>
          <w:b w:val="0"/>
          <w:bCs/>
          <w:iCs/>
          <w:color w:val="auto"/>
          <w:sz w:val="22"/>
          <w:szCs w:val="22"/>
        </w:rPr>
        <w:t>Constituirão motivos para extinção do contrato, a qual deverá ser formalmente motivada nos autos do processo, assegurados o contraditório e a ampla defesa, as seguintes situações:</w:t>
      </w:r>
    </w:p>
    <w:p w14:paraId="3AB39915" w14:textId="77777777" w:rsidR="009733D7" w:rsidRPr="00E13657"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E13657">
        <w:rPr>
          <w:rFonts w:ascii="Arial Narrow" w:hAnsi="Arial Narrow"/>
          <w:b w:val="0"/>
          <w:bCs/>
          <w:iCs/>
          <w:color w:val="auto"/>
          <w:sz w:val="22"/>
          <w:szCs w:val="22"/>
        </w:rPr>
        <w:t xml:space="preserve">I - </w:t>
      </w:r>
      <w:proofErr w:type="gramStart"/>
      <w:r w:rsidRPr="00E13657">
        <w:rPr>
          <w:rFonts w:ascii="Arial Narrow" w:hAnsi="Arial Narrow"/>
          <w:b w:val="0"/>
          <w:bCs/>
          <w:iCs/>
          <w:color w:val="auto"/>
          <w:sz w:val="22"/>
          <w:szCs w:val="22"/>
        </w:rPr>
        <w:t>não</w:t>
      </w:r>
      <w:proofErr w:type="gramEnd"/>
      <w:r w:rsidRPr="00E13657">
        <w:rPr>
          <w:rFonts w:ascii="Arial Narrow" w:hAnsi="Arial Narrow"/>
          <w:b w:val="0"/>
          <w:bCs/>
          <w:iCs/>
          <w:color w:val="auto"/>
          <w:sz w:val="22"/>
          <w:szCs w:val="22"/>
        </w:rPr>
        <w:t xml:space="preserve"> cumprimento ou cumprimento irregular de normas editalícias ou de cláusulas contratuais, de especificações, de projetos ou de prazos;</w:t>
      </w:r>
    </w:p>
    <w:p w14:paraId="170490B9" w14:textId="77777777" w:rsidR="009733D7" w:rsidRPr="00E13657"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E13657">
        <w:rPr>
          <w:rFonts w:ascii="Arial Narrow" w:hAnsi="Arial Narrow"/>
          <w:b w:val="0"/>
          <w:bCs/>
          <w:iCs/>
          <w:color w:val="auto"/>
          <w:sz w:val="22"/>
          <w:szCs w:val="22"/>
        </w:rPr>
        <w:t xml:space="preserve">II - </w:t>
      </w:r>
      <w:proofErr w:type="gramStart"/>
      <w:r w:rsidRPr="00E13657">
        <w:rPr>
          <w:rFonts w:ascii="Arial Narrow" w:hAnsi="Arial Narrow"/>
          <w:b w:val="0"/>
          <w:bCs/>
          <w:iCs/>
          <w:color w:val="auto"/>
          <w:sz w:val="22"/>
          <w:szCs w:val="22"/>
        </w:rPr>
        <w:t>desatendimento</w:t>
      </w:r>
      <w:proofErr w:type="gramEnd"/>
      <w:r w:rsidRPr="00E13657">
        <w:rPr>
          <w:rFonts w:ascii="Arial Narrow" w:hAnsi="Arial Narrow"/>
          <w:b w:val="0"/>
          <w:bCs/>
          <w:iCs/>
          <w:color w:val="auto"/>
          <w:sz w:val="22"/>
          <w:szCs w:val="22"/>
        </w:rPr>
        <w:t xml:space="preserve"> das determinações regulares emitidas pela autoridade designada para acompanhar e fiscalizar sua execução ou por autoridade superior;</w:t>
      </w:r>
    </w:p>
    <w:p w14:paraId="2530D7BC" w14:textId="77777777" w:rsidR="009733D7" w:rsidRPr="00E13657"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E13657">
        <w:rPr>
          <w:rFonts w:ascii="Arial Narrow" w:hAnsi="Arial Narrow"/>
          <w:b w:val="0"/>
          <w:bCs/>
          <w:iCs/>
          <w:color w:val="auto"/>
          <w:sz w:val="22"/>
          <w:szCs w:val="22"/>
        </w:rPr>
        <w:t>III - alteração social ou modificação da finalidade ou da estrutura da empresa que restrinja sua capacidade de concluir o contrato;</w:t>
      </w:r>
    </w:p>
    <w:p w14:paraId="5DD1088F" w14:textId="77777777" w:rsidR="009733D7" w:rsidRPr="00E13657"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E13657">
        <w:rPr>
          <w:rFonts w:ascii="Arial Narrow" w:hAnsi="Arial Narrow"/>
          <w:b w:val="0"/>
          <w:bCs/>
          <w:iCs/>
          <w:color w:val="auto"/>
          <w:sz w:val="22"/>
          <w:szCs w:val="22"/>
        </w:rPr>
        <w:t xml:space="preserve">IV - </w:t>
      </w:r>
      <w:proofErr w:type="gramStart"/>
      <w:r w:rsidRPr="00E13657">
        <w:rPr>
          <w:rFonts w:ascii="Arial Narrow" w:hAnsi="Arial Narrow"/>
          <w:b w:val="0"/>
          <w:bCs/>
          <w:iCs/>
          <w:color w:val="auto"/>
          <w:sz w:val="22"/>
          <w:szCs w:val="22"/>
        </w:rPr>
        <w:t>decretação</w:t>
      </w:r>
      <w:proofErr w:type="gramEnd"/>
      <w:r w:rsidRPr="00E13657">
        <w:rPr>
          <w:rFonts w:ascii="Arial Narrow" w:hAnsi="Arial Narrow"/>
          <w:b w:val="0"/>
          <w:bCs/>
          <w:iCs/>
          <w:color w:val="auto"/>
          <w:sz w:val="22"/>
          <w:szCs w:val="22"/>
        </w:rPr>
        <w:t xml:space="preserve"> de falência ou de insolvência civil, dissolução da sociedade ou falecimento do contratado;</w:t>
      </w:r>
    </w:p>
    <w:p w14:paraId="374237CE" w14:textId="77777777" w:rsidR="009733D7" w:rsidRPr="00E13657"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E13657">
        <w:rPr>
          <w:rFonts w:ascii="Arial Narrow" w:hAnsi="Arial Narrow"/>
          <w:b w:val="0"/>
          <w:bCs/>
          <w:iCs/>
          <w:color w:val="auto"/>
          <w:sz w:val="22"/>
          <w:szCs w:val="22"/>
        </w:rPr>
        <w:t xml:space="preserve">V - </w:t>
      </w:r>
      <w:proofErr w:type="gramStart"/>
      <w:r w:rsidRPr="00E13657">
        <w:rPr>
          <w:rFonts w:ascii="Arial Narrow" w:hAnsi="Arial Narrow"/>
          <w:b w:val="0"/>
          <w:bCs/>
          <w:iCs/>
          <w:color w:val="auto"/>
          <w:sz w:val="22"/>
          <w:szCs w:val="22"/>
        </w:rPr>
        <w:t>caso</w:t>
      </w:r>
      <w:proofErr w:type="gramEnd"/>
      <w:r w:rsidRPr="00E13657">
        <w:rPr>
          <w:rFonts w:ascii="Arial Narrow" w:hAnsi="Arial Narrow"/>
          <w:b w:val="0"/>
          <w:bCs/>
          <w:iCs/>
          <w:color w:val="auto"/>
          <w:sz w:val="22"/>
          <w:szCs w:val="22"/>
        </w:rPr>
        <w:t xml:space="preserve"> fortuito ou força maior, regularmente comprovados, impeditivos da execução do contrato;</w:t>
      </w:r>
    </w:p>
    <w:p w14:paraId="0263BC39" w14:textId="77777777" w:rsidR="009733D7" w:rsidRPr="00E13657"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E13657">
        <w:rPr>
          <w:rFonts w:ascii="Arial Narrow" w:hAnsi="Arial Narrow"/>
          <w:b w:val="0"/>
          <w:bCs/>
          <w:iCs/>
          <w:color w:val="auto"/>
          <w:sz w:val="22"/>
          <w:szCs w:val="22"/>
        </w:rPr>
        <w:t xml:space="preserve">VI - </w:t>
      </w:r>
      <w:proofErr w:type="gramStart"/>
      <w:r w:rsidRPr="00E13657">
        <w:rPr>
          <w:rFonts w:ascii="Arial Narrow" w:hAnsi="Arial Narrow"/>
          <w:b w:val="0"/>
          <w:bCs/>
          <w:iCs/>
          <w:color w:val="auto"/>
          <w:sz w:val="22"/>
          <w:szCs w:val="22"/>
        </w:rPr>
        <w:t>atraso</w:t>
      </w:r>
      <w:proofErr w:type="gramEnd"/>
      <w:r w:rsidRPr="00E13657">
        <w:rPr>
          <w:rFonts w:ascii="Arial Narrow" w:hAnsi="Arial Narrow"/>
          <w:b w:val="0"/>
          <w:bCs/>
          <w:iCs/>
          <w:color w:val="auto"/>
          <w:sz w:val="22"/>
          <w:szCs w:val="22"/>
        </w:rPr>
        <w:t xml:space="preserve"> na obtenção da licença ambiental, ou impossibilidade de obtê-la, ou alteração substancial do anteprojeto que dela resultar, ainda que obtida no prazo previsto;</w:t>
      </w:r>
    </w:p>
    <w:p w14:paraId="473876C7" w14:textId="77777777" w:rsidR="009733D7" w:rsidRPr="00E13657"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E13657">
        <w:rPr>
          <w:rFonts w:ascii="Arial Narrow" w:hAnsi="Arial Narrow"/>
          <w:b w:val="0"/>
          <w:bCs/>
          <w:iCs/>
          <w:color w:val="auto"/>
          <w:sz w:val="22"/>
          <w:szCs w:val="22"/>
        </w:rPr>
        <w:t>VII - atraso na liberação das áreas sujeitas a desapropriação, a desocupação ou a servidão administrativa, ou impossibilidade de liberação dessas áreas;</w:t>
      </w:r>
    </w:p>
    <w:p w14:paraId="5C31803E" w14:textId="77777777" w:rsidR="009733D7" w:rsidRPr="00E13657"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E13657">
        <w:rPr>
          <w:rFonts w:ascii="Arial Narrow" w:hAnsi="Arial Narrow"/>
          <w:b w:val="0"/>
          <w:bCs/>
          <w:iCs/>
          <w:color w:val="auto"/>
          <w:sz w:val="22"/>
          <w:szCs w:val="22"/>
        </w:rPr>
        <w:t>VIII - razões de interesse público, justificadas pela autoridade máxima do órgão ou da entidade contratante;</w:t>
      </w:r>
    </w:p>
    <w:p w14:paraId="7211B418" w14:textId="77777777" w:rsidR="009733D7" w:rsidRPr="00E13657"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E13657">
        <w:rPr>
          <w:rFonts w:ascii="Arial Narrow" w:hAnsi="Arial Narrow"/>
          <w:b w:val="0"/>
          <w:bCs/>
          <w:iCs/>
          <w:color w:val="auto"/>
          <w:sz w:val="22"/>
          <w:szCs w:val="22"/>
        </w:rPr>
        <w:t xml:space="preserve">IX - </w:t>
      </w:r>
      <w:proofErr w:type="gramStart"/>
      <w:r w:rsidRPr="00E13657">
        <w:rPr>
          <w:rFonts w:ascii="Arial Narrow" w:hAnsi="Arial Narrow"/>
          <w:b w:val="0"/>
          <w:bCs/>
          <w:iCs/>
          <w:color w:val="auto"/>
          <w:sz w:val="22"/>
          <w:szCs w:val="22"/>
        </w:rPr>
        <w:t>não</w:t>
      </w:r>
      <w:proofErr w:type="gramEnd"/>
      <w:r w:rsidRPr="00E13657">
        <w:rPr>
          <w:rFonts w:ascii="Arial Narrow" w:hAnsi="Arial Narrow"/>
          <w:b w:val="0"/>
          <w:bCs/>
          <w:iCs/>
          <w:color w:val="auto"/>
          <w:sz w:val="22"/>
          <w:szCs w:val="22"/>
        </w:rPr>
        <w:t xml:space="preserve"> cumprimento das obrigações relativas à reserva de cargos prevista em lei, bem como em outras normas específicas, para pessoa com deficiência, para reabilitado da Previdência Social ou para aprendiz.</w:t>
      </w:r>
    </w:p>
    <w:p w14:paraId="2C36FA4D" w14:textId="77777777" w:rsidR="009733D7" w:rsidRPr="00E13657" w:rsidRDefault="009733D7" w:rsidP="009733D7">
      <w:pPr>
        <w:pStyle w:val="Nivel1"/>
        <w:numPr>
          <w:ilvl w:val="0"/>
          <w:numId w:val="0"/>
        </w:numPr>
        <w:spacing w:before="120" w:after="120"/>
        <w:ind w:left="716" w:right="-30"/>
        <w:rPr>
          <w:rFonts w:ascii="Arial Narrow" w:hAnsi="Arial Narrow"/>
          <w:b w:val="0"/>
          <w:bCs/>
          <w:iCs/>
          <w:color w:val="auto"/>
          <w:sz w:val="22"/>
          <w:szCs w:val="22"/>
        </w:rPr>
      </w:pPr>
    </w:p>
    <w:p w14:paraId="542D1FEF" w14:textId="77777777" w:rsidR="009733D7" w:rsidRPr="00E13657" w:rsidRDefault="009733D7" w:rsidP="009733D7">
      <w:pPr>
        <w:pStyle w:val="Nivel1"/>
        <w:spacing w:before="120" w:after="120"/>
        <w:ind w:left="360" w:right="-30"/>
        <w:rPr>
          <w:rFonts w:ascii="Arial Narrow" w:hAnsi="Arial Narrow"/>
          <w:color w:val="auto"/>
          <w:sz w:val="22"/>
          <w:szCs w:val="22"/>
        </w:rPr>
      </w:pPr>
      <w:r w:rsidRPr="00E13657">
        <w:rPr>
          <w:rFonts w:ascii="Arial Narrow" w:hAnsi="Arial Narrow"/>
          <w:color w:val="auto"/>
          <w:sz w:val="22"/>
          <w:szCs w:val="22"/>
        </w:rPr>
        <w:t>DISPOSIÇÕES GERAIS</w:t>
      </w:r>
    </w:p>
    <w:p w14:paraId="622EE3FF" w14:textId="77777777" w:rsidR="009733D7" w:rsidRPr="00E13657" w:rsidRDefault="009733D7" w:rsidP="009733D7">
      <w:pPr>
        <w:spacing w:before="120" w:after="120"/>
        <w:ind w:left="425"/>
        <w:jc w:val="both"/>
        <w:rPr>
          <w:rFonts w:ascii="Arial Narrow" w:hAnsi="Arial Narrow"/>
          <w:bCs/>
          <w:iCs/>
          <w:sz w:val="22"/>
          <w:szCs w:val="22"/>
        </w:rPr>
      </w:pPr>
      <w:r w:rsidRPr="00E13657">
        <w:rPr>
          <w:rFonts w:ascii="Arial Narrow" w:hAnsi="Arial Narrow"/>
          <w:i/>
          <w:sz w:val="22"/>
          <w:szCs w:val="22"/>
        </w:rPr>
        <w:t xml:space="preserve"> </w:t>
      </w:r>
      <w:r w:rsidRPr="00E13657">
        <w:rPr>
          <w:rFonts w:ascii="Arial Narrow" w:hAnsi="Arial Narrow"/>
          <w:bCs/>
          <w:iCs/>
          <w:sz w:val="22"/>
          <w:szCs w:val="22"/>
        </w:rPr>
        <w:t>À contratação relativa ao presente termo de referência aplicam-se ainda as seguintes disposições:</w:t>
      </w:r>
    </w:p>
    <w:p w14:paraId="3BED951D" w14:textId="77777777" w:rsidR="009733D7" w:rsidRPr="00E13657" w:rsidRDefault="009733D7" w:rsidP="009733D7">
      <w:pPr>
        <w:spacing w:before="120" w:after="120"/>
        <w:ind w:left="425"/>
        <w:jc w:val="both"/>
        <w:rPr>
          <w:rFonts w:ascii="Arial Narrow" w:hAnsi="Arial Narrow"/>
          <w:iCs/>
          <w:sz w:val="22"/>
          <w:szCs w:val="22"/>
        </w:rPr>
      </w:pPr>
      <w:r w:rsidRPr="00E13657">
        <w:rPr>
          <w:rFonts w:ascii="Arial Narrow" w:hAnsi="Arial Narrow"/>
          <w:iCs/>
          <w:sz w:val="22"/>
          <w:szCs w:val="22"/>
        </w:rPr>
        <w:t>A CONTRATADA reconhece os direitos da Administração, em caso de rescisão administrativa;</w:t>
      </w:r>
    </w:p>
    <w:p w14:paraId="247E4D75" w14:textId="77777777" w:rsidR="009733D7" w:rsidRPr="00E13657" w:rsidRDefault="009733D7" w:rsidP="009733D7">
      <w:pPr>
        <w:spacing w:before="120" w:after="120"/>
        <w:ind w:left="425"/>
        <w:jc w:val="both"/>
        <w:rPr>
          <w:rFonts w:ascii="Arial Narrow" w:hAnsi="Arial Narrow"/>
          <w:iCs/>
          <w:sz w:val="22"/>
          <w:szCs w:val="22"/>
        </w:rPr>
      </w:pPr>
      <w:r w:rsidRPr="00E13657">
        <w:rPr>
          <w:rFonts w:ascii="Arial Narrow" w:hAnsi="Arial Narrow"/>
          <w:iCs/>
          <w:sz w:val="22"/>
          <w:szCs w:val="22"/>
        </w:rPr>
        <w:t>As partes ficam vinculadas aos termos deste Termo de Referência, seus eventuais anexos e à proposta da CONTRATADA;</w:t>
      </w:r>
    </w:p>
    <w:p w14:paraId="1C6E45C4" w14:textId="77777777" w:rsidR="009733D7" w:rsidRPr="00E13657" w:rsidRDefault="009733D7" w:rsidP="009733D7">
      <w:pPr>
        <w:pStyle w:val="Nivel1"/>
        <w:numPr>
          <w:ilvl w:val="2"/>
          <w:numId w:val="4"/>
        </w:numPr>
        <w:tabs>
          <w:tab w:val="num" w:pos="360"/>
        </w:tabs>
        <w:spacing w:before="120" w:after="120"/>
        <w:ind w:left="930" w:right="-30" w:hanging="180"/>
        <w:rPr>
          <w:rFonts w:ascii="Arial Narrow" w:hAnsi="Arial Narrow"/>
          <w:b w:val="0"/>
          <w:bCs/>
          <w:iCs/>
          <w:color w:val="auto"/>
          <w:sz w:val="22"/>
          <w:szCs w:val="22"/>
        </w:rPr>
      </w:pPr>
      <w:r w:rsidRPr="00E13657">
        <w:rPr>
          <w:rFonts w:ascii="Arial Narrow" w:hAnsi="Arial Narrow"/>
          <w:b w:val="0"/>
          <w:bCs/>
          <w:iCs/>
          <w:color w:val="auto"/>
          <w:sz w:val="22"/>
          <w:szCs w:val="22"/>
        </w:rPr>
        <w:lastRenderedPageBreak/>
        <w:t>A CONTRATADA deve manter, durante toda a execução do contrato, em compatibilidade com as obrigações assumidas, todas as condições de habilitação e qualificação exigidas.</w:t>
      </w:r>
    </w:p>
    <w:p w14:paraId="4D7735E3" w14:textId="77777777" w:rsidR="009733D7" w:rsidRPr="00E13657" w:rsidRDefault="009733D7" w:rsidP="009733D7">
      <w:pPr>
        <w:pStyle w:val="Nivel1"/>
        <w:numPr>
          <w:ilvl w:val="0"/>
          <w:numId w:val="0"/>
        </w:numPr>
        <w:spacing w:before="120" w:after="120"/>
        <w:ind w:left="750" w:right="-30"/>
        <w:rPr>
          <w:rFonts w:ascii="Arial Narrow" w:hAnsi="Arial Narrow"/>
          <w:b w:val="0"/>
          <w:bCs/>
          <w:iCs/>
          <w:color w:val="auto"/>
          <w:sz w:val="22"/>
          <w:szCs w:val="22"/>
        </w:rPr>
      </w:pPr>
    </w:p>
    <w:p w14:paraId="4F5F89EC" w14:textId="487833EC" w:rsidR="009733D7" w:rsidRPr="00E13657" w:rsidRDefault="009733D7" w:rsidP="009733D7">
      <w:pPr>
        <w:spacing w:line="276" w:lineRule="auto"/>
        <w:ind w:left="360"/>
        <w:rPr>
          <w:rFonts w:ascii="Arial Narrow" w:hAnsi="Arial Narrow" w:cs="Arial"/>
          <w:sz w:val="22"/>
          <w:szCs w:val="22"/>
        </w:rPr>
      </w:pPr>
      <w:r w:rsidRPr="00E13657">
        <w:rPr>
          <w:rFonts w:ascii="Arial Narrow" w:hAnsi="Arial Narrow" w:cs="Arial"/>
          <w:sz w:val="22"/>
          <w:szCs w:val="22"/>
        </w:rPr>
        <w:t>Itapetinga - Bahia, 1</w:t>
      </w:r>
      <w:r w:rsidR="00E13657" w:rsidRPr="00E13657">
        <w:rPr>
          <w:rFonts w:ascii="Arial Narrow" w:hAnsi="Arial Narrow" w:cs="Arial"/>
          <w:sz w:val="22"/>
          <w:szCs w:val="22"/>
        </w:rPr>
        <w:t>5</w:t>
      </w:r>
      <w:r w:rsidRPr="00E13657">
        <w:rPr>
          <w:rFonts w:ascii="Arial Narrow" w:hAnsi="Arial Narrow" w:cs="Arial"/>
          <w:sz w:val="22"/>
          <w:szCs w:val="22"/>
        </w:rPr>
        <w:t xml:space="preserve"> de </w:t>
      </w:r>
      <w:r w:rsidR="001E577F" w:rsidRPr="00E13657">
        <w:rPr>
          <w:rFonts w:ascii="Arial Narrow" w:hAnsi="Arial Narrow" w:cs="Arial"/>
          <w:sz w:val="22"/>
          <w:szCs w:val="22"/>
        </w:rPr>
        <w:t>janeiro</w:t>
      </w:r>
      <w:r w:rsidRPr="00E13657">
        <w:rPr>
          <w:rFonts w:ascii="Arial Narrow" w:hAnsi="Arial Narrow" w:cs="Arial"/>
          <w:sz w:val="22"/>
          <w:szCs w:val="22"/>
        </w:rPr>
        <w:t xml:space="preserve"> de 202</w:t>
      </w:r>
      <w:r w:rsidR="001E577F" w:rsidRPr="00E13657">
        <w:rPr>
          <w:rFonts w:ascii="Arial Narrow" w:hAnsi="Arial Narrow" w:cs="Arial"/>
          <w:sz w:val="22"/>
          <w:szCs w:val="22"/>
        </w:rPr>
        <w:t>5</w:t>
      </w:r>
    </w:p>
    <w:p w14:paraId="1F3AFF46" w14:textId="77777777" w:rsidR="009733D7" w:rsidRPr="00E13657" w:rsidRDefault="009733D7" w:rsidP="009733D7">
      <w:pPr>
        <w:spacing w:line="276" w:lineRule="auto"/>
        <w:ind w:left="360"/>
        <w:rPr>
          <w:rFonts w:ascii="Arial Narrow" w:hAnsi="Arial Narrow" w:cs="Arial"/>
          <w:sz w:val="22"/>
          <w:szCs w:val="22"/>
        </w:rPr>
      </w:pPr>
    </w:p>
    <w:p w14:paraId="355FE06B" w14:textId="77777777" w:rsidR="009733D7" w:rsidRPr="00E13657" w:rsidRDefault="009733D7" w:rsidP="009733D7">
      <w:pPr>
        <w:spacing w:line="276" w:lineRule="auto"/>
        <w:ind w:left="360"/>
        <w:rPr>
          <w:rFonts w:ascii="Arial Narrow" w:hAnsi="Arial Narrow" w:cs="Arial"/>
          <w:sz w:val="22"/>
          <w:szCs w:val="22"/>
        </w:rPr>
      </w:pPr>
    </w:p>
    <w:p w14:paraId="3A31475B" w14:textId="77777777" w:rsidR="009733D7" w:rsidRPr="00E13657" w:rsidRDefault="009733D7" w:rsidP="009733D7">
      <w:pPr>
        <w:spacing w:line="276" w:lineRule="auto"/>
        <w:ind w:left="360"/>
        <w:jc w:val="right"/>
        <w:rPr>
          <w:rFonts w:ascii="Arial Narrow" w:hAnsi="Arial Narrow" w:cs="Arial"/>
          <w:sz w:val="22"/>
          <w:szCs w:val="22"/>
        </w:rPr>
      </w:pPr>
    </w:p>
    <w:p w14:paraId="0F8B49C6" w14:textId="77777777" w:rsidR="009733D7" w:rsidRPr="00E13657" w:rsidRDefault="009733D7" w:rsidP="009733D7">
      <w:pPr>
        <w:spacing w:line="276" w:lineRule="auto"/>
        <w:ind w:left="360"/>
        <w:jc w:val="right"/>
        <w:rPr>
          <w:rFonts w:ascii="Arial Narrow" w:hAnsi="Arial Narrow" w:cs="Arial"/>
          <w:sz w:val="22"/>
          <w:szCs w:val="22"/>
        </w:rPr>
      </w:pPr>
    </w:p>
    <w:p w14:paraId="6D99F0FE" w14:textId="77777777" w:rsidR="009733D7" w:rsidRPr="00E13657" w:rsidRDefault="009733D7" w:rsidP="009733D7">
      <w:pPr>
        <w:spacing w:line="276" w:lineRule="auto"/>
        <w:ind w:left="360"/>
        <w:jc w:val="center"/>
        <w:rPr>
          <w:rFonts w:ascii="Arial Narrow" w:hAnsi="Arial Narrow" w:cs="Arial"/>
          <w:sz w:val="22"/>
          <w:szCs w:val="22"/>
        </w:rPr>
      </w:pPr>
      <w:r w:rsidRPr="00E13657">
        <w:rPr>
          <w:rFonts w:ascii="Arial Narrow" w:hAnsi="Arial Narrow" w:cs="Arial"/>
          <w:sz w:val="22"/>
          <w:szCs w:val="22"/>
        </w:rPr>
        <w:t>__________________________________</w:t>
      </w:r>
    </w:p>
    <w:p w14:paraId="45BF25BA" w14:textId="294BD60B" w:rsidR="009733D7" w:rsidRPr="00E13657" w:rsidRDefault="00442974" w:rsidP="009733D7">
      <w:pPr>
        <w:shd w:val="clear" w:color="auto" w:fill="FFFFFF"/>
        <w:spacing w:line="276" w:lineRule="auto"/>
        <w:jc w:val="center"/>
        <w:rPr>
          <w:rFonts w:ascii="Arial Narrow" w:hAnsi="Arial Narrow" w:cs="Arial"/>
          <w:b/>
          <w:sz w:val="22"/>
          <w:szCs w:val="22"/>
        </w:rPr>
      </w:pPr>
      <w:proofErr w:type="spellStart"/>
      <w:r w:rsidRPr="00442974">
        <w:rPr>
          <w:rFonts w:ascii="Arial Narrow" w:hAnsi="Arial Narrow" w:cs="Arial"/>
          <w:b/>
          <w:sz w:val="22"/>
          <w:szCs w:val="22"/>
        </w:rPr>
        <w:t>Hildérico</w:t>
      </w:r>
      <w:proofErr w:type="spellEnd"/>
      <w:r w:rsidRPr="00442974">
        <w:rPr>
          <w:rFonts w:ascii="Arial Narrow" w:hAnsi="Arial Narrow" w:cs="Arial"/>
          <w:b/>
          <w:sz w:val="22"/>
          <w:szCs w:val="22"/>
        </w:rPr>
        <w:t xml:space="preserve"> de Souza Ferraz Nogueira</w:t>
      </w:r>
    </w:p>
    <w:p w14:paraId="51172850" w14:textId="7DD153C4" w:rsidR="009733D7" w:rsidRPr="00E13657" w:rsidRDefault="00442974" w:rsidP="009733D7">
      <w:pPr>
        <w:shd w:val="clear" w:color="auto" w:fill="FFFFFF"/>
        <w:spacing w:line="276" w:lineRule="auto"/>
        <w:jc w:val="center"/>
        <w:rPr>
          <w:rFonts w:ascii="Arial Narrow" w:hAnsi="Arial Narrow" w:cs="Arial"/>
          <w:sz w:val="22"/>
          <w:szCs w:val="22"/>
        </w:rPr>
      </w:pPr>
      <w:r>
        <w:rPr>
          <w:rFonts w:ascii="Arial Narrow" w:hAnsi="Arial Narrow" w:cs="Arial"/>
          <w:sz w:val="22"/>
          <w:szCs w:val="22"/>
        </w:rPr>
        <w:t>1° Secretário</w:t>
      </w:r>
    </w:p>
    <w:p w14:paraId="78D191A5" w14:textId="77777777" w:rsidR="009733D7" w:rsidRPr="00590271" w:rsidRDefault="009733D7" w:rsidP="00C13A0B">
      <w:pPr>
        <w:widowControl w:val="0"/>
        <w:autoSpaceDE w:val="0"/>
        <w:autoSpaceDN w:val="0"/>
        <w:adjustRightInd w:val="0"/>
        <w:spacing w:line="360" w:lineRule="auto"/>
        <w:jc w:val="both"/>
        <w:rPr>
          <w:rFonts w:ascii="Arial" w:hAnsi="Arial" w:cs="Arial"/>
          <w:i/>
          <w:color w:val="FF0000"/>
        </w:rPr>
      </w:pPr>
    </w:p>
    <w:sectPr w:rsidR="009733D7" w:rsidRPr="00590271">
      <w:headerReference w:type="default" r:id="rId7"/>
      <w:footerReference w:type="default" r:id="rId8"/>
      <w:pgSz w:w="11907" w:h="16840"/>
      <w:pgMar w:top="238" w:right="1134" w:bottom="851" w:left="1134" w:header="284" w:footer="40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8244C5" w14:textId="77777777" w:rsidR="00220BD6" w:rsidRDefault="00220BD6">
      <w:r>
        <w:separator/>
      </w:r>
    </w:p>
  </w:endnote>
  <w:endnote w:type="continuationSeparator" w:id="0">
    <w:p w14:paraId="50EFBFA3" w14:textId="77777777" w:rsidR="00220BD6" w:rsidRDefault="00220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Questrial">
    <w:altName w:val="Calibri"/>
    <w:charset w:val="00"/>
    <w:family w:val="auto"/>
    <w:pitch w:val="variable"/>
    <w:sig w:usb0="E00002FF" w:usb1="4000201F" w:usb2="08000029" w:usb3="00000000" w:csb0="00000193"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5060B" w14:textId="77777777" w:rsidR="009E54C6" w:rsidRDefault="00000000">
    <w:pPr>
      <w:pBdr>
        <w:top w:val="nil"/>
        <w:left w:val="nil"/>
        <w:bottom w:val="nil"/>
        <w:right w:val="nil"/>
        <w:between w:val="nil"/>
      </w:pBdr>
      <w:tabs>
        <w:tab w:val="center" w:pos="4419"/>
        <w:tab w:val="right" w:pos="8838"/>
      </w:tabs>
      <w:jc w:val="center"/>
      <w:rPr>
        <w:rFonts w:ascii="Tahoma" w:eastAsia="Tahoma" w:hAnsi="Tahoma" w:cs="Tahoma"/>
        <w:color w:val="000000"/>
        <w:sz w:val="14"/>
        <w:szCs w:val="14"/>
      </w:rPr>
    </w:pPr>
    <w:r>
      <w:rPr>
        <w:rFonts w:ascii="Tahoma" w:eastAsia="Tahoma" w:hAnsi="Tahoma" w:cs="Tahoma"/>
        <w:b/>
        <w:color w:val="000000"/>
        <w:sz w:val="16"/>
        <w:szCs w:val="16"/>
      </w:rPr>
      <w:t xml:space="preserve">Visite-nos: </w:t>
    </w:r>
    <w:hyperlink r:id="rId1">
      <w:r>
        <w:rPr>
          <w:rFonts w:ascii="Tahoma" w:eastAsia="Tahoma" w:hAnsi="Tahoma" w:cs="Tahoma"/>
          <w:b/>
          <w:color w:val="0000FF"/>
          <w:sz w:val="16"/>
          <w:szCs w:val="16"/>
          <w:u w:val="single"/>
        </w:rPr>
        <w:t>www.camara.itapetinga.ba.io.org.br</w:t>
      </w:r>
    </w:hyperlink>
    <w:r>
      <w:rPr>
        <w:rFonts w:ascii="Tahoma" w:eastAsia="Tahoma" w:hAnsi="Tahoma" w:cs="Tahoma"/>
        <w:b/>
        <w:color w:val="000000"/>
        <w:sz w:val="16"/>
        <w:szCs w:val="16"/>
      </w:rPr>
      <w:t xml:space="preserve">  ou fale conosco: </w:t>
    </w:r>
    <w:hyperlink r:id="rId2">
      <w:r>
        <w:rPr>
          <w:rFonts w:ascii="Tahoma" w:eastAsia="Tahoma" w:hAnsi="Tahoma" w:cs="Tahoma"/>
          <w:b/>
          <w:color w:val="0000FF"/>
          <w:sz w:val="16"/>
          <w:szCs w:val="16"/>
          <w:u w:val="single"/>
        </w:rPr>
        <w:t>camara_itapetinga@hotmail.com</w:t>
      </w:r>
    </w:hyperlink>
    <w:r>
      <w:rPr>
        <w:noProof/>
      </w:rPr>
      <mc:AlternateContent>
        <mc:Choice Requires="wps">
          <w:drawing>
            <wp:anchor distT="0" distB="0" distL="114300" distR="114300" simplePos="0" relativeHeight="251660288" behindDoc="0" locked="0" layoutInCell="1" hidden="0" allowOverlap="1" wp14:anchorId="71EA68D6" wp14:editId="48C4DF7D">
              <wp:simplePos x="0" y="0"/>
              <wp:positionH relativeFrom="column">
                <wp:posOffset>-720088</wp:posOffset>
              </wp:positionH>
              <wp:positionV relativeFrom="paragraph">
                <wp:posOffset>-55879</wp:posOffset>
              </wp:positionV>
              <wp:extent cx="7772400" cy="0"/>
              <wp:effectExtent l="0" t="4763" r="0" b="4763"/>
              <wp:wrapNone/>
              <wp:docPr id="1" name="Conector reto 1"/>
              <wp:cNvGraphicFramePr/>
              <a:graphic xmlns:a="http://schemas.openxmlformats.org/drawingml/2006/main">
                <a:graphicData uri="http://schemas.microsoft.com/office/word/2010/wordprocessingShape">
                  <wps:wsp>
                    <wps:cNvCnPr/>
                    <wps:spPr>
                      <a:xfrm>
                        <a:off x="0" y="0"/>
                        <a:ext cx="7772400" cy="0"/>
                      </a:xfrm>
                      <a:prstGeom prst="line">
                        <a:avLst/>
                      </a:prstGeom>
                      <a:noFill/>
                      <a:ln w="9525" cap="flat" cmpd="sng" algn="ctr">
                        <a:solidFill>
                          <a:srgbClr val="000000"/>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-720088</wp:posOffset>
              </wp:positionH>
              <wp:positionV relativeFrom="paragraph">
                <wp:posOffset>-55879</wp:posOffset>
              </wp:positionV>
              <wp:extent cx="7772400" cy="9526"/>
              <wp:effectExtent b="0" l="0" r="0" t="0"/>
              <wp:wrapNone/>
              <wp:docPr id="1" name="image2.png"/>
              <a:graphic>
                <a:graphicData uri="http://schemas.openxmlformats.org/drawingml/2006/picture">
                  <pic:pic>
                    <pic:nvPicPr>
                      <pic:cNvPr id="0" name="image2.png"/>
                      <pic:cNvPicPr preferRelativeResize="0"/>
                    </pic:nvPicPr>
                    <pic:blipFill>
                      <a:blip r:embed="rId3"/>
                      <a:srcRect b="0" l="0" r="0" t="0"/>
                      <a:stretch>
                        <a:fillRect/>
                      </a:stretch>
                    </pic:blipFill>
                    <pic:spPr>
                      <a:xfrm>
                        <a:off x="0" y="0"/>
                        <a:ext cx="7772400" cy="9526"/>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F07203" w14:textId="77777777" w:rsidR="00220BD6" w:rsidRDefault="00220BD6">
      <w:r>
        <w:separator/>
      </w:r>
    </w:p>
  </w:footnote>
  <w:footnote w:type="continuationSeparator" w:id="0">
    <w:p w14:paraId="1B62C190" w14:textId="77777777" w:rsidR="00220BD6" w:rsidRDefault="00220B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070AA3" w14:textId="13F263B9" w:rsidR="009E54C6" w:rsidRPr="00B97543" w:rsidRDefault="00000000" w:rsidP="00B97543">
    <w:pPr>
      <w:pBdr>
        <w:top w:val="nil"/>
        <w:left w:val="nil"/>
        <w:bottom w:val="nil"/>
        <w:right w:val="nil"/>
        <w:between w:val="nil"/>
      </w:pBdr>
      <w:ind w:left="1418"/>
      <w:jc w:val="center"/>
      <w:rPr>
        <w:rFonts w:ascii="Verdana" w:eastAsia="Verdana" w:hAnsi="Verdana" w:cs="Verdana"/>
        <w:color w:val="000000"/>
        <w:sz w:val="42"/>
        <w:szCs w:val="42"/>
      </w:rPr>
    </w:pPr>
    <w:r>
      <w:rPr>
        <w:rFonts w:ascii="Verdana" w:eastAsia="Verdana" w:hAnsi="Verdana" w:cs="Verdana"/>
        <w:color w:val="000000"/>
        <w:sz w:val="56"/>
        <w:szCs w:val="56"/>
      </w:rPr>
      <w:t>C</w:t>
    </w:r>
    <w:r>
      <w:rPr>
        <w:rFonts w:ascii="Verdana" w:eastAsia="Verdana" w:hAnsi="Verdana" w:cs="Verdana"/>
        <w:color w:val="000000"/>
        <w:sz w:val="42"/>
        <w:szCs w:val="42"/>
      </w:rPr>
      <w:t xml:space="preserve">ÂMARA </w:t>
    </w:r>
    <w:r>
      <w:rPr>
        <w:rFonts w:ascii="Verdana" w:eastAsia="Verdana" w:hAnsi="Verdana" w:cs="Verdana"/>
        <w:color w:val="000000"/>
        <w:sz w:val="56"/>
        <w:szCs w:val="56"/>
      </w:rPr>
      <w:t>M</w:t>
    </w:r>
    <w:r>
      <w:rPr>
        <w:rFonts w:ascii="Verdana" w:eastAsia="Verdana" w:hAnsi="Verdana" w:cs="Verdana"/>
        <w:color w:val="000000"/>
        <w:sz w:val="42"/>
        <w:szCs w:val="42"/>
      </w:rPr>
      <w:t xml:space="preserve">UNICIPAL DE </w:t>
    </w:r>
    <w:r>
      <w:rPr>
        <w:rFonts w:ascii="Verdana" w:eastAsia="Verdana" w:hAnsi="Verdana" w:cs="Verdana"/>
        <w:color w:val="000000"/>
        <w:sz w:val="56"/>
        <w:szCs w:val="56"/>
      </w:rPr>
      <w:t>I</w:t>
    </w:r>
    <w:r>
      <w:rPr>
        <w:rFonts w:ascii="Verdana" w:eastAsia="Verdana" w:hAnsi="Verdana" w:cs="Verdana"/>
        <w:color w:val="000000"/>
        <w:sz w:val="42"/>
        <w:szCs w:val="42"/>
      </w:rPr>
      <w:t>TAPETINGA</w:t>
    </w:r>
    <w:r>
      <w:rPr>
        <w:noProof/>
      </w:rPr>
      <w:drawing>
        <wp:anchor distT="0" distB="0" distL="0" distR="0" simplePos="0" relativeHeight="251658240" behindDoc="1" locked="0" layoutInCell="1" hidden="0" allowOverlap="1" wp14:anchorId="546F9276" wp14:editId="5752958D">
          <wp:simplePos x="0" y="0"/>
          <wp:positionH relativeFrom="column">
            <wp:posOffset>12700</wp:posOffset>
          </wp:positionH>
          <wp:positionV relativeFrom="paragraph">
            <wp:posOffset>-170179</wp:posOffset>
          </wp:positionV>
          <wp:extent cx="914400" cy="91440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14400" cy="914400"/>
                  </a:xfrm>
                  <a:prstGeom prst="rect">
                    <a:avLst/>
                  </a:prstGeom>
                  <a:ln/>
                </pic:spPr>
              </pic:pic>
            </a:graphicData>
          </a:graphic>
        </wp:anchor>
      </w:drawing>
    </w:r>
  </w:p>
  <w:p w14:paraId="342FBB59" w14:textId="77777777" w:rsidR="009E54C6" w:rsidRDefault="00000000">
    <w:pPr>
      <w:pBdr>
        <w:top w:val="nil"/>
        <w:left w:val="nil"/>
        <w:bottom w:val="nil"/>
        <w:right w:val="nil"/>
        <w:between w:val="nil"/>
      </w:pBdr>
      <w:ind w:left="1701"/>
      <w:jc w:val="center"/>
      <w:rPr>
        <w:rFonts w:ascii="Questrial" w:eastAsia="Questrial" w:hAnsi="Questrial" w:cs="Questrial"/>
        <w:color w:val="000000"/>
        <w:sz w:val="21"/>
        <w:szCs w:val="21"/>
      </w:rPr>
    </w:pPr>
    <w:r>
      <w:rPr>
        <w:rFonts w:ascii="Questrial" w:eastAsia="Questrial" w:hAnsi="Questrial" w:cs="Questrial"/>
        <w:color w:val="000000"/>
        <w:sz w:val="21"/>
        <w:szCs w:val="21"/>
      </w:rPr>
      <w:t xml:space="preserve">Av. Hildebrando Nogueira, 130 – Morumbi                                </w:t>
    </w:r>
  </w:p>
  <w:p w14:paraId="26331EA6" w14:textId="171BCF51" w:rsidR="009E54C6" w:rsidRDefault="00000000">
    <w:pPr>
      <w:pBdr>
        <w:top w:val="nil"/>
        <w:left w:val="nil"/>
        <w:bottom w:val="nil"/>
        <w:right w:val="nil"/>
        <w:between w:val="nil"/>
      </w:pBdr>
      <w:ind w:left="1701"/>
      <w:jc w:val="center"/>
      <w:rPr>
        <w:rFonts w:ascii="Questrial" w:eastAsia="Questrial" w:hAnsi="Questrial" w:cs="Questrial"/>
        <w:color w:val="000000"/>
        <w:sz w:val="21"/>
        <w:szCs w:val="21"/>
      </w:rPr>
    </w:pPr>
    <w:r>
      <w:rPr>
        <w:rFonts w:ascii="Questrial" w:eastAsia="Questrial" w:hAnsi="Questrial" w:cs="Questrial"/>
        <w:color w:val="000000"/>
        <w:sz w:val="21"/>
        <w:szCs w:val="21"/>
      </w:rPr>
      <w:t xml:space="preserve">   </w:t>
    </w:r>
    <w:proofErr w:type="spellStart"/>
    <w:r>
      <w:rPr>
        <w:rFonts w:ascii="Questrial" w:eastAsia="Questrial" w:hAnsi="Questrial" w:cs="Questrial"/>
        <w:color w:val="000000"/>
        <w:sz w:val="21"/>
        <w:szCs w:val="21"/>
      </w:rPr>
      <w:t>Tel</w:t>
    </w:r>
    <w:proofErr w:type="spellEnd"/>
    <w:r>
      <w:rPr>
        <w:rFonts w:ascii="Questrial" w:eastAsia="Questrial" w:hAnsi="Questrial" w:cs="Questrial"/>
        <w:color w:val="000000"/>
        <w:sz w:val="21"/>
        <w:szCs w:val="21"/>
      </w:rPr>
      <w:t xml:space="preserve">: (77) </w:t>
    </w:r>
    <w:r w:rsidR="00B97543">
      <w:rPr>
        <w:rFonts w:ascii="Questrial" w:eastAsia="Questrial" w:hAnsi="Questrial" w:cs="Questrial"/>
        <w:color w:val="000000"/>
        <w:sz w:val="21"/>
        <w:szCs w:val="21"/>
      </w:rPr>
      <w:t>999050689</w:t>
    </w:r>
    <w:r>
      <w:rPr>
        <w:rFonts w:ascii="Questrial" w:eastAsia="Questrial" w:hAnsi="Questrial" w:cs="Questrial"/>
        <w:color w:val="000000"/>
        <w:sz w:val="21"/>
        <w:szCs w:val="21"/>
      </w:rPr>
      <w:t xml:space="preserve">     Itapetinga – Bahia</w:t>
    </w:r>
  </w:p>
  <w:p w14:paraId="122B8D91" w14:textId="77777777" w:rsidR="009E54C6" w:rsidRDefault="00000000">
    <w:pPr>
      <w:jc w:val="both"/>
      <w:rPr>
        <w:rFonts w:ascii="Tahoma" w:eastAsia="Tahoma" w:hAnsi="Tahoma" w:cs="Tahoma"/>
      </w:rPr>
    </w:pPr>
    <w:r>
      <w:rPr>
        <w:noProof/>
      </w:rPr>
      <mc:AlternateContent>
        <mc:Choice Requires="wps">
          <w:drawing>
            <wp:anchor distT="0" distB="0" distL="114300" distR="114300" simplePos="0" relativeHeight="251659264" behindDoc="0" locked="0" layoutInCell="1" hidden="0" allowOverlap="1" wp14:anchorId="16403684" wp14:editId="387815D5">
              <wp:simplePos x="0" y="0"/>
              <wp:positionH relativeFrom="column">
                <wp:posOffset>-720088</wp:posOffset>
              </wp:positionH>
              <wp:positionV relativeFrom="paragraph">
                <wp:posOffset>74295</wp:posOffset>
              </wp:positionV>
              <wp:extent cx="7772400" cy="0"/>
              <wp:effectExtent l="0" t="4763" r="0" b="4763"/>
              <wp:wrapNone/>
              <wp:docPr id="2" name="Conector reto 2"/>
              <wp:cNvGraphicFramePr/>
              <a:graphic xmlns:a="http://schemas.openxmlformats.org/drawingml/2006/main">
                <a:graphicData uri="http://schemas.microsoft.com/office/word/2010/wordprocessingShape">
                  <wps:wsp>
                    <wps:cNvCnPr/>
                    <wps:spPr>
                      <a:xfrm>
                        <a:off x="0" y="0"/>
                        <a:ext cx="7772400" cy="0"/>
                      </a:xfrm>
                      <a:prstGeom prst="line">
                        <a:avLst/>
                      </a:prstGeom>
                      <a:noFill/>
                      <a:ln w="9525" cap="flat" cmpd="sng" algn="ctr">
                        <a:solidFill>
                          <a:srgbClr val="000000"/>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-720088</wp:posOffset>
              </wp:positionH>
              <wp:positionV relativeFrom="paragraph">
                <wp:posOffset>74295</wp:posOffset>
              </wp:positionV>
              <wp:extent cx="7772400" cy="9526"/>
              <wp:effectExtent b="0" l="0" r="0" t="0"/>
              <wp:wrapNone/>
              <wp:docPr id="2"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7772400" cy="9526"/>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C100D"/>
    <w:multiLevelType w:val="multilevel"/>
    <w:tmpl w:val="AB72E4BC"/>
    <w:lvl w:ilvl="0">
      <w:start w:val="1"/>
      <w:numFmt w:val="decimal"/>
      <w:pStyle w:val="Nivel1"/>
      <w:lvlText w:val="%1."/>
      <w:lvlJc w:val="left"/>
      <w:pPr>
        <w:ind w:left="644" w:hanging="360"/>
      </w:pPr>
    </w:lvl>
    <w:lvl w:ilvl="1">
      <w:start w:val="1"/>
      <w:numFmt w:val="decimal"/>
      <w:lvlText w:val="%1.%2."/>
      <w:lvlJc w:val="left"/>
      <w:pPr>
        <w:ind w:left="716" w:hanging="432"/>
      </w:pPr>
      <w:rPr>
        <w:b/>
        <w:bCs/>
        <w:i w:val="0"/>
        <w:color w:val="auto"/>
        <w:lang w:val="x-none"/>
      </w:rPr>
    </w:lvl>
    <w:lvl w:ilvl="2">
      <w:start w:val="1"/>
      <w:numFmt w:val="decimal"/>
      <w:lvlText w:val="%1.%2.%3."/>
      <w:lvlJc w:val="left"/>
      <w:pPr>
        <w:ind w:left="1922" w:hanging="504"/>
      </w:pPr>
    </w:lvl>
    <w:lvl w:ilvl="3">
      <w:start w:val="1"/>
      <w:numFmt w:val="decimal"/>
      <w:lvlText w:val="%1.%2.%3.%4."/>
      <w:lvlJc w:val="left"/>
      <w:pPr>
        <w:ind w:left="2491" w:hanging="648"/>
      </w:pPr>
      <w:rPr>
        <w:i w:val="0"/>
      </w:rPr>
    </w:lvl>
    <w:lvl w:ilvl="4">
      <w:start w:val="1"/>
      <w:numFmt w:val="decimal"/>
      <w:lvlText w:val="%1.%2.%3.%4.%5."/>
      <w:lvlJc w:val="left"/>
      <w:pPr>
        <w:ind w:left="3485"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79B29AC"/>
    <w:multiLevelType w:val="hybridMultilevel"/>
    <w:tmpl w:val="F0BC1CA0"/>
    <w:lvl w:ilvl="0" w:tplc="04160001">
      <w:start w:val="1"/>
      <w:numFmt w:val="bullet"/>
      <w:lvlText w:val=""/>
      <w:lvlJc w:val="left"/>
      <w:pPr>
        <w:ind w:left="1436" w:hanging="360"/>
      </w:pPr>
      <w:rPr>
        <w:rFonts w:ascii="Symbol" w:hAnsi="Symbol" w:hint="default"/>
      </w:rPr>
    </w:lvl>
    <w:lvl w:ilvl="1" w:tplc="04160003" w:tentative="1">
      <w:start w:val="1"/>
      <w:numFmt w:val="bullet"/>
      <w:lvlText w:val="o"/>
      <w:lvlJc w:val="left"/>
      <w:pPr>
        <w:ind w:left="2156" w:hanging="360"/>
      </w:pPr>
      <w:rPr>
        <w:rFonts w:ascii="Courier New" w:hAnsi="Courier New" w:cs="Courier New" w:hint="default"/>
      </w:rPr>
    </w:lvl>
    <w:lvl w:ilvl="2" w:tplc="04160005">
      <w:start w:val="1"/>
      <w:numFmt w:val="bullet"/>
      <w:lvlText w:val=""/>
      <w:lvlJc w:val="left"/>
      <w:pPr>
        <w:ind w:left="2876" w:hanging="360"/>
      </w:pPr>
      <w:rPr>
        <w:rFonts w:ascii="Wingdings" w:hAnsi="Wingdings" w:hint="default"/>
      </w:rPr>
    </w:lvl>
    <w:lvl w:ilvl="3" w:tplc="04160001">
      <w:start w:val="1"/>
      <w:numFmt w:val="bullet"/>
      <w:lvlText w:val=""/>
      <w:lvlJc w:val="left"/>
      <w:pPr>
        <w:ind w:left="3596" w:hanging="360"/>
      </w:pPr>
      <w:rPr>
        <w:rFonts w:ascii="Symbol" w:hAnsi="Symbol" w:hint="default"/>
      </w:rPr>
    </w:lvl>
    <w:lvl w:ilvl="4" w:tplc="04160003" w:tentative="1">
      <w:start w:val="1"/>
      <w:numFmt w:val="bullet"/>
      <w:lvlText w:val="o"/>
      <w:lvlJc w:val="left"/>
      <w:pPr>
        <w:ind w:left="4316" w:hanging="360"/>
      </w:pPr>
      <w:rPr>
        <w:rFonts w:ascii="Courier New" w:hAnsi="Courier New" w:cs="Courier New" w:hint="default"/>
      </w:rPr>
    </w:lvl>
    <w:lvl w:ilvl="5" w:tplc="04160005" w:tentative="1">
      <w:start w:val="1"/>
      <w:numFmt w:val="bullet"/>
      <w:lvlText w:val=""/>
      <w:lvlJc w:val="left"/>
      <w:pPr>
        <w:ind w:left="5036" w:hanging="360"/>
      </w:pPr>
      <w:rPr>
        <w:rFonts w:ascii="Wingdings" w:hAnsi="Wingdings" w:hint="default"/>
      </w:rPr>
    </w:lvl>
    <w:lvl w:ilvl="6" w:tplc="04160001" w:tentative="1">
      <w:start w:val="1"/>
      <w:numFmt w:val="bullet"/>
      <w:lvlText w:val=""/>
      <w:lvlJc w:val="left"/>
      <w:pPr>
        <w:ind w:left="5756" w:hanging="360"/>
      </w:pPr>
      <w:rPr>
        <w:rFonts w:ascii="Symbol" w:hAnsi="Symbol" w:hint="default"/>
      </w:rPr>
    </w:lvl>
    <w:lvl w:ilvl="7" w:tplc="04160003" w:tentative="1">
      <w:start w:val="1"/>
      <w:numFmt w:val="bullet"/>
      <w:lvlText w:val="o"/>
      <w:lvlJc w:val="left"/>
      <w:pPr>
        <w:ind w:left="6476" w:hanging="360"/>
      </w:pPr>
      <w:rPr>
        <w:rFonts w:ascii="Courier New" w:hAnsi="Courier New" w:cs="Courier New" w:hint="default"/>
      </w:rPr>
    </w:lvl>
    <w:lvl w:ilvl="8" w:tplc="04160005" w:tentative="1">
      <w:start w:val="1"/>
      <w:numFmt w:val="bullet"/>
      <w:lvlText w:val=""/>
      <w:lvlJc w:val="left"/>
      <w:pPr>
        <w:ind w:left="7196" w:hanging="360"/>
      </w:pPr>
      <w:rPr>
        <w:rFonts w:ascii="Wingdings" w:hAnsi="Wingdings" w:hint="default"/>
      </w:rPr>
    </w:lvl>
  </w:abstractNum>
  <w:abstractNum w:abstractNumId="2" w15:restartNumberingAfterBreak="0">
    <w:nsid w:val="2F837B89"/>
    <w:multiLevelType w:val="multilevel"/>
    <w:tmpl w:val="FEB4F65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3682683C"/>
    <w:multiLevelType w:val="multilevel"/>
    <w:tmpl w:val="3E2215A6"/>
    <w:lvl w:ilvl="0">
      <w:start w:val="1"/>
      <w:numFmt w:val="lowerLetter"/>
      <w:lvlText w:val="%1)"/>
      <w:lvlJc w:val="left"/>
      <w:pPr>
        <w:ind w:left="1800" w:hanging="360"/>
      </w:pPr>
      <w:rPr>
        <w:b/>
        <w:vertAlign w:val="baseline"/>
      </w:rPr>
    </w:lvl>
    <w:lvl w:ilvl="1">
      <w:start w:val="1"/>
      <w:numFmt w:val="lowerLetter"/>
      <w:lvlText w:val="%2."/>
      <w:lvlJc w:val="left"/>
      <w:pPr>
        <w:ind w:left="2520" w:hanging="360"/>
      </w:pPr>
      <w:rPr>
        <w:vertAlign w:val="baseline"/>
      </w:rPr>
    </w:lvl>
    <w:lvl w:ilvl="2">
      <w:start w:val="1"/>
      <w:numFmt w:val="lowerRoman"/>
      <w:lvlText w:val="%3."/>
      <w:lvlJc w:val="right"/>
      <w:pPr>
        <w:ind w:left="3240" w:hanging="180"/>
      </w:pPr>
      <w:rPr>
        <w:vertAlign w:val="baseline"/>
      </w:rPr>
    </w:lvl>
    <w:lvl w:ilvl="3">
      <w:start w:val="1"/>
      <w:numFmt w:val="decimal"/>
      <w:lvlText w:val="%4."/>
      <w:lvlJc w:val="left"/>
      <w:pPr>
        <w:ind w:left="3960" w:hanging="360"/>
      </w:pPr>
      <w:rPr>
        <w:vertAlign w:val="baseline"/>
      </w:rPr>
    </w:lvl>
    <w:lvl w:ilvl="4">
      <w:start w:val="1"/>
      <w:numFmt w:val="lowerLetter"/>
      <w:lvlText w:val="%5."/>
      <w:lvlJc w:val="left"/>
      <w:pPr>
        <w:ind w:left="4680" w:hanging="360"/>
      </w:pPr>
      <w:rPr>
        <w:vertAlign w:val="baseline"/>
      </w:rPr>
    </w:lvl>
    <w:lvl w:ilvl="5">
      <w:start w:val="1"/>
      <w:numFmt w:val="lowerRoman"/>
      <w:lvlText w:val="%6."/>
      <w:lvlJc w:val="right"/>
      <w:pPr>
        <w:ind w:left="5400" w:hanging="180"/>
      </w:pPr>
      <w:rPr>
        <w:vertAlign w:val="baseline"/>
      </w:rPr>
    </w:lvl>
    <w:lvl w:ilvl="6">
      <w:start w:val="1"/>
      <w:numFmt w:val="decimal"/>
      <w:lvlText w:val="%7."/>
      <w:lvlJc w:val="left"/>
      <w:pPr>
        <w:ind w:left="6120" w:hanging="360"/>
      </w:pPr>
      <w:rPr>
        <w:vertAlign w:val="baseline"/>
      </w:rPr>
    </w:lvl>
    <w:lvl w:ilvl="7">
      <w:start w:val="1"/>
      <w:numFmt w:val="lowerLetter"/>
      <w:lvlText w:val="%8."/>
      <w:lvlJc w:val="left"/>
      <w:pPr>
        <w:ind w:left="6840" w:hanging="360"/>
      </w:pPr>
      <w:rPr>
        <w:vertAlign w:val="baseline"/>
      </w:rPr>
    </w:lvl>
    <w:lvl w:ilvl="8">
      <w:start w:val="1"/>
      <w:numFmt w:val="lowerRoman"/>
      <w:lvlText w:val="%9."/>
      <w:lvlJc w:val="right"/>
      <w:pPr>
        <w:ind w:left="7560" w:hanging="180"/>
      </w:pPr>
      <w:rPr>
        <w:vertAlign w:val="baseline"/>
      </w:rPr>
    </w:lvl>
  </w:abstractNum>
  <w:abstractNum w:abstractNumId="4" w15:restartNumberingAfterBreak="0">
    <w:nsid w:val="36FB70F5"/>
    <w:multiLevelType w:val="multilevel"/>
    <w:tmpl w:val="9434FBA4"/>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56553034"/>
    <w:multiLevelType w:val="hybridMultilevel"/>
    <w:tmpl w:val="1366955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67003AC8"/>
    <w:multiLevelType w:val="multilevel"/>
    <w:tmpl w:val="82043452"/>
    <w:lvl w:ilvl="0">
      <w:start w:val="8"/>
      <w:numFmt w:val="decimal"/>
      <w:lvlText w:val="%1."/>
      <w:lvlJc w:val="left"/>
      <w:pPr>
        <w:tabs>
          <w:tab w:val="num" w:pos="0"/>
        </w:tabs>
        <w:ind w:left="360" w:hanging="360"/>
      </w:pPr>
      <w:rPr>
        <w:i w:val="0"/>
        <w:sz w:val="20"/>
        <w:szCs w:val="20"/>
      </w:rPr>
    </w:lvl>
    <w:lvl w:ilvl="1">
      <w:start w:val="1"/>
      <w:numFmt w:val="decimal"/>
      <w:lvlText w:val="%1.%2."/>
      <w:lvlJc w:val="left"/>
      <w:pPr>
        <w:tabs>
          <w:tab w:val="num" w:pos="0"/>
        </w:tabs>
        <w:ind w:left="432" w:hanging="432"/>
      </w:pPr>
      <w:rPr>
        <w:b w:val="0"/>
        <w:color w:val="FF0000"/>
        <w:sz w:val="20"/>
        <w:szCs w:val="20"/>
      </w:rPr>
    </w:lvl>
    <w:lvl w:ilvl="2">
      <w:start w:val="1"/>
      <w:numFmt w:val="decimal"/>
      <w:lvlText w:val="%1.%2.%3."/>
      <w:lvlJc w:val="left"/>
      <w:pPr>
        <w:tabs>
          <w:tab w:val="num" w:pos="0"/>
        </w:tabs>
        <w:ind w:left="1224" w:hanging="504"/>
      </w:pPr>
      <w:rPr>
        <w:b w:val="0"/>
        <w:color w:val="FF0000"/>
        <w:sz w:val="20"/>
        <w:szCs w:val="20"/>
      </w:rPr>
    </w:lvl>
    <w:lvl w:ilvl="3">
      <w:start w:val="1"/>
      <w:numFmt w:val="decimal"/>
      <w:lvlText w:val="%1.%2.%3.%4."/>
      <w:lvlJc w:val="left"/>
      <w:pPr>
        <w:tabs>
          <w:tab w:val="num" w:pos="0"/>
        </w:tabs>
        <w:ind w:left="1728" w:hanging="648"/>
      </w:pPr>
      <w:rPr>
        <w:b w:val="0"/>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88550451">
    <w:abstractNumId w:val="4"/>
  </w:num>
  <w:num w:numId="2" w16cid:durableId="266471943">
    <w:abstractNumId w:val="3"/>
  </w:num>
  <w:num w:numId="3" w16cid:durableId="1533112707">
    <w:abstractNumId w:val="2"/>
  </w:num>
  <w:num w:numId="4" w16cid:durableId="72165489">
    <w:abstractNumId w:val="0"/>
  </w:num>
  <w:num w:numId="5" w16cid:durableId="7712425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547888">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9996176">
    <w:abstractNumId w:val="1"/>
  </w:num>
  <w:num w:numId="8" w16cid:durableId="20956637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4C6"/>
    <w:rsid w:val="00070DCE"/>
    <w:rsid w:val="00100AE0"/>
    <w:rsid w:val="001D59C0"/>
    <w:rsid w:val="001E4C50"/>
    <w:rsid w:val="001E577F"/>
    <w:rsid w:val="00220BD6"/>
    <w:rsid w:val="0023418D"/>
    <w:rsid w:val="002F1DB9"/>
    <w:rsid w:val="00316B20"/>
    <w:rsid w:val="00350C9E"/>
    <w:rsid w:val="003958EE"/>
    <w:rsid w:val="00442974"/>
    <w:rsid w:val="0046287B"/>
    <w:rsid w:val="004D08B6"/>
    <w:rsid w:val="004F35C7"/>
    <w:rsid w:val="00526E8B"/>
    <w:rsid w:val="00590271"/>
    <w:rsid w:val="00597F57"/>
    <w:rsid w:val="005B3362"/>
    <w:rsid w:val="005D2018"/>
    <w:rsid w:val="005D79CF"/>
    <w:rsid w:val="00657AA3"/>
    <w:rsid w:val="006F0F1F"/>
    <w:rsid w:val="00763E65"/>
    <w:rsid w:val="00791DAD"/>
    <w:rsid w:val="007B3C14"/>
    <w:rsid w:val="007D657D"/>
    <w:rsid w:val="00830871"/>
    <w:rsid w:val="008648DB"/>
    <w:rsid w:val="008B4C3B"/>
    <w:rsid w:val="009733D7"/>
    <w:rsid w:val="00984693"/>
    <w:rsid w:val="00987146"/>
    <w:rsid w:val="009B749C"/>
    <w:rsid w:val="009E54C6"/>
    <w:rsid w:val="00A72EB1"/>
    <w:rsid w:val="00AF00C7"/>
    <w:rsid w:val="00B273E3"/>
    <w:rsid w:val="00B4577D"/>
    <w:rsid w:val="00B5457B"/>
    <w:rsid w:val="00B875A2"/>
    <w:rsid w:val="00B97543"/>
    <w:rsid w:val="00BB67AF"/>
    <w:rsid w:val="00C03DB5"/>
    <w:rsid w:val="00C13A0B"/>
    <w:rsid w:val="00CA375B"/>
    <w:rsid w:val="00CE6165"/>
    <w:rsid w:val="00D23D2D"/>
    <w:rsid w:val="00DD5994"/>
    <w:rsid w:val="00DE137F"/>
    <w:rsid w:val="00E13657"/>
    <w:rsid w:val="00E874B9"/>
    <w:rsid w:val="00F11368"/>
    <w:rsid w:val="00F130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6D1AA"/>
  <w15:docId w15:val="{C5EEC7B8-0B13-4EC6-8554-F3ADF889C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PargrafodaLista">
    <w:name w:val="List Paragraph"/>
    <w:basedOn w:val="Normal"/>
    <w:qFormat/>
    <w:rsid w:val="0023418D"/>
    <w:pPr>
      <w:ind w:left="720"/>
      <w:contextualSpacing/>
    </w:pPr>
    <w:rPr>
      <w:sz w:val="20"/>
      <w:szCs w:val="20"/>
    </w:rPr>
  </w:style>
  <w:style w:type="character" w:customStyle="1" w:styleId="Nivel1Char">
    <w:name w:val="Nivel1 Char"/>
    <w:basedOn w:val="Fontepargpadro"/>
    <w:link w:val="Nivel1"/>
    <w:locked/>
    <w:rsid w:val="0023418D"/>
    <w:rPr>
      <w:rFonts w:ascii="Arial" w:eastAsiaTheme="majorEastAsia" w:hAnsi="Arial"/>
      <w:b/>
      <w:color w:val="000000"/>
      <w:sz w:val="20"/>
      <w:szCs w:val="20"/>
    </w:rPr>
  </w:style>
  <w:style w:type="paragraph" w:customStyle="1" w:styleId="Nivel1">
    <w:name w:val="Nivel1"/>
    <w:basedOn w:val="Ttulo1"/>
    <w:link w:val="Nivel1Char"/>
    <w:qFormat/>
    <w:rsid w:val="0023418D"/>
    <w:pPr>
      <w:numPr>
        <w:numId w:val="4"/>
      </w:numPr>
      <w:spacing w:after="0" w:line="276" w:lineRule="auto"/>
      <w:jc w:val="both"/>
    </w:pPr>
    <w:rPr>
      <w:rFonts w:ascii="Arial" w:eastAsiaTheme="majorEastAsia" w:hAnsi="Arial"/>
      <w:color w:val="000000"/>
      <w:sz w:val="20"/>
      <w:szCs w:val="20"/>
    </w:rPr>
  </w:style>
  <w:style w:type="table" w:styleId="Tabelacomgrade">
    <w:name w:val="Table Grid"/>
    <w:basedOn w:val="Tabelanormal"/>
    <w:uiPriority w:val="39"/>
    <w:rsid w:val="0023418D"/>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23418D"/>
    <w:rPr>
      <w:rFonts w:ascii="Arial" w:hAnsi="Arial" w:cs="Arial" w:hint="default"/>
      <w:b w:val="0"/>
      <w:bCs w:val="0"/>
      <w:i w:val="0"/>
      <w:iCs w:val="0"/>
      <w:color w:val="000000"/>
      <w:sz w:val="24"/>
      <w:szCs w:val="24"/>
    </w:rPr>
  </w:style>
  <w:style w:type="paragraph" w:styleId="Cabealho">
    <w:name w:val="header"/>
    <w:basedOn w:val="Normal"/>
    <w:link w:val="CabealhoChar"/>
    <w:uiPriority w:val="99"/>
    <w:unhideWhenUsed/>
    <w:rsid w:val="00B97543"/>
    <w:pPr>
      <w:tabs>
        <w:tab w:val="center" w:pos="4252"/>
        <w:tab w:val="right" w:pos="8504"/>
      </w:tabs>
    </w:pPr>
  </w:style>
  <w:style w:type="character" w:customStyle="1" w:styleId="CabealhoChar">
    <w:name w:val="Cabeçalho Char"/>
    <w:basedOn w:val="Fontepargpadro"/>
    <w:link w:val="Cabealho"/>
    <w:uiPriority w:val="99"/>
    <w:rsid w:val="00B97543"/>
  </w:style>
  <w:style w:type="paragraph" w:styleId="Rodap">
    <w:name w:val="footer"/>
    <w:basedOn w:val="Normal"/>
    <w:link w:val="RodapChar"/>
    <w:uiPriority w:val="99"/>
    <w:unhideWhenUsed/>
    <w:rsid w:val="00B97543"/>
    <w:pPr>
      <w:tabs>
        <w:tab w:val="center" w:pos="4252"/>
        <w:tab w:val="right" w:pos="8504"/>
      </w:tabs>
    </w:pPr>
  </w:style>
  <w:style w:type="character" w:customStyle="1" w:styleId="RodapChar">
    <w:name w:val="Rodapé Char"/>
    <w:basedOn w:val="Fontepargpadro"/>
    <w:link w:val="Rodap"/>
    <w:uiPriority w:val="99"/>
    <w:rsid w:val="00B97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8004149">
      <w:bodyDiv w:val="1"/>
      <w:marLeft w:val="0"/>
      <w:marRight w:val="0"/>
      <w:marTop w:val="0"/>
      <w:marBottom w:val="0"/>
      <w:divBdr>
        <w:top w:val="none" w:sz="0" w:space="0" w:color="auto"/>
        <w:left w:val="none" w:sz="0" w:space="0" w:color="auto"/>
        <w:bottom w:val="none" w:sz="0" w:space="0" w:color="auto"/>
        <w:right w:val="none" w:sz="0" w:space="0" w:color="auto"/>
      </w:divBdr>
    </w:div>
    <w:div w:id="20554269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mailto:camara_itapetinga@hotmail.com" TargetMode="External"/><Relationship Id="rId1" Type="http://schemas.openxmlformats.org/officeDocument/2006/relationships/hyperlink" Target="http://www.camara.itapetinga.ba.io.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8</Pages>
  <Words>2742</Words>
  <Characters>14808</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Câmara Municipal de Itapetinga</cp:lastModifiedBy>
  <cp:revision>45</cp:revision>
  <cp:lastPrinted>2025-01-15T13:29:00Z</cp:lastPrinted>
  <dcterms:created xsi:type="dcterms:W3CDTF">2024-02-15T17:35:00Z</dcterms:created>
  <dcterms:modified xsi:type="dcterms:W3CDTF">2025-01-15T13:49:00Z</dcterms:modified>
</cp:coreProperties>
</file>