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3EEC26" w14:textId="77777777" w:rsidR="005D29CB" w:rsidRPr="00AD6595" w:rsidRDefault="005D29CB" w:rsidP="006D2FE5">
      <w:pPr>
        <w:tabs>
          <w:tab w:val="left" w:pos="709"/>
        </w:tabs>
        <w:spacing w:before="240" w:after="240"/>
        <w:rPr>
          <w:rFonts w:asciiTheme="minorHAnsi" w:hAnsiTheme="minorHAnsi" w:cs="Times New Roman"/>
          <w:b/>
        </w:rPr>
      </w:pPr>
    </w:p>
    <w:p w14:paraId="14B8DCF4" w14:textId="26B10BE8" w:rsidR="008029B6" w:rsidRPr="00AD6595" w:rsidRDefault="008029B6" w:rsidP="006D2FE5">
      <w:pPr>
        <w:tabs>
          <w:tab w:val="left" w:pos="709"/>
        </w:tabs>
        <w:spacing w:before="240" w:after="240"/>
        <w:jc w:val="center"/>
        <w:rPr>
          <w:rFonts w:asciiTheme="minorHAnsi" w:hAnsiTheme="minorHAnsi" w:cs="Times New Roman"/>
          <w:b/>
        </w:rPr>
      </w:pPr>
      <w:r w:rsidRPr="00AD6595">
        <w:rPr>
          <w:rFonts w:asciiTheme="minorHAnsi" w:hAnsiTheme="minorHAnsi" w:cs="Times New Roman"/>
          <w:b/>
        </w:rPr>
        <w:t>EDITAL</w:t>
      </w:r>
    </w:p>
    <w:p w14:paraId="20766B43" w14:textId="77777777" w:rsidR="00561C01" w:rsidRPr="00AD6595" w:rsidRDefault="00561C01" w:rsidP="006D2FE5">
      <w:pPr>
        <w:tabs>
          <w:tab w:val="left" w:pos="709"/>
        </w:tabs>
        <w:spacing w:before="240" w:after="240"/>
        <w:jc w:val="center"/>
        <w:rPr>
          <w:rFonts w:asciiTheme="minorHAnsi" w:hAnsiTheme="minorHAnsi" w:cs="Times New Roman"/>
          <w:b/>
        </w:rPr>
      </w:pPr>
    </w:p>
    <w:p w14:paraId="2F5AC3AD" w14:textId="77777777" w:rsidR="008029B6" w:rsidRPr="00AD6595" w:rsidRDefault="008029B6" w:rsidP="006D2FE5">
      <w:pPr>
        <w:tabs>
          <w:tab w:val="left" w:pos="709"/>
        </w:tabs>
        <w:spacing w:before="240" w:after="240"/>
        <w:jc w:val="center"/>
        <w:rPr>
          <w:rFonts w:asciiTheme="minorHAnsi" w:hAnsiTheme="minorHAnsi" w:cs="Times New Roman"/>
          <w:b/>
        </w:rPr>
      </w:pPr>
    </w:p>
    <w:p w14:paraId="203096F4" w14:textId="052CC33E" w:rsidR="00A839B1" w:rsidRPr="00AD6595" w:rsidRDefault="00A839B1" w:rsidP="006D2FE5">
      <w:pPr>
        <w:tabs>
          <w:tab w:val="left" w:pos="709"/>
        </w:tabs>
        <w:spacing w:before="240" w:after="240"/>
        <w:rPr>
          <w:rFonts w:asciiTheme="minorHAnsi" w:hAnsiTheme="minorHAnsi" w:cs="Times New Roman"/>
          <w:b/>
          <w:color w:val="0070C0"/>
        </w:rPr>
      </w:pPr>
      <w:r w:rsidRPr="00AD6595">
        <w:rPr>
          <w:rFonts w:asciiTheme="minorHAnsi" w:hAnsiTheme="minorHAnsi" w:cs="Times New Roman"/>
          <w:b/>
        </w:rPr>
        <w:t xml:space="preserve">MODALIDADE: </w:t>
      </w:r>
      <w:r w:rsidR="00496603" w:rsidRPr="00AD6595">
        <w:rPr>
          <w:rFonts w:asciiTheme="minorHAnsi" w:hAnsiTheme="minorHAnsi" w:cs="Times New Roman"/>
          <w:b/>
          <w:color w:val="0070C0"/>
        </w:rPr>
        <w:t xml:space="preserve">DISPENSA </w:t>
      </w:r>
    </w:p>
    <w:p w14:paraId="214AE4BC" w14:textId="77777777" w:rsidR="00A839B1" w:rsidRPr="00AD6595" w:rsidRDefault="00A839B1" w:rsidP="006D2FE5">
      <w:pPr>
        <w:tabs>
          <w:tab w:val="left" w:pos="709"/>
        </w:tabs>
        <w:spacing w:before="240" w:after="240"/>
        <w:rPr>
          <w:rFonts w:asciiTheme="minorHAnsi" w:hAnsiTheme="minorHAnsi" w:cs="Times New Roman"/>
          <w:b/>
        </w:rPr>
      </w:pPr>
    </w:p>
    <w:p w14:paraId="43096063" w14:textId="1C60E91A" w:rsidR="007262AF" w:rsidRPr="00AD6595" w:rsidRDefault="00A839B1" w:rsidP="006D2FE5">
      <w:pPr>
        <w:tabs>
          <w:tab w:val="left" w:pos="709"/>
        </w:tabs>
        <w:spacing w:before="240" w:after="240"/>
        <w:rPr>
          <w:rFonts w:asciiTheme="minorHAnsi" w:hAnsiTheme="minorHAnsi" w:cs="Times New Roman"/>
          <w:b/>
          <w:color w:val="0070C0"/>
        </w:rPr>
      </w:pPr>
      <w:r w:rsidRPr="00AD6595">
        <w:rPr>
          <w:rFonts w:asciiTheme="minorHAnsi" w:hAnsiTheme="minorHAnsi" w:cs="Times New Roman"/>
          <w:b/>
        </w:rPr>
        <w:t>FORMA:</w:t>
      </w:r>
      <w:proofErr w:type="gramStart"/>
      <w:r w:rsidRPr="00AD6595">
        <w:rPr>
          <w:rFonts w:asciiTheme="minorHAnsi" w:hAnsiTheme="minorHAnsi" w:cs="Times New Roman"/>
          <w:b/>
        </w:rPr>
        <w:t xml:space="preserve"> </w:t>
      </w:r>
      <w:commentRangeStart w:id="0"/>
      <w:r w:rsidR="00A46D21" w:rsidRPr="00AD6595">
        <w:rPr>
          <w:rFonts w:asciiTheme="minorHAnsi" w:hAnsiTheme="minorHAnsi" w:cs="Times New Roman"/>
          <w:b/>
        </w:rPr>
        <w:t xml:space="preserve"> </w:t>
      </w:r>
      <w:proofErr w:type="gramEnd"/>
      <w:r w:rsidR="007262AF" w:rsidRPr="00AD6595">
        <w:rPr>
          <w:rFonts w:asciiTheme="minorHAnsi" w:hAnsiTheme="minorHAnsi" w:cs="Times New Roman"/>
          <w:b/>
          <w:color w:val="0070C0"/>
        </w:rPr>
        <w:t>ELETRÔNICO</w:t>
      </w:r>
      <w:commentRangeEnd w:id="0"/>
      <w:r w:rsidR="00D80843" w:rsidRPr="00AD6595">
        <w:rPr>
          <w:rStyle w:val="Refdecomentrio"/>
          <w:rFonts w:asciiTheme="minorHAnsi" w:hAnsiTheme="minorHAnsi" w:cs="Times New Roman"/>
          <w:b/>
          <w:color w:val="0070C0"/>
          <w:sz w:val="24"/>
          <w:szCs w:val="24"/>
        </w:rPr>
        <w:commentReference w:id="0"/>
      </w:r>
      <w:r w:rsidR="00A46D21" w:rsidRPr="00AD6595">
        <w:rPr>
          <w:rFonts w:asciiTheme="minorHAnsi" w:hAnsiTheme="minorHAnsi" w:cs="Times New Roman"/>
          <w:b/>
          <w:color w:val="0070C0"/>
        </w:rPr>
        <w:t xml:space="preserve"> </w:t>
      </w:r>
      <w:r w:rsidR="009D4A7E">
        <w:rPr>
          <w:rFonts w:asciiTheme="minorHAnsi" w:hAnsiTheme="minorHAnsi" w:cs="Times New Roman"/>
          <w:b/>
          <w:color w:val="0070C0"/>
        </w:rPr>
        <w:t>03</w:t>
      </w:r>
      <w:r w:rsidR="00A46D21" w:rsidRPr="00AD6595">
        <w:rPr>
          <w:rFonts w:asciiTheme="minorHAnsi" w:hAnsiTheme="minorHAnsi" w:cs="Times New Roman"/>
          <w:b/>
          <w:color w:val="0070C0"/>
        </w:rPr>
        <w:t>/2024</w:t>
      </w:r>
    </w:p>
    <w:p w14:paraId="1999A6EA" w14:textId="77777777" w:rsidR="00A839B1" w:rsidRPr="00AD6595" w:rsidRDefault="00A839B1" w:rsidP="006D2FE5">
      <w:pPr>
        <w:tabs>
          <w:tab w:val="left" w:pos="709"/>
        </w:tabs>
        <w:spacing w:before="240" w:after="240"/>
        <w:rPr>
          <w:rFonts w:asciiTheme="minorHAnsi" w:hAnsiTheme="minorHAnsi" w:cs="Times New Roman"/>
          <w:b/>
        </w:rPr>
      </w:pPr>
    </w:p>
    <w:p w14:paraId="040AEC2F" w14:textId="14DDD1F3" w:rsidR="00A46D21" w:rsidRPr="00AD6595" w:rsidRDefault="006E0CC4" w:rsidP="006D2FE5">
      <w:pPr>
        <w:tabs>
          <w:tab w:val="left" w:pos="709"/>
        </w:tabs>
        <w:spacing w:before="240" w:after="240"/>
        <w:rPr>
          <w:rFonts w:asciiTheme="minorHAnsi" w:hAnsiTheme="minorHAnsi" w:cs="Times New Roman"/>
          <w:b/>
        </w:rPr>
      </w:pPr>
      <w:r w:rsidRPr="00AD6595">
        <w:rPr>
          <w:rFonts w:asciiTheme="minorHAnsi" w:hAnsiTheme="minorHAnsi" w:cs="Times New Roman"/>
          <w:b/>
        </w:rPr>
        <w:t>PROCE</w:t>
      </w:r>
      <w:r w:rsidR="00B6175E" w:rsidRPr="00AD6595">
        <w:rPr>
          <w:rFonts w:asciiTheme="minorHAnsi" w:hAnsiTheme="minorHAnsi" w:cs="Times New Roman"/>
          <w:b/>
        </w:rPr>
        <w:t>SSO ADMINISTRATIVO Nº</w:t>
      </w:r>
      <w:r w:rsidR="00C24AB7" w:rsidRPr="00AD6595">
        <w:rPr>
          <w:rFonts w:asciiTheme="minorHAnsi" w:hAnsiTheme="minorHAnsi" w:cs="Times New Roman"/>
          <w:b/>
        </w:rPr>
        <w:t xml:space="preserve"> </w:t>
      </w:r>
      <w:r w:rsidR="009D4A7E">
        <w:rPr>
          <w:rFonts w:asciiTheme="minorHAnsi" w:hAnsiTheme="minorHAnsi" w:cs="Times New Roman"/>
          <w:b/>
          <w:color w:val="0070C0"/>
        </w:rPr>
        <w:t>63</w:t>
      </w:r>
      <w:r w:rsidR="008029B6" w:rsidRPr="00AD6595">
        <w:rPr>
          <w:rFonts w:asciiTheme="minorHAnsi" w:hAnsiTheme="minorHAnsi" w:cs="Times New Roman"/>
          <w:b/>
          <w:color w:val="0070C0"/>
        </w:rPr>
        <w:t>/2024</w:t>
      </w:r>
    </w:p>
    <w:p w14:paraId="4DF2085B" w14:textId="77777777" w:rsidR="00A839B1" w:rsidRPr="00AD6595" w:rsidRDefault="00A839B1" w:rsidP="006D2FE5">
      <w:pPr>
        <w:tabs>
          <w:tab w:val="left" w:pos="709"/>
        </w:tabs>
        <w:spacing w:before="240" w:after="240"/>
        <w:rPr>
          <w:rFonts w:asciiTheme="minorHAnsi" w:hAnsiTheme="minorHAnsi" w:cs="Times New Roman"/>
          <w:b/>
        </w:rPr>
      </w:pPr>
    </w:p>
    <w:p w14:paraId="15B3EB37" w14:textId="593775AE"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r w:rsidRPr="00AD6595">
        <w:rPr>
          <w:rFonts w:asciiTheme="minorHAnsi" w:hAnsiTheme="minorHAnsi" w:cs="Times New Roman"/>
          <w:b/>
        </w:rPr>
        <w:t xml:space="preserve">PLATAFORMA: </w:t>
      </w:r>
      <w:hyperlink r:id="rId13" w:history="1">
        <w:r w:rsidRPr="00AD6595">
          <w:rPr>
            <w:rStyle w:val="Hyperlink"/>
            <w:rFonts w:asciiTheme="minorHAnsi" w:hAnsiTheme="minorHAnsi" w:cs="Times New Roman"/>
            <w:b/>
          </w:rPr>
          <w:t>http://bnc.org.br/</w:t>
        </w:r>
      </w:hyperlink>
      <w:r w:rsidRPr="00AD6595">
        <w:rPr>
          <w:rFonts w:asciiTheme="minorHAnsi" w:hAnsiTheme="minorHAnsi" w:cs="Times New Roman"/>
          <w:b/>
        </w:rPr>
        <w:t xml:space="preserve"> </w:t>
      </w:r>
    </w:p>
    <w:p w14:paraId="3FAA8042" w14:textId="77777777"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p>
    <w:p w14:paraId="7FC6B578" w14:textId="0B073AF9" w:rsidR="00A839B1" w:rsidRPr="00AD6595" w:rsidRDefault="00A839B1" w:rsidP="006D2FE5">
      <w:pPr>
        <w:pStyle w:val="Corpodetexto"/>
        <w:tabs>
          <w:tab w:val="left" w:pos="709"/>
        </w:tabs>
        <w:spacing w:before="240" w:after="240" w:line="245" w:lineRule="exact"/>
        <w:rPr>
          <w:rFonts w:asciiTheme="minorHAnsi" w:hAnsiTheme="minorHAnsi"/>
          <w:b/>
          <w:color w:val="0070C0"/>
        </w:rPr>
      </w:pPr>
      <w:r w:rsidRPr="00AD6595">
        <w:rPr>
          <w:rFonts w:asciiTheme="minorHAnsi" w:hAnsiTheme="minorHAnsi"/>
          <w:b/>
        </w:rPr>
        <w:t>MODO</w:t>
      </w:r>
      <w:r w:rsidRPr="00AD6595">
        <w:rPr>
          <w:rFonts w:asciiTheme="minorHAnsi" w:hAnsiTheme="minorHAnsi"/>
          <w:b/>
          <w:spacing w:val="-6"/>
        </w:rPr>
        <w:t xml:space="preserve"> </w:t>
      </w:r>
      <w:r w:rsidRPr="00AD6595">
        <w:rPr>
          <w:rFonts w:asciiTheme="minorHAnsi" w:hAnsiTheme="minorHAnsi"/>
          <w:b/>
        </w:rPr>
        <w:t>DE</w:t>
      </w:r>
      <w:r w:rsidRPr="00AD6595">
        <w:rPr>
          <w:rFonts w:asciiTheme="minorHAnsi" w:hAnsiTheme="minorHAnsi"/>
          <w:b/>
          <w:spacing w:val="-4"/>
        </w:rPr>
        <w:t xml:space="preserve"> </w:t>
      </w:r>
      <w:r w:rsidRPr="00AD6595">
        <w:rPr>
          <w:rFonts w:asciiTheme="minorHAnsi" w:hAnsiTheme="minorHAnsi"/>
          <w:b/>
        </w:rPr>
        <w:t xml:space="preserve">DISPUTA: </w:t>
      </w:r>
      <w:r w:rsidRPr="00AD6595">
        <w:rPr>
          <w:rFonts w:asciiTheme="minorHAnsi" w:hAnsiTheme="minorHAnsi"/>
          <w:b/>
          <w:color w:val="0070C0"/>
        </w:rPr>
        <w:t>ABERTO</w:t>
      </w:r>
    </w:p>
    <w:p w14:paraId="30CE9213" w14:textId="77777777"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p>
    <w:p w14:paraId="7A7B36FE" w14:textId="1EAB8B9C"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r w:rsidRPr="00AD6595">
        <w:rPr>
          <w:rFonts w:asciiTheme="minorHAnsi" w:hAnsiTheme="minorHAnsi" w:cs="Times New Roman"/>
          <w:b/>
        </w:rPr>
        <w:t xml:space="preserve">HORARIO UTILIZADO: </w:t>
      </w:r>
      <w:r w:rsidRPr="00AD6595">
        <w:rPr>
          <w:rFonts w:asciiTheme="minorHAnsi" w:hAnsiTheme="minorHAnsi" w:cs="Times New Roman"/>
          <w:b/>
          <w:color w:val="0070C0"/>
        </w:rPr>
        <w:t>HORARIO DE BRASILIA</w:t>
      </w:r>
    </w:p>
    <w:p w14:paraId="325364B0" w14:textId="77777777" w:rsidR="00A839B1" w:rsidRPr="00AD6595" w:rsidRDefault="00A839B1" w:rsidP="006D2FE5">
      <w:pPr>
        <w:tabs>
          <w:tab w:val="left" w:pos="709"/>
        </w:tabs>
        <w:autoSpaceDE w:val="0"/>
        <w:autoSpaceDN w:val="0"/>
        <w:adjustRightInd w:val="0"/>
        <w:spacing w:before="240" w:after="240"/>
        <w:rPr>
          <w:rFonts w:asciiTheme="minorHAnsi" w:hAnsiTheme="minorHAnsi" w:cs="Times New Roman"/>
          <w:b/>
        </w:rPr>
      </w:pPr>
    </w:p>
    <w:p w14:paraId="47138806" w14:textId="6FF0E4F7" w:rsidR="00A839B1" w:rsidRPr="00AD6595" w:rsidRDefault="00A839B1" w:rsidP="006D2FE5">
      <w:pPr>
        <w:tabs>
          <w:tab w:val="left" w:pos="709"/>
        </w:tabs>
        <w:spacing w:before="240" w:after="240"/>
        <w:rPr>
          <w:rFonts w:asciiTheme="minorHAnsi" w:hAnsiTheme="minorHAnsi" w:cs="Times New Roman"/>
          <w:b/>
          <w:bCs/>
        </w:rPr>
      </w:pPr>
    </w:p>
    <w:p w14:paraId="18911010" w14:textId="77777777" w:rsidR="00244403" w:rsidRPr="00AD6595" w:rsidRDefault="00244403" w:rsidP="006D2FE5">
      <w:pPr>
        <w:tabs>
          <w:tab w:val="left" w:pos="709"/>
        </w:tabs>
        <w:spacing w:before="240" w:after="240"/>
        <w:rPr>
          <w:rFonts w:asciiTheme="minorHAnsi" w:hAnsiTheme="minorHAnsi" w:cs="Times New Roman"/>
          <w:b/>
          <w:bCs/>
        </w:rPr>
      </w:pPr>
    </w:p>
    <w:p w14:paraId="6E7C5899" w14:textId="77777777" w:rsidR="009D4A7E" w:rsidRPr="00013EA6" w:rsidRDefault="00127AAA" w:rsidP="009D4A7E">
      <w:pPr>
        <w:spacing w:before="240" w:after="240"/>
        <w:ind w:firstLine="851"/>
        <w:rPr>
          <w:rFonts w:ascii="Times New Roman" w:hAnsi="Times New Roman" w:cs="Times New Roman"/>
          <w:b/>
          <w:bCs/>
          <w:color w:val="000000" w:themeColor="text1"/>
        </w:rPr>
      </w:pPr>
      <w:r w:rsidRPr="00AD6595">
        <w:rPr>
          <w:rFonts w:asciiTheme="minorHAnsi" w:hAnsiTheme="minorHAnsi" w:cs="Times New Roman"/>
          <w:b/>
          <w:bCs/>
        </w:rPr>
        <w:t>OBJETO</w:t>
      </w:r>
      <w:r w:rsidR="00A839B1" w:rsidRPr="00AD6595">
        <w:rPr>
          <w:rFonts w:asciiTheme="minorHAnsi" w:hAnsiTheme="minorHAnsi" w:cs="Times New Roman"/>
          <w:b/>
          <w:bCs/>
        </w:rPr>
        <w:t xml:space="preserve">: </w:t>
      </w:r>
      <w:r w:rsidR="009D4A7E" w:rsidRPr="00013EA6">
        <w:rPr>
          <w:rFonts w:ascii="Times New Roman" w:hAnsi="Times New Roman" w:cs="Times New Roman"/>
          <w:b/>
          <w:bCs/>
        </w:rPr>
        <w:t xml:space="preserve">Contratação de empresa especializada no ramo para aquisição de gêneros alimentícios, para montagem de kits de cestas básicas para atender as famílias de vulnerabilidade social que são do cadastro único e são acompanhadas </w:t>
      </w:r>
      <w:proofErr w:type="gramStart"/>
      <w:r w:rsidR="009D4A7E" w:rsidRPr="00013EA6">
        <w:rPr>
          <w:rFonts w:ascii="Times New Roman" w:hAnsi="Times New Roman" w:cs="Times New Roman"/>
          <w:b/>
          <w:bCs/>
        </w:rPr>
        <w:t>pela políticas</w:t>
      </w:r>
      <w:proofErr w:type="gramEnd"/>
      <w:r w:rsidR="009D4A7E" w:rsidRPr="00013EA6">
        <w:rPr>
          <w:rFonts w:ascii="Times New Roman" w:hAnsi="Times New Roman" w:cs="Times New Roman"/>
          <w:b/>
          <w:bCs/>
        </w:rPr>
        <w:t xml:space="preserve"> públicas de Assistência Social, de acordo com a Lei Municipal N° 411-A/2009 de 24 de novembro de 2009 e Resolução do CMAS N° 08 de novembro de 2017, em atendimento as necessidades do Fundo Municipal de Assistência Social de Ananás Tocantins.</w:t>
      </w:r>
    </w:p>
    <w:p w14:paraId="335FE7A9" w14:textId="77777777" w:rsidR="009D4A7E" w:rsidRPr="00013EA6" w:rsidRDefault="009D4A7E" w:rsidP="009D4A7E">
      <w:pPr>
        <w:spacing w:before="240" w:after="240"/>
        <w:ind w:firstLine="851"/>
        <w:rPr>
          <w:rFonts w:ascii="Times New Roman" w:hAnsi="Times New Roman" w:cs="Times New Roman"/>
          <w:b/>
          <w:bCs/>
          <w:color w:val="000000" w:themeColor="text1"/>
        </w:rPr>
      </w:pPr>
    </w:p>
    <w:p w14:paraId="28E906F1" w14:textId="2479C4B7" w:rsidR="00561C01" w:rsidRPr="00AD6595" w:rsidRDefault="00561C01" w:rsidP="009D4A7E">
      <w:pPr>
        <w:tabs>
          <w:tab w:val="left" w:pos="709"/>
        </w:tabs>
        <w:spacing w:before="240" w:after="240"/>
        <w:rPr>
          <w:rFonts w:asciiTheme="minorHAnsi" w:hAnsiTheme="minorHAnsi"/>
          <w:b/>
        </w:rPr>
      </w:pPr>
    </w:p>
    <w:p w14:paraId="0EBC15F5" w14:textId="781FC92C" w:rsidR="00561C01" w:rsidRPr="00AD6595" w:rsidRDefault="00561C01" w:rsidP="006D2FE5">
      <w:pPr>
        <w:pStyle w:val="Corpodetexto"/>
        <w:tabs>
          <w:tab w:val="left" w:pos="709"/>
        </w:tabs>
        <w:spacing w:before="240" w:after="240"/>
        <w:rPr>
          <w:rFonts w:asciiTheme="minorHAnsi" w:hAnsiTheme="minorHAnsi"/>
        </w:rPr>
      </w:pPr>
    </w:p>
    <w:p w14:paraId="7675849B" w14:textId="4E8768B7" w:rsidR="00A839B1" w:rsidRPr="00AD6595" w:rsidRDefault="00A839B1" w:rsidP="006D2FE5">
      <w:pPr>
        <w:pStyle w:val="Corpodetexto"/>
        <w:tabs>
          <w:tab w:val="left" w:pos="709"/>
        </w:tabs>
        <w:spacing w:before="240" w:after="240"/>
        <w:rPr>
          <w:rFonts w:asciiTheme="minorHAnsi" w:hAnsiTheme="minorHAnsi"/>
        </w:rPr>
      </w:pPr>
    </w:p>
    <w:p w14:paraId="3BC90747" w14:textId="7437F5E2" w:rsidR="00B90865" w:rsidRPr="00AD6595" w:rsidRDefault="00B90865" w:rsidP="006D2FE5">
      <w:pPr>
        <w:pStyle w:val="Corpodetexto"/>
        <w:tabs>
          <w:tab w:val="left" w:pos="709"/>
        </w:tabs>
        <w:spacing w:before="240" w:after="240"/>
        <w:rPr>
          <w:rFonts w:asciiTheme="minorHAnsi" w:hAnsiTheme="minorHAnsi"/>
        </w:rPr>
      </w:pPr>
    </w:p>
    <w:sdt>
      <w:sdtPr>
        <w:rPr>
          <w:rFonts w:asciiTheme="minorHAnsi" w:eastAsia="Times New Roman" w:hAnsiTheme="minorHAnsi" w:cs="Times New Roman"/>
          <w:color w:val="auto"/>
          <w:sz w:val="24"/>
          <w:szCs w:val="24"/>
        </w:rPr>
        <w:id w:val="-615513808"/>
        <w:docPartObj>
          <w:docPartGallery w:val="Table of Contents"/>
          <w:docPartUnique/>
        </w:docPartObj>
      </w:sdtPr>
      <w:sdtEndPr>
        <w:rPr>
          <w:rFonts w:eastAsiaTheme="minorEastAsia"/>
          <w:b/>
          <w:bCs/>
        </w:rPr>
      </w:sdtEndPr>
      <w:sdtContent>
        <w:p w14:paraId="18DDBE87" w14:textId="77777777" w:rsidR="003F579D" w:rsidRPr="00AD6595" w:rsidRDefault="003F579D" w:rsidP="006D2FE5">
          <w:pPr>
            <w:pStyle w:val="CabealhodoSumrio"/>
            <w:tabs>
              <w:tab w:val="left" w:pos="709"/>
            </w:tabs>
            <w:spacing w:after="240"/>
            <w:rPr>
              <w:rFonts w:asciiTheme="minorHAnsi" w:hAnsiTheme="minorHAnsi" w:cs="Times New Roman"/>
              <w:color w:val="auto"/>
              <w:sz w:val="24"/>
              <w:szCs w:val="24"/>
            </w:rPr>
          </w:pPr>
          <w:r w:rsidRPr="00AD6595">
            <w:rPr>
              <w:rFonts w:asciiTheme="minorHAnsi" w:hAnsiTheme="minorHAnsi" w:cs="Times New Roman"/>
              <w:color w:val="auto"/>
              <w:sz w:val="24"/>
              <w:szCs w:val="24"/>
            </w:rPr>
            <w:t>Sumário</w:t>
          </w:r>
        </w:p>
        <w:p w14:paraId="0DE30D79" w14:textId="77777777" w:rsidR="003F579D" w:rsidRPr="00AD6595" w:rsidRDefault="003F579D" w:rsidP="006D2FE5">
          <w:pPr>
            <w:tabs>
              <w:tab w:val="left" w:pos="709"/>
            </w:tabs>
            <w:spacing w:before="240" w:after="240"/>
            <w:rPr>
              <w:rFonts w:asciiTheme="minorHAnsi" w:hAnsiTheme="minorHAnsi" w:cs="Times New Roman"/>
            </w:rPr>
          </w:pPr>
        </w:p>
        <w:p w14:paraId="11256B8E" w14:textId="520DFEE2" w:rsidR="00CF1EA6" w:rsidRPr="00AD6595" w:rsidRDefault="003F579D" w:rsidP="00B90865">
          <w:pPr>
            <w:pStyle w:val="Sumrio1"/>
            <w:rPr>
              <w:rFonts w:asciiTheme="minorHAnsi" w:eastAsiaTheme="minorEastAsia" w:hAnsiTheme="minorHAnsi"/>
              <w:noProof/>
              <w:sz w:val="24"/>
            </w:rPr>
          </w:pPr>
          <w:r w:rsidRPr="00AD6595">
            <w:rPr>
              <w:rFonts w:asciiTheme="minorHAnsi" w:hAnsiTheme="minorHAnsi"/>
              <w:sz w:val="24"/>
            </w:rPr>
            <w:fldChar w:fldCharType="begin"/>
          </w:r>
          <w:r w:rsidRPr="00AD6595">
            <w:rPr>
              <w:rFonts w:asciiTheme="minorHAnsi" w:hAnsiTheme="minorHAnsi"/>
              <w:sz w:val="24"/>
            </w:rPr>
            <w:instrText xml:space="preserve"> TOC \o "1-3" \h \z \u </w:instrText>
          </w:r>
          <w:r w:rsidRPr="00AD6595">
            <w:rPr>
              <w:rFonts w:asciiTheme="minorHAnsi" w:hAnsiTheme="minorHAnsi"/>
              <w:sz w:val="24"/>
            </w:rPr>
            <w:fldChar w:fldCharType="separate"/>
          </w:r>
          <w:hyperlink w:anchor="_Toc122606103" w:history="1">
            <w:r w:rsidR="00CF1EA6" w:rsidRPr="00AD6595">
              <w:rPr>
                <w:rStyle w:val="Hyperlink"/>
                <w:rFonts w:asciiTheme="minorHAnsi" w:hAnsiTheme="minorHAnsi" w:cs="Times New Roman"/>
                <w:noProof/>
                <w:color w:val="auto"/>
                <w:sz w:val="24"/>
                <w:lang w:eastAsia="en-US"/>
              </w:rPr>
              <w:t>1.</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lang w:eastAsia="en-US"/>
              </w:rPr>
              <w:t>DO OBJETO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_Toc122606103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5</w:t>
            </w:r>
            <w:r w:rsidR="00CF1EA6" w:rsidRPr="00AD6595">
              <w:rPr>
                <w:rFonts w:asciiTheme="minorHAnsi" w:hAnsiTheme="minorHAnsi"/>
                <w:noProof/>
                <w:webHidden/>
                <w:sz w:val="24"/>
              </w:rPr>
              <w:fldChar w:fldCharType="end"/>
            </w:r>
          </w:hyperlink>
        </w:p>
        <w:p w14:paraId="639BE5AC" w14:textId="7FB603A7" w:rsidR="00CF1EA6" w:rsidRPr="00AD6595" w:rsidRDefault="00013637" w:rsidP="00B90865">
          <w:pPr>
            <w:pStyle w:val="Sumrio1"/>
            <w:rPr>
              <w:rFonts w:asciiTheme="minorHAnsi" w:eastAsiaTheme="minorEastAsia" w:hAnsiTheme="minorHAnsi"/>
              <w:noProof/>
              <w:sz w:val="24"/>
            </w:rPr>
          </w:pPr>
          <w:hyperlink w:anchor="_Toc122606104" w:history="1">
            <w:r w:rsidR="00CF1EA6" w:rsidRPr="00AD6595">
              <w:rPr>
                <w:rStyle w:val="Hyperlink"/>
                <w:rFonts w:asciiTheme="minorHAnsi" w:hAnsiTheme="minorHAnsi" w:cs="Times New Roman"/>
                <w:noProof/>
                <w:color w:val="auto"/>
                <w:sz w:val="24"/>
              </w:rPr>
              <w:t>2.</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PARTICIPAÇÃO NA LICITAÇÃO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_Toc122606104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5</w:t>
            </w:r>
            <w:r w:rsidR="00CF1EA6" w:rsidRPr="00AD6595">
              <w:rPr>
                <w:rFonts w:asciiTheme="minorHAnsi" w:hAnsiTheme="minorHAnsi"/>
                <w:noProof/>
                <w:webHidden/>
                <w:sz w:val="24"/>
              </w:rPr>
              <w:fldChar w:fldCharType="end"/>
            </w:r>
          </w:hyperlink>
        </w:p>
        <w:p w14:paraId="6EC6F570" w14:textId="7DF0DD8D" w:rsidR="00CF1EA6" w:rsidRPr="00AD6595" w:rsidRDefault="00013637" w:rsidP="00B90865">
          <w:pPr>
            <w:pStyle w:val="Sumrio1"/>
            <w:rPr>
              <w:rFonts w:asciiTheme="minorHAnsi" w:eastAsiaTheme="minorEastAsia" w:hAnsiTheme="minorHAnsi"/>
              <w:noProof/>
              <w:sz w:val="24"/>
            </w:rPr>
          </w:pPr>
          <w:hyperlink w:anchor="_Toc122606105" w:history="1">
            <w:r w:rsidR="00CF1EA6" w:rsidRPr="00AD6595">
              <w:rPr>
                <w:rStyle w:val="Hyperlink"/>
                <w:rFonts w:asciiTheme="minorHAnsi" w:hAnsiTheme="minorHAnsi" w:cs="Times New Roman"/>
                <w:noProof/>
                <w:color w:val="auto"/>
                <w:sz w:val="24"/>
              </w:rPr>
              <w:t>3.</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APRESENTAÇÃO DA PROPOSTA E DOS DOCUMENTOS DE HABILITAÇÃO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_Toc122606105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8</w:t>
            </w:r>
            <w:r w:rsidR="00CF1EA6" w:rsidRPr="00AD6595">
              <w:rPr>
                <w:rFonts w:asciiTheme="minorHAnsi" w:hAnsiTheme="minorHAnsi"/>
                <w:noProof/>
                <w:webHidden/>
                <w:sz w:val="24"/>
              </w:rPr>
              <w:fldChar w:fldCharType="end"/>
            </w:r>
          </w:hyperlink>
        </w:p>
        <w:p w14:paraId="61C2B07D" w14:textId="1F50CDB0" w:rsidR="00CF1EA6" w:rsidRPr="00AD6595" w:rsidRDefault="00013637" w:rsidP="00B90865">
          <w:pPr>
            <w:pStyle w:val="Sumrio1"/>
            <w:rPr>
              <w:rFonts w:asciiTheme="minorHAnsi" w:eastAsiaTheme="minorEastAsia" w:hAnsiTheme="minorHAnsi"/>
              <w:noProof/>
              <w:sz w:val="24"/>
            </w:rPr>
          </w:pPr>
          <w:hyperlink w:anchor="_Toc122606106" w:history="1">
            <w:r w:rsidR="00CF1EA6" w:rsidRPr="00AD6595">
              <w:rPr>
                <w:rStyle w:val="Hyperlink"/>
                <w:rFonts w:asciiTheme="minorHAnsi" w:hAnsiTheme="minorHAnsi" w:cs="Times New Roman"/>
                <w:noProof/>
                <w:color w:val="auto"/>
                <w:sz w:val="24"/>
              </w:rPr>
              <w:t>4.</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DO PREENCHIMENTO DA PROPOSTA</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_Toc122606106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11</w:t>
            </w:r>
            <w:r w:rsidR="00CF1EA6" w:rsidRPr="00AD6595">
              <w:rPr>
                <w:rFonts w:asciiTheme="minorHAnsi" w:hAnsiTheme="minorHAnsi"/>
                <w:noProof/>
                <w:webHidden/>
                <w:sz w:val="24"/>
              </w:rPr>
              <w:fldChar w:fldCharType="end"/>
            </w:r>
          </w:hyperlink>
        </w:p>
        <w:p w14:paraId="04F98D58" w14:textId="7B11F4D1" w:rsidR="00CF1EA6" w:rsidRPr="00AD6595" w:rsidRDefault="00013637" w:rsidP="00B90865">
          <w:pPr>
            <w:pStyle w:val="Sumrio1"/>
            <w:rPr>
              <w:rFonts w:asciiTheme="minorHAnsi" w:eastAsiaTheme="minorEastAsia" w:hAnsiTheme="minorHAnsi"/>
              <w:noProof/>
              <w:sz w:val="24"/>
            </w:rPr>
          </w:pPr>
          <w:hyperlink w:anchor="_Toc122606107" w:history="1">
            <w:r w:rsidR="00CF1EA6" w:rsidRPr="00AD6595">
              <w:rPr>
                <w:rStyle w:val="Hyperlink"/>
                <w:rFonts w:asciiTheme="minorHAnsi" w:hAnsiTheme="minorHAnsi" w:cs="Times New Roman"/>
                <w:noProof/>
                <w:color w:val="auto"/>
                <w:sz w:val="24"/>
              </w:rPr>
              <w:t>5.</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ABERTURA DA SESSÃO, CLASSIFICAÇÃO DAS PROPOSTAS E FORMULAÇÃO DE LANCES</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_Toc122606107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12</w:t>
            </w:r>
            <w:r w:rsidR="00CF1EA6" w:rsidRPr="00AD6595">
              <w:rPr>
                <w:rFonts w:asciiTheme="minorHAnsi" w:hAnsiTheme="minorHAnsi"/>
                <w:noProof/>
                <w:webHidden/>
                <w:sz w:val="24"/>
              </w:rPr>
              <w:fldChar w:fldCharType="end"/>
            </w:r>
          </w:hyperlink>
        </w:p>
        <w:p w14:paraId="74B02BF4" w14:textId="7AC276AF" w:rsidR="00CF1EA6" w:rsidRPr="00AD6595" w:rsidRDefault="00013637" w:rsidP="00B90865">
          <w:pPr>
            <w:pStyle w:val="Sumrio1"/>
            <w:rPr>
              <w:rFonts w:asciiTheme="minorHAnsi" w:eastAsiaTheme="minorEastAsia" w:hAnsiTheme="minorHAnsi"/>
              <w:noProof/>
              <w:sz w:val="24"/>
            </w:rPr>
          </w:pPr>
          <w:hyperlink w:anchor="_Toc122606108" w:history="1">
            <w:r w:rsidR="00CF1EA6" w:rsidRPr="00AD6595">
              <w:rPr>
                <w:rStyle w:val="Hyperlink"/>
                <w:rFonts w:asciiTheme="minorHAnsi" w:hAnsiTheme="minorHAnsi" w:cs="Times New Roman"/>
                <w:noProof/>
                <w:color w:val="auto"/>
                <w:sz w:val="24"/>
              </w:rPr>
              <w:t>6.</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FASE DE JULGAMENTO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_Toc122606108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16</w:t>
            </w:r>
            <w:r w:rsidR="00CF1EA6" w:rsidRPr="00AD6595">
              <w:rPr>
                <w:rFonts w:asciiTheme="minorHAnsi" w:hAnsiTheme="minorHAnsi"/>
                <w:noProof/>
                <w:webHidden/>
                <w:sz w:val="24"/>
              </w:rPr>
              <w:fldChar w:fldCharType="end"/>
            </w:r>
          </w:hyperlink>
        </w:p>
        <w:p w14:paraId="25931851" w14:textId="463A5B3C" w:rsidR="00CF1EA6" w:rsidRPr="00AD6595" w:rsidRDefault="00013637" w:rsidP="00B90865">
          <w:pPr>
            <w:pStyle w:val="Sumrio1"/>
            <w:rPr>
              <w:rFonts w:asciiTheme="minorHAnsi" w:eastAsiaTheme="minorEastAsia" w:hAnsiTheme="minorHAnsi"/>
              <w:noProof/>
              <w:sz w:val="24"/>
            </w:rPr>
          </w:pPr>
          <w:hyperlink w:anchor="_Toc122606109" w:history="1">
            <w:r w:rsidR="00CF1EA6" w:rsidRPr="00AD6595">
              <w:rPr>
                <w:rStyle w:val="Hyperlink"/>
                <w:rFonts w:asciiTheme="minorHAnsi" w:hAnsiTheme="minorHAnsi" w:cs="Times New Roman"/>
                <w:noProof/>
                <w:color w:val="auto"/>
                <w:sz w:val="24"/>
              </w:rPr>
              <w:t>7.</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FASE DE HABILITAÇÃO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_Toc122606109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18</w:t>
            </w:r>
            <w:r w:rsidR="00CF1EA6" w:rsidRPr="00AD6595">
              <w:rPr>
                <w:rFonts w:asciiTheme="minorHAnsi" w:hAnsiTheme="minorHAnsi"/>
                <w:noProof/>
                <w:webHidden/>
                <w:sz w:val="24"/>
              </w:rPr>
              <w:fldChar w:fldCharType="end"/>
            </w:r>
          </w:hyperlink>
        </w:p>
        <w:p w14:paraId="1718ABD4" w14:textId="4BA0482D" w:rsidR="00CF1EA6" w:rsidRPr="00AD6595" w:rsidRDefault="00013637" w:rsidP="00B90865">
          <w:pPr>
            <w:pStyle w:val="Sumrio1"/>
            <w:rPr>
              <w:rFonts w:asciiTheme="minorHAnsi" w:eastAsiaTheme="minorEastAsia" w:hAnsiTheme="minorHAnsi"/>
              <w:noProof/>
              <w:sz w:val="24"/>
            </w:rPr>
          </w:pPr>
          <w:hyperlink w:anchor="_Toc122606110" w:history="1">
            <w:r w:rsidR="00CF1EA6" w:rsidRPr="00AD6595">
              <w:rPr>
                <w:rStyle w:val="Hyperlink"/>
                <w:rFonts w:asciiTheme="minorHAnsi" w:hAnsiTheme="minorHAnsi" w:cs="Times New Roman"/>
                <w:noProof/>
                <w:color w:val="auto"/>
                <w:sz w:val="24"/>
              </w:rPr>
              <w:t>8.</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DOS RECURSOS</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_Toc122606110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26</w:t>
            </w:r>
            <w:r w:rsidR="00CF1EA6" w:rsidRPr="00AD6595">
              <w:rPr>
                <w:rFonts w:asciiTheme="minorHAnsi" w:hAnsiTheme="minorHAnsi"/>
                <w:noProof/>
                <w:webHidden/>
                <w:sz w:val="24"/>
              </w:rPr>
              <w:fldChar w:fldCharType="end"/>
            </w:r>
          </w:hyperlink>
        </w:p>
        <w:p w14:paraId="288493AC" w14:textId="45C5FA00" w:rsidR="00CF1EA6" w:rsidRPr="00AD6595" w:rsidRDefault="00013637" w:rsidP="00B90865">
          <w:pPr>
            <w:pStyle w:val="Sumrio1"/>
            <w:rPr>
              <w:rFonts w:asciiTheme="minorHAnsi" w:eastAsiaTheme="minorEastAsia" w:hAnsiTheme="minorHAnsi"/>
              <w:noProof/>
              <w:sz w:val="24"/>
            </w:rPr>
          </w:pPr>
          <w:hyperlink w:anchor="_Toc122606111" w:history="1">
            <w:r w:rsidR="00CF1EA6" w:rsidRPr="00AD6595">
              <w:rPr>
                <w:rStyle w:val="Hyperlink"/>
                <w:rFonts w:asciiTheme="minorHAnsi" w:hAnsiTheme="minorHAnsi" w:cs="Times New Roman"/>
                <w:noProof/>
                <w:color w:val="auto"/>
                <w:sz w:val="24"/>
              </w:rPr>
              <w:t>9.</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DAS INFRAÇÕES ADMINISTRATIVAS E SANÇÕES</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_Toc122606111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26</w:t>
            </w:r>
            <w:r w:rsidR="00CF1EA6" w:rsidRPr="00AD6595">
              <w:rPr>
                <w:rFonts w:asciiTheme="minorHAnsi" w:hAnsiTheme="minorHAnsi"/>
                <w:noProof/>
                <w:webHidden/>
                <w:sz w:val="24"/>
              </w:rPr>
              <w:fldChar w:fldCharType="end"/>
            </w:r>
          </w:hyperlink>
        </w:p>
        <w:p w14:paraId="0121F50C" w14:textId="4F1408A6" w:rsidR="00CF1EA6" w:rsidRPr="00AD6595" w:rsidRDefault="00013637" w:rsidP="00B90865">
          <w:pPr>
            <w:pStyle w:val="Sumrio1"/>
            <w:rPr>
              <w:rFonts w:asciiTheme="minorHAnsi" w:eastAsiaTheme="minorEastAsia" w:hAnsiTheme="minorHAnsi"/>
              <w:noProof/>
              <w:sz w:val="24"/>
            </w:rPr>
          </w:pPr>
          <w:hyperlink w:anchor="_Toc122606112" w:history="1">
            <w:r w:rsidR="00CF1EA6" w:rsidRPr="00AD6595">
              <w:rPr>
                <w:rStyle w:val="Hyperlink"/>
                <w:rFonts w:asciiTheme="minorHAnsi" w:hAnsiTheme="minorHAnsi" w:cs="Times New Roman"/>
                <w:noProof/>
                <w:color w:val="auto"/>
                <w:sz w:val="24"/>
              </w:rPr>
              <w:t>10.</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 IMPUGNAÇÃO AO EDITAL E DO PEDIDO DE ESCLARECIMENTO</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_Toc122606112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29</w:t>
            </w:r>
            <w:r w:rsidR="00CF1EA6" w:rsidRPr="00AD6595">
              <w:rPr>
                <w:rFonts w:asciiTheme="minorHAnsi" w:hAnsiTheme="minorHAnsi"/>
                <w:noProof/>
                <w:webHidden/>
                <w:sz w:val="24"/>
              </w:rPr>
              <w:fldChar w:fldCharType="end"/>
            </w:r>
          </w:hyperlink>
        </w:p>
        <w:p w14:paraId="0EC26C62" w14:textId="6955DF00" w:rsidR="00CF1EA6" w:rsidRPr="00AD6595" w:rsidRDefault="00013637" w:rsidP="00B90865">
          <w:pPr>
            <w:pStyle w:val="Sumrio1"/>
            <w:rPr>
              <w:rFonts w:asciiTheme="minorHAnsi" w:eastAsiaTheme="minorEastAsia" w:hAnsiTheme="minorHAnsi"/>
              <w:noProof/>
              <w:sz w:val="24"/>
            </w:rPr>
          </w:pPr>
          <w:hyperlink w:anchor="_Toc122606113" w:history="1">
            <w:r w:rsidR="00CF1EA6" w:rsidRPr="00AD6595">
              <w:rPr>
                <w:rStyle w:val="Hyperlink"/>
                <w:rFonts w:asciiTheme="minorHAnsi" w:hAnsiTheme="minorHAnsi" w:cs="Times New Roman"/>
                <w:noProof/>
                <w:color w:val="auto"/>
                <w:sz w:val="24"/>
              </w:rPr>
              <w:t>11.</w:t>
            </w:r>
            <w:r w:rsidR="00CF1EA6" w:rsidRPr="00AD6595">
              <w:rPr>
                <w:rFonts w:asciiTheme="minorHAnsi" w:eastAsiaTheme="minorEastAsia" w:hAnsiTheme="minorHAnsi"/>
                <w:noProof/>
                <w:sz w:val="24"/>
              </w:rPr>
              <w:tab/>
            </w:r>
            <w:r w:rsidR="00CF1EA6" w:rsidRPr="00AD6595">
              <w:rPr>
                <w:rStyle w:val="Hyperlink"/>
                <w:rFonts w:asciiTheme="minorHAnsi" w:hAnsiTheme="minorHAnsi" w:cs="Times New Roman"/>
                <w:noProof/>
                <w:color w:val="auto"/>
                <w:sz w:val="24"/>
              </w:rPr>
              <w:t>DAS DISPOSIÇÕES GERAIS</w:t>
            </w:r>
            <w:r w:rsidR="00CF1EA6" w:rsidRPr="00AD6595">
              <w:rPr>
                <w:rFonts w:asciiTheme="minorHAnsi" w:hAnsiTheme="minorHAnsi"/>
                <w:noProof/>
                <w:webHidden/>
                <w:sz w:val="24"/>
              </w:rPr>
              <w:tab/>
            </w:r>
            <w:r w:rsidR="00CF1EA6" w:rsidRPr="00AD6595">
              <w:rPr>
                <w:rFonts w:asciiTheme="minorHAnsi" w:hAnsiTheme="minorHAnsi"/>
                <w:noProof/>
                <w:webHidden/>
                <w:sz w:val="24"/>
              </w:rPr>
              <w:fldChar w:fldCharType="begin"/>
            </w:r>
            <w:r w:rsidR="00CF1EA6" w:rsidRPr="00AD6595">
              <w:rPr>
                <w:rFonts w:asciiTheme="minorHAnsi" w:hAnsiTheme="minorHAnsi"/>
                <w:noProof/>
                <w:webHidden/>
                <w:sz w:val="24"/>
              </w:rPr>
              <w:instrText xml:space="preserve"> PAGEREF _Toc122606113 \h </w:instrText>
            </w:r>
            <w:r w:rsidR="00CF1EA6" w:rsidRPr="00AD6595">
              <w:rPr>
                <w:rFonts w:asciiTheme="minorHAnsi" w:hAnsiTheme="minorHAnsi"/>
                <w:noProof/>
                <w:webHidden/>
                <w:sz w:val="24"/>
              </w:rPr>
            </w:r>
            <w:r w:rsidR="00CF1EA6" w:rsidRPr="00AD6595">
              <w:rPr>
                <w:rFonts w:asciiTheme="minorHAnsi" w:hAnsiTheme="minorHAnsi"/>
                <w:noProof/>
                <w:webHidden/>
                <w:sz w:val="24"/>
              </w:rPr>
              <w:fldChar w:fldCharType="separate"/>
            </w:r>
            <w:r w:rsidR="00053D3F">
              <w:rPr>
                <w:rFonts w:asciiTheme="minorHAnsi" w:hAnsiTheme="minorHAnsi"/>
                <w:noProof/>
                <w:webHidden/>
                <w:sz w:val="24"/>
              </w:rPr>
              <w:t>30</w:t>
            </w:r>
            <w:r w:rsidR="00CF1EA6" w:rsidRPr="00AD6595">
              <w:rPr>
                <w:rFonts w:asciiTheme="minorHAnsi" w:hAnsiTheme="minorHAnsi"/>
                <w:noProof/>
                <w:webHidden/>
                <w:sz w:val="24"/>
              </w:rPr>
              <w:fldChar w:fldCharType="end"/>
            </w:r>
          </w:hyperlink>
        </w:p>
        <w:p w14:paraId="3C969B82" w14:textId="1C2A68C6" w:rsidR="003F579D" w:rsidRPr="00AD6595" w:rsidRDefault="003F579D" w:rsidP="006D2FE5">
          <w:pPr>
            <w:tabs>
              <w:tab w:val="left" w:pos="709"/>
            </w:tabs>
            <w:spacing w:before="240" w:after="240"/>
            <w:rPr>
              <w:rFonts w:asciiTheme="minorHAnsi" w:hAnsiTheme="minorHAnsi" w:cs="Times New Roman"/>
              <w:b/>
              <w:bCs/>
            </w:rPr>
          </w:pPr>
          <w:r w:rsidRPr="00AD6595">
            <w:rPr>
              <w:rFonts w:asciiTheme="minorHAnsi" w:hAnsiTheme="minorHAnsi" w:cs="Times New Roman"/>
              <w:b/>
              <w:bCs/>
            </w:rPr>
            <w:fldChar w:fldCharType="end"/>
          </w:r>
        </w:p>
      </w:sdtContent>
    </w:sdt>
    <w:p w14:paraId="632273BE" w14:textId="042FAEC9" w:rsidR="003F579D" w:rsidRPr="00AD6595" w:rsidRDefault="003F579D" w:rsidP="006D2FE5">
      <w:pPr>
        <w:tabs>
          <w:tab w:val="left" w:pos="709"/>
        </w:tabs>
        <w:spacing w:before="240" w:after="240"/>
        <w:rPr>
          <w:rFonts w:asciiTheme="minorHAnsi" w:hAnsiTheme="minorHAnsi" w:cs="Times New Roman"/>
          <w:b/>
          <w:bCs/>
        </w:rPr>
      </w:pPr>
    </w:p>
    <w:p w14:paraId="5D21D4F2" w14:textId="45289BE4" w:rsidR="0062037C" w:rsidRPr="00AD6595" w:rsidRDefault="00AD6595" w:rsidP="006D2FE5">
      <w:pPr>
        <w:tabs>
          <w:tab w:val="left" w:pos="709"/>
        </w:tabs>
        <w:spacing w:before="240" w:after="240"/>
        <w:rPr>
          <w:rFonts w:asciiTheme="minorHAnsi" w:hAnsiTheme="minorHAnsi" w:cs="Times New Roman"/>
          <w:b/>
          <w:bCs/>
        </w:rPr>
      </w:pPr>
      <w:r w:rsidRPr="00AD6595">
        <w:rPr>
          <w:rFonts w:asciiTheme="minorHAnsi" w:hAnsiTheme="minorHAnsi" w:cs="Times New Roman"/>
          <w:b/>
          <w:bCs/>
        </w:rPr>
        <w:t xml:space="preserve">Anexos que fazem parte </w:t>
      </w:r>
      <w:proofErr w:type="spellStart"/>
      <w:r w:rsidRPr="00AD6595">
        <w:rPr>
          <w:rFonts w:asciiTheme="minorHAnsi" w:hAnsiTheme="minorHAnsi" w:cs="Times New Roman"/>
          <w:b/>
          <w:bCs/>
        </w:rPr>
        <w:t>integrate</w:t>
      </w:r>
      <w:proofErr w:type="spellEnd"/>
    </w:p>
    <w:p w14:paraId="3D45E3C2" w14:textId="77777777" w:rsidR="00AD6595" w:rsidRPr="00AD6595" w:rsidRDefault="00AD6595" w:rsidP="00AD6595">
      <w:pPr>
        <w:pStyle w:val="Nivel2"/>
        <w:numPr>
          <w:ilvl w:val="0"/>
          <w:numId w:val="0"/>
        </w:numPr>
        <w:tabs>
          <w:tab w:val="left" w:pos="709"/>
        </w:tabs>
        <w:spacing w:beforeLines="120" w:before="288" w:afterLines="120" w:after="288" w:line="240" w:lineRule="auto"/>
        <w:rPr>
          <w:rFonts w:asciiTheme="minorHAnsi" w:hAnsiTheme="minorHAnsi" w:cs="Times New Roman"/>
          <w:color w:val="auto"/>
          <w:sz w:val="24"/>
          <w:szCs w:val="24"/>
        </w:rPr>
      </w:pPr>
      <w:r w:rsidRPr="00AD6595">
        <w:rPr>
          <w:rFonts w:asciiTheme="minorHAnsi" w:hAnsiTheme="minorHAnsi" w:cs="Times New Roman"/>
          <w:color w:val="auto"/>
          <w:sz w:val="24"/>
          <w:szCs w:val="24"/>
        </w:rPr>
        <w:t>Anexo I – Copia do estudo técnico preliminar</w:t>
      </w:r>
    </w:p>
    <w:p w14:paraId="3D3F69D6" w14:textId="77777777" w:rsidR="00AD6595" w:rsidRPr="00AD6595" w:rsidRDefault="00AD6595" w:rsidP="00AD6595">
      <w:pPr>
        <w:pStyle w:val="Nivel2"/>
        <w:numPr>
          <w:ilvl w:val="0"/>
          <w:numId w:val="0"/>
        </w:numPr>
        <w:tabs>
          <w:tab w:val="left" w:pos="709"/>
        </w:tabs>
        <w:spacing w:beforeLines="120" w:before="288" w:afterLines="120" w:after="288" w:line="240" w:lineRule="auto"/>
        <w:rPr>
          <w:rFonts w:asciiTheme="minorHAnsi" w:hAnsiTheme="minorHAnsi" w:cs="Times New Roman"/>
          <w:color w:val="auto"/>
          <w:sz w:val="24"/>
          <w:szCs w:val="24"/>
        </w:rPr>
      </w:pPr>
      <w:r w:rsidRPr="00AD6595">
        <w:rPr>
          <w:rFonts w:asciiTheme="minorHAnsi" w:hAnsiTheme="minorHAnsi" w:cs="Times New Roman"/>
          <w:color w:val="auto"/>
          <w:sz w:val="24"/>
          <w:szCs w:val="24"/>
        </w:rPr>
        <w:t>Anexo</w:t>
      </w:r>
      <w:r w:rsidRPr="00AD6595">
        <w:rPr>
          <w:rFonts w:asciiTheme="minorHAnsi" w:hAnsiTheme="minorHAnsi" w:cs="Times New Roman"/>
          <w:color w:val="auto"/>
          <w:spacing w:val="-5"/>
          <w:sz w:val="24"/>
          <w:szCs w:val="24"/>
        </w:rPr>
        <w:t xml:space="preserve"> </w:t>
      </w:r>
      <w:r w:rsidRPr="00AD6595">
        <w:rPr>
          <w:rFonts w:asciiTheme="minorHAnsi" w:hAnsiTheme="minorHAnsi" w:cs="Times New Roman"/>
          <w:color w:val="auto"/>
          <w:sz w:val="24"/>
          <w:szCs w:val="24"/>
        </w:rPr>
        <w:t>II</w:t>
      </w:r>
      <w:r w:rsidRPr="00AD6595">
        <w:rPr>
          <w:rFonts w:asciiTheme="minorHAnsi" w:hAnsiTheme="minorHAnsi" w:cs="Times New Roman"/>
          <w:color w:val="auto"/>
          <w:spacing w:val="-2"/>
          <w:sz w:val="24"/>
          <w:szCs w:val="24"/>
        </w:rPr>
        <w:t xml:space="preserve"> </w:t>
      </w:r>
      <w:r w:rsidRPr="00AD6595">
        <w:rPr>
          <w:rFonts w:asciiTheme="minorHAnsi" w:hAnsiTheme="minorHAnsi" w:cs="Times New Roman"/>
          <w:color w:val="auto"/>
          <w:sz w:val="24"/>
          <w:szCs w:val="24"/>
        </w:rPr>
        <w:t>–</w:t>
      </w:r>
      <w:r w:rsidRPr="00AD6595">
        <w:rPr>
          <w:rFonts w:asciiTheme="minorHAnsi" w:hAnsiTheme="minorHAnsi" w:cs="Times New Roman"/>
          <w:color w:val="auto"/>
          <w:spacing w:val="-1"/>
          <w:sz w:val="24"/>
          <w:szCs w:val="24"/>
        </w:rPr>
        <w:t xml:space="preserve"> Copia do </w:t>
      </w:r>
      <w:r w:rsidRPr="00AD6595">
        <w:rPr>
          <w:rFonts w:asciiTheme="minorHAnsi" w:hAnsiTheme="minorHAnsi" w:cs="Times New Roman"/>
          <w:color w:val="auto"/>
          <w:sz w:val="24"/>
          <w:szCs w:val="24"/>
        </w:rPr>
        <w:t>termo de</w:t>
      </w:r>
      <w:r w:rsidRPr="00AD6595">
        <w:rPr>
          <w:rFonts w:asciiTheme="minorHAnsi" w:hAnsiTheme="minorHAnsi" w:cs="Times New Roman"/>
          <w:color w:val="auto"/>
          <w:spacing w:val="-7"/>
          <w:sz w:val="24"/>
          <w:szCs w:val="24"/>
        </w:rPr>
        <w:t xml:space="preserve"> </w:t>
      </w:r>
      <w:r w:rsidRPr="00AD6595">
        <w:rPr>
          <w:rFonts w:asciiTheme="minorHAnsi" w:hAnsiTheme="minorHAnsi" w:cs="Times New Roman"/>
          <w:color w:val="auto"/>
          <w:sz w:val="24"/>
          <w:szCs w:val="24"/>
        </w:rPr>
        <w:t>referência aprovado pela autoridade competente</w:t>
      </w:r>
    </w:p>
    <w:p w14:paraId="614950F5" w14:textId="578544D9" w:rsidR="00AD6595" w:rsidRPr="00AD6595" w:rsidRDefault="00AD6595" w:rsidP="00AD6595">
      <w:pPr>
        <w:pStyle w:val="Nivel2"/>
        <w:numPr>
          <w:ilvl w:val="0"/>
          <w:numId w:val="0"/>
        </w:numPr>
        <w:tabs>
          <w:tab w:val="left" w:pos="709"/>
        </w:tabs>
        <w:spacing w:beforeLines="120" w:before="288" w:afterLines="120" w:after="288" w:line="240" w:lineRule="auto"/>
        <w:rPr>
          <w:rFonts w:asciiTheme="minorHAnsi" w:hAnsiTheme="minorHAnsi" w:cs="Times New Roman"/>
          <w:color w:val="auto"/>
          <w:sz w:val="24"/>
          <w:szCs w:val="24"/>
        </w:rPr>
      </w:pPr>
      <w:r w:rsidRPr="00AD6595">
        <w:rPr>
          <w:rFonts w:asciiTheme="minorHAnsi" w:hAnsiTheme="minorHAnsi" w:cs="Times New Roman"/>
          <w:color w:val="auto"/>
          <w:sz w:val="24"/>
          <w:szCs w:val="24"/>
        </w:rPr>
        <w:t>Anexo</w:t>
      </w:r>
      <w:r w:rsidRPr="00AD6595">
        <w:rPr>
          <w:rFonts w:asciiTheme="minorHAnsi" w:hAnsiTheme="minorHAnsi" w:cs="Times New Roman"/>
          <w:color w:val="auto"/>
          <w:spacing w:val="-5"/>
          <w:sz w:val="24"/>
          <w:szCs w:val="24"/>
        </w:rPr>
        <w:t xml:space="preserve"> I</w:t>
      </w:r>
      <w:r w:rsidR="004F7733">
        <w:rPr>
          <w:rFonts w:asciiTheme="minorHAnsi" w:hAnsiTheme="minorHAnsi" w:cs="Times New Roman"/>
          <w:color w:val="auto"/>
          <w:spacing w:val="-5"/>
          <w:sz w:val="24"/>
          <w:szCs w:val="24"/>
        </w:rPr>
        <w:t>II</w:t>
      </w:r>
      <w:r w:rsidRPr="00AD6595">
        <w:rPr>
          <w:rFonts w:asciiTheme="minorHAnsi" w:hAnsiTheme="minorHAnsi" w:cs="Times New Roman"/>
          <w:color w:val="auto"/>
          <w:spacing w:val="-6"/>
          <w:sz w:val="24"/>
          <w:szCs w:val="24"/>
        </w:rPr>
        <w:t xml:space="preserve"> </w:t>
      </w:r>
      <w:r w:rsidRPr="00AD6595">
        <w:rPr>
          <w:rFonts w:asciiTheme="minorHAnsi" w:hAnsiTheme="minorHAnsi" w:cs="Times New Roman"/>
          <w:color w:val="auto"/>
          <w:sz w:val="24"/>
          <w:szCs w:val="24"/>
        </w:rPr>
        <w:t>– minuta</w:t>
      </w:r>
      <w:r w:rsidRPr="00AD6595">
        <w:rPr>
          <w:rFonts w:asciiTheme="minorHAnsi" w:hAnsiTheme="minorHAnsi" w:cs="Times New Roman"/>
          <w:color w:val="auto"/>
          <w:spacing w:val="1"/>
          <w:sz w:val="24"/>
          <w:szCs w:val="24"/>
        </w:rPr>
        <w:t xml:space="preserve"> </w:t>
      </w:r>
      <w:r w:rsidRPr="00AD6595">
        <w:rPr>
          <w:rFonts w:asciiTheme="minorHAnsi" w:hAnsiTheme="minorHAnsi" w:cs="Times New Roman"/>
          <w:color w:val="auto"/>
          <w:sz w:val="24"/>
          <w:szCs w:val="24"/>
        </w:rPr>
        <w:t>do</w:t>
      </w:r>
      <w:r w:rsidRPr="00AD6595">
        <w:rPr>
          <w:rFonts w:asciiTheme="minorHAnsi" w:hAnsiTheme="minorHAnsi" w:cs="Times New Roman"/>
          <w:color w:val="auto"/>
          <w:spacing w:val="-2"/>
          <w:sz w:val="24"/>
          <w:szCs w:val="24"/>
        </w:rPr>
        <w:t xml:space="preserve"> </w:t>
      </w:r>
      <w:r w:rsidRPr="00AD6595">
        <w:rPr>
          <w:rFonts w:asciiTheme="minorHAnsi" w:hAnsiTheme="minorHAnsi" w:cs="Times New Roman"/>
          <w:color w:val="auto"/>
          <w:sz w:val="24"/>
          <w:szCs w:val="24"/>
        </w:rPr>
        <w:t>contrato ou ata de registro de preço quando for o caso;</w:t>
      </w:r>
    </w:p>
    <w:p w14:paraId="435AF893" w14:textId="13FEEAB5" w:rsidR="0062037C" w:rsidRPr="00AD6595" w:rsidRDefault="0062037C" w:rsidP="006D2FE5">
      <w:pPr>
        <w:tabs>
          <w:tab w:val="left" w:pos="709"/>
        </w:tabs>
        <w:spacing w:before="240" w:after="240"/>
        <w:rPr>
          <w:rFonts w:asciiTheme="minorHAnsi" w:hAnsiTheme="minorHAnsi" w:cs="Times New Roman"/>
          <w:b/>
          <w:bCs/>
        </w:rPr>
      </w:pPr>
    </w:p>
    <w:p w14:paraId="357EEA49" w14:textId="60EEC5C3" w:rsidR="0062037C" w:rsidRPr="00AD6595" w:rsidRDefault="0062037C" w:rsidP="006D2FE5">
      <w:pPr>
        <w:tabs>
          <w:tab w:val="left" w:pos="709"/>
        </w:tabs>
        <w:spacing w:before="240" w:after="240"/>
        <w:rPr>
          <w:rFonts w:asciiTheme="minorHAnsi" w:hAnsiTheme="minorHAnsi" w:cs="Times New Roman"/>
          <w:b/>
          <w:bCs/>
        </w:rPr>
      </w:pPr>
    </w:p>
    <w:p w14:paraId="4325C279" w14:textId="1AA286BC" w:rsidR="0062037C" w:rsidRPr="00AD6595" w:rsidRDefault="0062037C" w:rsidP="006D2FE5">
      <w:pPr>
        <w:tabs>
          <w:tab w:val="left" w:pos="709"/>
        </w:tabs>
        <w:spacing w:before="240" w:after="240"/>
        <w:rPr>
          <w:rFonts w:asciiTheme="minorHAnsi" w:hAnsiTheme="minorHAnsi" w:cs="Times New Roman"/>
          <w:b/>
          <w:bCs/>
        </w:rPr>
      </w:pPr>
    </w:p>
    <w:p w14:paraId="6817878D" w14:textId="69B82155" w:rsidR="0062037C" w:rsidRPr="00AD6595" w:rsidRDefault="0062037C" w:rsidP="006D2FE5">
      <w:pPr>
        <w:tabs>
          <w:tab w:val="left" w:pos="709"/>
        </w:tabs>
        <w:spacing w:before="240" w:after="240"/>
        <w:rPr>
          <w:rFonts w:asciiTheme="minorHAnsi" w:hAnsiTheme="minorHAnsi" w:cs="Times New Roman"/>
          <w:b/>
          <w:bCs/>
        </w:rPr>
      </w:pPr>
    </w:p>
    <w:p w14:paraId="57E3B669" w14:textId="55D9AFA3" w:rsidR="0062037C" w:rsidRPr="00AD6595" w:rsidRDefault="0062037C" w:rsidP="006D2FE5">
      <w:pPr>
        <w:tabs>
          <w:tab w:val="left" w:pos="709"/>
        </w:tabs>
        <w:spacing w:before="240" w:after="240"/>
        <w:rPr>
          <w:rFonts w:asciiTheme="minorHAnsi" w:hAnsiTheme="minorHAnsi" w:cs="Times New Roman"/>
          <w:b/>
          <w:bCs/>
        </w:rPr>
      </w:pPr>
    </w:p>
    <w:p w14:paraId="1B33E3B9" w14:textId="30B3EC13" w:rsidR="0062037C" w:rsidRPr="00AD6595" w:rsidRDefault="0062037C" w:rsidP="006D2FE5">
      <w:pPr>
        <w:tabs>
          <w:tab w:val="left" w:pos="709"/>
        </w:tabs>
        <w:spacing w:before="240" w:after="240"/>
        <w:rPr>
          <w:rFonts w:asciiTheme="minorHAnsi" w:hAnsiTheme="minorHAnsi" w:cs="Times New Roman"/>
          <w:b/>
          <w:bCs/>
        </w:rPr>
      </w:pPr>
    </w:p>
    <w:p w14:paraId="017473C4" w14:textId="6B89D807" w:rsidR="0062037C" w:rsidRPr="00AD6595" w:rsidRDefault="0062037C" w:rsidP="006D2FE5">
      <w:pPr>
        <w:tabs>
          <w:tab w:val="left" w:pos="709"/>
        </w:tabs>
        <w:spacing w:before="240" w:after="240"/>
        <w:rPr>
          <w:rFonts w:asciiTheme="minorHAnsi" w:hAnsiTheme="minorHAnsi" w:cs="Times New Roman"/>
          <w:b/>
          <w:bCs/>
        </w:rPr>
      </w:pPr>
    </w:p>
    <w:p w14:paraId="22317CBB" w14:textId="5F8ADE6F" w:rsidR="0062037C" w:rsidRPr="00AD6595" w:rsidRDefault="0062037C" w:rsidP="006D2FE5">
      <w:pPr>
        <w:tabs>
          <w:tab w:val="left" w:pos="709"/>
        </w:tabs>
        <w:spacing w:before="240" w:after="240"/>
        <w:rPr>
          <w:rFonts w:asciiTheme="minorHAnsi" w:hAnsiTheme="minorHAnsi" w:cs="Times New Roman"/>
          <w:b/>
          <w:bCs/>
        </w:rPr>
      </w:pPr>
    </w:p>
    <w:p w14:paraId="6D84339E" w14:textId="03BD38CD" w:rsidR="0062037C" w:rsidRPr="00AD6595" w:rsidRDefault="0062037C" w:rsidP="006D2FE5">
      <w:pPr>
        <w:tabs>
          <w:tab w:val="left" w:pos="709"/>
        </w:tabs>
        <w:spacing w:before="240" w:after="240"/>
        <w:rPr>
          <w:rFonts w:asciiTheme="minorHAnsi" w:hAnsiTheme="minorHAnsi" w:cs="Times New Roman"/>
          <w:b/>
          <w:bCs/>
        </w:rPr>
      </w:pPr>
    </w:p>
    <w:p w14:paraId="32DBB0B1" w14:textId="2EAF155F" w:rsidR="003C7A23" w:rsidRPr="00AD6595" w:rsidRDefault="00A839B1" w:rsidP="006D2FE5">
      <w:pPr>
        <w:pStyle w:val="citao2"/>
        <w:tabs>
          <w:tab w:val="left" w:pos="709"/>
        </w:tabs>
        <w:spacing w:beforeLines="120" w:before="288" w:afterLines="120" w:after="288" w:line="312" w:lineRule="auto"/>
        <w:ind w:firstLine="567"/>
        <w:jc w:val="center"/>
        <w:rPr>
          <w:rFonts w:asciiTheme="minorHAnsi" w:hAnsiTheme="minorHAnsi" w:cs="Times New Roman"/>
          <w:b/>
          <w:bCs/>
          <w:i w:val="0"/>
          <w:iCs w:val="0"/>
          <w:color w:val="auto"/>
          <w:sz w:val="24"/>
          <w:szCs w:val="24"/>
        </w:rPr>
      </w:pPr>
      <w:r w:rsidRPr="00AD6595">
        <w:rPr>
          <w:rFonts w:asciiTheme="minorHAnsi" w:hAnsiTheme="minorHAnsi" w:cs="Times New Roman"/>
          <w:b/>
          <w:bCs/>
          <w:i w:val="0"/>
          <w:iCs w:val="0"/>
          <w:color w:val="auto"/>
          <w:sz w:val="24"/>
          <w:szCs w:val="24"/>
        </w:rPr>
        <w:t xml:space="preserve">PREAMBULO </w:t>
      </w:r>
      <w:r w:rsidR="002778BD" w:rsidRPr="00AD6595">
        <w:rPr>
          <w:rFonts w:asciiTheme="minorHAnsi" w:hAnsiTheme="minorHAnsi" w:cs="Times New Roman"/>
          <w:b/>
          <w:bCs/>
          <w:i w:val="0"/>
          <w:iCs w:val="0"/>
          <w:color w:val="auto"/>
          <w:sz w:val="24"/>
          <w:szCs w:val="24"/>
        </w:rPr>
        <w:t xml:space="preserve">DO </w:t>
      </w:r>
      <w:r w:rsidR="00C41D97" w:rsidRPr="00AD6595">
        <w:rPr>
          <w:rFonts w:asciiTheme="minorHAnsi" w:hAnsiTheme="minorHAnsi" w:cs="Times New Roman"/>
          <w:b/>
          <w:bCs/>
          <w:i w:val="0"/>
          <w:iCs w:val="0"/>
          <w:color w:val="auto"/>
          <w:sz w:val="24"/>
          <w:szCs w:val="24"/>
        </w:rPr>
        <w:t>EDITAL</w:t>
      </w:r>
    </w:p>
    <w:p w14:paraId="79841B6D" w14:textId="3D740635" w:rsidR="008F330B" w:rsidRPr="00AD6595" w:rsidRDefault="00041DD4" w:rsidP="006D2FE5">
      <w:pPr>
        <w:tabs>
          <w:tab w:val="left" w:pos="709"/>
        </w:tabs>
        <w:spacing w:beforeLines="120" w:before="288" w:afterLines="120" w:after="288" w:line="312" w:lineRule="auto"/>
        <w:ind w:firstLine="567"/>
        <w:jc w:val="center"/>
        <w:rPr>
          <w:rFonts w:asciiTheme="minorHAnsi" w:eastAsia="Times New Roman" w:hAnsiTheme="minorHAnsi" w:cs="Times New Roman"/>
          <w:b/>
          <w:color w:val="0070C0"/>
        </w:rPr>
      </w:pPr>
      <w:r w:rsidRPr="00AD6595">
        <w:rPr>
          <w:rFonts w:asciiTheme="minorHAnsi" w:hAnsiTheme="minorHAnsi" w:cs="Times New Roman"/>
          <w:b/>
          <w:color w:val="0070C0"/>
        </w:rPr>
        <w:t>DISPENSA ELETRÔNICO</w:t>
      </w:r>
      <w:r w:rsidR="00231047" w:rsidRPr="00AD6595">
        <w:rPr>
          <w:rFonts w:asciiTheme="minorHAnsi" w:hAnsiTheme="minorHAnsi" w:cs="Times New Roman"/>
          <w:b/>
          <w:color w:val="0070C0"/>
        </w:rPr>
        <w:t xml:space="preserve"> Nº </w:t>
      </w:r>
      <w:r w:rsidR="00561C01" w:rsidRPr="00AD6595">
        <w:rPr>
          <w:rFonts w:asciiTheme="minorHAnsi" w:hAnsiTheme="minorHAnsi" w:cs="Times New Roman"/>
          <w:b/>
          <w:color w:val="0070C0"/>
        </w:rPr>
        <w:t>03</w:t>
      </w:r>
      <w:r w:rsidR="003C7A23" w:rsidRPr="00AD6595">
        <w:rPr>
          <w:rFonts w:asciiTheme="minorHAnsi" w:hAnsiTheme="minorHAnsi" w:cs="Times New Roman"/>
          <w:b/>
          <w:color w:val="0070C0"/>
        </w:rPr>
        <w:t>/20</w:t>
      </w:r>
      <w:r w:rsidR="005D29CB" w:rsidRPr="00AD6595">
        <w:rPr>
          <w:rFonts w:asciiTheme="minorHAnsi" w:hAnsiTheme="minorHAnsi" w:cs="Times New Roman"/>
          <w:b/>
          <w:color w:val="0070C0"/>
        </w:rPr>
        <w:t>24</w:t>
      </w:r>
    </w:p>
    <w:p w14:paraId="379CE23A" w14:textId="63325638" w:rsidR="003C7A23" w:rsidRPr="00AD6595" w:rsidRDefault="00041DD4" w:rsidP="006D2FE5">
      <w:pPr>
        <w:tabs>
          <w:tab w:val="left" w:pos="709"/>
        </w:tabs>
        <w:spacing w:beforeLines="120" w:before="288" w:afterLines="120" w:after="288" w:line="312" w:lineRule="auto"/>
        <w:ind w:firstLine="567"/>
        <w:jc w:val="center"/>
        <w:rPr>
          <w:rFonts w:asciiTheme="minorHAnsi" w:hAnsiTheme="minorHAnsi" w:cs="Times New Roman"/>
          <w:b/>
          <w:color w:val="0070C0"/>
        </w:rPr>
      </w:pPr>
      <w:r w:rsidRPr="00AD6595">
        <w:rPr>
          <w:rFonts w:asciiTheme="minorHAnsi" w:hAnsiTheme="minorHAnsi" w:cs="Times New Roman"/>
          <w:b/>
          <w:color w:val="0070C0"/>
        </w:rPr>
        <w:t>PROCESSO ADMINISTRATIVO</w:t>
      </w:r>
      <w:r w:rsidRPr="00AD6595">
        <w:rPr>
          <w:rFonts w:asciiTheme="minorHAnsi" w:hAnsiTheme="minorHAnsi" w:cs="Times New Roman"/>
          <w:color w:val="0070C0"/>
        </w:rPr>
        <w:t xml:space="preserve"> </w:t>
      </w:r>
      <w:r w:rsidR="003C7A23" w:rsidRPr="00AD6595">
        <w:rPr>
          <w:rFonts w:asciiTheme="minorHAnsi" w:hAnsiTheme="minorHAnsi" w:cs="Times New Roman"/>
          <w:color w:val="0070C0"/>
        </w:rPr>
        <w:t>n</w:t>
      </w:r>
      <w:r w:rsidR="00C41D97" w:rsidRPr="00AD6595">
        <w:rPr>
          <w:rFonts w:asciiTheme="minorHAnsi" w:hAnsiTheme="minorHAnsi" w:cs="Times New Roman"/>
          <w:bCs/>
          <w:color w:val="0070C0"/>
        </w:rPr>
        <w:t>°</w:t>
      </w:r>
      <w:r w:rsidR="002778BD" w:rsidRPr="00AD6595">
        <w:rPr>
          <w:rFonts w:asciiTheme="minorHAnsi" w:hAnsiTheme="minorHAnsi" w:cs="Times New Roman"/>
          <w:bCs/>
          <w:color w:val="0070C0"/>
        </w:rPr>
        <w:t xml:space="preserve"> </w:t>
      </w:r>
      <w:r w:rsidR="009D4A7E">
        <w:rPr>
          <w:rFonts w:asciiTheme="minorHAnsi" w:hAnsiTheme="minorHAnsi" w:cs="Times New Roman"/>
          <w:bCs/>
          <w:color w:val="0070C0"/>
        </w:rPr>
        <w:t>63</w:t>
      </w:r>
      <w:r w:rsidR="005D29CB" w:rsidRPr="00AD6595">
        <w:rPr>
          <w:rFonts w:asciiTheme="minorHAnsi" w:hAnsiTheme="minorHAnsi" w:cs="Times New Roman"/>
          <w:bCs/>
          <w:color w:val="0070C0"/>
        </w:rPr>
        <w:t>/2024</w:t>
      </w:r>
    </w:p>
    <w:p w14:paraId="189F9374" w14:textId="455FF936" w:rsidR="003C7A23" w:rsidRPr="00AD6595" w:rsidRDefault="00561C01" w:rsidP="006D2FE5">
      <w:pPr>
        <w:tabs>
          <w:tab w:val="left" w:pos="709"/>
        </w:tabs>
        <w:snapToGrid w:val="0"/>
        <w:spacing w:beforeLines="120" w:before="288" w:afterLines="120" w:after="288" w:line="312" w:lineRule="auto"/>
        <w:rPr>
          <w:rFonts w:asciiTheme="minorHAnsi" w:eastAsia="Times New Roman" w:hAnsiTheme="minorHAnsi" w:cs="Times New Roman"/>
        </w:rPr>
      </w:pPr>
      <w:r w:rsidRPr="00AD6595">
        <w:rPr>
          <w:rFonts w:asciiTheme="minorHAnsi" w:hAnsiTheme="minorHAnsi" w:cs="Times New Roman"/>
        </w:rPr>
        <w:t>O</w:t>
      </w:r>
      <w:r w:rsidR="004F5367" w:rsidRPr="00AD6595">
        <w:rPr>
          <w:rFonts w:asciiTheme="minorHAnsi" w:hAnsiTheme="minorHAnsi" w:cs="Times New Roman"/>
        </w:rPr>
        <w:t xml:space="preserve"> </w:t>
      </w:r>
      <w:r w:rsidR="006140AF" w:rsidRPr="00AD6595">
        <w:rPr>
          <w:rFonts w:asciiTheme="minorHAnsi" w:hAnsiTheme="minorHAnsi" w:cs="Times New Roman"/>
        </w:rPr>
        <w:t>Fundo</w:t>
      </w:r>
      <w:r w:rsidR="00F8011B" w:rsidRPr="00AD6595">
        <w:rPr>
          <w:rFonts w:asciiTheme="minorHAnsi" w:hAnsiTheme="minorHAnsi" w:cs="Times New Roman"/>
        </w:rPr>
        <w:t xml:space="preserve"> </w:t>
      </w:r>
      <w:r w:rsidR="00C41D97" w:rsidRPr="00AD6595">
        <w:rPr>
          <w:rFonts w:asciiTheme="minorHAnsi" w:hAnsiTheme="minorHAnsi" w:cs="Times New Roman"/>
        </w:rPr>
        <w:t>Municipa</w:t>
      </w:r>
      <w:r w:rsidR="008029B6" w:rsidRPr="00AD6595">
        <w:rPr>
          <w:rFonts w:asciiTheme="minorHAnsi" w:hAnsiTheme="minorHAnsi" w:cs="Times New Roman"/>
        </w:rPr>
        <w:t>l</w:t>
      </w:r>
      <w:r w:rsidR="00C41D97" w:rsidRPr="00AD6595">
        <w:rPr>
          <w:rFonts w:asciiTheme="minorHAnsi" w:hAnsiTheme="minorHAnsi" w:cs="Times New Roman"/>
        </w:rPr>
        <w:t xml:space="preserve"> </w:t>
      </w:r>
      <w:r w:rsidR="006140AF" w:rsidRPr="00AD6595">
        <w:rPr>
          <w:rFonts w:asciiTheme="minorHAnsi" w:hAnsiTheme="minorHAnsi" w:cs="Times New Roman"/>
        </w:rPr>
        <w:t xml:space="preserve">de </w:t>
      </w:r>
      <w:proofErr w:type="spellStart"/>
      <w:r w:rsidRPr="00AD6595">
        <w:rPr>
          <w:rFonts w:asciiTheme="minorHAnsi" w:hAnsiTheme="minorHAnsi" w:cs="Times New Roman"/>
        </w:rPr>
        <w:t>Assistencia</w:t>
      </w:r>
      <w:proofErr w:type="spellEnd"/>
      <w:r w:rsidRPr="00AD6595">
        <w:rPr>
          <w:rFonts w:asciiTheme="minorHAnsi" w:hAnsiTheme="minorHAnsi" w:cs="Times New Roman"/>
        </w:rPr>
        <w:t xml:space="preserve"> Social de Ananás</w:t>
      </w:r>
      <w:r w:rsidR="006140AF" w:rsidRPr="00AD6595">
        <w:rPr>
          <w:rFonts w:asciiTheme="minorHAnsi" w:hAnsiTheme="minorHAnsi" w:cs="Times New Roman"/>
        </w:rPr>
        <w:t xml:space="preserve"> – </w:t>
      </w:r>
      <w:proofErr w:type="gramStart"/>
      <w:r w:rsidR="006140AF" w:rsidRPr="00AD6595">
        <w:rPr>
          <w:rFonts w:asciiTheme="minorHAnsi" w:hAnsiTheme="minorHAnsi" w:cs="Times New Roman"/>
        </w:rPr>
        <w:t xml:space="preserve">TO, </w:t>
      </w:r>
      <w:r w:rsidR="008B3807" w:rsidRPr="00AD6595">
        <w:rPr>
          <w:rFonts w:asciiTheme="minorHAnsi" w:hAnsiTheme="minorHAnsi" w:cs="Times New Roman"/>
        </w:rPr>
        <w:t>através da Agente de contratação</w:t>
      </w:r>
      <w:r w:rsidRPr="00AD6595">
        <w:rPr>
          <w:rFonts w:asciiTheme="minorHAnsi" w:hAnsiTheme="minorHAnsi" w:cs="Times New Roman"/>
        </w:rPr>
        <w:t>, torno publico</w:t>
      </w:r>
      <w:proofErr w:type="gramEnd"/>
      <w:r w:rsidRPr="00AD6595">
        <w:rPr>
          <w:rFonts w:asciiTheme="minorHAnsi" w:hAnsiTheme="minorHAnsi" w:cs="Times New Roman"/>
        </w:rPr>
        <w:t xml:space="preserve"> um procedimento licitatório</w:t>
      </w:r>
      <w:r w:rsidR="003C7A23" w:rsidRPr="00AD6595">
        <w:rPr>
          <w:rFonts w:asciiTheme="minorHAnsi" w:hAnsiTheme="minorHAnsi" w:cs="Times New Roman"/>
        </w:rPr>
        <w:t xml:space="preserve">, na modalidade </w:t>
      </w:r>
      <w:r w:rsidRPr="00AD6595">
        <w:rPr>
          <w:rFonts w:asciiTheme="minorHAnsi" w:hAnsiTheme="minorHAnsi" w:cs="Times New Roman"/>
          <w:b/>
        </w:rPr>
        <w:t>DISPENSA</w:t>
      </w:r>
      <w:r w:rsidR="003C7A23" w:rsidRPr="00AD6595">
        <w:rPr>
          <w:rFonts w:asciiTheme="minorHAnsi" w:hAnsiTheme="minorHAnsi" w:cs="Times New Roman"/>
        </w:rPr>
        <w:t xml:space="preserve">, na forma </w:t>
      </w:r>
      <w:r w:rsidR="003C7A23" w:rsidRPr="00AD6595">
        <w:rPr>
          <w:rFonts w:asciiTheme="minorHAnsi" w:hAnsiTheme="minorHAnsi" w:cs="Times New Roman"/>
          <w:b/>
        </w:rPr>
        <w:t>ELETRÔNICA</w:t>
      </w:r>
      <w:r w:rsidR="003C7A23" w:rsidRPr="00AD6595">
        <w:rPr>
          <w:rFonts w:asciiTheme="minorHAnsi" w:hAnsiTheme="minorHAnsi" w:cs="Times New Roman"/>
        </w:rPr>
        <w:t>,</w:t>
      </w:r>
      <w:r w:rsidR="003C7A23" w:rsidRPr="00AD6595">
        <w:rPr>
          <w:rFonts w:asciiTheme="minorHAnsi" w:eastAsia="Times New Roman" w:hAnsiTheme="minorHAnsi" w:cs="Times New Roman"/>
        </w:rPr>
        <w:t xml:space="preserve"> </w:t>
      </w:r>
      <w:r w:rsidR="003C7A23" w:rsidRPr="00AD6595">
        <w:rPr>
          <w:rFonts w:asciiTheme="minorHAnsi" w:hAnsiTheme="minorHAnsi" w:cs="Times New Roman"/>
        </w:rPr>
        <w:t xml:space="preserve">nos termos da </w:t>
      </w:r>
      <w:hyperlink r:id="rId14" w:history="1">
        <w:r w:rsidR="003C7A23" w:rsidRPr="00AD6595">
          <w:rPr>
            <w:rStyle w:val="Hyperlink"/>
            <w:rFonts w:asciiTheme="minorHAnsi" w:hAnsiTheme="minorHAnsi" w:cs="Times New Roman"/>
            <w:color w:val="auto"/>
          </w:rPr>
          <w:t>Lei nº 14.133, de 2021</w:t>
        </w:r>
      </w:hyperlink>
      <w:r w:rsidR="003C7A23" w:rsidRPr="00AD6595">
        <w:rPr>
          <w:rFonts w:asciiTheme="minorHAnsi" w:hAnsiTheme="minorHAnsi" w:cs="Times New Roman"/>
        </w:rPr>
        <w:t>, e demais legislação aplicável e, ainda, de acordo com as condições estabelecidas neste Edital</w:t>
      </w:r>
      <w:r w:rsidR="003C7A23" w:rsidRPr="00AD6595">
        <w:rPr>
          <w:rFonts w:asciiTheme="minorHAnsi" w:eastAsia="Times New Roman" w:hAnsiTheme="minorHAnsi" w:cs="Times New Roman"/>
        </w:rPr>
        <w:t>.</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7368"/>
      </w:tblGrid>
      <w:tr w:rsidR="00A839B1" w:rsidRPr="00AD6595" w14:paraId="788B5D74" w14:textId="77777777" w:rsidTr="00041DD4">
        <w:trPr>
          <w:trHeight w:val="651"/>
          <w:jc w:val="center"/>
        </w:trPr>
        <w:tc>
          <w:tcPr>
            <w:tcW w:w="1618" w:type="dxa"/>
            <w:shd w:val="clear" w:color="auto" w:fill="auto"/>
          </w:tcPr>
          <w:p w14:paraId="2A476A4E"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DISPENSA ELETRÔNICA</w:t>
            </w:r>
          </w:p>
        </w:tc>
        <w:tc>
          <w:tcPr>
            <w:tcW w:w="7988" w:type="dxa"/>
            <w:shd w:val="clear" w:color="auto" w:fill="auto"/>
          </w:tcPr>
          <w:p w14:paraId="10C5EC7C" w14:textId="77777777" w:rsidR="00A839B1" w:rsidRPr="00AD6595" w:rsidRDefault="00A839B1" w:rsidP="006D2FE5">
            <w:pPr>
              <w:tabs>
                <w:tab w:val="num" w:pos="0"/>
                <w:tab w:val="left" w:pos="709"/>
              </w:tabs>
              <w:spacing w:before="240" w:after="240"/>
              <w:jc w:val="center"/>
              <w:rPr>
                <w:rFonts w:asciiTheme="minorHAnsi" w:eastAsia="Tahoma" w:hAnsiTheme="minorHAnsi" w:cs="Times New Roman"/>
                <w:b/>
                <w:bCs/>
                <w:color w:val="FF0000"/>
              </w:rPr>
            </w:pPr>
          </w:p>
          <w:p w14:paraId="140E02BA" w14:textId="0F537902" w:rsidR="00A839B1" w:rsidRPr="00AD6595" w:rsidRDefault="00A839B1" w:rsidP="006D2FE5">
            <w:pPr>
              <w:tabs>
                <w:tab w:val="num" w:pos="0"/>
                <w:tab w:val="left" w:pos="709"/>
              </w:tabs>
              <w:spacing w:before="240" w:after="240"/>
              <w:jc w:val="center"/>
              <w:rPr>
                <w:rFonts w:asciiTheme="minorHAnsi" w:eastAsia="Tahoma" w:hAnsiTheme="minorHAnsi" w:cs="Times New Roman"/>
                <w:color w:val="FF0000"/>
              </w:rPr>
            </w:pPr>
            <w:r w:rsidRPr="00AD6595">
              <w:rPr>
                <w:rFonts w:asciiTheme="minorHAnsi" w:eastAsia="Tahoma" w:hAnsiTheme="minorHAnsi" w:cs="Times New Roman"/>
                <w:b/>
                <w:bCs/>
              </w:rPr>
              <w:t>N° 0</w:t>
            </w:r>
            <w:r w:rsidR="00041DD4" w:rsidRPr="00AD6595">
              <w:rPr>
                <w:rFonts w:asciiTheme="minorHAnsi" w:eastAsia="Tahoma" w:hAnsiTheme="minorHAnsi" w:cs="Times New Roman"/>
                <w:b/>
                <w:bCs/>
              </w:rPr>
              <w:t>3</w:t>
            </w:r>
            <w:r w:rsidRPr="00AD6595">
              <w:rPr>
                <w:rFonts w:asciiTheme="minorHAnsi" w:eastAsia="Tahoma" w:hAnsiTheme="minorHAnsi" w:cs="Times New Roman"/>
                <w:b/>
                <w:bCs/>
              </w:rPr>
              <w:t>/2024 FMAS</w:t>
            </w:r>
          </w:p>
        </w:tc>
      </w:tr>
      <w:tr w:rsidR="00A839B1" w:rsidRPr="00AD6595" w14:paraId="6846991C" w14:textId="77777777" w:rsidTr="00041DD4">
        <w:trPr>
          <w:trHeight w:val="651"/>
          <w:jc w:val="center"/>
        </w:trPr>
        <w:tc>
          <w:tcPr>
            <w:tcW w:w="1618" w:type="dxa"/>
            <w:shd w:val="clear" w:color="auto" w:fill="auto"/>
          </w:tcPr>
          <w:p w14:paraId="158D1AB6"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PROCESSO ADMINISTRATIVO</w:t>
            </w:r>
          </w:p>
        </w:tc>
        <w:tc>
          <w:tcPr>
            <w:tcW w:w="7988" w:type="dxa"/>
            <w:shd w:val="clear" w:color="auto" w:fill="auto"/>
          </w:tcPr>
          <w:p w14:paraId="61467D6D" w14:textId="24DABBD0" w:rsidR="00A839B1" w:rsidRPr="00AD6595" w:rsidRDefault="009D4A7E" w:rsidP="009D4A7E">
            <w:pPr>
              <w:tabs>
                <w:tab w:val="num" w:pos="0"/>
                <w:tab w:val="left" w:pos="709"/>
              </w:tabs>
              <w:spacing w:before="240" w:after="240"/>
              <w:jc w:val="center"/>
              <w:rPr>
                <w:rFonts w:asciiTheme="minorHAnsi" w:eastAsia="Tahoma" w:hAnsiTheme="minorHAnsi" w:cs="Times New Roman"/>
                <w:b/>
                <w:bCs/>
              </w:rPr>
            </w:pPr>
            <w:r>
              <w:rPr>
                <w:rFonts w:asciiTheme="minorHAnsi" w:eastAsia="Tahoma" w:hAnsiTheme="minorHAnsi" w:cs="Times New Roman"/>
                <w:b/>
                <w:bCs/>
              </w:rPr>
              <w:t>N° 63</w:t>
            </w:r>
            <w:r w:rsidR="00A839B1" w:rsidRPr="00AD6595">
              <w:rPr>
                <w:rFonts w:asciiTheme="minorHAnsi" w:eastAsia="Tahoma" w:hAnsiTheme="minorHAnsi" w:cs="Times New Roman"/>
                <w:b/>
                <w:bCs/>
              </w:rPr>
              <w:t>/2024</w:t>
            </w:r>
          </w:p>
        </w:tc>
      </w:tr>
      <w:tr w:rsidR="00A839B1" w:rsidRPr="00AD6595" w14:paraId="2AF92433" w14:textId="77777777" w:rsidTr="00041DD4">
        <w:trPr>
          <w:jc w:val="center"/>
        </w:trPr>
        <w:tc>
          <w:tcPr>
            <w:tcW w:w="1618" w:type="dxa"/>
            <w:shd w:val="clear" w:color="auto" w:fill="auto"/>
          </w:tcPr>
          <w:p w14:paraId="776CB131"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JULGAMENTO</w:t>
            </w:r>
          </w:p>
          <w:p w14:paraId="1FD6A5D4"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08A487C4"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MENOR PREÇO UNITÁRIO</w:t>
            </w:r>
          </w:p>
        </w:tc>
      </w:tr>
      <w:tr w:rsidR="00A839B1" w:rsidRPr="00AD6595" w14:paraId="0E0FBCDC" w14:textId="77777777" w:rsidTr="00041DD4">
        <w:trPr>
          <w:jc w:val="center"/>
        </w:trPr>
        <w:tc>
          <w:tcPr>
            <w:tcW w:w="1618" w:type="dxa"/>
            <w:shd w:val="clear" w:color="auto" w:fill="auto"/>
          </w:tcPr>
          <w:p w14:paraId="32EE82A2"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ITERESSADO</w:t>
            </w:r>
          </w:p>
          <w:p w14:paraId="03164CFC"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099401A5"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FUNDO MUNICIPAL DE ASSISTÊNCIA SOCIAL ANANÁS - TO</w:t>
            </w:r>
          </w:p>
        </w:tc>
      </w:tr>
      <w:tr w:rsidR="00A839B1" w:rsidRPr="00AD6595" w14:paraId="6C855562" w14:textId="77777777" w:rsidTr="00041DD4">
        <w:trPr>
          <w:jc w:val="center"/>
        </w:trPr>
        <w:tc>
          <w:tcPr>
            <w:tcW w:w="1618" w:type="dxa"/>
            <w:shd w:val="clear" w:color="auto" w:fill="auto"/>
          </w:tcPr>
          <w:p w14:paraId="0CCD0AF3"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OBJETO</w:t>
            </w:r>
          </w:p>
          <w:p w14:paraId="3129B800"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46463B75" w14:textId="77777777" w:rsidR="009D4A7E" w:rsidRPr="00013EA6" w:rsidRDefault="00A839B1" w:rsidP="009D4A7E">
            <w:pPr>
              <w:spacing w:before="240" w:after="240"/>
              <w:ind w:firstLine="851"/>
              <w:rPr>
                <w:rFonts w:ascii="Times New Roman" w:hAnsi="Times New Roman" w:cs="Times New Roman"/>
                <w:b/>
                <w:bCs/>
                <w:color w:val="000000" w:themeColor="text1"/>
              </w:rPr>
            </w:pPr>
            <w:r w:rsidRPr="00AD6595">
              <w:rPr>
                <w:rFonts w:asciiTheme="minorHAnsi" w:hAnsiTheme="minorHAnsi" w:cs="Times New Roman"/>
                <w:b/>
                <w:bCs/>
              </w:rPr>
              <w:t xml:space="preserve">OBJETO: </w:t>
            </w:r>
            <w:bookmarkStart w:id="1" w:name="_Hlk105678180"/>
            <w:bookmarkStart w:id="2" w:name="_Hlk105678149"/>
            <w:r w:rsidR="009D4A7E" w:rsidRPr="00013EA6">
              <w:rPr>
                <w:rFonts w:ascii="Times New Roman" w:hAnsi="Times New Roman" w:cs="Times New Roman"/>
                <w:b/>
                <w:bCs/>
              </w:rPr>
              <w:t>Contratação de empresa especializada no ramo para aquisição</w:t>
            </w:r>
            <w:bookmarkEnd w:id="1"/>
            <w:bookmarkEnd w:id="2"/>
            <w:r w:rsidR="009D4A7E" w:rsidRPr="00013EA6">
              <w:rPr>
                <w:rFonts w:ascii="Times New Roman" w:hAnsi="Times New Roman" w:cs="Times New Roman"/>
                <w:b/>
                <w:bCs/>
              </w:rPr>
              <w:t xml:space="preserve"> de gêneros alimentícios, para montagem de kits de cestas básicas para atender as famílias de vulnerabilidade social que são do cadastro único e são acompanhadas </w:t>
            </w:r>
            <w:proofErr w:type="gramStart"/>
            <w:r w:rsidR="009D4A7E" w:rsidRPr="00013EA6">
              <w:rPr>
                <w:rFonts w:ascii="Times New Roman" w:hAnsi="Times New Roman" w:cs="Times New Roman"/>
                <w:b/>
                <w:bCs/>
              </w:rPr>
              <w:t>pela políticas</w:t>
            </w:r>
            <w:proofErr w:type="gramEnd"/>
            <w:r w:rsidR="009D4A7E" w:rsidRPr="00013EA6">
              <w:rPr>
                <w:rFonts w:ascii="Times New Roman" w:hAnsi="Times New Roman" w:cs="Times New Roman"/>
                <w:b/>
                <w:bCs/>
              </w:rPr>
              <w:t xml:space="preserve"> públicas de Assistência Social, de acordo com a Lei Municipal N° 411-A/2009 de 24 de novembro de 2009 e Resolução do CMAS N° 08 de novembro de 2017, em atendimento as necessidades do Fundo Municipal de Assistência Social de Ananás Tocantins.</w:t>
            </w:r>
          </w:p>
          <w:p w14:paraId="0F63C668" w14:textId="77777777" w:rsidR="009D4A7E" w:rsidRPr="00013EA6" w:rsidRDefault="009D4A7E" w:rsidP="009D4A7E">
            <w:pPr>
              <w:spacing w:before="240" w:after="240"/>
              <w:ind w:firstLine="851"/>
              <w:rPr>
                <w:rFonts w:ascii="Times New Roman" w:hAnsi="Times New Roman" w:cs="Times New Roman"/>
                <w:b/>
                <w:bCs/>
                <w:color w:val="000000" w:themeColor="text1"/>
              </w:rPr>
            </w:pPr>
          </w:p>
          <w:p w14:paraId="28849E2C" w14:textId="57FDFFAC" w:rsidR="00A839B1" w:rsidRPr="00AD6595" w:rsidRDefault="00A839B1" w:rsidP="006D2FE5">
            <w:pPr>
              <w:tabs>
                <w:tab w:val="left" w:pos="709"/>
              </w:tabs>
              <w:spacing w:before="240" w:after="240"/>
              <w:ind w:firstLine="851"/>
              <w:rPr>
                <w:rFonts w:asciiTheme="minorHAnsi" w:hAnsiTheme="minorHAnsi" w:cs="Times New Roman"/>
                <w:b/>
                <w:bCs/>
                <w:color w:val="000000"/>
              </w:rPr>
            </w:pPr>
          </w:p>
          <w:p w14:paraId="02B4C8BB" w14:textId="77777777" w:rsidR="00A839B1" w:rsidRPr="00AD6595" w:rsidRDefault="00A839B1" w:rsidP="006D2FE5">
            <w:pPr>
              <w:tabs>
                <w:tab w:val="left" w:pos="709"/>
              </w:tabs>
              <w:spacing w:before="240" w:after="240"/>
              <w:ind w:firstLine="851"/>
              <w:rPr>
                <w:rFonts w:asciiTheme="minorHAnsi" w:hAnsiTheme="minorHAnsi" w:cs="Times New Roman"/>
                <w:b/>
                <w:bCs/>
                <w:color w:val="000000"/>
              </w:rPr>
            </w:pPr>
          </w:p>
        </w:tc>
      </w:tr>
      <w:tr w:rsidR="00A839B1" w:rsidRPr="00AD6595" w14:paraId="267B7679" w14:textId="77777777" w:rsidTr="00041DD4">
        <w:trPr>
          <w:jc w:val="center"/>
        </w:trPr>
        <w:tc>
          <w:tcPr>
            <w:tcW w:w="1618" w:type="dxa"/>
            <w:shd w:val="clear" w:color="auto" w:fill="auto"/>
          </w:tcPr>
          <w:p w14:paraId="52296F93"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lastRenderedPageBreak/>
              <w:t>DATA /HORARIO DA REALIZAÇÃO DO CERTAME</w:t>
            </w:r>
          </w:p>
          <w:p w14:paraId="1AAA40FB"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108BAA37"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hAnsiTheme="minorHAnsi"/>
                <w:iCs/>
                <w:szCs w:val="24"/>
                <w:u w:val="single"/>
              </w:rPr>
            </w:pPr>
            <w:r w:rsidRPr="00AD6595">
              <w:rPr>
                <w:rFonts w:asciiTheme="minorHAnsi" w:hAnsiTheme="minorHAnsi"/>
                <w:iCs/>
                <w:szCs w:val="24"/>
                <w:u w:val="single"/>
              </w:rPr>
              <w:t>JULGAMENTO, IMPUGUINAÇÃO E ESCLARECIMENTO: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091"/>
              <w:gridCol w:w="2063"/>
            </w:tblGrid>
            <w:tr w:rsidR="00A839B1" w:rsidRPr="00AD6595" w14:paraId="5F584892" w14:textId="77777777" w:rsidTr="004F7733">
              <w:trPr>
                <w:trHeight w:val="525"/>
              </w:trPr>
              <w:tc>
                <w:tcPr>
                  <w:tcW w:w="692" w:type="pct"/>
                  <w:shd w:val="clear" w:color="auto" w:fill="auto"/>
                </w:tcPr>
                <w:p w14:paraId="590DA8F7"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Ordem</w:t>
                  </w:r>
                </w:p>
              </w:tc>
              <w:tc>
                <w:tcPr>
                  <w:tcW w:w="2864" w:type="pct"/>
                  <w:shd w:val="clear" w:color="auto" w:fill="auto"/>
                </w:tcPr>
                <w:p w14:paraId="7C17F347"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Descrição</w:t>
                  </w:r>
                </w:p>
              </w:tc>
              <w:tc>
                <w:tcPr>
                  <w:tcW w:w="1444" w:type="pct"/>
                  <w:shd w:val="clear" w:color="auto" w:fill="auto"/>
                </w:tcPr>
                <w:p w14:paraId="0DD39D81" w14:textId="77777777" w:rsidR="00A839B1"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bCs/>
                      <w:szCs w:val="24"/>
                    </w:rPr>
                    <w:t>Data e horário</w:t>
                  </w:r>
                </w:p>
                <w:p w14:paraId="3DDCEC0B" w14:textId="0C61807A" w:rsidR="004F7733" w:rsidRPr="004F7733" w:rsidRDefault="004F7733" w:rsidP="004F7733">
                  <w:pPr>
                    <w:spacing w:before="240" w:after="240"/>
                  </w:pPr>
                  <w:r>
                    <w:t>06/03/2024</w:t>
                  </w:r>
                </w:p>
              </w:tc>
            </w:tr>
            <w:tr w:rsidR="00A839B1" w:rsidRPr="00AD6595" w14:paraId="53FF4723" w14:textId="77777777" w:rsidTr="004F7733">
              <w:tc>
                <w:tcPr>
                  <w:tcW w:w="692" w:type="pct"/>
                  <w:shd w:val="clear" w:color="auto" w:fill="auto"/>
                </w:tcPr>
                <w:p w14:paraId="58E4FC6D"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01</w:t>
                  </w:r>
                </w:p>
              </w:tc>
              <w:tc>
                <w:tcPr>
                  <w:tcW w:w="2864" w:type="pct"/>
                  <w:shd w:val="clear" w:color="auto" w:fill="auto"/>
                </w:tcPr>
                <w:p w14:paraId="63B4D74F"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Horário para julgamento</w:t>
                  </w:r>
                </w:p>
              </w:tc>
              <w:tc>
                <w:tcPr>
                  <w:tcW w:w="1444" w:type="pct"/>
                  <w:shd w:val="clear" w:color="auto" w:fill="auto"/>
                </w:tcPr>
                <w:p w14:paraId="2BB4D940" w14:textId="774537D2" w:rsidR="00A839B1" w:rsidRPr="00AD6595" w:rsidRDefault="004F7733"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proofErr w:type="gramStart"/>
                  <w:r>
                    <w:rPr>
                      <w:rFonts w:asciiTheme="minorHAnsi" w:eastAsia="Calibri" w:hAnsiTheme="minorHAnsi"/>
                      <w:b w:val="0"/>
                      <w:bCs/>
                      <w:szCs w:val="24"/>
                    </w:rPr>
                    <w:t>07H45MIN</w:t>
                  </w:r>
                  <w:proofErr w:type="gramEnd"/>
                </w:p>
              </w:tc>
            </w:tr>
            <w:tr w:rsidR="00A839B1" w:rsidRPr="00AD6595" w14:paraId="3C1B8FA4" w14:textId="77777777" w:rsidTr="004F7733">
              <w:tc>
                <w:tcPr>
                  <w:tcW w:w="692" w:type="pct"/>
                  <w:shd w:val="clear" w:color="auto" w:fill="auto"/>
                </w:tcPr>
                <w:p w14:paraId="0358F039"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02</w:t>
                  </w:r>
                </w:p>
              </w:tc>
              <w:tc>
                <w:tcPr>
                  <w:tcW w:w="2864" w:type="pct"/>
                  <w:shd w:val="clear" w:color="auto" w:fill="auto"/>
                </w:tcPr>
                <w:p w14:paraId="06045A68"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Início para receber as propostas</w:t>
                  </w:r>
                </w:p>
              </w:tc>
              <w:tc>
                <w:tcPr>
                  <w:tcW w:w="1444" w:type="pct"/>
                  <w:shd w:val="clear" w:color="auto" w:fill="auto"/>
                </w:tcPr>
                <w:p w14:paraId="700CF4E3" w14:textId="683ABDB5" w:rsidR="00A839B1" w:rsidRPr="00AD6595" w:rsidRDefault="004F7733"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Pr>
                      <w:rFonts w:asciiTheme="minorHAnsi" w:eastAsia="Calibri" w:hAnsiTheme="minorHAnsi"/>
                      <w:b w:val="0"/>
                      <w:bCs/>
                      <w:szCs w:val="24"/>
                    </w:rPr>
                    <w:t>01/03/2024 AS 07H00MIN</w:t>
                  </w:r>
                  <w:r w:rsidR="00A839B1" w:rsidRPr="00AD6595">
                    <w:rPr>
                      <w:rFonts w:asciiTheme="minorHAnsi" w:eastAsia="Calibri" w:hAnsiTheme="minorHAnsi"/>
                      <w:b w:val="0"/>
                      <w:bCs/>
                      <w:szCs w:val="24"/>
                    </w:rPr>
                    <w:t xml:space="preserve"> </w:t>
                  </w:r>
                </w:p>
              </w:tc>
            </w:tr>
            <w:tr w:rsidR="00A839B1" w:rsidRPr="00AD6595" w14:paraId="24192243" w14:textId="77777777" w:rsidTr="004F7733">
              <w:tc>
                <w:tcPr>
                  <w:tcW w:w="692" w:type="pct"/>
                  <w:shd w:val="clear" w:color="auto" w:fill="auto"/>
                </w:tcPr>
                <w:p w14:paraId="08626511"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03</w:t>
                  </w:r>
                </w:p>
              </w:tc>
              <w:tc>
                <w:tcPr>
                  <w:tcW w:w="2864" w:type="pct"/>
                  <w:shd w:val="clear" w:color="auto" w:fill="auto"/>
                </w:tcPr>
                <w:p w14:paraId="41CBF286"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Fim para recebimento das propostas</w:t>
                  </w:r>
                </w:p>
              </w:tc>
              <w:tc>
                <w:tcPr>
                  <w:tcW w:w="1444" w:type="pct"/>
                  <w:shd w:val="clear" w:color="auto" w:fill="auto"/>
                </w:tcPr>
                <w:p w14:paraId="605ACCD4" w14:textId="77777777" w:rsidR="00A839B1" w:rsidRDefault="004F7733"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Pr>
                      <w:rFonts w:asciiTheme="minorHAnsi" w:eastAsia="Calibri" w:hAnsiTheme="minorHAnsi"/>
                      <w:b w:val="0"/>
                      <w:bCs/>
                      <w:szCs w:val="24"/>
                    </w:rPr>
                    <w:t>06/03/2024</w:t>
                  </w:r>
                </w:p>
                <w:p w14:paraId="4823E51B" w14:textId="76FCC019" w:rsidR="004F7733" w:rsidRPr="004F7733" w:rsidRDefault="004F7733" w:rsidP="004F7733">
                  <w:pPr>
                    <w:spacing w:before="240" w:after="240"/>
                  </w:pPr>
                  <w:r>
                    <w:t>AS 07H00MIN</w:t>
                  </w:r>
                </w:p>
              </w:tc>
            </w:tr>
            <w:tr w:rsidR="00A839B1" w:rsidRPr="00AD6595" w14:paraId="6C0EFC6A" w14:textId="77777777" w:rsidTr="004F7733">
              <w:tc>
                <w:tcPr>
                  <w:tcW w:w="692" w:type="pct"/>
                  <w:shd w:val="clear" w:color="auto" w:fill="auto"/>
                </w:tcPr>
                <w:p w14:paraId="73443BEE" w14:textId="1670C06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04</w:t>
                  </w:r>
                </w:p>
              </w:tc>
              <w:tc>
                <w:tcPr>
                  <w:tcW w:w="2864" w:type="pct"/>
                  <w:shd w:val="clear" w:color="auto" w:fill="auto"/>
                </w:tcPr>
                <w:p w14:paraId="1BBC0044" w14:textId="77777777" w:rsidR="00A839B1" w:rsidRPr="00AD6595" w:rsidRDefault="00A839B1"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sidRPr="00AD6595">
                    <w:rPr>
                      <w:rFonts w:asciiTheme="minorHAnsi" w:eastAsia="Calibri" w:hAnsiTheme="minorHAnsi"/>
                      <w:b w:val="0"/>
                      <w:szCs w:val="24"/>
                    </w:rPr>
                    <w:t>Prazo para esclarecimento</w:t>
                  </w:r>
                </w:p>
              </w:tc>
              <w:tc>
                <w:tcPr>
                  <w:tcW w:w="1444" w:type="pct"/>
                  <w:shd w:val="clear" w:color="auto" w:fill="auto"/>
                </w:tcPr>
                <w:p w14:paraId="2A0073F8" w14:textId="77777777" w:rsidR="00A839B1" w:rsidRDefault="004F7733"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Pr>
                      <w:rFonts w:asciiTheme="minorHAnsi" w:eastAsia="Calibri" w:hAnsiTheme="minorHAnsi"/>
                      <w:b w:val="0"/>
                      <w:bCs/>
                      <w:szCs w:val="24"/>
                    </w:rPr>
                    <w:t>05/03/2024</w:t>
                  </w:r>
                </w:p>
                <w:p w14:paraId="1662EC46" w14:textId="1D46F65F" w:rsidR="004F7733" w:rsidRPr="004F7733" w:rsidRDefault="004F7733" w:rsidP="004F7733">
                  <w:pPr>
                    <w:spacing w:before="240" w:after="240"/>
                  </w:pPr>
                  <w:r>
                    <w:t>AS 13H30MI</w:t>
                  </w:r>
                </w:p>
              </w:tc>
            </w:tr>
            <w:tr w:rsidR="004F7733" w:rsidRPr="00AD6595" w14:paraId="4730C12E" w14:textId="77777777" w:rsidTr="004F7733">
              <w:tc>
                <w:tcPr>
                  <w:tcW w:w="692" w:type="pct"/>
                  <w:shd w:val="clear" w:color="auto" w:fill="auto"/>
                </w:tcPr>
                <w:p w14:paraId="63599221" w14:textId="346FD8C7" w:rsidR="004F7733" w:rsidRPr="00AD6595" w:rsidRDefault="004F7733"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szCs w:val="24"/>
                    </w:rPr>
                  </w:pPr>
                  <w:r>
                    <w:rPr>
                      <w:rFonts w:asciiTheme="minorHAnsi" w:eastAsia="Calibri" w:hAnsiTheme="minorHAnsi"/>
                      <w:b w:val="0"/>
                      <w:szCs w:val="24"/>
                    </w:rPr>
                    <w:t>05</w:t>
                  </w:r>
                </w:p>
              </w:tc>
              <w:tc>
                <w:tcPr>
                  <w:tcW w:w="2864" w:type="pct"/>
                  <w:shd w:val="clear" w:color="auto" w:fill="auto"/>
                </w:tcPr>
                <w:p w14:paraId="7E47F37F" w14:textId="686A39A2" w:rsidR="004F7733" w:rsidRPr="00AD6595" w:rsidRDefault="004F7733"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szCs w:val="24"/>
                    </w:rPr>
                  </w:pPr>
                  <w:r w:rsidRPr="00AD6595">
                    <w:rPr>
                      <w:rFonts w:asciiTheme="minorHAnsi" w:eastAsia="Calibri" w:hAnsiTheme="minorHAnsi"/>
                      <w:b w:val="0"/>
                      <w:szCs w:val="24"/>
                    </w:rPr>
                    <w:t xml:space="preserve">Prazo para </w:t>
                  </w:r>
                  <w:proofErr w:type="spellStart"/>
                  <w:r>
                    <w:rPr>
                      <w:rFonts w:asciiTheme="minorHAnsi" w:eastAsia="Calibri" w:hAnsiTheme="minorHAnsi"/>
                      <w:b w:val="0"/>
                      <w:szCs w:val="24"/>
                    </w:rPr>
                    <w:t>Impuguinação</w:t>
                  </w:r>
                  <w:proofErr w:type="spellEnd"/>
                </w:p>
              </w:tc>
              <w:tc>
                <w:tcPr>
                  <w:tcW w:w="1444" w:type="pct"/>
                  <w:shd w:val="clear" w:color="auto" w:fill="auto"/>
                </w:tcPr>
                <w:p w14:paraId="770D9779" w14:textId="77777777" w:rsidR="004F7733" w:rsidRDefault="004F7733" w:rsidP="006D2FE5">
                  <w:pPr>
                    <w:pStyle w:val="Ttulo2"/>
                    <w:numPr>
                      <w:ilvl w:val="1"/>
                      <w:numId w:val="0"/>
                    </w:numPr>
                    <w:tabs>
                      <w:tab w:val="num" w:pos="0"/>
                      <w:tab w:val="left" w:pos="709"/>
                    </w:tabs>
                    <w:suppressAutoHyphens/>
                    <w:spacing w:before="240" w:after="240"/>
                    <w:jc w:val="both"/>
                    <w:rPr>
                      <w:rFonts w:asciiTheme="minorHAnsi" w:eastAsia="Calibri" w:hAnsiTheme="minorHAnsi"/>
                      <w:b w:val="0"/>
                      <w:bCs/>
                      <w:szCs w:val="24"/>
                    </w:rPr>
                  </w:pPr>
                  <w:r>
                    <w:rPr>
                      <w:rFonts w:asciiTheme="minorHAnsi" w:eastAsia="Calibri" w:hAnsiTheme="minorHAnsi"/>
                      <w:b w:val="0"/>
                      <w:bCs/>
                      <w:szCs w:val="24"/>
                    </w:rPr>
                    <w:t>04/03/2024</w:t>
                  </w:r>
                </w:p>
                <w:p w14:paraId="2955447A" w14:textId="58427A26" w:rsidR="004F7733" w:rsidRPr="004F7733" w:rsidRDefault="004F7733" w:rsidP="004F7733">
                  <w:pPr>
                    <w:spacing w:before="240" w:after="240"/>
                  </w:pPr>
                  <w:r>
                    <w:t>As 14h30min</w:t>
                  </w:r>
                </w:p>
              </w:tc>
            </w:tr>
          </w:tbl>
          <w:p w14:paraId="15F6572F" w14:textId="5F78EA6D" w:rsidR="00A839B1" w:rsidRPr="00AD6595" w:rsidRDefault="00A839B1" w:rsidP="006D2FE5">
            <w:pPr>
              <w:tabs>
                <w:tab w:val="num" w:pos="0"/>
                <w:tab w:val="left" w:pos="709"/>
              </w:tabs>
              <w:spacing w:before="240" w:after="240"/>
              <w:rPr>
                <w:rFonts w:asciiTheme="minorHAnsi" w:eastAsia="Tahoma" w:hAnsiTheme="minorHAnsi" w:cs="Times New Roman"/>
                <w:b/>
                <w:bCs/>
                <w:color w:val="FF0000"/>
              </w:rPr>
            </w:pPr>
          </w:p>
        </w:tc>
      </w:tr>
      <w:tr w:rsidR="00A839B1" w:rsidRPr="00AD6595" w14:paraId="5AB4E264" w14:textId="77777777" w:rsidTr="00041DD4">
        <w:trPr>
          <w:jc w:val="center"/>
        </w:trPr>
        <w:tc>
          <w:tcPr>
            <w:tcW w:w="1618" w:type="dxa"/>
            <w:shd w:val="clear" w:color="auto" w:fill="auto"/>
          </w:tcPr>
          <w:p w14:paraId="697CD5F9"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NORMAS LEGAIS</w:t>
            </w:r>
          </w:p>
          <w:p w14:paraId="75299F60"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58D4119F" w14:textId="77777777" w:rsidR="00A839B1" w:rsidRPr="00AD6595" w:rsidRDefault="00A839B1" w:rsidP="006D2FE5">
            <w:pPr>
              <w:tabs>
                <w:tab w:val="num" w:pos="0"/>
                <w:tab w:val="left" w:pos="709"/>
              </w:tabs>
              <w:spacing w:before="240" w:after="240"/>
              <w:rPr>
                <w:rFonts w:asciiTheme="minorHAnsi" w:hAnsiTheme="minorHAnsi" w:cs="Times New Roman"/>
              </w:rPr>
            </w:pPr>
            <w:r w:rsidRPr="00AD6595">
              <w:rPr>
                <w:rFonts w:asciiTheme="minorHAnsi" w:eastAsia="Tahoma" w:hAnsiTheme="minorHAnsi" w:cs="Times New Roman"/>
              </w:rPr>
              <w:t xml:space="preserve">Este certame será regido pela Lei Federal nº 14,133 de 01 de ABRIL de 2001, </w:t>
            </w:r>
            <w:proofErr w:type="spellStart"/>
            <w:r w:rsidRPr="00AD6595">
              <w:rPr>
                <w:rFonts w:asciiTheme="minorHAnsi" w:eastAsia="Tahoma" w:hAnsiTheme="minorHAnsi" w:cs="Times New Roman"/>
              </w:rPr>
              <w:t>Intruções</w:t>
            </w:r>
            <w:proofErr w:type="spellEnd"/>
            <w:r w:rsidRPr="00AD6595">
              <w:rPr>
                <w:rFonts w:asciiTheme="minorHAnsi" w:eastAsia="Tahoma" w:hAnsiTheme="minorHAnsi" w:cs="Times New Roman"/>
              </w:rPr>
              <w:t xml:space="preserve"> Normativa 67/2021, aplicando-se, subsidiariamente, no que couberem, as disposições </w:t>
            </w:r>
            <w:proofErr w:type="spellStart"/>
            <w:r w:rsidRPr="00AD6595">
              <w:rPr>
                <w:rFonts w:asciiTheme="minorHAnsi" w:eastAsia="Tahoma" w:hAnsiTheme="minorHAnsi" w:cs="Times New Roman"/>
              </w:rPr>
              <w:t>contina</w:t>
            </w:r>
            <w:proofErr w:type="spellEnd"/>
            <w:r w:rsidRPr="00AD6595">
              <w:rPr>
                <w:rFonts w:asciiTheme="minorHAnsi" w:eastAsia="Tahoma" w:hAnsiTheme="minorHAnsi" w:cs="Times New Roman"/>
              </w:rPr>
              <w:t xml:space="preserve"> da Constituição Federal de 1988</w:t>
            </w:r>
            <w:r w:rsidRPr="00AD6595">
              <w:rPr>
                <w:rFonts w:asciiTheme="minorHAnsi" w:hAnsiTheme="minorHAnsi" w:cs="Times New Roman"/>
              </w:rPr>
              <w:t xml:space="preserve"> ainda a Lei Complementar nº. 123, de 14 de dezembro de 2006</w:t>
            </w:r>
            <w:r w:rsidRPr="00AD6595">
              <w:rPr>
                <w:rFonts w:asciiTheme="minorHAnsi" w:hAnsiTheme="minorHAnsi" w:cs="Times New Roman"/>
                <w:snapToGrid w:val="0"/>
              </w:rPr>
              <w:t xml:space="preserve">, além das condições previstas na íntegra do edital de licitação, </w:t>
            </w:r>
            <w:r w:rsidRPr="00AD6595">
              <w:rPr>
                <w:rFonts w:asciiTheme="minorHAnsi" w:eastAsia="Tahoma" w:hAnsiTheme="minorHAnsi" w:cs="Times New Roman"/>
              </w:rPr>
              <w:t>as propostas deverão obedecer às especificações e exigências constantes deste instrumento convocatório.</w:t>
            </w:r>
          </w:p>
        </w:tc>
      </w:tr>
      <w:tr w:rsidR="00A839B1" w:rsidRPr="00AD6595" w14:paraId="3F8A9BD8" w14:textId="77777777" w:rsidTr="00AD6595">
        <w:trPr>
          <w:trHeight w:val="1481"/>
          <w:jc w:val="center"/>
        </w:trPr>
        <w:tc>
          <w:tcPr>
            <w:tcW w:w="1618" w:type="dxa"/>
            <w:shd w:val="clear" w:color="auto" w:fill="auto"/>
          </w:tcPr>
          <w:p w14:paraId="685E0A2A"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ENDEREÇO QUE SERA DISPONIBILIZADO O EDITAL</w:t>
            </w:r>
          </w:p>
          <w:p w14:paraId="7AB8E66A"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226C65B3" w14:textId="296FC788" w:rsidR="00A839B1" w:rsidRPr="00AD6595" w:rsidRDefault="00041DD4" w:rsidP="006D2FE5">
            <w:pPr>
              <w:tabs>
                <w:tab w:val="num" w:pos="0"/>
                <w:tab w:val="left" w:pos="709"/>
              </w:tabs>
              <w:adjustRightInd w:val="0"/>
              <w:spacing w:before="240" w:after="240"/>
              <w:rPr>
                <w:rFonts w:asciiTheme="minorHAnsi" w:eastAsia="TimesNewRomanPS-BoldMT" w:hAnsiTheme="minorHAnsi" w:cs="Times New Roman"/>
              </w:rPr>
            </w:pPr>
            <w:r w:rsidRPr="00AD6595">
              <w:rPr>
                <w:rFonts w:asciiTheme="minorHAnsi" w:eastAsia="SimSun" w:hAnsiTheme="minorHAnsi" w:cs="Times New Roman"/>
                <w:bCs/>
              </w:rPr>
              <w:lastRenderedPageBreak/>
              <w:t>N</w:t>
            </w:r>
            <w:r w:rsidR="00A839B1" w:rsidRPr="00AD6595">
              <w:rPr>
                <w:rFonts w:asciiTheme="minorHAnsi" w:eastAsia="SimSun" w:hAnsiTheme="minorHAnsi" w:cs="Times New Roman"/>
                <w:bCs/>
              </w:rPr>
              <w:t>o portal da transparência do município no site</w:t>
            </w:r>
            <w:r w:rsidR="00A839B1" w:rsidRPr="00AD6595">
              <w:rPr>
                <w:rFonts w:asciiTheme="minorHAnsi" w:hAnsiTheme="minorHAnsi" w:cs="Times New Roman"/>
              </w:rPr>
              <w:t xml:space="preserve"> </w:t>
            </w:r>
            <w:hyperlink r:id="rId15" w:history="1">
              <w:r w:rsidR="00A839B1" w:rsidRPr="00AD6595">
                <w:rPr>
                  <w:rStyle w:val="Hyperlink"/>
                  <w:rFonts w:asciiTheme="minorHAnsi" w:eastAsia="TimesNewRomanPS-BoldMT" w:hAnsiTheme="minorHAnsi" w:cs="Times New Roman"/>
                </w:rPr>
                <w:t>www.ananas.to.gov.br</w:t>
              </w:r>
              <w:proofErr w:type="gramStart"/>
            </w:hyperlink>
            <w:r w:rsidR="00A839B1" w:rsidRPr="00AD6595">
              <w:rPr>
                <w:rFonts w:asciiTheme="minorHAnsi" w:eastAsia="TimesNewRomanPS-BoldMT" w:hAnsiTheme="minorHAnsi" w:cs="Times New Roman"/>
              </w:rPr>
              <w:t>)</w:t>
            </w:r>
            <w:proofErr w:type="gramEnd"/>
            <w:r w:rsidR="00A839B1" w:rsidRPr="00AD6595">
              <w:rPr>
                <w:rFonts w:asciiTheme="minorHAnsi" w:eastAsia="TimesNewRomanPS-BoldMT" w:hAnsiTheme="minorHAnsi" w:cs="Times New Roman"/>
              </w:rPr>
              <w:t xml:space="preserve">, na página </w:t>
            </w:r>
            <w:r w:rsidR="00A839B1" w:rsidRPr="00AD6595">
              <w:rPr>
                <w:rFonts w:asciiTheme="minorHAnsi" w:eastAsia="TimesNewRomanPS-BoldMT" w:hAnsiTheme="minorHAnsi" w:cs="Times New Roman"/>
                <w:b/>
              </w:rPr>
              <w:t xml:space="preserve">do SICAP-LCO, </w:t>
            </w:r>
            <w:r w:rsidR="00A839B1" w:rsidRPr="00AD6595">
              <w:rPr>
                <w:rFonts w:asciiTheme="minorHAnsi" w:eastAsia="TimesNewRomanPS-BoldMT" w:hAnsiTheme="minorHAnsi" w:cs="Times New Roman"/>
              </w:rPr>
              <w:t>site do Tribunal de contas Estado do TO.</w:t>
            </w:r>
          </w:p>
          <w:p w14:paraId="33863ACD" w14:textId="77777777" w:rsidR="00A839B1" w:rsidRPr="00AD6595" w:rsidRDefault="00A839B1" w:rsidP="006D2FE5">
            <w:pPr>
              <w:tabs>
                <w:tab w:val="num" w:pos="0"/>
                <w:tab w:val="left" w:pos="709"/>
              </w:tabs>
              <w:adjustRightInd w:val="0"/>
              <w:spacing w:before="240" w:after="240"/>
              <w:rPr>
                <w:rFonts w:asciiTheme="minorHAnsi" w:hAnsiTheme="minorHAnsi" w:cs="Times New Roman"/>
                <w:snapToGrid w:val="0"/>
              </w:rPr>
            </w:pPr>
          </w:p>
        </w:tc>
      </w:tr>
      <w:tr w:rsidR="00A839B1" w:rsidRPr="00AD6595" w14:paraId="0A9D4AA5" w14:textId="77777777" w:rsidTr="00041DD4">
        <w:trPr>
          <w:jc w:val="center"/>
        </w:trPr>
        <w:tc>
          <w:tcPr>
            <w:tcW w:w="1618" w:type="dxa"/>
            <w:shd w:val="clear" w:color="auto" w:fill="auto"/>
          </w:tcPr>
          <w:p w14:paraId="43899159"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lastRenderedPageBreak/>
              <w:t>LOCAL DE REALIZAÇÃO</w:t>
            </w:r>
          </w:p>
          <w:p w14:paraId="0F99E20B" w14:textId="77777777" w:rsidR="00A839B1" w:rsidRPr="00AD6595" w:rsidRDefault="00A839B1" w:rsidP="006D2FE5">
            <w:pPr>
              <w:tabs>
                <w:tab w:val="num" w:pos="0"/>
                <w:tab w:val="left" w:pos="709"/>
              </w:tabs>
              <w:spacing w:before="240" w:after="240"/>
              <w:rPr>
                <w:rFonts w:asciiTheme="minorHAnsi" w:eastAsia="Tahoma" w:hAnsiTheme="minorHAnsi" w:cs="Times New Roman"/>
                <w:b/>
                <w:bCs/>
              </w:rPr>
            </w:pPr>
          </w:p>
        </w:tc>
        <w:tc>
          <w:tcPr>
            <w:tcW w:w="7988" w:type="dxa"/>
            <w:shd w:val="clear" w:color="auto" w:fill="auto"/>
          </w:tcPr>
          <w:p w14:paraId="0DA19351" w14:textId="404675D6" w:rsidR="00A839B1" w:rsidRPr="00AD6595" w:rsidRDefault="00A839B1"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color w:val="0070C0"/>
              </w:rPr>
              <w:t xml:space="preserve">Sessão de Licitações será conduzida pela agente de contratação e membros que iram se reunir na sede da Prefeitura Municipal de </w:t>
            </w:r>
            <w:proofErr w:type="spellStart"/>
            <w:r w:rsidRPr="00AD6595">
              <w:rPr>
                <w:rFonts w:asciiTheme="minorHAnsi" w:eastAsia="Tahoma" w:hAnsiTheme="minorHAnsi" w:cs="Times New Roman"/>
                <w:b/>
                <w:bCs/>
                <w:color w:val="0070C0"/>
              </w:rPr>
              <w:t>Ananas</w:t>
            </w:r>
            <w:proofErr w:type="spellEnd"/>
            <w:r w:rsidRPr="00AD6595">
              <w:rPr>
                <w:rFonts w:asciiTheme="minorHAnsi" w:eastAsia="Tahoma" w:hAnsiTheme="minorHAnsi" w:cs="Times New Roman"/>
                <w:b/>
                <w:bCs/>
                <w:color w:val="0070C0"/>
              </w:rPr>
              <w:t xml:space="preserve"> - </w:t>
            </w:r>
            <w:proofErr w:type="spellStart"/>
            <w:proofErr w:type="gramStart"/>
            <w:r w:rsidRPr="00AD6595">
              <w:rPr>
                <w:rFonts w:asciiTheme="minorHAnsi" w:eastAsia="Tahoma" w:hAnsiTheme="minorHAnsi" w:cs="Times New Roman"/>
                <w:b/>
                <w:bCs/>
                <w:color w:val="0070C0"/>
              </w:rPr>
              <w:t>TO,</w:t>
            </w:r>
            <w:proofErr w:type="gramEnd"/>
            <w:r w:rsidRPr="00AD6595">
              <w:rPr>
                <w:rFonts w:asciiTheme="minorHAnsi" w:eastAsia="Helvetica" w:hAnsiTheme="minorHAnsi" w:cs="Times New Roman"/>
                <w:b/>
                <w:color w:val="0070C0"/>
              </w:rPr>
              <w:t>Será</w:t>
            </w:r>
            <w:proofErr w:type="spellEnd"/>
            <w:r w:rsidRPr="00AD6595">
              <w:rPr>
                <w:rFonts w:asciiTheme="minorHAnsi" w:eastAsia="Helvetica" w:hAnsiTheme="minorHAnsi" w:cs="Times New Roman"/>
                <w:b/>
                <w:color w:val="0070C0"/>
              </w:rPr>
              <w:t xml:space="preserve"> utilizada a plataforma BNC para julgar a dispensa de licitação</w:t>
            </w:r>
            <w:r w:rsidRPr="00AD6595">
              <w:rPr>
                <w:rFonts w:asciiTheme="minorHAnsi" w:eastAsia="Helvetica" w:hAnsiTheme="minorHAnsi" w:cs="Times New Roman"/>
              </w:rPr>
              <w:t>.</w:t>
            </w:r>
          </w:p>
        </w:tc>
      </w:tr>
      <w:tr w:rsidR="00041DD4" w:rsidRPr="00AD6595" w14:paraId="66A03CE6" w14:textId="77777777" w:rsidTr="00041DD4">
        <w:trPr>
          <w:jc w:val="center"/>
        </w:trPr>
        <w:tc>
          <w:tcPr>
            <w:tcW w:w="1618" w:type="dxa"/>
            <w:shd w:val="clear" w:color="auto" w:fill="auto"/>
          </w:tcPr>
          <w:p w14:paraId="69A64274" w14:textId="068E9F35" w:rsidR="00041DD4" w:rsidRPr="00AD6595" w:rsidRDefault="00041DD4" w:rsidP="006D2FE5">
            <w:pPr>
              <w:tabs>
                <w:tab w:val="num" w:pos="0"/>
                <w:tab w:val="left" w:pos="709"/>
              </w:tabs>
              <w:spacing w:before="240" w:after="240"/>
              <w:rPr>
                <w:rFonts w:asciiTheme="minorHAnsi" w:eastAsia="Tahoma" w:hAnsiTheme="minorHAnsi" w:cs="Times New Roman"/>
                <w:b/>
                <w:bCs/>
              </w:rPr>
            </w:pPr>
            <w:r w:rsidRPr="00AD6595">
              <w:rPr>
                <w:rFonts w:asciiTheme="minorHAnsi" w:eastAsia="Tahoma" w:hAnsiTheme="minorHAnsi" w:cs="Times New Roman"/>
                <w:b/>
                <w:bCs/>
              </w:rPr>
              <w:t>COMO SERA JULGADA A LICITAÇAO</w:t>
            </w:r>
          </w:p>
        </w:tc>
        <w:tc>
          <w:tcPr>
            <w:tcW w:w="7988" w:type="dxa"/>
            <w:shd w:val="clear" w:color="auto" w:fill="auto"/>
          </w:tcPr>
          <w:p w14:paraId="2A505381" w14:textId="6889EEB7" w:rsidR="00041DD4" w:rsidRPr="00AD6595" w:rsidRDefault="00041DD4" w:rsidP="006D2FE5">
            <w:pPr>
              <w:tabs>
                <w:tab w:val="num" w:pos="0"/>
                <w:tab w:val="left" w:pos="709"/>
              </w:tabs>
              <w:spacing w:before="240" w:after="240"/>
              <w:rPr>
                <w:rFonts w:asciiTheme="minorHAnsi" w:eastAsia="Tahoma" w:hAnsiTheme="minorHAnsi" w:cs="Times New Roman"/>
                <w:b/>
                <w:bCs/>
                <w:color w:val="0070C0"/>
              </w:rPr>
            </w:pPr>
            <w:r w:rsidRPr="00AD6595">
              <w:rPr>
                <w:rFonts w:asciiTheme="minorHAnsi" w:hAnsiTheme="minorHAnsi" w:cs="Times New Roman"/>
              </w:rPr>
              <w:t>CONFORME O Art. 11.</w:t>
            </w:r>
            <w:r w:rsidR="006D2FE5" w:rsidRPr="00AD6595">
              <w:rPr>
                <w:rFonts w:asciiTheme="minorHAnsi" w:hAnsiTheme="minorHAnsi" w:cs="Times New Roman"/>
              </w:rPr>
              <w:t xml:space="preserve"> DA IN 67/2021.</w:t>
            </w:r>
            <w:r w:rsidRPr="00AD6595">
              <w:rPr>
                <w:rFonts w:asciiTheme="minorHAnsi" w:hAnsiTheme="minorHAnsi" w:cs="Times New Roman"/>
              </w:rPr>
              <w:t xml:space="preserve"> A partir da data e horário estabelecidos, o procedimento será automaticamente aberto pelo sistema para o envio de lances públicos e sucessivos por período nunca inferior a </w:t>
            </w:r>
            <w:proofErr w:type="gramStart"/>
            <w:r w:rsidRPr="00AD6595">
              <w:rPr>
                <w:rFonts w:asciiTheme="minorHAnsi" w:hAnsiTheme="minorHAnsi" w:cs="Times New Roman"/>
              </w:rPr>
              <w:t>6</w:t>
            </w:r>
            <w:proofErr w:type="gramEnd"/>
            <w:r w:rsidRPr="00AD6595">
              <w:rPr>
                <w:rFonts w:asciiTheme="minorHAnsi" w:hAnsiTheme="minorHAnsi" w:cs="Times New Roman"/>
              </w:rPr>
              <w:t xml:space="preserve"> (seis) horas ou superior a 10 (dez) horas, exclusivamente por meio do sistema eletrônico.</w:t>
            </w:r>
          </w:p>
        </w:tc>
      </w:tr>
    </w:tbl>
    <w:p w14:paraId="00F014FD" w14:textId="77777777" w:rsidR="00AD6595" w:rsidRPr="00AD6595" w:rsidRDefault="00AD6595" w:rsidP="00AD6595">
      <w:pPr>
        <w:pStyle w:val="Nivel01"/>
        <w:numPr>
          <w:ilvl w:val="0"/>
          <w:numId w:val="0"/>
        </w:numPr>
        <w:tabs>
          <w:tab w:val="left" w:pos="709"/>
        </w:tabs>
        <w:spacing w:beforeLines="120" w:before="288" w:afterLines="120" w:after="288" w:line="312" w:lineRule="auto"/>
        <w:ind w:left="567"/>
        <w:rPr>
          <w:rFonts w:asciiTheme="minorHAnsi" w:hAnsiTheme="minorHAnsi" w:cs="Times New Roman"/>
          <w:sz w:val="24"/>
          <w:szCs w:val="24"/>
          <w:lang w:eastAsia="en-US"/>
        </w:rPr>
      </w:pPr>
      <w:bookmarkStart w:id="3" w:name="_Toc122606103"/>
    </w:p>
    <w:p w14:paraId="2595EB92" w14:textId="77777777" w:rsidR="009D4A7E" w:rsidRPr="00013EA6" w:rsidRDefault="003C7A23" w:rsidP="009D4A7E">
      <w:pPr>
        <w:spacing w:before="240" w:after="240"/>
        <w:ind w:firstLine="851"/>
        <w:rPr>
          <w:rFonts w:ascii="Times New Roman" w:hAnsi="Times New Roman" w:cs="Times New Roman"/>
          <w:b/>
          <w:bCs/>
          <w:color w:val="000000" w:themeColor="text1"/>
        </w:rPr>
      </w:pPr>
      <w:r w:rsidRPr="00AD6595">
        <w:rPr>
          <w:rFonts w:asciiTheme="minorHAnsi" w:hAnsiTheme="minorHAnsi" w:cs="Times New Roman"/>
          <w:lang w:eastAsia="en-US"/>
        </w:rPr>
        <w:t>DO OBJETO</w:t>
      </w:r>
      <w:bookmarkEnd w:id="3"/>
      <w:r w:rsidR="00AD6595" w:rsidRPr="00AD6595">
        <w:rPr>
          <w:rFonts w:asciiTheme="minorHAnsi" w:hAnsiTheme="minorHAnsi" w:cs="Times New Roman"/>
          <w:lang w:eastAsia="en-US"/>
        </w:rPr>
        <w:t>:</w:t>
      </w:r>
      <w:proofErr w:type="gramStart"/>
      <w:r w:rsidR="00AD6595" w:rsidRPr="00AD6595">
        <w:rPr>
          <w:rFonts w:asciiTheme="minorHAnsi" w:hAnsiTheme="minorHAnsi" w:cs="Times New Roman"/>
          <w:lang w:eastAsia="en-US"/>
        </w:rPr>
        <w:t xml:space="preserve">  </w:t>
      </w:r>
      <w:proofErr w:type="gramEnd"/>
      <w:r w:rsidR="009D4A7E" w:rsidRPr="00013EA6">
        <w:rPr>
          <w:rFonts w:ascii="Times New Roman" w:hAnsi="Times New Roman" w:cs="Times New Roman"/>
          <w:b/>
          <w:bCs/>
        </w:rPr>
        <w:t>Contratação de empresa especializada no ramo para aquisição de gêneros alimentícios, para montagem de kits de cestas básicas para atender as famílias de vulnerabilidade social que são do cadastro único e são acompanhadas pela políticas públicas de Assistência Social, de acordo com a Lei Municipal N° 411-A/2009 de 24 de novembro de 2009 e Resolução do CMAS N° 08 de novembro de 2017, em atendimento as necessidades do Fundo Municipal de Assistência Social de Ananás Tocantins.</w:t>
      </w:r>
    </w:p>
    <w:p w14:paraId="67D800F9" w14:textId="5A787483" w:rsidR="003C7A23" w:rsidRPr="00AD6595" w:rsidRDefault="003C7A23" w:rsidP="00B90865">
      <w:pPr>
        <w:pStyle w:val="Nivel2"/>
        <w:numPr>
          <w:ilvl w:val="1"/>
          <w:numId w:val="42"/>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licitação será </w:t>
      </w:r>
      <w:r w:rsidR="008029B6" w:rsidRPr="00AD6595">
        <w:rPr>
          <w:rFonts w:asciiTheme="minorHAnsi" w:hAnsiTheme="minorHAnsi" w:cs="Times New Roman"/>
          <w:color w:val="auto"/>
          <w:sz w:val="24"/>
          <w:szCs w:val="24"/>
        </w:rPr>
        <w:t xml:space="preserve">julgada por </w:t>
      </w:r>
      <w:r w:rsidR="008029B6" w:rsidRPr="00AD6595">
        <w:rPr>
          <w:rFonts w:asciiTheme="minorHAnsi" w:hAnsiTheme="minorHAnsi" w:cs="Times New Roman"/>
          <w:b/>
          <w:color w:val="auto"/>
          <w:sz w:val="24"/>
          <w:szCs w:val="24"/>
        </w:rPr>
        <w:t>menor preço</w:t>
      </w:r>
      <w:r w:rsidR="00561C01" w:rsidRPr="00AD6595">
        <w:rPr>
          <w:rFonts w:asciiTheme="minorHAnsi" w:hAnsiTheme="minorHAnsi" w:cs="Times New Roman"/>
          <w:b/>
          <w:color w:val="auto"/>
          <w:sz w:val="24"/>
          <w:szCs w:val="24"/>
        </w:rPr>
        <w:t xml:space="preserve"> por item</w:t>
      </w:r>
      <w:r w:rsidR="008029B6" w:rsidRPr="00AD6595">
        <w:rPr>
          <w:rFonts w:asciiTheme="minorHAnsi" w:hAnsiTheme="minorHAnsi" w:cs="Times New Roman"/>
          <w:color w:val="auto"/>
          <w:sz w:val="24"/>
          <w:szCs w:val="24"/>
        </w:rPr>
        <w:t>,</w:t>
      </w:r>
      <w:r w:rsidRPr="00AD6595">
        <w:rPr>
          <w:rFonts w:asciiTheme="minorHAnsi" w:hAnsiTheme="minorHAnsi" w:cs="Times New Roman"/>
          <w:color w:val="auto"/>
          <w:sz w:val="24"/>
          <w:szCs w:val="24"/>
        </w:rPr>
        <w:t xml:space="preserve"> conforme tabela constante do Termo de Referência, facultando-se ao licitante a participação em quantos itens </w:t>
      </w:r>
      <w:proofErr w:type="gramStart"/>
      <w:r w:rsidRPr="00AD6595">
        <w:rPr>
          <w:rFonts w:asciiTheme="minorHAnsi" w:hAnsiTheme="minorHAnsi" w:cs="Times New Roman"/>
          <w:color w:val="auto"/>
          <w:sz w:val="24"/>
          <w:szCs w:val="24"/>
        </w:rPr>
        <w:t>forem</w:t>
      </w:r>
      <w:proofErr w:type="gramEnd"/>
      <w:r w:rsidRPr="00AD6595">
        <w:rPr>
          <w:rFonts w:asciiTheme="minorHAnsi" w:hAnsiTheme="minorHAnsi" w:cs="Times New Roman"/>
          <w:color w:val="auto"/>
          <w:sz w:val="24"/>
          <w:szCs w:val="24"/>
        </w:rPr>
        <w:t xml:space="preserve"> de seu interesse.</w:t>
      </w:r>
    </w:p>
    <w:p w14:paraId="362AFB15" w14:textId="549A263A" w:rsidR="003C7A23" w:rsidRPr="00AD6595" w:rsidRDefault="003C7A23" w:rsidP="00B90865">
      <w:pPr>
        <w:pStyle w:val="Nivel01"/>
        <w:tabs>
          <w:tab w:val="left" w:pos="709"/>
        </w:tabs>
        <w:spacing w:after="240"/>
        <w:ind w:left="0" w:firstLine="0"/>
        <w:rPr>
          <w:rFonts w:asciiTheme="minorHAnsi" w:hAnsiTheme="minorHAnsi" w:cs="Times New Roman"/>
          <w:sz w:val="24"/>
          <w:szCs w:val="24"/>
        </w:rPr>
      </w:pPr>
      <w:bookmarkStart w:id="4" w:name="_Toc122606104"/>
      <w:r w:rsidRPr="00AD6595">
        <w:rPr>
          <w:rFonts w:asciiTheme="minorHAnsi" w:hAnsiTheme="minorHAnsi" w:cs="Times New Roman"/>
          <w:sz w:val="24"/>
          <w:szCs w:val="24"/>
        </w:rPr>
        <w:t>DA PARTICIPAÇÃO NA LICITAÇÃO</w:t>
      </w:r>
      <w:bookmarkEnd w:id="4"/>
    </w:p>
    <w:p w14:paraId="0E9CE22A" w14:textId="61D1B330" w:rsidR="00561C01" w:rsidRPr="00AD6595" w:rsidRDefault="006D2FE5" w:rsidP="00B90865">
      <w:pPr>
        <w:tabs>
          <w:tab w:val="left" w:pos="709"/>
        </w:tabs>
        <w:autoSpaceDE w:val="0"/>
        <w:autoSpaceDN w:val="0"/>
        <w:adjustRightInd w:val="0"/>
        <w:spacing w:before="240" w:after="240"/>
        <w:rPr>
          <w:rFonts w:asciiTheme="minorHAnsi" w:hAnsiTheme="minorHAnsi" w:cs="Times New Roman"/>
        </w:rPr>
      </w:pPr>
      <w:r w:rsidRPr="00AD6595">
        <w:rPr>
          <w:rFonts w:asciiTheme="minorHAnsi" w:hAnsiTheme="minorHAnsi" w:cs="Times New Roman"/>
        </w:rPr>
        <w:t>2.1 poderão</w:t>
      </w:r>
      <w:r w:rsidR="003C7A23" w:rsidRPr="00AD6595">
        <w:rPr>
          <w:rFonts w:asciiTheme="minorHAnsi" w:hAnsiTheme="minorHAnsi" w:cs="Times New Roman"/>
        </w:rPr>
        <w:t xml:space="preserve"> participar deste </w:t>
      </w:r>
      <w:r w:rsidR="00561C01" w:rsidRPr="00AD6595">
        <w:rPr>
          <w:rFonts w:asciiTheme="minorHAnsi" w:hAnsiTheme="minorHAnsi" w:cs="Times New Roman"/>
        </w:rPr>
        <w:t xml:space="preserve">certame </w:t>
      </w:r>
      <w:proofErr w:type="spellStart"/>
      <w:r w:rsidR="00561C01" w:rsidRPr="00AD6595">
        <w:rPr>
          <w:rFonts w:asciiTheme="minorHAnsi" w:hAnsiTheme="minorHAnsi" w:cs="Times New Roman"/>
        </w:rPr>
        <w:t>licitatorio</w:t>
      </w:r>
      <w:proofErr w:type="spellEnd"/>
      <w:r w:rsidR="003C7A23" w:rsidRPr="00AD6595">
        <w:rPr>
          <w:rFonts w:asciiTheme="minorHAnsi" w:hAnsiTheme="minorHAnsi" w:cs="Times New Roman"/>
        </w:rPr>
        <w:t xml:space="preserve"> os interessados que estiv</w:t>
      </w:r>
      <w:r w:rsidR="00561C01" w:rsidRPr="00AD6595">
        <w:rPr>
          <w:rFonts w:asciiTheme="minorHAnsi" w:hAnsiTheme="minorHAnsi" w:cs="Times New Roman"/>
        </w:rPr>
        <w:t xml:space="preserve">erem previamente credenciados na plataforma </w:t>
      </w:r>
      <w:proofErr w:type="spellStart"/>
      <w:r w:rsidR="00561C01" w:rsidRPr="00AD6595">
        <w:rPr>
          <w:rFonts w:asciiTheme="minorHAnsi" w:hAnsiTheme="minorHAnsi" w:cs="Times New Roman"/>
        </w:rPr>
        <w:t>bnc</w:t>
      </w:r>
      <w:proofErr w:type="spellEnd"/>
      <w:r w:rsidR="00561C01" w:rsidRPr="00AD6595">
        <w:rPr>
          <w:rFonts w:asciiTheme="minorHAnsi" w:hAnsiTheme="minorHAnsi" w:cs="Times New Roman"/>
        </w:rPr>
        <w:t>.</w:t>
      </w:r>
    </w:p>
    <w:p w14:paraId="7EDB6679" w14:textId="556A9307" w:rsidR="00561C01" w:rsidRPr="00AD6595" w:rsidRDefault="00561C01" w:rsidP="00B90865">
      <w:pPr>
        <w:tabs>
          <w:tab w:val="left" w:pos="709"/>
        </w:tabs>
        <w:autoSpaceDE w:val="0"/>
        <w:autoSpaceDN w:val="0"/>
        <w:adjustRightInd w:val="0"/>
        <w:spacing w:before="240" w:after="240"/>
        <w:rPr>
          <w:rFonts w:asciiTheme="minorHAnsi" w:hAnsiTheme="minorHAnsi" w:cs="Times New Roman"/>
        </w:rPr>
      </w:pPr>
      <w:r w:rsidRPr="00AD6595">
        <w:rPr>
          <w:rFonts w:asciiTheme="minorHAnsi" w:hAnsiTheme="minorHAnsi" w:cs="Times New Roman"/>
          <w:lang w:eastAsia="en-US"/>
        </w:rPr>
        <w:t xml:space="preserve"> 2.1 </w:t>
      </w:r>
      <w:r w:rsidRPr="00AD6595">
        <w:rPr>
          <w:rFonts w:asciiTheme="minorHAnsi" w:hAnsiTheme="minorHAnsi" w:cs="Times New Roman"/>
        </w:rPr>
        <w:t xml:space="preserve">O Credenciamento é o </w:t>
      </w:r>
      <w:r w:rsidRPr="00AD6595">
        <w:rPr>
          <w:rFonts w:asciiTheme="minorHAnsi" w:hAnsiTheme="minorHAnsi" w:cs="Times New Roman"/>
          <w:u w:val="single"/>
        </w:rPr>
        <w:t>nível básico do re</w:t>
      </w:r>
      <w:r w:rsidRPr="00AD6595">
        <w:rPr>
          <w:rFonts w:asciiTheme="minorHAnsi" w:hAnsiTheme="minorHAnsi" w:cs="Times New Roman"/>
        </w:rPr>
        <w:t>g</w:t>
      </w:r>
      <w:r w:rsidRPr="00AD6595">
        <w:rPr>
          <w:rFonts w:asciiTheme="minorHAnsi" w:hAnsiTheme="minorHAnsi" w:cs="Times New Roman"/>
          <w:u w:val="single"/>
        </w:rPr>
        <w:t xml:space="preserve">istro cadastral no </w:t>
      </w:r>
      <w:r w:rsidRPr="00AD6595">
        <w:rPr>
          <w:rFonts w:asciiTheme="minorHAnsi" w:hAnsiTheme="minorHAnsi" w:cs="Times New Roman"/>
        </w:rPr>
        <w:t>na plataforma BNC Bolsa Nacional de Compras, que permite a participação dos interessados na modalidade licitatória, em sua forma eletrônica. O cadastro deverá ser feito</w:t>
      </w:r>
      <w:proofErr w:type="gramStart"/>
      <w:r w:rsidRPr="00AD6595">
        <w:rPr>
          <w:rFonts w:asciiTheme="minorHAnsi" w:hAnsiTheme="minorHAnsi" w:cs="Times New Roman"/>
        </w:rPr>
        <w:t xml:space="preserve">  </w:t>
      </w:r>
      <w:proofErr w:type="gramEnd"/>
      <w:r w:rsidRPr="00AD6595">
        <w:rPr>
          <w:rFonts w:asciiTheme="minorHAnsi" w:hAnsiTheme="minorHAnsi" w:cs="Times New Roman"/>
        </w:rPr>
        <w:t xml:space="preserve">no   Portal   de  bolsa nacional de compras, </w:t>
      </w:r>
      <w:r w:rsidRPr="00AD6595">
        <w:rPr>
          <w:rFonts w:asciiTheme="minorHAnsi" w:hAnsiTheme="minorHAnsi" w:cs="Times New Roman"/>
          <w:spacing w:val="18"/>
        </w:rPr>
        <w:t xml:space="preserve"> </w:t>
      </w:r>
      <w:r w:rsidRPr="00AD6595">
        <w:rPr>
          <w:rFonts w:asciiTheme="minorHAnsi" w:hAnsiTheme="minorHAnsi" w:cs="Times New Roman"/>
        </w:rPr>
        <w:t xml:space="preserve">no sítio </w:t>
      </w:r>
      <w:hyperlink r:id="rId16" w:history="1">
        <w:r w:rsidRPr="00AD6595">
          <w:rPr>
            <w:rStyle w:val="Hyperlink"/>
            <w:rFonts w:asciiTheme="minorHAnsi" w:hAnsiTheme="minorHAnsi" w:cs="Times New Roman"/>
          </w:rPr>
          <w:t xml:space="preserve"> http://bnc.org.br/ </w:t>
        </w:r>
      </w:hyperlink>
      <w:r w:rsidRPr="00AD6595">
        <w:rPr>
          <w:rFonts w:asciiTheme="minorHAnsi" w:hAnsiTheme="minorHAnsi" w:cs="Times New Roman"/>
        </w:rPr>
        <w:t xml:space="preserve"> Qualquer dúvida dos interessados em relação ao acesso no sistema  Licitações poderá ser esclarecida através dos canais de atendimento Portal bolsa nacional de Compras </w:t>
      </w:r>
      <w:hyperlink r:id="rId17" w:history="1">
        <w:r w:rsidRPr="00AD6595">
          <w:rPr>
            <w:rStyle w:val="Hyperlink"/>
            <w:rFonts w:asciiTheme="minorHAnsi" w:hAnsiTheme="minorHAnsi" w:cs="Times New Roman"/>
          </w:rPr>
          <w:t>http://bnc.org.br/</w:t>
        </w:r>
      </w:hyperlink>
      <w:r w:rsidRPr="00AD6595">
        <w:rPr>
          <w:rFonts w:asciiTheme="minorHAnsi" w:hAnsiTheme="minorHAnsi" w:cs="Times New Roman"/>
        </w:rPr>
        <w:t xml:space="preserve"> </w:t>
      </w:r>
    </w:p>
    <w:p w14:paraId="405EC4E7" w14:textId="77777777" w:rsidR="00561C01" w:rsidRPr="00AD6595" w:rsidRDefault="00561C01" w:rsidP="00B90865">
      <w:pPr>
        <w:tabs>
          <w:tab w:val="left" w:pos="709"/>
        </w:tabs>
        <w:autoSpaceDE w:val="0"/>
        <w:autoSpaceDN w:val="0"/>
        <w:adjustRightInd w:val="0"/>
        <w:spacing w:before="240" w:after="240"/>
        <w:rPr>
          <w:rFonts w:asciiTheme="minorHAnsi" w:hAnsiTheme="minorHAnsi" w:cs="Times New Roman"/>
        </w:rPr>
      </w:pPr>
    </w:p>
    <w:p w14:paraId="150F85FA" w14:textId="0F5477EC" w:rsidR="003C7A23" w:rsidRPr="00AD6595" w:rsidRDefault="00561C01" w:rsidP="00B90865">
      <w:pPr>
        <w:tabs>
          <w:tab w:val="left" w:pos="709"/>
        </w:tabs>
        <w:autoSpaceDE w:val="0"/>
        <w:autoSpaceDN w:val="0"/>
        <w:adjustRightInd w:val="0"/>
        <w:spacing w:before="240" w:after="240"/>
        <w:rPr>
          <w:rFonts w:asciiTheme="minorHAnsi" w:hAnsiTheme="minorHAnsi" w:cs="Times New Roman"/>
        </w:rPr>
      </w:pPr>
      <w:r w:rsidRPr="00AD6595">
        <w:rPr>
          <w:rFonts w:asciiTheme="minorHAnsi" w:hAnsiTheme="minorHAnsi" w:cs="Times New Roman"/>
        </w:rPr>
        <w:lastRenderedPageBreak/>
        <w:t xml:space="preserve">2.2 </w:t>
      </w:r>
      <w:r w:rsidR="003C7A23" w:rsidRPr="00AD6595">
        <w:rPr>
          <w:rFonts w:asciiTheme="minorHAnsi" w:hAnsiTheme="minorHAnsi" w:cs="Times New Roman"/>
        </w:rPr>
        <w:t xml:space="preserve">O licitante responsabiliza-se exclusiva e formalmente pelas transações efetuadas em seu nome, assume como firmes e verdadeiras suas propostas e seus lances, inclusive os atos </w:t>
      </w:r>
      <w:proofErr w:type="gramStart"/>
      <w:r w:rsidR="003C7A23" w:rsidRPr="00AD6595">
        <w:rPr>
          <w:rFonts w:asciiTheme="minorHAnsi" w:hAnsiTheme="minorHAnsi" w:cs="Times New Roman"/>
        </w:rPr>
        <w:t>praticados diretamente ou por seu representante, excluída</w:t>
      </w:r>
      <w:proofErr w:type="gramEnd"/>
      <w:r w:rsidR="003C7A23" w:rsidRPr="00AD6595">
        <w:rPr>
          <w:rFonts w:asciiTheme="minorHAnsi" w:hAnsiTheme="minorHAnsi" w:cs="Times New Roman"/>
        </w:rPr>
        <w:t xml:space="preserve"> a responsabilidade do provedor do sistema ou do órgão ou entidade promotora da licitação por eventuais danos decorrentes de uso indevido das credenciais de acesso, ainda que por terceiros.</w:t>
      </w:r>
    </w:p>
    <w:p w14:paraId="0F938E1B" w14:textId="2A10C1AE" w:rsidR="003C7A23" w:rsidRPr="00AD6595" w:rsidRDefault="00561C01"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 </w:t>
      </w:r>
      <w:r w:rsidR="003C7A23" w:rsidRPr="00AD6595">
        <w:rPr>
          <w:rFonts w:asciiTheme="minorHAnsi" w:hAnsiTheme="minorHAnsi" w:cs="Times New Roman"/>
          <w:color w:val="auto"/>
          <w:sz w:val="24"/>
          <w:szCs w:val="24"/>
        </w:rPr>
        <w:t xml:space="preserve">É de responsabilidade </w:t>
      </w:r>
      <w:proofErr w:type="gramStart"/>
      <w:r w:rsidR="003C7A23" w:rsidRPr="00AD6595">
        <w:rPr>
          <w:rFonts w:asciiTheme="minorHAnsi" w:hAnsiTheme="minorHAnsi" w:cs="Times New Roman"/>
          <w:color w:val="auto"/>
          <w:sz w:val="24"/>
          <w:szCs w:val="24"/>
        </w:rPr>
        <w:t>do cadastrado conferir</w:t>
      </w:r>
      <w:proofErr w:type="gramEnd"/>
      <w:r w:rsidR="003C7A23" w:rsidRPr="00AD6595">
        <w:rPr>
          <w:rFonts w:asciiTheme="minorHAnsi" w:hAnsiTheme="minorHAnsi"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23F9E6EA" w:rsidR="003C7A23" w:rsidRPr="00AD6595" w:rsidRDefault="003C7A23" w:rsidP="00B90865">
      <w:pPr>
        <w:pStyle w:val="Nivel2"/>
        <w:numPr>
          <w:ilvl w:val="1"/>
          <w:numId w:val="50"/>
        </w:numPr>
        <w:tabs>
          <w:tab w:val="left" w:pos="709"/>
        </w:tabs>
        <w:spacing w:beforeLines="120" w:before="288" w:afterLines="120" w:after="288" w:line="312" w:lineRule="auto"/>
        <w:ind w:left="142" w:hanging="77"/>
        <w:rPr>
          <w:rFonts w:asciiTheme="minorHAnsi" w:hAnsiTheme="minorHAnsi" w:cs="Times New Roman"/>
          <w:color w:val="auto"/>
          <w:sz w:val="24"/>
          <w:szCs w:val="24"/>
        </w:rPr>
      </w:pPr>
      <w:r w:rsidRPr="00AD6595">
        <w:rPr>
          <w:rFonts w:asciiTheme="minorHAnsi" w:hAnsiTheme="minorHAnsi" w:cs="Times New Roman"/>
          <w:color w:val="auto"/>
          <w:sz w:val="24"/>
          <w:szCs w:val="24"/>
        </w:rPr>
        <w:t>A não observância do disposto no item anterior poderá ensejar desclassificação no momento da habilitação.</w:t>
      </w:r>
    </w:p>
    <w:p w14:paraId="0E744A58" w14:textId="3089717B"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 xml:space="preserve">Será concedido tratamento favorecido para as microempresas e empresas de pequeno porte, para as sociedades cooperativas </w:t>
      </w:r>
      <w:r w:rsidRPr="00AD6595">
        <w:rPr>
          <w:rFonts w:asciiTheme="minorHAnsi" w:eastAsia="Times New Roman" w:hAnsiTheme="minorHAnsi" w:cs="Times New Roman"/>
          <w:color w:val="auto"/>
          <w:sz w:val="24"/>
          <w:szCs w:val="24"/>
        </w:rPr>
        <w:t xml:space="preserve">mencionadas no </w:t>
      </w:r>
      <w:hyperlink r:id="rId18" w:anchor="art16" w:history="1">
        <w:r w:rsidRPr="00AD6595">
          <w:rPr>
            <w:rStyle w:val="Hyperlink"/>
            <w:rFonts w:asciiTheme="minorHAnsi" w:eastAsia="Times New Roman" w:hAnsiTheme="minorHAnsi" w:cs="Times New Roman"/>
            <w:color w:val="auto"/>
            <w:sz w:val="24"/>
            <w:szCs w:val="24"/>
          </w:rPr>
          <w:t xml:space="preserve">artigo </w:t>
        </w:r>
        <w:r w:rsidRPr="00AD6595">
          <w:rPr>
            <w:rStyle w:val="Hyperlink"/>
            <w:rFonts w:asciiTheme="minorHAnsi" w:hAnsiTheme="minorHAnsi" w:cs="Times New Roman"/>
            <w:color w:val="auto"/>
            <w:sz w:val="24"/>
            <w:szCs w:val="24"/>
          </w:rPr>
          <w:t>16 da Lei nº 14.133, de 2021</w:t>
        </w:r>
      </w:hyperlink>
      <w:r w:rsidRPr="00AD6595">
        <w:rPr>
          <w:rFonts w:asciiTheme="minorHAnsi" w:hAnsiTheme="minorHAnsi" w:cs="Times New Roman"/>
          <w:color w:val="auto"/>
          <w:sz w:val="24"/>
          <w:szCs w:val="24"/>
        </w:rPr>
        <w:t xml:space="preserve">, para o agricultor familiar, o produtor rural pessoa física e para o microempreendedor individual - MEI, nos limites previstos da </w:t>
      </w:r>
      <w:hyperlink r:id="rId19" w:history="1">
        <w:r w:rsidRPr="00AD6595">
          <w:rPr>
            <w:rStyle w:val="Hyperlink"/>
            <w:rFonts w:asciiTheme="minorHAnsi" w:hAnsiTheme="minorHAnsi" w:cs="Times New Roman"/>
            <w:color w:val="auto"/>
            <w:sz w:val="24"/>
            <w:szCs w:val="24"/>
          </w:rPr>
          <w:t>Lei Complementar nº 123, de 2006</w:t>
        </w:r>
      </w:hyperlink>
      <w:r w:rsidRPr="00AD6595">
        <w:rPr>
          <w:rFonts w:asciiTheme="minorHAnsi" w:hAnsiTheme="minorHAnsi" w:cs="Times New Roman"/>
          <w:color w:val="auto"/>
          <w:sz w:val="24"/>
          <w:szCs w:val="24"/>
        </w:rPr>
        <w:t>.</w:t>
      </w:r>
    </w:p>
    <w:p w14:paraId="23D342A5" w14:textId="77777777" w:rsidR="00B90865" w:rsidRPr="00AD6595" w:rsidRDefault="00B90865" w:rsidP="00B90865">
      <w:pPr>
        <w:pStyle w:val="Nivel2"/>
        <w:numPr>
          <w:ilvl w:val="0"/>
          <w:numId w:val="0"/>
        </w:numPr>
        <w:tabs>
          <w:tab w:val="left" w:pos="709"/>
        </w:tabs>
        <w:spacing w:beforeLines="120" w:before="288" w:afterLines="120" w:after="288" w:line="312" w:lineRule="auto"/>
        <w:rPr>
          <w:rFonts w:asciiTheme="minorHAnsi" w:eastAsia="Times New Roman" w:hAnsiTheme="minorHAnsi" w:cs="Times New Roman"/>
          <w:color w:val="auto"/>
          <w:sz w:val="24"/>
          <w:szCs w:val="24"/>
        </w:rPr>
      </w:pPr>
    </w:p>
    <w:p w14:paraId="3834852B" w14:textId="365E508E" w:rsidR="00DF6E51" w:rsidRPr="00AD6595" w:rsidRDefault="00DF6E51" w:rsidP="00AD6595">
      <w:pPr>
        <w:pStyle w:val="PargrafodaLista"/>
        <w:tabs>
          <w:tab w:val="left" w:pos="709"/>
        </w:tabs>
        <w:spacing w:before="240" w:after="240" w:line="360" w:lineRule="auto"/>
        <w:ind w:left="2694"/>
        <w:rPr>
          <w:rFonts w:asciiTheme="minorHAnsi" w:hAnsiTheme="minorHAnsi" w:cs="Times New Roman"/>
          <w:i/>
        </w:rPr>
      </w:pPr>
      <w:r w:rsidRPr="00AD6595">
        <w:rPr>
          <w:rStyle w:val="Hyperlink"/>
          <w:rFonts w:asciiTheme="minorHAnsi" w:hAnsiTheme="minorHAnsi" w:cs="Times New Roman"/>
          <w:i/>
          <w:color w:val="auto"/>
          <w:u w:val="none"/>
        </w:rPr>
        <w:t xml:space="preserve">PARAGRAFO ÚNICO: </w:t>
      </w:r>
      <w:proofErr w:type="spellStart"/>
      <w:r w:rsidRPr="00AD6595">
        <w:rPr>
          <w:rStyle w:val="Hyperlink"/>
          <w:rFonts w:asciiTheme="minorHAnsi" w:hAnsiTheme="minorHAnsi" w:cs="Times New Roman"/>
          <w:i/>
          <w:color w:val="auto"/>
          <w:u w:val="none"/>
        </w:rPr>
        <w:t>Poderam</w:t>
      </w:r>
      <w:proofErr w:type="spellEnd"/>
      <w:r w:rsidRPr="00AD6595">
        <w:rPr>
          <w:rStyle w:val="Hyperlink"/>
          <w:rFonts w:asciiTheme="minorHAnsi" w:hAnsiTheme="minorHAnsi" w:cs="Times New Roman"/>
          <w:i/>
          <w:color w:val="auto"/>
          <w:u w:val="none"/>
        </w:rPr>
        <w:t xml:space="preserve"> participar as pessoas física ou jurídica que atenda os requisitos previstos no </w:t>
      </w:r>
      <w:proofErr w:type="spellStart"/>
      <w:r w:rsidRPr="00AD6595">
        <w:rPr>
          <w:rStyle w:val="Hyperlink"/>
          <w:rFonts w:asciiTheme="minorHAnsi" w:hAnsiTheme="minorHAnsi" w:cs="Times New Roman"/>
          <w:i/>
          <w:color w:val="auto"/>
          <w:u w:val="none"/>
        </w:rPr>
        <w:t>arito</w:t>
      </w:r>
      <w:proofErr w:type="spellEnd"/>
      <w:r w:rsidRPr="00AD6595">
        <w:rPr>
          <w:rStyle w:val="Hyperlink"/>
          <w:rFonts w:asciiTheme="minorHAnsi" w:hAnsiTheme="minorHAnsi" w:cs="Times New Roman"/>
          <w:i/>
          <w:color w:val="auto"/>
          <w:u w:val="none"/>
        </w:rPr>
        <w:t xml:space="preserve"> 1º paragrafo § 2º, inciso I do Decreto Municipal 420/2024.</w:t>
      </w:r>
      <w:r w:rsidRPr="00AD6595">
        <w:rPr>
          <w:rFonts w:asciiTheme="minorHAnsi" w:hAnsiTheme="minorHAnsi" w:cs="Times New Roman"/>
          <w:i/>
        </w:rPr>
        <w:t xml:space="preserve"> </w:t>
      </w:r>
    </w:p>
    <w:p w14:paraId="51E5A36D" w14:textId="5FFB8746" w:rsidR="00DF6E51" w:rsidRPr="00AD6595" w:rsidRDefault="00DF6E51" w:rsidP="00AD6595">
      <w:pPr>
        <w:pStyle w:val="PargrafodaLista"/>
        <w:tabs>
          <w:tab w:val="left" w:pos="709"/>
        </w:tabs>
        <w:spacing w:before="240" w:after="240" w:line="360" w:lineRule="auto"/>
        <w:ind w:left="2694"/>
        <w:rPr>
          <w:rFonts w:asciiTheme="minorHAnsi" w:hAnsiTheme="minorHAnsi" w:cs="Times New Roman"/>
          <w:i/>
        </w:rPr>
      </w:pPr>
      <w:r w:rsidRPr="00AD6595">
        <w:rPr>
          <w:rFonts w:asciiTheme="minorHAnsi" w:hAnsiTheme="minorHAnsi" w:cs="Times New Roman"/>
          <w:i/>
        </w:rPr>
        <w:t xml:space="preserve">“Nas contratações públicas de bens”, serviços e obras deverão ser concedidos tratamento favorecido, diferenciado e simplificado para as microempresas e empresas de pequeno porte, agricultor familiar, produtor rural pessoa física microempreendedor individual MEI e sociedades cooperativas de consumo, nos termos deste Decreto, com o objetivo de: </w:t>
      </w:r>
    </w:p>
    <w:p w14:paraId="71BB8082" w14:textId="210666EE" w:rsidR="00DF6E51" w:rsidRPr="00AD6595" w:rsidRDefault="00DF6E51" w:rsidP="00AD6595">
      <w:pPr>
        <w:pStyle w:val="PargrafodaLista"/>
        <w:tabs>
          <w:tab w:val="left" w:pos="709"/>
        </w:tabs>
        <w:spacing w:before="240" w:after="240" w:line="360" w:lineRule="auto"/>
        <w:ind w:left="2694"/>
        <w:rPr>
          <w:rFonts w:asciiTheme="minorHAnsi" w:hAnsiTheme="minorHAnsi" w:cs="Times New Roman"/>
          <w:i/>
        </w:rPr>
      </w:pPr>
      <w:r w:rsidRPr="00AD6595">
        <w:rPr>
          <w:rFonts w:asciiTheme="minorHAnsi" w:hAnsiTheme="minorHAnsi" w:cs="Times New Roman"/>
          <w:i/>
        </w:rPr>
        <w:t xml:space="preserve">I – </w:t>
      </w:r>
      <w:r w:rsidR="006D2FE5" w:rsidRPr="00AD6595">
        <w:rPr>
          <w:rFonts w:asciiTheme="minorHAnsi" w:hAnsiTheme="minorHAnsi" w:cs="Times New Roman"/>
          <w:i/>
        </w:rPr>
        <w:t>Promover</w:t>
      </w:r>
      <w:r w:rsidRPr="00AD6595">
        <w:rPr>
          <w:rFonts w:asciiTheme="minorHAnsi" w:hAnsiTheme="minorHAnsi" w:cs="Times New Roman"/>
          <w:i/>
        </w:rPr>
        <w:t xml:space="preserve"> o desenvolvimento econômico e social no âmbito local e regional; </w:t>
      </w:r>
    </w:p>
    <w:p w14:paraId="413DFB5B" w14:textId="6CCD51DF" w:rsidR="00DF6E51" w:rsidRPr="00AD6595" w:rsidRDefault="00DF6E51" w:rsidP="00AD6595">
      <w:pPr>
        <w:pStyle w:val="PargrafodaLista"/>
        <w:tabs>
          <w:tab w:val="left" w:pos="709"/>
        </w:tabs>
        <w:spacing w:before="240" w:after="240" w:line="360" w:lineRule="auto"/>
        <w:ind w:left="2694"/>
        <w:rPr>
          <w:rFonts w:asciiTheme="minorHAnsi" w:hAnsiTheme="minorHAnsi" w:cs="Times New Roman"/>
          <w:i/>
        </w:rPr>
      </w:pPr>
      <w:r w:rsidRPr="00AD6595">
        <w:rPr>
          <w:rFonts w:asciiTheme="minorHAnsi" w:hAnsiTheme="minorHAnsi" w:cs="Times New Roman"/>
          <w:i/>
        </w:rPr>
        <w:t xml:space="preserve">II – </w:t>
      </w:r>
      <w:r w:rsidR="006D2FE5" w:rsidRPr="00AD6595">
        <w:rPr>
          <w:rFonts w:asciiTheme="minorHAnsi" w:hAnsiTheme="minorHAnsi" w:cs="Times New Roman"/>
          <w:i/>
        </w:rPr>
        <w:t>Ampliar</w:t>
      </w:r>
      <w:r w:rsidRPr="00AD6595">
        <w:rPr>
          <w:rFonts w:asciiTheme="minorHAnsi" w:hAnsiTheme="minorHAnsi" w:cs="Times New Roman"/>
          <w:i/>
        </w:rPr>
        <w:t xml:space="preserve"> a eficiência das políticas públicas; e </w:t>
      </w:r>
    </w:p>
    <w:p w14:paraId="01E09CEB" w14:textId="7F42E23B" w:rsidR="00DF6E51" w:rsidRPr="00AD6595" w:rsidRDefault="006D2FE5" w:rsidP="00AD6595">
      <w:pPr>
        <w:pStyle w:val="PargrafodaLista"/>
        <w:tabs>
          <w:tab w:val="left" w:pos="709"/>
        </w:tabs>
        <w:spacing w:before="240" w:after="240" w:line="360" w:lineRule="auto"/>
        <w:ind w:left="2694"/>
        <w:rPr>
          <w:rFonts w:asciiTheme="minorHAnsi" w:hAnsiTheme="minorHAnsi" w:cs="Times New Roman"/>
          <w:i/>
        </w:rPr>
      </w:pPr>
      <w:r w:rsidRPr="00AD6595">
        <w:rPr>
          <w:rFonts w:asciiTheme="minorHAnsi" w:hAnsiTheme="minorHAnsi" w:cs="Times New Roman"/>
          <w:i/>
        </w:rPr>
        <w:t>III – I</w:t>
      </w:r>
      <w:r w:rsidR="00DF6E51" w:rsidRPr="00AD6595">
        <w:rPr>
          <w:rFonts w:asciiTheme="minorHAnsi" w:hAnsiTheme="minorHAnsi" w:cs="Times New Roman"/>
          <w:i/>
        </w:rPr>
        <w:t xml:space="preserve">ncentivar a inovação tecnológica. </w:t>
      </w:r>
    </w:p>
    <w:p w14:paraId="20F08218" w14:textId="77777777" w:rsidR="00DF6E51" w:rsidRPr="00AD6595" w:rsidRDefault="00DF6E51" w:rsidP="00AD6595">
      <w:pPr>
        <w:pStyle w:val="PargrafodaLista"/>
        <w:tabs>
          <w:tab w:val="left" w:pos="709"/>
        </w:tabs>
        <w:spacing w:before="240" w:after="240" w:line="360" w:lineRule="auto"/>
        <w:ind w:left="2694"/>
        <w:rPr>
          <w:rFonts w:asciiTheme="minorHAnsi" w:hAnsiTheme="minorHAnsi" w:cs="Times New Roman"/>
          <w:i/>
        </w:rPr>
      </w:pPr>
      <w:r w:rsidRPr="00AD6595">
        <w:rPr>
          <w:rFonts w:asciiTheme="minorHAnsi" w:hAnsiTheme="minorHAnsi" w:cs="Times New Roman"/>
          <w:i/>
        </w:rPr>
        <w:t xml:space="preserve">§ 1º Subordinam-se ao disposto neste Decreto, além dos órgãos da administração pública municipal direta, os fundos especiais, as autarquias, </w:t>
      </w:r>
      <w:r w:rsidRPr="00AD6595">
        <w:rPr>
          <w:rFonts w:asciiTheme="minorHAnsi" w:hAnsiTheme="minorHAnsi" w:cs="Times New Roman"/>
          <w:i/>
        </w:rPr>
        <w:lastRenderedPageBreak/>
        <w:t xml:space="preserve">as fundações públicas, as empresas públicas, as sociedades de economia mista e as demais entidades controladas direta ou indiretamente pelo Município. </w:t>
      </w:r>
    </w:p>
    <w:p w14:paraId="45BB9854" w14:textId="77777777" w:rsidR="00DF6E51" w:rsidRPr="00AD6595" w:rsidRDefault="00DF6E51" w:rsidP="00AD6595">
      <w:pPr>
        <w:pStyle w:val="PargrafodaLista"/>
        <w:tabs>
          <w:tab w:val="left" w:pos="709"/>
        </w:tabs>
        <w:spacing w:before="240" w:after="240" w:line="360" w:lineRule="auto"/>
        <w:ind w:left="2694"/>
        <w:rPr>
          <w:rFonts w:asciiTheme="minorHAnsi" w:hAnsiTheme="minorHAnsi" w:cs="Times New Roman"/>
          <w:i/>
        </w:rPr>
      </w:pPr>
      <w:r w:rsidRPr="00AD6595">
        <w:rPr>
          <w:rFonts w:asciiTheme="minorHAnsi" w:hAnsiTheme="minorHAnsi" w:cs="Times New Roman"/>
          <w:i/>
        </w:rPr>
        <w:t xml:space="preserve">§ 2º Para efeitos deste Decreto, considera-se: </w:t>
      </w:r>
    </w:p>
    <w:p w14:paraId="48CFB58B" w14:textId="06C0787C" w:rsidR="00DF6E51" w:rsidRPr="00AD6595" w:rsidRDefault="00DF6E51" w:rsidP="00AD6595">
      <w:pPr>
        <w:pStyle w:val="PargrafodaLista"/>
        <w:tabs>
          <w:tab w:val="left" w:pos="709"/>
        </w:tabs>
        <w:spacing w:before="240" w:after="240" w:line="360" w:lineRule="auto"/>
        <w:ind w:left="2694"/>
        <w:rPr>
          <w:rFonts w:asciiTheme="minorHAnsi" w:hAnsiTheme="minorHAnsi" w:cs="Times New Roman"/>
          <w:i/>
        </w:rPr>
      </w:pPr>
      <w:r w:rsidRPr="00AD6595">
        <w:rPr>
          <w:rFonts w:asciiTheme="minorHAnsi" w:hAnsiTheme="minorHAnsi" w:cs="Times New Roman"/>
          <w:i/>
        </w:rPr>
        <w:t xml:space="preserve">I – </w:t>
      </w:r>
      <w:r w:rsidR="006D2FE5" w:rsidRPr="00AD6595">
        <w:rPr>
          <w:rFonts w:asciiTheme="minorHAnsi" w:hAnsiTheme="minorHAnsi" w:cs="Times New Roman"/>
          <w:i/>
        </w:rPr>
        <w:t>Âmbito</w:t>
      </w:r>
      <w:r w:rsidRPr="00AD6595">
        <w:rPr>
          <w:rFonts w:asciiTheme="minorHAnsi" w:hAnsiTheme="minorHAnsi" w:cs="Times New Roman"/>
          <w:i/>
        </w:rPr>
        <w:t xml:space="preserve"> local: limites geográficos do Município de Ananás – TO, compreendido a pessoa física ou jurídica que tem endereço ou estabelecimento matriz ou filial no Município de Ananás “</w:t>
      </w:r>
      <w:proofErr w:type="gramStart"/>
      <w:r w:rsidRPr="00AD6595">
        <w:rPr>
          <w:rFonts w:asciiTheme="minorHAnsi" w:hAnsiTheme="minorHAnsi" w:cs="Times New Roman"/>
          <w:i/>
        </w:rPr>
        <w:t>;</w:t>
      </w:r>
      <w:proofErr w:type="gramEnd"/>
      <w:r w:rsidRPr="00AD6595">
        <w:rPr>
          <w:rFonts w:asciiTheme="minorHAnsi" w:hAnsiTheme="minorHAnsi" w:cs="Times New Roman"/>
          <w:i/>
        </w:rPr>
        <w:t xml:space="preserve"> </w:t>
      </w:r>
    </w:p>
    <w:p w14:paraId="1E54BE7B"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bookmarkStart w:id="5" w:name="_Ref117000692"/>
      <w:r w:rsidRPr="00AD6595">
        <w:rPr>
          <w:rFonts w:asciiTheme="minorHAnsi" w:eastAsia="Times New Roman" w:hAnsiTheme="minorHAnsi" w:cs="Times New Roman"/>
          <w:color w:val="auto"/>
          <w:sz w:val="24"/>
          <w:szCs w:val="24"/>
        </w:rPr>
        <w:t>Não poderão disputar esta licitação:</w:t>
      </w:r>
      <w:bookmarkEnd w:id="5"/>
    </w:p>
    <w:p w14:paraId="341C241D" w14:textId="2C1A8EDE" w:rsidR="003C7A23" w:rsidRPr="00AD6595" w:rsidRDefault="00EC3FAF" w:rsidP="00B90865">
      <w:pPr>
        <w:pStyle w:val="Nivel3"/>
        <w:numPr>
          <w:ilvl w:val="2"/>
          <w:numId w:val="50"/>
        </w:numPr>
        <w:tabs>
          <w:tab w:val="left" w:pos="709"/>
        </w:tabs>
        <w:spacing w:before="240" w:after="240"/>
        <w:ind w:left="0" w:firstLine="0"/>
        <w:rPr>
          <w:rFonts w:asciiTheme="minorHAnsi" w:hAnsiTheme="minorHAnsi" w:cs="Times New Roman"/>
          <w:b/>
          <w:sz w:val="24"/>
          <w:szCs w:val="24"/>
        </w:rPr>
      </w:pPr>
      <w:bookmarkStart w:id="6" w:name="_Ref113883338"/>
      <w:proofErr w:type="gramStart"/>
      <w:r w:rsidRPr="00AD6595">
        <w:rPr>
          <w:rFonts w:asciiTheme="minorHAnsi" w:hAnsiTheme="minorHAnsi" w:cs="Times New Roman"/>
          <w:sz w:val="24"/>
          <w:szCs w:val="24"/>
        </w:rPr>
        <w:t>Aquele</w:t>
      </w:r>
      <w:r w:rsidR="003C7A23" w:rsidRPr="00AD6595">
        <w:rPr>
          <w:rFonts w:asciiTheme="minorHAnsi" w:hAnsiTheme="minorHAnsi" w:cs="Times New Roman"/>
          <w:sz w:val="24"/>
          <w:szCs w:val="24"/>
        </w:rPr>
        <w:t xml:space="preserve"> que não atenda às condições deste Edital</w:t>
      </w:r>
      <w:r w:rsidR="00DF6E51" w:rsidRPr="00AD6595">
        <w:rPr>
          <w:rFonts w:asciiTheme="minorHAnsi" w:hAnsiTheme="minorHAnsi" w:cs="Times New Roman"/>
          <w:sz w:val="24"/>
          <w:szCs w:val="24"/>
        </w:rPr>
        <w:t xml:space="preserve"> seus </w:t>
      </w:r>
      <w:r w:rsidR="00C06453" w:rsidRPr="00AD6595">
        <w:rPr>
          <w:rFonts w:asciiTheme="minorHAnsi" w:hAnsiTheme="minorHAnsi" w:cs="Times New Roman"/>
          <w:sz w:val="24"/>
          <w:szCs w:val="24"/>
        </w:rPr>
        <w:t xml:space="preserve">anexos, </w:t>
      </w:r>
      <w:r w:rsidR="006D2FE5" w:rsidRPr="00AD6595">
        <w:rPr>
          <w:rFonts w:asciiTheme="minorHAnsi" w:hAnsiTheme="minorHAnsi" w:cs="Times New Roman"/>
          <w:b/>
          <w:sz w:val="24"/>
          <w:szCs w:val="24"/>
        </w:rPr>
        <w:t xml:space="preserve">decreto </w:t>
      </w:r>
      <w:proofErr w:type="spellStart"/>
      <w:r w:rsidR="006D2FE5" w:rsidRPr="00AD6595">
        <w:rPr>
          <w:rFonts w:asciiTheme="minorHAnsi" w:hAnsiTheme="minorHAnsi" w:cs="Times New Roman"/>
          <w:b/>
          <w:sz w:val="24"/>
          <w:szCs w:val="24"/>
        </w:rPr>
        <w:t>Decreto</w:t>
      </w:r>
      <w:proofErr w:type="spellEnd"/>
      <w:r w:rsidR="00C06453" w:rsidRPr="00AD6595">
        <w:rPr>
          <w:rStyle w:val="Hyperlink"/>
          <w:rFonts w:asciiTheme="minorHAnsi" w:hAnsiTheme="minorHAnsi" w:cs="Times New Roman"/>
          <w:b/>
          <w:i/>
          <w:color w:val="auto"/>
          <w:sz w:val="24"/>
          <w:szCs w:val="24"/>
          <w:u w:val="none"/>
        </w:rPr>
        <w:t xml:space="preserve"> Municipal 420/2024.</w:t>
      </w:r>
      <w:r w:rsidR="003C7A23" w:rsidRPr="00AD6595">
        <w:rPr>
          <w:rFonts w:asciiTheme="minorHAnsi" w:hAnsiTheme="minorHAnsi" w:cs="Times New Roman"/>
          <w:b/>
          <w:sz w:val="24"/>
          <w:szCs w:val="24"/>
        </w:rPr>
        <w:t>)</w:t>
      </w:r>
      <w:proofErr w:type="gramEnd"/>
      <w:r w:rsidR="006D2FE5" w:rsidRPr="00AD6595">
        <w:rPr>
          <w:rFonts w:asciiTheme="minorHAnsi" w:hAnsiTheme="minorHAnsi" w:cs="Times New Roman"/>
          <w:b/>
          <w:sz w:val="24"/>
          <w:szCs w:val="24"/>
        </w:rPr>
        <w:t>.</w:t>
      </w:r>
    </w:p>
    <w:p w14:paraId="2DCC2174" w14:textId="669ACAFF" w:rsidR="003C7A23" w:rsidRPr="00AD6595" w:rsidRDefault="00EC3FAF"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7" w:name="_Ref113883003"/>
      <w:bookmarkEnd w:id="6"/>
      <w:r w:rsidRPr="00AD6595">
        <w:rPr>
          <w:rFonts w:asciiTheme="minorHAnsi" w:hAnsiTheme="minorHAnsi" w:cs="Times New Roman"/>
          <w:color w:val="auto"/>
          <w:sz w:val="24"/>
          <w:szCs w:val="24"/>
        </w:rPr>
        <w:t>Pessoa</w:t>
      </w:r>
      <w:r w:rsidR="003C7A23" w:rsidRPr="00AD6595">
        <w:rPr>
          <w:rFonts w:asciiTheme="minorHAnsi" w:hAnsiTheme="minorHAnsi" w:cs="Times New Roman"/>
          <w:color w:val="auto"/>
          <w:sz w:val="24"/>
          <w:szCs w:val="24"/>
        </w:rPr>
        <w:t xml:space="preserve"> física ou jurídica que se encontre, ao tempo da licitação, impossibilitada de participar da licitação em decorrência de sanção que lhe foi imposta;</w:t>
      </w:r>
      <w:bookmarkEnd w:id="7"/>
    </w:p>
    <w:p w14:paraId="0B2C2940" w14:textId="1E491D66" w:rsidR="003C7A23" w:rsidRPr="00AD6595" w:rsidRDefault="00EC3FAF"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Aquele</w:t>
      </w:r>
      <w:r w:rsidR="003C7A23" w:rsidRPr="00AD6595">
        <w:rPr>
          <w:rFonts w:asciiTheme="minorHAnsi" w:hAnsiTheme="minorHAnsi"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20BBE9" w14:textId="6047BC0C" w:rsidR="003C7A23" w:rsidRPr="00AD6595" w:rsidRDefault="00EC3FAF"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Pessoa</w:t>
      </w:r>
      <w:r w:rsidR="003C7A23" w:rsidRPr="00AD6595">
        <w:rPr>
          <w:rFonts w:asciiTheme="minorHAnsi" w:hAnsiTheme="minorHAnsi" w:cs="Times New Roman"/>
          <w:color w:val="auto"/>
          <w:sz w:val="24"/>
          <w:szCs w:val="24"/>
        </w:rPr>
        <w:t xml:space="preserve"> física ou jurídica que, nos </w:t>
      </w:r>
      <w:proofErr w:type="gramStart"/>
      <w:r w:rsidR="003C7A23" w:rsidRPr="00AD6595">
        <w:rPr>
          <w:rFonts w:asciiTheme="minorHAnsi" w:hAnsiTheme="minorHAnsi" w:cs="Times New Roman"/>
          <w:color w:val="auto"/>
          <w:sz w:val="24"/>
          <w:szCs w:val="24"/>
        </w:rPr>
        <w:t>5</w:t>
      </w:r>
      <w:proofErr w:type="gramEnd"/>
      <w:r w:rsidR="003C7A23" w:rsidRPr="00AD6595">
        <w:rPr>
          <w:rFonts w:asciiTheme="minorHAnsi" w:hAnsiTheme="minorHAnsi"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346D79C" w:rsidR="003C7A23" w:rsidRPr="00AD6595" w:rsidRDefault="00C30EBA"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8" w:name="_Ref113962336"/>
      <w:r w:rsidRPr="00AD6595">
        <w:rPr>
          <w:rFonts w:asciiTheme="minorHAnsi" w:hAnsiTheme="minorHAnsi" w:cs="Times New Roman"/>
          <w:color w:val="auto"/>
          <w:sz w:val="24"/>
          <w:szCs w:val="24"/>
        </w:rPr>
        <w:t>Agente</w:t>
      </w:r>
      <w:r w:rsidR="003C7A23" w:rsidRPr="00AD6595">
        <w:rPr>
          <w:rFonts w:asciiTheme="minorHAnsi" w:hAnsiTheme="minorHAnsi" w:cs="Times New Roman"/>
          <w:color w:val="auto"/>
          <w:sz w:val="24"/>
          <w:szCs w:val="24"/>
        </w:rPr>
        <w:t xml:space="preserve"> público do órgão ou entidade licitante;</w:t>
      </w:r>
      <w:bookmarkEnd w:id="8"/>
    </w:p>
    <w:p w14:paraId="3F4B2521" w14:textId="77777777" w:rsidR="003C7A23" w:rsidRPr="00AD6595" w:rsidRDefault="003C7A23" w:rsidP="00B90865">
      <w:pPr>
        <w:pStyle w:val="Nivel3"/>
        <w:numPr>
          <w:ilvl w:val="2"/>
          <w:numId w:val="50"/>
        </w:numPr>
        <w:tabs>
          <w:tab w:val="left" w:pos="709"/>
        </w:tabs>
        <w:spacing w:before="240" w:after="240"/>
        <w:ind w:left="0" w:firstLine="0"/>
        <w:rPr>
          <w:rFonts w:asciiTheme="minorHAnsi" w:hAnsiTheme="minorHAnsi" w:cs="Times New Roman"/>
          <w:sz w:val="24"/>
          <w:szCs w:val="24"/>
        </w:rPr>
      </w:pPr>
      <w:commentRangeStart w:id="9"/>
      <w:proofErr w:type="gramStart"/>
      <w:r w:rsidRPr="00AD6595">
        <w:rPr>
          <w:rFonts w:asciiTheme="minorHAnsi" w:hAnsiTheme="minorHAnsi" w:cs="Times New Roman"/>
          <w:sz w:val="24"/>
          <w:szCs w:val="24"/>
        </w:rPr>
        <w:t>pessoas</w:t>
      </w:r>
      <w:proofErr w:type="gramEnd"/>
      <w:r w:rsidRPr="00AD6595">
        <w:rPr>
          <w:rFonts w:asciiTheme="minorHAnsi" w:hAnsiTheme="minorHAnsi" w:cs="Times New Roman"/>
          <w:sz w:val="24"/>
          <w:szCs w:val="24"/>
        </w:rPr>
        <w:t xml:space="preserve"> jurídicas reunidas em consórcio;</w:t>
      </w:r>
      <w:commentRangeEnd w:id="9"/>
      <w:r w:rsidR="00593CD6" w:rsidRPr="00AD6595">
        <w:rPr>
          <w:rStyle w:val="Refdecomentrio"/>
          <w:rFonts w:asciiTheme="minorHAnsi" w:hAnsiTheme="minorHAnsi" w:cs="Times New Roman"/>
          <w:sz w:val="24"/>
          <w:szCs w:val="24"/>
        </w:rPr>
        <w:commentReference w:id="9"/>
      </w:r>
    </w:p>
    <w:p w14:paraId="58D1E852" w14:textId="77777777" w:rsidR="003C7A23" w:rsidRPr="00AD6595" w:rsidRDefault="003C7A23" w:rsidP="00B90865">
      <w:pPr>
        <w:pStyle w:val="Nivel3"/>
        <w:numPr>
          <w:ilvl w:val="2"/>
          <w:numId w:val="50"/>
        </w:numPr>
        <w:tabs>
          <w:tab w:val="left" w:pos="709"/>
        </w:tabs>
        <w:spacing w:before="240" w:after="240"/>
        <w:ind w:left="0" w:firstLine="0"/>
        <w:rPr>
          <w:rFonts w:asciiTheme="minorHAnsi" w:hAnsiTheme="minorHAnsi" w:cs="Times New Roman"/>
          <w:sz w:val="24"/>
          <w:szCs w:val="24"/>
        </w:rPr>
      </w:pPr>
      <w:r w:rsidRPr="00AD6595">
        <w:rPr>
          <w:rFonts w:asciiTheme="minorHAnsi" w:hAnsiTheme="minorHAnsi" w:cs="Times New Roman"/>
          <w:sz w:val="24"/>
          <w:szCs w:val="24"/>
        </w:rPr>
        <w:t>Organizações da Sociedade Civil de Interesse Público - OSCIP, atuando nessa condição;</w:t>
      </w:r>
    </w:p>
    <w:p w14:paraId="07CA7526" w14:textId="6C1E58F6" w:rsidR="003C7A23" w:rsidRPr="00AD6595" w:rsidRDefault="003C7A23"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AD6595">
          <w:rPr>
            <w:rStyle w:val="Hyperlink"/>
            <w:rFonts w:asciiTheme="minorHAnsi" w:hAnsiTheme="minorHAnsi" w:cs="Times New Roman"/>
            <w:color w:val="auto"/>
            <w:sz w:val="24"/>
            <w:szCs w:val="24"/>
          </w:rPr>
          <w:t>§ 1º do art. 9º da Lei n.º 14.133, de 2021</w:t>
        </w:r>
      </w:hyperlink>
      <w:r w:rsidRPr="00AD6595">
        <w:rPr>
          <w:rFonts w:asciiTheme="minorHAnsi" w:hAnsiTheme="minorHAnsi" w:cs="Times New Roman"/>
          <w:color w:val="auto"/>
          <w:sz w:val="24"/>
          <w:szCs w:val="24"/>
        </w:rPr>
        <w:t>.</w:t>
      </w:r>
    </w:p>
    <w:p w14:paraId="7CFCE0BB" w14:textId="2E711058"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 xml:space="preserve">O impedimento de que trata o item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_Ref113883003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2.6.2</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será também </w:t>
      </w:r>
      <w:proofErr w:type="gramStart"/>
      <w:r w:rsidRPr="00AD6595">
        <w:rPr>
          <w:rFonts w:asciiTheme="minorHAnsi" w:hAnsiTheme="minorHAnsi" w:cs="Times New Roman"/>
          <w:color w:val="auto"/>
          <w:sz w:val="24"/>
          <w:szCs w:val="24"/>
        </w:rPr>
        <w:t>aplicado</w:t>
      </w:r>
      <w:proofErr w:type="gramEnd"/>
      <w:r w:rsidRPr="00AD6595">
        <w:rPr>
          <w:rFonts w:asciiTheme="minorHAnsi" w:hAnsiTheme="minorHAnsi" w:cs="Times New Roman"/>
          <w:color w:val="auto"/>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FAAE96" w14:textId="0F61882A"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10" w:name="art14§2"/>
      <w:bookmarkEnd w:id="10"/>
      <w:r w:rsidRPr="00AD6595">
        <w:rPr>
          <w:rFonts w:asciiTheme="minorHAnsi" w:hAnsiTheme="minorHAnsi" w:cs="Times New Roman"/>
          <w:color w:val="auto"/>
          <w:sz w:val="24"/>
          <w:szCs w:val="24"/>
        </w:rPr>
        <w:t>A vedação de que trata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AD6595" w:rsidRDefault="003C7A23" w:rsidP="00B90865">
      <w:pPr>
        <w:pStyle w:val="Nivel01"/>
        <w:numPr>
          <w:ilvl w:val="0"/>
          <w:numId w:val="50"/>
        </w:numPr>
        <w:tabs>
          <w:tab w:val="left" w:pos="709"/>
        </w:tabs>
        <w:spacing w:beforeLines="120" w:before="288" w:afterLines="120" w:after="288" w:line="312" w:lineRule="auto"/>
        <w:ind w:left="0" w:firstLine="0"/>
        <w:rPr>
          <w:rFonts w:asciiTheme="minorHAnsi" w:hAnsiTheme="minorHAnsi" w:cs="Times New Roman"/>
          <w:sz w:val="24"/>
          <w:szCs w:val="24"/>
        </w:rPr>
      </w:pPr>
      <w:bookmarkStart w:id="11" w:name="_Toc122606105"/>
      <w:r w:rsidRPr="00AD6595">
        <w:rPr>
          <w:rFonts w:asciiTheme="minorHAnsi" w:hAnsiTheme="minorHAnsi" w:cs="Times New Roman"/>
          <w:sz w:val="24"/>
          <w:szCs w:val="24"/>
        </w:rPr>
        <w:t>DA APRESENTAÇÃO DA PROPOSTA E DOS DOCUMENTOS DE HABILITAÇÃO</w:t>
      </w:r>
      <w:bookmarkEnd w:id="11"/>
    </w:p>
    <w:p w14:paraId="1F374D01"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12"/>
      <w:proofErr w:type="gramStart"/>
      <w:r w:rsidRPr="00AD6595">
        <w:rPr>
          <w:rFonts w:asciiTheme="minorHAnsi" w:hAnsiTheme="minorHAnsi" w:cs="Times New Roman"/>
          <w:color w:val="auto"/>
          <w:sz w:val="24"/>
          <w:szCs w:val="24"/>
        </w:rPr>
        <w:t>Na presente</w:t>
      </w:r>
      <w:proofErr w:type="gramEnd"/>
      <w:r w:rsidRPr="00AD6595">
        <w:rPr>
          <w:rFonts w:asciiTheme="minorHAnsi" w:hAnsiTheme="minorHAnsi" w:cs="Times New Roman"/>
          <w:color w:val="auto"/>
          <w:sz w:val="24"/>
          <w:szCs w:val="24"/>
        </w:rPr>
        <w:t xml:space="preserve"> licitação, a fase de habilitação sucederá as fases de apresentação de propostas e lances e de julgamento.</w:t>
      </w:r>
      <w:commentRangeEnd w:id="12"/>
      <w:r w:rsidR="006F7AAA" w:rsidRPr="00AD6595">
        <w:rPr>
          <w:rStyle w:val="Refdecomentrio"/>
          <w:rFonts w:asciiTheme="minorHAnsi" w:hAnsiTheme="minorHAnsi" w:cs="Times New Roman"/>
          <w:color w:val="auto"/>
          <w:sz w:val="24"/>
          <w:szCs w:val="24"/>
        </w:rPr>
        <w:commentReference w:id="12"/>
      </w:r>
    </w:p>
    <w:p w14:paraId="0CDC5BEB" w14:textId="5B120FAA"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13" w:name="_Ref113886867"/>
      <w:r w:rsidRPr="00AD6595">
        <w:rPr>
          <w:rFonts w:asciiTheme="minorHAnsi" w:hAnsiTheme="minorHAnsi" w:cs="Times New Roman"/>
          <w:color w:val="auto"/>
          <w:sz w:val="24"/>
          <w:szCs w:val="24"/>
        </w:rPr>
        <w:t>Os licitantes encaminharão, exclusivamente por meio do sistema eletrônico, a proposta com o pre</w:t>
      </w:r>
      <w:r w:rsidR="00A15C54" w:rsidRPr="00AD6595">
        <w:rPr>
          <w:rFonts w:asciiTheme="minorHAnsi" w:hAnsiTheme="minorHAnsi" w:cs="Times New Roman"/>
          <w:color w:val="auto"/>
          <w:sz w:val="24"/>
          <w:szCs w:val="24"/>
        </w:rPr>
        <w:t>ço</w:t>
      </w:r>
      <w:r w:rsidRPr="00AD6595">
        <w:rPr>
          <w:rFonts w:asciiTheme="minorHAnsi" w:hAnsiTheme="minorHAnsi" w:cs="Times New Roman"/>
          <w:color w:val="auto"/>
          <w:sz w:val="24"/>
          <w:szCs w:val="24"/>
        </w:rPr>
        <w:t>, conforme o critério de julgamento adotado neste Edital, até a data e o horário estabelecidos para abertura da sessão pública.</w:t>
      </w:r>
      <w:bookmarkEnd w:id="13"/>
    </w:p>
    <w:p w14:paraId="7CBEF247" w14:textId="66A93870"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14" w:name="_Ref113889589"/>
      <w:r w:rsidRPr="00AD6595">
        <w:rPr>
          <w:rFonts w:asciiTheme="minorHAnsi" w:hAnsiTheme="minorHAnsi" w:cs="Times New Roman"/>
          <w:color w:val="auto"/>
          <w:sz w:val="24"/>
          <w:szCs w:val="24"/>
        </w:rPr>
        <w:t xml:space="preserve">Caso a fase de habilitação anteceda as fases de apresentação de propostas e lances, os licitantes encaminharão, na forma e no </w:t>
      </w:r>
      <w:proofErr w:type="gramStart"/>
      <w:r w:rsidRPr="00AD6595">
        <w:rPr>
          <w:rFonts w:asciiTheme="minorHAnsi" w:hAnsiTheme="minorHAnsi" w:cs="Times New Roman"/>
          <w:color w:val="auto"/>
          <w:sz w:val="24"/>
          <w:szCs w:val="24"/>
        </w:rPr>
        <w:t>prazo estabelecidos no item anterior</w:t>
      </w:r>
      <w:proofErr w:type="gramEnd"/>
      <w:r w:rsidRPr="00AD6595">
        <w:rPr>
          <w:rFonts w:asciiTheme="minorHAnsi" w:hAnsiTheme="minorHAnsi" w:cs="Times New Roman"/>
          <w:color w:val="auto"/>
          <w:sz w:val="24"/>
          <w:szCs w:val="24"/>
        </w:rPr>
        <w:t>, simultaneamente os documentos de habil</w:t>
      </w:r>
      <w:r w:rsidR="00A15C54" w:rsidRPr="00AD6595">
        <w:rPr>
          <w:rFonts w:asciiTheme="minorHAnsi" w:hAnsiTheme="minorHAnsi" w:cs="Times New Roman"/>
          <w:color w:val="auto"/>
          <w:sz w:val="24"/>
          <w:szCs w:val="24"/>
        </w:rPr>
        <w:t>itação e a proposta com o preço</w:t>
      </w:r>
      <w:r w:rsidRPr="00AD6595">
        <w:rPr>
          <w:rFonts w:asciiTheme="minorHAnsi" w:hAnsiTheme="minorHAnsi" w:cs="Times New Roman"/>
          <w:color w:val="auto"/>
          <w:sz w:val="24"/>
          <w:szCs w:val="24"/>
        </w:rPr>
        <w:t>, observado o disposto nos itens deste Edital.</w:t>
      </w:r>
      <w:bookmarkEnd w:id="14"/>
    </w:p>
    <w:p w14:paraId="44617891"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15" w:name="_Ref113968921"/>
      <w:r w:rsidRPr="00AD6595">
        <w:rPr>
          <w:rFonts w:asciiTheme="minorHAnsi" w:eastAsia="Times New Roman" w:hAnsiTheme="minorHAnsi" w:cs="Times New Roman"/>
          <w:color w:val="auto"/>
          <w:sz w:val="24"/>
          <w:szCs w:val="24"/>
        </w:rPr>
        <w:t>No cadastramento da proposta inicial, o licitante declarará, em campo próprio do sistema, que:</w:t>
      </w:r>
      <w:bookmarkEnd w:id="15"/>
    </w:p>
    <w:p w14:paraId="6A5B265E" w14:textId="6C180999" w:rsidR="003C7A23" w:rsidRPr="00AD6595" w:rsidRDefault="0071339A"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Está</w:t>
      </w:r>
      <w:r w:rsidR="003C7A23" w:rsidRPr="00AD6595">
        <w:rPr>
          <w:rFonts w:asciiTheme="minorHAnsi" w:hAnsiTheme="minorHAnsi"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3C7A23" w:rsidRPr="00AD6595">
        <w:rPr>
          <w:rFonts w:asciiTheme="minorHAnsi" w:hAnsiTheme="minorHAnsi" w:cs="Times New Roman"/>
          <w:color w:val="auto"/>
          <w:sz w:val="24"/>
          <w:szCs w:val="24"/>
        </w:rPr>
        <w:t>infralegais</w:t>
      </w:r>
      <w:proofErr w:type="spellEnd"/>
      <w:r w:rsidR="003C7A23" w:rsidRPr="00AD6595">
        <w:rPr>
          <w:rFonts w:asciiTheme="minorHAnsi" w:hAnsiTheme="minorHAnsi"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48A90F46"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w:t>
      </w:r>
      <w:r w:rsidR="003C7A23" w:rsidRPr="00AD6595">
        <w:rPr>
          <w:rFonts w:asciiTheme="minorHAnsi" w:hAnsiTheme="minorHAnsi"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21" w:anchor="art7" w:history="1">
        <w:r w:rsidR="003C7A23" w:rsidRPr="00AD6595">
          <w:rPr>
            <w:rStyle w:val="Hyperlink"/>
            <w:rFonts w:asciiTheme="minorHAnsi" w:hAnsiTheme="minorHAnsi" w:cs="Times New Roman"/>
            <w:color w:val="auto"/>
            <w:sz w:val="24"/>
            <w:szCs w:val="24"/>
          </w:rPr>
          <w:t>artigo 7°, XXXIII, da Constituição</w:t>
        </w:r>
      </w:hyperlink>
      <w:r w:rsidR="003C7A23" w:rsidRPr="00AD6595">
        <w:rPr>
          <w:rFonts w:asciiTheme="minorHAnsi" w:hAnsiTheme="minorHAnsi" w:cs="Times New Roman"/>
          <w:color w:val="auto"/>
          <w:sz w:val="24"/>
          <w:szCs w:val="24"/>
        </w:rPr>
        <w:t>;</w:t>
      </w:r>
    </w:p>
    <w:p w14:paraId="1F36097B" w14:textId="165CB7F1"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N</w:t>
      </w:r>
      <w:r w:rsidR="003C7A23" w:rsidRPr="00AD6595">
        <w:rPr>
          <w:rFonts w:asciiTheme="minorHAnsi" w:hAnsiTheme="minorHAnsi" w:cs="Times New Roman"/>
          <w:color w:val="auto"/>
          <w:sz w:val="24"/>
          <w:szCs w:val="24"/>
        </w:rPr>
        <w:t xml:space="preserve">ão possui, em sua cadeia produtiva, </w:t>
      </w:r>
      <w:proofErr w:type="gramStart"/>
      <w:r w:rsidR="003C7A23" w:rsidRPr="00AD6595">
        <w:rPr>
          <w:rFonts w:asciiTheme="minorHAnsi" w:hAnsiTheme="minorHAnsi" w:cs="Times New Roman"/>
          <w:color w:val="auto"/>
          <w:sz w:val="24"/>
          <w:szCs w:val="24"/>
        </w:rPr>
        <w:t xml:space="preserve">empregados executando trabalho degradante ou forçado, observando o disposto nos </w:t>
      </w:r>
      <w:hyperlink r:id="rId22" w:history="1">
        <w:r w:rsidR="003C7A23" w:rsidRPr="00AD6595">
          <w:rPr>
            <w:rStyle w:val="Hyperlink"/>
            <w:rFonts w:asciiTheme="minorHAnsi" w:hAnsiTheme="minorHAnsi" w:cs="Times New Roman"/>
            <w:color w:val="auto"/>
            <w:sz w:val="24"/>
            <w:szCs w:val="24"/>
          </w:rPr>
          <w:t>incisos III e IV do art. 1º e no inciso III do art. 5º da Constituição Federal</w:t>
        </w:r>
        <w:proofErr w:type="gramEnd"/>
      </w:hyperlink>
      <w:r w:rsidR="003C7A23" w:rsidRPr="00AD6595">
        <w:rPr>
          <w:rFonts w:asciiTheme="minorHAnsi" w:hAnsiTheme="minorHAnsi" w:cs="Times New Roman"/>
          <w:color w:val="auto"/>
          <w:sz w:val="24"/>
          <w:szCs w:val="24"/>
        </w:rPr>
        <w:t>;</w:t>
      </w:r>
    </w:p>
    <w:p w14:paraId="62D13086" w14:textId="77777777" w:rsidR="006D2FE5" w:rsidRPr="00AD6595" w:rsidRDefault="00C41D97" w:rsidP="00B90865">
      <w:pPr>
        <w:pStyle w:val="Nivel3"/>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Cumpre</w:t>
      </w:r>
      <w:r w:rsidR="003C7A23" w:rsidRPr="00AD6595">
        <w:rPr>
          <w:rFonts w:asciiTheme="minorHAnsi" w:hAnsiTheme="minorHAnsi" w:cs="Times New Roman"/>
          <w:color w:val="auto"/>
          <w:sz w:val="24"/>
          <w:szCs w:val="24"/>
        </w:rPr>
        <w:t xml:space="preserve"> as exigências de reserva de cargos para pessoa com deficiência e para reabilitado da Previdência Social, previstas em lei e em outras normas específicas.</w:t>
      </w:r>
    </w:p>
    <w:p w14:paraId="06F4F83C" w14:textId="06F71AE8" w:rsidR="000840CC" w:rsidRPr="00AD6595" w:rsidRDefault="000840CC" w:rsidP="00B90865">
      <w:pPr>
        <w:pStyle w:val="NormalWeb"/>
        <w:numPr>
          <w:ilvl w:val="1"/>
          <w:numId w:val="50"/>
        </w:numPr>
        <w:spacing w:before="240" w:beforeAutospacing="0" w:after="240" w:afterAutospacing="0"/>
        <w:ind w:left="0" w:firstLine="0"/>
        <w:rPr>
          <w:rFonts w:asciiTheme="minorHAnsi" w:hAnsiTheme="minorHAnsi"/>
        </w:rPr>
      </w:pPr>
      <w:r w:rsidRPr="00AD6595">
        <w:rPr>
          <w:rFonts w:asciiTheme="minorHAnsi" w:hAnsiTheme="minorHAnsi"/>
        </w:rPr>
        <w:t>Os profissionais organizados sob a forma de cooperativa poderão participar de licitação quando:</w:t>
      </w:r>
    </w:p>
    <w:p w14:paraId="7EE3CA8B" w14:textId="77777777" w:rsidR="000840CC" w:rsidRPr="00AD6595" w:rsidRDefault="000840CC" w:rsidP="00B90865">
      <w:pPr>
        <w:pStyle w:val="NormalWeb"/>
        <w:spacing w:before="240" w:beforeAutospacing="0" w:after="240" w:afterAutospacing="0"/>
        <w:rPr>
          <w:rFonts w:asciiTheme="minorHAnsi" w:hAnsiTheme="minorHAnsi"/>
        </w:rPr>
      </w:pPr>
      <w:bookmarkStart w:id="16" w:name="art16i"/>
      <w:bookmarkEnd w:id="16"/>
      <w:r w:rsidRPr="00AD6595">
        <w:rPr>
          <w:rFonts w:asciiTheme="minorHAnsi" w:hAnsiTheme="minorHAnsi"/>
        </w:rPr>
        <w:t xml:space="preserve">I - a constituição e o funcionamento da cooperativa observarem as regras estabelecidas na legislação aplicável, em especial a </w:t>
      </w:r>
      <w:hyperlink r:id="rId23" w:history="1">
        <w:r w:rsidRPr="00AD6595">
          <w:rPr>
            <w:rStyle w:val="Hyperlink"/>
            <w:rFonts w:asciiTheme="minorHAnsi" w:hAnsiTheme="minorHAnsi"/>
          </w:rPr>
          <w:t>Lei nº 5.764, de 16 de dezembro de 1971</w:t>
        </w:r>
      </w:hyperlink>
      <w:r w:rsidRPr="00AD6595">
        <w:rPr>
          <w:rFonts w:asciiTheme="minorHAnsi" w:hAnsiTheme="minorHAnsi"/>
        </w:rPr>
        <w:t xml:space="preserve">, a </w:t>
      </w:r>
      <w:hyperlink r:id="rId24" w:history="1">
        <w:r w:rsidRPr="00AD6595">
          <w:rPr>
            <w:rStyle w:val="Hyperlink"/>
            <w:rFonts w:asciiTheme="minorHAnsi" w:hAnsiTheme="minorHAnsi"/>
          </w:rPr>
          <w:t>Lei nº 12.690, de 19 de julho de 2012</w:t>
        </w:r>
      </w:hyperlink>
      <w:r w:rsidRPr="00AD6595">
        <w:rPr>
          <w:rFonts w:asciiTheme="minorHAnsi" w:hAnsiTheme="minorHAnsi"/>
        </w:rPr>
        <w:t xml:space="preserve">, e a </w:t>
      </w:r>
      <w:hyperlink r:id="rId25" w:history="1">
        <w:r w:rsidRPr="00AD6595">
          <w:rPr>
            <w:rStyle w:val="Hyperlink"/>
            <w:rFonts w:asciiTheme="minorHAnsi" w:hAnsiTheme="minorHAnsi"/>
          </w:rPr>
          <w:t xml:space="preserve">Lei Complementar nº 130, de 17 de abril de </w:t>
        </w:r>
        <w:proofErr w:type="gramStart"/>
        <w:r w:rsidRPr="00AD6595">
          <w:rPr>
            <w:rStyle w:val="Hyperlink"/>
            <w:rFonts w:asciiTheme="minorHAnsi" w:hAnsiTheme="minorHAnsi"/>
          </w:rPr>
          <w:t>2009;</w:t>
        </w:r>
        <w:proofErr w:type="gramEnd"/>
      </w:hyperlink>
    </w:p>
    <w:p w14:paraId="03DE31E8" w14:textId="3AC6289E" w:rsidR="000840CC" w:rsidRPr="00AD6595" w:rsidRDefault="000840CC" w:rsidP="00B90865">
      <w:pPr>
        <w:pStyle w:val="NormalWeb"/>
        <w:spacing w:before="240" w:beforeAutospacing="0" w:after="240" w:afterAutospacing="0"/>
        <w:rPr>
          <w:rFonts w:asciiTheme="minorHAnsi" w:hAnsiTheme="minorHAnsi"/>
        </w:rPr>
      </w:pPr>
      <w:bookmarkStart w:id="17" w:name="art16ii"/>
      <w:bookmarkEnd w:id="17"/>
      <w:r w:rsidRPr="00AD6595">
        <w:rPr>
          <w:rFonts w:asciiTheme="minorHAnsi" w:hAnsiTheme="minorHAnsi"/>
        </w:rPr>
        <w:t>II - A cooperativa apresentar demonstrativo de atuação em regime cooperado, com repartição de receitas e despesas entre os cooperados;</w:t>
      </w:r>
    </w:p>
    <w:p w14:paraId="7E2D4B0C" w14:textId="5399C12E" w:rsidR="000840CC" w:rsidRPr="00AD6595" w:rsidRDefault="000840CC" w:rsidP="00B90865">
      <w:pPr>
        <w:pStyle w:val="NormalWeb"/>
        <w:spacing w:before="240" w:beforeAutospacing="0" w:after="240" w:afterAutospacing="0"/>
        <w:rPr>
          <w:rFonts w:asciiTheme="minorHAnsi" w:hAnsiTheme="minorHAnsi"/>
        </w:rPr>
      </w:pPr>
      <w:bookmarkStart w:id="18" w:name="art16iii"/>
      <w:bookmarkEnd w:id="18"/>
      <w:r w:rsidRPr="00AD6595">
        <w:rPr>
          <w:rFonts w:asciiTheme="minorHAnsi" w:hAnsiTheme="minorHAnsi"/>
        </w:rPr>
        <w:t>III - Qualquer cooperado, com igual qualificação, for capaz de executar o objeto contratado, vedado à Administração indicar nominalmente pessoas;</w:t>
      </w:r>
    </w:p>
    <w:p w14:paraId="36A7C635" w14:textId="49BF0A6B" w:rsidR="003C7A23" w:rsidRPr="00AD6595" w:rsidRDefault="000840CC" w:rsidP="00B90865">
      <w:pPr>
        <w:pStyle w:val="NormalWeb"/>
        <w:spacing w:before="240" w:beforeAutospacing="0" w:after="240" w:afterAutospacing="0"/>
        <w:rPr>
          <w:rFonts w:asciiTheme="minorHAnsi" w:hAnsiTheme="minorHAnsi"/>
        </w:rPr>
      </w:pPr>
      <w:bookmarkStart w:id="19" w:name="art16iv"/>
      <w:bookmarkEnd w:id="19"/>
      <w:r w:rsidRPr="00AD6595">
        <w:rPr>
          <w:rFonts w:asciiTheme="minorHAnsi" w:hAnsiTheme="minorHAnsi"/>
        </w:rPr>
        <w:t xml:space="preserve">IV - O objeto </w:t>
      </w:r>
      <w:proofErr w:type="gramStart"/>
      <w:r w:rsidRPr="00AD6595">
        <w:rPr>
          <w:rFonts w:asciiTheme="minorHAnsi" w:hAnsiTheme="minorHAnsi"/>
        </w:rPr>
        <w:t>da licitação referir-se</w:t>
      </w:r>
      <w:proofErr w:type="gramEnd"/>
      <w:r w:rsidRPr="00AD6595">
        <w:rPr>
          <w:rFonts w:asciiTheme="minorHAnsi" w:hAnsiTheme="minorHAnsi"/>
        </w:rPr>
        <w:t xml:space="preserve">, em se tratando de cooperativas enquadradas na </w:t>
      </w:r>
      <w:hyperlink r:id="rId26" w:history="1">
        <w:r w:rsidRPr="00AD6595">
          <w:rPr>
            <w:rStyle w:val="Hyperlink"/>
            <w:rFonts w:asciiTheme="minorHAnsi" w:hAnsiTheme="minorHAnsi"/>
          </w:rPr>
          <w:t>Lei nº 12.690, de 19 de julho de 2012</w:t>
        </w:r>
      </w:hyperlink>
      <w:r w:rsidRPr="00AD6595">
        <w:rPr>
          <w:rFonts w:asciiTheme="minorHAnsi" w:hAnsiTheme="minorHAnsi"/>
        </w:rPr>
        <w:t>, a serviços especializados constantes do objeto social da cooperativa, a serem executados de forma complementar à sua atuação.</w:t>
      </w:r>
    </w:p>
    <w:p w14:paraId="5D6BACF4" w14:textId="1BC3074E"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20" w:name="_Ref117000019"/>
      <w:r w:rsidRPr="00AD6595">
        <w:rPr>
          <w:rFonts w:asciiTheme="minorHAnsi" w:hAnsiTheme="minorHAnsi" w:cs="Times New Roman"/>
          <w:color w:val="auto"/>
          <w:sz w:val="24"/>
          <w:szCs w:val="24"/>
        </w:rPr>
        <w:t>O fornecedor enquadrado como microempresa, empresa de pequeno porte ou sociedade cooperativa deverá declarar,</w:t>
      </w:r>
      <w:proofErr w:type="gramStart"/>
      <w:r w:rsidRPr="00AD6595">
        <w:rPr>
          <w:rFonts w:asciiTheme="minorHAnsi" w:hAnsiTheme="minorHAnsi" w:cs="Times New Roman"/>
          <w:color w:val="auto"/>
          <w:sz w:val="24"/>
          <w:szCs w:val="24"/>
        </w:rPr>
        <w:t xml:space="preserve">  </w:t>
      </w:r>
      <w:proofErr w:type="gramEnd"/>
      <w:r w:rsidRPr="00AD6595">
        <w:rPr>
          <w:rFonts w:asciiTheme="minorHAnsi" w:hAnsiTheme="minorHAnsi" w:cs="Times New Roman"/>
          <w:color w:val="auto"/>
          <w:sz w:val="24"/>
          <w:szCs w:val="24"/>
        </w:rPr>
        <w:t xml:space="preserve">que cumpre os requisitos estabelecidos no </w:t>
      </w:r>
      <w:hyperlink r:id="rId27" w:anchor="art3" w:history="1">
        <w:r w:rsidRPr="00AD6595">
          <w:rPr>
            <w:rStyle w:val="Hyperlink"/>
            <w:rFonts w:asciiTheme="minorHAnsi" w:hAnsiTheme="minorHAnsi" w:cs="Times New Roman"/>
            <w:color w:val="auto"/>
            <w:sz w:val="24"/>
            <w:szCs w:val="24"/>
          </w:rPr>
          <w:t>artigo 3° da Lei Complementar nº 123, de 2006</w:t>
        </w:r>
      </w:hyperlink>
      <w:r w:rsidRPr="00AD6595">
        <w:rPr>
          <w:rFonts w:asciiTheme="minorHAnsi" w:hAnsiTheme="minorHAnsi" w:cs="Times New Roman"/>
          <w:color w:val="auto"/>
          <w:sz w:val="24"/>
          <w:szCs w:val="24"/>
        </w:rPr>
        <w:t xml:space="preserve">, estando apto a usufruir do tratamento favorecido estabelecido em seus </w:t>
      </w:r>
      <w:hyperlink r:id="rId28" w:anchor="art42" w:history="1">
        <w:proofErr w:type="spellStart"/>
        <w:r w:rsidRPr="00AD6595">
          <w:rPr>
            <w:rStyle w:val="Hyperlink"/>
            <w:rFonts w:asciiTheme="minorHAnsi" w:hAnsiTheme="minorHAnsi" w:cs="Times New Roman"/>
            <w:color w:val="auto"/>
            <w:sz w:val="24"/>
            <w:szCs w:val="24"/>
          </w:rPr>
          <w:t>arts</w:t>
        </w:r>
        <w:proofErr w:type="spellEnd"/>
        <w:r w:rsidRPr="00AD6595">
          <w:rPr>
            <w:rStyle w:val="Hyperlink"/>
            <w:rFonts w:asciiTheme="minorHAnsi" w:hAnsiTheme="minorHAnsi" w:cs="Times New Roman"/>
            <w:color w:val="auto"/>
            <w:sz w:val="24"/>
            <w:szCs w:val="24"/>
          </w:rPr>
          <w:t>. 42 a 49</w:t>
        </w:r>
      </w:hyperlink>
      <w:r w:rsidRPr="00AD6595">
        <w:rPr>
          <w:rFonts w:asciiTheme="minorHAnsi" w:hAnsiTheme="minorHAnsi" w:cs="Times New Roman"/>
          <w:color w:val="auto"/>
          <w:sz w:val="24"/>
          <w:szCs w:val="24"/>
        </w:rPr>
        <w:t xml:space="preserve">, observado o disposto nos </w:t>
      </w:r>
      <w:hyperlink r:id="rId29" w:anchor="art4§1" w:history="1">
        <w:r w:rsidRPr="00AD6595">
          <w:rPr>
            <w:rStyle w:val="Hyperlink"/>
            <w:rFonts w:asciiTheme="minorHAnsi" w:hAnsiTheme="minorHAnsi" w:cs="Times New Roman"/>
            <w:color w:val="auto"/>
            <w:sz w:val="24"/>
            <w:szCs w:val="24"/>
          </w:rPr>
          <w:t xml:space="preserve">§§ 1º ao 3º do art. 4º, da Lei n.º 14.133, de </w:t>
        </w:r>
        <w:proofErr w:type="gramStart"/>
        <w:r w:rsidRPr="00AD6595">
          <w:rPr>
            <w:rStyle w:val="Hyperlink"/>
            <w:rFonts w:asciiTheme="minorHAnsi" w:hAnsiTheme="minorHAnsi" w:cs="Times New Roman"/>
            <w:color w:val="auto"/>
            <w:sz w:val="24"/>
            <w:szCs w:val="24"/>
          </w:rPr>
          <w:t>2021.</w:t>
        </w:r>
        <w:bookmarkEnd w:id="20"/>
        <w:proofErr w:type="gramEnd"/>
      </w:hyperlink>
    </w:p>
    <w:p w14:paraId="06D6F458" w14:textId="54C41C64" w:rsidR="003C7A23" w:rsidRPr="00AD6595" w:rsidRDefault="00C41D97"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21"/>
      <w:r w:rsidRPr="00AD6595">
        <w:rPr>
          <w:rFonts w:asciiTheme="minorHAnsi" w:hAnsiTheme="minorHAnsi" w:cs="Times New Roman"/>
          <w:color w:val="auto"/>
          <w:sz w:val="24"/>
          <w:szCs w:val="24"/>
        </w:rPr>
        <w:t>No</w:t>
      </w:r>
      <w:r w:rsidR="003C7A23" w:rsidRPr="00AD6595">
        <w:rPr>
          <w:rFonts w:asciiTheme="minorHAnsi" w:hAnsiTheme="minorHAnsi" w:cs="Times New Roman"/>
          <w:color w:val="auto"/>
          <w:sz w:val="24"/>
          <w:szCs w:val="24"/>
        </w:rPr>
        <w:t xml:space="preserve"> item exclusivo para participação de microempresas e empresas de pequeno porte, a assinalação do campo “não” impedirá o prosseguimento no certame, para aquele item;</w:t>
      </w:r>
    </w:p>
    <w:p w14:paraId="7F68966D" w14:textId="4B8E3DD6"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w:t>
      </w:r>
      <w:r w:rsidR="003C7A23" w:rsidRPr="00AD6595">
        <w:rPr>
          <w:rFonts w:asciiTheme="minorHAnsi" w:hAnsiTheme="minorHAnsi" w:cs="Times New Roman"/>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30" w:history="1">
        <w:r w:rsidR="003C7A23" w:rsidRPr="00AD6595">
          <w:rPr>
            <w:rStyle w:val="Hyperlink"/>
            <w:rFonts w:asciiTheme="minorHAnsi" w:hAnsiTheme="minorHAnsi" w:cs="Times New Roman"/>
            <w:color w:val="auto"/>
            <w:sz w:val="24"/>
            <w:szCs w:val="24"/>
          </w:rPr>
          <w:t>Lei Complementar nº 123, de 2006</w:t>
        </w:r>
      </w:hyperlink>
      <w:r w:rsidR="003C7A23" w:rsidRPr="00AD6595">
        <w:rPr>
          <w:rFonts w:asciiTheme="minorHAnsi" w:hAnsiTheme="minorHAnsi" w:cs="Times New Roman"/>
          <w:color w:val="auto"/>
          <w:sz w:val="24"/>
          <w:szCs w:val="24"/>
        </w:rPr>
        <w:t xml:space="preserve">, mesmo que microempresa, empresa de pequeno porte ou sociedade </w:t>
      </w:r>
      <w:proofErr w:type="gramStart"/>
      <w:r w:rsidR="003C7A23" w:rsidRPr="00AD6595">
        <w:rPr>
          <w:rFonts w:asciiTheme="minorHAnsi" w:hAnsiTheme="minorHAnsi" w:cs="Times New Roman"/>
          <w:color w:val="auto"/>
          <w:sz w:val="24"/>
          <w:szCs w:val="24"/>
        </w:rPr>
        <w:t>cooperativa.</w:t>
      </w:r>
      <w:commentRangeEnd w:id="21"/>
      <w:proofErr w:type="gramEnd"/>
      <w:r w:rsidR="00373E09" w:rsidRPr="00AD6595">
        <w:rPr>
          <w:rStyle w:val="Refdecomentrio"/>
          <w:rFonts w:asciiTheme="minorHAnsi" w:hAnsiTheme="minorHAnsi" w:cs="Times New Roman"/>
          <w:color w:val="auto"/>
          <w:sz w:val="24"/>
          <w:szCs w:val="24"/>
        </w:rPr>
        <w:commentReference w:id="21"/>
      </w:r>
    </w:p>
    <w:p w14:paraId="79F6C9A9" w14:textId="63028885" w:rsidR="003C7A23" w:rsidRPr="00AD6595" w:rsidRDefault="000840CC"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Para que as empresas tem tratamento diferenciado tem que ser informado no ato da Adesão ao Sistema, vale apena ressaltar que a</w:t>
      </w:r>
      <w:r w:rsidR="003C7A23" w:rsidRPr="00AD6595">
        <w:rPr>
          <w:rFonts w:asciiTheme="minorHAnsi" w:hAnsiTheme="minorHAnsi" w:cs="Times New Roman"/>
          <w:color w:val="auto"/>
          <w:sz w:val="24"/>
          <w:szCs w:val="24"/>
        </w:rPr>
        <w:t xml:space="preserve"> falsidade da declaração de que trata os itens </w:t>
      </w:r>
      <w:r w:rsidRPr="00AD6595">
        <w:rPr>
          <w:rFonts w:asciiTheme="minorHAnsi" w:hAnsiTheme="minorHAnsi" w:cs="Times New Roman"/>
          <w:color w:val="auto"/>
          <w:sz w:val="24"/>
          <w:szCs w:val="24"/>
        </w:rPr>
        <w:t>acima citados</w:t>
      </w:r>
      <w:r w:rsidR="003C7A23" w:rsidRPr="00AD6595">
        <w:rPr>
          <w:rFonts w:asciiTheme="minorHAnsi" w:hAnsiTheme="minorHAnsi" w:cs="Times New Roman"/>
          <w:color w:val="auto"/>
          <w:sz w:val="24"/>
          <w:szCs w:val="24"/>
        </w:rPr>
        <w:t xml:space="preserve"> sujeitará o licitante às sanções previstas na </w:t>
      </w:r>
      <w:hyperlink r:id="rId31" w:history="1">
        <w:r w:rsidR="003C7A23" w:rsidRPr="00AD6595">
          <w:rPr>
            <w:rStyle w:val="Hyperlink"/>
            <w:rFonts w:asciiTheme="minorHAnsi" w:hAnsiTheme="minorHAnsi" w:cs="Times New Roman"/>
            <w:color w:val="auto"/>
            <w:sz w:val="24"/>
            <w:szCs w:val="24"/>
          </w:rPr>
          <w:t>Lei nº 14.133, de 2021</w:t>
        </w:r>
      </w:hyperlink>
      <w:r w:rsidR="003C7A23" w:rsidRPr="00AD6595">
        <w:rPr>
          <w:rFonts w:asciiTheme="minorHAnsi" w:hAnsiTheme="minorHAnsi" w:cs="Times New Roman"/>
          <w:color w:val="auto"/>
          <w:sz w:val="24"/>
          <w:szCs w:val="24"/>
        </w:rPr>
        <w:t>, e neste Edital.</w:t>
      </w:r>
    </w:p>
    <w:p w14:paraId="0BA35920" w14:textId="42B70234"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Os licitantes poderão retirar ou substituir a proposta ou, na hipótese de a fase de habilitação anteceder as fases de apresentação de propostas e lances e de julgamento, os documentos de habilitação anteriormente inseridos no sistema,</w:t>
      </w:r>
      <w:r w:rsidR="000840CC" w:rsidRPr="00AD6595">
        <w:rPr>
          <w:rFonts w:asciiTheme="minorHAnsi" w:hAnsiTheme="minorHAnsi" w:cs="Times New Roman"/>
          <w:color w:val="auto"/>
          <w:sz w:val="24"/>
          <w:szCs w:val="24"/>
        </w:rPr>
        <w:t xml:space="preserve"> antes do encerramento para apresentação da proposta</w:t>
      </w:r>
      <w:r w:rsidRPr="00AD6595">
        <w:rPr>
          <w:rFonts w:asciiTheme="minorHAnsi" w:hAnsiTheme="minorHAnsi" w:cs="Times New Roman"/>
          <w:color w:val="auto"/>
          <w:sz w:val="24"/>
          <w:szCs w:val="24"/>
        </w:rPr>
        <w:t>.</w:t>
      </w:r>
    </w:p>
    <w:p w14:paraId="149ED680"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bookmarkStart w:id="22" w:name="_Ref116992247"/>
      <w:r w:rsidRPr="00AD6595">
        <w:rPr>
          <w:rFonts w:asciiTheme="minorHAnsi" w:hAnsiTheme="minorHAnsi"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3AA06790"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w:t>
      </w:r>
      <w:r w:rsidR="003C7A23" w:rsidRPr="00AD6595">
        <w:rPr>
          <w:rFonts w:asciiTheme="minorHAnsi" w:hAnsiTheme="minorHAnsi" w:cs="Times New Roman"/>
          <w:color w:val="auto"/>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AD6595">
        <w:rPr>
          <w:rFonts w:asciiTheme="minorHAnsi" w:hAnsiTheme="minorHAnsi" w:cs="Times New Roman"/>
          <w:color w:val="auto"/>
          <w:sz w:val="24"/>
          <w:szCs w:val="24"/>
        </w:rPr>
        <w:t>e</w:t>
      </w:r>
      <w:proofErr w:type="gramEnd"/>
    </w:p>
    <w:p w14:paraId="31B0D9BC" w14:textId="376AEF40" w:rsidR="003C7A23" w:rsidRPr="00AD6595" w:rsidRDefault="00506A4E"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w:t>
      </w:r>
      <w:commentRangeStart w:id="23"/>
      <w:r w:rsidR="003C7A23" w:rsidRPr="00AD6595">
        <w:rPr>
          <w:rFonts w:asciiTheme="minorHAnsi" w:hAnsiTheme="minorHAnsi" w:cs="Times New Roman"/>
          <w:color w:val="auto"/>
          <w:sz w:val="24"/>
          <w:szCs w:val="24"/>
        </w:rPr>
        <w:t>s lances serão de</w:t>
      </w:r>
      <w:r w:rsidR="00E42C62" w:rsidRPr="00AD6595">
        <w:rPr>
          <w:rFonts w:asciiTheme="minorHAnsi" w:hAnsiTheme="minorHAnsi" w:cs="Times New Roman"/>
          <w:color w:val="auto"/>
          <w:sz w:val="24"/>
          <w:szCs w:val="24"/>
        </w:rPr>
        <w:t xml:space="preserve"> responsabilidade de cada </w:t>
      </w:r>
      <w:proofErr w:type="spellStart"/>
      <w:r w:rsidR="00E42C62" w:rsidRPr="00AD6595">
        <w:rPr>
          <w:rFonts w:asciiTheme="minorHAnsi" w:hAnsiTheme="minorHAnsi" w:cs="Times New Roman"/>
          <w:color w:val="auto"/>
          <w:sz w:val="24"/>
          <w:szCs w:val="24"/>
        </w:rPr>
        <w:t>liictante</w:t>
      </w:r>
      <w:proofErr w:type="spellEnd"/>
      <w:r w:rsidR="003C7A23" w:rsidRPr="00AD6595">
        <w:rPr>
          <w:rFonts w:asciiTheme="minorHAnsi" w:hAnsiTheme="minorHAnsi" w:cs="Times New Roman"/>
          <w:color w:val="auto"/>
          <w:sz w:val="24"/>
          <w:szCs w:val="24"/>
        </w:rPr>
        <w:t xml:space="preserve">, respeitado o valor final mínimo estabelecido e o intervalo de que trata o subitem </w:t>
      </w:r>
      <w:proofErr w:type="gramStart"/>
      <w:r w:rsidR="003C7A23" w:rsidRPr="00AD6595">
        <w:rPr>
          <w:rFonts w:asciiTheme="minorHAnsi" w:hAnsiTheme="minorHAnsi" w:cs="Times New Roman"/>
          <w:color w:val="auto"/>
          <w:sz w:val="24"/>
          <w:szCs w:val="24"/>
        </w:rPr>
        <w:t>acima.</w:t>
      </w:r>
      <w:commentRangeEnd w:id="23"/>
      <w:proofErr w:type="gramEnd"/>
      <w:r w:rsidR="009F6F37" w:rsidRPr="00AD6595">
        <w:rPr>
          <w:rStyle w:val="Refdecomentrio"/>
          <w:rFonts w:asciiTheme="minorHAnsi" w:hAnsiTheme="minorHAnsi" w:cs="Times New Roman"/>
          <w:color w:val="auto"/>
          <w:sz w:val="24"/>
          <w:szCs w:val="24"/>
        </w:rPr>
        <w:commentReference w:id="23"/>
      </w:r>
    </w:p>
    <w:p w14:paraId="27613714" w14:textId="5400F61B" w:rsidR="003C7A23" w:rsidRPr="00AD6595" w:rsidRDefault="00C41D97"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Valor</w:t>
      </w:r>
      <w:r w:rsidR="003C7A23" w:rsidRPr="00AD6595">
        <w:rPr>
          <w:rFonts w:asciiTheme="minorHAnsi" w:hAnsiTheme="minorHAnsi" w:cs="Times New Roman"/>
          <w:color w:val="auto"/>
          <w:sz w:val="24"/>
          <w:szCs w:val="24"/>
        </w:rPr>
        <w:t xml:space="preserve"> superior a lance já registrado pelo fornecedor no sistema, quando adotado o critério de julgamento por menor preço; </w:t>
      </w:r>
      <w:proofErr w:type="gramStart"/>
      <w:r w:rsidR="003C7A23" w:rsidRPr="00AD6595">
        <w:rPr>
          <w:rFonts w:asciiTheme="minorHAnsi" w:hAnsiTheme="minorHAnsi" w:cs="Times New Roman"/>
          <w:color w:val="auto"/>
          <w:sz w:val="24"/>
          <w:szCs w:val="24"/>
        </w:rPr>
        <w:t>e</w:t>
      </w:r>
      <w:proofErr w:type="gramEnd"/>
    </w:p>
    <w:p w14:paraId="48B1F343"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eastAsia="Times New Roman" w:hAnsiTheme="minorHAnsi" w:cs="Times New Roman"/>
          <w:color w:val="auto"/>
          <w:sz w:val="24"/>
          <w:szCs w:val="24"/>
        </w:rPr>
        <w:t xml:space="preserve">Caberá ao licitante interessado em participar da licitação </w:t>
      </w:r>
      <w:r w:rsidRPr="00AD6595">
        <w:rPr>
          <w:rFonts w:asciiTheme="minorHAnsi" w:hAnsiTheme="minorHAnsi"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DEC6076" w14:textId="2E9E51F8" w:rsidR="00D939E9"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eastAsia="Times New Roman" w:hAnsiTheme="minorHAnsi" w:cs="Times New Roman"/>
          <w:color w:val="auto"/>
          <w:sz w:val="24"/>
          <w:szCs w:val="24"/>
        </w:rPr>
        <w:t xml:space="preserve">O licitante deverá </w:t>
      </w:r>
      <w:r w:rsidRPr="00AD6595">
        <w:rPr>
          <w:rFonts w:asciiTheme="minorHAnsi" w:hAnsiTheme="minorHAnsi" w:cs="Times New Roman"/>
          <w:color w:val="auto"/>
          <w:sz w:val="24"/>
          <w:szCs w:val="24"/>
        </w:rPr>
        <w:t xml:space="preserve">comunicar </w:t>
      </w:r>
      <w:r w:rsidR="00E42C62" w:rsidRPr="00AD6595">
        <w:rPr>
          <w:rFonts w:asciiTheme="minorHAnsi" w:hAnsiTheme="minorHAnsi" w:cs="Times New Roman"/>
          <w:color w:val="auto"/>
          <w:sz w:val="24"/>
          <w:szCs w:val="24"/>
        </w:rPr>
        <w:t xml:space="preserve">vai </w:t>
      </w:r>
      <w:proofErr w:type="spellStart"/>
      <w:r w:rsidR="00E42C62" w:rsidRPr="00AD6595">
        <w:rPr>
          <w:rFonts w:asciiTheme="minorHAnsi" w:hAnsiTheme="minorHAnsi" w:cs="Times New Roman"/>
          <w:color w:val="auto"/>
          <w:sz w:val="24"/>
          <w:szCs w:val="24"/>
        </w:rPr>
        <w:t>chate</w:t>
      </w:r>
      <w:proofErr w:type="spellEnd"/>
      <w:r w:rsidR="00E42C62" w:rsidRPr="00AD6595">
        <w:rPr>
          <w:rFonts w:asciiTheme="minorHAnsi" w:hAnsiTheme="minorHAnsi" w:cs="Times New Roman"/>
          <w:color w:val="auto"/>
          <w:sz w:val="24"/>
          <w:szCs w:val="24"/>
        </w:rPr>
        <w:t xml:space="preserve"> sem se identificar para o pregoeiro/agente de contratação, para cancelar seus lances, </w:t>
      </w:r>
      <w:proofErr w:type="gramStart"/>
      <w:r w:rsidR="00E42C62" w:rsidRPr="00AD6595">
        <w:rPr>
          <w:rFonts w:asciiTheme="minorHAnsi" w:hAnsiTheme="minorHAnsi" w:cs="Times New Roman"/>
          <w:color w:val="auto"/>
          <w:sz w:val="24"/>
          <w:szCs w:val="24"/>
        </w:rPr>
        <w:t>caso tenho digitado</w:t>
      </w:r>
      <w:proofErr w:type="gramEnd"/>
      <w:r w:rsidR="00E42C62" w:rsidRPr="00AD6595">
        <w:rPr>
          <w:rFonts w:asciiTheme="minorHAnsi" w:hAnsiTheme="minorHAnsi" w:cs="Times New Roman"/>
          <w:color w:val="auto"/>
          <w:sz w:val="24"/>
          <w:szCs w:val="24"/>
        </w:rPr>
        <w:t xml:space="preserve"> de forma errada, ou fazer alguns </w:t>
      </w:r>
      <w:proofErr w:type="spellStart"/>
      <w:r w:rsidR="00E42C62" w:rsidRPr="00AD6595">
        <w:rPr>
          <w:rFonts w:asciiTheme="minorHAnsi" w:hAnsiTheme="minorHAnsi" w:cs="Times New Roman"/>
          <w:color w:val="auto"/>
          <w:sz w:val="24"/>
          <w:szCs w:val="24"/>
        </w:rPr>
        <w:t>apontamentes</w:t>
      </w:r>
      <w:proofErr w:type="spellEnd"/>
      <w:r w:rsidR="00E42C62" w:rsidRPr="00AD6595">
        <w:rPr>
          <w:rFonts w:asciiTheme="minorHAnsi" w:hAnsiTheme="minorHAnsi" w:cs="Times New Roman"/>
          <w:color w:val="auto"/>
          <w:sz w:val="24"/>
          <w:szCs w:val="24"/>
        </w:rPr>
        <w:t xml:space="preserve"> sem causar tumulto na seção publica</w:t>
      </w:r>
      <w:r w:rsidRPr="00AD6595">
        <w:rPr>
          <w:rFonts w:asciiTheme="minorHAnsi" w:hAnsiTheme="minorHAnsi" w:cs="Times New Roman"/>
          <w:color w:val="auto"/>
          <w:sz w:val="24"/>
          <w:szCs w:val="24"/>
        </w:rPr>
        <w:t>.</w:t>
      </w:r>
    </w:p>
    <w:p w14:paraId="10688E20" w14:textId="79F438AF" w:rsidR="00D939E9" w:rsidRPr="00AD6595" w:rsidRDefault="00D939E9" w:rsidP="00B90865">
      <w:pPr>
        <w:tabs>
          <w:tab w:val="left" w:pos="709"/>
        </w:tabs>
        <w:spacing w:before="240" w:after="240"/>
        <w:rPr>
          <w:rFonts w:asciiTheme="minorHAnsi" w:hAnsiTheme="minorHAnsi" w:cs="Times New Roman"/>
        </w:rPr>
      </w:pPr>
      <w:r w:rsidRPr="00AD6595">
        <w:rPr>
          <w:rFonts w:asciiTheme="minorHAnsi" w:hAnsiTheme="minorHAnsi" w:cs="Times New Roman"/>
        </w:rPr>
        <w:tab/>
      </w:r>
    </w:p>
    <w:p w14:paraId="5F186EB9" w14:textId="030642FA" w:rsidR="003C7A23" w:rsidRPr="00AD6595" w:rsidRDefault="003C7A23" w:rsidP="00B90865">
      <w:pPr>
        <w:pStyle w:val="Nivel01"/>
        <w:numPr>
          <w:ilvl w:val="0"/>
          <w:numId w:val="50"/>
        </w:numPr>
        <w:tabs>
          <w:tab w:val="left" w:pos="709"/>
        </w:tabs>
        <w:spacing w:beforeLines="120" w:before="288" w:afterLines="120" w:after="288" w:line="312" w:lineRule="auto"/>
        <w:ind w:left="0" w:firstLine="0"/>
        <w:rPr>
          <w:rFonts w:asciiTheme="minorHAnsi" w:hAnsiTheme="minorHAnsi" w:cs="Times New Roman"/>
          <w:sz w:val="24"/>
          <w:szCs w:val="24"/>
        </w:rPr>
      </w:pPr>
      <w:bookmarkStart w:id="24" w:name="_Toc122606106"/>
      <w:r w:rsidRPr="00AD6595">
        <w:rPr>
          <w:rFonts w:asciiTheme="minorHAnsi" w:hAnsiTheme="minorHAnsi" w:cs="Times New Roman"/>
          <w:sz w:val="24"/>
          <w:szCs w:val="24"/>
        </w:rPr>
        <w:lastRenderedPageBreak/>
        <w:t>DO PREENCHIMENTO DA PROPOSTA</w:t>
      </w:r>
      <w:bookmarkEnd w:id="24"/>
    </w:p>
    <w:p w14:paraId="475CA631"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O licitante deverá enviar sua proposta mediante o preenchimento, no sistema eletrônico, dos seguintes campos:</w:t>
      </w:r>
    </w:p>
    <w:p w14:paraId="19E09F16" w14:textId="6707E12C"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Valor;</w:t>
      </w:r>
    </w:p>
    <w:p w14:paraId="5943BBCC"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Marca;</w:t>
      </w:r>
    </w:p>
    <w:p w14:paraId="168872C7" w14:textId="208EF323" w:rsidR="003230A8" w:rsidRPr="00AD6595" w:rsidRDefault="00E42C62"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M</w:t>
      </w:r>
      <w:r w:rsidR="00506A4E" w:rsidRPr="00AD6595">
        <w:rPr>
          <w:rFonts w:asciiTheme="minorHAnsi" w:hAnsiTheme="minorHAnsi" w:cs="Times New Roman"/>
          <w:color w:val="auto"/>
          <w:sz w:val="24"/>
          <w:szCs w:val="24"/>
        </w:rPr>
        <w:t>odelo</w:t>
      </w:r>
      <w:r w:rsidR="003230A8" w:rsidRPr="00AD6595">
        <w:rPr>
          <w:rFonts w:asciiTheme="minorHAnsi" w:hAnsiTheme="minorHAnsi" w:cs="Times New Roman"/>
          <w:color w:val="auto"/>
          <w:sz w:val="24"/>
          <w:szCs w:val="24"/>
        </w:rPr>
        <w:t>;</w:t>
      </w:r>
    </w:p>
    <w:p w14:paraId="0BA804D4" w14:textId="5F5985A0"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sidR="00E42C62" w:rsidRPr="00AD6595">
        <w:rPr>
          <w:rFonts w:asciiTheme="minorHAnsi" w:hAnsiTheme="minorHAnsi" w:cs="Times New Roman"/>
          <w:color w:val="auto"/>
          <w:sz w:val="24"/>
          <w:szCs w:val="24"/>
        </w:rPr>
        <w:t>, E obrigatório ser preenchido na proposta escrita</w:t>
      </w:r>
      <w:r w:rsidRPr="00AD6595">
        <w:rPr>
          <w:rFonts w:asciiTheme="minorHAnsi" w:hAnsiTheme="minorHAnsi" w:cs="Times New Roman"/>
          <w:color w:val="auto"/>
          <w:sz w:val="24"/>
          <w:szCs w:val="24"/>
        </w:rPr>
        <w:t>;</w:t>
      </w:r>
    </w:p>
    <w:p w14:paraId="47CDE5E6"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Todas as especificações do objeto contidas na proposta vinculam a Contratada.</w:t>
      </w:r>
    </w:p>
    <w:p w14:paraId="40F97AD4"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Nos valores propostos estarão inclusos todos os custos operacionais, encargos previdenciários, trabalhistas, tributários, comerciais e quaisquer outros que incidam direta ou indiretamente no fornecimento dos bens.</w:t>
      </w:r>
    </w:p>
    <w:p w14:paraId="3DE9DB6D"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AD6595">
        <w:rPr>
          <w:rFonts w:asciiTheme="minorHAnsi" w:hAnsiTheme="minorHAnsi" w:cs="Times New Roman"/>
          <w:color w:val="auto"/>
          <w:sz w:val="24"/>
          <w:szCs w:val="24"/>
        </w:rPr>
        <w:t>sob alegação</w:t>
      </w:r>
      <w:proofErr w:type="gramEnd"/>
      <w:r w:rsidRPr="00AD6595">
        <w:rPr>
          <w:rFonts w:asciiTheme="minorHAnsi" w:hAnsiTheme="minorHAnsi" w:cs="Times New Roman"/>
          <w:color w:val="auto"/>
          <w:sz w:val="24"/>
          <w:szCs w:val="24"/>
        </w:rPr>
        <w:t xml:space="preserve"> de erro, omissão ou qualquer outro pretexto.</w:t>
      </w:r>
    </w:p>
    <w:p w14:paraId="4F93B838" w14:textId="77777777" w:rsidR="003230A8" w:rsidRPr="00AD6595" w:rsidRDefault="003230A8" w:rsidP="00B90865">
      <w:pPr>
        <w:pStyle w:val="Nivel3"/>
        <w:numPr>
          <w:ilvl w:val="2"/>
          <w:numId w:val="50"/>
        </w:numPr>
        <w:tabs>
          <w:tab w:val="left" w:pos="709"/>
        </w:tabs>
        <w:spacing w:before="240" w:after="240"/>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prazo de validade da proposta não será inferior a 60 (sessenta) dias, a contar da data de sua apresentação.</w:t>
      </w:r>
    </w:p>
    <w:p w14:paraId="2BC0672E"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AD6595">
        <w:rPr>
          <w:rFonts w:asciiTheme="minorHAnsi" w:hAnsiTheme="minorHAnsi" w:cs="Times New Roman"/>
          <w:color w:val="auto"/>
          <w:sz w:val="24"/>
          <w:szCs w:val="24"/>
        </w:rPr>
        <w:t>sob alegação</w:t>
      </w:r>
      <w:proofErr w:type="gramEnd"/>
      <w:r w:rsidRPr="00AD6595">
        <w:rPr>
          <w:rFonts w:asciiTheme="minorHAnsi" w:hAnsiTheme="minorHAnsi" w:cs="Times New Roman"/>
          <w:color w:val="auto"/>
          <w:sz w:val="24"/>
          <w:szCs w:val="24"/>
        </w:rPr>
        <w:t xml:space="preserve"> de erro, omissão ou qualquer outro pretexto.</w:t>
      </w:r>
    </w:p>
    <w:p w14:paraId="0F432D4D"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230F41D" w14:textId="0609FB8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w:t>
      </w:r>
      <w:r w:rsidR="00535843" w:rsidRPr="00AD6595">
        <w:rPr>
          <w:rFonts w:asciiTheme="minorHAnsi" w:hAnsiTheme="minorHAnsi" w:cs="Times New Roman"/>
          <w:color w:val="auto"/>
          <w:sz w:val="24"/>
          <w:szCs w:val="24"/>
        </w:rPr>
        <w:t xml:space="preserve"> prestar os serviços,</w:t>
      </w:r>
      <w:r w:rsidRPr="00AD6595">
        <w:rPr>
          <w:rFonts w:asciiTheme="minorHAnsi" w:hAnsiTheme="minorHAnsi" w:cs="Times New Roman"/>
          <w:color w:val="auto"/>
          <w:sz w:val="24"/>
          <w:szCs w:val="24"/>
        </w:rPr>
        <w:t xml:space="preserve"> fornecer os materiais, equipamentos, ferramentas e utensílios necessários</w:t>
      </w:r>
      <w:r w:rsidR="00535843" w:rsidRPr="00AD6595">
        <w:rPr>
          <w:rFonts w:asciiTheme="minorHAnsi" w:hAnsiTheme="minorHAnsi" w:cs="Times New Roman"/>
          <w:color w:val="auto"/>
          <w:sz w:val="24"/>
          <w:szCs w:val="24"/>
        </w:rPr>
        <w:t xml:space="preserve"> entre outros</w:t>
      </w:r>
      <w:r w:rsidRPr="00AD6595">
        <w:rPr>
          <w:rFonts w:asciiTheme="minorHAnsi" w:hAnsiTheme="minorHAnsi" w:cs="Times New Roman"/>
          <w:color w:val="auto"/>
          <w:sz w:val="24"/>
          <w:szCs w:val="24"/>
        </w:rPr>
        <w:t xml:space="preserve">, em quantidades e </w:t>
      </w:r>
      <w:r w:rsidRPr="00AD6595">
        <w:rPr>
          <w:rFonts w:asciiTheme="minorHAnsi" w:hAnsiTheme="minorHAnsi" w:cs="Times New Roman"/>
          <w:color w:val="auto"/>
          <w:sz w:val="24"/>
          <w:szCs w:val="24"/>
        </w:rPr>
        <w:lastRenderedPageBreak/>
        <w:t>qualidades adequadas à perfeita execução contratual, promovendo, quando requerido, sua substituição</w:t>
      </w:r>
      <w:r w:rsidR="00535843" w:rsidRPr="00AD6595">
        <w:rPr>
          <w:rFonts w:asciiTheme="minorHAnsi" w:hAnsiTheme="minorHAnsi" w:cs="Times New Roman"/>
          <w:color w:val="auto"/>
          <w:sz w:val="24"/>
          <w:szCs w:val="24"/>
        </w:rPr>
        <w:t xml:space="preserve"> </w:t>
      </w:r>
      <w:proofErr w:type="gramStart"/>
      <w:r w:rsidR="00535843" w:rsidRPr="00AD6595">
        <w:rPr>
          <w:rFonts w:asciiTheme="minorHAnsi" w:hAnsiTheme="minorHAnsi" w:cs="Times New Roman"/>
          <w:color w:val="auto"/>
          <w:sz w:val="24"/>
          <w:szCs w:val="24"/>
        </w:rPr>
        <w:t>desde de</w:t>
      </w:r>
      <w:proofErr w:type="gramEnd"/>
      <w:r w:rsidR="00535843" w:rsidRPr="00AD6595">
        <w:rPr>
          <w:rFonts w:asciiTheme="minorHAnsi" w:hAnsiTheme="minorHAnsi" w:cs="Times New Roman"/>
          <w:color w:val="auto"/>
          <w:sz w:val="24"/>
          <w:szCs w:val="24"/>
        </w:rPr>
        <w:t xml:space="preserve"> que haja necessidade sem custo adicional aos cofre </w:t>
      </w:r>
      <w:proofErr w:type="spellStart"/>
      <w:r w:rsidR="00535843" w:rsidRPr="00AD6595">
        <w:rPr>
          <w:rFonts w:asciiTheme="minorHAnsi" w:hAnsiTheme="minorHAnsi" w:cs="Times New Roman"/>
          <w:color w:val="auto"/>
          <w:sz w:val="24"/>
          <w:szCs w:val="24"/>
        </w:rPr>
        <w:t>publicos</w:t>
      </w:r>
      <w:proofErr w:type="spellEnd"/>
      <w:r w:rsidRPr="00AD6595">
        <w:rPr>
          <w:rFonts w:asciiTheme="minorHAnsi" w:hAnsiTheme="minorHAnsi" w:cs="Times New Roman"/>
          <w:color w:val="auto"/>
          <w:sz w:val="24"/>
          <w:szCs w:val="24"/>
        </w:rPr>
        <w:t>.</w:t>
      </w:r>
    </w:p>
    <w:p w14:paraId="7FDC09DC" w14:textId="6BA0BFBD"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 licitantes devem respeitar os preços máximos</w:t>
      </w:r>
      <w:r w:rsidR="00535843" w:rsidRPr="00AD6595">
        <w:rPr>
          <w:rFonts w:asciiTheme="minorHAnsi" w:hAnsiTheme="minorHAnsi" w:cs="Times New Roman"/>
          <w:color w:val="auto"/>
          <w:sz w:val="24"/>
          <w:szCs w:val="24"/>
        </w:rPr>
        <w:t xml:space="preserve"> e o </w:t>
      </w:r>
      <w:proofErr w:type="spellStart"/>
      <w:r w:rsidR="00535843" w:rsidRPr="00AD6595">
        <w:rPr>
          <w:rFonts w:asciiTheme="minorHAnsi" w:hAnsiTheme="minorHAnsi" w:cs="Times New Roman"/>
          <w:color w:val="auto"/>
          <w:sz w:val="24"/>
          <w:szCs w:val="24"/>
        </w:rPr>
        <w:t>minimo</w:t>
      </w:r>
      <w:proofErr w:type="spellEnd"/>
      <w:r w:rsidRPr="00AD6595">
        <w:rPr>
          <w:rFonts w:asciiTheme="minorHAnsi" w:hAnsiTheme="minorHAnsi" w:cs="Times New Roman"/>
          <w:color w:val="auto"/>
          <w:sz w:val="24"/>
          <w:szCs w:val="24"/>
        </w:rPr>
        <w:t xml:space="preserve"> estabelecidos nas normas de regência de contratações públicas federais,</w:t>
      </w:r>
      <w:r w:rsidR="00535843" w:rsidRPr="00AD6595">
        <w:rPr>
          <w:rFonts w:asciiTheme="minorHAnsi" w:hAnsiTheme="minorHAnsi" w:cs="Times New Roman"/>
          <w:color w:val="auto"/>
          <w:sz w:val="24"/>
          <w:szCs w:val="24"/>
        </w:rPr>
        <w:t xml:space="preserve"> estaduais e municipais</w:t>
      </w:r>
      <w:r w:rsidRPr="00AD6595">
        <w:rPr>
          <w:rFonts w:asciiTheme="minorHAnsi" w:hAnsiTheme="minorHAnsi" w:cs="Times New Roman"/>
          <w:color w:val="auto"/>
          <w:sz w:val="24"/>
          <w:szCs w:val="24"/>
        </w:rPr>
        <w:t xml:space="preserve"> quando participarem de licitações públicas</w:t>
      </w:r>
      <w:r w:rsidR="00535843" w:rsidRPr="00AD6595">
        <w:rPr>
          <w:rFonts w:asciiTheme="minorHAnsi" w:hAnsiTheme="minorHAnsi" w:cs="Times New Roman"/>
          <w:color w:val="auto"/>
          <w:sz w:val="24"/>
          <w:szCs w:val="24"/>
        </w:rPr>
        <w:t>, sem ofertar preços inexequível ou abusivo zelando para não causando prejuízo para a Administração</w:t>
      </w:r>
      <w:r w:rsidRPr="00AD6595">
        <w:rPr>
          <w:rFonts w:asciiTheme="minorHAnsi" w:hAnsiTheme="minorHAnsi" w:cs="Times New Roman"/>
          <w:color w:val="auto"/>
          <w:sz w:val="24"/>
          <w:szCs w:val="24"/>
        </w:rPr>
        <w:t>;</w:t>
      </w:r>
    </w:p>
    <w:p w14:paraId="58D4DF33" w14:textId="4FF789B0"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O descumprimento das regras supramencionadas pela Administração por parte dos contratados pode ensejar a responsabilização pelo Tribunal de Contas da União</w:t>
      </w:r>
      <w:r w:rsidR="00535843" w:rsidRPr="00AD6595">
        <w:rPr>
          <w:rFonts w:asciiTheme="minorHAnsi" w:hAnsiTheme="minorHAnsi" w:cs="Times New Roman"/>
          <w:color w:val="auto"/>
          <w:sz w:val="24"/>
          <w:szCs w:val="24"/>
        </w:rPr>
        <w:t xml:space="preserve">, Estado e </w:t>
      </w:r>
      <w:proofErr w:type="spellStart"/>
      <w:r w:rsidR="00535843" w:rsidRPr="00AD6595">
        <w:rPr>
          <w:rFonts w:asciiTheme="minorHAnsi" w:hAnsiTheme="minorHAnsi" w:cs="Times New Roman"/>
          <w:color w:val="auto"/>
          <w:sz w:val="24"/>
          <w:szCs w:val="24"/>
        </w:rPr>
        <w:t>Ministerio</w:t>
      </w:r>
      <w:proofErr w:type="spellEnd"/>
      <w:r w:rsidR="00535843" w:rsidRPr="00AD6595">
        <w:rPr>
          <w:rFonts w:asciiTheme="minorHAnsi" w:hAnsiTheme="minorHAnsi" w:cs="Times New Roman"/>
          <w:color w:val="auto"/>
          <w:sz w:val="24"/>
          <w:szCs w:val="24"/>
        </w:rPr>
        <w:t xml:space="preserve"> Publico</w:t>
      </w:r>
      <w:r w:rsidRPr="00AD6595">
        <w:rPr>
          <w:rFonts w:asciiTheme="minorHAnsi" w:hAnsiTheme="minorHAnsi" w:cs="Times New Roman"/>
          <w:color w:val="auto"/>
          <w:sz w:val="24"/>
          <w:szCs w:val="24"/>
        </w:rPr>
        <w:t xml:space="preserve"> e, após o devido processo legal, gerar as seguintes consequências: assinatura de prazo para a adoção das medidas necessárias ao exato cumprimento da lei, nos termos do </w:t>
      </w:r>
      <w:hyperlink r:id="rId32" w:history="1">
        <w:r w:rsidRPr="00AD6595">
          <w:rPr>
            <w:rStyle w:val="Hyperlink"/>
            <w:rFonts w:asciiTheme="minorHAnsi" w:hAnsiTheme="minorHAnsi" w:cs="Times New Roman"/>
            <w:color w:val="auto"/>
            <w:sz w:val="24"/>
            <w:szCs w:val="24"/>
          </w:rPr>
          <w:t>art. 71, inciso IX, da Constituição</w:t>
        </w:r>
      </w:hyperlink>
      <w:r w:rsidR="00535843" w:rsidRPr="00AD6595">
        <w:rPr>
          <w:rStyle w:val="Hyperlink"/>
          <w:rFonts w:asciiTheme="minorHAnsi" w:hAnsiTheme="minorHAnsi" w:cs="Times New Roman"/>
          <w:color w:val="auto"/>
          <w:sz w:val="24"/>
          <w:szCs w:val="24"/>
        </w:rPr>
        <w:t xml:space="preserve"> de 1988</w:t>
      </w:r>
      <w:r w:rsidRPr="00AD6595">
        <w:rPr>
          <w:rFonts w:asciiTheme="minorHAnsi" w:hAnsiTheme="minorHAnsi" w:cs="Times New Roman"/>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AD6595">
        <w:rPr>
          <w:rFonts w:asciiTheme="minorHAnsi" w:hAnsiTheme="minorHAnsi" w:cs="Times New Roman"/>
          <w:color w:val="auto"/>
          <w:sz w:val="24"/>
          <w:szCs w:val="24"/>
        </w:rPr>
        <w:t>sobrepreço</w:t>
      </w:r>
      <w:proofErr w:type="spellEnd"/>
      <w:r w:rsidRPr="00AD6595">
        <w:rPr>
          <w:rFonts w:asciiTheme="minorHAnsi" w:hAnsiTheme="minorHAnsi" w:cs="Times New Roman"/>
          <w:color w:val="auto"/>
          <w:sz w:val="24"/>
          <w:szCs w:val="24"/>
        </w:rPr>
        <w:t xml:space="preserve"> na execução do contrato.</w:t>
      </w:r>
    </w:p>
    <w:p w14:paraId="79839FDC" w14:textId="77777777" w:rsidR="003C7A23" w:rsidRPr="00AD6595" w:rsidRDefault="003C7A23" w:rsidP="00B90865">
      <w:pPr>
        <w:pStyle w:val="Nivel01"/>
        <w:numPr>
          <w:ilvl w:val="0"/>
          <w:numId w:val="50"/>
        </w:numPr>
        <w:tabs>
          <w:tab w:val="left" w:pos="709"/>
        </w:tabs>
        <w:spacing w:beforeLines="120" w:before="288" w:afterLines="120" w:after="288" w:line="312" w:lineRule="auto"/>
        <w:ind w:left="0" w:firstLine="0"/>
        <w:rPr>
          <w:rFonts w:asciiTheme="minorHAnsi" w:hAnsiTheme="minorHAnsi" w:cs="Times New Roman"/>
          <w:sz w:val="24"/>
          <w:szCs w:val="24"/>
        </w:rPr>
      </w:pPr>
      <w:bookmarkStart w:id="25" w:name="_Toc122606107"/>
      <w:bookmarkStart w:id="26" w:name="_Hlk114646655"/>
      <w:r w:rsidRPr="00AD6595">
        <w:rPr>
          <w:rFonts w:asciiTheme="minorHAnsi" w:hAnsiTheme="minorHAnsi" w:cs="Times New Roman"/>
          <w:sz w:val="24"/>
          <w:szCs w:val="24"/>
        </w:rPr>
        <w:t xml:space="preserve">DA ABERTURA DA SESSÃO, CLASSIFICAÇÃO DAS PROPOSTAS E FORMULAÇÃO DE </w:t>
      </w:r>
      <w:proofErr w:type="gramStart"/>
      <w:r w:rsidRPr="00AD6595">
        <w:rPr>
          <w:rFonts w:asciiTheme="minorHAnsi" w:hAnsiTheme="minorHAnsi" w:cs="Times New Roman"/>
          <w:sz w:val="24"/>
          <w:szCs w:val="24"/>
        </w:rPr>
        <w:t>LANCES</w:t>
      </w:r>
      <w:bookmarkEnd w:id="25"/>
      <w:proofErr w:type="gramEnd"/>
    </w:p>
    <w:p w14:paraId="4998B02F" w14:textId="359719F8"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abertura </w:t>
      </w:r>
      <w:proofErr w:type="gramStart"/>
      <w:r w:rsidRPr="00AD6595">
        <w:rPr>
          <w:rFonts w:asciiTheme="minorHAnsi" w:hAnsiTheme="minorHAnsi" w:cs="Times New Roman"/>
          <w:color w:val="auto"/>
          <w:sz w:val="24"/>
          <w:szCs w:val="24"/>
        </w:rPr>
        <w:t>da presente</w:t>
      </w:r>
      <w:proofErr w:type="gramEnd"/>
      <w:r w:rsidRPr="00AD6595">
        <w:rPr>
          <w:rFonts w:asciiTheme="minorHAnsi" w:hAnsiTheme="minorHAnsi" w:cs="Times New Roman"/>
          <w:color w:val="auto"/>
          <w:sz w:val="24"/>
          <w:szCs w:val="24"/>
        </w:rPr>
        <w:t xml:space="preserve"> licitação dar-se-á</w:t>
      </w:r>
      <w:r w:rsidR="00535843" w:rsidRPr="00AD6595">
        <w:rPr>
          <w:rFonts w:asciiTheme="minorHAnsi" w:hAnsiTheme="minorHAnsi" w:cs="Times New Roman"/>
          <w:color w:val="auto"/>
          <w:sz w:val="24"/>
          <w:szCs w:val="24"/>
        </w:rPr>
        <w:t xml:space="preserve"> apos o horário estabelecido pelo comado do responsável autorizado sendo ele pregoeiro ou agente de contratação</w:t>
      </w:r>
      <w:r w:rsidRPr="00AD6595">
        <w:rPr>
          <w:rFonts w:asciiTheme="minorHAnsi" w:hAnsiTheme="minorHAnsi" w:cs="Times New Roman"/>
          <w:color w:val="auto"/>
          <w:sz w:val="24"/>
          <w:szCs w:val="24"/>
        </w:rPr>
        <w:t xml:space="preserve"> em sessão pública, por meio de sistema eletrônico, na data, horário</w:t>
      </w:r>
      <w:r w:rsidR="00535843" w:rsidRPr="00AD6595">
        <w:rPr>
          <w:rFonts w:asciiTheme="minorHAnsi" w:hAnsiTheme="minorHAnsi" w:cs="Times New Roman"/>
          <w:color w:val="auto"/>
          <w:sz w:val="24"/>
          <w:szCs w:val="24"/>
        </w:rPr>
        <w:t xml:space="preserve"> e plataforma </w:t>
      </w:r>
      <w:proofErr w:type="spellStart"/>
      <w:r w:rsidR="00535843" w:rsidRPr="00AD6595">
        <w:rPr>
          <w:rFonts w:asciiTheme="minorHAnsi" w:hAnsiTheme="minorHAnsi" w:cs="Times New Roman"/>
          <w:color w:val="auto"/>
          <w:sz w:val="24"/>
          <w:szCs w:val="24"/>
        </w:rPr>
        <w:t>indicad</w:t>
      </w:r>
      <w:proofErr w:type="spellEnd"/>
      <w:r w:rsidR="00535843" w:rsidRPr="00AD6595">
        <w:rPr>
          <w:rFonts w:asciiTheme="minorHAnsi" w:hAnsiTheme="minorHAnsi" w:cs="Times New Roman"/>
          <w:color w:val="auto"/>
          <w:sz w:val="24"/>
          <w:szCs w:val="24"/>
        </w:rPr>
        <w:t xml:space="preserve"> </w:t>
      </w:r>
      <w:r w:rsidR="00D80E4B" w:rsidRPr="00AD6595">
        <w:rPr>
          <w:rFonts w:asciiTheme="minorHAnsi" w:hAnsiTheme="minorHAnsi" w:cs="Times New Roman"/>
          <w:color w:val="auto"/>
          <w:sz w:val="24"/>
          <w:szCs w:val="24"/>
        </w:rPr>
        <w:t>no Edital</w:t>
      </w:r>
      <w:r w:rsidRPr="00AD6595">
        <w:rPr>
          <w:rFonts w:asciiTheme="minorHAnsi" w:hAnsiTheme="minorHAnsi" w:cs="Times New Roman"/>
          <w:color w:val="auto"/>
          <w:sz w:val="24"/>
          <w:szCs w:val="24"/>
        </w:rPr>
        <w:t>.</w:t>
      </w:r>
    </w:p>
    <w:p w14:paraId="39A094D5" w14:textId="4C6C6AD2"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Será desclassificada a proposta que identifique o licitante</w:t>
      </w:r>
      <w:r w:rsidR="00506A4E" w:rsidRPr="00AD6595">
        <w:rPr>
          <w:rFonts w:asciiTheme="minorHAnsi" w:hAnsiTheme="minorHAnsi" w:cs="Times New Roman"/>
          <w:color w:val="auto"/>
          <w:sz w:val="24"/>
          <w:szCs w:val="24"/>
        </w:rPr>
        <w:t xml:space="preserve"> no momento de cadastrar </w:t>
      </w:r>
      <w:r w:rsidR="00D80E4B" w:rsidRPr="00AD6595">
        <w:rPr>
          <w:rFonts w:asciiTheme="minorHAnsi" w:hAnsiTheme="minorHAnsi" w:cs="Times New Roman"/>
          <w:color w:val="auto"/>
          <w:sz w:val="24"/>
          <w:szCs w:val="24"/>
        </w:rPr>
        <w:t>seu preço</w:t>
      </w:r>
      <w:r w:rsidR="00506A4E" w:rsidRPr="00AD6595">
        <w:rPr>
          <w:rFonts w:asciiTheme="minorHAnsi" w:hAnsiTheme="minorHAnsi" w:cs="Times New Roman"/>
          <w:color w:val="auto"/>
          <w:sz w:val="24"/>
          <w:szCs w:val="24"/>
        </w:rPr>
        <w:t xml:space="preserve"> junto </w:t>
      </w:r>
      <w:proofErr w:type="gramStart"/>
      <w:r w:rsidR="00506A4E" w:rsidRPr="00AD6595">
        <w:rPr>
          <w:rFonts w:asciiTheme="minorHAnsi" w:hAnsiTheme="minorHAnsi" w:cs="Times New Roman"/>
          <w:color w:val="auto"/>
          <w:sz w:val="24"/>
          <w:szCs w:val="24"/>
        </w:rPr>
        <w:t>a</w:t>
      </w:r>
      <w:proofErr w:type="gramEnd"/>
      <w:r w:rsidR="00506A4E" w:rsidRPr="00AD6595">
        <w:rPr>
          <w:rFonts w:asciiTheme="minorHAnsi" w:hAnsiTheme="minorHAnsi" w:cs="Times New Roman"/>
          <w:color w:val="auto"/>
          <w:sz w:val="24"/>
          <w:szCs w:val="24"/>
        </w:rPr>
        <w:t xml:space="preserve"> plataforma</w:t>
      </w:r>
      <w:r w:rsidRPr="00AD6595">
        <w:rPr>
          <w:rFonts w:asciiTheme="minorHAnsi" w:hAnsiTheme="minorHAnsi" w:cs="Times New Roman"/>
          <w:color w:val="auto"/>
          <w:sz w:val="24"/>
          <w:szCs w:val="24"/>
        </w:rPr>
        <w:t>.</w:t>
      </w:r>
    </w:p>
    <w:p w14:paraId="607A8F83"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desclassificação será sempre fundamentada e registrada no sistema, com acompanhamento em tempo real por todos os participantes.</w:t>
      </w:r>
    </w:p>
    <w:p w14:paraId="58E08727" w14:textId="46CD9493"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não desclassificação da proposta não impede o seu julgamento definitivo em sentido contrário, levado a efeito na fase de </w:t>
      </w:r>
      <w:r w:rsidR="00D80E4B" w:rsidRPr="00AD6595">
        <w:rPr>
          <w:rFonts w:asciiTheme="minorHAnsi" w:hAnsiTheme="minorHAnsi" w:cs="Times New Roman"/>
          <w:color w:val="auto"/>
          <w:sz w:val="24"/>
          <w:szCs w:val="24"/>
        </w:rPr>
        <w:t>aceitação dos demais concorrentes</w:t>
      </w:r>
      <w:r w:rsidRPr="00AD6595">
        <w:rPr>
          <w:rFonts w:asciiTheme="minorHAnsi" w:hAnsiTheme="minorHAnsi" w:cs="Times New Roman"/>
          <w:color w:val="auto"/>
          <w:sz w:val="24"/>
          <w:szCs w:val="24"/>
        </w:rPr>
        <w:t>.</w:t>
      </w:r>
    </w:p>
    <w:p w14:paraId="38ADD8F5" w14:textId="4C38CC88"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sistema ordenará automaticamente </w:t>
      </w:r>
      <w:proofErr w:type="gramStart"/>
      <w:r w:rsidRPr="00AD6595">
        <w:rPr>
          <w:rFonts w:asciiTheme="minorHAnsi" w:hAnsiTheme="minorHAnsi" w:cs="Times New Roman"/>
          <w:color w:val="auto"/>
          <w:sz w:val="24"/>
          <w:szCs w:val="24"/>
        </w:rPr>
        <w:t xml:space="preserve">as propostas </w:t>
      </w:r>
      <w:r w:rsidR="00D80E4B" w:rsidRPr="00AD6595">
        <w:rPr>
          <w:rFonts w:asciiTheme="minorHAnsi" w:hAnsiTheme="minorHAnsi" w:cs="Times New Roman"/>
          <w:color w:val="auto"/>
          <w:sz w:val="24"/>
          <w:szCs w:val="24"/>
        </w:rPr>
        <w:t xml:space="preserve">de menor valor </w:t>
      </w:r>
      <w:r w:rsidRPr="00AD6595">
        <w:rPr>
          <w:rFonts w:asciiTheme="minorHAnsi" w:hAnsiTheme="minorHAnsi" w:cs="Times New Roman"/>
          <w:color w:val="auto"/>
          <w:sz w:val="24"/>
          <w:szCs w:val="24"/>
        </w:rPr>
        <w:t>classifica</w:t>
      </w:r>
      <w:r w:rsidR="00D80E4B" w:rsidRPr="00AD6595">
        <w:rPr>
          <w:rFonts w:asciiTheme="minorHAnsi" w:hAnsiTheme="minorHAnsi" w:cs="Times New Roman"/>
          <w:color w:val="auto"/>
          <w:sz w:val="24"/>
          <w:szCs w:val="24"/>
        </w:rPr>
        <w:t>ndo as em</w:t>
      </w:r>
      <w:proofErr w:type="gramEnd"/>
      <w:r w:rsidR="00D80E4B" w:rsidRPr="00AD6595">
        <w:rPr>
          <w:rFonts w:asciiTheme="minorHAnsi" w:hAnsiTheme="minorHAnsi" w:cs="Times New Roman"/>
          <w:color w:val="auto"/>
          <w:sz w:val="24"/>
          <w:szCs w:val="24"/>
        </w:rPr>
        <w:t xml:space="preserve"> primeiro lugar</w:t>
      </w:r>
      <w:r w:rsidRPr="00AD6595">
        <w:rPr>
          <w:rFonts w:asciiTheme="minorHAnsi" w:hAnsiTheme="minorHAnsi" w:cs="Times New Roman"/>
          <w:color w:val="auto"/>
          <w:sz w:val="24"/>
          <w:szCs w:val="24"/>
        </w:rPr>
        <w:t>, sendo que</w:t>
      </w:r>
      <w:r w:rsidR="00D80E4B" w:rsidRPr="00AD6595">
        <w:rPr>
          <w:rFonts w:asciiTheme="minorHAnsi" w:hAnsiTheme="minorHAnsi" w:cs="Times New Roman"/>
          <w:color w:val="auto"/>
          <w:sz w:val="24"/>
          <w:szCs w:val="24"/>
        </w:rPr>
        <w:t xml:space="preserve"> todas </w:t>
      </w:r>
      <w:proofErr w:type="spellStart"/>
      <w:r w:rsidR="00D80E4B" w:rsidRPr="00AD6595">
        <w:rPr>
          <w:rFonts w:asciiTheme="minorHAnsi" w:hAnsiTheme="minorHAnsi" w:cs="Times New Roman"/>
          <w:color w:val="auto"/>
          <w:sz w:val="24"/>
          <w:szCs w:val="24"/>
        </w:rPr>
        <w:t>poderam</w:t>
      </w:r>
      <w:proofErr w:type="spellEnd"/>
      <w:r w:rsidR="00D80E4B" w:rsidRPr="00AD6595">
        <w:rPr>
          <w:rFonts w:asciiTheme="minorHAnsi" w:hAnsiTheme="minorHAnsi" w:cs="Times New Roman"/>
          <w:color w:val="auto"/>
          <w:sz w:val="24"/>
          <w:szCs w:val="24"/>
        </w:rPr>
        <w:t xml:space="preserve"> participar deste que sua oferta seja inferior </w:t>
      </w:r>
      <w:r w:rsidR="0044408C" w:rsidRPr="00AD6595">
        <w:rPr>
          <w:rFonts w:asciiTheme="minorHAnsi" w:hAnsiTheme="minorHAnsi" w:cs="Times New Roman"/>
          <w:color w:val="auto"/>
          <w:sz w:val="24"/>
          <w:szCs w:val="24"/>
        </w:rPr>
        <w:t>à classificada</w:t>
      </w:r>
      <w:r w:rsidRPr="00AD6595">
        <w:rPr>
          <w:rFonts w:asciiTheme="minorHAnsi" w:hAnsiTheme="minorHAnsi" w:cs="Times New Roman"/>
          <w:color w:val="auto"/>
          <w:sz w:val="24"/>
          <w:szCs w:val="24"/>
        </w:rPr>
        <w:t>.</w:t>
      </w:r>
    </w:p>
    <w:p w14:paraId="0068F72A" w14:textId="3694BC23"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sistema disponibilizará campo próprio para troca</w:t>
      </w:r>
      <w:r w:rsidR="00C51845" w:rsidRPr="00AD6595">
        <w:rPr>
          <w:rFonts w:asciiTheme="minorHAnsi" w:hAnsiTheme="minorHAnsi" w:cs="Times New Roman"/>
          <w:color w:val="auto"/>
          <w:sz w:val="24"/>
          <w:szCs w:val="24"/>
        </w:rPr>
        <w:t xml:space="preserve"> de mensagens entre o Pregoeiro/agente contratação </w:t>
      </w:r>
      <w:r w:rsidRPr="00AD6595">
        <w:rPr>
          <w:rFonts w:asciiTheme="minorHAnsi" w:hAnsiTheme="minorHAnsi" w:cs="Times New Roman"/>
          <w:color w:val="auto"/>
          <w:sz w:val="24"/>
          <w:szCs w:val="24"/>
        </w:rPr>
        <w:t>e os licitantes.</w:t>
      </w:r>
    </w:p>
    <w:p w14:paraId="55DEB6A9"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80DA6F6"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commentRangeStart w:id="27"/>
      <w:r w:rsidRPr="00AD6595">
        <w:rPr>
          <w:rFonts w:asciiTheme="minorHAnsi" w:hAnsiTheme="minorHAnsi" w:cs="Times New Roman"/>
          <w:color w:val="auto"/>
          <w:sz w:val="24"/>
          <w:szCs w:val="24"/>
        </w:rPr>
        <w:lastRenderedPageBreak/>
        <w:t xml:space="preserve">O lance deverá ser ofertado pelo valor </w:t>
      </w:r>
      <w:r w:rsidRPr="00AD6595">
        <w:rPr>
          <w:rFonts w:asciiTheme="minorHAnsi" w:hAnsiTheme="minorHAnsi" w:cs="Times New Roman"/>
          <w:b/>
          <w:color w:val="auto"/>
          <w:sz w:val="24"/>
          <w:szCs w:val="24"/>
        </w:rPr>
        <w:t>[unitário</w:t>
      </w:r>
      <w:proofErr w:type="gramStart"/>
      <w:r w:rsidRPr="00AD6595">
        <w:rPr>
          <w:rFonts w:asciiTheme="minorHAnsi" w:hAnsiTheme="minorHAnsi" w:cs="Times New Roman"/>
          <w:b/>
          <w:color w:val="auto"/>
          <w:sz w:val="24"/>
          <w:szCs w:val="24"/>
        </w:rPr>
        <w:t>].</w:t>
      </w:r>
      <w:commentRangeEnd w:id="27"/>
      <w:proofErr w:type="gramEnd"/>
      <w:r w:rsidR="003A6388" w:rsidRPr="00AD6595">
        <w:rPr>
          <w:rStyle w:val="Refdecomentrio"/>
          <w:rFonts w:asciiTheme="minorHAnsi" w:hAnsiTheme="minorHAnsi" w:cs="Times New Roman"/>
          <w:b/>
          <w:color w:val="auto"/>
          <w:sz w:val="24"/>
          <w:szCs w:val="24"/>
        </w:rPr>
        <w:commentReference w:id="27"/>
      </w:r>
    </w:p>
    <w:p w14:paraId="6584CB20"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 licitantes poderão oferecer lances sucessivos, observando o horário fixado para abertura da sessão e as regras estabelecidas no Edital.</w:t>
      </w:r>
    </w:p>
    <w:p w14:paraId="32718210" w14:textId="333C7A6E"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licitante somente poderá oferecer lance </w:t>
      </w:r>
      <w:r w:rsidRPr="00AD6595">
        <w:rPr>
          <w:rFonts w:asciiTheme="minorHAnsi" w:hAnsiTheme="minorHAnsi" w:cs="Times New Roman"/>
          <w:i/>
          <w:color w:val="auto"/>
          <w:sz w:val="24"/>
          <w:szCs w:val="24"/>
        </w:rPr>
        <w:t>de valor</w:t>
      </w:r>
      <w:r w:rsidRPr="00AD6595">
        <w:rPr>
          <w:rFonts w:asciiTheme="minorHAnsi" w:hAnsiTheme="minorHAnsi" w:cs="Times New Roman"/>
          <w:color w:val="auto"/>
          <w:sz w:val="24"/>
          <w:szCs w:val="24"/>
        </w:rPr>
        <w:t xml:space="preserve"> </w:t>
      </w:r>
      <w:r w:rsidRPr="00AD6595">
        <w:rPr>
          <w:rFonts w:asciiTheme="minorHAnsi" w:hAnsiTheme="minorHAnsi" w:cs="Times New Roman"/>
          <w:i/>
          <w:color w:val="auto"/>
          <w:sz w:val="24"/>
          <w:szCs w:val="24"/>
        </w:rPr>
        <w:t>inferior</w:t>
      </w:r>
      <w:r w:rsidRPr="00AD6595">
        <w:rPr>
          <w:rFonts w:asciiTheme="minorHAnsi" w:hAnsiTheme="minorHAnsi" w:cs="Times New Roman"/>
          <w:color w:val="auto"/>
          <w:sz w:val="24"/>
          <w:szCs w:val="24"/>
        </w:rPr>
        <w:t xml:space="preserve"> ao último por ele ofertado e registrado pelo sistema. </w:t>
      </w:r>
    </w:p>
    <w:p w14:paraId="61B5EA04" w14:textId="5D10CD0B"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licitante </w:t>
      </w:r>
      <w:r w:rsidR="00C30EBA" w:rsidRPr="00AD6595">
        <w:rPr>
          <w:rFonts w:asciiTheme="minorHAnsi" w:hAnsiTheme="minorHAnsi" w:cs="Times New Roman"/>
          <w:color w:val="auto"/>
          <w:sz w:val="24"/>
          <w:szCs w:val="24"/>
        </w:rPr>
        <w:t>poderá solicitar a exclusão do</w:t>
      </w:r>
      <w:r w:rsidRPr="00AD6595">
        <w:rPr>
          <w:rFonts w:asciiTheme="minorHAnsi" w:hAnsiTheme="minorHAnsi" w:cs="Times New Roman"/>
          <w:color w:val="auto"/>
          <w:sz w:val="24"/>
          <w:szCs w:val="24"/>
        </w:rPr>
        <w:t xml:space="preserve"> seu último lance ofertado, no intervalo de quinze segundos após o registro no sistema, na hipótese de lance inconsistente ou inexequível.</w:t>
      </w:r>
    </w:p>
    <w:p w14:paraId="0BC89738"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commentRangeStart w:id="28"/>
      <w:r w:rsidRPr="00AD6595">
        <w:rPr>
          <w:rFonts w:asciiTheme="minorHAnsi" w:hAnsiTheme="minorHAnsi" w:cs="Times New Roman"/>
          <w:color w:val="auto"/>
          <w:sz w:val="24"/>
          <w:szCs w:val="24"/>
        </w:rPr>
        <w:t xml:space="preserve">O procedimento seguirá de acordo com o modo de disputa </w:t>
      </w:r>
      <w:proofErr w:type="gramStart"/>
      <w:r w:rsidRPr="00AD6595">
        <w:rPr>
          <w:rFonts w:asciiTheme="minorHAnsi" w:hAnsiTheme="minorHAnsi" w:cs="Times New Roman"/>
          <w:color w:val="auto"/>
          <w:sz w:val="24"/>
          <w:szCs w:val="24"/>
        </w:rPr>
        <w:t>adotado.</w:t>
      </w:r>
      <w:commentRangeEnd w:id="28"/>
      <w:proofErr w:type="gramEnd"/>
      <w:r w:rsidR="002E590E" w:rsidRPr="00AD6595">
        <w:rPr>
          <w:rStyle w:val="Refdecomentrio"/>
          <w:rFonts w:asciiTheme="minorHAnsi" w:hAnsiTheme="minorHAnsi" w:cs="Times New Roman"/>
          <w:color w:val="auto"/>
          <w:sz w:val="24"/>
          <w:szCs w:val="24"/>
        </w:rPr>
        <w:commentReference w:id="28"/>
      </w:r>
    </w:p>
    <w:p w14:paraId="295E04E1"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29" w:name="_Hlk113697759"/>
      <w:r w:rsidRPr="00AD6595">
        <w:rPr>
          <w:rFonts w:asciiTheme="minorHAnsi" w:hAnsiTheme="minorHAnsi" w:cs="Times New Roman"/>
          <w:color w:val="auto"/>
          <w:sz w:val="24"/>
          <w:szCs w:val="24"/>
        </w:rPr>
        <w:t>Caso seja adotado para o envio de lances no pregão eletrônico o modo de disputa “aberto”, os licitantes apresentarão lances públicos e sucessivos, com prorrogações.</w:t>
      </w:r>
    </w:p>
    <w:p w14:paraId="16EDF4CC"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iCs/>
          <w:color w:val="auto"/>
          <w:sz w:val="24"/>
          <w:szCs w:val="24"/>
        </w:rPr>
      </w:pPr>
      <w:bookmarkStart w:id="30" w:name="_Hlk113697816"/>
      <w:bookmarkEnd w:id="29"/>
      <w:r w:rsidRPr="00AD6595">
        <w:rPr>
          <w:rFonts w:asciiTheme="minorHAnsi" w:hAnsiTheme="minorHAnsi"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iCs/>
          <w:color w:val="auto"/>
          <w:sz w:val="24"/>
          <w:szCs w:val="24"/>
        </w:rPr>
      </w:pPr>
      <w:r w:rsidRPr="00AD6595">
        <w:rPr>
          <w:rFonts w:asciiTheme="minorHAnsi" w:hAnsiTheme="minorHAnsi"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iCs/>
          <w:color w:val="auto"/>
          <w:sz w:val="24"/>
          <w:szCs w:val="24"/>
        </w:rPr>
      </w:pPr>
      <w:r w:rsidRPr="00AD6595">
        <w:rPr>
          <w:rFonts w:asciiTheme="minorHAnsi" w:hAnsiTheme="minorHAnsi"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2C4738C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Definida a melhor proposta, se a diferença em relação à proposta classificada em segundo lugar for de pelo menos 5% (cinco por cento), o pregoeiro</w:t>
      </w:r>
      <w:r w:rsidR="009C3FC3" w:rsidRPr="00AD6595">
        <w:rPr>
          <w:rFonts w:asciiTheme="minorHAnsi" w:hAnsiTheme="minorHAnsi" w:cs="Times New Roman"/>
          <w:color w:val="auto"/>
          <w:sz w:val="24"/>
          <w:szCs w:val="24"/>
        </w:rPr>
        <w:t xml:space="preserve">/agente </w:t>
      </w:r>
      <w:proofErr w:type="spellStart"/>
      <w:r w:rsidR="009C3FC3" w:rsidRPr="00AD6595">
        <w:rPr>
          <w:rFonts w:asciiTheme="minorHAnsi" w:hAnsiTheme="minorHAnsi" w:cs="Times New Roman"/>
          <w:color w:val="auto"/>
          <w:sz w:val="24"/>
          <w:szCs w:val="24"/>
        </w:rPr>
        <w:t>contraçao</w:t>
      </w:r>
      <w:proofErr w:type="spellEnd"/>
      <w:r w:rsidRPr="00AD6595">
        <w:rPr>
          <w:rFonts w:asciiTheme="minorHAnsi" w:hAnsiTheme="minorHAnsi" w:cs="Times New Roman"/>
          <w:color w:val="auto"/>
          <w:sz w:val="24"/>
          <w:szCs w:val="24"/>
        </w:rPr>
        <w:t>, auxiliado pela equipe de apoio, poderá admitir o reinício da disputa aberta, para a definição das demais colocações.</w:t>
      </w:r>
    </w:p>
    <w:p w14:paraId="2CA8F5DF"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Após o reinício previsto no item supra, os licitantes serão convocados para apresentar lances intermediários.</w:t>
      </w:r>
      <w:bookmarkStart w:id="31" w:name="_Hlk113631522"/>
      <w:bookmarkEnd w:id="30"/>
    </w:p>
    <w:bookmarkEnd w:id="31"/>
    <w:p w14:paraId="7F77FFC5"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3B00387"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No procedimento de que trata o subitem supra, o licitante poderá optar por manter o seu último lance da etapa aberta, ou por ofertar melhor lance.</w:t>
      </w:r>
    </w:p>
    <w:p w14:paraId="1F41A091"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32" w:name="_Hlk113698144"/>
      <w:r w:rsidRPr="00AD6595">
        <w:rPr>
          <w:rFonts w:asciiTheme="minorHAnsi" w:hAnsiTheme="minorHAnsi" w:cs="Times New Roman"/>
          <w:color w:val="auto"/>
          <w:sz w:val="24"/>
          <w:szCs w:val="24"/>
        </w:rPr>
        <w:t>Após o término dos prazos estabelecidos nos itens anteriores, o sistema ordenará e divulgará os lances segundo a ordem crescente de valores.</w:t>
      </w:r>
    </w:p>
    <w:bookmarkEnd w:id="32"/>
    <w:p w14:paraId="04B2A371" w14:textId="31A70896"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 xml:space="preserve">Não havendo pelo menos </w:t>
      </w:r>
      <w:r w:rsidR="009C3FC3" w:rsidRPr="00AD6595">
        <w:rPr>
          <w:rFonts w:asciiTheme="minorHAnsi" w:hAnsiTheme="minorHAnsi" w:cs="Times New Roman"/>
          <w:color w:val="auto"/>
          <w:sz w:val="24"/>
          <w:szCs w:val="24"/>
        </w:rPr>
        <w:t>0</w:t>
      </w:r>
      <w:r w:rsidRPr="00AD6595">
        <w:rPr>
          <w:rFonts w:asciiTheme="minorHAnsi" w:hAnsiTheme="minorHAnsi" w:cs="Times New Roman"/>
          <w:color w:val="auto"/>
          <w:sz w:val="24"/>
          <w:szCs w:val="24"/>
        </w:rPr>
        <w:t>3 (três) propostas nas condições definidas no item, poderão os licitantes que apresentaram as três melhores propostas, consideradas as empatadas, oferecer novos lances sucessivos.</w:t>
      </w:r>
    </w:p>
    <w:p w14:paraId="5434EAC2"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Após o reinício previsto no subitem supra, os licitantes serão convocados para apresentar lances intermediários.  </w:t>
      </w:r>
    </w:p>
    <w:p w14:paraId="4EB05735"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Após o término dos prazos estabelecidos nos subitens anteriores, o sistema ordenará e divulgará os lances segundo a ordem crescente de valores</w:t>
      </w:r>
      <w:r w:rsidRPr="00AD6595">
        <w:rPr>
          <w:rFonts w:asciiTheme="minorHAnsi" w:hAnsiTheme="minorHAnsi" w:cs="Times New Roman"/>
          <w:i/>
          <w:iCs/>
          <w:color w:val="auto"/>
          <w:sz w:val="24"/>
          <w:szCs w:val="24"/>
        </w:rPr>
        <w:t>.</w:t>
      </w:r>
    </w:p>
    <w:p w14:paraId="5E0E6DBC"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Não serão aceitos dois ou mais lances de mesmo valor, prevalecendo aquele que for recebido e registrado em primeiro lugar. </w:t>
      </w:r>
    </w:p>
    <w:p w14:paraId="6A94AB32"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Durante o transcurso da sessão pública, os licitantes serão informados, em tempo real, do valor do menor lance registrado, vedada a identificação do licitante. </w:t>
      </w:r>
    </w:p>
    <w:p w14:paraId="64789E90" w14:textId="66D365D5"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No caso de desconexão com o Pregoeiro</w:t>
      </w:r>
      <w:r w:rsidR="009C3FC3" w:rsidRPr="00AD6595">
        <w:rPr>
          <w:rFonts w:asciiTheme="minorHAnsi" w:hAnsiTheme="minorHAnsi" w:cs="Times New Roman"/>
          <w:color w:val="auto"/>
          <w:sz w:val="24"/>
          <w:szCs w:val="24"/>
        </w:rPr>
        <w:t>/agente de contratação</w:t>
      </w:r>
      <w:r w:rsidRPr="00AD6595">
        <w:rPr>
          <w:rFonts w:asciiTheme="minorHAnsi" w:hAnsiTheme="minorHAnsi" w:cs="Times New Roman"/>
          <w:color w:val="auto"/>
          <w:sz w:val="24"/>
          <w:szCs w:val="24"/>
        </w:rPr>
        <w:t xml:space="preserve">, no decorrer da etapa competitiva do Pregão, o sistema eletrônico poderá permanecer acessível aos licitantes para a recepção dos lances. </w:t>
      </w:r>
    </w:p>
    <w:p w14:paraId="0267EEC1" w14:textId="35049B7A"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Quando a desconexão do sistema eletrônico para o </w:t>
      </w:r>
      <w:r w:rsidR="009C3FC3" w:rsidRPr="00AD6595">
        <w:rPr>
          <w:rFonts w:asciiTheme="minorHAnsi" w:hAnsiTheme="minorHAnsi" w:cs="Times New Roman"/>
          <w:color w:val="auto"/>
          <w:sz w:val="24"/>
          <w:szCs w:val="24"/>
        </w:rPr>
        <w:t>Pregoeiro/agente de contratação</w:t>
      </w:r>
      <w:r w:rsidRPr="00AD6595">
        <w:rPr>
          <w:rFonts w:asciiTheme="minorHAnsi" w:hAnsiTheme="minorHAnsi" w:cs="Times New Roman"/>
          <w:color w:val="auto"/>
          <w:sz w:val="24"/>
          <w:szCs w:val="24"/>
        </w:rPr>
        <w:t xml:space="preserve"> persistir por tempo superior a dez minutos, a sessão pública será suspensa e reiniciada somente </w:t>
      </w:r>
      <w:proofErr w:type="gramStart"/>
      <w:r w:rsidRPr="00AD6595">
        <w:rPr>
          <w:rFonts w:asciiTheme="minorHAnsi" w:hAnsiTheme="minorHAnsi" w:cs="Times New Roman"/>
          <w:color w:val="auto"/>
          <w:sz w:val="24"/>
          <w:szCs w:val="24"/>
        </w:rPr>
        <w:t>após</w:t>
      </w:r>
      <w:proofErr w:type="gramEnd"/>
      <w:r w:rsidRPr="00AD6595">
        <w:rPr>
          <w:rFonts w:asciiTheme="minorHAnsi" w:hAnsiTheme="minorHAnsi" w:cs="Times New Roman"/>
          <w:color w:val="auto"/>
          <w:sz w:val="24"/>
          <w:szCs w:val="24"/>
        </w:rPr>
        <w:t xml:space="preserve"> decorridas vinte e quatro horas da comunicação do fato pelo </w:t>
      </w:r>
      <w:r w:rsidR="009C3FC3" w:rsidRPr="00AD6595">
        <w:rPr>
          <w:rFonts w:asciiTheme="minorHAnsi" w:hAnsiTheme="minorHAnsi" w:cs="Times New Roman"/>
          <w:color w:val="auto"/>
          <w:sz w:val="24"/>
          <w:szCs w:val="24"/>
        </w:rPr>
        <w:t>Pregoeiro/agente de contratação</w:t>
      </w:r>
      <w:r w:rsidRPr="00AD6595">
        <w:rPr>
          <w:rFonts w:asciiTheme="minorHAnsi" w:hAnsiTheme="minorHAnsi" w:cs="Times New Roman"/>
          <w:color w:val="auto"/>
          <w:sz w:val="24"/>
          <w:szCs w:val="24"/>
        </w:rPr>
        <w:t xml:space="preserve"> aos participantes, no sítio eletrônico utilizado para divulgação.</w:t>
      </w:r>
    </w:p>
    <w:p w14:paraId="683F1FED"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Caso o licitante não apresente lances, concorrerá com o valor de sua proposta.</w:t>
      </w:r>
    </w:p>
    <w:p w14:paraId="3EEE556A" w14:textId="77777777" w:rsidR="009C3FC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Em relação a itens não exclusivos para participação de microempresas e empresas de pequeno porte, uma vez encerrada a etapa de lances</w:t>
      </w:r>
      <w:r w:rsidRPr="00AD6595">
        <w:rPr>
          <w:rFonts w:asciiTheme="minorHAnsi" w:eastAsia="Zurich BT" w:hAnsiTheme="minorHAnsi" w:cs="Times New Roman"/>
          <w:color w:val="auto"/>
          <w:sz w:val="24"/>
          <w:szCs w:val="24"/>
        </w:rPr>
        <w:t>, será efetivada a verificação automática, junto à Receita Federal, do porte da entidade empresarial.</w:t>
      </w:r>
    </w:p>
    <w:p w14:paraId="58B8C1AE" w14:textId="69C68FDA"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eastAsia="Zurich BT" w:hAnsiTheme="minorHAnsi" w:cs="Times New Roman"/>
          <w:color w:val="auto"/>
          <w:sz w:val="24"/>
          <w:szCs w:val="24"/>
        </w:rPr>
        <w:t xml:space="preserve"> O sistema identificará em coluna própria </w:t>
      </w:r>
      <w:proofErr w:type="gramStart"/>
      <w:r w:rsidRPr="00AD6595">
        <w:rPr>
          <w:rFonts w:asciiTheme="minorHAnsi" w:eastAsia="Zurich BT" w:hAnsiTheme="minorHAnsi" w:cs="Times New Roman"/>
          <w:color w:val="auto"/>
          <w:sz w:val="24"/>
          <w:szCs w:val="24"/>
        </w:rPr>
        <w:t>as</w:t>
      </w:r>
      <w:proofErr w:type="gramEnd"/>
      <w:r w:rsidRPr="00AD6595">
        <w:rPr>
          <w:rFonts w:asciiTheme="minorHAnsi" w:eastAsia="Zurich BT" w:hAnsiTheme="minorHAnsi" w:cs="Times New Roman"/>
          <w:color w:val="auto"/>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hyperlink r:id="rId33" w:anchor="art44" w:history="1">
        <w:proofErr w:type="spellStart"/>
        <w:r w:rsidRPr="00AD6595">
          <w:rPr>
            <w:rStyle w:val="Hyperlink"/>
            <w:rFonts w:asciiTheme="minorHAnsi" w:eastAsia="Zurich BT" w:hAnsiTheme="minorHAnsi" w:cs="Times New Roman"/>
            <w:color w:val="auto"/>
            <w:sz w:val="24"/>
            <w:szCs w:val="24"/>
          </w:rPr>
          <w:t>arts</w:t>
        </w:r>
        <w:proofErr w:type="spellEnd"/>
        <w:r w:rsidRPr="00AD6595">
          <w:rPr>
            <w:rStyle w:val="Hyperlink"/>
            <w:rFonts w:asciiTheme="minorHAnsi" w:eastAsia="Zurich BT" w:hAnsiTheme="minorHAnsi" w:cs="Times New Roman"/>
            <w:color w:val="auto"/>
            <w:sz w:val="24"/>
            <w:szCs w:val="24"/>
          </w:rPr>
          <w:t>. 44 e 45 da Lei Complementar nº 123, de 2006</w:t>
        </w:r>
      </w:hyperlink>
      <w:r w:rsidR="009C3FC3" w:rsidRPr="00AD6595">
        <w:rPr>
          <w:rStyle w:val="Hyperlink"/>
          <w:rFonts w:asciiTheme="minorHAnsi" w:eastAsia="Zurich BT" w:hAnsiTheme="minorHAnsi" w:cs="Times New Roman"/>
          <w:color w:val="auto"/>
          <w:sz w:val="24"/>
          <w:szCs w:val="24"/>
        </w:rPr>
        <w:t>.</w:t>
      </w:r>
    </w:p>
    <w:p w14:paraId="42EB2759"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Nessas condições, as propostas de </w:t>
      </w:r>
      <w:r w:rsidRPr="00AD6595">
        <w:rPr>
          <w:rFonts w:asciiTheme="minorHAnsi" w:eastAsia="Zurich BT" w:hAnsiTheme="minorHAnsi" w:cs="Times New Roman"/>
          <w:color w:val="auto"/>
          <w:sz w:val="24"/>
          <w:szCs w:val="24"/>
        </w:rPr>
        <w:t xml:space="preserve">microempresas e empresas de pequeno porte </w:t>
      </w:r>
      <w:r w:rsidRPr="00AD6595">
        <w:rPr>
          <w:rFonts w:asciiTheme="minorHAnsi" w:hAnsiTheme="minorHAnsi" w:cs="Times New Roman"/>
          <w:color w:val="auto"/>
          <w:sz w:val="24"/>
          <w:szCs w:val="24"/>
        </w:rPr>
        <w:t>que se encontrarem na faixa de até 5% (cinco por cento) acima da melhor proposta</w:t>
      </w:r>
      <w:proofErr w:type="gramStart"/>
      <w:r w:rsidRPr="00AD6595">
        <w:rPr>
          <w:rFonts w:asciiTheme="minorHAnsi" w:hAnsiTheme="minorHAnsi" w:cs="Times New Roman"/>
          <w:color w:val="auto"/>
          <w:sz w:val="24"/>
          <w:szCs w:val="24"/>
        </w:rPr>
        <w:t xml:space="preserve"> ou melhor</w:t>
      </w:r>
      <w:proofErr w:type="gramEnd"/>
      <w:r w:rsidRPr="00AD6595">
        <w:rPr>
          <w:rFonts w:asciiTheme="minorHAnsi" w:hAnsiTheme="minorHAnsi" w:cs="Times New Roman"/>
          <w:color w:val="auto"/>
          <w:sz w:val="24"/>
          <w:szCs w:val="24"/>
        </w:rPr>
        <w:t xml:space="preserve"> lance serão consideradas empatadas com a primeira colocada.</w:t>
      </w:r>
    </w:p>
    <w:p w14:paraId="525153D4" w14:textId="01899A21"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melhor classificada nos termos do subitem anterior terá o direito de encaminhar uma última oferta para desempate, obrigatoriamente em valor inferior ao da primeira colocada, no prazo de </w:t>
      </w:r>
      <w:r w:rsidR="009C3FC3" w:rsidRPr="00AD6595">
        <w:rPr>
          <w:rFonts w:asciiTheme="minorHAnsi" w:hAnsiTheme="minorHAnsi" w:cs="Times New Roman"/>
          <w:color w:val="auto"/>
          <w:sz w:val="24"/>
          <w:szCs w:val="24"/>
        </w:rPr>
        <w:t>0</w:t>
      </w:r>
      <w:r w:rsidRPr="00AD6595">
        <w:rPr>
          <w:rFonts w:asciiTheme="minorHAnsi" w:hAnsiTheme="minorHAnsi" w:cs="Times New Roman"/>
          <w:color w:val="auto"/>
          <w:sz w:val="24"/>
          <w:szCs w:val="24"/>
        </w:rPr>
        <w:t>5 (cinco) minutos controlados pelo sistema, contados após a comunicação automática para tanto.</w:t>
      </w:r>
    </w:p>
    <w:p w14:paraId="1509C555"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Caso a </w:t>
      </w:r>
      <w:r w:rsidRPr="00AD6595">
        <w:rPr>
          <w:rFonts w:asciiTheme="minorHAnsi" w:eastAsia="Zurich BT" w:hAnsiTheme="minorHAnsi" w:cs="Times New Roman"/>
          <w:color w:val="auto"/>
          <w:sz w:val="24"/>
          <w:szCs w:val="24"/>
        </w:rPr>
        <w:t>microempresa ou a empresa de pequeno porte</w:t>
      </w:r>
      <w:r w:rsidRPr="00AD6595">
        <w:rPr>
          <w:rFonts w:asciiTheme="minorHAnsi" w:hAnsiTheme="minorHAnsi" w:cs="Times New Roman"/>
          <w:color w:val="auto"/>
          <w:sz w:val="24"/>
          <w:szCs w:val="24"/>
        </w:rPr>
        <w:t xml:space="preserve"> melhor classificada desista ou não se manifeste no prazo estabelecido, serão convocadas as demais licitantes </w:t>
      </w:r>
      <w:r w:rsidRPr="00AD6595">
        <w:rPr>
          <w:rFonts w:asciiTheme="minorHAnsi" w:eastAsia="Zurich BT" w:hAnsiTheme="minorHAnsi" w:cs="Times New Roman"/>
          <w:color w:val="auto"/>
          <w:sz w:val="24"/>
          <w:szCs w:val="24"/>
        </w:rPr>
        <w:t>microempresa e empresa de pequeno porte</w:t>
      </w:r>
      <w:r w:rsidRPr="00AD6595">
        <w:rPr>
          <w:rFonts w:asciiTheme="minorHAnsi" w:hAnsiTheme="minorHAnsi" w:cs="Times New Roman"/>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5BFF76" w14:textId="0D541709"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Havendo eventual empate entre propostas ou lances, o critério de desempate será aquele previsto no </w:t>
      </w:r>
      <w:hyperlink r:id="rId34" w:anchor="art60" w:history="1">
        <w:r w:rsidRPr="00AD6595">
          <w:rPr>
            <w:rStyle w:val="Hyperlink"/>
            <w:rFonts w:asciiTheme="minorHAnsi" w:eastAsia="Arial" w:hAnsiTheme="minorHAnsi" w:cs="Times New Roman"/>
            <w:color w:val="auto"/>
            <w:sz w:val="24"/>
            <w:szCs w:val="24"/>
          </w:rPr>
          <w:t>art</w:t>
        </w:r>
        <w:r w:rsidRPr="00AD6595">
          <w:rPr>
            <w:rStyle w:val="Hyperlink"/>
            <w:rFonts w:asciiTheme="minorHAnsi" w:hAnsiTheme="minorHAnsi" w:cs="Times New Roman"/>
            <w:color w:val="auto"/>
            <w:sz w:val="24"/>
            <w:szCs w:val="24"/>
          </w:rPr>
          <w:t>. 60 da Lei nº 14.133, de 2021</w:t>
        </w:r>
      </w:hyperlink>
      <w:r w:rsidRPr="00AD6595">
        <w:rPr>
          <w:rFonts w:asciiTheme="minorHAnsi" w:hAnsiTheme="minorHAnsi" w:cs="Times New Roman"/>
          <w:color w:val="auto"/>
          <w:sz w:val="24"/>
          <w:szCs w:val="24"/>
        </w:rPr>
        <w:t>, nesta ordem:</w:t>
      </w:r>
    </w:p>
    <w:p w14:paraId="3E640FFC" w14:textId="16496067"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Disputa</w:t>
      </w:r>
      <w:r w:rsidR="003C7A23" w:rsidRPr="00AD6595">
        <w:rPr>
          <w:rFonts w:asciiTheme="minorHAnsi" w:hAnsiTheme="minorHAnsi" w:cs="Times New Roman"/>
          <w:sz w:val="24"/>
          <w:szCs w:val="24"/>
        </w:rPr>
        <w:t xml:space="preserve"> final, hipótese em que os licitantes empatados poderão apresentar nova proposta em ato contínuo à classificação;</w:t>
      </w:r>
    </w:p>
    <w:p w14:paraId="1FC60047" w14:textId="6C23C60B"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Avaliação</w:t>
      </w:r>
      <w:r w:rsidR="003C7A23" w:rsidRPr="00AD6595">
        <w:rPr>
          <w:rFonts w:asciiTheme="minorHAnsi" w:hAnsiTheme="minorHAnsi"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125A89F1"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Persistindo o empate, será assegurada preferência, sucessivamente, aos bens e serviços produzidos ou prestados por:</w:t>
      </w:r>
    </w:p>
    <w:p w14:paraId="366AA430" w14:textId="3EE5B780"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bookmarkStart w:id="33" w:name="art60§1i"/>
      <w:bookmarkEnd w:id="33"/>
      <w:r w:rsidRPr="00AD6595">
        <w:rPr>
          <w:rFonts w:asciiTheme="minorHAnsi" w:hAnsiTheme="minorHAnsi" w:cs="Times New Roman"/>
          <w:sz w:val="24"/>
          <w:szCs w:val="24"/>
        </w:rPr>
        <w:t>Empresas</w:t>
      </w:r>
      <w:r w:rsidR="003C7A23" w:rsidRPr="00AD6595">
        <w:rPr>
          <w:rFonts w:asciiTheme="minorHAnsi" w:hAnsiTheme="minorHAnsi"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B16AA42"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bookmarkStart w:id="34" w:name="art60§1ii"/>
      <w:bookmarkEnd w:id="34"/>
      <w:r w:rsidRPr="00AD6595">
        <w:rPr>
          <w:rFonts w:asciiTheme="minorHAnsi" w:hAnsiTheme="minorHAnsi" w:cs="Times New Roman"/>
          <w:sz w:val="24"/>
          <w:szCs w:val="24"/>
        </w:rPr>
        <w:t>Empresas</w:t>
      </w:r>
      <w:r w:rsidR="003C7A23" w:rsidRPr="00AD6595">
        <w:rPr>
          <w:rFonts w:asciiTheme="minorHAnsi" w:hAnsiTheme="minorHAnsi" w:cs="Times New Roman"/>
          <w:sz w:val="24"/>
          <w:szCs w:val="24"/>
        </w:rPr>
        <w:t xml:space="preserve"> brasileiras;</w:t>
      </w:r>
    </w:p>
    <w:p w14:paraId="3C7CB0B5" w14:textId="4AAD30DF" w:rsidR="003C7A23" w:rsidRPr="00AD6595" w:rsidRDefault="0056507D"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bookmarkStart w:id="35" w:name="art60§1iii"/>
      <w:bookmarkEnd w:id="35"/>
      <w:r w:rsidRPr="00AD6595">
        <w:rPr>
          <w:rFonts w:asciiTheme="minorHAnsi" w:hAnsiTheme="minorHAnsi" w:cs="Times New Roman"/>
          <w:sz w:val="24"/>
          <w:szCs w:val="24"/>
        </w:rPr>
        <w:lastRenderedPageBreak/>
        <w:t>Empresas</w:t>
      </w:r>
      <w:r w:rsidR="003C7A23" w:rsidRPr="00AD6595">
        <w:rPr>
          <w:rFonts w:asciiTheme="minorHAnsi" w:hAnsiTheme="minorHAnsi" w:cs="Times New Roman"/>
          <w:sz w:val="24"/>
          <w:szCs w:val="24"/>
        </w:rPr>
        <w:t xml:space="preserve"> que invistam em pesquisa e no desenvolvimento de tecnologia no País;</w:t>
      </w:r>
    </w:p>
    <w:p w14:paraId="40D49C27"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36" w:name="art60§1iv"/>
      <w:bookmarkEnd w:id="36"/>
      <w:r w:rsidRPr="00AD6595">
        <w:rPr>
          <w:rFonts w:asciiTheme="minorHAnsi" w:hAnsiTheme="minorHAnsi" w:cs="Times New Roman"/>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negociação poderá ser feita com os demais licitantes, segundo a ordem de classificação inicialmente estabelecida, quando </w:t>
      </w:r>
      <w:proofErr w:type="gramStart"/>
      <w:r w:rsidRPr="00AD6595">
        <w:rPr>
          <w:rFonts w:asciiTheme="minorHAnsi" w:hAnsiTheme="minorHAnsi" w:cs="Times New Roman"/>
          <w:color w:val="auto"/>
          <w:sz w:val="24"/>
          <w:szCs w:val="24"/>
        </w:rPr>
        <w:t>o primeiro colocado, mesmo</w:t>
      </w:r>
      <w:proofErr w:type="gramEnd"/>
      <w:r w:rsidRPr="00AD6595">
        <w:rPr>
          <w:rFonts w:asciiTheme="minorHAnsi" w:hAnsiTheme="minorHAnsi" w:cs="Times New Roman"/>
          <w:color w:val="auto"/>
          <w:sz w:val="24"/>
          <w:szCs w:val="24"/>
        </w:rPr>
        <w:t xml:space="preserve"> após a negociação, for desclassificado em razão de sua proposta permanecer acima do preço máximo definido pela Administração.</w:t>
      </w:r>
    </w:p>
    <w:p w14:paraId="7A163C1E"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eastAsia="Times New Roman" w:hAnsiTheme="minorHAnsi" w:cs="Times New Roman"/>
          <w:color w:val="auto"/>
          <w:sz w:val="24"/>
          <w:szCs w:val="24"/>
        </w:rPr>
      </w:pPr>
      <w:r w:rsidRPr="00AD6595">
        <w:rPr>
          <w:rFonts w:asciiTheme="minorHAnsi" w:eastAsia="Times New Roman" w:hAnsiTheme="minorHAnsi" w:cs="Times New Roman"/>
          <w:color w:val="auto"/>
          <w:sz w:val="24"/>
          <w:szCs w:val="24"/>
        </w:rPr>
        <w:t xml:space="preserve">A </w:t>
      </w:r>
      <w:r w:rsidRPr="00AD6595">
        <w:rPr>
          <w:rFonts w:asciiTheme="minorHAnsi" w:hAnsiTheme="minorHAnsi" w:cs="Times New Roman"/>
          <w:color w:val="auto"/>
          <w:sz w:val="24"/>
          <w:szCs w:val="24"/>
        </w:rPr>
        <w:t>negociação será realizada por meio do sistema, podendo ser acompanhada pelos demais licitantes.</w:t>
      </w:r>
    </w:p>
    <w:p w14:paraId="420D4F72"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eastAsia="Times New Roman" w:hAnsiTheme="minorHAnsi" w:cs="Times New Roman"/>
          <w:color w:val="auto"/>
          <w:sz w:val="24"/>
          <w:szCs w:val="24"/>
        </w:rPr>
      </w:pPr>
      <w:r w:rsidRPr="00AD6595">
        <w:rPr>
          <w:rFonts w:asciiTheme="minorHAnsi" w:eastAsia="Times New Roman" w:hAnsiTheme="minorHAnsi" w:cs="Times New Roman"/>
          <w:color w:val="auto"/>
          <w:sz w:val="24"/>
          <w:szCs w:val="24"/>
        </w:rPr>
        <w:t>O resultado da negociação será divulgado a todos os licitantes e anexado aos autos do processo licitatório</w:t>
      </w:r>
    </w:p>
    <w:p w14:paraId="13ADAEB2" w14:textId="7BB13388"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commentRangeStart w:id="37"/>
      <w:r w:rsidRPr="00AD6595">
        <w:rPr>
          <w:rFonts w:asciiTheme="minorHAnsi" w:hAnsiTheme="minorHAnsi" w:cs="Times New Roman"/>
          <w:color w:val="auto"/>
          <w:sz w:val="24"/>
          <w:szCs w:val="24"/>
        </w:rPr>
        <w:t xml:space="preserve">O pregoeiro solicitará ao licitante mais bem classificado que, no prazo de </w:t>
      </w:r>
      <w:r w:rsidR="009C3FC3" w:rsidRPr="00AD6595">
        <w:rPr>
          <w:rFonts w:asciiTheme="minorHAnsi" w:hAnsiTheme="minorHAnsi" w:cs="Times New Roman"/>
          <w:color w:val="auto"/>
          <w:sz w:val="24"/>
          <w:szCs w:val="24"/>
        </w:rPr>
        <w:t>0</w:t>
      </w:r>
      <w:r w:rsidRPr="00AD6595">
        <w:rPr>
          <w:rFonts w:asciiTheme="minorHAnsi" w:hAnsiTheme="minorHAnsi" w:cs="Times New Roman"/>
          <w:color w:val="auto"/>
          <w:sz w:val="24"/>
          <w:szCs w:val="24"/>
        </w:rPr>
        <w:t xml:space="preserve">2 (duas) horas, envie a proposta adequada ao último lance ofertado após a negociação realizada, acompanhada, se for o caso, dos documentos complementares, quando necessários à confirmação daqueles exigidos neste Edital e já </w:t>
      </w:r>
      <w:proofErr w:type="gramStart"/>
      <w:r w:rsidRPr="00AD6595">
        <w:rPr>
          <w:rFonts w:asciiTheme="minorHAnsi" w:hAnsiTheme="minorHAnsi" w:cs="Times New Roman"/>
          <w:color w:val="auto"/>
          <w:sz w:val="24"/>
          <w:szCs w:val="24"/>
        </w:rPr>
        <w:t>apresentados.</w:t>
      </w:r>
      <w:bookmarkStart w:id="38" w:name="_Hlk117016948"/>
      <w:commentRangeEnd w:id="37"/>
      <w:proofErr w:type="gramEnd"/>
      <w:r w:rsidR="000518F5" w:rsidRPr="00AD6595">
        <w:rPr>
          <w:rStyle w:val="Refdecomentrio"/>
          <w:rFonts w:asciiTheme="minorHAnsi" w:hAnsiTheme="minorHAnsi" w:cs="Times New Roman"/>
          <w:color w:val="auto"/>
          <w:sz w:val="24"/>
          <w:szCs w:val="24"/>
        </w:rPr>
        <w:commentReference w:id="37"/>
      </w:r>
    </w:p>
    <w:bookmarkEnd w:id="38"/>
    <w:p w14:paraId="4F1A98C2" w14:textId="77777777" w:rsidR="003C7A23" w:rsidRPr="00AD6595" w:rsidRDefault="003C7A23" w:rsidP="00B90865">
      <w:pPr>
        <w:pStyle w:val="Nivel3"/>
        <w:numPr>
          <w:ilvl w:val="2"/>
          <w:numId w:val="50"/>
        </w:numPr>
        <w:tabs>
          <w:tab w:val="left" w:pos="709"/>
        </w:tabs>
        <w:spacing w:beforeLines="120" w:before="288" w:afterLines="120" w:after="288" w:line="312" w:lineRule="auto"/>
        <w:ind w:left="0" w:firstLine="0"/>
        <w:rPr>
          <w:rFonts w:asciiTheme="minorHAnsi" w:eastAsia="Times New Roman" w:hAnsiTheme="minorHAnsi" w:cs="Times New Roman"/>
          <w:iCs/>
          <w:color w:val="auto"/>
          <w:sz w:val="24"/>
          <w:szCs w:val="24"/>
        </w:rPr>
      </w:pPr>
      <w:r w:rsidRPr="00AD6595">
        <w:rPr>
          <w:rFonts w:asciiTheme="minorHAnsi" w:eastAsia="Times New Roman" w:hAnsiTheme="minorHAnsi" w:cs="Times New Roman"/>
          <w:color w:val="auto"/>
          <w:sz w:val="24"/>
          <w:szCs w:val="24"/>
        </w:rPr>
        <w:t>É facultado ao pregoeiro prorrogar o prazo estabelecido, a partir de solicitação fundamentada feita no chat pelo licitante, antes de findo o prazo.</w:t>
      </w:r>
    </w:p>
    <w:p w14:paraId="4A633087" w14:textId="6F14833D"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Após a negociação do preço, o Pregoeiro iniciará a fase de aceitação e julgamento da proposta.</w:t>
      </w:r>
      <w:bookmarkEnd w:id="26"/>
    </w:p>
    <w:p w14:paraId="7366960F" w14:textId="033BF2B5" w:rsidR="004A43C1" w:rsidRPr="00AD6595" w:rsidRDefault="003C7A23" w:rsidP="00B90865">
      <w:pPr>
        <w:pStyle w:val="Nivel01"/>
        <w:numPr>
          <w:ilvl w:val="1"/>
          <w:numId w:val="50"/>
        </w:numPr>
        <w:tabs>
          <w:tab w:val="left" w:pos="709"/>
        </w:tabs>
        <w:spacing w:beforeLines="120" w:before="288" w:afterLines="120" w:after="288"/>
        <w:ind w:left="0" w:firstLine="0"/>
        <w:rPr>
          <w:rFonts w:asciiTheme="minorHAnsi" w:hAnsiTheme="minorHAnsi" w:cs="Times New Roman"/>
          <w:sz w:val="24"/>
          <w:szCs w:val="24"/>
          <w:lang w:eastAsia="ar-SA"/>
        </w:rPr>
      </w:pPr>
      <w:bookmarkStart w:id="39" w:name="_Toc122606108"/>
      <w:bookmarkStart w:id="40" w:name="_Hlk82473550"/>
      <w:r w:rsidRPr="00AD6595">
        <w:rPr>
          <w:rFonts w:asciiTheme="minorHAnsi" w:hAnsiTheme="minorHAnsi" w:cs="Times New Roman"/>
          <w:sz w:val="24"/>
          <w:szCs w:val="24"/>
        </w:rPr>
        <w:t>DA FASE DE JULGAMENTO</w:t>
      </w:r>
      <w:bookmarkStart w:id="41" w:name="_Ref117019424"/>
      <w:bookmarkEnd w:id="39"/>
      <w:r w:rsidR="00863E4F" w:rsidRPr="00AD6595">
        <w:rPr>
          <w:rFonts w:asciiTheme="minorHAnsi" w:hAnsiTheme="minorHAnsi" w:cs="Times New Roman"/>
          <w:sz w:val="24"/>
          <w:szCs w:val="24"/>
        </w:rPr>
        <w:t xml:space="preserve"> SERA COM BASE LEGAL NO ARTIGO 59 DA LEI 14.133/2021</w:t>
      </w:r>
    </w:p>
    <w:p w14:paraId="53C049A6" w14:textId="18F468D6" w:rsidR="003C7A23" w:rsidRPr="00AD6595" w:rsidRDefault="003C7A23" w:rsidP="00B90865">
      <w:pPr>
        <w:pStyle w:val="Nivel01"/>
        <w:numPr>
          <w:ilvl w:val="1"/>
          <w:numId w:val="50"/>
        </w:numPr>
        <w:tabs>
          <w:tab w:val="left" w:pos="709"/>
        </w:tabs>
        <w:spacing w:beforeLines="120" w:before="288" w:afterLines="120" w:after="288"/>
        <w:ind w:left="0" w:firstLine="0"/>
        <w:rPr>
          <w:rFonts w:asciiTheme="minorHAnsi" w:hAnsiTheme="minorHAnsi" w:cs="Times New Roman"/>
          <w:b w:val="0"/>
          <w:sz w:val="24"/>
          <w:szCs w:val="24"/>
          <w:lang w:eastAsia="ar-SA"/>
        </w:rPr>
      </w:pPr>
      <w:r w:rsidRPr="00AD6595">
        <w:rPr>
          <w:rFonts w:asciiTheme="minorHAnsi" w:hAnsiTheme="minorHAnsi" w:cs="Times New Roman"/>
          <w:b w:val="0"/>
          <w:sz w:val="24"/>
          <w:szCs w:val="24"/>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AD6595">
          <w:rPr>
            <w:rStyle w:val="Hyperlink"/>
            <w:rFonts w:asciiTheme="minorHAnsi" w:hAnsiTheme="minorHAnsi" w:cs="Times New Roman"/>
            <w:b w:val="0"/>
            <w:color w:val="auto"/>
            <w:sz w:val="24"/>
            <w:szCs w:val="24"/>
          </w:rPr>
          <w:t>art. 14 da Lei nº 14.133/2021</w:t>
        </w:r>
      </w:hyperlink>
      <w:r w:rsidRPr="00AD6595">
        <w:rPr>
          <w:rFonts w:asciiTheme="minorHAnsi" w:hAnsiTheme="minorHAnsi" w:cs="Times New Roman"/>
          <w:b w:val="0"/>
          <w:sz w:val="24"/>
          <w:szCs w:val="24"/>
        </w:rPr>
        <w:t xml:space="preserve">, legislação correlata do edital, </w:t>
      </w:r>
      <w:bookmarkEnd w:id="41"/>
      <w:r w:rsidRPr="00AD6595">
        <w:rPr>
          <w:rFonts w:asciiTheme="minorHAnsi" w:hAnsiTheme="minorHAnsi" w:cs="Times New Roman"/>
          <w:b w:val="0"/>
          <w:sz w:val="24"/>
          <w:szCs w:val="24"/>
          <w:lang w:eastAsia="ar-SA"/>
        </w:rPr>
        <w:t>especialmente quanto à existência de sanção que impeça a participação no certame ou a futura contratação, mediante a consulta aos seguintes cadastros:</w:t>
      </w:r>
    </w:p>
    <w:p w14:paraId="12D64A3C" w14:textId="77777777" w:rsidR="003C7A23" w:rsidRPr="00AD6595" w:rsidRDefault="003C7A23" w:rsidP="00B90865">
      <w:pPr>
        <w:pStyle w:val="PargrafodaLista"/>
        <w:tabs>
          <w:tab w:val="left" w:pos="709"/>
        </w:tabs>
        <w:spacing w:beforeLines="120" w:before="288" w:afterLines="120" w:after="288"/>
        <w:ind w:left="0"/>
        <w:contextualSpacing w:val="0"/>
        <w:rPr>
          <w:rFonts w:asciiTheme="minorHAnsi" w:hAnsiTheme="minorHAnsi" w:cs="Times New Roman"/>
          <w:lang w:eastAsia="ar-SA"/>
        </w:rPr>
      </w:pPr>
      <w:r w:rsidRPr="00AD6595">
        <w:rPr>
          <w:rFonts w:asciiTheme="minorHAnsi" w:hAnsiTheme="minorHAnsi" w:cs="Times New Roman"/>
          <w:lang w:eastAsia="ar-SA"/>
        </w:rPr>
        <w:t>a</w:t>
      </w:r>
      <w:commentRangeStart w:id="42"/>
      <w:r w:rsidRPr="00AD6595">
        <w:rPr>
          <w:rFonts w:asciiTheme="minorHAnsi" w:hAnsiTheme="minorHAnsi" w:cs="Times New Roman"/>
          <w:lang w:eastAsia="ar-SA"/>
        </w:rPr>
        <w:t>) SICAF;</w:t>
      </w:r>
      <w:proofErr w:type="gramStart"/>
      <w:r w:rsidRPr="00AD6595">
        <w:rPr>
          <w:rFonts w:asciiTheme="minorHAnsi" w:hAnsiTheme="minorHAnsi" w:cs="Times New Roman"/>
          <w:lang w:eastAsia="ar-SA"/>
        </w:rPr>
        <w:t xml:space="preserve">  </w:t>
      </w:r>
    </w:p>
    <w:p w14:paraId="41EAACF9" w14:textId="4B5FB50F" w:rsidR="003C7A23" w:rsidRPr="00AD6595" w:rsidRDefault="003C7A23" w:rsidP="00B90865">
      <w:pPr>
        <w:pStyle w:val="PargrafodaLista"/>
        <w:tabs>
          <w:tab w:val="left" w:pos="709"/>
        </w:tabs>
        <w:spacing w:beforeLines="120" w:before="288" w:afterLines="120" w:after="288"/>
        <w:ind w:left="0"/>
        <w:contextualSpacing w:val="0"/>
        <w:rPr>
          <w:rFonts w:asciiTheme="minorHAnsi" w:hAnsiTheme="minorHAnsi" w:cs="Times New Roman"/>
          <w:lang w:eastAsia="ar-SA"/>
        </w:rPr>
      </w:pPr>
      <w:proofErr w:type="gramEnd"/>
      <w:r w:rsidRPr="00AD6595">
        <w:rPr>
          <w:rFonts w:asciiTheme="minorHAnsi" w:hAnsiTheme="minorHAnsi" w:cs="Times New Roman"/>
          <w:lang w:eastAsia="ar-SA"/>
        </w:rPr>
        <w:t>b) Cadastro Nacional de Empresas Inidôneas e Suspensas - CEIS, mantido pela Controladoria-Geral da União (</w:t>
      </w:r>
      <w:hyperlink r:id="rId36" w:history="1">
        <w:r w:rsidR="00611A86" w:rsidRPr="00AD6595">
          <w:rPr>
            <w:rStyle w:val="Hyperlink"/>
            <w:rFonts w:asciiTheme="minorHAnsi" w:hAnsiTheme="minorHAnsi" w:cs="Times New Roman"/>
            <w:color w:val="auto"/>
            <w:lang w:eastAsia="ar-SA"/>
          </w:rPr>
          <w:t>https://www.portaltransparencia.gov.br/sancoes/ceis</w:t>
        </w:r>
      </w:hyperlink>
      <w:r w:rsidRPr="00AD6595">
        <w:rPr>
          <w:rFonts w:asciiTheme="minorHAnsi" w:hAnsiTheme="minorHAnsi" w:cs="Times New Roman"/>
          <w:lang w:eastAsia="ar-SA"/>
        </w:rPr>
        <w:t xml:space="preserve">); </w:t>
      </w:r>
      <w:proofErr w:type="gramStart"/>
      <w:r w:rsidRPr="00AD6595">
        <w:rPr>
          <w:rFonts w:asciiTheme="minorHAnsi" w:hAnsiTheme="minorHAnsi" w:cs="Times New Roman"/>
          <w:lang w:eastAsia="ar-SA"/>
        </w:rPr>
        <w:t>e</w:t>
      </w:r>
      <w:proofErr w:type="gramEnd"/>
      <w:r w:rsidRPr="00AD6595">
        <w:rPr>
          <w:rFonts w:asciiTheme="minorHAnsi" w:hAnsiTheme="minorHAnsi" w:cs="Times New Roman"/>
          <w:lang w:eastAsia="ar-SA"/>
        </w:rPr>
        <w:t xml:space="preserve"> </w:t>
      </w:r>
    </w:p>
    <w:p w14:paraId="62FAA9BE" w14:textId="7CCF6F84" w:rsidR="003C7A23" w:rsidRPr="00AD6595" w:rsidRDefault="003C7A23" w:rsidP="00B90865">
      <w:pPr>
        <w:pStyle w:val="PargrafodaLista"/>
        <w:tabs>
          <w:tab w:val="left" w:pos="709"/>
        </w:tabs>
        <w:spacing w:beforeLines="120" w:before="288" w:afterLines="120" w:after="288"/>
        <w:ind w:left="0"/>
        <w:contextualSpacing w:val="0"/>
        <w:rPr>
          <w:rFonts w:asciiTheme="minorHAnsi" w:hAnsiTheme="minorHAnsi" w:cs="Times New Roman"/>
          <w:lang w:eastAsia="ar-SA"/>
        </w:rPr>
      </w:pPr>
      <w:r w:rsidRPr="00AD6595">
        <w:rPr>
          <w:rFonts w:asciiTheme="minorHAnsi" w:hAnsiTheme="minorHAnsi" w:cs="Times New Roman"/>
          <w:lang w:eastAsia="ar-SA"/>
        </w:rPr>
        <w:t>c) Cadastro Nacional de Empresas Punidas – CNEP, mantido pela Controladoria-Geral da União (</w:t>
      </w:r>
      <w:hyperlink r:id="rId37" w:history="1">
        <w:r w:rsidR="00611A86" w:rsidRPr="00AD6595">
          <w:rPr>
            <w:rStyle w:val="Hyperlink"/>
            <w:rFonts w:asciiTheme="minorHAnsi" w:hAnsiTheme="minorHAnsi" w:cs="Times New Roman"/>
            <w:color w:val="auto"/>
            <w:lang w:eastAsia="ar-SA"/>
          </w:rPr>
          <w:t>https://www.portaltransparencia.gov.br/sancoes/cnep</w:t>
        </w:r>
      </w:hyperlink>
      <w:proofErr w:type="gramStart"/>
      <w:r w:rsidRPr="00AD6595">
        <w:rPr>
          <w:rFonts w:asciiTheme="minorHAnsi" w:hAnsiTheme="minorHAnsi" w:cs="Times New Roman"/>
          <w:lang w:eastAsia="ar-SA"/>
        </w:rPr>
        <w:t>).</w:t>
      </w:r>
      <w:commentRangeEnd w:id="42"/>
      <w:proofErr w:type="gramEnd"/>
      <w:r w:rsidR="00A278CE" w:rsidRPr="00AD6595">
        <w:rPr>
          <w:rStyle w:val="Refdecomentrio"/>
          <w:rFonts w:asciiTheme="minorHAnsi" w:hAnsiTheme="minorHAnsi" w:cs="Times New Roman"/>
          <w:sz w:val="24"/>
          <w:szCs w:val="24"/>
        </w:rPr>
        <w:commentReference w:id="42"/>
      </w:r>
    </w:p>
    <w:p w14:paraId="6D2E608D"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Constatada a existência de sanção, o licitante será reputado inabilitado, por falta de condição de participação.</w:t>
      </w:r>
    </w:p>
    <w:p w14:paraId="273AF883"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Caso atendidas as condições de participação, será iniciado o procedimento de habilitação.</w:t>
      </w:r>
    </w:p>
    <w:p w14:paraId="1C5C73A9" w14:textId="3EF2C48C"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Caso o licitante provisoriamente classificado em primeiro lugar tenha se utilizado de algum tratamento favorecido às ME/</w:t>
      </w:r>
      <w:proofErr w:type="spellStart"/>
      <w:r w:rsidRPr="00AD6595">
        <w:rPr>
          <w:rFonts w:asciiTheme="minorHAnsi" w:hAnsiTheme="minorHAnsi" w:cs="Times New Roman"/>
          <w:color w:val="auto"/>
          <w:sz w:val="24"/>
          <w:szCs w:val="24"/>
        </w:rPr>
        <w:t>EPPs</w:t>
      </w:r>
      <w:proofErr w:type="spellEnd"/>
      <w:r w:rsidRPr="00AD6595">
        <w:rPr>
          <w:rFonts w:asciiTheme="minorHAnsi" w:hAnsiTheme="minorHAnsi" w:cs="Times New Roman"/>
          <w:color w:val="auto"/>
          <w:sz w:val="24"/>
          <w:szCs w:val="24"/>
        </w:rPr>
        <w:t xml:space="preserve">, o pregoeiro verificará se faz jus ao benefício, em conformidade com os itens 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_Ref117000019 \r \h </w:instrText>
      </w:r>
      <w:r w:rsidR="00F522F3" w:rsidRPr="00AD6595">
        <w:rPr>
          <w:rFonts w:asciiTheme="minorHAnsi" w:hAnsiTheme="minorHAnsi" w:cs="Times New Roman"/>
          <w:color w:val="auto"/>
          <w:sz w:val="24"/>
          <w:szCs w:val="24"/>
        </w:rPr>
        <w:instrText xml:space="preserve">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3.9</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deste edital.</w:t>
      </w:r>
    </w:p>
    <w:p w14:paraId="21CDEB78" w14:textId="6A640845"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Verificadas as condições de participação e de utilização do tr</w:t>
      </w:r>
      <w:r w:rsidR="004A43C1" w:rsidRPr="00AD6595">
        <w:rPr>
          <w:rFonts w:asciiTheme="minorHAnsi" w:hAnsiTheme="minorHAnsi" w:cs="Times New Roman"/>
          <w:color w:val="auto"/>
          <w:sz w:val="24"/>
          <w:szCs w:val="24"/>
        </w:rPr>
        <w:t>atamento favorecido,</w:t>
      </w:r>
      <w:proofErr w:type="gramStart"/>
      <w:r w:rsidR="004A43C1" w:rsidRPr="00AD6595">
        <w:rPr>
          <w:rFonts w:asciiTheme="minorHAnsi" w:hAnsiTheme="minorHAnsi" w:cs="Times New Roman"/>
          <w:color w:val="auto"/>
          <w:sz w:val="24"/>
          <w:szCs w:val="24"/>
        </w:rPr>
        <w:t xml:space="preserve">  </w:t>
      </w:r>
      <w:proofErr w:type="gramEnd"/>
      <w:r w:rsidR="004A43C1" w:rsidRPr="00AD6595">
        <w:rPr>
          <w:rFonts w:asciiTheme="minorHAnsi" w:hAnsiTheme="minorHAnsi" w:cs="Times New Roman"/>
          <w:color w:val="auto"/>
          <w:sz w:val="24"/>
          <w:szCs w:val="24"/>
        </w:rPr>
        <w:t>Pregoeiro/agente de contratação</w:t>
      </w:r>
      <w:r w:rsidRPr="00AD6595">
        <w:rPr>
          <w:rFonts w:asciiTheme="minorHAnsi" w:hAnsiTheme="minorHAnsi" w:cs="Times New Roman"/>
          <w:color w:val="auto"/>
          <w:sz w:val="24"/>
          <w:szCs w:val="24"/>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 xml:space="preserve">Será desclassificada a proposta vencedora que: </w:t>
      </w:r>
    </w:p>
    <w:p w14:paraId="6C6F36C6" w14:textId="2AD6D91E"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Contiver</w:t>
      </w:r>
      <w:r w:rsidR="003C7A23" w:rsidRPr="00AD6595">
        <w:rPr>
          <w:rFonts w:asciiTheme="minorHAnsi" w:hAnsiTheme="minorHAnsi" w:cs="Times New Roman"/>
          <w:color w:val="auto"/>
          <w:sz w:val="24"/>
          <w:szCs w:val="24"/>
        </w:rPr>
        <w:t xml:space="preserve"> vícios insanáveis;</w:t>
      </w:r>
    </w:p>
    <w:p w14:paraId="0195390D" w14:textId="2A436AA7"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Não</w:t>
      </w:r>
      <w:r w:rsidR="003C7A23" w:rsidRPr="00AD6595">
        <w:rPr>
          <w:rFonts w:asciiTheme="minorHAnsi" w:hAnsiTheme="minorHAnsi" w:cs="Times New Roman"/>
          <w:color w:val="auto"/>
          <w:sz w:val="24"/>
          <w:szCs w:val="24"/>
        </w:rPr>
        <w:t xml:space="preserve"> obedecer às especificações técnicas contidas no Termo de Referência;</w:t>
      </w:r>
    </w:p>
    <w:p w14:paraId="54BA6995" w14:textId="21A08369"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Apresentar</w:t>
      </w:r>
      <w:r w:rsidR="003C7A23" w:rsidRPr="00AD6595">
        <w:rPr>
          <w:rFonts w:asciiTheme="minorHAnsi" w:hAnsiTheme="minorHAnsi" w:cs="Times New Roman"/>
          <w:color w:val="auto"/>
          <w:sz w:val="24"/>
          <w:szCs w:val="24"/>
        </w:rPr>
        <w:t xml:space="preserve"> preços inexequíveis ou permanecerem acima do preço máximo definido para a contratação;</w:t>
      </w:r>
    </w:p>
    <w:p w14:paraId="0E716C60" w14:textId="52350D7C"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Não</w:t>
      </w:r>
      <w:r w:rsidR="003C7A23" w:rsidRPr="00AD6595">
        <w:rPr>
          <w:rFonts w:asciiTheme="minorHAnsi" w:hAnsiTheme="minorHAnsi" w:cs="Times New Roman"/>
          <w:color w:val="auto"/>
          <w:sz w:val="24"/>
          <w:szCs w:val="24"/>
        </w:rPr>
        <w:t xml:space="preserve"> tiverem sua exequibilidade demonstrada, quando exigido pela Administração;</w:t>
      </w:r>
    </w:p>
    <w:p w14:paraId="30574564" w14:textId="0972FE09" w:rsidR="003C7A23" w:rsidRPr="00AD6595" w:rsidRDefault="00262245"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Apresentar</w:t>
      </w:r>
      <w:r w:rsidR="003C7A23" w:rsidRPr="00AD6595">
        <w:rPr>
          <w:rFonts w:asciiTheme="minorHAnsi" w:hAnsiTheme="minorHAnsi" w:cs="Times New Roman"/>
          <w:color w:val="auto"/>
          <w:sz w:val="24"/>
          <w:szCs w:val="24"/>
        </w:rPr>
        <w:t xml:space="preserve"> desconformidade com quaisquer outras exigências deste Edital ou seus anexos, desde que insanável.</w:t>
      </w:r>
    </w:p>
    <w:p w14:paraId="1F0DCEBE" w14:textId="77777777" w:rsidR="003C7A23" w:rsidRPr="00AD6595" w:rsidRDefault="003C7A23" w:rsidP="00B90865">
      <w:pPr>
        <w:pStyle w:val="Nivel2"/>
        <w:numPr>
          <w:ilvl w:val="1"/>
          <w:numId w:val="50"/>
        </w:numPr>
        <w:tabs>
          <w:tab w:val="left" w:pos="709"/>
        </w:tabs>
        <w:spacing w:beforeLines="120" w:before="288" w:afterLines="120" w:after="288" w:line="240" w:lineRule="auto"/>
        <w:ind w:left="0" w:firstLine="0"/>
        <w:rPr>
          <w:rFonts w:asciiTheme="minorHAnsi" w:hAnsiTheme="minorHAnsi" w:cs="Times New Roman"/>
          <w:b/>
          <w:bCs/>
          <w:color w:val="auto"/>
          <w:sz w:val="24"/>
          <w:szCs w:val="24"/>
        </w:rPr>
      </w:pPr>
      <w:r w:rsidRPr="00AD6595">
        <w:rPr>
          <w:rFonts w:asciiTheme="minorHAnsi" w:hAnsiTheme="minorHAnsi" w:cs="Times New Roman"/>
          <w:color w:val="auto"/>
          <w:sz w:val="24"/>
          <w:szCs w:val="24"/>
        </w:rPr>
        <w:t>No caso de bens e serviços em geral, é indício de inexequibilidade das propostas valores inferiores a 50% (cinquenta por cento) do valor orçado pela Administração.</w:t>
      </w:r>
    </w:p>
    <w:p w14:paraId="6FC11873"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inexequibilidade, na hipótese de que trata o </w:t>
      </w:r>
      <w:r w:rsidRPr="00AD6595">
        <w:rPr>
          <w:rFonts w:asciiTheme="minorHAnsi" w:hAnsiTheme="minorHAnsi" w:cs="Times New Roman"/>
          <w:b/>
          <w:bCs/>
          <w:color w:val="auto"/>
          <w:sz w:val="24"/>
          <w:szCs w:val="24"/>
        </w:rPr>
        <w:t>caput</w:t>
      </w:r>
      <w:r w:rsidRPr="00AD6595">
        <w:rPr>
          <w:rFonts w:asciiTheme="minorHAnsi" w:hAnsiTheme="minorHAnsi" w:cs="Times New Roman"/>
          <w:color w:val="auto"/>
          <w:sz w:val="24"/>
          <w:szCs w:val="24"/>
        </w:rPr>
        <w:t>, só será considerada após diligência do pregoeiro, que comprove:</w:t>
      </w:r>
    </w:p>
    <w:p w14:paraId="5DD3F447" w14:textId="5A36DFE6" w:rsidR="003C7A23" w:rsidRPr="00AD6595" w:rsidRDefault="00262245"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Que</w:t>
      </w:r>
      <w:r w:rsidR="003C7A23" w:rsidRPr="00AD6595">
        <w:rPr>
          <w:rFonts w:asciiTheme="minorHAnsi" w:hAnsiTheme="minorHAnsi" w:cs="Times New Roman"/>
          <w:sz w:val="24"/>
          <w:szCs w:val="24"/>
        </w:rPr>
        <w:t xml:space="preserve"> o custo do licitante ultrapassa o valor da proposta; </w:t>
      </w:r>
      <w:proofErr w:type="gramStart"/>
      <w:r w:rsidR="003C7A23" w:rsidRPr="00AD6595">
        <w:rPr>
          <w:rFonts w:asciiTheme="minorHAnsi" w:hAnsiTheme="minorHAnsi" w:cs="Times New Roman"/>
          <w:sz w:val="24"/>
          <w:szCs w:val="24"/>
        </w:rPr>
        <w:t>e</w:t>
      </w:r>
      <w:proofErr w:type="gramEnd"/>
    </w:p>
    <w:p w14:paraId="274F356A" w14:textId="3C82DBE9" w:rsidR="003C7A23" w:rsidRPr="00AD6595" w:rsidRDefault="00262245" w:rsidP="00B90865">
      <w:pPr>
        <w:pStyle w:val="Nivel4"/>
        <w:numPr>
          <w:ilvl w:val="3"/>
          <w:numId w:val="50"/>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Inexistirem</w:t>
      </w:r>
      <w:r w:rsidR="003C7A23" w:rsidRPr="00AD6595">
        <w:rPr>
          <w:rFonts w:asciiTheme="minorHAnsi" w:hAnsiTheme="minorHAnsi" w:cs="Times New Roman"/>
          <w:sz w:val="24"/>
          <w:szCs w:val="24"/>
        </w:rPr>
        <w:t xml:space="preserve"> custos de oportunidade capazes de justificar o vulto da oferta.</w:t>
      </w:r>
    </w:p>
    <w:p w14:paraId="1945C235"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 xml:space="preserve">Nos regimes de execução por tarefa, empreitada por preço global ou empreitada integral, </w:t>
      </w:r>
      <w:proofErr w:type="spellStart"/>
      <w:r w:rsidRPr="00AD6595">
        <w:rPr>
          <w:rFonts w:asciiTheme="minorHAnsi" w:hAnsiTheme="minorHAnsi" w:cs="Times New Roman"/>
          <w:color w:val="auto"/>
          <w:sz w:val="24"/>
          <w:szCs w:val="24"/>
        </w:rPr>
        <w:t>semi-integrada</w:t>
      </w:r>
      <w:proofErr w:type="spellEnd"/>
      <w:r w:rsidRPr="00AD6595">
        <w:rPr>
          <w:rFonts w:asciiTheme="minorHAnsi" w:hAnsiTheme="minorHAnsi" w:cs="Times New Roman"/>
          <w:color w:val="auto"/>
          <w:sz w:val="24"/>
          <w:szCs w:val="24"/>
        </w:rPr>
        <w:t xml:space="preserve"> ou integrada, a caracterização do </w:t>
      </w:r>
      <w:proofErr w:type="spellStart"/>
      <w:r w:rsidRPr="00AD6595">
        <w:rPr>
          <w:rFonts w:asciiTheme="minorHAnsi" w:hAnsiTheme="minorHAnsi" w:cs="Times New Roman"/>
          <w:color w:val="auto"/>
          <w:sz w:val="24"/>
          <w:szCs w:val="24"/>
        </w:rPr>
        <w:t>sobrepreço</w:t>
      </w:r>
      <w:proofErr w:type="spellEnd"/>
      <w:r w:rsidRPr="00AD6595">
        <w:rPr>
          <w:rFonts w:asciiTheme="minorHAnsi" w:hAnsiTheme="minorHAnsi" w:cs="Times New Roman"/>
          <w:color w:val="auto"/>
          <w:sz w:val="24"/>
          <w:szCs w:val="24"/>
        </w:rPr>
        <w:t xml:space="preserve"> se dará pela superação do valor global estimado;</w:t>
      </w:r>
    </w:p>
    <w:p w14:paraId="4C7119D8" w14:textId="77777777" w:rsidR="003C7A23" w:rsidRPr="00AD6595" w:rsidRDefault="003C7A23" w:rsidP="00B90865">
      <w:pPr>
        <w:pStyle w:val="Nivel3"/>
        <w:numPr>
          <w:ilvl w:val="2"/>
          <w:numId w:val="50"/>
        </w:numPr>
        <w:tabs>
          <w:tab w:val="left" w:pos="709"/>
        </w:tabs>
        <w:spacing w:beforeLines="120" w:before="288" w:afterLines="120" w:after="288" w:line="240"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4E717186" w14:textId="77777777" w:rsidR="003C7A23" w:rsidRPr="00AD6595" w:rsidRDefault="003C7A23" w:rsidP="00B90865">
      <w:pPr>
        <w:pStyle w:val="Nivel3"/>
        <w:numPr>
          <w:ilvl w:val="2"/>
          <w:numId w:val="50"/>
        </w:numPr>
        <w:tabs>
          <w:tab w:val="left" w:pos="709"/>
        </w:tabs>
        <w:spacing w:beforeLines="120" w:before="288" w:afterLines="120" w:after="288" w:line="312" w:lineRule="auto"/>
        <w:ind w:left="0" w:firstLine="0"/>
        <w:rPr>
          <w:rFonts w:asciiTheme="minorHAnsi" w:hAnsiTheme="minorHAnsi" w:cs="Times New Roman"/>
          <w:b/>
          <w:color w:val="auto"/>
          <w:sz w:val="24"/>
          <w:szCs w:val="24"/>
        </w:rPr>
      </w:pPr>
      <w:r w:rsidRPr="00AD6595">
        <w:rPr>
          <w:rFonts w:asciiTheme="minorHAnsi" w:hAnsiTheme="minorHAnsi" w:cs="Times New Roman"/>
          <w:color w:val="auto"/>
          <w:sz w:val="24"/>
          <w:szCs w:val="24"/>
        </w:rPr>
        <w:t>O ajuste de que trata este dispositivo se limita a sanar erros ou falhas que não alterem a substância das propostas;</w:t>
      </w:r>
    </w:p>
    <w:p w14:paraId="00236C68" w14:textId="22CA0E04" w:rsidR="003C7A23" w:rsidRPr="00AD6595" w:rsidRDefault="003C7A23" w:rsidP="00B90865">
      <w:pPr>
        <w:pStyle w:val="Nivel2"/>
        <w:numPr>
          <w:ilvl w:val="1"/>
          <w:numId w:val="50"/>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r w:rsidRPr="00AD6595">
        <w:rPr>
          <w:rFonts w:asciiTheme="minorHAnsi" w:hAnsiTheme="minorHAnsi" w:cs="Times New Roman"/>
          <w:color w:val="auto"/>
          <w:sz w:val="24"/>
          <w:szCs w:val="24"/>
        </w:rPr>
        <w:t xml:space="preserve">Caso o Termo de Referência exija a apresentação </w:t>
      </w:r>
      <w:r w:rsidR="0056507D" w:rsidRPr="00AD6595">
        <w:rPr>
          <w:rFonts w:asciiTheme="minorHAnsi" w:hAnsiTheme="minorHAnsi" w:cs="Times New Roman"/>
          <w:color w:val="auto"/>
          <w:sz w:val="24"/>
          <w:szCs w:val="24"/>
        </w:rPr>
        <w:t xml:space="preserve">de atestado de capacidade </w:t>
      </w:r>
      <w:proofErr w:type="spellStart"/>
      <w:r w:rsidR="0056507D" w:rsidRPr="00AD6595">
        <w:rPr>
          <w:rFonts w:asciiTheme="minorHAnsi" w:hAnsiTheme="minorHAnsi" w:cs="Times New Roman"/>
          <w:color w:val="auto"/>
          <w:sz w:val="24"/>
          <w:szCs w:val="24"/>
        </w:rPr>
        <w:t>tecnica</w:t>
      </w:r>
      <w:proofErr w:type="spellEnd"/>
      <w:r w:rsidRPr="00AD6595">
        <w:rPr>
          <w:rFonts w:asciiTheme="minorHAnsi" w:hAnsiTheme="minorHAnsi" w:cs="Times New Roman"/>
          <w:color w:val="auto"/>
          <w:sz w:val="24"/>
          <w:szCs w:val="24"/>
        </w:rPr>
        <w:t xml:space="preserve">, o licitante classificado em primeiro lugar deverá apresentá-la, conforme disciplinado no Termo de Referência, </w:t>
      </w:r>
      <w:proofErr w:type="gramStart"/>
      <w:r w:rsidRPr="00AD6595">
        <w:rPr>
          <w:rFonts w:asciiTheme="minorHAnsi" w:hAnsiTheme="minorHAnsi" w:cs="Times New Roman"/>
          <w:color w:val="auto"/>
          <w:sz w:val="24"/>
          <w:szCs w:val="24"/>
        </w:rPr>
        <w:t>sob pena</w:t>
      </w:r>
      <w:proofErr w:type="gramEnd"/>
      <w:r w:rsidRPr="00AD6595">
        <w:rPr>
          <w:rFonts w:asciiTheme="minorHAnsi" w:hAnsiTheme="minorHAnsi" w:cs="Times New Roman"/>
          <w:color w:val="auto"/>
          <w:sz w:val="24"/>
          <w:szCs w:val="24"/>
        </w:rPr>
        <w:t xml:space="preserve"> de não aceitação da proposta.</w:t>
      </w:r>
    </w:p>
    <w:p w14:paraId="3C84D4EA" w14:textId="020DE7A5" w:rsidR="003C7A23" w:rsidRPr="00AD6595" w:rsidRDefault="003C7A23" w:rsidP="00B90865">
      <w:pPr>
        <w:pStyle w:val="Nivel2"/>
        <w:numPr>
          <w:ilvl w:val="0"/>
          <w:numId w:val="0"/>
        </w:numPr>
        <w:tabs>
          <w:tab w:val="left" w:pos="709"/>
        </w:tabs>
        <w:spacing w:beforeLines="120" w:before="288" w:afterLines="120" w:after="288" w:line="312" w:lineRule="auto"/>
        <w:rPr>
          <w:rFonts w:asciiTheme="minorHAnsi" w:hAnsiTheme="minorHAnsi" w:cs="Times New Roman"/>
          <w:b/>
          <w:color w:val="C00000"/>
          <w:sz w:val="24"/>
          <w:szCs w:val="24"/>
        </w:rPr>
      </w:pPr>
      <w:commentRangeStart w:id="43"/>
      <w:r w:rsidRPr="00AD6595">
        <w:rPr>
          <w:rFonts w:asciiTheme="minorHAnsi" w:hAnsiTheme="minorHAnsi" w:cs="Times New Roman"/>
          <w:color w:val="C00000"/>
          <w:sz w:val="24"/>
          <w:szCs w:val="24"/>
        </w:rPr>
        <w:t xml:space="preserve"> </w:t>
      </w:r>
      <w:commentRangeEnd w:id="43"/>
      <w:r w:rsidR="0090112C" w:rsidRPr="00AD6595">
        <w:rPr>
          <w:rStyle w:val="Refdecomentrio"/>
          <w:rFonts w:asciiTheme="minorHAnsi" w:hAnsiTheme="minorHAnsi" w:cs="Times New Roman"/>
          <w:color w:val="C00000"/>
          <w:sz w:val="24"/>
          <w:szCs w:val="24"/>
        </w:rPr>
        <w:commentReference w:id="43"/>
      </w:r>
      <w:bookmarkStart w:id="44" w:name="_Toc122606109"/>
      <w:r w:rsidRPr="00AD6595">
        <w:rPr>
          <w:rFonts w:asciiTheme="minorHAnsi" w:hAnsiTheme="minorHAnsi" w:cs="Times New Roman"/>
          <w:b/>
          <w:color w:val="auto"/>
          <w:sz w:val="24"/>
          <w:szCs w:val="24"/>
        </w:rPr>
        <w:t>DA FASE DE HABILITAÇÃO</w:t>
      </w:r>
      <w:bookmarkEnd w:id="44"/>
      <w:r w:rsidR="000413E1" w:rsidRPr="00AD6595">
        <w:rPr>
          <w:rFonts w:asciiTheme="minorHAnsi" w:hAnsiTheme="minorHAnsi" w:cs="Times New Roman"/>
          <w:b/>
          <w:color w:val="auto"/>
          <w:sz w:val="24"/>
          <w:szCs w:val="24"/>
        </w:rPr>
        <w:t xml:space="preserve"> DA PESSOA JURIDICA</w:t>
      </w:r>
    </w:p>
    <w:p w14:paraId="20B79A74" w14:textId="7F6D27B1" w:rsidR="00063D52" w:rsidRPr="00AD6595" w:rsidRDefault="00C8492B" w:rsidP="00B90865">
      <w:pPr>
        <w:pStyle w:val="textbody"/>
        <w:tabs>
          <w:tab w:val="left" w:pos="709"/>
        </w:tabs>
        <w:spacing w:before="240" w:beforeAutospacing="0" w:after="240" w:afterAutospacing="0"/>
        <w:rPr>
          <w:rFonts w:asciiTheme="minorHAnsi" w:hAnsiTheme="minorHAnsi"/>
        </w:rPr>
      </w:pPr>
      <w:r w:rsidRPr="00AD6595">
        <w:rPr>
          <w:rFonts w:asciiTheme="minorHAnsi" w:hAnsiTheme="minorHAnsi"/>
          <w:b/>
        </w:rPr>
        <w:t>7.1</w:t>
      </w:r>
      <w:r w:rsidR="00063D52" w:rsidRPr="00AD6595">
        <w:rPr>
          <w:rFonts w:asciiTheme="minorHAnsi" w:hAnsiTheme="minorHAnsi"/>
          <w:b/>
        </w:rPr>
        <w:t xml:space="preserve"> DA HABILITAÇÃO</w:t>
      </w:r>
    </w:p>
    <w:p w14:paraId="6611D7BA" w14:textId="77777777" w:rsidR="00893498" w:rsidRPr="00AD6595" w:rsidRDefault="00C8492B" w:rsidP="00B90865">
      <w:pPr>
        <w:pStyle w:val="NormalWeb"/>
        <w:tabs>
          <w:tab w:val="left" w:pos="709"/>
        </w:tabs>
        <w:spacing w:before="240" w:beforeAutospacing="0" w:after="240" w:afterAutospacing="0"/>
        <w:rPr>
          <w:rFonts w:asciiTheme="minorHAnsi" w:hAnsiTheme="minorHAnsi"/>
        </w:rPr>
      </w:pPr>
      <w:bookmarkStart w:id="45" w:name="art40"/>
      <w:bookmarkEnd w:id="45"/>
      <w:proofErr w:type="gramStart"/>
      <w:r w:rsidRPr="00AD6595">
        <w:rPr>
          <w:rFonts w:asciiTheme="minorHAnsi" w:hAnsiTheme="minorHAnsi"/>
        </w:rPr>
        <w:t>7.1.1)</w:t>
      </w:r>
      <w:proofErr w:type="gramEnd"/>
      <w:r w:rsidR="00063D52" w:rsidRPr="00AD6595">
        <w:rPr>
          <w:rFonts w:asciiTheme="minorHAnsi" w:hAnsiTheme="minorHAnsi"/>
        </w:rPr>
        <w:t xml:space="preserve"> </w:t>
      </w:r>
      <w:r w:rsidR="00063D52" w:rsidRPr="00AD6595">
        <w:rPr>
          <w:rFonts w:asciiTheme="minorHAnsi" w:hAnsiTheme="minorHAnsi"/>
          <w:b/>
        </w:rPr>
        <w:t>Conforme Art. 62. Da lei 14.133/2021</w:t>
      </w:r>
      <w:r w:rsidR="00063D52" w:rsidRPr="00AD6595">
        <w:rPr>
          <w:rFonts w:asciiTheme="minorHAnsi" w:hAnsiTheme="minorHAnsi"/>
        </w:rPr>
        <w:t>.</w:t>
      </w:r>
    </w:p>
    <w:p w14:paraId="3EAD1255" w14:textId="3F4B1899" w:rsidR="00063D52" w:rsidRPr="00AD6595" w:rsidRDefault="00893498" w:rsidP="00B90865">
      <w:pPr>
        <w:pStyle w:val="NormalWeb"/>
        <w:tabs>
          <w:tab w:val="left" w:pos="709"/>
        </w:tabs>
        <w:spacing w:before="240" w:beforeAutospacing="0" w:after="240" w:afterAutospacing="0"/>
        <w:rPr>
          <w:rFonts w:asciiTheme="minorHAnsi" w:hAnsiTheme="minorHAnsi"/>
        </w:rPr>
      </w:pPr>
      <w:r w:rsidRPr="00AD6595">
        <w:rPr>
          <w:rFonts w:asciiTheme="minorHAnsi" w:hAnsiTheme="minorHAnsi"/>
        </w:rPr>
        <w:t>a)</w:t>
      </w:r>
      <w:r w:rsidR="00063D52" w:rsidRPr="00AD6595">
        <w:rPr>
          <w:rFonts w:asciiTheme="minorHAnsi" w:hAnsiTheme="minorHAnsi"/>
        </w:rPr>
        <w:t xml:space="preserve"> A habilitação é a fase da licitação em que se verifica o conjunto de informações e documentos necessários e suficientes para demonstrar a capacidade do licitante de realizar o objeto da licitação, dividindo-se em:</w:t>
      </w:r>
    </w:p>
    <w:p w14:paraId="50CCB93C" w14:textId="6F7E5969" w:rsidR="00480C17" w:rsidRPr="00AD6595" w:rsidRDefault="00480C17" w:rsidP="00B90865">
      <w:pPr>
        <w:tabs>
          <w:tab w:val="left" w:pos="709"/>
        </w:tabs>
        <w:spacing w:before="240" w:after="240"/>
        <w:ind w:firstLine="570"/>
        <w:rPr>
          <w:rFonts w:asciiTheme="minorHAnsi" w:eastAsia="Times New Roman" w:hAnsiTheme="minorHAnsi" w:cs="Times New Roman"/>
          <w:color w:val="000000"/>
        </w:rPr>
      </w:pPr>
      <w:bookmarkStart w:id="46" w:name="art62i"/>
      <w:bookmarkEnd w:id="46"/>
      <w:r w:rsidRPr="00AD6595">
        <w:rPr>
          <w:rFonts w:asciiTheme="minorHAnsi" w:eastAsia="Times New Roman" w:hAnsiTheme="minorHAnsi" w:cs="Times New Roman"/>
          <w:color w:val="000000"/>
        </w:rPr>
        <w:t>I - Jurídica;</w:t>
      </w:r>
    </w:p>
    <w:p w14:paraId="58EB0DFC" w14:textId="713316E3" w:rsidR="00480C17" w:rsidRPr="00AD6595" w:rsidRDefault="00480C17" w:rsidP="00B90865">
      <w:pPr>
        <w:tabs>
          <w:tab w:val="left" w:pos="709"/>
        </w:tabs>
        <w:spacing w:before="240" w:after="240"/>
        <w:ind w:firstLine="570"/>
        <w:rPr>
          <w:rFonts w:asciiTheme="minorHAnsi" w:eastAsia="Times New Roman" w:hAnsiTheme="minorHAnsi" w:cs="Times New Roman"/>
          <w:color w:val="000000"/>
        </w:rPr>
      </w:pPr>
      <w:bookmarkStart w:id="47" w:name="art62ii"/>
      <w:bookmarkEnd w:id="47"/>
      <w:r w:rsidRPr="00AD6595">
        <w:rPr>
          <w:rFonts w:asciiTheme="minorHAnsi" w:eastAsia="Times New Roman" w:hAnsiTheme="minorHAnsi" w:cs="Times New Roman"/>
          <w:color w:val="000000"/>
        </w:rPr>
        <w:t>II - Técnica;</w:t>
      </w:r>
    </w:p>
    <w:p w14:paraId="4C84588F" w14:textId="77777777" w:rsidR="00480C17" w:rsidRPr="00AD6595" w:rsidRDefault="00480C17" w:rsidP="00B90865">
      <w:pPr>
        <w:tabs>
          <w:tab w:val="left" w:pos="709"/>
        </w:tabs>
        <w:spacing w:before="240" w:after="240"/>
        <w:ind w:firstLine="570"/>
        <w:rPr>
          <w:rFonts w:asciiTheme="minorHAnsi" w:eastAsia="Times New Roman" w:hAnsiTheme="minorHAnsi" w:cs="Times New Roman"/>
          <w:color w:val="000000"/>
        </w:rPr>
      </w:pPr>
      <w:bookmarkStart w:id="48" w:name="art62iii"/>
      <w:bookmarkEnd w:id="48"/>
      <w:r w:rsidRPr="00AD6595">
        <w:rPr>
          <w:rFonts w:asciiTheme="minorHAnsi" w:eastAsia="Times New Roman" w:hAnsiTheme="minorHAnsi" w:cs="Times New Roman"/>
          <w:color w:val="000000"/>
        </w:rPr>
        <w:t xml:space="preserve">III - </w:t>
      </w:r>
      <w:proofErr w:type="gramStart"/>
      <w:r w:rsidRPr="00AD6595">
        <w:rPr>
          <w:rFonts w:asciiTheme="minorHAnsi" w:eastAsia="Times New Roman" w:hAnsiTheme="minorHAnsi" w:cs="Times New Roman"/>
          <w:color w:val="000000"/>
        </w:rPr>
        <w:t>fiscal, social</w:t>
      </w:r>
      <w:proofErr w:type="gramEnd"/>
      <w:r w:rsidRPr="00AD6595">
        <w:rPr>
          <w:rFonts w:asciiTheme="minorHAnsi" w:eastAsia="Times New Roman" w:hAnsiTheme="minorHAnsi" w:cs="Times New Roman"/>
          <w:color w:val="000000"/>
        </w:rPr>
        <w:t xml:space="preserve"> e trabalhista;</w:t>
      </w:r>
    </w:p>
    <w:p w14:paraId="0C4641E4" w14:textId="588D64A4" w:rsidR="00480C17" w:rsidRPr="00AD6595" w:rsidRDefault="00480C17" w:rsidP="00B90865">
      <w:pPr>
        <w:tabs>
          <w:tab w:val="left" w:pos="709"/>
        </w:tabs>
        <w:spacing w:before="240" w:after="240"/>
        <w:ind w:firstLine="570"/>
        <w:rPr>
          <w:rFonts w:asciiTheme="minorHAnsi" w:eastAsia="Times New Roman" w:hAnsiTheme="minorHAnsi" w:cs="Times New Roman"/>
          <w:color w:val="000000"/>
        </w:rPr>
      </w:pPr>
      <w:bookmarkStart w:id="49" w:name="art62iv"/>
      <w:bookmarkEnd w:id="49"/>
      <w:r w:rsidRPr="00AD6595">
        <w:rPr>
          <w:rFonts w:asciiTheme="minorHAnsi" w:eastAsia="Times New Roman" w:hAnsiTheme="minorHAnsi" w:cs="Times New Roman"/>
          <w:color w:val="000000"/>
        </w:rPr>
        <w:t>IV - Econômico-financeira.</w:t>
      </w:r>
    </w:p>
    <w:p w14:paraId="31A769E6" w14:textId="4D6431E2" w:rsidR="00063D52" w:rsidRPr="00AD6595" w:rsidRDefault="00C8492B"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7.1.2. Na</w:t>
      </w:r>
      <w:r w:rsidR="00063D52" w:rsidRPr="00AD6595">
        <w:rPr>
          <w:rFonts w:asciiTheme="minorHAnsi" w:hAnsiTheme="minorHAnsi" w:cs="Times New Roman"/>
          <w:b/>
        </w:rPr>
        <w:t xml:space="preserve"> fase de habilitação das licitações serão observadas as seguintes disposições, conforme prevista no Art. 63 da lei 14.133/2021.</w:t>
      </w:r>
    </w:p>
    <w:p w14:paraId="5D091B7D" w14:textId="77777777" w:rsidR="00863E4F" w:rsidRPr="00AD6595" w:rsidRDefault="00C8492B" w:rsidP="00B90865">
      <w:pPr>
        <w:tabs>
          <w:tab w:val="left" w:pos="709"/>
        </w:tabs>
        <w:spacing w:before="240" w:after="240"/>
        <w:rPr>
          <w:rFonts w:asciiTheme="minorHAnsi" w:eastAsia="Times New Roman" w:hAnsiTheme="minorHAnsi" w:cs="Times New Roman"/>
        </w:rPr>
      </w:pPr>
      <w:proofErr w:type="gramStart"/>
      <w:r w:rsidRPr="00AD6595">
        <w:rPr>
          <w:rFonts w:asciiTheme="minorHAnsi" w:eastAsia="Times New Roman" w:hAnsiTheme="minorHAnsi" w:cs="Times New Roman"/>
        </w:rPr>
        <w:t>a</w:t>
      </w:r>
      <w:proofErr w:type="gramEnd"/>
      <w:r w:rsidRPr="00AD6595">
        <w:rPr>
          <w:rFonts w:asciiTheme="minorHAnsi" w:eastAsia="Times New Roman" w:hAnsiTheme="minorHAnsi" w:cs="Times New Roman"/>
        </w:rPr>
        <w:t>). Conforme</w:t>
      </w:r>
      <w:r w:rsidR="00877C6C" w:rsidRPr="00AD6595">
        <w:rPr>
          <w:rFonts w:asciiTheme="minorHAnsi" w:eastAsia="Times New Roman" w:hAnsiTheme="minorHAnsi" w:cs="Times New Roman"/>
        </w:rPr>
        <w:t xml:space="preserve"> </w:t>
      </w:r>
      <w:r w:rsidR="00063D52" w:rsidRPr="00AD6595">
        <w:rPr>
          <w:rFonts w:asciiTheme="minorHAnsi" w:eastAsia="Times New Roman" w:hAnsiTheme="minorHAnsi" w:cs="Times New Roman"/>
        </w:rPr>
        <w:t>I-</w:t>
      </w:r>
      <w:r w:rsidR="00877C6C" w:rsidRPr="00AD6595">
        <w:rPr>
          <w:rFonts w:asciiTheme="minorHAnsi" w:eastAsia="Times New Roman" w:hAnsiTheme="minorHAnsi" w:cs="Times New Roman"/>
        </w:rPr>
        <w:t xml:space="preserve"> da lei 14.133/2021.</w:t>
      </w:r>
      <w:r w:rsidR="00063D52" w:rsidRPr="00AD6595">
        <w:rPr>
          <w:rFonts w:asciiTheme="minorHAnsi" w:eastAsia="Times New Roman" w:hAnsiTheme="minorHAnsi" w:cs="Times New Roman"/>
        </w:rPr>
        <w:t xml:space="preserve"> </w:t>
      </w:r>
      <w:proofErr w:type="gramStart"/>
      <w:r w:rsidR="00480C17" w:rsidRPr="00AD6595">
        <w:rPr>
          <w:rFonts w:asciiTheme="minorHAnsi" w:eastAsia="Times New Roman" w:hAnsiTheme="minorHAnsi" w:cs="Times New Roman"/>
        </w:rPr>
        <w:t>Serão</w:t>
      </w:r>
      <w:proofErr w:type="gramEnd"/>
      <w:r w:rsidR="00480C17" w:rsidRPr="00AD6595">
        <w:rPr>
          <w:rFonts w:asciiTheme="minorHAnsi" w:eastAsia="Times New Roman" w:hAnsiTheme="minorHAnsi" w:cs="Times New Roman"/>
        </w:rPr>
        <w:t xml:space="preserve"> </w:t>
      </w:r>
      <w:r w:rsidRPr="00AD6595">
        <w:rPr>
          <w:rFonts w:asciiTheme="minorHAnsi" w:eastAsia="Times New Roman" w:hAnsiTheme="minorHAnsi" w:cs="Times New Roman"/>
        </w:rPr>
        <w:t>exigidas</w:t>
      </w:r>
      <w:r w:rsidR="00063D52" w:rsidRPr="00AD6595">
        <w:rPr>
          <w:rFonts w:asciiTheme="minorHAnsi" w:eastAsia="Times New Roman" w:hAnsiTheme="minorHAnsi" w:cs="Times New Roman"/>
        </w:rPr>
        <w:t xml:space="preserve"> dos licitantes a declaração de que atendem aos requisitos de habilitação, e o declarante responderá pela veracidade das informações prestadas, na forma da lei;</w:t>
      </w:r>
    </w:p>
    <w:p w14:paraId="04A67387" w14:textId="2CCCB737" w:rsidR="00863E4F" w:rsidRPr="00AD6595" w:rsidRDefault="00863E4F"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b) conforme</w:t>
      </w:r>
      <w:r w:rsidR="000413E1" w:rsidRPr="00AD6595">
        <w:rPr>
          <w:rFonts w:asciiTheme="minorHAnsi" w:eastAsia="Times New Roman" w:hAnsiTheme="minorHAnsi" w:cs="Times New Roman"/>
        </w:rPr>
        <w:t xml:space="preserve"> </w:t>
      </w:r>
      <w:r w:rsidRPr="00AD6595">
        <w:rPr>
          <w:rFonts w:asciiTheme="minorHAnsi" w:eastAsia="Times New Roman" w:hAnsiTheme="minorHAnsi" w:cs="Times New Roman"/>
        </w:rPr>
        <w:t>II da lei 14.133/2021- será exigida a apresentação dos documentos de habilitação apenas pelo licitante vencedor, exceto quando a fase de habilitação anteceder a de julgamento.</w:t>
      </w:r>
    </w:p>
    <w:p w14:paraId="1A530DAB" w14:textId="3A581E81" w:rsidR="00063D52" w:rsidRPr="00AD6595" w:rsidRDefault="00863E4F" w:rsidP="00B90865">
      <w:pPr>
        <w:tabs>
          <w:tab w:val="left" w:pos="709"/>
        </w:tabs>
        <w:spacing w:before="240" w:after="240"/>
        <w:rPr>
          <w:rFonts w:asciiTheme="minorHAnsi" w:eastAsia="Times New Roman" w:hAnsiTheme="minorHAnsi" w:cs="Times New Roman"/>
        </w:rPr>
      </w:pPr>
      <w:bookmarkStart w:id="50" w:name="art63ii"/>
      <w:bookmarkStart w:id="51" w:name="art63iii"/>
      <w:bookmarkEnd w:id="50"/>
      <w:bookmarkEnd w:id="51"/>
      <w:proofErr w:type="gramStart"/>
      <w:r w:rsidRPr="00AD6595">
        <w:rPr>
          <w:rFonts w:asciiTheme="minorHAnsi" w:eastAsia="Times New Roman" w:hAnsiTheme="minorHAnsi" w:cs="Times New Roman"/>
        </w:rPr>
        <w:t>c</w:t>
      </w:r>
      <w:r w:rsidR="00C8492B" w:rsidRPr="00AD6595">
        <w:rPr>
          <w:rFonts w:asciiTheme="minorHAnsi" w:eastAsia="Times New Roman" w:hAnsiTheme="minorHAnsi" w:cs="Times New Roman"/>
        </w:rPr>
        <w:t>)</w:t>
      </w:r>
      <w:proofErr w:type="gramEnd"/>
      <w:r w:rsidR="00C8492B" w:rsidRPr="00AD6595">
        <w:rPr>
          <w:rFonts w:asciiTheme="minorHAnsi" w:eastAsia="Times New Roman" w:hAnsiTheme="minorHAnsi" w:cs="Times New Roman"/>
        </w:rPr>
        <w:t>. Conforme</w:t>
      </w:r>
      <w:r w:rsidR="00877C6C" w:rsidRPr="00AD6595">
        <w:rPr>
          <w:rFonts w:asciiTheme="minorHAnsi" w:eastAsia="Times New Roman" w:hAnsiTheme="minorHAnsi" w:cs="Times New Roman"/>
        </w:rPr>
        <w:t xml:space="preserve"> </w:t>
      </w:r>
      <w:r w:rsidR="00063D52" w:rsidRPr="00AD6595">
        <w:rPr>
          <w:rFonts w:asciiTheme="minorHAnsi" w:eastAsia="Times New Roman" w:hAnsiTheme="minorHAnsi" w:cs="Times New Roman"/>
        </w:rPr>
        <w:t>III -</w:t>
      </w:r>
      <w:r w:rsidR="00877C6C" w:rsidRPr="00AD6595">
        <w:rPr>
          <w:rFonts w:asciiTheme="minorHAnsi" w:eastAsia="Times New Roman" w:hAnsiTheme="minorHAnsi" w:cs="Times New Roman"/>
        </w:rPr>
        <w:t xml:space="preserve"> da lei 14.133/2021.</w:t>
      </w:r>
      <w:r w:rsidR="00063D52" w:rsidRPr="00AD6595">
        <w:rPr>
          <w:rFonts w:asciiTheme="minorHAnsi" w:eastAsia="Times New Roman" w:hAnsiTheme="minorHAnsi" w:cs="Times New Roman"/>
        </w:rPr>
        <w:t xml:space="preserve"> </w:t>
      </w:r>
      <w:r w:rsidR="00877C6C" w:rsidRPr="00AD6595">
        <w:rPr>
          <w:rFonts w:asciiTheme="minorHAnsi" w:eastAsia="Times New Roman" w:hAnsiTheme="minorHAnsi" w:cs="Times New Roman"/>
        </w:rPr>
        <w:t>Serão</w:t>
      </w:r>
      <w:r w:rsidR="00063D52" w:rsidRPr="00AD6595">
        <w:rPr>
          <w:rFonts w:asciiTheme="minorHAnsi" w:eastAsia="Times New Roman" w:hAnsiTheme="minorHAnsi" w:cs="Times New Roman"/>
        </w:rPr>
        <w:t xml:space="preserve"> exigidos os documentos relativos à regularidade fiscal, em qualquer caso, somente em momento posterior ao julgamento das propostas, e apenas do licitante mais bem classificado;</w:t>
      </w:r>
    </w:p>
    <w:p w14:paraId="619712A4" w14:textId="3D28CA72" w:rsidR="00863E4F" w:rsidRPr="00AD6595" w:rsidRDefault="00893498" w:rsidP="00B90865">
      <w:pPr>
        <w:tabs>
          <w:tab w:val="left" w:pos="709"/>
        </w:tabs>
        <w:spacing w:before="240" w:after="240"/>
        <w:rPr>
          <w:rFonts w:asciiTheme="minorHAnsi" w:eastAsia="Times New Roman" w:hAnsiTheme="minorHAnsi" w:cs="Times New Roman"/>
        </w:rPr>
      </w:pPr>
      <w:proofErr w:type="gramStart"/>
      <w:r w:rsidRPr="00AD6595">
        <w:rPr>
          <w:rFonts w:asciiTheme="minorHAnsi" w:eastAsia="Times New Roman" w:hAnsiTheme="minorHAnsi" w:cs="Times New Roman"/>
        </w:rPr>
        <w:lastRenderedPageBreak/>
        <w:t>d)</w:t>
      </w:r>
      <w:proofErr w:type="gramEnd"/>
      <w:r w:rsidRPr="00AD6595">
        <w:rPr>
          <w:rFonts w:asciiTheme="minorHAnsi" w:eastAsia="Times New Roman" w:hAnsiTheme="minorHAnsi" w:cs="Times New Roman"/>
        </w:rPr>
        <w:t>. Conforme</w:t>
      </w:r>
      <w:r w:rsidR="00863E4F" w:rsidRPr="00AD6595">
        <w:rPr>
          <w:rFonts w:asciiTheme="minorHAnsi" w:eastAsia="Times New Roman" w:hAnsiTheme="minorHAnsi" w:cs="Times New Roman"/>
        </w:rPr>
        <w:t xml:space="preserve"> IV da lei 14.133/2021- será exigida do licitante declaração de que cumpre as exigências de reserva de cargos para pessoa com deficiência e para reabilitado da Previdência Social, previstas em lei e em outras normas </w:t>
      </w:r>
      <w:proofErr w:type="gramStart"/>
      <w:r w:rsidR="00863E4F" w:rsidRPr="00AD6595">
        <w:rPr>
          <w:rFonts w:asciiTheme="minorHAnsi" w:eastAsia="Times New Roman" w:hAnsiTheme="minorHAnsi" w:cs="Times New Roman"/>
        </w:rPr>
        <w:t>específicas</w:t>
      </w:r>
      <w:proofErr w:type="gramEnd"/>
    </w:p>
    <w:p w14:paraId="5AA5736C" w14:textId="162B38E9" w:rsidR="00063D52" w:rsidRPr="00AD6595" w:rsidRDefault="00863E4F" w:rsidP="00B90865">
      <w:pPr>
        <w:tabs>
          <w:tab w:val="left" w:pos="709"/>
        </w:tabs>
        <w:spacing w:before="240" w:after="240"/>
        <w:rPr>
          <w:rFonts w:asciiTheme="minorHAnsi" w:eastAsia="Times New Roman" w:hAnsiTheme="minorHAnsi" w:cs="Times New Roman"/>
        </w:rPr>
      </w:pPr>
      <w:bookmarkStart w:id="52" w:name="art63iv"/>
      <w:bookmarkStart w:id="53" w:name="art63§1"/>
      <w:bookmarkEnd w:id="52"/>
      <w:bookmarkEnd w:id="53"/>
      <w:proofErr w:type="gramStart"/>
      <w:r w:rsidRPr="00AD6595">
        <w:rPr>
          <w:rFonts w:asciiTheme="minorHAnsi" w:eastAsia="Times New Roman" w:hAnsiTheme="minorHAnsi" w:cs="Times New Roman"/>
        </w:rPr>
        <w:t>e</w:t>
      </w:r>
      <w:proofErr w:type="gramEnd"/>
      <w:r w:rsidR="000413E1" w:rsidRPr="00AD6595">
        <w:rPr>
          <w:rFonts w:asciiTheme="minorHAnsi" w:eastAsia="Times New Roman" w:hAnsiTheme="minorHAnsi" w:cs="Times New Roman"/>
        </w:rPr>
        <w:t>). Conforme</w:t>
      </w:r>
      <w:r w:rsidR="00C8492B" w:rsidRPr="00AD6595">
        <w:rPr>
          <w:rFonts w:asciiTheme="minorHAnsi" w:eastAsia="Times New Roman" w:hAnsiTheme="minorHAnsi" w:cs="Times New Roman"/>
        </w:rPr>
        <w:t xml:space="preserve"> o </w:t>
      </w:r>
      <w:r w:rsidR="00063D52" w:rsidRPr="00AD6595">
        <w:rPr>
          <w:rFonts w:asciiTheme="minorHAnsi" w:eastAsia="Times New Roman" w:hAnsiTheme="minorHAnsi" w:cs="Times New Roman"/>
        </w:rPr>
        <w:t xml:space="preserve">§ 1º </w:t>
      </w:r>
      <w:r w:rsidR="00C8492B" w:rsidRPr="00AD6595">
        <w:rPr>
          <w:rFonts w:asciiTheme="minorHAnsi" w:eastAsia="Times New Roman" w:hAnsiTheme="minorHAnsi" w:cs="Times New Roman"/>
        </w:rPr>
        <w:t xml:space="preserve">da lei 14.133/2021. </w:t>
      </w:r>
      <w:r w:rsidRPr="00AD6595">
        <w:rPr>
          <w:rFonts w:asciiTheme="minorHAnsi" w:eastAsia="Times New Roman" w:hAnsiTheme="minorHAnsi" w:cs="Times New Roman"/>
        </w:rPr>
        <w:t>Será exigido</w:t>
      </w:r>
      <w:r w:rsidR="00063D52" w:rsidRPr="00AD6595">
        <w:rPr>
          <w:rFonts w:asciiTheme="minorHAnsi" w:eastAsia="Times New Roman" w:hAnsiTheme="minorHAnsi" w:cs="Times New Roman"/>
        </w:rPr>
        <w:t xml:space="preserve"> dos licitantes, </w:t>
      </w:r>
      <w:proofErr w:type="gramStart"/>
      <w:r w:rsidR="00063D52" w:rsidRPr="00AD6595">
        <w:rPr>
          <w:rFonts w:asciiTheme="minorHAnsi" w:eastAsia="Times New Roman" w:hAnsiTheme="minorHAnsi" w:cs="Times New Roman"/>
        </w:rPr>
        <w:t>sob pena</w:t>
      </w:r>
      <w:proofErr w:type="gramEnd"/>
      <w:r w:rsidR="00063D52" w:rsidRPr="00AD6595">
        <w:rPr>
          <w:rFonts w:asciiTheme="minorHAnsi" w:eastAsia="Times New Roman" w:hAnsiTheme="minorHAnsi" w:cs="Times New Roman"/>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063D52" w:rsidRPr="00AD6595">
        <w:rPr>
          <w:rFonts w:asciiTheme="minorHAnsi" w:eastAsia="Times New Roman" w:hAnsiTheme="minorHAnsi" w:cs="Times New Roman"/>
        </w:rPr>
        <w:t>infralegais</w:t>
      </w:r>
      <w:proofErr w:type="spellEnd"/>
      <w:r w:rsidR="00063D52" w:rsidRPr="00AD6595">
        <w:rPr>
          <w:rFonts w:asciiTheme="minorHAnsi" w:eastAsia="Times New Roman" w:hAnsiTheme="minorHAnsi" w:cs="Times New Roman"/>
        </w:rPr>
        <w:t>, nas convenções coletivas de trabalho e nos termos de ajustamento de conduta vigentes na data de entrega das propostas.</w:t>
      </w:r>
    </w:p>
    <w:p w14:paraId="3E625EBE" w14:textId="77777777" w:rsidR="00893498" w:rsidRPr="00AD6595" w:rsidRDefault="00C8492B" w:rsidP="00B90865">
      <w:pPr>
        <w:tabs>
          <w:tab w:val="left" w:pos="709"/>
        </w:tabs>
        <w:spacing w:before="240" w:after="240"/>
        <w:rPr>
          <w:rFonts w:asciiTheme="minorHAnsi" w:hAnsiTheme="minorHAnsi" w:cs="Times New Roman"/>
          <w:b/>
        </w:rPr>
      </w:pPr>
      <w:bookmarkStart w:id="54" w:name="art63§2"/>
      <w:bookmarkStart w:id="55" w:name="art63§3"/>
      <w:bookmarkStart w:id="56" w:name="art63§4"/>
      <w:bookmarkEnd w:id="54"/>
      <w:bookmarkEnd w:id="55"/>
      <w:bookmarkEnd w:id="56"/>
      <w:r w:rsidRPr="00AD6595">
        <w:rPr>
          <w:rFonts w:asciiTheme="minorHAnsi" w:hAnsiTheme="minorHAnsi" w:cs="Times New Roman"/>
          <w:b/>
        </w:rPr>
        <w:t>7.1.3</w:t>
      </w:r>
      <w:r w:rsidR="00480C17" w:rsidRPr="00AD6595">
        <w:rPr>
          <w:rFonts w:asciiTheme="minorHAnsi" w:hAnsiTheme="minorHAnsi" w:cs="Times New Roman"/>
          <w:b/>
        </w:rPr>
        <w:t>. Conforme</w:t>
      </w:r>
      <w:r w:rsidR="00063D52" w:rsidRPr="00AD6595">
        <w:rPr>
          <w:rFonts w:asciiTheme="minorHAnsi" w:hAnsiTheme="minorHAnsi" w:cs="Times New Roman"/>
          <w:b/>
        </w:rPr>
        <w:t xml:space="preserve"> o artigo Art. 64 da lei 14.133/2021.</w:t>
      </w:r>
    </w:p>
    <w:p w14:paraId="7E967CC2" w14:textId="50D2CFC1" w:rsidR="00063D52" w:rsidRPr="00AD6595" w:rsidRDefault="00893498" w:rsidP="00B90865">
      <w:pPr>
        <w:tabs>
          <w:tab w:val="left" w:pos="709"/>
        </w:tabs>
        <w:spacing w:before="240" w:after="240"/>
        <w:rPr>
          <w:rFonts w:asciiTheme="minorHAnsi" w:hAnsiTheme="minorHAnsi" w:cs="Times New Roman"/>
        </w:rPr>
      </w:pPr>
      <w:r w:rsidRPr="00AD6595">
        <w:rPr>
          <w:rFonts w:asciiTheme="minorHAnsi" w:hAnsiTheme="minorHAnsi" w:cs="Times New Roman"/>
          <w:b/>
        </w:rPr>
        <w:t>a)</w:t>
      </w:r>
      <w:proofErr w:type="gramStart"/>
      <w:r w:rsidRPr="00AD6595">
        <w:rPr>
          <w:rFonts w:asciiTheme="minorHAnsi" w:hAnsiTheme="minorHAnsi" w:cs="Times New Roman"/>
          <w:b/>
        </w:rPr>
        <w:t xml:space="preserve"> </w:t>
      </w:r>
      <w:r w:rsidR="00063D52" w:rsidRPr="00AD6595">
        <w:rPr>
          <w:rFonts w:asciiTheme="minorHAnsi" w:hAnsiTheme="minorHAnsi" w:cs="Times New Roman"/>
          <w:b/>
        </w:rPr>
        <w:t xml:space="preserve"> </w:t>
      </w:r>
      <w:proofErr w:type="gramEnd"/>
      <w:r w:rsidR="00063D52" w:rsidRPr="00AD6595">
        <w:rPr>
          <w:rFonts w:asciiTheme="minorHAnsi" w:hAnsiTheme="minorHAnsi" w:cs="Times New Roman"/>
          <w:b/>
        </w:rPr>
        <w:t>Após a entrega dos documentos para habilitação, não será permitida a substituição ou a apresentação de novos documentos salvo em sede de diligência, para:</w:t>
      </w:r>
    </w:p>
    <w:p w14:paraId="6E3D275E" w14:textId="0D1B8926" w:rsidR="00063D52" w:rsidRPr="00AD6595" w:rsidRDefault="00063D52"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 xml:space="preserve">I- </w:t>
      </w:r>
      <w:r w:rsidR="002F66D9" w:rsidRPr="00AD6595">
        <w:rPr>
          <w:rFonts w:asciiTheme="minorHAnsi" w:eastAsia="Times New Roman" w:hAnsiTheme="minorHAnsi" w:cs="Times New Roman"/>
        </w:rPr>
        <w:t>Complementação</w:t>
      </w:r>
      <w:r w:rsidRPr="00AD6595">
        <w:rPr>
          <w:rFonts w:asciiTheme="minorHAnsi" w:eastAsia="Times New Roman" w:hAnsiTheme="minorHAnsi" w:cs="Times New Roman"/>
        </w:rPr>
        <w:t xml:space="preserve"> de informações acerca dos documentos já apresentados pelos licitantes e desde que necessária para apurar fatos existentes à época da abertura do certame;</w:t>
      </w:r>
    </w:p>
    <w:p w14:paraId="3B1C3BF5" w14:textId="2D96025D" w:rsidR="00063D52" w:rsidRPr="00AD6595" w:rsidRDefault="00063D52" w:rsidP="00B90865">
      <w:pPr>
        <w:tabs>
          <w:tab w:val="left" w:pos="709"/>
        </w:tabs>
        <w:spacing w:before="240" w:after="240"/>
        <w:rPr>
          <w:rFonts w:asciiTheme="minorHAnsi" w:eastAsia="Times New Roman" w:hAnsiTheme="minorHAnsi" w:cs="Times New Roman"/>
        </w:rPr>
      </w:pPr>
      <w:bookmarkStart w:id="57" w:name="art64ii"/>
      <w:bookmarkEnd w:id="57"/>
      <w:r w:rsidRPr="00AD6595">
        <w:rPr>
          <w:rFonts w:asciiTheme="minorHAnsi" w:eastAsia="Times New Roman" w:hAnsiTheme="minorHAnsi" w:cs="Times New Roman"/>
        </w:rPr>
        <w:t xml:space="preserve">II - </w:t>
      </w:r>
      <w:r w:rsidR="002F66D9" w:rsidRPr="00AD6595">
        <w:rPr>
          <w:rFonts w:asciiTheme="minorHAnsi" w:eastAsia="Times New Roman" w:hAnsiTheme="minorHAnsi" w:cs="Times New Roman"/>
        </w:rPr>
        <w:t>Atualização</w:t>
      </w:r>
      <w:r w:rsidRPr="00AD6595">
        <w:rPr>
          <w:rFonts w:asciiTheme="minorHAnsi" w:eastAsia="Times New Roman" w:hAnsiTheme="minorHAnsi" w:cs="Times New Roman"/>
        </w:rPr>
        <w:t xml:space="preserve"> de documentos cuja validade tenha expirado após a data de recebimento das propostas.</w:t>
      </w:r>
    </w:p>
    <w:p w14:paraId="736E45C2" w14:textId="54BDD36F" w:rsidR="00893498" w:rsidRPr="00AD6595" w:rsidRDefault="00893498"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III. Conforme</w:t>
      </w:r>
      <w:r w:rsidR="00480C17" w:rsidRPr="00AD6595">
        <w:rPr>
          <w:rFonts w:asciiTheme="minorHAnsi" w:eastAsia="Times New Roman" w:hAnsiTheme="minorHAnsi" w:cs="Times New Roman"/>
        </w:rPr>
        <w:t xml:space="preserve"> o </w:t>
      </w:r>
      <w:r w:rsidR="002F66D9" w:rsidRPr="00AD6595">
        <w:rPr>
          <w:rFonts w:asciiTheme="minorHAnsi" w:eastAsia="Times New Roman" w:hAnsiTheme="minorHAnsi" w:cs="Times New Roman"/>
        </w:rPr>
        <w:t xml:space="preserve">§ 1º </w:t>
      </w:r>
      <w:r w:rsidR="00480C17" w:rsidRPr="00AD6595">
        <w:rPr>
          <w:rFonts w:asciiTheme="minorHAnsi" w:eastAsia="Times New Roman" w:hAnsiTheme="minorHAnsi" w:cs="Times New Roman"/>
        </w:rPr>
        <w:t>do artigo 64 da lei 14.133/2021.</w:t>
      </w:r>
    </w:p>
    <w:p w14:paraId="60DEB465" w14:textId="77777777" w:rsidR="00893498" w:rsidRPr="00AD6595" w:rsidRDefault="00893498"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IV-</w:t>
      </w:r>
      <w:r w:rsidR="00480C17" w:rsidRPr="00AD6595">
        <w:rPr>
          <w:rFonts w:asciiTheme="minorHAnsi" w:eastAsia="Times New Roman" w:hAnsiTheme="minorHAnsi" w:cs="Times New Roman"/>
        </w:rPr>
        <w:t xml:space="preserve"> </w:t>
      </w:r>
      <w:r w:rsidR="002F66D9" w:rsidRPr="00AD6595">
        <w:rPr>
          <w:rFonts w:asciiTheme="minorHAnsi" w:eastAsia="Times New Roman" w:hAnsiTheme="minorHAnsi" w:cs="Times New Roman"/>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bookmarkStart w:id="58" w:name="art64§1"/>
      <w:bookmarkEnd w:id="58"/>
    </w:p>
    <w:p w14:paraId="255CE2A6" w14:textId="6DC6CA5A" w:rsidR="00893498" w:rsidRPr="00AD6595" w:rsidRDefault="00893498"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V- Quando a fase de habilitação anteceder a de julgamento e já tiver sido encerrada, não caberá exclusão de licitante por motivo relacionado à habilitação, salvo em razão de fatos supervenientes ou só conhecidos após o julgamento.</w:t>
      </w:r>
    </w:p>
    <w:p w14:paraId="777E6C61" w14:textId="4810B661" w:rsidR="00893498" w:rsidRPr="00AD6595" w:rsidRDefault="00893498" w:rsidP="00B90865">
      <w:pPr>
        <w:tabs>
          <w:tab w:val="left" w:pos="709"/>
        </w:tabs>
        <w:spacing w:before="240" w:after="240"/>
        <w:rPr>
          <w:rFonts w:asciiTheme="minorHAnsi" w:eastAsia="Times New Roman" w:hAnsiTheme="minorHAnsi" w:cs="Times New Roman"/>
        </w:rPr>
      </w:pPr>
    </w:p>
    <w:p w14:paraId="0A2B2960" w14:textId="77777777" w:rsidR="00893498" w:rsidRPr="00AD6595" w:rsidRDefault="00C8492B" w:rsidP="00B90865">
      <w:pPr>
        <w:tabs>
          <w:tab w:val="left" w:pos="709"/>
        </w:tabs>
        <w:spacing w:before="240" w:after="240"/>
        <w:rPr>
          <w:rFonts w:asciiTheme="minorHAnsi" w:hAnsiTheme="minorHAnsi" w:cs="Times New Roman"/>
          <w:b/>
        </w:rPr>
      </w:pPr>
      <w:bookmarkStart w:id="59" w:name="art64§2"/>
      <w:bookmarkEnd w:id="59"/>
      <w:r w:rsidRPr="00AD6595">
        <w:rPr>
          <w:rFonts w:asciiTheme="minorHAnsi" w:hAnsiTheme="minorHAnsi" w:cs="Times New Roman"/>
          <w:b/>
        </w:rPr>
        <w:t xml:space="preserve">7.1.4 </w:t>
      </w:r>
      <w:r w:rsidR="00063D52" w:rsidRPr="00AD6595">
        <w:rPr>
          <w:rFonts w:asciiTheme="minorHAnsi" w:hAnsiTheme="minorHAnsi" w:cs="Times New Roman"/>
          <w:b/>
        </w:rPr>
        <w:t>conforme previsto no Art. 65 da lei 14.133/2021.</w:t>
      </w:r>
    </w:p>
    <w:p w14:paraId="4534F4C1" w14:textId="3B2AAD54" w:rsidR="00063D52" w:rsidRPr="00AD6595" w:rsidRDefault="00063D52"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 xml:space="preserve"> As condições de habilitação serão definidas no edital</w:t>
      </w:r>
      <w:r w:rsidR="00893498" w:rsidRPr="00AD6595">
        <w:rPr>
          <w:rFonts w:asciiTheme="minorHAnsi" w:hAnsiTheme="minorHAnsi" w:cs="Times New Roman"/>
          <w:b/>
        </w:rPr>
        <w:t xml:space="preserve"> conforme segue</w:t>
      </w:r>
      <w:r w:rsidRPr="00AD6595">
        <w:rPr>
          <w:rFonts w:asciiTheme="minorHAnsi" w:hAnsiTheme="minorHAnsi" w:cs="Times New Roman"/>
          <w:b/>
        </w:rPr>
        <w:t>.</w:t>
      </w:r>
    </w:p>
    <w:p w14:paraId="7AA206C6" w14:textId="40E12C82" w:rsidR="00063D52" w:rsidRPr="00AD6595" w:rsidRDefault="00063D52" w:rsidP="00B90865">
      <w:pPr>
        <w:pStyle w:val="PargrafodaLista"/>
        <w:numPr>
          <w:ilvl w:val="0"/>
          <w:numId w:val="51"/>
        </w:numPr>
        <w:tabs>
          <w:tab w:val="left" w:pos="426"/>
        </w:tabs>
        <w:spacing w:before="240" w:after="240"/>
        <w:ind w:left="0" w:hanging="11"/>
        <w:rPr>
          <w:rFonts w:asciiTheme="minorHAnsi" w:hAnsiTheme="minorHAnsi" w:cs="Times New Roman"/>
          <w:u w:val="single"/>
        </w:rPr>
      </w:pPr>
      <w:r w:rsidRPr="00AD6595">
        <w:rPr>
          <w:rFonts w:asciiTheme="minorHAnsi" w:hAnsiTheme="minorHAnsi" w:cs="Times New Roman"/>
          <w:u w:val="single"/>
        </w:rPr>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197552B7" w14:textId="77777777" w:rsidR="00893498" w:rsidRPr="00AD6595" w:rsidRDefault="00893498" w:rsidP="00B90865">
      <w:pPr>
        <w:pStyle w:val="PargrafodaLista"/>
        <w:tabs>
          <w:tab w:val="left" w:pos="426"/>
        </w:tabs>
        <w:spacing w:before="240" w:after="240"/>
        <w:ind w:left="0" w:hanging="11"/>
        <w:rPr>
          <w:rFonts w:asciiTheme="minorHAnsi" w:hAnsiTheme="minorHAnsi" w:cs="Times New Roman"/>
          <w:u w:val="single"/>
        </w:rPr>
      </w:pPr>
    </w:p>
    <w:p w14:paraId="04FA494B" w14:textId="44F30801" w:rsidR="00893498" w:rsidRPr="00AD6595" w:rsidRDefault="00893498" w:rsidP="00B90865">
      <w:pPr>
        <w:pStyle w:val="PargrafodaLista"/>
        <w:numPr>
          <w:ilvl w:val="0"/>
          <w:numId w:val="51"/>
        </w:numPr>
        <w:tabs>
          <w:tab w:val="left" w:pos="426"/>
        </w:tabs>
        <w:spacing w:before="240" w:after="240"/>
        <w:ind w:left="0" w:hanging="11"/>
        <w:rPr>
          <w:rFonts w:asciiTheme="minorHAnsi" w:hAnsiTheme="minorHAnsi" w:cs="Times New Roman"/>
          <w:u w:val="single"/>
        </w:rPr>
      </w:pPr>
      <w:r w:rsidRPr="00AD6595">
        <w:rPr>
          <w:rFonts w:asciiTheme="minorHAnsi" w:eastAsia="Times New Roman" w:hAnsiTheme="minorHAnsi" w:cs="Times New Roman"/>
        </w:rPr>
        <w:t>As empresas criadas no exercício financeiro da licitação deverão atender a todas as exigências da habilitação e ficarão autorizadas a substituir os demonstrativos contábeis pelo balanço de abertura.</w:t>
      </w:r>
    </w:p>
    <w:p w14:paraId="625EFD64" w14:textId="77777777" w:rsidR="00893498" w:rsidRPr="00AD6595" w:rsidRDefault="00893498" w:rsidP="00B90865">
      <w:pPr>
        <w:pStyle w:val="PargrafodaLista"/>
        <w:tabs>
          <w:tab w:val="left" w:pos="426"/>
        </w:tabs>
        <w:spacing w:before="240" w:after="240"/>
        <w:ind w:left="0" w:hanging="11"/>
        <w:rPr>
          <w:rFonts w:asciiTheme="minorHAnsi" w:hAnsiTheme="minorHAnsi" w:cs="Times New Roman"/>
          <w:u w:val="single"/>
        </w:rPr>
      </w:pPr>
    </w:p>
    <w:p w14:paraId="10C202DC" w14:textId="77777777" w:rsidR="00893498" w:rsidRPr="00AD6595" w:rsidRDefault="00C8492B"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 xml:space="preserve">7.1.5 </w:t>
      </w:r>
      <w:r w:rsidR="002F66D9" w:rsidRPr="00AD6595">
        <w:rPr>
          <w:rFonts w:asciiTheme="minorHAnsi" w:hAnsiTheme="minorHAnsi" w:cs="Times New Roman"/>
          <w:b/>
        </w:rPr>
        <w:t>Conforme artigo Art. 66.  Da lei 14.133/21.</w:t>
      </w:r>
    </w:p>
    <w:p w14:paraId="1E42740A" w14:textId="5A560A8E" w:rsidR="002F66D9" w:rsidRPr="00AD6595" w:rsidRDefault="002F66D9" w:rsidP="00B90865">
      <w:pPr>
        <w:tabs>
          <w:tab w:val="left" w:pos="709"/>
        </w:tabs>
        <w:spacing w:before="240" w:after="240"/>
        <w:rPr>
          <w:rFonts w:asciiTheme="minorHAnsi" w:hAnsiTheme="minorHAnsi" w:cs="Times New Roman"/>
        </w:rPr>
      </w:pPr>
      <w:r w:rsidRPr="00AD6595">
        <w:rPr>
          <w:rFonts w:asciiTheme="minorHAnsi" w:hAnsiTheme="minorHAnsi" w:cs="Times New Roman"/>
        </w:rPr>
        <w:lastRenderedPageBreak/>
        <w:t xml:space="preserve"> </w:t>
      </w:r>
      <w:r w:rsidR="00893498" w:rsidRPr="00AD6595">
        <w:rPr>
          <w:rFonts w:asciiTheme="minorHAnsi" w:hAnsiTheme="minorHAnsi" w:cs="Times New Roman"/>
        </w:rPr>
        <w:t xml:space="preserve">a) </w:t>
      </w:r>
      <w:r w:rsidRPr="00AD6595">
        <w:rPr>
          <w:rFonts w:asciiTheme="minorHAnsi" w:hAnsiTheme="minorHAnsi" w:cs="Times New Roman"/>
        </w:rP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6F07A7C1" w14:textId="16C33664" w:rsidR="00C8492B" w:rsidRPr="00AD6595" w:rsidRDefault="00893498"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b</w:t>
      </w:r>
      <w:r w:rsidR="00C8492B" w:rsidRPr="00AD6595">
        <w:rPr>
          <w:rFonts w:asciiTheme="minorHAnsi" w:hAnsiTheme="minorHAnsi" w:cs="Times New Roman"/>
          <w:shd w:val="clear" w:color="auto" w:fill="FFFFFF"/>
        </w:rPr>
        <w:t xml:space="preserve">) </w:t>
      </w:r>
      <w:r w:rsidR="00C514EA" w:rsidRPr="00AD6595">
        <w:rPr>
          <w:rFonts w:asciiTheme="minorHAnsi" w:hAnsiTheme="minorHAnsi" w:cs="Times New Roman"/>
          <w:shd w:val="clear" w:color="auto" w:fill="FFFFFF"/>
        </w:rPr>
        <w:t>A documentação relativa à </w:t>
      </w:r>
      <w:r w:rsidR="00C514EA" w:rsidRPr="00AD6595">
        <w:rPr>
          <w:rFonts w:asciiTheme="minorHAnsi" w:hAnsiTheme="minorHAnsi" w:cs="Times New Roman"/>
        </w:rPr>
        <w:t>habilitação jurídica</w:t>
      </w:r>
      <w:r w:rsidR="00C514EA" w:rsidRPr="00AD6595">
        <w:rPr>
          <w:rFonts w:asciiTheme="minorHAnsi" w:hAnsiTheme="minorHAnsi" w:cs="Times New Roman"/>
          <w:shd w:val="clear" w:color="auto" w:fill="FFFFFF"/>
        </w:rPr>
        <w:t xml:space="preserve"> consistirá em: </w:t>
      </w:r>
    </w:p>
    <w:p w14:paraId="1F41293F" w14:textId="4BF09A33" w:rsidR="00C8492B" w:rsidRPr="00AD6595" w:rsidRDefault="00C8492B"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a) C</w:t>
      </w:r>
      <w:r w:rsidR="00C514EA" w:rsidRPr="00AD6595">
        <w:rPr>
          <w:rFonts w:asciiTheme="minorHAnsi" w:hAnsiTheme="minorHAnsi" w:cs="Times New Roman"/>
          <w:shd w:val="clear" w:color="auto" w:fill="FFFFFF"/>
        </w:rPr>
        <w:t>édula de identidade</w:t>
      </w:r>
      <w:r w:rsidR="00893498" w:rsidRPr="00AD6595">
        <w:rPr>
          <w:rFonts w:asciiTheme="minorHAnsi" w:hAnsiTheme="minorHAnsi" w:cs="Times New Roman"/>
          <w:shd w:val="clear" w:color="auto" w:fill="FFFFFF"/>
        </w:rPr>
        <w:t>, CPF</w:t>
      </w:r>
      <w:r w:rsidRPr="00AD6595">
        <w:rPr>
          <w:rFonts w:asciiTheme="minorHAnsi" w:hAnsiTheme="minorHAnsi" w:cs="Times New Roman"/>
          <w:shd w:val="clear" w:color="auto" w:fill="FFFFFF"/>
        </w:rPr>
        <w:t xml:space="preserve"> ou CNH</w:t>
      </w:r>
      <w:r w:rsidR="00C514EA" w:rsidRPr="00AD6595">
        <w:rPr>
          <w:rFonts w:asciiTheme="minorHAnsi" w:hAnsiTheme="minorHAnsi" w:cs="Times New Roman"/>
          <w:shd w:val="clear" w:color="auto" w:fill="FFFFFF"/>
        </w:rPr>
        <w:t xml:space="preserve">; </w:t>
      </w:r>
    </w:p>
    <w:p w14:paraId="7FE1CA52" w14:textId="553A50B0" w:rsidR="00C514EA" w:rsidRPr="00AD6595" w:rsidRDefault="00C8492B"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b) R</w:t>
      </w:r>
      <w:r w:rsidR="00C514EA" w:rsidRPr="00AD6595">
        <w:rPr>
          <w:rFonts w:asciiTheme="minorHAnsi" w:hAnsiTheme="minorHAnsi" w:cs="Times New Roman"/>
          <w:shd w:val="clear" w:color="auto" w:fill="FFFFFF"/>
        </w:rPr>
        <w:t>egistro comercial, no caso de empresa individual, ato constitutivo, estatuto ou contrato social em vigor, devidamente registrado, em se trata</w:t>
      </w:r>
      <w:r w:rsidRPr="00AD6595">
        <w:rPr>
          <w:rFonts w:asciiTheme="minorHAnsi" w:hAnsiTheme="minorHAnsi" w:cs="Times New Roman"/>
          <w:shd w:val="clear" w:color="auto" w:fill="FFFFFF"/>
        </w:rPr>
        <w:t>ndo de sociedades comerciais, e</w:t>
      </w:r>
      <w:r w:rsidR="00C514EA" w:rsidRPr="00AD6595">
        <w:rPr>
          <w:rFonts w:asciiTheme="minorHAnsi" w:hAnsiTheme="minorHAnsi" w:cs="Times New Roman"/>
          <w:shd w:val="clear" w:color="auto" w:fill="FFFFFF"/>
        </w:rPr>
        <w:t xml:space="preserve"> no caso de sociedades por ações, acompanhado das ultimas alterações</w:t>
      </w:r>
      <w:r w:rsidR="00534F31" w:rsidRPr="00AD6595">
        <w:rPr>
          <w:rFonts w:asciiTheme="minorHAnsi" w:hAnsiTheme="minorHAnsi" w:cs="Times New Roman"/>
          <w:shd w:val="clear" w:color="auto" w:fill="FFFFFF"/>
        </w:rPr>
        <w:t xml:space="preserve">, em se </w:t>
      </w:r>
      <w:proofErr w:type="spellStart"/>
      <w:r w:rsidR="00534F31" w:rsidRPr="00AD6595">
        <w:rPr>
          <w:rFonts w:asciiTheme="minorHAnsi" w:hAnsiTheme="minorHAnsi" w:cs="Times New Roman"/>
          <w:shd w:val="clear" w:color="auto" w:fill="FFFFFF"/>
        </w:rPr>
        <w:t>trantando</w:t>
      </w:r>
      <w:proofErr w:type="spellEnd"/>
      <w:r w:rsidR="00534F31" w:rsidRPr="00AD6595">
        <w:rPr>
          <w:rFonts w:asciiTheme="minorHAnsi" w:hAnsiTheme="minorHAnsi" w:cs="Times New Roman"/>
          <w:shd w:val="clear" w:color="auto" w:fill="FFFFFF"/>
        </w:rPr>
        <w:t xml:space="preserve"> de empresa estrangeira autorização para funcionar </w:t>
      </w:r>
      <w:proofErr w:type="gramStart"/>
      <w:r w:rsidR="00534F31" w:rsidRPr="00AD6595">
        <w:rPr>
          <w:rFonts w:asciiTheme="minorHAnsi" w:hAnsiTheme="minorHAnsi" w:cs="Times New Roman"/>
          <w:shd w:val="clear" w:color="auto" w:fill="FFFFFF"/>
        </w:rPr>
        <w:t>no pais</w:t>
      </w:r>
      <w:proofErr w:type="gramEnd"/>
      <w:r w:rsidR="00C514EA" w:rsidRPr="00AD6595">
        <w:rPr>
          <w:rFonts w:asciiTheme="minorHAnsi" w:hAnsiTheme="minorHAnsi" w:cs="Times New Roman"/>
          <w:shd w:val="clear" w:color="auto" w:fill="FFFFFF"/>
        </w:rPr>
        <w:t>.</w:t>
      </w:r>
    </w:p>
    <w:p w14:paraId="265FC317" w14:textId="15755556" w:rsidR="00534F31" w:rsidRPr="00AD6595" w:rsidRDefault="00534F3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 xml:space="preserve">c) Alvará de funcionamento </w:t>
      </w:r>
    </w:p>
    <w:p w14:paraId="25AF702E" w14:textId="002AC178" w:rsidR="00534F31" w:rsidRPr="00AD6595" w:rsidRDefault="00534F3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d) Alvará sanitário quando for o caso.</w:t>
      </w:r>
    </w:p>
    <w:p w14:paraId="1C4C8621" w14:textId="09C5EBC6" w:rsidR="00534F31" w:rsidRPr="00AD6595" w:rsidRDefault="00E32528" w:rsidP="00B90865">
      <w:pPr>
        <w:pStyle w:val="NormalWeb"/>
        <w:tabs>
          <w:tab w:val="left" w:pos="709"/>
        </w:tabs>
        <w:spacing w:before="240" w:beforeAutospacing="0" w:after="240" w:afterAutospacing="0"/>
        <w:rPr>
          <w:rFonts w:asciiTheme="minorHAnsi" w:hAnsiTheme="minorHAnsi"/>
          <w:b/>
          <w:color w:val="000000"/>
        </w:rPr>
      </w:pPr>
      <w:r w:rsidRPr="00AD6595">
        <w:rPr>
          <w:rFonts w:asciiTheme="minorHAnsi" w:hAnsiTheme="minorHAnsi"/>
          <w:b/>
          <w:color w:val="000000"/>
        </w:rPr>
        <w:t>7.1.6 Conforme previsto Art. 67. Da lei 14.133/2021</w:t>
      </w:r>
      <w:r w:rsidR="00FB4631" w:rsidRPr="00AD6595">
        <w:rPr>
          <w:rFonts w:asciiTheme="minorHAnsi" w:hAnsiTheme="minorHAnsi"/>
          <w:b/>
          <w:color w:val="000000"/>
        </w:rPr>
        <w:t xml:space="preserve">. Não </w:t>
      </w:r>
      <w:proofErr w:type="spellStart"/>
      <w:r w:rsidR="00FB4631" w:rsidRPr="00AD6595">
        <w:rPr>
          <w:rFonts w:asciiTheme="minorHAnsi" w:hAnsiTheme="minorHAnsi"/>
          <w:b/>
          <w:color w:val="000000"/>
        </w:rPr>
        <w:t>sera</w:t>
      </w:r>
      <w:proofErr w:type="spellEnd"/>
      <w:r w:rsidR="00FB4631" w:rsidRPr="00AD6595">
        <w:rPr>
          <w:rFonts w:asciiTheme="minorHAnsi" w:hAnsiTheme="minorHAnsi"/>
          <w:b/>
          <w:color w:val="000000"/>
        </w:rPr>
        <w:t xml:space="preserve"> aplicado nesta licitação as </w:t>
      </w:r>
      <w:proofErr w:type="spellStart"/>
      <w:r w:rsidR="00FB4631" w:rsidRPr="00AD6595">
        <w:rPr>
          <w:rFonts w:asciiTheme="minorHAnsi" w:hAnsiTheme="minorHAnsi"/>
          <w:b/>
          <w:color w:val="000000"/>
        </w:rPr>
        <w:t>exirgencia</w:t>
      </w:r>
      <w:proofErr w:type="spellEnd"/>
      <w:r w:rsidR="00FB4631" w:rsidRPr="00AD6595">
        <w:rPr>
          <w:rFonts w:asciiTheme="minorHAnsi" w:hAnsiTheme="minorHAnsi"/>
          <w:b/>
          <w:color w:val="000000"/>
        </w:rPr>
        <w:t xml:space="preserve"> previste neste artigo</w:t>
      </w:r>
      <w:r w:rsidRPr="00AD6595">
        <w:rPr>
          <w:rFonts w:asciiTheme="minorHAnsi" w:hAnsiTheme="minorHAnsi"/>
          <w:b/>
          <w:color w:val="000000"/>
        </w:rPr>
        <w:t>.</w:t>
      </w:r>
    </w:p>
    <w:p w14:paraId="41E7866D" w14:textId="77777777" w:rsidR="00FB4631" w:rsidRPr="00AD6595" w:rsidRDefault="00E32528" w:rsidP="00B90865">
      <w:pPr>
        <w:pStyle w:val="NormalWeb"/>
        <w:tabs>
          <w:tab w:val="left" w:pos="709"/>
        </w:tabs>
        <w:spacing w:before="240" w:beforeAutospacing="0" w:after="240" w:afterAutospacing="0"/>
        <w:rPr>
          <w:rFonts w:asciiTheme="minorHAnsi" w:hAnsiTheme="minorHAnsi"/>
          <w:b/>
        </w:rPr>
      </w:pPr>
      <w:bookmarkStart w:id="60" w:name="art67§10ii"/>
      <w:bookmarkStart w:id="61" w:name="art41"/>
      <w:bookmarkStart w:id="62" w:name="art67i"/>
      <w:bookmarkStart w:id="63" w:name="art67ii"/>
      <w:bookmarkStart w:id="64" w:name="art67iii"/>
      <w:bookmarkStart w:id="65" w:name="art67§1"/>
      <w:bookmarkStart w:id="66" w:name="art67§12"/>
      <w:bookmarkEnd w:id="60"/>
      <w:bookmarkEnd w:id="61"/>
      <w:bookmarkEnd w:id="62"/>
      <w:bookmarkEnd w:id="63"/>
      <w:bookmarkEnd w:id="64"/>
      <w:bookmarkEnd w:id="65"/>
      <w:bookmarkEnd w:id="66"/>
      <w:r w:rsidRPr="00AD6595">
        <w:rPr>
          <w:rFonts w:asciiTheme="minorHAnsi" w:hAnsiTheme="minorHAnsi"/>
        </w:rPr>
        <w:t>7.1.7. Conforme</w:t>
      </w:r>
      <w:r w:rsidR="00063D52" w:rsidRPr="00AD6595">
        <w:rPr>
          <w:rFonts w:asciiTheme="minorHAnsi" w:hAnsiTheme="minorHAnsi"/>
          <w:b/>
        </w:rPr>
        <w:t xml:space="preserve"> previsto no artigo art. 68 da lei 14.133/2021.</w:t>
      </w:r>
    </w:p>
    <w:p w14:paraId="26C6ADA7" w14:textId="3E0C64BB" w:rsidR="00063D52" w:rsidRPr="00AD6595" w:rsidRDefault="00FB4631" w:rsidP="00B90865">
      <w:pPr>
        <w:pStyle w:val="NormalWeb"/>
        <w:tabs>
          <w:tab w:val="left" w:pos="709"/>
        </w:tabs>
        <w:spacing w:before="240" w:beforeAutospacing="0" w:after="240" w:afterAutospacing="0"/>
        <w:rPr>
          <w:rFonts w:asciiTheme="minorHAnsi" w:hAnsiTheme="minorHAnsi"/>
          <w:b/>
        </w:rPr>
      </w:pPr>
      <w:proofErr w:type="gramStart"/>
      <w:r w:rsidRPr="00AD6595">
        <w:rPr>
          <w:rFonts w:asciiTheme="minorHAnsi" w:hAnsiTheme="minorHAnsi"/>
          <w:b/>
        </w:rPr>
        <w:t>a</w:t>
      </w:r>
      <w:proofErr w:type="gramEnd"/>
      <w:r w:rsidRPr="00AD6595">
        <w:rPr>
          <w:rFonts w:asciiTheme="minorHAnsi" w:hAnsiTheme="minorHAnsi"/>
          <w:b/>
        </w:rPr>
        <w:t xml:space="preserve">). </w:t>
      </w:r>
      <w:r w:rsidR="00063D52" w:rsidRPr="00AD6595">
        <w:rPr>
          <w:rFonts w:asciiTheme="minorHAnsi" w:hAnsiTheme="minorHAnsi"/>
          <w:b/>
        </w:rPr>
        <w:t xml:space="preserve"> </w:t>
      </w:r>
      <w:r w:rsidR="00C8492B" w:rsidRPr="00AD6595">
        <w:rPr>
          <w:rFonts w:asciiTheme="minorHAnsi" w:hAnsiTheme="minorHAnsi"/>
          <w:b/>
        </w:rPr>
        <w:t>As</w:t>
      </w:r>
      <w:r w:rsidR="00063D52" w:rsidRPr="00AD6595">
        <w:rPr>
          <w:rFonts w:asciiTheme="minorHAnsi" w:hAnsiTheme="minorHAnsi"/>
          <w:b/>
        </w:rPr>
        <w:t xml:space="preserve"> habilitações fiscal, social e trabalhista serão aferidas mediante </w:t>
      </w:r>
      <w:proofErr w:type="gramStart"/>
      <w:r w:rsidR="00063D52" w:rsidRPr="00AD6595">
        <w:rPr>
          <w:rFonts w:asciiTheme="minorHAnsi" w:hAnsiTheme="minorHAnsi"/>
          <w:b/>
        </w:rPr>
        <w:t>a verificação dos seguintes requisitos previsto na lei 14.133/2021</w:t>
      </w:r>
      <w:proofErr w:type="gramEnd"/>
      <w:r w:rsidR="00063D52" w:rsidRPr="00AD6595">
        <w:rPr>
          <w:rFonts w:asciiTheme="minorHAnsi" w:hAnsiTheme="minorHAnsi"/>
          <w:b/>
        </w:rPr>
        <w:t>:</w:t>
      </w:r>
    </w:p>
    <w:p w14:paraId="657B5783" w14:textId="332C6901"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 A inscrição no Cadastro de Pessoas Físicas (CPF) ou no Cadastro Nacional da Pessoa Jurídica (CNPJ);</w:t>
      </w:r>
    </w:p>
    <w:p w14:paraId="47D91D2C" w14:textId="26BEC0C7"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67" w:name="art68ii"/>
      <w:bookmarkEnd w:id="67"/>
      <w:r w:rsidRPr="00AD6595">
        <w:rPr>
          <w:rFonts w:asciiTheme="minorHAnsi" w:hAnsiTheme="minorHAnsi"/>
        </w:rPr>
        <w:t>II - A inscrição no cadastro de contribuintes estadual e/ou municipal</w:t>
      </w:r>
      <w:proofErr w:type="gramStart"/>
      <w:r w:rsidRPr="00AD6595">
        <w:rPr>
          <w:rFonts w:asciiTheme="minorHAnsi" w:hAnsiTheme="minorHAnsi"/>
        </w:rPr>
        <w:t>, se houver</w:t>
      </w:r>
      <w:proofErr w:type="gramEnd"/>
      <w:r w:rsidRPr="00AD6595">
        <w:rPr>
          <w:rFonts w:asciiTheme="minorHAnsi" w:hAnsiTheme="minorHAnsi"/>
        </w:rPr>
        <w:t>, relativo ao domicílio ou sede do licitante, pertinente ao seu ramo de atividade e compatível com o objeto contratual;</w:t>
      </w:r>
    </w:p>
    <w:p w14:paraId="6F40FFFE" w14:textId="4BE78552"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68" w:name="art68iii"/>
      <w:bookmarkEnd w:id="68"/>
      <w:r w:rsidRPr="00AD6595">
        <w:rPr>
          <w:rFonts w:asciiTheme="minorHAnsi" w:hAnsiTheme="minorHAnsi"/>
        </w:rPr>
        <w:t>III - A regularidade perante a Fazenda federal, estadual e/ou municipal do domicílio ou sede do licitante, ou outra equivalente, na forma da lei;</w:t>
      </w:r>
    </w:p>
    <w:p w14:paraId="2BA99967" w14:textId="6F5A1731"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69" w:name="art68iv"/>
      <w:bookmarkEnd w:id="69"/>
      <w:r w:rsidRPr="00AD6595">
        <w:rPr>
          <w:rFonts w:asciiTheme="minorHAnsi" w:hAnsiTheme="minorHAnsi"/>
        </w:rPr>
        <w:t>IV - A regularidade relativa à Seguridade Social e ao FGTS, que demonstre cumprimento dos encargos sociais instituídos por lei;</w:t>
      </w:r>
    </w:p>
    <w:p w14:paraId="246ECE13" w14:textId="0F57C933"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70" w:name="art68v"/>
      <w:bookmarkEnd w:id="70"/>
      <w:r w:rsidRPr="00AD6595">
        <w:rPr>
          <w:rFonts w:asciiTheme="minorHAnsi" w:hAnsiTheme="minorHAnsi"/>
        </w:rPr>
        <w:t>V - A regularidade perante a Justiça do Trabalho;</w:t>
      </w:r>
    </w:p>
    <w:p w14:paraId="49E47795" w14:textId="4AEE78C5" w:rsidR="00C514EA" w:rsidRPr="00AD6595" w:rsidRDefault="00C514EA" w:rsidP="00B90865">
      <w:pPr>
        <w:pStyle w:val="NormalWeb"/>
        <w:tabs>
          <w:tab w:val="left" w:pos="709"/>
        </w:tabs>
        <w:spacing w:before="240" w:beforeAutospacing="0" w:after="240" w:afterAutospacing="0"/>
        <w:ind w:firstLine="570"/>
        <w:rPr>
          <w:rFonts w:asciiTheme="minorHAnsi" w:hAnsiTheme="minorHAnsi"/>
        </w:rPr>
      </w:pPr>
      <w:bookmarkStart w:id="71" w:name="art68vi"/>
      <w:bookmarkEnd w:id="71"/>
      <w:r w:rsidRPr="00AD6595">
        <w:rPr>
          <w:rFonts w:asciiTheme="minorHAnsi" w:hAnsiTheme="minorHAnsi"/>
        </w:rPr>
        <w:t>VI - O cumprimento do disposto no </w:t>
      </w:r>
      <w:hyperlink r:id="rId38" w:anchor="art7xxxiii" w:history="1">
        <w:r w:rsidRPr="00AD6595">
          <w:rPr>
            <w:rStyle w:val="Hyperlink"/>
            <w:rFonts w:asciiTheme="minorHAnsi" w:hAnsiTheme="minorHAnsi"/>
            <w:color w:val="auto"/>
          </w:rPr>
          <w:t xml:space="preserve">inciso XXXIII do art. 7º da Constituição </w:t>
        </w:r>
        <w:proofErr w:type="gramStart"/>
        <w:r w:rsidRPr="00AD6595">
          <w:rPr>
            <w:rStyle w:val="Hyperlink"/>
            <w:rFonts w:asciiTheme="minorHAnsi" w:hAnsiTheme="minorHAnsi"/>
            <w:color w:val="auto"/>
          </w:rPr>
          <w:t>Federal.</w:t>
        </w:r>
        <w:proofErr w:type="gramEnd"/>
      </w:hyperlink>
    </w:p>
    <w:p w14:paraId="4C217896" w14:textId="77777777" w:rsidR="00FB4631" w:rsidRPr="00AD6595" w:rsidRDefault="00E32528" w:rsidP="00B90865">
      <w:pPr>
        <w:pStyle w:val="NormalWeb"/>
        <w:tabs>
          <w:tab w:val="left" w:pos="709"/>
        </w:tabs>
        <w:spacing w:before="240" w:beforeAutospacing="0" w:after="240" w:afterAutospacing="0"/>
        <w:rPr>
          <w:rFonts w:asciiTheme="minorHAnsi" w:hAnsiTheme="minorHAnsi"/>
          <w:b/>
          <w:color w:val="000000"/>
        </w:rPr>
      </w:pPr>
      <w:bookmarkStart w:id="72" w:name="art68i"/>
      <w:bookmarkStart w:id="73" w:name="art68§1"/>
      <w:bookmarkEnd w:id="72"/>
      <w:bookmarkEnd w:id="73"/>
      <w:r w:rsidRPr="00AD6595">
        <w:rPr>
          <w:rFonts w:asciiTheme="minorHAnsi" w:hAnsiTheme="minorHAnsi"/>
        </w:rPr>
        <w:t>7.1.8</w:t>
      </w:r>
      <w:r w:rsidR="00C514EA" w:rsidRPr="00AD6595">
        <w:rPr>
          <w:rFonts w:asciiTheme="minorHAnsi" w:hAnsiTheme="minorHAnsi"/>
        </w:rPr>
        <w:t xml:space="preserve"> </w:t>
      </w:r>
      <w:r w:rsidR="00C514EA" w:rsidRPr="00AD6595">
        <w:rPr>
          <w:rFonts w:asciiTheme="minorHAnsi" w:hAnsiTheme="minorHAnsi"/>
          <w:b/>
        </w:rPr>
        <w:t>conforme</w:t>
      </w:r>
      <w:r w:rsidR="00063D52" w:rsidRPr="00AD6595">
        <w:rPr>
          <w:rFonts w:asciiTheme="minorHAnsi" w:hAnsiTheme="minorHAnsi"/>
          <w:b/>
        </w:rPr>
        <w:t xml:space="preserve"> previsto art. 69 da lei 14.133/2021. </w:t>
      </w:r>
      <w:r w:rsidR="00FB4631" w:rsidRPr="00AD6595">
        <w:rPr>
          <w:rFonts w:asciiTheme="minorHAnsi" w:hAnsiTheme="minorHAnsi"/>
          <w:b/>
          <w:color w:val="000000"/>
        </w:rPr>
        <w:t xml:space="preserve">Não </w:t>
      </w:r>
      <w:proofErr w:type="spellStart"/>
      <w:r w:rsidR="00FB4631" w:rsidRPr="00AD6595">
        <w:rPr>
          <w:rFonts w:asciiTheme="minorHAnsi" w:hAnsiTheme="minorHAnsi"/>
          <w:b/>
          <w:color w:val="000000"/>
        </w:rPr>
        <w:t>sera</w:t>
      </w:r>
      <w:proofErr w:type="spellEnd"/>
      <w:r w:rsidR="00FB4631" w:rsidRPr="00AD6595">
        <w:rPr>
          <w:rFonts w:asciiTheme="minorHAnsi" w:hAnsiTheme="minorHAnsi"/>
          <w:b/>
          <w:color w:val="000000"/>
        </w:rPr>
        <w:t xml:space="preserve"> aplicado nesta licitação as </w:t>
      </w:r>
      <w:proofErr w:type="spellStart"/>
      <w:r w:rsidR="00FB4631" w:rsidRPr="00AD6595">
        <w:rPr>
          <w:rFonts w:asciiTheme="minorHAnsi" w:hAnsiTheme="minorHAnsi"/>
          <w:b/>
          <w:color w:val="000000"/>
        </w:rPr>
        <w:t>exirgencia</w:t>
      </w:r>
      <w:proofErr w:type="spellEnd"/>
      <w:r w:rsidR="00FB4631" w:rsidRPr="00AD6595">
        <w:rPr>
          <w:rFonts w:asciiTheme="minorHAnsi" w:hAnsiTheme="minorHAnsi"/>
          <w:b/>
          <w:color w:val="000000"/>
        </w:rPr>
        <w:t xml:space="preserve"> previste neste artigo.</w:t>
      </w:r>
    </w:p>
    <w:p w14:paraId="25EA3E43" w14:textId="77777777" w:rsidR="00FB4631" w:rsidRPr="00AD6595" w:rsidRDefault="00FB4631" w:rsidP="00B90865">
      <w:pPr>
        <w:tabs>
          <w:tab w:val="left" w:pos="709"/>
        </w:tabs>
        <w:spacing w:before="240" w:after="240"/>
        <w:rPr>
          <w:rFonts w:asciiTheme="minorHAnsi" w:eastAsia="Times New Roman" w:hAnsiTheme="minorHAnsi" w:cs="Times New Roman"/>
        </w:rPr>
      </w:pPr>
    </w:p>
    <w:p w14:paraId="4D46A693" w14:textId="3E895950" w:rsidR="000413E1" w:rsidRPr="00AD6595" w:rsidRDefault="000413E1" w:rsidP="00B90865">
      <w:pPr>
        <w:pStyle w:val="Nivel01"/>
        <w:numPr>
          <w:ilvl w:val="1"/>
          <w:numId w:val="44"/>
        </w:numPr>
        <w:tabs>
          <w:tab w:val="left" w:pos="709"/>
        </w:tabs>
        <w:spacing w:beforeLines="120" w:before="288" w:afterLines="120" w:after="288" w:line="312" w:lineRule="auto"/>
        <w:ind w:left="0" w:firstLine="0"/>
        <w:rPr>
          <w:rFonts w:asciiTheme="minorHAnsi" w:hAnsiTheme="minorHAnsi" w:cs="Times New Roman"/>
          <w:sz w:val="24"/>
          <w:szCs w:val="24"/>
        </w:rPr>
      </w:pPr>
      <w:r w:rsidRPr="00AD6595">
        <w:rPr>
          <w:rFonts w:asciiTheme="minorHAnsi" w:hAnsiTheme="minorHAnsi" w:cs="Times New Roman"/>
          <w:sz w:val="24"/>
          <w:szCs w:val="24"/>
        </w:rPr>
        <w:lastRenderedPageBreak/>
        <w:t>DA FASE DE HABILITAÇÃO DA PESSOA FISICA</w:t>
      </w:r>
    </w:p>
    <w:p w14:paraId="5430E38E" w14:textId="036E0380" w:rsidR="000413E1" w:rsidRPr="00AD6595" w:rsidRDefault="000413E1" w:rsidP="00B90865">
      <w:pPr>
        <w:pStyle w:val="NormalWeb"/>
        <w:tabs>
          <w:tab w:val="left" w:pos="709"/>
        </w:tabs>
        <w:spacing w:before="240" w:beforeAutospacing="0" w:after="240" w:afterAutospacing="0"/>
        <w:rPr>
          <w:rFonts w:asciiTheme="minorHAnsi" w:hAnsiTheme="minorHAnsi"/>
        </w:rPr>
      </w:pPr>
      <w:proofErr w:type="gramStart"/>
      <w:r w:rsidRPr="00AD6595">
        <w:rPr>
          <w:rFonts w:asciiTheme="minorHAnsi" w:hAnsiTheme="minorHAnsi"/>
        </w:rPr>
        <w:t>7.2.1)</w:t>
      </w:r>
      <w:proofErr w:type="gramEnd"/>
      <w:r w:rsidRPr="00AD6595">
        <w:rPr>
          <w:rFonts w:asciiTheme="minorHAnsi" w:hAnsiTheme="minorHAnsi"/>
        </w:rPr>
        <w:t xml:space="preserve"> </w:t>
      </w:r>
      <w:r w:rsidRPr="00AD6595">
        <w:rPr>
          <w:rFonts w:asciiTheme="minorHAnsi" w:hAnsiTheme="minorHAnsi"/>
          <w:b/>
        </w:rPr>
        <w:t>Conforme Art. 62. Da lei 14.133/2021. A habilitação é a fase da licitação em que se verifica o conjunto de informações e documentos necessários e suficientes para demonstrar a capacidade do licitante de realizar o objeto da licitação, dividindo-se em</w:t>
      </w:r>
      <w:r w:rsidRPr="00AD6595">
        <w:rPr>
          <w:rFonts w:asciiTheme="minorHAnsi" w:hAnsiTheme="minorHAnsi"/>
        </w:rPr>
        <w:t>:</w:t>
      </w:r>
    </w:p>
    <w:p w14:paraId="7296A4B6" w14:textId="77777777" w:rsidR="000413E1" w:rsidRPr="00AD6595" w:rsidRDefault="000413E1" w:rsidP="00B90865">
      <w:pPr>
        <w:tabs>
          <w:tab w:val="left" w:pos="709"/>
        </w:tabs>
        <w:spacing w:before="240" w:after="240"/>
        <w:ind w:firstLine="570"/>
        <w:rPr>
          <w:rFonts w:asciiTheme="minorHAnsi" w:eastAsia="Times New Roman" w:hAnsiTheme="minorHAnsi" w:cs="Times New Roman"/>
          <w:color w:val="000000"/>
        </w:rPr>
      </w:pPr>
      <w:r w:rsidRPr="00AD6595">
        <w:rPr>
          <w:rFonts w:asciiTheme="minorHAnsi" w:eastAsia="Times New Roman" w:hAnsiTheme="minorHAnsi" w:cs="Times New Roman"/>
          <w:color w:val="000000"/>
        </w:rPr>
        <w:t>I - Jurídica;</w:t>
      </w:r>
    </w:p>
    <w:p w14:paraId="1839CA10" w14:textId="77777777" w:rsidR="000413E1" w:rsidRPr="00AD6595" w:rsidRDefault="000413E1" w:rsidP="00B90865">
      <w:pPr>
        <w:tabs>
          <w:tab w:val="left" w:pos="709"/>
        </w:tabs>
        <w:spacing w:before="240" w:after="240"/>
        <w:ind w:firstLine="570"/>
        <w:rPr>
          <w:rFonts w:asciiTheme="minorHAnsi" w:eastAsia="Times New Roman" w:hAnsiTheme="minorHAnsi" w:cs="Times New Roman"/>
          <w:color w:val="000000"/>
        </w:rPr>
      </w:pPr>
      <w:r w:rsidRPr="00AD6595">
        <w:rPr>
          <w:rFonts w:asciiTheme="minorHAnsi" w:eastAsia="Times New Roman" w:hAnsiTheme="minorHAnsi" w:cs="Times New Roman"/>
          <w:color w:val="000000"/>
        </w:rPr>
        <w:t>II - Técnica;</w:t>
      </w:r>
    </w:p>
    <w:p w14:paraId="7C0989AC" w14:textId="77777777" w:rsidR="000413E1" w:rsidRPr="00AD6595" w:rsidRDefault="000413E1" w:rsidP="00B90865">
      <w:pPr>
        <w:tabs>
          <w:tab w:val="left" w:pos="709"/>
        </w:tabs>
        <w:spacing w:before="240" w:after="240"/>
        <w:ind w:firstLine="570"/>
        <w:rPr>
          <w:rFonts w:asciiTheme="minorHAnsi" w:eastAsia="Times New Roman" w:hAnsiTheme="minorHAnsi" w:cs="Times New Roman"/>
          <w:color w:val="000000"/>
        </w:rPr>
      </w:pPr>
      <w:r w:rsidRPr="00AD6595">
        <w:rPr>
          <w:rFonts w:asciiTheme="minorHAnsi" w:eastAsia="Times New Roman" w:hAnsiTheme="minorHAnsi" w:cs="Times New Roman"/>
          <w:color w:val="000000"/>
        </w:rPr>
        <w:t xml:space="preserve">III - </w:t>
      </w:r>
      <w:proofErr w:type="gramStart"/>
      <w:r w:rsidRPr="00AD6595">
        <w:rPr>
          <w:rFonts w:asciiTheme="minorHAnsi" w:eastAsia="Times New Roman" w:hAnsiTheme="minorHAnsi" w:cs="Times New Roman"/>
          <w:color w:val="000000"/>
        </w:rPr>
        <w:t>fiscal, social</w:t>
      </w:r>
      <w:proofErr w:type="gramEnd"/>
      <w:r w:rsidRPr="00AD6595">
        <w:rPr>
          <w:rFonts w:asciiTheme="minorHAnsi" w:eastAsia="Times New Roman" w:hAnsiTheme="minorHAnsi" w:cs="Times New Roman"/>
          <w:color w:val="000000"/>
        </w:rPr>
        <w:t xml:space="preserve"> e trabalhista;</w:t>
      </w:r>
    </w:p>
    <w:p w14:paraId="14F37EBA" w14:textId="77777777" w:rsidR="000413E1" w:rsidRPr="00AD6595" w:rsidRDefault="000413E1" w:rsidP="00B90865">
      <w:pPr>
        <w:tabs>
          <w:tab w:val="left" w:pos="709"/>
        </w:tabs>
        <w:spacing w:before="240" w:after="240"/>
        <w:ind w:firstLine="570"/>
        <w:rPr>
          <w:rFonts w:asciiTheme="minorHAnsi" w:eastAsia="Times New Roman" w:hAnsiTheme="minorHAnsi" w:cs="Times New Roman"/>
          <w:color w:val="000000"/>
        </w:rPr>
      </w:pPr>
      <w:r w:rsidRPr="00AD6595">
        <w:rPr>
          <w:rFonts w:asciiTheme="minorHAnsi" w:eastAsia="Times New Roman" w:hAnsiTheme="minorHAnsi" w:cs="Times New Roman"/>
          <w:color w:val="000000"/>
        </w:rPr>
        <w:t>IV - Econômico-financeira.</w:t>
      </w:r>
    </w:p>
    <w:p w14:paraId="3D3C9592" w14:textId="77777777" w:rsidR="009F04E1" w:rsidRPr="00AD6595" w:rsidRDefault="000413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 xml:space="preserve">7.2.2. </w:t>
      </w:r>
      <w:r w:rsidR="009F04E1" w:rsidRPr="00AD6595">
        <w:rPr>
          <w:rFonts w:asciiTheme="minorHAnsi" w:hAnsiTheme="minorHAnsi" w:cs="Times New Roman"/>
          <w:b/>
        </w:rPr>
        <w:t>Na fase de habilitação das licitações serão observadas as seguintes disposições, conforme prevista no Art. 63 da lei 14.133/2021.</w:t>
      </w:r>
    </w:p>
    <w:p w14:paraId="5842C8EC" w14:textId="77777777" w:rsidR="009F04E1" w:rsidRPr="00AD6595" w:rsidRDefault="009F04E1" w:rsidP="00B90865">
      <w:pPr>
        <w:tabs>
          <w:tab w:val="left" w:pos="709"/>
        </w:tabs>
        <w:spacing w:before="240" w:after="240"/>
        <w:rPr>
          <w:rFonts w:asciiTheme="minorHAnsi" w:eastAsia="Times New Roman" w:hAnsiTheme="minorHAnsi" w:cs="Times New Roman"/>
        </w:rPr>
      </w:pPr>
      <w:proofErr w:type="gramStart"/>
      <w:r w:rsidRPr="00AD6595">
        <w:rPr>
          <w:rFonts w:asciiTheme="minorHAnsi" w:eastAsia="Times New Roman" w:hAnsiTheme="minorHAnsi" w:cs="Times New Roman"/>
        </w:rPr>
        <w:t>a</w:t>
      </w:r>
      <w:proofErr w:type="gramEnd"/>
      <w:r w:rsidRPr="00AD6595">
        <w:rPr>
          <w:rFonts w:asciiTheme="minorHAnsi" w:eastAsia="Times New Roman" w:hAnsiTheme="minorHAnsi" w:cs="Times New Roman"/>
        </w:rPr>
        <w:t xml:space="preserve">). Conforme I- da lei 14.133/2021. </w:t>
      </w:r>
      <w:proofErr w:type="gramStart"/>
      <w:r w:rsidRPr="00AD6595">
        <w:rPr>
          <w:rFonts w:asciiTheme="minorHAnsi" w:eastAsia="Times New Roman" w:hAnsiTheme="minorHAnsi" w:cs="Times New Roman"/>
        </w:rPr>
        <w:t>Serão</w:t>
      </w:r>
      <w:proofErr w:type="gramEnd"/>
      <w:r w:rsidRPr="00AD6595">
        <w:rPr>
          <w:rFonts w:asciiTheme="minorHAnsi" w:eastAsia="Times New Roman" w:hAnsiTheme="minorHAnsi" w:cs="Times New Roman"/>
        </w:rPr>
        <w:t xml:space="preserve"> exigidas dos licitantes a declaração de que atendem aos requisitos de habilitação, e o declarante responderá pela veracidade das informações prestadas, na forma da lei;</w:t>
      </w:r>
    </w:p>
    <w:p w14:paraId="1522D922"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b) conforme II da lei 14.133/2021- será exigida a apresentação dos documentos de habilitação apenas pelo licitante vencedor, exceto quando a fase de habilitação anteceder a de julgamento.</w:t>
      </w:r>
    </w:p>
    <w:p w14:paraId="74F0A731" w14:textId="77777777" w:rsidR="009F04E1" w:rsidRPr="00AD6595" w:rsidRDefault="009F04E1" w:rsidP="00B90865">
      <w:pPr>
        <w:tabs>
          <w:tab w:val="left" w:pos="709"/>
        </w:tabs>
        <w:spacing w:before="240" w:after="240"/>
        <w:rPr>
          <w:rFonts w:asciiTheme="minorHAnsi" w:eastAsia="Times New Roman" w:hAnsiTheme="minorHAnsi" w:cs="Times New Roman"/>
        </w:rPr>
      </w:pPr>
      <w:proofErr w:type="gramStart"/>
      <w:r w:rsidRPr="00AD6595">
        <w:rPr>
          <w:rFonts w:asciiTheme="minorHAnsi" w:eastAsia="Times New Roman" w:hAnsiTheme="minorHAnsi" w:cs="Times New Roman"/>
        </w:rPr>
        <w:t>c)</w:t>
      </w:r>
      <w:proofErr w:type="gramEnd"/>
      <w:r w:rsidRPr="00AD6595">
        <w:rPr>
          <w:rFonts w:asciiTheme="minorHAnsi" w:eastAsia="Times New Roman" w:hAnsiTheme="minorHAnsi" w:cs="Times New Roman"/>
        </w:rPr>
        <w:t>. Conforme III - da lei 14.133/2021. Serão exigidos os documentos relativos à regularidade fiscal, em qualquer caso, somente em momento posterior ao julgamento das propostas, e apenas do licitante mais bem classificado;</w:t>
      </w:r>
    </w:p>
    <w:p w14:paraId="4F4B0BB2" w14:textId="77777777" w:rsidR="009F04E1" w:rsidRPr="00AD6595" w:rsidRDefault="009F04E1" w:rsidP="00B90865">
      <w:pPr>
        <w:tabs>
          <w:tab w:val="left" w:pos="709"/>
        </w:tabs>
        <w:spacing w:before="240" w:after="240"/>
        <w:rPr>
          <w:rFonts w:asciiTheme="minorHAnsi" w:eastAsia="Times New Roman" w:hAnsiTheme="minorHAnsi" w:cs="Times New Roman"/>
        </w:rPr>
      </w:pPr>
      <w:proofErr w:type="gramStart"/>
      <w:r w:rsidRPr="00AD6595">
        <w:rPr>
          <w:rFonts w:asciiTheme="minorHAnsi" w:eastAsia="Times New Roman" w:hAnsiTheme="minorHAnsi" w:cs="Times New Roman"/>
        </w:rPr>
        <w:t>d)</w:t>
      </w:r>
      <w:proofErr w:type="gramEnd"/>
      <w:r w:rsidRPr="00AD6595">
        <w:rPr>
          <w:rFonts w:asciiTheme="minorHAnsi" w:eastAsia="Times New Roman" w:hAnsiTheme="minorHAnsi" w:cs="Times New Roman"/>
        </w:rPr>
        <w:t xml:space="preserve">. Conforme IV da lei 14.133/2021- será exigida do licitante declaração de que cumpre as exigências de reserva de cargos para pessoa com deficiência e para reabilitado da Previdência Social, previstas em lei e em outras normas </w:t>
      </w:r>
      <w:proofErr w:type="gramStart"/>
      <w:r w:rsidRPr="00AD6595">
        <w:rPr>
          <w:rFonts w:asciiTheme="minorHAnsi" w:eastAsia="Times New Roman" w:hAnsiTheme="minorHAnsi" w:cs="Times New Roman"/>
        </w:rPr>
        <w:t>específicas</w:t>
      </w:r>
      <w:proofErr w:type="gramEnd"/>
    </w:p>
    <w:p w14:paraId="0D0C801D" w14:textId="77777777" w:rsidR="009F04E1" w:rsidRPr="00AD6595" w:rsidRDefault="009F04E1" w:rsidP="00B90865">
      <w:pPr>
        <w:tabs>
          <w:tab w:val="left" w:pos="709"/>
        </w:tabs>
        <w:spacing w:before="240" w:after="240"/>
        <w:rPr>
          <w:rFonts w:asciiTheme="minorHAnsi" w:eastAsia="Times New Roman" w:hAnsiTheme="minorHAnsi" w:cs="Times New Roman"/>
        </w:rPr>
      </w:pPr>
      <w:proofErr w:type="gramStart"/>
      <w:r w:rsidRPr="00AD6595">
        <w:rPr>
          <w:rFonts w:asciiTheme="minorHAnsi" w:eastAsia="Times New Roman" w:hAnsiTheme="minorHAnsi" w:cs="Times New Roman"/>
        </w:rPr>
        <w:t>e</w:t>
      </w:r>
      <w:proofErr w:type="gramEnd"/>
      <w:r w:rsidRPr="00AD6595">
        <w:rPr>
          <w:rFonts w:asciiTheme="minorHAnsi" w:eastAsia="Times New Roman" w:hAnsiTheme="minorHAnsi" w:cs="Times New Roman"/>
        </w:rPr>
        <w:t xml:space="preserve">). Conforme o § 1º da lei 14.133/2021. Será exigido dos licitantes, </w:t>
      </w:r>
      <w:proofErr w:type="gramStart"/>
      <w:r w:rsidRPr="00AD6595">
        <w:rPr>
          <w:rFonts w:asciiTheme="minorHAnsi" w:eastAsia="Times New Roman" w:hAnsiTheme="minorHAnsi" w:cs="Times New Roman"/>
        </w:rPr>
        <w:t>sob pena</w:t>
      </w:r>
      <w:proofErr w:type="gramEnd"/>
      <w:r w:rsidRPr="00AD6595">
        <w:rPr>
          <w:rFonts w:asciiTheme="minorHAnsi" w:eastAsia="Times New Roman" w:hAnsiTheme="minorHAnsi" w:cs="Times New Roman"/>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AD6595">
        <w:rPr>
          <w:rFonts w:asciiTheme="minorHAnsi" w:eastAsia="Times New Roman" w:hAnsiTheme="minorHAnsi" w:cs="Times New Roman"/>
        </w:rPr>
        <w:t>infralegais</w:t>
      </w:r>
      <w:proofErr w:type="spellEnd"/>
      <w:r w:rsidRPr="00AD6595">
        <w:rPr>
          <w:rFonts w:asciiTheme="minorHAnsi" w:eastAsia="Times New Roman" w:hAnsiTheme="minorHAnsi" w:cs="Times New Roman"/>
        </w:rPr>
        <w:t>, nas convenções coletivas de trabalho e nos termos de ajustamento de conduta vigentes na data de entrega das propostas.</w:t>
      </w:r>
    </w:p>
    <w:p w14:paraId="339B80D9" w14:textId="00B16845" w:rsidR="009F04E1" w:rsidRPr="00AD6595" w:rsidRDefault="009F04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7.2.3. Conforme o artigo Art. 64 da lei 14.133/2021.</w:t>
      </w:r>
    </w:p>
    <w:p w14:paraId="6FAAD407" w14:textId="4B39798E" w:rsidR="009F04E1" w:rsidRPr="00AD6595" w:rsidRDefault="009F04E1" w:rsidP="00B90865">
      <w:pPr>
        <w:tabs>
          <w:tab w:val="left" w:pos="709"/>
        </w:tabs>
        <w:spacing w:before="240" w:after="240"/>
        <w:rPr>
          <w:rFonts w:asciiTheme="minorHAnsi" w:hAnsiTheme="minorHAnsi" w:cs="Times New Roman"/>
        </w:rPr>
      </w:pPr>
      <w:r w:rsidRPr="00AD6595">
        <w:rPr>
          <w:rFonts w:asciiTheme="minorHAnsi" w:hAnsiTheme="minorHAnsi" w:cs="Times New Roman"/>
          <w:b/>
        </w:rPr>
        <w:t>a)</w:t>
      </w:r>
      <w:proofErr w:type="gramStart"/>
      <w:r w:rsidRPr="00AD6595">
        <w:rPr>
          <w:rFonts w:asciiTheme="minorHAnsi" w:hAnsiTheme="minorHAnsi" w:cs="Times New Roman"/>
          <w:b/>
        </w:rPr>
        <w:t xml:space="preserve">  </w:t>
      </w:r>
      <w:proofErr w:type="gramEnd"/>
      <w:r w:rsidRPr="00AD6595">
        <w:rPr>
          <w:rFonts w:asciiTheme="minorHAnsi" w:hAnsiTheme="minorHAnsi" w:cs="Times New Roman"/>
          <w:b/>
        </w:rPr>
        <w:t>após a entrega dos documentos para habilitação, não será permitida a substituição ou a apresentação de novos documentos salvo em sede de diligência, para:</w:t>
      </w:r>
    </w:p>
    <w:p w14:paraId="07951086"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 Complementação de informações acerca dos documentos já apresentados pelos licitantes e desde que necessária para apurar fatos existentes à época da abertura do certame;</w:t>
      </w:r>
    </w:p>
    <w:p w14:paraId="7CA7A171"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lastRenderedPageBreak/>
        <w:t>II - Atualização de documentos cuja validade tenha expirado após a data de recebimento das propostas.</w:t>
      </w:r>
    </w:p>
    <w:p w14:paraId="45E9782B"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III. Conforme o § 1º do artigo 64 da lei 14.133/2021.</w:t>
      </w:r>
    </w:p>
    <w:p w14:paraId="28B3D6E0"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IV-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16470D45" w14:textId="77777777" w:rsidR="009F04E1" w:rsidRPr="00AD6595" w:rsidRDefault="009F04E1" w:rsidP="00B90865">
      <w:pPr>
        <w:tabs>
          <w:tab w:val="left" w:pos="709"/>
        </w:tabs>
        <w:spacing w:before="240" w:after="240"/>
        <w:rPr>
          <w:rFonts w:asciiTheme="minorHAnsi" w:eastAsia="Times New Roman" w:hAnsiTheme="minorHAnsi" w:cs="Times New Roman"/>
        </w:rPr>
      </w:pPr>
      <w:r w:rsidRPr="00AD6595">
        <w:rPr>
          <w:rFonts w:asciiTheme="minorHAnsi" w:eastAsia="Times New Roman" w:hAnsiTheme="minorHAnsi" w:cs="Times New Roman"/>
        </w:rPr>
        <w:t>V- Quando a fase de habilitação anteceder a de julgamento e já tiver sido encerrada, não caberá exclusão de licitante por motivo relacionado à habilitação, salvo em razão de fatos supervenientes ou só conhecidos após o julgamento.</w:t>
      </w:r>
    </w:p>
    <w:p w14:paraId="03923AD8" w14:textId="3BEFF185" w:rsidR="009F04E1" w:rsidRPr="00AD6595" w:rsidRDefault="009F04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7.2.4 conforme previsto no Art. 65 da lei 14.133/2021.</w:t>
      </w:r>
    </w:p>
    <w:p w14:paraId="1BE8260C" w14:textId="77777777" w:rsidR="009F04E1" w:rsidRPr="00AD6595" w:rsidRDefault="009F04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 xml:space="preserve"> As condições de habilitação serão definidas no edital conforme segue.</w:t>
      </w:r>
    </w:p>
    <w:p w14:paraId="340848F7" w14:textId="77777777" w:rsidR="009F04E1" w:rsidRPr="00AD6595" w:rsidRDefault="009F04E1" w:rsidP="00B90865">
      <w:pPr>
        <w:pStyle w:val="PargrafodaLista"/>
        <w:numPr>
          <w:ilvl w:val="0"/>
          <w:numId w:val="51"/>
        </w:numPr>
        <w:tabs>
          <w:tab w:val="left" w:pos="426"/>
        </w:tabs>
        <w:spacing w:before="240" w:after="240"/>
        <w:ind w:left="0" w:hanging="11"/>
        <w:rPr>
          <w:rFonts w:asciiTheme="minorHAnsi" w:hAnsiTheme="minorHAnsi" w:cs="Times New Roman"/>
          <w:u w:val="single"/>
        </w:rPr>
      </w:pPr>
      <w:r w:rsidRPr="00AD6595">
        <w:rPr>
          <w:rFonts w:asciiTheme="minorHAnsi" w:hAnsiTheme="minorHAnsi" w:cs="Times New Roman"/>
          <w:u w:val="single"/>
        </w:rPr>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3CE404D2" w14:textId="77777777" w:rsidR="009F04E1" w:rsidRPr="00AD6595" w:rsidRDefault="009F04E1" w:rsidP="00B90865">
      <w:pPr>
        <w:pStyle w:val="PargrafodaLista"/>
        <w:tabs>
          <w:tab w:val="left" w:pos="426"/>
        </w:tabs>
        <w:spacing w:before="240" w:after="240"/>
        <w:ind w:left="0" w:hanging="11"/>
        <w:rPr>
          <w:rFonts w:asciiTheme="minorHAnsi" w:hAnsiTheme="minorHAnsi" w:cs="Times New Roman"/>
          <w:u w:val="single"/>
        </w:rPr>
      </w:pPr>
    </w:p>
    <w:p w14:paraId="1299C502" w14:textId="77777777" w:rsidR="009F04E1" w:rsidRPr="00AD6595" w:rsidRDefault="009F04E1" w:rsidP="00B90865">
      <w:pPr>
        <w:pStyle w:val="PargrafodaLista"/>
        <w:numPr>
          <w:ilvl w:val="0"/>
          <w:numId w:val="51"/>
        </w:numPr>
        <w:tabs>
          <w:tab w:val="left" w:pos="426"/>
        </w:tabs>
        <w:spacing w:before="240" w:after="240"/>
        <w:ind w:left="0" w:hanging="11"/>
        <w:rPr>
          <w:rFonts w:asciiTheme="minorHAnsi" w:hAnsiTheme="minorHAnsi" w:cs="Times New Roman"/>
          <w:u w:val="single"/>
        </w:rPr>
      </w:pPr>
      <w:r w:rsidRPr="00AD6595">
        <w:rPr>
          <w:rFonts w:asciiTheme="minorHAnsi" w:eastAsia="Times New Roman" w:hAnsiTheme="minorHAnsi" w:cs="Times New Roman"/>
        </w:rPr>
        <w:t>As empresas criadas no exercício financeiro da licitação deverão atender a todas as exigências da habilitação e ficarão autorizadas a substituir os demonstrativos contábeis pelo balanço de abertura.</w:t>
      </w:r>
    </w:p>
    <w:p w14:paraId="3027939A" w14:textId="77777777" w:rsidR="009F04E1" w:rsidRPr="00AD6595" w:rsidRDefault="009F04E1" w:rsidP="00B90865">
      <w:pPr>
        <w:pStyle w:val="PargrafodaLista"/>
        <w:tabs>
          <w:tab w:val="left" w:pos="426"/>
        </w:tabs>
        <w:spacing w:before="240" w:after="240"/>
        <w:ind w:left="0" w:hanging="11"/>
        <w:rPr>
          <w:rFonts w:asciiTheme="minorHAnsi" w:hAnsiTheme="minorHAnsi" w:cs="Times New Roman"/>
          <w:u w:val="single"/>
        </w:rPr>
      </w:pPr>
    </w:p>
    <w:p w14:paraId="7956456C" w14:textId="56BD740C" w:rsidR="009F04E1" w:rsidRPr="00AD6595" w:rsidRDefault="009F04E1" w:rsidP="00B90865">
      <w:pPr>
        <w:tabs>
          <w:tab w:val="left" w:pos="709"/>
        </w:tabs>
        <w:spacing w:before="240" w:after="240"/>
        <w:rPr>
          <w:rFonts w:asciiTheme="minorHAnsi" w:hAnsiTheme="minorHAnsi" w:cs="Times New Roman"/>
          <w:b/>
        </w:rPr>
      </w:pPr>
      <w:r w:rsidRPr="00AD6595">
        <w:rPr>
          <w:rFonts w:asciiTheme="minorHAnsi" w:hAnsiTheme="minorHAnsi" w:cs="Times New Roman"/>
          <w:b/>
        </w:rPr>
        <w:t>7.2.5 Conforme artigo Art. 66.  Da lei 14.133/21.</w:t>
      </w:r>
    </w:p>
    <w:p w14:paraId="7DB22F33" w14:textId="77777777" w:rsidR="009F04E1" w:rsidRPr="00AD6595" w:rsidRDefault="009F04E1" w:rsidP="00B90865">
      <w:pPr>
        <w:tabs>
          <w:tab w:val="left" w:pos="709"/>
        </w:tabs>
        <w:spacing w:before="240" w:after="240"/>
        <w:rPr>
          <w:rFonts w:asciiTheme="minorHAnsi" w:hAnsiTheme="minorHAnsi" w:cs="Times New Roman"/>
        </w:rPr>
      </w:pPr>
      <w:r w:rsidRPr="00AD6595">
        <w:rPr>
          <w:rFonts w:asciiTheme="minorHAnsi" w:hAnsiTheme="minorHAnsi" w:cs="Times New Roman"/>
        </w:rPr>
        <w:t xml:space="preserve"> a)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37C9B82E" w14:textId="77777777"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b) A documentação relativa à </w:t>
      </w:r>
      <w:r w:rsidRPr="00AD6595">
        <w:rPr>
          <w:rFonts w:asciiTheme="minorHAnsi" w:hAnsiTheme="minorHAnsi" w:cs="Times New Roman"/>
        </w:rPr>
        <w:t>habilitação jurídica</w:t>
      </w:r>
      <w:r w:rsidRPr="00AD6595">
        <w:rPr>
          <w:rFonts w:asciiTheme="minorHAnsi" w:hAnsiTheme="minorHAnsi" w:cs="Times New Roman"/>
          <w:shd w:val="clear" w:color="auto" w:fill="FFFFFF"/>
        </w:rPr>
        <w:t xml:space="preserve"> consistirá em: </w:t>
      </w:r>
    </w:p>
    <w:p w14:paraId="50AB91E7" w14:textId="77777777"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 xml:space="preserve">a) Cédula de identidade, CPF ou CNH; </w:t>
      </w:r>
    </w:p>
    <w:p w14:paraId="39D9355C" w14:textId="4ABCA863"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b)</w:t>
      </w:r>
      <w:proofErr w:type="gramStart"/>
      <w:r w:rsidRPr="00AD6595">
        <w:rPr>
          <w:rFonts w:asciiTheme="minorHAnsi" w:hAnsiTheme="minorHAnsi" w:cs="Times New Roman"/>
          <w:shd w:val="clear" w:color="auto" w:fill="FFFFFF"/>
        </w:rPr>
        <w:t xml:space="preserve">  </w:t>
      </w:r>
      <w:proofErr w:type="gramEnd"/>
      <w:r w:rsidRPr="00AD6595">
        <w:rPr>
          <w:rFonts w:asciiTheme="minorHAnsi" w:hAnsiTheme="minorHAnsi" w:cs="Times New Roman"/>
          <w:shd w:val="clear" w:color="auto" w:fill="FFFFFF"/>
        </w:rPr>
        <w:t xml:space="preserve">Alvará de funcionamento </w:t>
      </w:r>
    </w:p>
    <w:p w14:paraId="5CE0E7C8" w14:textId="7BF8A240" w:rsidR="009F04E1" w:rsidRPr="00AD6595" w:rsidRDefault="009F04E1" w:rsidP="00B90865">
      <w:pPr>
        <w:tabs>
          <w:tab w:val="left" w:pos="709"/>
        </w:tabs>
        <w:spacing w:before="240" w:after="240"/>
        <w:rPr>
          <w:rFonts w:asciiTheme="minorHAnsi" w:hAnsiTheme="minorHAnsi" w:cs="Times New Roman"/>
          <w:shd w:val="clear" w:color="auto" w:fill="FFFFFF"/>
        </w:rPr>
      </w:pPr>
      <w:r w:rsidRPr="00AD6595">
        <w:rPr>
          <w:rFonts w:asciiTheme="minorHAnsi" w:hAnsiTheme="minorHAnsi" w:cs="Times New Roman"/>
          <w:shd w:val="clear" w:color="auto" w:fill="FFFFFF"/>
        </w:rPr>
        <w:t>c) Alvará sanitário quando for o caso.</w:t>
      </w:r>
    </w:p>
    <w:p w14:paraId="0C757D72" w14:textId="67B2C76A" w:rsidR="009F04E1" w:rsidRPr="00AD6595" w:rsidRDefault="009F04E1" w:rsidP="00B90865">
      <w:pPr>
        <w:tabs>
          <w:tab w:val="left" w:pos="709"/>
        </w:tabs>
        <w:spacing w:before="240" w:after="240"/>
        <w:rPr>
          <w:rFonts w:asciiTheme="minorHAnsi" w:hAnsiTheme="minorHAnsi" w:cs="Times New Roman"/>
          <w:shd w:val="clear" w:color="auto" w:fill="FFFFFF"/>
        </w:rPr>
      </w:pPr>
      <w:proofErr w:type="gramStart"/>
      <w:r w:rsidRPr="00AD6595">
        <w:rPr>
          <w:rFonts w:asciiTheme="minorHAnsi" w:hAnsiTheme="minorHAnsi" w:cs="Times New Roman"/>
          <w:shd w:val="clear" w:color="auto" w:fill="FFFFFF"/>
        </w:rPr>
        <w:t>d)</w:t>
      </w:r>
      <w:proofErr w:type="gramEnd"/>
      <w:r w:rsidRPr="00AD6595">
        <w:rPr>
          <w:rFonts w:asciiTheme="minorHAnsi" w:hAnsiTheme="minorHAnsi" w:cs="Times New Roman"/>
          <w:shd w:val="clear" w:color="auto" w:fill="FFFFFF"/>
        </w:rPr>
        <w:t>. Comprovação que tem aptidão para exercer a função objeto da licitação</w:t>
      </w:r>
    </w:p>
    <w:p w14:paraId="50992A30" w14:textId="37429C7D" w:rsidR="009F04E1" w:rsidRPr="00AD6595" w:rsidRDefault="009F04E1" w:rsidP="00B90865">
      <w:pPr>
        <w:tabs>
          <w:tab w:val="left" w:pos="709"/>
        </w:tabs>
        <w:spacing w:before="240" w:after="240"/>
        <w:rPr>
          <w:rFonts w:asciiTheme="minorHAnsi" w:hAnsiTheme="minorHAnsi" w:cs="Times New Roman"/>
          <w:shd w:val="clear" w:color="auto" w:fill="FFFFFF"/>
        </w:rPr>
      </w:pPr>
      <w:proofErr w:type="gramStart"/>
      <w:r w:rsidRPr="00AD6595">
        <w:rPr>
          <w:rFonts w:asciiTheme="minorHAnsi" w:hAnsiTheme="minorHAnsi" w:cs="Times New Roman"/>
          <w:shd w:val="clear" w:color="auto" w:fill="FFFFFF"/>
        </w:rPr>
        <w:t>e</w:t>
      </w:r>
      <w:proofErr w:type="gramEnd"/>
      <w:r w:rsidRPr="00AD6595">
        <w:rPr>
          <w:rFonts w:asciiTheme="minorHAnsi" w:hAnsiTheme="minorHAnsi" w:cs="Times New Roman"/>
          <w:shd w:val="clear" w:color="auto" w:fill="FFFFFF"/>
        </w:rPr>
        <w:t xml:space="preserve">). Comprovante residencial </w:t>
      </w:r>
    </w:p>
    <w:p w14:paraId="3B28C9EF" w14:textId="3DEB6A3D" w:rsidR="009F04E1" w:rsidRPr="00AD6595" w:rsidRDefault="009F04E1" w:rsidP="00B90865">
      <w:pPr>
        <w:pStyle w:val="NormalWeb"/>
        <w:tabs>
          <w:tab w:val="left" w:pos="709"/>
        </w:tabs>
        <w:spacing w:before="240" w:beforeAutospacing="0" w:after="240" w:afterAutospacing="0"/>
        <w:rPr>
          <w:rFonts w:asciiTheme="minorHAnsi" w:hAnsiTheme="minorHAnsi"/>
          <w:b/>
          <w:color w:val="000000"/>
        </w:rPr>
      </w:pPr>
      <w:r w:rsidRPr="00AD6595">
        <w:rPr>
          <w:rFonts w:asciiTheme="minorHAnsi" w:hAnsiTheme="minorHAnsi"/>
          <w:b/>
          <w:color w:val="000000"/>
        </w:rPr>
        <w:t xml:space="preserve">7.2.6 Conforme previsto Art. 67. Da lei 14.133/2021. Não </w:t>
      </w:r>
      <w:proofErr w:type="spellStart"/>
      <w:r w:rsidRPr="00AD6595">
        <w:rPr>
          <w:rFonts w:asciiTheme="minorHAnsi" w:hAnsiTheme="minorHAnsi"/>
          <w:b/>
          <w:color w:val="000000"/>
        </w:rPr>
        <w:t>sera</w:t>
      </w:r>
      <w:proofErr w:type="spellEnd"/>
      <w:r w:rsidRPr="00AD6595">
        <w:rPr>
          <w:rFonts w:asciiTheme="minorHAnsi" w:hAnsiTheme="minorHAnsi"/>
          <w:b/>
          <w:color w:val="000000"/>
        </w:rPr>
        <w:t xml:space="preserve"> aplicado nesta licitação as </w:t>
      </w:r>
      <w:proofErr w:type="spellStart"/>
      <w:r w:rsidRPr="00AD6595">
        <w:rPr>
          <w:rFonts w:asciiTheme="minorHAnsi" w:hAnsiTheme="minorHAnsi"/>
          <w:b/>
          <w:color w:val="000000"/>
        </w:rPr>
        <w:t>exirgencia</w:t>
      </w:r>
      <w:proofErr w:type="spellEnd"/>
      <w:r w:rsidRPr="00AD6595">
        <w:rPr>
          <w:rFonts w:asciiTheme="minorHAnsi" w:hAnsiTheme="minorHAnsi"/>
          <w:b/>
          <w:color w:val="000000"/>
        </w:rPr>
        <w:t xml:space="preserve"> previste neste artigo.</w:t>
      </w:r>
    </w:p>
    <w:p w14:paraId="26D7AD58" w14:textId="284AA561" w:rsidR="009F04E1" w:rsidRPr="00AD6595" w:rsidRDefault="009F04E1" w:rsidP="00B90865">
      <w:pPr>
        <w:pStyle w:val="NormalWeb"/>
        <w:tabs>
          <w:tab w:val="left" w:pos="709"/>
        </w:tabs>
        <w:spacing w:before="240" w:beforeAutospacing="0" w:after="240" w:afterAutospacing="0"/>
        <w:rPr>
          <w:rFonts w:asciiTheme="minorHAnsi" w:hAnsiTheme="minorHAnsi"/>
          <w:b/>
        </w:rPr>
      </w:pPr>
      <w:r w:rsidRPr="00AD6595">
        <w:rPr>
          <w:rFonts w:asciiTheme="minorHAnsi" w:hAnsiTheme="minorHAnsi"/>
        </w:rPr>
        <w:t>7.2.7. Conforme</w:t>
      </w:r>
      <w:r w:rsidRPr="00AD6595">
        <w:rPr>
          <w:rFonts w:asciiTheme="minorHAnsi" w:hAnsiTheme="minorHAnsi"/>
          <w:b/>
        </w:rPr>
        <w:t xml:space="preserve"> previsto no artigo art. 68 da lei 14.133/2021.</w:t>
      </w:r>
    </w:p>
    <w:p w14:paraId="3B21C270" w14:textId="77777777" w:rsidR="009F04E1" w:rsidRPr="00AD6595" w:rsidRDefault="009F04E1" w:rsidP="00B90865">
      <w:pPr>
        <w:pStyle w:val="NormalWeb"/>
        <w:tabs>
          <w:tab w:val="left" w:pos="709"/>
        </w:tabs>
        <w:spacing w:before="240" w:beforeAutospacing="0" w:after="240" w:afterAutospacing="0"/>
        <w:rPr>
          <w:rFonts w:asciiTheme="minorHAnsi" w:hAnsiTheme="minorHAnsi"/>
          <w:b/>
        </w:rPr>
      </w:pPr>
      <w:proofErr w:type="gramStart"/>
      <w:r w:rsidRPr="00AD6595">
        <w:rPr>
          <w:rFonts w:asciiTheme="minorHAnsi" w:hAnsiTheme="minorHAnsi"/>
          <w:b/>
        </w:rPr>
        <w:lastRenderedPageBreak/>
        <w:t>a</w:t>
      </w:r>
      <w:proofErr w:type="gramEnd"/>
      <w:r w:rsidRPr="00AD6595">
        <w:rPr>
          <w:rFonts w:asciiTheme="minorHAnsi" w:hAnsiTheme="minorHAnsi"/>
          <w:b/>
        </w:rPr>
        <w:t xml:space="preserve">).  As habilitações fiscal, social e trabalhista serão aferidas mediante </w:t>
      </w:r>
      <w:proofErr w:type="gramStart"/>
      <w:r w:rsidRPr="00AD6595">
        <w:rPr>
          <w:rFonts w:asciiTheme="minorHAnsi" w:hAnsiTheme="minorHAnsi"/>
          <w:b/>
        </w:rPr>
        <w:t>a verificação dos seguintes requisitos previsto na lei 14.133/2021</w:t>
      </w:r>
      <w:proofErr w:type="gramEnd"/>
      <w:r w:rsidRPr="00AD6595">
        <w:rPr>
          <w:rFonts w:asciiTheme="minorHAnsi" w:hAnsiTheme="minorHAnsi"/>
          <w:b/>
        </w:rPr>
        <w:t>:</w:t>
      </w:r>
    </w:p>
    <w:p w14:paraId="192D28BE" w14:textId="3F36170F"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 A inscrição no Cadastro de Pessoas Físicas (CPF);</w:t>
      </w:r>
    </w:p>
    <w:p w14:paraId="7480C3A2" w14:textId="77777777"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II - A inscrição no cadastro de contribuintes estadual e/ou municipal</w:t>
      </w:r>
      <w:proofErr w:type="gramStart"/>
      <w:r w:rsidRPr="00AD6595">
        <w:rPr>
          <w:rFonts w:asciiTheme="minorHAnsi" w:hAnsiTheme="minorHAnsi"/>
        </w:rPr>
        <w:t>, se houver</w:t>
      </w:r>
      <w:proofErr w:type="gramEnd"/>
      <w:r w:rsidRPr="00AD6595">
        <w:rPr>
          <w:rFonts w:asciiTheme="minorHAnsi" w:hAnsiTheme="minorHAnsi"/>
        </w:rPr>
        <w:t>, relativo ao domicílio ou sede do licitante, pertinente ao seu ramo de atividade e compatível com o objeto contratual;</w:t>
      </w:r>
    </w:p>
    <w:p w14:paraId="0ADE0A0D" w14:textId="77777777"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III - A regularidade perante a Fazenda federal, estadual e/ou municipal do domicílio ou sede do licitante, ou outra equivalente, na forma da lei;</w:t>
      </w:r>
    </w:p>
    <w:p w14:paraId="096C0B10" w14:textId="52B75307"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IV - A regularidade perante a Justiça do Trabalho;</w:t>
      </w:r>
    </w:p>
    <w:p w14:paraId="10F11BBE" w14:textId="5DF916BF" w:rsidR="009F04E1" w:rsidRPr="00AD6595" w:rsidRDefault="009F04E1" w:rsidP="00B90865">
      <w:pPr>
        <w:pStyle w:val="NormalWeb"/>
        <w:tabs>
          <w:tab w:val="left" w:pos="709"/>
        </w:tabs>
        <w:spacing w:before="240" w:beforeAutospacing="0" w:after="240" w:afterAutospacing="0"/>
        <w:ind w:firstLine="570"/>
        <w:rPr>
          <w:rFonts w:asciiTheme="minorHAnsi" w:hAnsiTheme="minorHAnsi"/>
        </w:rPr>
      </w:pPr>
      <w:r w:rsidRPr="00AD6595">
        <w:rPr>
          <w:rFonts w:asciiTheme="minorHAnsi" w:hAnsiTheme="minorHAnsi"/>
        </w:rPr>
        <w:t>V - O cumprimento do disposto no </w:t>
      </w:r>
      <w:hyperlink r:id="rId39" w:anchor="art7xxxiii" w:history="1">
        <w:r w:rsidRPr="00AD6595">
          <w:rPr>
            <w:rStyle w:val="Hyperlink"/>
            <w:rFonts w:asciiTheme="minorHAnsi" w:hAnsiTheme="minorHAnsi"/>
            <w:color w:val="auto"/>
          </w:rPr>
          <w:t xml:space="preserve">inciso XXXIII do art. 7º da Constituição </w:t>
        </w:r>
        <w:proofErr w:type="gramStart"/>
        <w:r w:rsidRPr="00AD6595">
          <w:rPr>
            <w:rStyle w:val="Hyperlink"/>
            <w:rFonts w:asciiTheme="minorHAnsi" w:hAnsiTheme="minorHAnsi"/>
            <w:color w:val="auto"/>
          </w:rPr>
          <w:t>Federal.</w:t>
        </w:r>
        <w:proofErr w:type="gramEnd"/>
      </w:hyperlink>
    </w:p>
    <w:p w14:paraId="0CC1F19A" w14:textId="77777777" w:rsidR="009F04E1" w:rsidRPr="00AD6595" w:rsidRDefault="009F04E1" w:rsidP="00B90865">
      <w:pPr>
        <w:pStyle w:val="NormalWeb"/>
        <w:tabs>
          <w:tab w:val="left" w:pos="709"/>
        </w:tabs>
        <w:spacing w:before="240" w:beforeAutospacing="0" w:after="240" w:afterAutospacing="0"/>
        <w:rPr>
          <w:rFonts w:asciiTheme="minorHAnsi" w:hAnsiTheme="minorHAnsi"/>
          <w:b/>
          <w:color w:val="000000"/>
        </w:rPr>
      </w:pPr>
      <w:r w:rsidRPr="00AD6595">
        <w:rPr>
          <w:rFonts w:asciiTheme="minorHAnsi" w:hAnsiTheme="minorHAnsi"/>
        </w:rPr>
        <w:t xml:space="preserve">7.1.8 </w:t>
      </w:r>
      <w:r w:rsidRPr="00AD6595">
        <w:rPr>
          <w:rFonts w:asciiTheme="minorHAnsi" w:hAnsiTheme="minorHAnsi"/>
          <w:b/>
        </w:rPr>
        <w:t xml:space="preserve">conforme previsto art. 69 da lei 14.133/2021. </w:t>
      </w:r>
      <w:r w:rsidRPr="00AD6595">
        <w:rPr>
          <w:rFonts w:asciiTheme="minorHAnsi" w:hAnsiTheme="minorHAnsi"/>
          <w:b/>
          <w:color w:val="000000"/>
        </w:rPr>
        <w:t xml:space="preserve">Não </w:t>
      </w:r>
      <w:proofErr w:type="spellStart"/>
      <w:r w:rsidRPr="00AD6595">
        <w:rPr>
          <w:rFonts w:asciiTheme="minorHAnsi" w:hAnsiTheme="minorHAnsi"/>
          <w:b/>
          <w:color w:val="000000"/>
        </w:rPr>
        <w:t>sera</w:t>
      </w:r>
      <w:proofErr w:type="spellEnd"/>
      <w:r w:rsidRPr="00AD6595">
        <w:rPr>
          <w:rFonts w:asciiTheme="minorHAnsi" w:hAnsiTheme="minorHAnsi"/>
          <w:b/>
          <w:color w:val="000000"/>
        </w:rPr>
        <w:t xml:space="preserve"> aplicado nesta licitação as </w:t>
      </w:r>
      <w:proofErr w:type="spellStart"/>
      <w:r w:rsidRPr="00AD6595">
        <w:rPr>
          <w:rFonts w:asciiTheme="minorHAnsi" w:hAnsiTheme="minorHAnsi"/>
          <w:b/>
          <w:color w:val="000000"/>
        </w:rPr>
        <w:t>exirgencia</w:t>
      </w:r>
      <w:proofErr w:type="spellEnd"/>
      <w:r w:rsidRPr="00AD6595">
        <w:rPr>
          <w:rFonts w:asciiTheme="minorHAnsi" w:hAnsiTheme="minorHAnsi"/>
          <w:b/>
          <w:color w:val="000000"/>
        </w:rPr>
        <w:t xml:space="preserve"> previste neste artigo.</w:t>
      </w:r>
    </w:p>
    <w:p w14:paraId="4EE8D8D1" w14:textId="4A6364B8" w:rsidR="003C7A23" w:rsidRPr="00AD6595" w:rsidRDefault="00C8492B" w:rsidP="00B90865">
      <w:pPr>
        <w:tabs>
          <w:tab w:val="left" w:pos="709"/>
        </w:tabs>
        <w:spacing w:before="240" w:after="240"/>
        <w:rPr>
          <w:rFonts w:asciiTheme="minorHAnsi" w:hAnsiTheme="minorHAnsi" w:cs="Times New Roman"/>
          <w:b/>
          <w:u w:val="single"/>
        </w:rPr>
      </w:pPr>
      <w:bookmarkStart w:id="74" w:name="art70iii"/>
      <w:bookmarkEnd w:id="74"/>
      <w:r w:rsidRPr="00AD6595">
        <w:rPr>
          <w:rFonts w:asciiTheme="minorHAnsi" w:hAnsiTheme="minorHAnsi" w:cs="Times New Roman"/>
          <w:b/>
          <w:u w:val="single"/>
        </w:rPr>
        <w:t>7.</w:t>
      </w:r>
      <w:r w:rsidR="000413E1" w:rsidRPr="00AD6595">
        <w:rPr>
          <w:rFonts w:asciiTheme="minorHAnsi" w:hAnsiTheme="minorHAnsi" w:cs="Times New Roman"/>
          <w:b/>
          <w:u w:val="single"/>
        </w:rPr>
        <w:t>3</w:t>
      </w:r>
      <w:r w:rsidRPr="00AD6595">
        <w:rPr>
          <w:rFonts w:asciiTheme="minorHAnsi" w:hAnsiTheme="minorHAnsi" w:cs="Times New Roman"/>
          <w:b/>
          <w:u w:val="single"/>
        </w:rPr>
        <w:t xml:space="preserve"> </w:t>
      </w:r>
      <w:r w:rsidR="003C7A23" w:rsidRPr="00AD6595">
        <w:rPr>
          <w:rFonts w:asciiTheme="minorHAnsi" w:hAnsiTheme="minorHAnsi" w:cs="Times New Roman"/>
          <w:b/>
          <w:u w:val="single"/>
        </w:rPr>
        <w:t xml:space="preserve">Os documentos previstos no Termo de Referência, necessários e suficientes para demonstrar a capacidade do licitante de realizar o objeto da licitação, serão exigidos para fins de habilitação, nos termos dos </w:t>
      </w:r>
      <w:hyperlink r:id="rId40" w:anchor="art62" w:history="1">
        <w:proofErr w:type="spellStart"/>
        <w:r w:rsidR="003C7A23" w:rsidRPr="00AD6595">
          <w:rPr>
            <w:rStyle w:val="Hyperlink"/>
            <w:rFonts w:asciiTheme="minorHAnsi" w:hAnsiTheme="minorHAnsi" w:cs="Times New Roman"/>
            <w:b/>
            <w:color w:val="auto"/>
          </w:rPr>
          <w:t>arts</w:t>
        </w:r>
        <w:proofErr w:type="spellEnd"/>
        <w:r w:rsidR="003C7A23" w:rsidRPr="00AD6595">
          <w:rPr>
            <w:rStyle w:val="Hyperlink"/>
            <w:rFonts w:asciiTheme="minorHAnsi" w:hAnsiTheme="minorHAnsi" w:cs="Times New Roman"/>
            <w:b/>
            <w:color w:val="auto"/>
          </w:rPr>
          <w:t xml:space="preserve">. </w:t>
        </w:r>
        <w:proofErr w:type="gramStart"/>
        <w:r w:rsidR="003C7A23" w:rsidRPr="00AD6595">
          <w:rPr>
            <w:rStyle w:val="Hyperlink"/>
            <w:rFonts w:asciiTheme="minorHAnsi" w:hAnsiTheme="minorHAnsi" w:cs="Times New Roman"/>
            <w:b/>
            <w:color w:val="auto"/>
          </w:rPr>
          <w:t>62 a</w:t>
        </w:r>
        <w:r w:rsidR="009F04E1" w:rsidRPr="00AD6595">
          <w:rPr>
            <w:rStyle w:val="Hyperlink"/>
            <w:rFonts w:asciiTheme="minorHAnsi" w:hAnsiTheme="minorHAnsi" w:cs="Times New Roman"/>
            <w:b/>
            <w:color w:val="auto"/>
          </w:rPr>
          <w:t xml:space="preserve"> 69</w:t>
        </w:r>
        <w:r w:rsidR="003C7A23" w:rsidRPr="00AD6595">
          <w:rPr>
            <w:rStyle w:val="Hyperlink"/>
            <w:rFonts w:asciiTheme="minorHAnsi" w:hAnsiTheme="minorHAnsi" w:cs="Times New Roman"/>
            <w:b/>
            <w:color w:val="auto"/>
          </w:rPr>
          <w:t xml:space="preserve"> da Lei nº</w:t>
        </w:r>
        <w:proofErr w:type="gramEnd"/>
        <w:r w:rsidR="003C7A23" w:rsidRPr="00AD6595">
          <w:rPr>
            <w:rStyle w:val="Hyperlink"/>
            <w:rFonts w:asciiTheme="minorHAnsi" w:hAnsiTheme="minorHAnsi" w:cs="Times New Roman"/>
            <w:b/>
            <w:color w:val="auto"/>
          </w:rPr>
          <w:t xml:space="preserve"> 14.133, de 2021</w:t>
        </w:r>
      </w:hyperlink>
      <w:r w:rsidR="003C7A23" w:rsidRPr="00AD6595">
        <w:rPr>
          <w:rFonts w:asciiTheme="minorHAnsi" w:hAnsiTheme="minorHAnsi" w:cs="Times New Roman"/>
          <w:b/>
          <w:u w:val="single"/>
        </w:rPr>
        <w:t>.</w:t>
      </w:r>
    </w:p>
    <w:p w14:paraId="0F17AE67" w14:textId="03B989A9"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1A8A523A" w14:textId="621BC5A0" w:rsidR="003C7A23" w:rsidRPr="00AD6595" w:rsidRDefault="003C7A23" w:rsidP="00B90865">
      <w:pPr>
        <w:pStyle w:val="Nivel3"/>
        <w:numPr>
          <w:ilvl w:val="2"/>
          <w:numId w:val="45"/>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r w:rsidRPr="00AD6595">
        <w:rPr>
          <w:rFonts w:asciiTheme="minorHAnsi" w:hAnsiTheme="minorHAnsi" w:cs="Times New Roman"/>
          <w:color w:val="auto"/>
          <w:sz w:val="24"/>
          <w:szCs w:val="24"/>
        </w:rPr>
        <w:t xml:space="preserve">Na hipótese de o licitante vencedor ser empresa estrangeira que não funcione no País, para </w:t>
      </w:r>
      <w:proofErr w:type="spellStart"/>
      <w:r w:rsidRPr="00AD6595">
        <w:rPr>
          <w:rFonts w:asciiTheme="minorHAnsi" w:hAnsiTheme="minorHAnsi" w:cs="Times New Roman"/>
          <w:color w:val="auto"/>
          <w:sz w:val="24"/>
          <w:szCs w:val="24"/>
        </w:rPr>
        <w:t>ﬁns</w:t>
      </w:r>
      <w:proofErr w:type="spellEnd"/>
      <w:r w:rsidRPr="00AD6595">
        <w:rPr>
          <w:rFonts w:asciiTheme="minorHAnsi" w:hAnsiTheme="minorHAnsi" w:cs="Times New Roman"/>
          <w:color w:val="auto"/>
          <w:sz w:val="24"/>
          <w:szCs w:val="24"/>
        </w:rPr>
        <w:t xml:space="preserve"> de assinatura do contrato ou da ata de registro de preços, os documentos exigidos para a habilitação </w:t>
      </w:r>
      <w:proofErr w:type="gramStart"/>
      <w:r w:rsidRPr="00AD6595">
        <w:rPr>
          <w:rFonts w:asciiTheme="minorHAnsi" w:hAnsiTheme="minorHAnsi" w:cs="Times New Roman"/>
          <w:color w:val="auto"/>
          <w:sz w:val="24"/>
          <w:szCs w:val="24"/>
        </w:rPr>
        <w:t>serão</w:t>
      </w:r>
      <w:proofErr w:type="gramEnd"/>
      <w:r w:rsidRPr="00AD6595">
        <w:rPr>
          <w:rFonts w:asciiTheme="minorHAnsi" w:hAnsiTheme="minorHAnsi" w:cs="Times New Roman"/>
          <w:color w:val="auto"/>
          <w:sz w:val="24"/>
          <w:szCs w:val="24"/>
        </w:rPr>
        <w:t xml:space="preserve"> traduzidos por tradutor juramentado no País e apostilados ou de outro que venha a substituí-lo, ou </w:t>
      </w:r>
      <w:proofErr w:type="spellStart"/>
      <w:r w:rsidRPr="00AD6595">
        <w:rPr>
          <w:rFonts w:asciiTheme="minorHAnsi" w:hAnsiTheme="minorHAnsi" w:cs="Times New Roman"/>
          <w:color w:val="auto"/>
          <w:sz w:val="24"/>
          <w:szCs w:val="24"/>
        </w:rPr>
        <w:t>consularizados</w:t>
      </w:r>
      <w:proofErr w:type="spellEnd"/>
      <w:r w:rsidRPr="00AD6595">
        <w:rPr>
          <w:rFonts w:asciiTheme="minorHAnsi" w:hAnsiTheme="minorHAnsi" w:cs="Times New Roman"/>
          <w:color w:val="auto"/>
          <w:sz w:val="24"/>
          <w:szCs w:val="24"/>
        </w:rPr>
        <w:t xml:space="preserve"> pelos respectivos consulados ou embaixadas.</w:t>
      </w:r>
    </w:p>
    <w:p w14:paraId="47814660" w14:textId="7B2ACC5B"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4024D1" w14:textId="16FB3611"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7E6A2381"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75"/>
      <w:r w:rsidRPr="00AD6595">
        <w:rPr>
          <w:rFonts w:asciiTheme="minorHAnsi" w:hAnsiTheme="minorHAnsi" w:cs="Times New Roman"/>
          <w:color w:val="auto"/>
          <w:sz w:val="24"/>
          <w:szCs w:val="24"/>
        </w:rPr>
        <w:lastRenderedPageBreak/>
        <w:t>Será verificado se o licitante apresentou declaração de que atende aos requisitos de habilitação, e o declarante responderá pela veracidade das informações prestadas, na forma da lei (</w:t>
      </w:r>
      <w:hyperlink r:id="rId41" w:anchor="art63" w:history="1">
        <w:r w:rsidRPr="00AD6595">
          <w:rPr>
            <w:rStyle w:val="Hyperlink"/>
            <w:rFonts w:asciiTheme="minorHAnsi" w:hAnsiTheme="minorHAnsi" w:cs="Times New Roman"/>
            <w:color w:val="auto"/>
            <w:sz w:val="24"/>
            <w:szCs w:val="24"/>
          </w:rPr>
          <w:t>art. 63, I, da Lei nº 14.133/2021</w:t>
        </w:r>
      </w:hyperlink>
      <w:proofErr w:type="gramStart"/>
      <w:r w:rsidRPr="00AD6595">
        <w:rPr>
          <w:rFonts w:asciiTheme="minorHAnsi" w:hAnsiTheme="minorHAnsi" w:cs="Times New Roman"/>
          <w:color w:val="auto"/>
          <w:sz w:val="24"/>
          <w:szCs w:val="24"/>
        </w:rPr>
        <w:t>).</w:t>
      </w:r>
      <w:commentRangeEnd w:id="75"/>
      <w:proofErr w:type="gramEnd"/>
      <w:r w:rsidR="00AA2720" w:rsidRPr="00AD6595">
        <w:rPr>
          <w:rStyle w:val="Refdecomentrio"/>
          <w:rFonts w:asciiTheme="minorHAnsi" w:hAnsiTheme="minorHAnsi" w:cs="Times New Roman"/>
          <w:color w:val="auto"/>
          <w:sz w:val="24"/>
          <w:szCs w:val="24"/>
        </w:rPr>
        <w:commentReference w:id="75"/>
      </w:r>
    </w:p>
    <w:p w14:paraId="3FC50509" w14:textId="740A56AF"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 xml:space="preserve">Será verificado se o licitante apresentou no sistema, </w:t>
      </w:r>
      <w:proofErr w:type="gramStart"/>
      <w:r w:rsidRPr="00AD6595">
        <w:rPr>
          <w:rFonts w:asciiTheme="minorHAnsi" w:hAnsiTheme="minorHAnsi" w:cs="Times New Roman"/>
          <w:color w:val="auto"/>
          <w:sz w:val="24"/>
          <w:szCs w:val="24"/>
        </w:rPr>
        <w:t>sob pena</w:t>
      </w:r>
      <w:proofErr w:type="gramEnd"/>
      <w:r w:rsidRPr="00AD6595">
        <w:rPr>
          <w:rFonts w:asciiTheme="minorHAnsi" w:hAnsiTheme="minorHAnsi" w:cs="Times New Roman"/>
          <w:color w:val="auto"/>
          <w:sz w:val="24"/>
          <w:szCs w:val="24"/>
        </w:rPr>
        <w:t xml:space="preserve"> de inabilitação, a declaração de que cumpre as exigências de reserva de cargos para pessoa com deficiência e para reabilitado da Previdência Social, previstas em lei e em outras normas específicas.</w:t>
      </w:r>
    </w:p>
    <w:p w14:paraId="045F0071" w14:textId="311346F4"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 xml:space="preserve">O licitante deverá apresentar, </w:t>
      </w:r>
      <w:proofErr w:type="gramStart"/>
      <w:r w:rsidRPr="00AD6595">
        <w:rPr>
          <w:rFonts w:asciiTheme="minorHAnsi" w:hAnsiTheme="minorHAnsi" w:cs="Times New Roman"/>
          <w:color w:val="auto"/>
          <w:sz w:val="24"/>
          <w:szCs w:val="24"/>
        </w:rPr>
        <w:t>sob pena</w:t>
      </w:r>
      <w:proofErr w:type="gramEnd"/>
      <w:r w:rsidRPr="00AD6595">
        <w:rPr>
          <w:rFonts w:asciiTheme="minorHAnsi" w:hAnsiTheme="minorHAnsi" w:cs="Times New Roman"/>
          <w:color w:val="auto"/>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AD6595">
        <w:rPr>
          <w:rFonts w:asciiTheme="minorHAnsi" w:hAnsiTheme="minorHAnsi" w:cs="Times New Roman"/>
          <w:color w:val="auto"/>
          <w:sz w:val="24"/>
          <w:szCs w:val="24"/>
        </w:rPr>
        <w:t>infralegais</w:t>
      </w:r>
      <w:proofErr w:type="spellEnd"/>
      <w:r w:rsidRPr="00AD6595">
        <w:rPr>
          <w:rFonts w:asciiTheme="minorHAnsi" w:hAnsiTheme="minorHAnsi" w:cs="Times New Roman"/>
          <w:color w:val="auto"/>
          <w:sz w:val="24"/>
          <w:szCs w:val="24"/>
        </w:rPr>
        <w:t>, nas convenções coletivas de trabalho e nos termos de ajustamento de conduta vigentes na data de entrega das propostas.</w:t>
      </w:r>
    </w:p>
    <w:p w14:paraId="7CAB27D5" w14:textId="069B714B"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 xml:space="preserve">A habilitação será verificada por meio do </w:t>
      </w:r>
      <w:r w:rsidR="001F3AC7" w:rsidRPr="00AD6595">
        <w:rPr>
          <w:rFonts w:asciiTheme="minorHAnsi" w:hAnsiTheme="minorHAnsi" w:cs="Times New Roman"/>
          <w:color w:val="auto"/>
          <w:sz w:val="24"/>
          <w:szCs w:val="24"/>
        </w:rPr>
        <w:t>sistema</w:t>
      </w:r>
      <w:r w:rsidRPr="00AD6595">
        <w:rPr>
          <w:rFonts w:asciiTheme="minorHAnsi" w:hAnsiTheme="minorHAnsi" w:cs="Times New Roman"/>
          <w:color w:val="auto"/>
          <w:sz w:val="24"/>
          <w:szCs w:val="24"/>
        </w:rPr>
        <w:t xml:space="preserve">, nos documentos por </w:t>
      </w:r>
      <w:r w:rsidR="001F3AC7" w:rsidRPr="00AD6595">
        <w:rPr>
          <w:rFonts w:asciiTheme="minorHAnsi" w:hAnsiTheme="minorHAnsi" w:cs="Times New Roman"/>
          <w:color w:val="auto"/>
          <w:sz w:val="24"/>
          <w:szCs w:val="24"/>
        </w:rPr>
        <w:t>n</w:t>
      </w:r>
      <w:r w:rsidRPr="00AD6595">
        <w:rPr>
          <w:rFonts w:asciiTheme="minorHAnsi" w:hAnsiTheme="minorHAnsi" w:cs="Times New Roman"/>
          <w:color w:val="auto"/>
          <w:sz w:val="24"/>
          <w:szCs w:val="24"/>
        </w:rPr>
        <w:t xml:space="preserve">ele </w:t>
      </w:r>
      <w:r w:rsidR="001F3AC7" w:rsidRPr="00AD6595">
        <w:rPr>
          <w:rFonts w:asciiTheme="minorHAnsi" w:hAnsiTheme="minorHAnsi" w:cs="Times New Roman"/>
          <w:color w:val="auto"/>
          <w:sz w:val="24"/>
          <w:szCs w:val="24"/>
        </w:rPr>
        <w:t>anexados</w:t>
      </w:r>
      <w:r w:rsidRPr="00AD6595">
        <w:rPr>
          <w:rFonts w:asciiTheme="minorHAnsi" w:hAnsiTheme="minorHAnsi" w:cs="Times New Roman"/>
          <w:color w:val="auto"/>
          <w:sz w:val="24"/>
          <w:szCs w:val="24"/>
        </w:rPr>
        <w:t>.</w:t>
      </w:r>
    </w:p>
    <w:p w14:paraId="4D240E30" w14:textId="4D2A6466" w:rsidR="003C7A23" w:rsidRPr="00AD6595" w:rsidRDefault="003C7A23" w:rsidP="00B90865">
      <w:pPr>
        <w:pStyle w:val="Nivel3"/>
        <w:numPr>
          <w:ilvl w:val="2"/>
          <w:numId w:val="45"/>
        </w:numPr>
        <w:tabs>
          <w:tab w:val="left" w:pos="709"/>
        </w:tabs>
        <w:spacing w:beforeLines="120" w:before="288" w:afterLines="120" w:after="288" w:line="312" w:lineRule="auto"/>
        <w:ind w:left="0" w:firstLine="709"/>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Somente haverá a necessidade de comprovação do preenchimento de requisitos mediante apresentação dos documentos originais </w:t>
      </w:r>
      <w:proofErr w:type="gramStart"/>
      <w:r w:rsidRPr="00AD6595">
        <w:rPr>
          <w:rFonts w:asciiTheme="minorHAnsi" w:hAnsiTheme="minorHAnsi" w:cs="Times New Roman"/>
          <w:color w:val="auto"/>
          <w:sz w:val="24"/>
          <w:szCs w:val="24"/>
        </w:rPr>
        <w:t>não-digitais</w:t>
      </w:r>
      <w:proofErr w:type="gramEnd"/>
      <w:r w:rsidRPr="00AD6595">
        <w:rPr>
          <w:rFonts w:asciiTheme="minorHAnsi" w:hAnsiTheme="minorHAnsi" w:cs="Times New Roman"/>
          <w:color w:val="auto"/>
          <w:sz w:val="24"/>
          <w:szCs w:val="24"/>
        </w:rPr>
        <w:t xml:space="preserve"> quando houver dúvida em relação à integridade do documento digital ou quando a lei expressamente o exigir.</w:t>
      </w:r>
    </w:p>
    <w:p w14:paraId="7B41325B" w14:textId="73E86775" w:rsidR="003C7A23" w:rsidRPr="00AD6595" w:rsidRDefault="003C7A23" w:rsidP="00B90865">
      <w:pPr>
        <w:pStyle w:val="Nivel2"/>
        <w:numPr>
          <w:ilvl w:val="2"/>
          <w:numId w:val="45"/>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É de responsabilidade </w:t>
      </w:r>
      <w:proofErr w:type="gramStart"/>
      <w:r w:rsidRPr="00AD6595">
        <w:rPr>
          <w:rFonts w:asciiTheme="minorHAnsi" w:hAnsiTheme="minorHAnsi" w:cs="Times New Roman"/>
          <w:color w:val="auto"/>
          <w:sz w:val="24"/>
          <w:szCs w:val="24"/>
        </w:rPr>
        <w:t>do licitante conferir</w:t>
      </w:r>
      <w:proofErr w:type="gramEnd"/>
      <w:r w:rsidRPr="00AD6595">
        <w:rPr>
          <w:rFonts w:asciiTheme="minorHAnsi" w:hAnsiTheme="minorHAnsi" w:cs="Times New Roman"/>
          <w:color w:val="auto"/>
          <w:sz w:val="24"/>
          <w:szCs w:val="24"/>
        </w:rPr>
        <w:t xml:space="preserve"> a exatidão dos seus dados cadastrais no </w:t>
      </w:r>
      <w:r w:rsidR="001F3AC7" w:rsidRPr="00AD6595">
        <w:rPr>
          <w:rFonts w:asciiTheme="minorHAnsi" w:hAnsiTheme="minorHAnsi" w:cs="Times New Roman"/>
          <w:color w:val="auto"/>
          <w:sz w:val="24"/>
          <w:szCs w:val="24"/>
        </w:rPr>
        <w:t xml:space="preserve">sistema </w:t>
      </w:r>
      <w:r w:rsidRPr="00AD6595">
        <w:rPr>
          <w:rFonts w:asciiTheme="minorHAnsi" w:hAnsiTheme="minorHAnsi" w:cs="Times New Roman"/>
          <w:color w:val="auto"/>
          <w:sz w:val="24"/>
          <w:szCs w:val="24"/>
        </w:rPr>
        <w:t>e mantê-los atualizados junto aos órgãos responsáveis pela informação, devendo proceder, imediatamente, à correção ou à alteração dos registros tão logo identifique incorreção ou aqueles se tornem desatualizados.</w:t>
      </w:r>
    </w:p>
    <w:p w14:paraId="0F35D4FB" w14:textId="27EDEF77" w:rsidR="003C7A23" w:rsidRPr="00AD6595" w:rsidRDefault="003C7A23" w:rsidP="00B90865">
      <w:pPr>
        <w:pStyle w:val="Nivel3"/>
        <w:numPr>
          <w:ilvl w:val="2"/>
          <w:numId w:val="45"/>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 não observância do disposto no item anterior poderá ensejar desclassificação no momento da habilitação.</w:t>
      </w:r>
    </w:p>
    <w:p w14:paraId="1F3867D8" w14:textId="12EE7C61" w:rsidR="003C7A23" w:rsidRPr="00AD6595" w:rsidRDefault="000413E1" w:rsidP="00B90865">
      <w:pPr>
        <w:pStyle w:val="Nivel2"/>
        <w:numPr>
          <w:ilvl w:val="0"/>
          <w:numId w:val="0"/>
        </w:numPr>
        <w:tabs>
          <w:tab w:val="left" w:pos="709"/>
        </w:tabs>
        <w:spacing w:beforeLines="120" w:before="288" w:afterLines="120" w:after="288" w:line="312" w:lineRule="auto"/>
        <w:rPr>
          <w:rFonts w:asciiTheme="minorHAnsi" w:hAnsiTheme="minorHAnsi" w:cs="Times New Roman"/>
          <w:i/>
          <w:iCs/>
          <w:color w:val="auto"/>
          <w:sz w:val="24"/>
          <w:szCs w:val="24"/>
        </w:rPr>
      </w:pPr>
      <w:r w:rsidRPr="00AD6595">
        <w:rPr>
          <w:rFonts w:asciiTheme="minorHAnsi" w:hAnsiTheme="minorHAnsi" w:cs="Times New Roman"/>
          <w:color w:val="auto"/>
          <w:sz w:val="24"/>
          <w:szCs w:val="24"/>
        </w:rPr>
        <w:t>7.3</w:t>
      </w:r>
      <w:r w:rsidR="00C8492B" w:rsidRPr="00AD6595">
        <w:rPr>
          <w:rFonts w:asciiTheme="minorHAnsi" w:hAnsiTheme="minorHAnsi" w:cs="Times New Roman"/>
          <w:color w:val="auto"/>
          <w:sz w:val="24"/>
          <w:szCs w:val="24"/>
        </w:rPr>
        <w:t xml:space="preserve">.12 </w:t>
      </w:r>
      <w:r w:rsidR="003C7A23" w:rsidRPr="00AD6595">
        <w:rPr>
          <w:rFonts w:asciiTheme="minorHAnsi" w:hAnsiTheme="minorHAnsi" w:cs="Times New Roman"/>
          <w:color w:val="auto"/>
          <w:sz w:val="24"/>
          <w:szCs w:val="24"/>
        </w:rPr>
        <w:t>A verificação pelo pregoeiro, em sítios eletrônicos oficiais de órgãos e entidades emissores de certidões constitui meio legal de prova, para fins de habilitação.</w:t>
      </w:r>
    </w:p>
    <w:p w14:paraId="74061ECE" w14:textId="3900A049"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 xml:space="preserve">A verificação no </w:t>
      </w:r>
      <w:r w:rsidR="001F3AC7" w:rsidRPr="00AD6595">
        <w:rPr>
          <w:rFonts w:asciiTheme="minorHAnsi" w:hAnsiTheme="minorHAnsi" w:cs="Times New Roman"/>
          <w:color w:val="auto"/>
          <w:sz w:val="24"/>
          <w:szCs w:val="24"/>
        </w:rPr>
        <w:t>sistema</w:t>
      </w:r>
      <w:r w:rsidRPr="00AD6595">
        <w:rPr>
          <w:rFonts w:asciiTheme="minorHAnsi" w:hAnsiTheme="minorHAnsi" w:cs="Times New Roman"/>
          <w:color w:val="auto"/>
          <w:sz w:val="24"/>
          <w:szCs w:val="24"/>
        </w:rPr>
        <w:t xml:space="preserve"> ou a exigência dos documentos nele não contidos somente será feita em relação ao licitante vencedor.</w:t>
      </w:r>
    </w:p>
    <w:p w14:paraId="29D8CA23" w14:textId="77777777" w:rsidR="003C7A23" w:rsidRPr="00AD6595" w:rsidRDefault="003C7A23" w:rsidP="00B90865">
      <w:pPr>
        <w:pStyle w:val="Nivel3"/>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AD6595" w:rsidRDefault="003C7A23" w:rsidP="00B90865">
      <w:pPr>
        <w:pStyle w:val="Nivel3"/>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7037CD03"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commentRangeStart w:id="76"/>
      <w:r w:rsidRPr="00AD6595">
        <w:rPr>
          <w:rFonts w:asciiTheme="minorHAnsi" w:hAnsiTheme="minorHAnsi" w:cs="Times New Roman"/>
          <w:color w:val="auto"/>
          <w:sz w:val="24"/>
          <w:szCs w:val="24"/>
        </w:rPr>
        <w:t>Após a entrega dos documentos para habilitação, não será permitida a substituição ou a apresentação de novos documentos, salvo em sede de diligência, para (</w:t>
      </w:r>
      <w:hyperlink r:id="rId42" w:anchor="art64" w:history="1">
        <w:r w:rsidRPr="00AD6595">
          <w:rPr>
            <w:rStyle w:val="Hyperlink"/>
            <w:rFonts w:asciiTheme="minorHAnsi" w:hAnsiTheme="minorHAnsi" w:cs="Times New Roman"/>
            <w:color w:val="auto"/>
            <w:sz w:val="24"/>
            <w:szCs w:val="24"/>
          </w:rPr>
          <w:t>Lei 14.133/21, art. 64</w:t>
        </w:r>
      </w:hyperlink>
      <w:r w:rsidRPr="00AD6595">
        <w:rPr>
          <w:rFonts w:asciiTheme="minorHAnsi" w:hAnsiTheme="minorHAnsi" w:cs="Times New Roman"/>
          <w:color w:val="auto"/>
          <w:sz w:val="24"/>
          <w:szCs w:val="24"/>
        </w:rPr>
        <w:t xml:space="preserve">, e </w:t>
      </w:r>
      <w:hyperlink r:id="rId43" w:history="1">
        <w:r w:rsidRPr="00AD6595">
          <w:rPr>
            <w:rStyle w:val="Hyperlink"/>
            <w:rFonts w:asciiTheme="minorHAnsi" w:hAnsiTheme="minorHAnsi" w:cs="Times New Roman"/>
            <w:color w:val="auto"/>
            <w:sz w:val="24"/>
            <w:szCs w:val="24"/>
          </w:rPr>
          <w:t>IN 73/2022, art. 39, §4º</w:t>
        </w:r>
      </w:hyperlink>
      <w:r w:rsidRPr="00AD6595">
        <w:rPr>
          <w:rFonts w:asciiTheme="minorHAnsi" w:hAnsiTheme="minorHAnsi" w:cs="Times New Roman"/>
          <w:color w:val="auto"/>
          <w:sz w:val="24"/>
          <w:szCs w:val="24"/>
        </w:rPr>
        <w:t>):</w:t>
      </w:r>
    </w:p>
    <w:p w14:paraId="2F229CA0" w14:textId="77777777" w:rsidR="003C7A23" w:rsidRPr="00AD6595" w:rsidRDefault="003C7A23" w:rsidP="00B90865">
      <w:pPr>
        <w:pStyle w:val="Nivel3"/>
        <w:numPr>
          <w:ilvl w:val="2"/>
          <w:numId w:val="46"/>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proofErr w:type="gramStart"/>
      <w:r w:rsidRPr="00AD6595">
        <w:rPr>
          <w:rFonts w:asciiTheme="minorHAnsi" w:hAnsiTheme="minorHAnsi" w:cs="Times New Roman"/>
          <w:color w:val="auto"/>
          <w:sz w:val="24"/>
          <w:szCs w:val="24"/>
        </w:rPr>
        <w:t>complementação</w:t>
      </w:r>
      <w:proofErr w:type="gramEnd"/>
      <w:r w:rsidRPr="00AD6595">
        <w:rPr>
          <w:rFonts w:asciiTheme="minorHAnsi" w:hAnsiTheme="minorHAnsi" w:cs="Times New Roman"/>
          <w:color w:val="auto"/>
          <w:sz w:val="24"/>
          <w:szCs w:val="24"/>
        </w:rPr>
        <w:t xml:space="preserve"> de informações acerca dos documentos já apresentados pelos licitantes e desde que necessária para apurar fatos existentes à época da abertura do certame; e</w:t>
      </w:r>
      <w:commentRangeEnd w:id="76"/>
      <w:r w:rsidR="000B63EB" w:rsidRPr="00AD6595">
        <w:rPr>
          <w:rStyle w:val="Refdecomentrio"/>
          <w:rFonts w:asciiTheme="minorHAnsi" w:hAnsiTheme="minorHAnsi" w:cs="Times New Roman"/>
          <w:color w:val="auto"/>
          <w:sz w:val="24"/>
          <w:szCs w:val="24"/>
        </w:rPr>
        <w:commentReference w:id="76"/>
      </w:r>
    </w:p>
    <w:p w14:paraId="60E1280D" w14:textId="5AEC02F4" w:rsidR="003C7A23" w:rsidRPr="00AD6595" w:rsidRDefault="00C8492B" w:rsidP="00B90865">
      <w:pPr>
        <w:pStyle w:val="Nivel3"/>
        <w:numPr>
          <w:ilvl w:val="2"/>
          <w:numId w:val="46"/>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r w:rsidRPr="00AD6595">
        <w:rPr>
          <w:rFonts w:asciiTheme="minorHAnsi" w:hAnsiTheme="minorHAnsi" w:cs="Times New Roman"/>
          <w:color w:val="auto"/>
          <w:sz w:val="24"/>
          <w:szCs w:val="24"/>
        </w:rPr>
        <w:t>Atualização</w:t>
      </w:r>
      <w:r w:rsidR="003C7A23" w:rsidRPr="00AD6595">
        <w:rPr>
          <w:rFonts w:asciiTheme="minorHAnsi" w:hAnsiTheme="minorHAnsi" w:cs="Times New Roman"/>
          <w:color w:val="auto"/>
          <w:sz w:val="24"/>
          <w:szCs w:val="24"/>
        </w:rPr>
        <w:t xml:space="preserve"> de documentos cuja validade tenha expirado após a data de recebimento das propostas;</w:t>
      </w:r>
    </w:p>
    <w:p w14:paraId="38CA540A" w14:textId="0887272D"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bookmarkStart w:id="77" w:name="_Ref114670319"/>
      <w:r w:rsidRPr="00AD6595">
        <w:rPr>
          <w:rFonts w:asciiTheme="minorHAnsi" w:hAnsiTheme="minorHAnsi" w:cs="Times New Roman"/>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D6595">
        <w:rPr>
          <w:rFonts w:asciiTheme="minorHAnsi" w:hAnsiTheme="minorHAnsi" w:cs="Times New Roman"/>
          <w:color w:val="auto"/>
          <w:sz w:val="24"/>
          <w:szCs w:val="24"/>
        </w:rPr>
        <w:t>eﬁ</w:t>
      </w:r>
      <w:proofErr w:type="gramStart"/>
      <w:r w:rsidRPr="00AD6595">
        <w:rPr>
          <w:rFonts w:asciiTheme="minorHAnsi" w:hAnsiTheme="minorHAnsi" w:cs="Times New Roman"/>
          <w:color w:val="auto"/>
          <w:sz w:val="24"/>
          <w:szCs w:val="24"/>
        </w:rPr>
        <w:t>cácia</w:t>
      </w:r>
      <w:proofErr w:type="spellEnd"/>
      <w:proofErr w:type="gramEnd"/>
      <w:r w:rsidRPr="00AD6595">
        <w:rPr>
          <w:rFonts w:asciiTheme="minorHAnsi" w:hAnsiTheme="minorHAnsi" w:cs="Times New Roman"/>
          <w:color w:val="auto"/>
          <w:sz w:val="24"/>
          <w:szCs w:val="24"/>
        </w:rPr>
        <w:t xml:space="preserve"> para fins de habilitação e classificação.</w:t>
      </w:r>
      <w:bookmarkEnd w:id="77"/>
    </w:p>
    <w:p w14:paraId="4506CAE4" w14:textId="30E9DBF4"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iCs/>
          <w:color w:val="auto"/>
          <w:sz w:val="24"/>
          <w:szCs w:val="24"/>
        </w:rPr>
      </w:pPr>
      <w:bookmarkStart w:id="78" w:name="_Ref114665528"/>
      <w:r w:rsidRPr="00AD6595">
        <w:rPr>
          <w:rFonts w:asciiTheme="minorHAnsi" w:hAnsiTheme="minorHAnsi" w:cs="Times New Roman"/>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bookmarkEnd w:id="78"/>
    </w:p>
    <w:p w14:paraId="30A25CB4" w14:textId="2319C042"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bookmarkStart w:id="79" w:name="_Ref114665515"/>
      <w:r w:rsidRPr="00AD6595">
        <w:rPr>
          <w:rFonts w:asciiTheme="minorHAnsi" w:hAnsiTheme="minorHAnsi" w:cs="Times New Roman"/>
          <w:color w:val="auto"/>
          <w:sz w:val="24"/>
          <w:szCs w:val="24"/>
        </w:rPr>
        <w:t xml:space="preserve">Somente serão disponibilizados para acesso público os documentos de habilitação do licitante cuja proposta atenda ao edital de licitação, </w:t>
      </w:r>
      <w:proofErr w:type="gramStart"/>
      <w:r w:rsidRPr="00AD6595">
        <w:rPr>
          <w:rFonts w:asciiTheme="minorHAnsi" w:hAnsiTheme="minorHAnsi" w:cs="Times New Roman"/>
          <w:color w:val="auto"/>
          <w:sz w:val="24"/>
          <w:szCs w:val="24"/>
        </w:rPr>
        <w:t>após</w:t>
      </w:r>
      <w:proofErr w:type="gramEnd"/>
      <w:r w:rsidRPr="00AD6595">
        <w:rPr>
          <w:rFonts w:asciiTheme="minorHAnsi" w:hAnsiTheme="minorHAnsi" w:cs="Times New Roman"/>
          <w:color w:val="auto"/>
          <w:sz w:val="24"/>
          <w:szCs w:val="24"/>
        </w:rPr>
        <w:t xml:space="preserve"> concluídos os procedimentos de que trata o subitem anterior</w:t>
      </w:r>
      <w:bookmarkEnd w:id="79"/>
      <w:r w:rsidRPr="00AD6595">
        <w:rPr>
          <w:rFonts w:asciiTheme="minorHAnsi" w:hAnsiTheme="minorHAnsi" w:cs="Times New Roman"/>
          <w:color w:val="auto"/>
          <w:sz w:val="24"/>
          <w:szCs w:val="24"/>
        </w:rPr>
        <w:t>.</w:t>
      </w:r>
    </w:p>
    <w:p w14:paraId="5FCB30FE" w14:textId="5F4E79EF"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A comprovação de regularidade fiscal e trabalhista das microempresas e das empresas de pequeno porte somente será exigida para efeito de contratação, e não como condição para participação na licitação</w:t>
      </w:r>
      <w:r w:rsidR="00DA3C94" w:rsidRPr="00AD6595">
        <w:rPr>
          <w:rFonts w:asciiTheme="minorHAnsi" w:hAnsiTheme="minorHAnsi" w:cs="Times New Roman"/>
          <w:color w:val="auto"/>
          <w:sz w:val="24"/>
          <w:szCs w:val="24"/>
        </w:rPr>
        <w:t>.</w:t>
      </w:r>
    </w:p>
    <w:p w14:paraId="112364AE" w14:textId="545F2A1C" w:rsidR="003C7A23" w:rsidRPr="00AD6595" w:rsidRDefault="003C7A23" w:rsidP="00B90865">
      <w:pPr>
        <w:pStyle w:val="Nivel2"/>
        <w:numPr>
          <w:ilvl w:val="2"/>
          <w:numId w:val="46"/>
        </w:numPr>
        <w:tabs>
          <w:tab w:val="left" w:pos="709"/>
        </w:tabs>
        <w:spacing w:beforeLines="120" w:before="288" w:afterLines="120" w:after="288" w:line="312" w:lineRule="auto"/>
        <w:ind w:left="0" w:firstLine="0"/>
        <w:rPr>
          <w:rFonts w:asciiTheme="minorHAnsi" w:hAnsiTheme="minorHAnsi" w:cs="Times New Roman"/>
          <w:i/>
          <w:color w:val="auto"/>
          <w:sz w:val="24"/>
          <w:szCs w:val="24"/>
        </w:rPr>
      </w:pPr>
      <w:r w:rsidRPr="00AD6595">
        <w:rPr>
          <w:rFonts w:asciiTheme="minorHAnsi" w:hAnsiTheme="minorHAnsi"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2087359F" w:rsidR="003C7A23" w:rsidRPr="00AD6595" w:rsidRDefault="003C7A23" w:rsidP="00B90865">
      <w:pPr>
        <w:pStyle w:val="Nivel01"/>
        <w:numPr>
          <w:ilvl w:val="0"/>
          <w:numId w:val="47"/>
        </w:numPr>
        <w:tabs>
          <w:tab w:val="left" w:pos="709"/>
        </w:tabs>
        <w:spacing w:beforeLines="120" w:before="288" w:afterLines="120" w:after="288" w:line="312" w:lineRule="auto"/>
        <w:ind w:left="851" w:firstLine="0"/>
        <w:rPr>
          <w:rFonts w:asciiTheme="minorHAnsi" w:hAnsiTheme="minorHAnsi" w:cs="Times New Roman"/>
          <w:sz w:val="24"/>
          <w:szCs w:val="24"/>
        </w:rPr>
      </w:pPr>
      <w:bookmarkStart w:id="80" w:name="_Toc122606110"/>
      <w:r w:rsidRPr="00AD6595">
        <w:rPr>
          <w:rFonts w:asciiTheme="minorHAnsi" w:hAnsiTheme="minorHAnsi" w:cs="Times New Roman"/>
          <w:sz w:val="24"/>
          <w:szCs w:val="24"/>
        </w:rPr>
        <w:lastRenderedPageBreak/>
        <w:t>DOS RECURSOS</w:t>
      </w:r>
      <w:bookmarkEnd w:id="80"/>
    </w:p>
    <w:p w14:paraId="6D890939" w14:textId="4F938EFE"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4" w:anchor="art165" w:history="1">
        <w:r w:rsidRPr="00AD6595">
          <w:rPr>
            <w:rStyle w:val="Hyperlink"/>
            <w:rFonts w:asciiTheme="minorHAnsi" w:hAnsiTheme="minorHAnsi" w:cs="Times New Roman"/>
            <w:color w:val="auto"/>
            <w:sz w:val="24"/>
            <w:szCs w:val="24"/>
          </w:rPr>
          <w:t>art. 165 da Lei nº 14.133, de 2021</w:t>
        </w:r>
      </w:hyperlink>
      <w:r w:rsidRPr="00AD6595">
        <w:rPr>
          <w:rFonts w:asciiTheme="minorHAnsi" w:hAnsiTheme="minorHAnsi" w:cs="Times New Roman"/>
          <w:color w:val="auto"/>
          <w:sz w:val="24"/>
          <w:szCs w:val="24"/>
        </w:rPr>
        <w:t>.</w:t>
      </w:r>
    </w:p>
    <w:p w14:paraId="3D33D2C2"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prazo recursal é de </w:t>
      </w:r>
      <w:proofErr w:type="gramStart"/>
      <w:r w:rsidRPr="00AD6595">
        <w:rPr>
          <w:rFonts w:asciiTheme="minorHAnsi" w:hAnsiTheme="minorHAnsi" w:cs="Times New Roman"/>
          <w:color w:val="auto"/>
          <w:sz w:val="24"/>
          <w:szCs w:val="24"/>
        </w:rPr>
        <w:t>3</w:t>
      </w:r>
      <w:proofErr w:type="gramEnd"/>
      <w:r w:rsidRPr="00AD6595">
        <w:rPr>
          <w:rFonts w:asciiTheme="minorHAnsi" w:hAnsiTheme="minorHAnsi" w:cs="Times New Roman"/>
          <w:color w:val="auto"/>
          <w:sz w:val="24"/>
          <w:szCs w:val="24"/>
        </w:rPr>
        <w:t xml:space="preserve"> (três) dias úteis, contados da data de intimação ou de lavratura da ata.</w:t>
      </w:r>
    </w:p>
    <w:p w14:paraId="08292A7B"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Quando o recurso apresentado impugnar o julgamento das propostas ou o ato de habilitação ou inabilitação do licitante:</w:t>
      </w:r>
    </w:p>
    <w:p w14:paraId="2E4F6788" w14:textId="014D0182" w:rsidR="003C7A23" w:rsidRPr="00AD6595" w:rsidRDefault="00A361D0"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w:t>
      </w:r>
      <w:r w:rsidR="003C7A23" w:rsidRPr="00AD6595">
        <w:rPr>
          <w:rFonts w:asciiTheme="minorHAnsi" w:hAnsiTheme="minorHAnsi" w:cs="Times New Roman"/>
          <w:color w:val="auto"/>
          <w:sz w:val="24"/>
          <w:szCs w:val="24"/>
        </w:rPr>
        <w:t xml:space="preserve"> intenção de recorrer deverá ser manifestada imediatamente, </w:t>
      </w:r>
      <w:proofErr w:type="gramStart"/>
      <w:r w:rsidR="003C7A23" w:rsidRPr="00AD6595">
        <w:rPr>
          <w:rFonts w:asciiTheme="minorHAnsi" w:hAnsiTheme="minorHAnsi" w:cs="Times New Roman"/>
          <w:color w:val="auto"/>
          <w:sz w:val="24"/>
          <w:szCs w:val="24"/>
        </w:rPr>
        <w:t>sob pena</w:t>
      </w:r>
      <w:proofErr w:type="gramEnd"/>
      <w:r w:rsidR="003C7A23" w:rsidRPr="00AD6595">
        <w:rPr>
          <w:rFonts w:asciiTheme="minorHAnsi" w:hAnsiTheme="minorHAnsi" w:cs="Times New Roman"/>
          <w:color w:val="auto"/>
          <w:sz w:val="24"/>
          <w:szCs w:val="24"/>
        </w:rPr>
        <w:t xml:space="preserve"> de preclusão;</w:t>
      </w:r>
    </w:p>
    <w:p w14:paraId="3743A4BF" w14:textId="5D12B0B7" w:rsidR="003C7A23" w:rsidRPr="00AD6595" w:rsidRDefault="00A361D0"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w:t>
      </w:r>
      <w:r w:rsidR="003C7A23" w:rsidRPr="00AD6595">
        <w:rPr>
          <w:rFonts w:asciiTheme="minorHAnsi" w:hAnsiTheme="minorHAnsi" w:cs="Times New Roman"/>
          <w:color w:val="auto"/>
          <w:sz w:val="24"/>
          <w:szCs w:val="24"/>
        </w:rPr>
        <w:t xml:space="preserve"> prazo para apresentação das razões recursais será iniciado na data de intimação ou de lavratura da ata de habilitação ou inabilitação;</w:t>
      </w:r>
    </w:p>
    <w:p w14:paraId="39141325" w14:textId="3D5605D5" w:rsidR="003C7A23" w:rsidRPr="00AD6595" w:rsidRDefault="003C7A23"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proofErr w:type="gramStart"/>
      <w:r w:rsidRPr="00AD6595">
        <w:rPr>
          <w:rFonts w:asciiTheme="minorHAnsi" w:hAnsiTheme="minorHAnsi" w:cs="Times New Roman"/>
          <w:color w:val="auto"/>
          <w:sz w:val="24"/>
          <w:szCs w:val="24"/>
        </w:rPr>
        <w:t>na</w:t>
      </w:r>
      <w:proofErr w:type="gramEnd"/>
      <w:r w:rsidRPr="00AD6595">
        <w:rPr>
          <w:rFonts w:asciiTheme="minorHAnsi" w:hAnsiTheme="minorHAnsi" w:cs="Times New Roman"/>
          <w:color w:val="auto"/>
          <w:sz w:val="24"/>
          <w:szCs w:val="24"/>
        </w:rPr>
        <w:t xml:space="preserve"> hipótese de adoção da inversão de fases prevista no </w:t>
      </w:r>
      <w:hyperlink r:id="rId45" w:anchor="art17§1" w:history="1">
        <w:r w:rsidRPr="00AD6595">
          <w:rPr>
            <w:rStyle w:val="Hyperlink"/>
            <w:rFonts w:asciiTheme="minorHAnsi" w:hAnsiTheme="minorHAnsi" w:cs="Times New Roman"/>
            <w:color w:val="auto"/>
            <w:sz w:val="24"/>
            <w:szCs w:val="24"/>
          </w:rPr>
          <w:t>§ 1º do art. 17 da Lei nº 14.133, de 2021</w:t>
        </w:r>
      </w:hyperlink>
      <w:r w:rsidRPr="00AD6595">
        <w:rPr>
          <w:rFonts w:asciiTheme="minorHAnsi" w:hAnsiTheme="minorHAnsi" w:cs="Times New Roman"/>
          <w:color w:val="auto"/>
          <w:sz w:val="24"/>
          <w:szCs w:val="24"/>
        </w:rPr>
        <w:t>, o prazo para apresentação das razões recursais será iniciado na data de intimação da ata de julgamento.</w:t>
      </w:r>
    </w:p>
    <w:p w14:paraId="522F5186" w14:textId="257CB6CE"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 recursos deverão ser encaminhados em campo próprio do sistema</w:t>
      </w:r>
      <w:r w:rsidR="00A361D0" w:rsidRPr="00AD6595">
        <w:rPr>
          <w:rFonts w:asciiTheme="minorHAnsi" w:hAnsiTheme="minorHAnsi" w:cs="Times New Roman"/>
          <w:color w:val="auto"/>
          <w:sz w:val="24"/>
          <w:szCs w:val="24"/>
        </w:rPr>
        <w:t xml:space="preserve"> e não </w:t>
      </w:r>
      <w:proofErr w:type="spellStart"/>
      <w:r w:rsidR="00A361D0" w:rsidRPr="00AD6595">
        <w:rPr>
          <w:rFonts w:asciiTheme="minorHAnsi" w:hAnsiTheme="minorHAnsi" w:cs="Times New Roman"/>
          <w:color w:val="auto"/>
          <w:sz w:val="24"/>
          <w:szCs w:val="24"/>
        </w:rPr>
        <w:t>sera</w:t>
      </w:r>
      <w:proofErr w:type="spellEnd"/>
      <w:r w:rsidR="00A361D0" w:rsidRPr="00AD6595">
        <w:rPr>
          <w:rFonts w:asciiTheme="minorHAnsi" w:hAnsiTheme="minorHAnsi" w:cs="Times New Roman"/>
          <w:color w:val="auto"/>
          <w:sz w:val="24"/>
          <w:szCs w:val="24"/>
        </w:rPr>
        <w:t xml:space="preserve"> aceito </w:t>
      </w:r>
      <w:proofErr w:type="spellStart"/>
      <w:r w:rsidR="00A361D0" w:rsidRPr="00AD6595">
        <w:rPr>
          <w:rFonts w:asciiTheme="minorHAnsi" w:hAnsiTheme="minorHAnsi" w:cs="Times New Roman"/>
          <w:color w:val="auto"/>
          <w:sz w:val="24"/>
          <w:szCs w:val="24"/>
        </w:rPr>
        <w:t>recuros</w:t>
      </w:r>
      <w:proofErr w:type="spellEnd"/>
      <w:r w:rsidR="00A361D0" w:rsidRPr="00AD6595">
        <w:rPr>
          <w:rFonts w:asciiTheme="minorHAnsi" w:hAnsiTheme="minorHAnsi" w:cs="Times New Roman"/>
          <w:color w:val="auto"/>
          <w:sz w:val="24"/>
          <w:szCs w:val="24"/>
        </w:rPr>
        <w:t xml:space="preserve"> fora do prazo ou fora da plataforma</w:t>
      </w:r>
      <w:r w:rsidRPr="00AD6595">
        <w:rPr>
          <w:rFonts w:asciiTheme="minorHAnsi" w:hAnsiTheme="minorHAnsi" w:cs="Times New Roman"/>
          <w:color w:val="auto"/>
          <w:sz w:val="24"/>
          <w:szCs w:val="24"/>
        </w:rPr>
        <w:t>.</w:t>
      </w:r>
    </w:p>
    <w:p w14:paraId="7C576EC6"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recurso será dirigido à autoridade que tiver editado o ato ou proferido a decisão recorrida, a qual poderá reconsiderar sua decisão no prazo de </w:t>
      </w:r>
      <w:proofErr w:type="gramStart"/>
      <w:r w:rsidRPr="00AD6595">
        <w:rPr>
          <w:rFonts w:asciiTheme="minorHAnsi" w:hAnsiTheme="minorHAnsi" w:cs="Times New Roman"/>
          <w:color w:val="auto"/>
          <w:sz w:val="24"/>
          <w:szCs w:val="24"/>
        </w:rPr>
        <w:t>3</w:t>
      </w:r>
      <w:proofErr w:type="gramEnd"/>
      <w:r w:rsidRPr="00AD6595">
        <w:rPr>
          <w:rFonts w:asciiTheme="minorHAnsi" w:hAnsiTheme="minorHAnsi" w:cs="Times New Roman"/>
          <w:color w:val="auto"/>
          <w:sz w:val="24"/>
          <w:szCs w:val="24"/>
        </w:rPr>
        <w:t xml:space="preserve"> (três) dias úteis, ou, nesse mesmo prazo, encaminhar recurso para a autoridade superior, a qual deverá proferir sua decisão no prazo de 10 (dez) dias úteis, contado do recebimento dos autos.</w:t>
      </w:r>
    </w:p>
    <w:p w14:paraId="41418DC0"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Os recursos interpostos fora do prazo não serão conhecidos. </w:t>
      </w:r>
    </w:p>
    <w:p w14:paraId="0AE7E747"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prazo para apresentação de contrarrazões ao recurso pelos demais licitantes será de </w:t>
      </w:r>
      <w:proofErr w:type="gramStart"/>
      <w:r w:rsidRPr="00AD6595">
        <w:rPr>
          <w:rFonts w:asciiTheme="minorHAnsi" w:hAnsiTheme="minorHAnsi" w:cs="Times New Roman"/>
          <w:color w:val="auto"/>
          <w:sz w:val="24"/>
          <w:szCs w:val="24"/>
        </w:rPr>
        <w:t>3</w:t>
      </w:r>
      <w:proofErr w:type="gramEnd"/>
      <w:r w:rsidRPr="00AD6595">
        <w:rPr>
          <w:rFonts w:asciiTheme="minorHAnsi" w:hAnsiTheme="minorHAnsi" w:cs="Times New Roman"/>
          <w:color w:val="auto"/>
          <w:sz w:val="24"/>
          <w:szCs w:val="24"/>
        </w:rPr>
        <w:t xml:space="preserve"> (três) dias úteis, contados da data da intimação pessoal ou da divulgação da interposição do recurso, assegurada a vista imediata dos elementos indispensáveis à defesa de seus interesses.</w:t>
      </w:r>
    </w:p>
    <w:p w14:paraId="7DA0512D"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 acolhimento do recurso invalida tão somente os atos insuscetíveis de aproveitamento. </w:t>
      </w:r>
    </w:p>
    <w:p w14:paraId="4CCCD65E" w14:textId="00313FB1"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Os autos do processo permanecerão com vista franqueada aos interessados no sítio eletrônico </w:t>
      </w:r>
      <w:hyperlink r:id="rId46" w:history="1">
        <w:r w:rsidR="00A361D0" w:rsidRPr="00AD6595">
          <w:rPr>
            <w:rStyle w:val="Hyperlink"/>
            <w:rFonts w:asciiTheme="minorHAnsi" w:eastAsia="MS Mincho" w:hAnsiTheme="minorHAnsi" w:cs="Times New Roman"/>
            <w:bCs/>
            <w:sz w:val="24"/>
            <w:szCs w:val="24"/>
          </w:rPr>
          <w:t>www.ananas.to.gov.br</w:t>
        </w:r>
      </w:hyperlink>
      <w:r w:rsidR="00170983" w:rsidRPr="00AD6595">
        <w:rPr>
          <w:rFonts w:asciiTheme="minorHAnsi" w:eastAsia="MS Mincho" w:hAnsiTheme="minorHAnsi" w:cs="Times New Roman"/>
          <w:bCs/>
          <w:color w:val="auto"/>
          <w:sz w:val="24"/>
          <w:szCs w:val="24"/>
        </w:rPr>
        <w:t xml:space="preserve"> e no SICAP LCO do Estado do Tocantins.</w:t>
      </w:r>
    </w:p>
    <w:p w14:paraId="6948A72B" w14:textId="77777777" w:rsidR="003C7A23" w:rsidRPr="00AD6595" w:rsidRDefault="003C7A23" w:rsidP="00B90865">
      <w:pPr>
        <w:pStyle w:val="Nivel01"/>
        <w:numPr>
          <w:ilvl w:val="0"/>
          <w:numId w:val="47"/>
        </w:numPr>
        <w:tabs>
          <w:tab w:val="left" w:pos="709"/>
        </w:tabs>
        <w:spacing w:beforeLines="120" w:before="288" w:afterLines="120" w:after="288"/>
        <w:ind w:left="0" w:firstLine="0"/>
        <w:rPr>
          <w:rFonts w:asciiTheme="minorHAnsi" w:hAnsiTheme="minorHAnsi" w:cs="Times New Roman"/>
          <w:sz w:val="24"/>
          <w:szCs w:val="24"/>
        </w:rPr>
      </w:pPr>
      <w:bookmarkStart w:id="81" w:name="_Toc122606111"/>
      <w:commentRangeStart w:id="82"/>
      <w:r w:rsidRPr="00AD6595">
        <w:rPr>
          <w:rFonts w:asciiTheme="minorHAnsi" w:hAnsiTheme="minorHAnsi" w:cs="Times New Roman"/>
          <w:sz w:val="24"/>
          <w:szCs w:val="24"/>
        </w:rPr>
        <w:t>DAS INFRAÇÕES ADMINISTRATIVAS E SANÇÕES</w:t>
      </w:r>
      <w:commentRangeEnd w:id="82"/>
      <w:r w:rsidR="00522127" w:rsidRPr="00AD6595">
        <w:rPr>
          <w:rStyle w:val="Refdecomentrio"/>
          <w:rFonts w:asciiTheme="minorHAnsi" w:eastAsiaTheme="minorEastAsia" w:hAnsiTheme="minorHAnsi" w:cs="Times New Roman"/>
          <w:b w:val="0"/>
          <w:bCs w:val="0"/>
          <w:sz w:val="24"/>
          <w:szCs w:val="24"/>
        </w:rPr>
        <w:commentReference w:id="82"/>
      </w:r>
      <w:bookmarkEnd w:id="81"/>
    </w:p>
    <w:p w14:paraId="36144D78"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Comete infração administrativa, nos termos da lei, o licitante que, com dolo ou culpa: </w:t>
      </w:r>
    </w:p>
    <w:p w14:paraId="43ECC717" w14:textId="3FDBCFF4" w:rsidR="003C7A23" w:rsidRPr="00AD6595" w:rsidRDefault="000413E1"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3" w:name="_Ref114668085"/>
      <w:bookmarkStart w:id="84" w:name="_Hlk114652595"/>
      <w:r w:rsidRPr="00AD6595">
        <w:rPr>
          <w:rFonts w:asciiTheme="minorHAnsi" w:hAnsiTheme="minorHAnsi" w:cs="Times New Roman"/>
          <w:color w:val="auto"/>
          <w:sz w:val="24"/>
          <w:szCs w:val="24"/>
        </w:rPr>
        <w:lastRenderedPageBreak/>
        <w:t>Deixar</w:t>
      </w:r>
      <w:r w:rsidR="003C7A23" w:rsidRPr="00AD6595">
        <w:rPr>
          <w:rFonts w:asciiTheme="minorHAnsi" w:hAnsiTheme="minorHAnsi" w:cs="Times New Roman"/>
          <w:color w:val="auto"/>
          <w:sz w:val="24"/>
          <w:szCs w:val="24"/>
        </w:rPr>
        <w:t xml:space="preserve"> de entregar a documentação exigida para o certame ou não entregar qualquer documento que tenha sido solicitado pelo/a pregoeiro/a</w:t>
      </w:r>
      <w:r w:rsidR="005808CA" w:rsidRPr="00AD6595">
        <w:rPr>
          <w:rFonts w:asciiTheme="minorHAnsi" w:hAnsiTheme="minorHAnsi" w:cs="Times New Roman"/>
          <w:color w:val="auto"/>
          <w:sz w:val="24"/>
          <w:szCs w:val="24"/>
        </w:rPr>
        <w:t>gente de contratação</w:t>
      </w:r>
      <w:r w:rsidR="003C7A23" w:rsidRPr="00AD6595">
        <w:rPr>
          <w:rFonts w:asciiTheme="minorHAnsi" w:hAnsiTheme="minorHAnsi" w:cs="Times New Roman"/>
          <w:color w:val="auto"/>
          <w:sz w:val="24"/>
          <w:szCs w:val="24"/>
        </w:rPr>
        <w:t xml:space="preserve"> durante o certame;</w:t>
      </w:r>
      <w:bookmarkEnd w:id="83"/>
    </w:p>
    <w:p w14:paraId="6D9E96AB" w14:textId="77777777" w:rsidR="003C7A23" w:rsidRPr="00AD6595" w:rsidRDefault="003C7A23"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5" w:name="_Ref114668108"/>
      <w:r w:rsidRPr="00AD6595">
        <w:rPr>
          <w:rFonts w:asciiTheme="minorHAnsi" w:hAnsiTheme="minorHAnsi" w:cs="Times New Roman"/>
          <w:color w:val="auto"/>
          <w:sz w:val="24"/>
          <w:szCs w:val="24"/>
        </w:rPr>
        <w:t>Salvo em decorrência de fato superveniente devidamente justificado, não mantiver a proposta em especial quando:</w:t>
      </w:r>
      <w:bookmarkEnd w:id="85"/>
    </w:p>
    <w:p w14:paraId="78070BBD" w14:textId="0BAD74EC"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Não</w:t>
      </w:r>
      <w:r w:rsidR="003C7A23" w:rsidRPr="00AD6595">
        <w:rPr>
          <w:rFonts w:asciiTheme="minorHAnsi" w:hAnsiTheme="minorHAnsi" w:cs="Times New Roman"/>
          <w:sz w:val="24"/>
          <w:szCs w:val="24"/>
        </w:rPr>
        <w:t xml:space="preserve"> enviar a proposta adequada ao último lance ofertado ou após a negociação; </w:t>
      </w:r>
    </w:p>
    <w:p w14:paraId="415A47F9" w14:textId="316F7843"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Recusar</w:t>
      </w:r>
      <w:r w:rsidR="003C7A23" w:rsidRPr="00AD6595">
        <w:rPr>
          <w:rFonts w:asciiTheme="minorHAnsi" w:hAnsiTheme="minorHAnsi" w:cs="Times New Roman"/>
          <w:sz w:val="24"/>
          <w:szCs w:val="24"/>
        </w:rPr>
        <w:t xml:space="preserve">-se a enviar o detalhamento da proposta quando exigível; </w:t>
      </w:r>
    </w:p>
    <w:p w14:paraId="3F87EE1A" w14:textId="7B656D5F"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Pedir</w:t>
      </w:r>
      <w:r w:rsidR="003C7A23" w:rsidRPr="00AD6595">
        <w:rPr>
          <w:rFonts w:asciiTheme="minorHAnsi" w:hAnsiTheme="minorHAnsi" w:cs="Times New Roman"/>
          <w:sz w:val="24"/>
          <w:szCs w:val="24"/>
        </w:rPr>
        <w:t xml:space="preserve"> para ser desclassificado quando encerrada a etapa competitiva; </w:t>
      </w:r>
      <w:proofErr w:type="gramStart"/>
      <w:r w:rsidR="003C7A23" w:rsidRPr="00AD6595">
        <w:rPr>
          <w:rFonts w:asciiTheme="minorHAnsi" w:hAnsiTheme="minorHAnsi" w:cs="Times New Roman"/>
          <w:sz w:val="24"/>
          <w:szCs w:val="24"/>
        </w:rPr>
        <w:t>ou</w:t>
      </w:r>
      <w:proofErr w:type="gramEnd"/>
      <w:r w:rsidR="003C7A23" w:rsidRPr="00AD6595">
        <w:rPr>
          <w:rFonts w:asciiTheme="minorHAnsi" w:hAnsiTheme="minorHAnsi" w:cs="Times New Roman"/>
          <w:sz w:val="24"/>
          <w:szCs w:val="24"/>
        </w:rPr>
        <w:t xml:space="preserve"> </w:t>
      </w:r>
    </w:p>
    <w:p w14:paraId="5CC642B2" w14:textId="35423763"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Deixar</w:t>
      </w:r>
      <w:r w:rsidR="003C7A23" w:rsidRPr="00AD6595">
        <w:rPr>
          <w:rFonts w:asciiTheme="minorHAnsi" w:hAnsiTheme="minorHAnsi" w:cs="Times New Roman"/>
          <w:sz w:val="24"/>
          <w:szCs w:val="24"/>
        </w:rPr>
        <w:t xml:space="preserve"> de apresentar </w:t>
      </w:r>
      <w:r w:rsidR="003C7A23" w:rsidRPr="00AD6595">
        <w:rPr>
          <w:rFonts w:asciiTheme="minorHAnsi" w:hAnsiTheme="minorHAnsi" w:cs="Times New Roman"/>
          <w:b/>
          <w:sz w:val="24"/>
          <w:szCs w:val="24"/>
        </w:rPr>
        <w:t>amostra</w:t>
      </w:r>
      <w:r w:rsidR="005808CA" w:rsidRPr="00AD6595">
        <w:rPr>
          <w:rFonts w:asciiTheme="minorHAnsi" w:hAnsiTheme="minorHAnsi" w:cs="Times New Roman"/>
          <w:sz w:val="24"/>
          <w:szCs w:val="24"/>
        </w:rPr>
        <w:t xml:space="preserve"> quando for o caso</w:t>
      </w:r>
      <w:r w:rsidR="003C7A23" w:rsidRPr="00AD6595">
        <w:rPr>
          <w:rFonts w:asciiTheme="minorHAnsi" w:hAnsiTheme="minorHAnsi" w:cs="Times New Roman"/>
          <w:sz w:val="24"/>
          <w:szCs w:val="24"/>
        </w:rPr>
        <w:t>;</w:t>
      </w:r>
    </w:p>
    <w:p w14:paraId="3CF98C0B" w14:textId="39D45C6A"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Apresentar</w:t>
      </w:r>
      <w:r w:rsidR="003C7A23" w:rsidRPr="00AD6595">
        <w:rPr>
          <w:rFonts w:asciiTheme="minorHAnsi" w:hAnsiTheme="minorHAnsi" w:cs="Times New Roman"/>
          <w:sz w:val="24"/>
          <w:szCs w:val="24"/>
        </w:rPr>
        <w:t xml:space="preserve"> proposta ou amostra em desacordo com as especificações do edital; </w:t>
      </w:r>
    </w:p>
    <w:p w14:paraId="4C7E529E" w14:textId="644CA5A2"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6" w:name="_Ref114668139"/>
      <w:r w:rsidRPr="00AD6595">
        <w:rPr>
          <w:rFonts w:asciiTheme="minorHAnsi" w:hAnsiTheme="minorHAnsi" w:cs="Times New Roman"/>
          <w:color w:val="auto"/>
          <w:sz w:val="24"/>
          <w:szCs w:val="24"/>
        </w:rPr>
        <w:t>Não</w:t>
      </w:r>
      <w:r w:rsidR="003C7A23" w:rsidRPr="00AD6595">
        <w:rPr>
          <w:rFonts w:asciiTheme="minorHAnsi" w:hAnsiTheme="minorHAnsi" w:cs="Times New Roman"/>
          <w:color w:val="auto"/>
          <w:sz w:val="24"/>
          <w:szCs w:val="24"/>
        </w:rPr>
        <w:t xml:space="preserve"> celebrar o contrato ou não entregar a documentação exigida para a contratação, quando convocado dentro do prazo de validade de sua proposta;</w:t>
      </w:r>
      <w:bookmarkEnd w:id="86"/>
    </w:p>
    <w:p w14:paraId="25346253" w14:textId="6C14BCF4"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Recusar</w:t>
      </w:r>
      <w:r w:rsidR="003C7A23" w:rsidRPr="00AD6595">
        <w:rPr>
          <w:rFonts w:asciiTheme="minorHAnsi" w:hAnsiTheme="minorHAnsi" w:cs="Times New Roman"/>
          <w:sz w:val="24"/>
          <w:szCs w:val="24"/>
        </w:rPr>
        <w:t>-se, sem justificativa, a assinar o contrato ou a ata de registro de preço, ou a aceitar ou retirar o instrumento equivalente no prazo estabelecido pela Administração;</w:t>
      </w:r>
    </w:p>
    <w:p w14:paraId="65ACC558" w14:textId="42C548B4"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7" w:name="_Ref114668249"/>
      <w:r w:rsidRPr="00AD6595">
        <w:rPr>
          <w:rFonts w:asciiTheme="minorHAnsi" w:hAnsiTheme="minorHAnsi" w:cs="Times New Roman"/>
          <w:color w:val="auto"/>
          <w:sz w:val="24"/>
          <w:szCs w:val="24"/>
        </w:rPr>
        <w:t>Apresentar</w:t>
      </w:r>
      <w:r w:rsidR="003C7A23" w:rsidRPr="00AD6595">
        <w:rPr>
          <w:rFonts w:asciiTheme="minorHAnsi" w:hAnsiTheme="minorHAnsi" w:cs="Times New Roman"/>
          <w:color w:val="auto"/>
          <w:sz w:val="24"/>
          <w:szCs w:val="24"/>
        </w:rPr>
        <w:t xml:space="preserve"> declaração ou documentação falsa exigida para o certame ou prestar declaração falsa durante a licitação</w:t>
      </w:r>
      <w:bookmarkEnd w:id="87"/>
    </w:p>
    <w:p w14:paraId="301BADD7" w14:textId="2DA4CFD4"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8" w:name="_Ref114668245"/>
      <w:r w:rsidRPr="00AD6595">
        <w:rPr>
          <w:rFonts w:asciiTheme="minorHAnsi" w:hAnsiTheme="minorHAnsi" w:cs="Times New Roman"/>
          <w:color w:val="auto"/>
          <w:sz w:val="24"/>
          <w:szCs w:val="24"/>
        </w:rPr>
        <w:t>Fraudar</w:t>
      </w:r>
      <w:r w:rsidR="003C7A23" w:rsidRPr="00AD6595">
        <w:rPr>
          <w:rFonts w:asciiTheme="minorHAnsi" w:hAnsiTheme="minorHAnsi" w:cs="Times New Roman"/>
          <w:color w:val="auto"/>
          <w:sz w:val="24"/>
          <w:szCs w:val="24"/>
        </w:rPr>
        <w:t xml:space="preserve"> a licitação</w:t>
      </w:r>
      <w:bookmarkEnd w:id="88"/>
    </w:p>
    <w:p w14:paraId="30E8E806" w14:textId="0EB748BC"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89" w:name="_Ref114668247"/>
      <w:r w:rsidRPr="00AD6595">
        <w:rPr>
          <w:rFonts w:asciiTheme="minorHAnsi" w:hAnsiTheme="minorHAnsi" w:cs="Times New Roman"/>
          <w:color w:val="auto"/>
          <w:sz w:val="24"/>
          <w:szCs w:val="24"/>
        </w:rPr>
        <w:t>Comportar</w:t>
      </w:r>
      <w:r w:rsidR="003C7A23" w:rsidRPr="00AD6595">
        <w:rPr>
          <w:rFonts w:asciiTheme="minorHAnsi" w:hAnsiTheme="minorHAnsi" w:cs="Times New Roman"/>
          <w:color w:val="auto"/>
          <w:sz w:val="24"/>
          <w:szCs w:val="24"/>
        </w:rPr>
        <w:t>-se de modo inidôneo ou cometer fraude de qualquer natureza, em especial quando:</w:t>
      </w:r>
      <w:bookmarkEnd w:id="89"/>
    </w:p>
    <w:p w14:paraId="7219FCA0" w14:textId="1EC898A4"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Agir</w:t>
      </w:r>
      <w:r w:rsidR="003C7A23" w:rsidRPr="00AD6595">
        <w:rPr>
          <w:rFonts w:asciiTheme="minorHAnsi" w:hAnsiTheme="minorHAnsi" w:cs="Times New Roman"/>
          <w:sz w:val="24"/>
          <w:szCs w:val="24"/>
        </w:rPr>
        <w:t xml:space="preserve"> em conluio ou em desconformidade com a lei; </w:t>
      </w:r>
    </w:p>
    <w:p w14:paraId="69FD8D25" w14:textId="2DA13953"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Induzir</w:t>
      </w:r>
      <w:r w:rsidR="003C7A23" w:rsidRPr="00AD6595">
        <w:rPr>
          <w:rFonts w:asciiTheme="minorHAnsi" w:hAnsiTheme="minorHAnsi" w:cs="Times New Roman"/>
          <w:sz w:val="24"/>
          <w:szCs w:val="24"/>
        </w:rPr>
        <w:t xml:space="preserve"> deliberadamente a erro no julgamento; </w:t>
      </w:r>
    </w:p>
    <w:p w14:paraId="3F1CAA92" w14:textId="2AD6E42E" w:rsidR="003C7A23" w:rsidRPr="00AD6595" w:rsidRDefault="00C24D3B" w:rsidP="00B90865">
      <w:pPr>
        <w:pStyle w:val="Nivel4"/>
        <w:numPr>
          <w:ilvl w:val="3"/>
          <w:numId w:val="47"/>
        </w:numPr>
        <w:tabs>
          <w:tab w:val="left" w:pos="709"/>
        </w:tabs>
        <w:spacing w:beforeLines="120" w:before="288" w:afterLines="120" w:after="288" w:line="240" w:lineRule="auto"/>
        <w:ind w:left="0" w:firstLine="0"/>
        <w:rPr>
          <w:rFonts w:asciiTheme="minorHAnsi" w:hAnsiTheme="minorHAnsi" w:cs="Times New Roman"/>
          <w:sz w:val="24"/>
          <w:szCs w:val="24"/>
        </w:rPr>
      </w:pPr>
      <w:r w:rsidRPr="00AD6595">
        <w:rPr>
          <w:rFonts w:asciiTheme="minorHAnsi" w:hAnsiTheme="minorHAnsi" w:cs="Times New Roman"/>
          <w:sz w:val="24"/>
          <w:szCs w:val="24"/>
        </w:rPr>
        <w:t>Apresentar</w:t>
      </w:r>
      <w:r w:rsidR="003C7A23" w:rsidRPr="00AD6595">
        <w:rPr>
          <w:rFonts w:asciiTheme="minorHAnsi" w:hAnsiTheme="minorHAnsi" w:cs="Times New Roman"/>
          <w:sz w:val="24"/>
          <w:szCs w:val="24"/>
        </w:rPr>
        <w:t xml:space="preserve"> </w:t>
      </w:r>
      <w:r w:rsidR="003C7A23" w:rsidRPr="00AD6595">
        <w:rPr>
          <w:rFonts w:asciiTheme="minorHAnsi" w:hAnsiTheme="minorHAnsi" w:cs="Times New Roman"/>
          <w:b/>
          <w:sz w:val="24"/>
          <w:szCs w:val="24"/>
        </w:rPr>
        <w:t>amostra</w:t>
      </w:r>
      <w:r w:rsidR="003C7A23" w:rsidRPr="00AD6595">
        <w:rPr>
          <w:rFonts w:asciiTheme="minorHAnsi" w:hAnsiTheme="minorHAnsi" w:cs="Times New Roman"/>
          <w:sz w:val="24"/>
          <w:szCs w:val="24"/>
        </w:rPr>
        <w:t xml:space="preserve"> falsificada ou deteriorada</w:t>
      </w:r>
      <w:r w:rsidR="005808CA" w:rsidRPr="00AD6595">
        <w:rPr>
          <w:rFonts w:asciiTheme="minorHAnsi" w:hAnsiTheme="minorHAnsi" w:cs="Times New Roman"/>
          <w:sz w:val="24"/>
          <w:szCs w:val="24"/>
        </w:rPr>
        <w:t xml:space="preserve"> quando for o caso</w:t>
      </w:r>
      <w:r w:rsidR="003C7A23" w:rsidRPr="00AD6595">
        <w:rPr>
          <w:rFonts w:asciiTheme="minorHAnsi" w:hAnsiTheme="minorHAnsi" w:cs="Times New Roman"/>
          <w:sz w:val="24"/>
          <w:szCs w:val="24"/>
        </w:rPr>
        <w:t xml:space="preserve">; </w:t>
      </w:r>
    </w:p>
    <w:p w14:paraId="49C86C9E" w14:textId="5CC5282F"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90" w:name="_Ref114668251"/>
      <w:r w:rsidRPr="00AD6595">
        <w:rPr>
          <w:rFonts w:asciiTheme="minorHAnsi" w:hAnsiTheme="minorHAnsi" w:cs="Times New Roman"/>
          <w:color w:val="auto"/>
          <w:sz w:val="24"/>
          <w:szCs w:val="24"/>
        </w:rPr>
        <w:t>Praticar</w:t>
      </w:r>
      <w:r w:rsidR="003C7A23" w:rsidRPr="00AD6595">
        <w:rPr>
          <w:rFonts w:asciiTheme="minorHAnsi" w:hAnsiTheme="minorHAnsi" w:cs="Times New Roman"/>
          <w:color w:val="auto"/>
          <w:sz w:val="24"/>
          <w:szCs w:val="24"/>
        </w:rPr>
        <w:t xml:space="preserve"> atos ilícitos com vistas a frustrar os objetivos da licitação</w:t>
      </w:r>
      <w:bookmarkEnd w:id="90"/>
    </w:p>
    <w:p w14:paraId="28FBD17A" w14:textId="15D4639F" w:rsidR="003C7A23" w:rsidRPr="00AD6595" w:rsidRDefault="003C7A23"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bookmarkStart w:id="91" w:name="_Ref114668252"/>
      <w:proofErr w:type="gramStart"/>
      <w:r w:rsidRPr="00AD6595">
        <w:rPr>
          <w:rFonts w:asciiTheme="minorHAnsi" w:hAnsiTheme="minorHAnsi" w:cs="Times New Roman"/>
          <w:color w:val="auto"/>
          <w:sz w:val="24"/>
          <w:szCs w:val="24"/>
        </w:rPr>
        <w:t>praticar</w:t>
      </w:r>
      <w:proofErr w:type="gramEnd"/>
      <w:r w:rsidRPr="00AD6595">
        <w:rPr>
          <w:rFonts w:asciiTheme="minorHAnsi" w:hAnsiTheme="minorHAnsi" w:cs="Times New Roman"/>
          <w:color w:val="auto"/>
          <w:sz w:val="24"/>
          <w:szCs w:val="24"/>
        </w:rPr>
        <w:t xml:space="preserve"> ato lesivo previsto no </w:t>
      </w:r>
      <w:hyperlink r:id="rId47" w:anchor="art5" w:history="1">
        <w:r w:rsidRPr="00AD6595">
          <w:rPr>
            <w:rStyle w:val="Hyperlink"/>
            <w:rFonts w:asciiTheme="minorHAnsi" w:hAnsiTheme="minorHAnsi" w:cs="Times New Roman"/>
            <w:color w:val="auto"/>
            <w:sz w:val="24"/>
            <w:szCs w:val="24"/>
          </w:rPr>
          <w:t>art. 5º da Lei n.º 12.846, de 2013</w:t>
        </w:r>
      </w:hyperlink>
      <w:r w:rsidRPr="00AD6595">
        <w:rPr>
          <w:rFonts w:asciiTheme="minorHAnsi" w:hAnsiTheme="minorHAnsi" w:cs="Times New Roman"/>
          <w:color w:val="auto"/>
          <w:sz w:val="24"/>
          <w:szCs w:val="24"/>
        </w:rPr>
        <w:t>.</w:t>
      </w:r>
      <w:bookmarkEnd w:id="91"/>
    </w:p>
    <w:bookmarkEnd w:id="84"/>
    <w:p w14:paraId="5F9FF442" w14:textId="746A77E6"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Com fulcro na </w:t>
      </w:r>
      <w:hyperlink r:id="rId48" w:history="1">
        <w:r w:rsidRPr="00AD6595">
          <w:rPr>
            <w:rStyle w:val="Hyperlink"/>
            <w:rFonts w:asciiTheme="minorHAnsi" w:hAnsiTheme="minorHAnsi" w:cs="Times New Roman"/>
            <w:color w:val="auto"/>
            <w:sz w:val="24"/>
            <w:szCs w:val="24"/>
          </w:rPr>
          <w:t>Lei nº 14.133, de 2021</w:t>
        </w:r>
      </w:hyperlink>
      <w:r w:rsidRPr="00AD6595">
        <w:rPr>
          <w:rFonts w:asciiTheme="minorHAnsi" w:hAnsiTheme="minorHAnsi" w:cs="Times New Roman"/>
          <w:color w:val="auto"/>
          <w:sz w:val="24"/>
          <w:szCs w:val="24"/>
        </w:rPr>
        <w:t xml:space="preserve">, a Administração poderá, garantida a prévia defesa, aplicar aos licitantes e/ou adjudicatários as seguintes sanções, sem prejuízo das responsabilidades civil e criminal: </w:t>
      </w:r>
    </w:p>
    <w:p w14:paraId="166A77FF" w14:textId="2200A568"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Advertência</w:t>
      </w:r>
      <w:r w:rsidR="003C7A23" w:rsidRPr="00AD6595">
        <w:rPr>
          <w:rFonts w:asciiTheme="minorHAnsi" w:hAnsiTheme="minorHAnsi" w:cs="Times New Roman"/>
          <w:color w:val="auto"/>
          <w:sz w:val="24"/>
          <w:szCs w:val="24"/>
        </w:rPr>
        <w:t xml:space="preserve">; </w:t>
      </w:r>
    </w:p>
    <w:p w14:paraId="0D8A3A52" w14:textId="71D2E1A0"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lastRenderedPageBreak/>
        <w:t>Multa</w:t>
      </w:r>
      <w:r w:rsidR="003C7A23" w:rsidRPr="00AD6595">
        <w:rPr>
          <w:rFonts w:asciiTheme="minorHAnsi" w:hAnsiTheme="minorHAnsi" w:cs="Times New Roman"/>
          <w:color w:val="auto"/>
          <w:sz w:val="24"/>
          <w:szCs w:val="24"/>
        </w:rPr>
        <w:t>;</w:t>
      </w:r>
    </w:p>
    <w:p w14:paraId="0AEC169D" w14:textId="53A4A2EF"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Impedimento</w:t>
      </w:r>
      <w:r w:rsidR="003C7A23" w:rsidRPr="00AD6595">
        <w:rPr>
          <w:rFonts w:asciiTheme="minorHAnsi" w:hAnsiTheme="minorHAnsi" w:cs="Times New Roman"/>
          <w:color w:val="auto"/>
          <w:sz w:val="24"/>
          <w:szCs w:val="24"/>
        </w:rPr>
        <w:t xml:space="preserve"> de licitar e contratar e</w:t>
      </w:r>
    </w:p>
    <w:p w14:paraId="1E2C28B4" w14:textId="4E7F564E" w:rsidR="003C7A23" w:rsidRPr="00AD6595" w:rsidRDefault="00C24D3B"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Declaração</w:t>
      </w:r>
      <w:r w:rsidR="003C7A23" w:rsidRPr="00AD6595">
        <w:rPr>
          <w:rFonts w:asciiTheme="minorHAnsi" w:hAnsiTheme="minorHAnsi"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Na aplicação das sanções serão considerados:</w:t>
      </w:r>
    </w:p>
    <w:p w14:paraId="00F95BCE" w14:textId="65B45134"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w:t>
      </w:r>
      <w:r w:rsidR="003C7A23" w:rsidRPr="00AD6595">
        <w:rPr>
          <w:rFonts w:asciiTheme="minorHAnsi" w:hAnsiTheme="minorHAnsi" w:cs="Times New Roman"/>
          <w:color w:val="auto"/>
          <w:sz w:val="24"/>
          <w:szCs w:val="24"/>
        </w:rPr>
        <w:t xml:space="preserve"> natureza e a gravidade da infração cometida.</w:t>
      </w:r>
    </w:p>
    <w:p w14:paraId="7943935F" w14:textId="6C5DF939"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As</w:t>
      </w:r>
      <w:r w:rsidR="003C7A23" w:rsidRPr="00AD6595">
        <w:rPr>
          <w:rFonts w:asciiTheme="minorHAnsi" w:hAnsiTheme="minorHAnsi" w:cs="Times New Roman"/>
          <w:color w:val="auto"/>
          <w:sz w:val="24"/>
          <w:szCs w:val="24"/>
        </w:rPr>
        <w:t xml:space="preserve"> peculiaridades do caso concreto</w:t>
      </w:r>
    </w:p>
    <w:p w14:paraId="3079A3CB" w14:textId="5F703E2B"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As</w:t>
      </w:r>
      <w:r w:rsidR="003C7A23" w:rsidRPr="00AD6595">
        <w:rPr>
          <w:rFonts w:asciiTheme="minorHAnsi" w:hAnsiTheme="minorHAnsi" w:cs="Times New Roman"/>
          <w:color w:val="auto"/>
          <w:sz w:val="24"/>
          <w:szCs w:val="24"/>
        </w:rPr>
        <w:t xml:space="preserve"> circunstâncias agravantes ou atenuantes</w:t>
      </w:r>
    </w:p>
    <w:p w14:paraId="458D6090" w14:textId="6167FCA7"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Os</w:t>
      </w:r>
      <w:r w:rsidR="003C7A23" w:rsidRPr="00AD6595">
        <w:rPr>
          <w:rFonts w:asciiTheme="minorHAnsi" w:hAnsiTheme="minorHAnsi" w:cs="Times New Roman"/>
          <w:color w:val="auto"/>
          <w:sz w:val="24"/>
          <w:szCs w:val="24"/>
        </w:rPr>
        <w:t xml:space="preserve"> danos que dela provierem para a Administração Pública</w:t>
      </w:r>
    </w:p>
    <w:p w14:paraId="5BBE4888" w14:textId="5D06EF8D" w:rsidR="003C7A23" w:rsidRPr="00AD6595" w:rsidRDefault="00A15C54" w:rsidP="00B90865">
      <w:pPr>
        <w:pStyle w:val="Nivel3"/>
        <w:numPr>
          <w:ilvl w:val="2"/>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w:t>
      </w:r>
      <w:r w:rsidR="003C7A23" w:rsidRPr="00AD6595">
        <w:rPr>
          <w:rFonts w:asciiTheme="minorHAnsi" w:hAnsiTheme="minorHAnsi" w:cs="Times New Roman"/>
          <w:color w:val="auto"/>
          <w:sz w:val="24"/>
          <w:szCs w:val="24"/>
        </w:rPr>
        <w:t xml:space="preserve"> implantação ou o aperfeiçoamento de programa de integridade, conforme normas e orientações dos órgãos de controle.</w:t>
      </w:r>
    </w:p>
    <w:p w14:paraId="6F92F65F"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commentRangeStart w:id="92"/>
      <w:r w:rsidRPr="00AD6595">
        <w:rPr>
          <w:rFonts w:asciiTheme="minorHAnsi" w:hAnsiTheme="minorHAnsi" w:cs="Times New Roman"/>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Na aplicação da sanção de multa será facultada a defesa do interessado no prazo de 15 (quinze) dias úteis, contado da data de sua intimação.</w:t>
      </w:r>
    </w:p>
    <w:p w14:paraId="1EF9BE11" w14:textId="64801F30"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proofErr w:type="gramStart"/>
      <w:r w:rsidRPr="00AD6595">
        <w:rPr>
          <w:rFonts w:asciiTheme="minorHAnsi" w:hAnsiTheme="minorHAnsi" w:cs="Times New Roman"/>
          <w:color w:val="auto"/>
          <w:sz w:val="24"/>
          <w:szCs w:val="24"/>
        </w:rPr>
        <w:t>A sanção de impedimento de licitar e contratar será</w:t>
      </w:r>
      <w:proofErr w:type="gramEnd"/>
      <w:r w:rsidRPr="00AD6595">
        <w:rPr>
          <w:rFonts w:asciiTheme="minorHAnsi" w:hAnsiTheme="minorHAnsi" w:cs="Times New Roman"/>
          <w:color w:val="auto"/>
          <w:sz w:val="24"/>
          <w:szCs w:val="24"/>
        </w:rPr>
        <w:t xml:space="preserve"> aplicada ao responsável em decorrência das infrações administrativas relacionadas nos itens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_Ref114668085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9.1.1</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_Ref114668108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9.1.2</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_Ref114668139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9.1.3</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14346FBB" w:rsidR="003C7A23" w:rsidRPr="00AD6595" w:rsidRDefault="003C7A23" w:rsidP="00B90865">
      <w:pPr>
        <w:pStyle w:val="Nivel2"/>
        <w:numPr>
          <w:ilvl w:val="1"/>
          <w:numId w:val="47"/>
        </w:numPr>
        <w:tabs>
          <w:tab w:val="left" w:pos="709"/>
        </w:tabs>
        <w:spacing w:beforeLines="120" w:before="288" w:afterLines="120" w:after="288" w:line="240"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Poderá ser aplicada ao responsável a sanção de declaração de inidoneidade para licitar ou contratar, em decorrência da prática das infrações dispostas nos itens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_Ref114668249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9.1.4</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_Ref114668245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9.1.5</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_Ref114668247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9.1.6</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_Ref114668251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9.1.7</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_Ref114668252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9.1.8</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bem como pelas infrações administrativas previstas nos itens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_Ref114668085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9.1.1</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_Ref114668108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9.1.2</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e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_Ref114668139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9.1.3</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que justifiquem a imposição de penalidade mais grave que a sanção de impedimento de licitar e contratar, cuja duração observará o prazo previsto no </w:t>
      </w:r>
      <w:hyperlink r:id="rId49" w:anchor="art156§5" w:history="1">
        <w:r w:rsidRPr="00AD6595">
          <w:rPr>
            <w:rStyle w:val="Hyperlink"/>
            <w:rFonts w:asciiTheme="minorHAnsi" w:hAnsiTheme="minorHAnsi" w:cs="Times New Roman"/>
            <w:color w:val="auto"/>
            <w:sz w:val="24"/>
            <w:szCs w:val="24"/>
          </w:rPr>
          <w:t>art. 156, §5º, da Lei n.º 14.133/2021</w:t>
        </w:r>
      </w:hyperlink>
      <w:proofErr w:type="gramStart"/>
      <w:r w:rsidRPr="00AD6595">
        <w:rPr>
          <w:rFonts w:asciiTheme="minorHAnsi" w:hAnsiTheme="minorHAnsi" w:cs="Times New Roman"/>
          <w:color w:val="auto"/>
          <w:sz w:val="24"/>
          <w:szCs w:val="24"/>
        </w:rPr>
        <w:t>.</w:t>
      </w:r>
      <w:commentRangeEnd w:id="92"/>
      <w:proofErr w:type="gramEnd"/>
      <w:r w:rsidR="00EC0337" w:rsidRPr="00AD6595">
        <w:rPr>
          <w:rStyle w:val="Refdecomentrio"/>
          <w:rFonts w:asciiTheme="minorHAnsi" w:hAnsiTheme="minorHAnsi" w:cs="Times New Roman"/>
          <w:color w:val="auto"/>
          <w:sz w:val="24"/>
          <w:szCs w:val="24"/>
        </w:rPr>
        <w:commentReference w:id="92"/>
      </w:r>
    </w:p>
    <w:p w14:paraId="7A500125" w14:textId="69A9BC3C"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AD6595">
        <w:rPr>
          <w:rFonts w:asciiTheme="minorHAnsi" w:hAnsiTheme="minorHAnsi" w:cs="Times New Roman"/>
          <w:color w:val="auto"/>
          <w:sz w:val="24"/>
          <w:szCs w:val="24"/>
        </w:rPr>
        <w:fldChar w:fldCharType="begin"/>
      </w:r>
      <w:r w:rsidRPr="00AD6595">
        <w:rPr>
          <w:rFonts w:asciiTheme="minorHAnsi" w:hAnsiTheme="minorHAnsi" w:cs="Times New Roman"/>
          <w:color w:val="auto"/>
          <w:sz w:val="24"/>
          <w:szCs w:val="24"/>
        </w:rPr>
        <w:instrText xml:space="preserve"> REF _Ref114668139 \r \h  \* MERGEFORMAT </w:instrText>
      </w:r>
      <w:r w:rsidRPr="00AD6595">
        <w:rPr>
          <w:rFonts w:asciiTheme="minorHAnsi" w:hAnsiTheme="minorHAnsi" w:cs="Times New Roman"/>
          <w:color w:val="auto"/>
          <w:sz w:val="24"/>
          <w:szCs w:val="24"/>
        </w:rPr>
      </w:r>
      <w:r w:rsidRPr="00AD6595">
        <w:rPr>
          <w:rFonts w:asciiTheme="minorHAnsi" w:hAnsiTheme="minorHAnsi" w:cs="Times New Roman"/>
          <w:color w:val="auto"/>
          <w:sz w:val="24"/>
          <w:szCs w:val="24"/>
        </w:rPr>
        <w:fldChar w:fldCharType="separate"/>
      </w:r>
      <w:r w:rsidR="00053D3F">
        <w:rPr>
          <w:rFonts w:asciiTheme="minorHAnsi" w:hAnsiTheme="minorHAnsi" w:cs="Times New Roman"/>
          <w:color w:val="auto"/>
          <w:sz w:val="24"/>
          <w:szCs w:val="24"/>
        </w:rPr>
        <w:t>9.1.3</w:t>
      </w:r>
      <w:r w:rsidRPr="00AD6595">
        <w:rPr>
          <w:rFonts w:asciiTheme="minorHAnsi" w:hAnsiTheme="minorHAnsi" w:cs="Times New Roman"/>
          <w:color w:val="auto"/>
          <w:sz w:val="24"/>
          <w:szCs w:val="24"/>
        </w:rPr>
        <w:fldChar w:fldCharType="end"/>
      </w:r>
      <w:r w:rsidRPr="00AD6595">
        <w:rPr>
          <w:rFonts w:asciiTheme="minorHAnsi" w:hAnsiTheme="minorHAnsi"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AD6595">
          <w:rPr>
            <w:rStyle w:val="Hyperlink"/>
            <w:rFonts w:asciiTheme="minorHAnsi" w:hAnsiTheme="minorHAnsi" w:cs="Times New Roman"/>
            <w:color w:val="auto"/>
            <w:sz w:val="24"/>
            <w:szCs w:val="24"/>
          </w:rPr>
          <w:t>art. 45, §4º da IN SEGES/ME n.º 73, de 2022</w:t>
        </w:r>
      </w:hyperlink>
      <w:r w:rsidRPr="00AD6595">
        <w:rPr>
          <w:rFonts w:asciiTheme="minorHAnsi" w:hAnsiTheme="minorHAnsi" w:cs="Times New Roman"/>
          <w:color w:val="auto"/>
          <w:sz w:val="24"/>
          <w:szCs w:val="24"/>
        </w:rPr>
        <w:t xml:space="preserve">. </w:t>
      </w:r>
    </w:p>
    <w:p w14:paraId="6A48DC94"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93"/>
      <w:proofErr w:type="gramStart"/>
      <w:r w:rsidRPr="00AD6595">
        <w:rPr>
          <w:rFonts w:asciiTheme="minorHAnsi" w:hAnsiTheme="minorHAnsi" w:cs="Times New Roman"/>
          <w:color w:val="auto"/>
          <w:sz w:val="24"/>
          <w:szCs w:val="24"/>
        </w:rPr>
        <w:lastRenderedPageBreak/>
        <w:t>A apuração de responsabilidade relacionadas às sanções de impedimento de licitar</w:t>
      </w:r>
      <w:proofErr w:type="gramEnd"/>
      <w:r w:rsidRPr="00AD6595">
        <w:rPr>
          <w:rFonts w:asciiTheme="minorHAnsi" w:hAnsiTheme="minorHAnsi" w:cs="Times New Roman"/>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93"/>
      <w:r w:rsidR="00F7331C" w:rsidRPr="00AD6595">
        <w:rPr>
          <w:rStyle w:val="Refdecomentrio"/>
          <w:rFonts w:asciiTheme="minorHAnsi" w:hAnsiTheme="minorHAnsi" w:cs="Times New Roman"/>
          <w:color w:val="auto"/>
          <w:sz w:val="24"/>
          <w:szCs w:val="24"/>
        </w:rPr>
        <w:commentReference w:id="93"/>
      </w:r>
    </w:p>
    <w:p w14:paraId="0EAD2EC6"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D6595">
        <w:rPr>
          <w:rFonts w:asciiTheme="minorHAnsi" w:hAnsiTheme="minorHAnsi" w:cs="Times New Roman"/>
          <w:color w:val="auto"/>
          <w:sz w:val="24"/>
          <w:szCs w:val="24"/>
        </w:rPr>
        <w:t>5</w:t>
      </w:r>
      <w:proofErr w:type="gramEnd"/>
      <w:r w:rsidRPr="00AD6595">
        <w:rPr>
          <w:rFonts w:asciiTheme="minorHAnsi" w:hAnsiTheme="minorHAnsi" w:cs="Times New Roman"/>
          <w:color w:val="auto"/>
          <w:sz w:val="24"/>
          <w:szCs w:val="24"/>
        </w:rPr>
        <w:t xml:space="preserve"> (cinco) dias úteis, encaminhará o recurso com sua motivação à autoridade superior, que deverá proferir sua decisão no prazo máximo de 20 (vinte) dias úteis, contado do recebimento dos autos.</w:t>
      </w:r>
    </w:p>
    <w:p w14:paraId="24E811F6"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O recurso e o pedido de reconsideração terão efeito suspensivo do ato ou da decisão recorrida até que sobrevenha decisão final da autoridade competente.</w:t>
      </w:r>
    </w:p>
    <w:p w14:paraId="57CC1C8F"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94"/>
      <w:r w:rsidRPr="00AD6595">
        <w:rPr>
          <w:rFonts w:asciiTheme="minorHAnsi" w:hAnsiTheme="minorHAnsi" w:cs="Times New Roman"/>
          <w:color w:val="auto"/>
          <w:sz w:val="24"/>
          <w:szCs w:val="24"/>
        </w:rPr>
        <w:t xml:space="preserve">A aplicação das sanções previstas neste edital não exclui, em hipótese alguma, a obrigação de reparação integral dos danos </w:t>
      </w:r>
      <w:proofErr w:type="gramStart"/>
      <w:r w:rsidRPr="00AD6595">
        <w:rPr>
          <w:rFonts w:asciiTheme="minorHAnsi" w:hAnsiTheme="minorHAnsi" w:cs="Times New Roman"/>
          <w:color w:val="auto"/>
          <w:sz w:val="24"/>
          <w:szCs w:val="24"/>
        </w:rPr>
        <w:t>causados.</w:t>
      </w:r>
      <w:commentRangeEnd w:id="94"/>
      <w:proofErr w:type="gramEnd"/>
      <w:r w:rsidR="00C21F01" w:rsidRPr="00AD6595">
        <w:rPr>
          <w:rStyle w:val="Refdecomentrio"/>
          <w:rFonts w:asciiTheme="minorHAnsi" w:hAnsiTheme="minorHAnsi" w:cs="Times New Roman"/>
          <w:color w:val="auto"/>
          <w:sz w:val="24"/>
          <w:szCs w:val="24"/>
        </w:rPr>
        <w:commentReference w:id="94"/>
      </w:r>
    </w:p>
    <w:p w14:paraId="1286CD81" w14:textId="77777777" w:rsidR="003C7A23" w:rsidRPr="00AD6595" w:rsidRDefault="003C7A23" w:rsidP="00B90865">
      <w:pPr>
        <w:pStyle w:val="Nivel01"/>
        <w:numPr>
          <w:ilvl w:val="0"/>
          <w:numId w:val="47"/>
        </w:numPr>
        <w:tabs>
          <w:tab w:val="left" w:pos="709"/>
        </w:tabs>
        <w:spacing w:beforeLines="120" w:before="288" w:afterLines="120" w:after="288" w:line="312" w:lineRule="auto"/>
        <w:ind w:left="0" w:firstLine="0"/>
        <w:rPr>
          <w:rFonts w:asciiTheme="minorHAnsi" w:hAnsiTheme="minorHAnsi" w:cs="Times New Roman"/>
          <w:sz w:val="24"/>
          <w:szCs w:val="24"/>
        </w:rPr>
      </w:pPr>
      <w:bookmarkStart w:id="95" w:name="_Toc122606112"/>
      <w:r w:rsidRPr="00AD6595">
        <w:rPr>
          <w:rFonts w:asciiTheme="minorHAnsi" w:hAnsiTheme="minorHAnsi" w:cs="Times New Roman"/>
          <w:sz w:val="24"/>
          <w:szCs w:val="24"/>
        </w:rPr>
        <w:t>DA IMPUGNAÇÃO AO EDITAL E DO PEDIDO DE ESCLARECIMENTO</w:t>
      </w:r>
      <w:bookmarkEnd w:id="95"/>
    </w:p>
    <w:p w14:paraId="58868A7B" w14:textId="6DABE14F"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Qualquer pessoa é parte legítima para impugnar este Edital por irregularidade na aplicação da </w:t>
      </w:r>
      <w:hyperlink r:id="rId51" w:history="1">
        <w:r w:rsidRPr="00AD6595">
          <w:rPr>
            <w:rStyle w:val="Hyperlink"/>
            <w:rFonts w:asciiTheme="minorHAnsi" w:hAnsiTheme="minorHAnsi" w:cs="Times New Roman"/>
            <w:color w:val="auto"/>
            <w:sz w:val="24"/>
            <w:szCs w:val="24"/>
          </w:rPr>
          <w:t>Lei nº 14.133, de 2021</w:t>
        </w:r>
      </w:hyperlink>
      <w:r w:rsidRPr="00AD6595">
        <w:rPr>
          <w:rFonts w:asciiTheme="minorHAnsi" w:hAnsiTheme="minorHAnsi" w:cs="Times New Roman"/>
          <w:color w:val="auto"/>
          <w:sz w:val="24"/>
          <w:szCs w:val="24"/>
        </w:rPr>
        <w:t>, deve</w:t>
      </w:r>
      <w:r w:rsidR="005808CA" w:rsidRPr="00AD6595">
        <w:rPr>
          <w:rFonts w:asciiTheme="minorHAnsi" w:hAnsiTheme="minorHAnsi" w:cs="Times New Roman"/>
          <w:color w:val="auto"/>
          <w:sz w:val="24"/>
          <w:szCs w:val="24"/>
        </w:rPr>
        <w:t xml:space="preserve">ndo protocolar o pedido até </w:t>
      </w:r>
      <w:proofErr w:type="gramStart"/>
      <w:r w:rsidR="005808CA" w:rsidRPr="00AD6595">
        <w:rPr>
          <w:rFonts w:asciiTheme="minorHAnsi" w:hAnsiTheme="minorHAnsi" w:cs="Times New Roman"/>
          <w:color w:val="auto"/>
          <w:sz w:val="24"/>
          <w:szCs w:val="24"/>
        </w:rPr>
        <w:t>3</w:t>
      </w:r>
      <w:proofErr w:type="gramEnd"/>
      <w:r w:rsidR="005808CA" w:rsidRPr="00AD6595">
        <w:rPr>
          <w:rFonts w:asciiTheme="minorHAnsi" w:hAnsiTheme="minorHAnsi" w:cs="Times New Roman"/>
          <w:color w:val="auto"/>
          <w:sz w:val="24"/>
          <w:szCs w:val="24"/>
        </w:rPr>
        <w:t xml:space="preserve"> (</w:t>
      </w:r>
      <w:proofErr w:type="spellStart"/>
      <w:r w:rsidR="005808CA" w:rsidRPr="00AD6595">
        <w:rPr>
          <w:rFonts w:asciiTheme="minorHAnsi" w:hAnsiTheme="minorHAnsi" w:cs="Times New Roman"/>
          <w:color w:val="auto"/>
          <w:sz w:val="24"/>
          <w:szCs w:val="24"/>
        </w:rPr>
        <w:t>tres</w:t>
      </w:r>
      <w:proofErr w:type="spellEnd"/>
      <w:r w:rsidRPr="00AD6595">
        <w:rPr>
          <w:rFonts w:asciiTheme="minorHAnsi" w:hAnsiTheme="minorHAnsi" w:cs="Times New Roman"/>
          <w:color w:val="auto"/>
          <w:sz w:val="24"/>
          <w:szCs w:val="24"/>
        </w:rPr>
        <w:t>) dias úteis antes da data da abertura do certame.</w:t>
      </w:r>
    </w:p>
    <w:p w14:paraId="3C7B6880" w14:textId="6FBC57B3"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resposta à impugnação ou ao pedido de esclarecimento será </w:t>
      </w:r>
      <w:proofErr w:type="gramStart"/>
      <w:r w:rsidRPr="00AD6595">
        <w:rPr>
          <w:rFonts w:asciiTheme="minorHAnsi" w:hAnsiTheme="minorHAnsi" w:cs="Times New Roman"/>
          <w:color w:val="auto"/>
          <w:sz w:val="24"/>
          <w:szCs w:val="24"/>
        </w:rPr>
        <w:t>divulgado</w:t>
      </w:r>
      <w:proofErr w:type="gramEnd"/>
      <w:r w:rsidRPr="00AD6595">
        <w:rPr>
          <w:rFonts w:asciiTheme="minorHAnsi" w:hAnsiTheme="minorHAnsi" w:cs="Times New Roman"/>
          <w:color w:val="auto"/>
          <w:sz w:val="24"/>
          <w:szCs w:val="24"/>
        </w:rPr>
        <w:t xml:space="preserve"> em sítio elet</w:t>
      </w:r>
      <w:r w:rsidR="005808CA" w:rsidRPr="00AD6595">
        <w:rPr>
          <w:rFonts w:asciiTheme="minorHAnsi" w:hAnsiTheme="minorHAnsi" w:cs="Times New Roman"/>
          <w:color w:val="auto"/>
          <w:sz w:val="24"/>
          <w:szCs w:val="24"/>
        </w:rPr>
        <w:t>rônico oficial no prazo de até 02</w:t>
      </w:r>
      <w:r w:rsidRPr="00AD6595">
        <w:rPr>
          <w:rFonts w:asciiTheme="minorHAnsi" w:hAnsiTheme="minorHAnsi" w:cs="Times New Roman"/>
          <w:color w:val="auto"/>
          <w:sz w:val="24"/>
          <w:szCs w:val="24"/>
        </w:rPr>
        <w:t xml:space="preserve"> (</w:t>
      </w:r>
      <w:r w:rsidR="005808CA" w:rsidRPr="00AD6595">
        <w:rPr>
          <w:rFonts w:asciiTheme="minorHAnsi" w:hAnsiTheme="minorHAnsi" w:cs="Times New Roman"/>
          <w:color w:val="auto"/>
          <w:sz w:val="24"/>
          <w:szCs w:val="24"/>
        </w:rPr>
        <w:t>dois</w:t>
      </w:r>
      <w:r w:rsidRPr="00AD6595">
        <w:rPr>
          <w:rFonts w:asciiTheme="minorHAnsi" w:hAnsiTheme="minorHAnsi" w:cs="Times New Roman"/>
          <w:color w:val="auto"/>
          <w:sz w:val="24"/>
          <w:szCs w:val="24"/>
        </w:rPr>
        <w:t>) dias úteis, limitado ao último dia útil anterior à data da abertura do certame.</w:t>
      </w:r>
    </w:p>
    <w:p w14:paraId="6564CBD7" w14:textId="068D7629"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 xml:space="preserve">A impugnação e o pedido de esclarecimento poderão ser realizados por forma eletrônica, </w:t>
      </w:r>
      <w:r w:rsidRPr="00AD6595">
        <w:rPr>
          <w:rFonts w:asciiTheme="minorHAnsi" w:hAnsiTheme="minorHAnsi" w:cs="Times New Roman"/>
          <w:i/>
          <w:iCs/>
          <w:color w:val="auto"/>
          <w:sz w:val="24"/>
          <w:szCs w:val="24"/>
        </w:rPr>
        <w:t>pelos seguintes meios</w:t>
      </w:r>
      <w:r w:rsidR="005808CA" w:rsidRPr="00AD6595">
        <w:rPr>
          <w:rFonts w:asciiTheme="minorHAnsi" w:hAnsiTheme="minorHAnsi" w:cs="Times New Roman"/>
          <w:i/>
          <w:iCs/>
          <w:color w:val="auto"/>
          <w:sz w:val="24"/>
          <w:szCs w:val="24"/>
        </w:rPr>
        <w:t xml:space="preserve"> junto </w:t>
      </w:r>
      <w:proofErr w:type="gramStart"/>
      <w:r w:rsidR="005808CA" w:rsidRPr="00AD6595">
        <w:rPr>
          <w:rFonts w:asciiTheme="minorHAnsi" w:hAnsiTheme="minorHAnsi" w:cs="Times New Roman"/>
          <w:i/>
          <w:iCs/>
          <w:color w:val="auto"/>
          <w:sz w:val="24"/>
          <w:szCs w:val="24"/>
        </w:rPr>
        <w:t>a</w:t>
      </w:r>
      <w:proofErr w:type="gramEnd"/>
      <w:r w:rsidR="005808CA" w:rsidRPr="00AD6595">
        <w:rPr>
          <w:rFonts w:asciiTheme="minorHAnsi" w:hAnsiTheme="minorHAnsi" w:cs="Times New Roman"/>
          <w:i/>
          <w:iCs/>
          <w:color w:val="auto"/>
          <w:sz w:val="24"/>
          <w:szCs w:val="24"/>
        </w:rPr>
        <w:t xml:space="preserve"> plataforma que for julgada a licitação.</w:t>
      </w:r>
    </w:p>
    <w:p w14:paraId="2B348ABF" w14:textId="1F17BFB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proofErr w:type="gramStart"/>
      <w:r w:rsidRPr="00AD6595">
        <w:rPr>
          <w:rFonts w:asciiTheme="minorHAnsi" w:hAnsiTheme="minorHAnsi" w:cs="Times New Roman"/>
          <w:color w:val="auto"/>
          <w:sz w:val="24"/>
          <w:szCs w:val="24"/>
        </w:rPr>
        <w:lastRenderedPageBreak/>
        <w:t xml:space="preserve">As impugnações </w:t>
      </w:r>
      <w:r w:rsidR="005808CA" w:rsidRPr="00AD6595">
        <w:rPr>
          <w:rFonts w:asciiTheme="minorHAnsi" w:hAnsiTheme="minorHAnsi" w:cs="Times New Roman"/>
          <w:color w:val="auto"/>
          <w:sz w:val="24"/>
          <w:szCs w:val="24"/>
        </w:rPr>
        <w:t>se for</w:t>
      </w:r>
      <w:proofErr w:type="gramEnd"/>
      <w:r w:rsidR="005808CA" w:rsidRPr="00AD6595">
        <w:rPr>
          <w:rFonts w:asciiTheme="minorHAnsi" w:hAnsiTheme="minorHAnsi" w:cs="Times New Roman"/>
          <w:color w:val="auto"/>
          <w:sz w:val="24"/>
          <w:szCs w:val="24"/>
        </w:rPr>
        <w:t xml:space="preserve"> aceita poderá suspender, cancelar, revogar ou mudar a data do julgamento do certame </w:t>
      </w:r>
      <w:r w:rsidRPr="00AD6595">
        <w:rPr>
          <w:rFonts w:asciiTheme="minorHAnsi" w:hAnsiTheme="minorHAnsi" w:cs="Times New Roman"/>
          <w:color w:val="auto"/>
          <w:sz w:val="24"/>
          <w:szCs w:val="24"/>
        </w:rPr>
        <w:t>e pedidos de esclarecimentos não suspendem os prazos previstos no certame.</w:t>
      </w:r>
    </w:p>
    <w:p w14:paraId="19BB7923" w14:textId="77777777" w:rsidR="003C7A23" w:rsidRPr="00AD6595" w:rsidRDefault="003C7A23" w:rsidP="00B90865">
      <w:pPr>
        <w:pStyle w:val="Nivel3"/>
        <w:numPr>
          <w:ilvl w:val="2"/>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commentRangeStart w:id="96"/>
      <w:r w:rsidRPr="00AD6595">
        <w:rPr>
          <w:rFonts w:asciiTheme="minorHAnsi" w:hAnsiTheme="minorHAnsi" w:cs="Times New Roman"/>
          <w:color w:val="auto"/>
          <w:sz w:val="24"/>
          <w:szCs w:val="24"/>
        </w:rPr>
        <w:t xml:space="preserve">A concessão de efeito suspensivo à impugnação é medida excepcional e deverá ser motivada pelo agente de contratação, nos autos do processo de </w:t>
      </w:r>
      <w:proofErr w:type="gramStart"/>
      <w:r w:rsidRPr="00AD6595">
        <w:rPr>
          <w:rFonts w:asciiTheme="minorHAnsi" w:hAnsiTheme="minorHAnsi" w:cs="Times New Roman"/>
          <w:color w:val="auto"/>
          <w:sz w:val="24"/>
          <w:szCs w:val="24"/>
        </w:rPr>
        <w:t>licitação.</w:t>
      </w:r>
      <w:commentRangeEnd w:id="96"/>
      <w:proofErr w:type="gramEnd"/>
      <w:r w:rsidR="00B2518B" w:rsidRPr="00AD6595">
        <w:rPr>
          <w:rStyle w:val="Refdecomentrio"/>
          <w:rFonts w:asciiTheme="minorHAnsi" w:hAnsiTheme="minorHAnsi" w:cs="Times New Roman"/>
          <w:color w:val="auto"/>
          <w:sz w:val="24"/>
          <w:szCs w:val="24"/>
        </w:rPr>
        <w:commentReference w:id="96"/>
      </w:r>
    </w:p>
    <w:p w14:paraId="7EDB0B28"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Acolhida a impugnação, será definida e publicada nova data para a realização do certame.</w:t>
      </w:r>
    </w:p>
    <w:p w14:paraId="3448077A" w14:textId="77777777" w:rsidR="003C7A23" w:rsidRPr="00AD6595" w:rsidRDefault="003C7A23" w:rsidP="00B90865">
      <w:pPr>
        <w:pStyle w:val="Nivel01"/>
        <w:numPr>
          <w:ilvl w:val="0"/>
          <w:numId w:val="47"/>
        </w:numPr>
        <w:tabs>
          <w:tab w:val="left" w:pos="709"/>
        </w:tabs>
        <w:spacing w:beforeLines="120" w:before="288" w:afterLines="120" w:after="288" w:line="312" w:lineRule="auto"/>
        <w:ind w:left="0" w:firstLine="0"/>
        <w:rPr>
          <w:rFonts w:asciiTheme="minorHAnsi" w:hAnsiTheme="minorHAnsi" w:cs="Times New Roman"/>
          <w:sz w:val="24"/>
          <w:szCs w:val="24"/>
        </w:rPr>
      </w:pPr>
      <w:bookmarkStart w:id="97" w:name="_Toc122606113"/>
      <w:r w:rsidRPr="00AD6595">
        <w:rPr>
          <w:rFonts w:asciiTheme="minorHAnsi" w:hAnsiTheme="minorHAnsi" w:cs="Times New Roman"/>
          <w:sz w:val="24"/>
          <w:szCs w:val="24"/>
        </w:rPr>
        <w:t>DAS DISPOSIÇÕES GERAIS</w:t>
      </w:r>
      <w:bookmarkEnd w:id="97"/>
    </w:p>
    <w:p w14:paraId="4A53963B"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hAnsiTheme="minorHAnsi" w:cs="Times New Roman"/>
          <w:color w:val="auto"/>
          <w:sz w:val="24"/>
          <w:szCs w:val="24"/>
        </w:rPr>
      </w:pPr>
      <w:r w:rsidRPr="00AD6595">
        <w:rPr>
          <w:rFonts w:asciiTheme="minorHAnsi" w:hAnsiTheme="minorHAnsi" w:cs="Times New Roman"/>
          <w:color w:val="auto"/>
          <w:sz w:val="24"/>
          <w:szCs w:val="24"/>
        </w:rPr>
        <w:t>Será divulgada ata da sessão pública no sistema eletrônico.</w:t>
      </w:r>
    </w:p>
    <w:p w14:paraId="03B73725" w14:textId="692010A3"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5808CA" w:rsidRPr="00AD6595">
        <w:rPr>
          <w:rFonts w:asciiTheme="minorHAnsi" w:hAnsiTheme="minorHAnsi" w:cs="Times New Roman"/>
          <w:color w:val="auto"/>
          <w:sz w:val="24"/>
          <w:szCs w:val="24"/>
        </w:rPr>
        <w:t xml:space="preserve"> ou agente de contratação</w:t>
      </w:r>
      <w:r w:rsidRPr="00AD6595">
        <w:rPr>
          <w:rFonts w:asciiTheme="minorHAnsi" w:hAnsiTheme="minorHAnsi" w:cs="Times New Roman"/>
          <w:color w:val="auto"/>
          <w:sz w:val="24"/>
          <w:szCs w:val="24"/>
        </w:rPr>
        <w:t>.</w:t>
      </w:r>
    </w:p>
    <w:p w14:paraId="26CB3486"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Todas as referências de tempo no Edital, no aviso e durante a sessão pública observarão o horário de Brasília - DF.</w:t>
      </w:r>
    </w:p>
    <w:p w14:paraId="5CAAC75A"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A homologação do resultado desta licitação não implicará direito à contratação.</w:t>
      </w:r>
    </w:p>
    <w:p w14:paraId="1EAEBD43"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D6595" w:rsidRDefault="003C7A23" w:rsidP="00B90865">
      <w:pPr>
        <w:pStyle w:val="Nivel2"/>
        <w:numPr>
          <w:ilvl w:val="1"/>
          <w:numId w:val="47"/>
        </w:numPr>
        <w:tabs>
          <w:tab w:val="left" w:pos="709"/>
        </w:tabs>
        <w:spacing w:beforeLines="120" w:before="288" w:afterLines="120" w:after="288" w:line="312" w:lineRule="auto"/>
        <w:ind w:left="0" w:firstLine="0"/>
        <w:rPr>
          <w:rFonts w:asciiTheme="minorHAnsi" w:eastAsia="Times New Roman" w:hAnsiTheme="minorHAnsi" w:cs="Times New Roman"/>
          <w:color w:val="auto"/>
          <w:sz w:val="24"/>
          <w:szCs w:val="24"/>
        </w:rPr>
      </w:pPr>
      <w:r w:rsidRPr="00AD6595">
        <w:rPr>
          <w:rFonts w:asciiTheme="minorHAnsi" w:hAnsiTheme="minorHAnsi" w:cs="Times New Roman"/>
          <w:color w:val="auto"/>
          <w:sz w:val="24"/>
          <w:szCs w:val="24"/>
        </w:rPr>
        <w:t xml:space="preserve">O desatendimento de exigências formais não essenciais não importará o afastamento do licitante, desde que seja possível o aproveitamento do ato, </w:t>
      </w:r>
      <w:proofErr w:type="gramStart"/>
      <w:r w:rsidRPr="00AD6595">
        <w:rPr>
          <w:rFonts w:asciiTheme="minorHAnsi" w:hAnsiTheme="minorHAnsi" w:cs="Times New Roman"/>
          <w:color w:val="auto"/>
          <w:sz w:val="24"/>
          <w:szCs w:val="24"/>
        </w:rPr>
        <w:t>observados</w:t>
      </w:r>
      <w:proofErr w:type="gramEnd"/>
      <w:r w:rsidRPr="00AD6595">
        <w:rPr>
          <w:rFonts w:asciiTheme="minorHAnsi" w:hAnsiTheme="minorHAnsi" w:cs="Times New Roman"/>
          <w:color w:val="auto"/>
          <w:sz w:val="24"/>
          <w:szCs w:val="24"/>
        </w:rPr>
        <w:t xml:space="preserve"> os princípios da isonomia e do interesse público.</w:t>
      </w:r>
    </w:p>
    <w:p w14:paraId="53DE58ED" w14:textId="3161343A" w:rsidR="00B90865" w:rsidRPr="00AD6595" w:rsidRDefault="003C7A23" w:rsidP="00B90865">
      <w:pPr>
        <w:tabs>
          <w:tab w:val="num" w:pos="0"/>
        </w:tabs>
        <w:adjustRightInd w:val="0"/>
        <w:spacing w:before="240" w:after="240"/>
        <w:rPr>
          <w:rFonts w:asciiTheme="minorHAnsi" w:hAnsiTheme="minorHAnsi"/>
          <w:bCs/>
        </w:rPr>
      </w:pPr>
      <w:r w:rsidRPr="00AD6595">
        <w:rPr>
          <w:rFonts w:asciiTheme="minorHAnsi" w:hAnsiTheme="minorHAnsi" w:cs="Times New Roman"/>
        </w:rPr>
        <w:lastRenderedPageBreak/>
        <w:t xml:space="preserve">Em caso de divergência entre disposições deste Edital e de seus anexos ou demais peças que compõem o processo, prevalecerá as deste </w:t>
      </w:r>
      <w:proofErr w:type="spellStart"/>
      <w:proofErr w:type="gramStart"/>
      <w:r w:rsidRPr="00AD6595">
        <w:rPr>
          <w:rFonts w:asciiTheme="minorHAnsi" w:hAnsiTheme="minorHAnsi" w:cs="Times New Roman"/>
        </w:rPr>
        <w:t>Edital.</w:t>
      </w:r>
      <w:proofErr w:type="gramEnd"/>
      <w:r w:rsidRPr="00AD6595">
        <w:rPr>
          <w:rFonts w:asciiTheme="minorHAnsi" w:hAnsiTheme="minorHAnsi" w:cs="Times New Roman"/>
        </w:rPr>
        <w:t>O</w:t>
      </w:r>
      <w:proofErr w:type="spellEnd"/>
      <w:r w:rsidRPr="00AD6595">
        <w:rPr>
          <w:rFonts w:asciiTheme="minorHAnsi" w:hAnsiTheme="minorHAnsi" w:cs="Times New Roman"/>
        </w:rPr>
        <w:t xml:space="preserve"> Edital e seus anexos estão disponíveis, na íntegra, no eletrônico </w:t>
      </w:r>
      <w:hyperlink r:id="rId52" w:history="1">
        <w:r w:rsidR="00B90865" w:rsidRPr="00AD6595">
          <w:rPr>
            <w:rStyle w:val="Hyperlink"/>
            <w:rFonts w:asciiTheme="minorHAnsi" w:eastAsia="MS Mincho" w:hAnsiTheme="minorHAnsi" w:cs="Times New Roman"/>
            <w:bCs/>
          </w:rPr>
          <w:t>www.ananas.to.gov.br</w:t>
        </w:r>
      </w:hyperlink>
      <w:r w:rsidR="008D3A5A" w:rsidRPr="00AD6595">
        <w:rPr>
          <w:rFonts w:asciiTheme="minorHAnsi" w:eastAsia="MS Mincho" w:hAnsiTheme="minorHAnsi" w:cs="Times New Roman"/>
          <w:bCs/>
        </w:rPr>
        <w:t xml:space="preserve"> e no SICAP LCO.</w:t>
      </w:r>
      <w:r w:rsidR="008D3A5A" w:rsidRPr="00AD6595">
        <w:rPr>
          <w:rFonts w:asciiTheme="minorHAnsi" w:hAnsiTheme="minorHAnsi" w:cs="Times New Roman"/>
        </w:rPr>
        <w:t xml:space="preserve"> </w:t>
      </w:r>
      <w:r w:rsidRPr="00AD6595">
        <w:rPr>
          <w:rFonts w:asciiTheme="minorHAnsi" w:hAnsiTheme="minorHAnsi" w:cs="Times New Roman"/>
        </w:rPr>
        <w:t>Integram este Edital, para todos os fins e efeitos, os seguintes anexos:</w:t>
      </w:r>
      <w:r w:rsidR="00775705" w:rsidRPr="00AD6595">
        <w:rPr>
          <w:rFonts w:asciiTheme="minorHAnsi" w:hAnsiTheme="minorHAnsi" w:cs="Times New Roman"/>
        </w:rPr>
        <w:t xml:space="preserve"> </w:t>
      </w:r>
      <w:r w:rsidR="00B90865" w:rsidRPr="00AD6595">
        <w:rPr>
          <w:rFonts w:asciiTheme="minorHAnsi" w:hAnsiTheme="minorHAnsi"/>
          <w:bCs/>
        </w:rPr>
        <w:t>Para dirimir quaisquer dúvidas decorrentes do presente contrato, elegem as partes o Foro da Comarca de Ananás/TO, com renúncia expressa a qualquer outro por mais privilegiado que seja.</w:t>
      </w:r>
    </w:p>
    <w:p w14:paraId="450F74ED" w14:textId="260C0128" w:rsidR="00E42698" w:rsidRPr="00AD6595" w:rsidRDefault="0062037C" w:rsidP="00AD6595">
      <w:pPr>
        <w:tabs>
          <w:tab w:val="left" w:pos="709"/>
        </w:tabs>
        <w:spacing w:beforeLines="120" w:before="288" w:afterLines="120" w:after="288" w:line="312" w:lineRule="auto"/>
        <w:ind w:firstLine="567"/>
        <w:jc w:val="right"/>
        <w:rPr>
          <w:rFonts w:asciiTheme="minorHAnsi" w:eastAsia="MS Mincho" w:hAnsiTheme="minorHAnsi" w:cs="Times New Roman"/>
        </w:rPr>
      </w:pPr>
      <w:r w:rsidRPr="00AD6595">
        <w:rPr>
          <w:rFonts w:asciiTheme="minorHAnsi" w:eastAsia="MS Mincho" w:hAnsiTheme="minorHAnsi" w:cs="Times New Roman"/>
        </w:rPr>
        <w:t>A</w:t>
      </w:r>
      <w:r w:rsidR="005808CA" w:rsidRPr="00AD6595">
        <w:rPr>
          <w:rFonts w:asciiTheme="minorHAnsi" w:eastAsia="MS Mincho" w:hAnsiTheme="minorHAnsi" w:cs="Times New Roman"/>
        </w:rPr>
        <w:t>nanás/TO</w:t>
      </w:r>
      <w:r w:rsidR="00F00DEF" w:rsidRPr="00AD6595">
        <w:rPr>
          <w:rFonts w:asciiTheme="minorHAnsi" w:eastAsia="MS Mincho" w:hAnsiTheme="minorHAnsi" w:cs="Times New Roman"/>
        </w:rPr>
        <w:t>,</w:t>
      </w:r>
      <w:r w:rsidR="00242456" w:rsidRPr="00AD6595">
        <w:rPr>
          <w:rFonts w:asciiTheme="minorHAnsi" w:eastAsia="MS Mincho" w:hAnsiTheme="minorHAnsi" w:cs="Times New Roman"/>
        </w:rPr>
        <w:t xml:space="preserve"> </w:t>
      </w:r>
      <w:r w:rsidR="004F7733">
        <w:rPr>
          <w:rFonts w:asciiTheme="minorHAnsi" w:eastAsia="MS Mincho" w:hAnsiTheme="minorHAnsi" w:cs="Times New Roman"/>
        </w:rPr>
        <w:t>2</w:t>
      </w:r>
      <w:r w:rsidR="00053D3F">
        <w:rPr>
          <w:rFonts w:asciiTheme="minorHAnsi" w:eastAsia="MS Mincho" w:hAnsiTheme="minorHAnsi" w:cs="Times New Roman"/>
        </w:rPr>
        <w:t>8</w:t>
      </w:r>
      <w:bookmarkStart w:id="98" w:name="_GoBack"/>
      <w:bookmarkEnd w:id="98"/>
      <w:r w:rsidR="00F82186" w:rsidRPr="00AD6595">
        <w:rPr>
          <w:rFonts w:asciiTheme="minorHAnsi" w:eastAsia="MS Mincho" w:hAnsiTheme="minorHAnsi" w:cs="Times New Roman"/>
        </w:rPr>
        <w:t xml:space="preserve"> </w:t>
      </w:r>
      <w:r w:rsidR="003C7A23" w:rsidRPr="00AD6595">
        <w:rPr>
          <w:rFonts w:asciiTheme="minorHAnsi" w:eastAsia="MS Mincho" w:hAnsiTheme="minorHAnsi" w:cs="Times New Roman"/>
        </w:rPr>
        <w:t>de</w:t>
      </w:r>
      <w:r w:rsidRPr="00AD6595">
        <w:rPr>
          <w:rFonts w:asciiTheme="minorHAnsi" w:eastAsia="MS Mincho" w:hAnsiTheme="minorHAnsi" w:cs="Times New Roman"/>
        </w:rPr>
        <w:t xml:space="preserve"> </w:t>
      </w:r>
      <w:r w:rsidR="00F82186" w:rsidRPr="00AD6595">
        <w:rPr>
          <w:rFonts w:asciiTheme="minorHAnsi" w:eastAsia="MS Mincho" w:hAnsiTheme="minorHAnsi" w:cs="Times New Roman"/>
        </w:rPr>
        <w:t>fevereiro</w:t>
      </w:r>
      <w:r w:rsidR="003C7A23" w:rsidRPr="00AD6595">
        <w:rPr>
          <w:rFonts w:asciiTheme="minorHAnsi" w:eastAsia="MS Mincho" w:hAnsiTheme="minorHAnsi" w:cs="Times New Roman"/>
        </w:rPr>
        <w:t xml:space="preserve"> de 20</w:t>
      </w:r>
      <w:r w:rsidR="00242456" w:rsidRPr="00AD6595">
        <w:rPr>
          <w:rFonts w:asciiTheme="minorHAnsi" w:eastAsia="MS Mincho" w:hAnsiTheme="minorHAnsi" w:cs="Times New Roman"/>
        </w:rPr>
        <w:t>24</w:t>
      </w:r>
      <w:r w:rsidR="003C7A23" w:rsidRPr="00AD6595">
        <w:rPr>
          <w:rFonts w:asciiTheme="minorHAnsi" w:eastAsia="MS Mincho" w:hAnsiTheme="minorHAnsi" w:cs="Times New Roman"/>
        </w:rPr>
        <w:t>.</w:t>
      </w:r>
    </w:p>
    <w:bookmarkEnd w:id="40"/>
    <w:p w14:paraId="5441978F" w14:textId="77777777" w:rsidR="00023C11" w:rsidRPr="00AD6595" w:rsidRDefault="00023C11" w:rsidP="00AD6595">
      <w:pPr>
        <w:tabs>
          <w:tab w:val="num" w:pos="0"/>
        </w:tabs>
        <w:spacing w:before="240" w:after="240"/>
        <w:jc w:val="left"/>
        <w:rPr>
          <w:rFonts w:asciiTheme="minorHAnsi" w:hAnsiTheme="minorHAnsi" w:cs="Times New Roman"/>
        </w:rPr>
      </w:pPr>
      <w:r w:rsidRPr="00AD6595">
        <w:rPr>
          <w:rFonts w:asciiTheme="minorHAnsi" w:hAnsiTheme="minorHAnsi" w:cs="Times New Roman"/>
        </w:rPr>
        <w:t>WIVI RIBEIRO PINTO</w:t>
      </w:r>
    </w:p>
    <w:p w14:paraId="736024A9" w14:textId="77777777" w:rsidR="00023C11" w:rsidRPr="00AD6595" w:rsidRDefault="00023C11" w:rsidP="00AD6595">
      <w:pPr>
        <w:tabs>
          <w:tab w:val="num" w:pos="0"/>
        </w:tabs>
        <w:spacing w:before="240" w:after="240"/>
        <w:jc w:val="left"/>
        <w:rPr>
          <w:rFonts w:asciiTheme="minorHAnsi" w:hAnsiTheme="minorHAnsi" w:cs="Times New Roman"/>
        </w:rPr>
      </w:pPr>
      <w:r w:rsidRPr="00AD6595">
        <w:rPr>
          <w:rFonts w:asciiTheme="minorHAnsi" w:hAnsiTheme="minorHAnsi" w:cs="Times New Roman"/>
        </w:rPr>
        <w:t>Agente de contratação</w:t>
      </w:r>
    </w:p>
    <w:p w14:paraId="29306E7D" w14:textId="77777777" w:rsidR="00023C11" w:rsidRPr="00AD6595" w:rsidRDefault="00023C11" w:rsidP="00AD6595">
      <w:pPr>
        <w:tabs>
          <w:tab w:val="num" w:pos="0"/>
        </w:tabs>
        <w:spacing w:before="240" w:after="240"/>
        <w:ind w:left="142"/>
        <w:jc w:val="right"/>
        <w:rPr>
          <w:rFonts w:asciiTheme="minorHAnsi" w:hAnsiTheme="minorHAnsi" w:cs="Times New Roman"/>
        </w:rPr>
      </w:pPr>
      <w:r w:rsidRPr="00AD6595">
        <w:rPr>
          <w:rFonts w:asciiTheme="minorHAnsi" w:hAnsiTheme="minorHAnsi" w:cs="Times New Roman"/>
        </w:rPr>
        <w:t>PRISCILA FERREIRA DE OLIVEIRA</w:t>
      </w:r>
    </w:p>
    <w:p w14:paraId="420B6DBA" w14:textId="77777777" w:rsidR="00023C11" w:rsidRPr="00AD6595" w:rsidRDefault="00023C11" w:rsidP="00AD6595">
      <w:pPr>
        <w:tabs>
          <w:tab w:val="num" w:pos="0"/>
        </w:tabs>
        <w:spacing w:before="240" w:after="240"/>
        <w:ind w:left="142"/>
        <w:jc w:val="right"/>
        <w:rPr>
          <w:rFonts w:asciiTheme="minorHAnsi" w:hAnsiTheme="minorHAnsi" w:cs="Times New Roman"/>
        </w:rPr>
      </w:pPr>
      <w:r w:rsidRPr="00AD6595">
        <w:rPr>
          <w:rFonts w:asciiTheme="minorHAnsi" w:hAnsiTheme="minorHAnsi" w:cs="Times New Roman"/>
        </w:rPr>
        <w:t>Agente de apoio</w:t>
      </w:r>
    </w:p>
    <w:p w14:paraId="4B7D5AE0" w14:textId="77777777" w:rsidR="00023C11" w:rsidRPr="00AD6595" w:rsidRDefault="00023C11" w:rsidP="00AD6595">
      <w:pPr>
        <w:tabs>
          <w:tab w:val="num" w:pos="0"/>
        </w:tabs>
        <w:spacing w:before="240" w:after="240"/>
        <w:jc w:val="right"/>
        <w:rPr>
          <w:rFonts w:asciiTheme="minorHAnsi" w:hAnsiTheme="minorHAnsi" w:cs="Times New Roman"/>
        </w:rPr>
      </w:pPr>
    </w:p>
    <w:p w14:paraId="43390C18" w14:textId="77777777" w:rsidR="00AD6595" w:rsidRDefault="00023C11" w:rsidP="00AD6595">
      <w:pPr>
        <w:tabs>
          <w:tab w:val="num" w:pos="0"/>
        </w:tabs>
        <w:spacing w:before="240" w:after="240"/>
        <w:ind w:left="142"/>
        <w:jc w:val="center"/>
        <w:rPr>
          <w:rFonts w:asciiTheme="minorHAnsi" w:hAnsiTheme="minorHAnsi" w:cs="Times New Roman"/>
        </w:rPr>
      </w:pPr>
      <w:r w:rsidRPr="00AD6595">
        <w:rPr>
          <w:rFonts w:asciiTheme="minorHAnsi" w:hAnsiTheme="minorHAnsi" w:cs="Times New Roman"/>
        </w:rPr>
        <w:t>CLEUDIRENE DA SILVA ARAUJO</w:t>
      </w:r>
    </w:p>
    <w:p w14:paraId="79663CBE" w14:textId="3A6EAEEA" w:rsidR="00AD6595" w:rsidRPr="00AD6595" w:rsidRDefault="00023C11" w:rsidP="00AD6595">
      <w:pPr>
        <w:tabs>
          <w:tab w:val="num" w:pos="0"/>
        </w:tabs>
        <w:spacing w:before="240" w:after="240"/>
        <w:ind w:left="142"/>
        <w:jc w:val="center"/>
        <w:rPr>
          <w:rFonts w:asciiTheme="minorHAnsi" w:hAnsiTheme="minorHAnsi" w:cs="Times New Roman"/>
        </w:rPr>
      </w:pPr>
      <w:r w:rsidRPr="00AD6595">
        <w:rPr>
          <w:rFonts w:asciiTheme="minorHAnsi" w:hAnsiTheme="minorHAnsi" w:cs="Times New Roman"/>
        </w:rPr>
        <w:t>Agente de apoio</w:t>
      </w:r>
    </w:p>
    <w:sectPr w:rsidR="00AD6595" w:rsidRPr="00AD6595" w:rsidSect="00282FED">
      <w:headerReference w:type="even" r:id="rId53"/>
      <w:headerReference w:type="default" r:id="rId54"/>
      <w:footerReference w:type="even" r:id="rId55"/>
      <w:footerReference w:type="default" r:id="rId56"/>
      <w:headerReference w:type="first" r:id="rId57"/>
      <w:footerReference w:type="first" r:id="rId58"/>
      <w:pgSz w:w="11920" w:h="16860"/>
      <w:pgMar w:top="2552" w:right="740" w:bottom="993" w:left="840" w:header="426" w:footer="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or" w:initials="A">
    <w:p w14:paraId="2528CFA9" w14:textId="77777777" w:rsidR="00282FED" w:rsidRDefault="00282FED">
      <w:pPr>
        <w:pStyle w:val="Textodecomentrio"/>
        <w:spacing w:before="240" w:after="240"/>
      </w:pPr>
      <w:r>
        <w:rPr>
          <w:rStyle w:val="Refdecomentrio"/>
        </w:rPr>
        <w:annotationRef/>
      </w:r>
      <w:r>
        <w:rPr>
          <w:b/>
          <w:bCs/>
          <w:color w:val="000000"/>
        </w:rPr>
        <w:t xml:space="preserve">NOTAS EXPLICATIVAS – </w:t>
      </w:r>
      <w:r>
        <w:rPr>
          <w:b/>
          <w:bCs/>
          <w:color w:val="FF0000"/>
        </w:rPr>
        <w:t>LEITURA OBRIGATÓRIA</w:t>
      </w:r>
    </w:p>
    <w:p w14:paraId="29B3537F" w14:textId="77777777" w:rsidR="00282FED" w:rsidRDefault="00282FED">
      <w:pPr>
        <w:pStyle w:val="Textodecomentrio"/>
        <w:spacing w:before="240" w:after="240"/>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282FED" w:rsidRDefault="00282FED">
      <w:pPr>
        <w:pStyle w:val="Textodecomentrio"/>
        <w:spacing w:before="240" w:after="240"/>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282FED" w:rsidRDefault="00282FED">
      <w:pPr>
        <w:pStyle w:val="Textodecomentrio"/>
        <w:spacing w:before="240" w:after="240"/>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282FED" w:rsidRDefault="00282FED">
      <w:pPr>
        <w:pStyle w:val="Textodecomentrio"/>
        <w:spacing w:before="240" w:after="240"/>
      </w:pPr>
      <w:r>
        <w:rPr>
          <w:i/>
          <w:iCs/>
          <w:color w:val="000000"/>
        </w:rPr>
        <w:t>Sistema de Cores:</w:t>
      </w:r>
      <w:proofErr w:type="gramStart"/>
      <w:r>
        <w:rPr>
          <w:i/>
          <w:iCs/>
          <w:color w:val="000000"/>
        </w:rPr>
        <w:t xml:space="preserve">  </w:t>
      </w:r>
      <w:proofErr w:type="gramEnd"/>
      <w:r>
        <w:rPr>
          <w:i/>
          <w:iCs/>
          <w:color w:val="000000"/>
        </w:rPr>
        <w:t>Para facilitar o ajuste do edital ao tipo de contratação, algumas cláusulas foram destacadas com cores distintas, devendo ser removidas ou mantidas em cada caso da seguinte forma:</w:t>
      </w:r>
    </w:p>
    <w:p w14:paraId="362EFEF4" w14:textId="77777777" w:rsidR="00282FED" w:rsidRDefault="00282FED">
      <w:pPr>
        <w:pStyle w:val="Textodecomentrio"/>
        <w:spacing w:before="240" w:after="240"/>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282FED" w:rsidRDefault="00282FED">
      <w:pPr>
        <w:pStyle w:val="Textodecomentrio"/>
        <w:spacing w:before="240" w:after="240"/>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xml:space="preserve">. Se for adotado o SRP, mantenha tais </w:t>
      </w:r>
      <w:proofErr w:type="gramStart"/>
      <w:r>
        <w:rPr>
          <w:i/>
          <w:iCs/>
          <w:color w:val="FF0000"/>
        </w:rPr>
        <w:t>cláusulas</w:t>
      </w:r>
      <w:proofErr w:type="gramEnd"/>
    </w:p>
    <w:p w14:paraId="0FEC93DA" w14:textId="77777777" w:rsidR="00282FED" w:rsidRDefault="00282FED">
      <w:pPr>
        <w:pStyle w:val="Textodecomentrio"/>
        <w:spacing w:before="240" w:after="240"/>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282FED" w:rsidRDefault="00282FED">
      <w:pPr>
        <w:pStyle w:val="Textodecomentrio"/>
        <w:spacing w:before="240" w:after="240"/>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9" w:author="Autor" w:initials="A">
    <w:p w14:paraId="46FC8664"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3" w:anchor="art15" w:history="1">
        <w:r w:rsidRPr="00824601">
          <w:rPr>
            <w:rStyle w:val="Hyperlink"/>
            <w:i/>
            <w:iCs/>
          </w:rPr>
          <w:t xml:space="preserve">art. 15, caput, da Lei nº 14.133, de </w:t>
        </w:r>
        <w:proofErr w:type="gramStart"/>
        <w:r w:rsidRPr="00824601">
          <w:rPr>
            <w:rStyle w:val="Hyperlink"/>
            <w:i/>
            <w:iCs/>
          </w:rPr>
          <w:t>2021.</w:t>
        </w:r>
        <w:proofErr w:type="gramEnd"/>
      </w:hyperlink>
    </w:p>
  </w:comment>
  <w:comment w:id="12" w:author="Autor" w:initials="A">
    <w:p w14:paraId="61C5F4D4" w14:textId="77777777" w:rsidR="00282FED" w:rsidRDefault="00282FED">
      <w:pPr>
        <w:pStyle w:val="Textodecomentrio"/>
        <w:spacing w:before="240" w:after="240"/>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4"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282FED" w:rsidRDefault="00282FED">
      <w:pPr>
        <w:pStyle w:val="Textodecomentrio"/>
        <w:spacing w:before="240" w:after="240"/>
      </w:pPr>
      <w:r>
        <w:rPr>
          <w:i/>
          <w:iCs/>
          <w:color w:val="000000"/>
        </w:rPr>
        <w:t>3.1.</w:t>
      </w:r>
      <w:r>
        <w:rPr>
          <w:i/>
          <w:iCs/>
          <w:color w:val="000000"/>
        </w:rPr>
        <w:tab/>
      </w:r>
      <w:proofErr w:type="gramStart"/>
      <w:r>
        <w:rPr>
          <w:i/>
          <w:iCs/>
          <w:color w:val="000000"/>
        </w:rPr>
        <w:t>Na presente</w:t>
      </w:r>
      <w:proofErr w:type="gramEnd"/>
      <w:r>
        <w:rPr>
          <w:i/>
          <w:iCs/>
          <w:color w:val="000000"/>
        </w:rPr>
        <w:t xml:space="preserve"> licitação, a fase de habilitação antecederá a fase de apresentação de propostas e lances.</w:t>
      </w:r>
    </w:p>
  </w:comment>
  <w:comment w:id="21" w:author="Autor" w:initials="A">
    <w:p w14:paraId="221CE7EB"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3" w:author="Autor" w:initials="A">
    <w:p w14:paraId="1A6202FB" w14:textId="77777777" w:rsidR="00282FED" w:rsidRDefault="00282FED">
      <w:pPr>
        <w:pStyle w:val="Textodecomentrio"/>
        <w:spacing w:before="240" w:after="240"/>
        <w:rPr>
          <w:i/>
          <w:iCs/>
          <w:noProof/>
          <w:color w:val="000000"/>
        </w:rPr>
      </w:pPr>
      <w:r>
        <w:rPr>
          <w:rStyle w:val="Refdecomentrio"/>
        </w:rPr>
        <w:annotationRef/>
      </w:r>
      <w:r>
        <w:rPr>
          <w:b/>
          <w:bCs/>
          <w:i/>
          <w:iCs/>
          <w:color w:val="000000"/>
        </w:rPr>
        <w:t>Nota explicativa</w:t>
      </w:r>
      <w:r>
        <w:rPr>
          <w:i/>
          <w:iCs/>
          <w:color w:val="000000"/>
        </w:rPr>
        <w:t xml:space="preserve">: O </w:t>
      </w:r>
      <w:hyperlink r:id="rId5" w:anchor="art19" w:history="1">
        <w:r w:rsidRPr="00DF72B8">
          <w:rPr>
            <w:rStyle w:val="Hyperlink"/>
            <w:i/>
            <w:iCs/>
          </w:rPr>
          <w:t>artigo 19 da Instrução Normativa SEGES nº 73, de 30 de setembro de 2022</w:t>
        </w:r>
      </w:hyperlink>
      <w:r>
        <w:rPr>
          <w:i/>
          <w:iCs/>
        </w:rPr>
        <w:t xml:space="preserve">, </w:t>
      </w:r>
      <w:r>
        <w:rPr>
          <w:i/>
          <w:iCs/>
          <w:color w:val="000000"/>
        </w:rPr>
        <w:t xml:space="preserve">admite que o licitante utilize do sistema oficial para estabelecer previamente seus lances, inclusive o lance mínimo ou o </w:t>
      </w:r>
      <w:proofErr w:type="gramStart"/>
      <w:r>
        <w:rPr>
          <w:i/>
          <w:iCs/>
          <w:color w:val="000000"/>
        </w:rPr>
        <w:t>maior</w:t>
      </w:r>
      <w:proofErr w:type="gramEnd"/>
      <w:r>
        <w:rPr>
          <w:i/>
          <w:iCs/>
          <w:color w:val="000000"/>
        </w:rPr>
        <w:t xml:space="preserve"> </w:t>
      </w:r>
    </w:p>
    <w:p w14:paraId="4418E901" w14:textId="77777777" w:rsidR="00282FED" w:rsidRDefault="00282FED">
      <w:pPr>
        <w:pStyle w:val="Textodecomentrio"/>
        <w:spacing w:before="240" w:after="240"/>
        <w:rPr>
          <w:i/>
          <w:iCs/>
          <w:noProof/>
          <w:color w:val="000000"/>
        </w:rPr>
      </w:pPr>
    </w:p>
    <w:p w14:paraId="49193D03" w14:textId="43D100CF" w:rsidR="00282FED" w:rsidRDefault="00282FED">
      <w:pPr>
        <w:pStyle w:val="Textodecomentrio"/>
        <w:spacing w:before="240" w:after="240"/>
      </w:pPr>
      <w:proofErr w:type="gramStart"/>
      <w:r>
        <w:rPr>
          <w:i/>
          <w:iCs/>
          <w:color w:val="000000"/>
        </w:rPr>
        <w:t>percentual</w:t>
      </w:r>
      <w:proofErr w:type="gramEnd"/>
      <w:r>
        <w:rPr>
          <w:i/>
          <w:iCs/>
          <w:color w:val="000000"/>
        </w:rPr>
        <w:t xml:space="preserve"> de desconto, de modo que o sistema automaticamente receba os lances sem a necessidade de inserção manual a cada lance. A utilização desse instrumento é uma faculdade oferecida ao licitante.</w:t>
      </w:r>
    </w:p>
  </w:comment>
  <w:comment w:id="27" w:author="Autor" w:initials="A">
    <w:p w14:paraId="0CDA954C"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Deve a autoridade adequar a redação do item em conformidade ao objeto licitado e ao critério de julgamento já estabelecido no edital, bem como o que dispõe o Termo de Referência.</w:t>
      </w:r>
      <w:r>
        <w:rPr>
          <w:i/>
          <w:iCs/>
        </w:rPr>
        <w:t xml:space="preserve"> </w:t>
      </w:r>
    </w:p>
  </w:comment>
  <w:comment w:id="28" w:author="Autor" w:initials="A">
    <w:p w14:paraId="7D53E10E" w14:textId="77777777" w:rsidR="00282FED" w:rsidRDefault="00282FED">
      <w:pPr>
        <w:pStyle w:val="Textodecomentrio"/>
        <w:spacing w:before="240" w:after="240"/>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7" w:author="Autor" w:initials="A">
    <w:p w14:paraId="10F045B9"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6" w:history="1">
        <w:r w:rsidRPr="008C0855">
          <w:rPr>
            <w:rStyle w:val="Hyperlink"/>
            <w:i/>
            <w:iCs/>
          </w:rPr>
          <w:t>art. 29, § 2º, da IN SEGES nº 73, de 30 de setembro de 2022</w:t>
        </w:r>
      </w:hyperlink>
      <w:r>
        <w:rPr>
          <w:i/>
          <w:iCs/>
          <w:color w:val="000000"/>
        </w:rPr>
        <w:t>.</w:t>
      </w:r>
    </w:p>
  </w:comment>
  <w:comment w:id="42" w:author="Autor" w:initials="A">
    <w:p w14:paraId="54360D84" w14:textId="77777777" w:rsidR="00282FED" w:rsidRDefault="00282FED">
      <w:pPr>
        <w:pStyle w:val="Textodecomentrio"/>
        <w:spacing w:before="240" w:after="240"/>
      </w:pPr>
      <w:r>
        <w:rPr>
          <w:rStyle w:val="Refdecomentrio"/>
        </w:rPr>
        <w:annotationRef/>
      </w:r>
      <w:r>
        <w:rPr>
          <w:b/>
          <w:bCs/>
          <w:i/>
          <w:iCs/>
        </w:rPr>
        <w:t>Nota explicativa:</w:t>
      </w:r>
      <w:r>
        <w:rPr>
          <w:i/>
          <w:iCs/>
        </w:rPr>
        <w:t xml:space="preserve"> A recomendação de consulta a esses cadastros se dá à luz do </w:t>
      </w:r>
      <w:hyperlink r:id="rId7"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3" w:author="Autor" w:initials="A">
    <w:p w14:paraId="5648995B" w14:textId="77777777" w:rsidR="00282FED" w:rsidRDefault="00282FED">
      <w:pPr>
        <w:pStyle w:val="Textodecomentrio"/>
        <w:spacing w:before="240" w:after="240"/>
      </w:pPr>
      <w:r>
        <w:rPr>
          <w:rStyle w:val="Refdecomentrio"/>
        </w:rPr>
        <w:annotationRef/>
      </w:r>
      <w:r>
        <w:rPr>
          <w:b/>
          <w:bCs/>
          <w:i/>
          <w:iCs/>
          <w:color w:val="000000"/>
        </w:rPr>
        <w:t xml:space="preserve">Nota explicativa </w:t>
      </w:r>
      <w:proofErr w:type="gramStart"/>
      <w:r>
        <w:rPr>
          <w:b/>
          <w:bCs/>
          <w:i/>
          <w:iCs/>
          <w:color w:val="000000"/>
        </w:rPr>
        <w:t>1</w:t>
      </w:r>
      <w:proofErr w:type="gramEnd"/>
      <w:r>
        <w:rPr>
          <w:i/>
          <w:iCs/>
          <w:color w:val="000000"/>
        </w:rPr>
        <w:t>: A decisão quanto à exigência de amostra e suas especificidades consta do Termo de Referência.</w:t>
      </w:r>
    </w:p>
    <w:p w14:paraId="3A301964" w14:textId="77777777" w:rsidR="00282FED" w:rsidRDefault="00282FED">
      <w:pPr>
        <w:pStyle w:val="Textodecomentrio"/>
        <w:spacing w:before="240" w:after="240"/>
      </w:pPr>
      <w:r>
        <w:rPr>
          <w:b/>
          <w:bCs/>
          <w:i/>
          <w:iCs/>
          <w:color w:val="000000"/>
        </w:rPr>
        <w:t xml:space="preserve">Nota Explicativa </w:t>
      </w:r>
      <w:proofErr w:type="gramStart"/>
      <w:r>
        <w:rPr>
          <w:b/>
          <w:bCs/>
          <w:i/>
          <w:iCs/>
          <w:color w:val="000000"/>
        </w:rPr>
        <w:t>2</w:t>
      </w:r>
      <w:proofErr w:type="gramEnd"/>
      <w:r>
        <w:rPr>
          <w:b/>
          <w:bCs/>
          <w:i/>
          <w:iCs/>
          <w:color w:val="000000"/>
        </w:rPr>
        <w:t xml:space="preserve">: </w:t>
      </w:r>
      <w:r>
        <w:rPr>
          <w:i/>
          <w:iCs/>
          <w:color w:val="000000"/>
        </w:rPr>
        <w:t xml:space="preserve">O </w:t>
      </w:r>
      <w:hyperlink r:id="rId8" w:anchor="art58" w:history="1">
        <w:r w:rsidRPr="00A915E0">
          <w:rPr>
            <w:rStyle w:val="Hyperlink"/>
            <w:i/>
            <w:iCs/>
          </w:rPr>
          <w:t>artigo 58 da Lei nº 14.133, de 2021</w:t>
        </w:r>
      </w:hyperlink>
      <w:r>
        <w:rPr>
          <w:i/>
          <w:iCs/>
          <w:color w:val="000000"/>
        </w:rPr>
        <w:t xml:space="preserve">, admite a exigência de recolhimento de quantia à título de garantia de proposta, como requisito de </w:t>
      </w:r>
      <w:proofErr w:type="spellStart"/>
      <w:r>
        <w:rPr>
          <w:i/>
          <w:iCs/>
          <w:color w:val="000000"/>
        </w:rPr>
        <w:t>pré</w:t>
      </w:r>
      <w:proofErr w:type="spellEnd"/>
      <w:r>
        <w:rPr>
          <w:i/>
          <w:iCs/>
          <w:color w:val="000000"/>
        </w:rPr>
        <w:t>-habilitação.</w:t>
      </w:r>
    </w:p>
    <w:p w14:paraId="624AE94B" w14:textId="77777777" w:rsidR="00282FED" w:rsidRDefault="00282FED">
      <w:pPr>
        <w:pStyle w:val="Textodecomentrio"/>
        <w:spacing w:before="240" w:after="240"/>
      </w:pPr>
    </w:p>
    <w:p w14:paraId="6EE4C586" w14:textId="77777777" w:rsidR="00282FED" w:rsidRDefault="00282FED">
      <w:pPr>
        <w:pStyle w:val="Textodecomentrio"/>
        <w:spacing w:before="240" w:after="240"/>
      </w:pPr>
      <w:r>
        <w:rPr>
          <w:i/>
          <w:iCs/>
          <w:color w:val="000000"/>
        </w:rPr>
        <w:t>Se a autoridade tiver optado por exigir garantia de proposta, incluir o seguinte tópico e item:</w:t>
      </w:r>
    </w:p>
    <w:p w14:paraId="597A995E" w14:textId="77777777" w:rsidR="00282FED" w:rsidRDefault="00282FED">
      <w:pPr>
        <w:pStyle w:val="Textodecomentrio"/>
        <w:spacing w:before="240" w:after="240"/>
      </w:pPr>
      <w:r>
        <w:rPr>
          <w:i/>
          <w:iCs/>
          <w:color w:val="000000"/>
        </w:rPr>
        <w:t>7. DA PRÉ-HABILITAÇÃO (</w:t>
      </w:r>
      <w:hyperlink r:id="rId9" w:anchor="art58" w:history="1">
        <w:r w:rsidRPr="00A915E0">
          <w:rPr>
            <w:rStyle w:val="Hyperlink"/>
            <w:i/>
            <w:iCs/>
          </w:rPr>
          <w:t>art. 58 da Lei n. 14.133/2021</w:t>
        </w:r>
      </w:hyperlink>
      <w:r>
        <w:rPr>
          <w:i/>
          <w:iCs/>
          <w:color w:val="000000"/>
        </w:rPr>
        <w:t>)</w:t>
      </w:r>
    </w:p>
    <w:p w14:paraId="68AB91A0" w14:textId="77777777" w:rsidR="00282FED" w:rsidRDefault="00282FED">
      <w:pPr>
        <w:pStyle w:val="Textodecomentrio"/>
        <w:spacing w:before="240" w:after="240"/>
      </w:pPr>
      <w:r>
        <w:rPr>
          <w:i/>
          <w:iCs/>
          <w:color w:val="000000"/>
        </w:rPr>
        <w:t>7.1. Será verificado o recolhimento da garantia de proposta.</w:t>
      </w:r>
    </w:p>
  </w:comment>
  <w:comment w:id="75" w:author="Autor" w:initials="A">
    <w:p w14:paraId="3D54E2DF" w14:textId="7D850B62" w:rsidR="00282FED" w:rsidRDefault="00282FED">
      <w:pPr>
        <w:pStyle w:val="Textodecomentrio"/>
        <w:spacing w:before="240" w:after="240"/>
      </w:pPr>
      <w:r>
        <w:rPr>
          <w:rStyle w:val="Refdecomentrio"/>
        </w:rPr>
        <w:annotationRef/>
      </w:r>
      <w:r>
        <w:rPr>
          <w:b/>
          <w:bCs/>
          <w:i/>
          <w:iCs/>
          <w:color w:val="000000"/>
        </w:rPr>
        <w:t xml:space="preserve">Nota explicativa: </w:t>
      </w:r>
      <w:r>
        <w:rPr>
          <w:i/>
          <w:iCs/>
          <w:color w:val="000000"/>
        </w:rPr>
        <w:t xml:space="preserve">O </w:t>
      </w:r>
      <w:hyperlink r:id="rId10"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76" w:author="Autor" w:initials="A">
    <w:p w14:paraId="0E09B4D9"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w:t>
      </w:r>
      <w:proofErr w:type="gramStart"/>
      <w:r>
        <w:rPr>
          <w:i/>
          <w:iCs/>
          <w:color w:val="000000"/>
        </w:rPr>
        <w:t>à</w:t>
      </w:r>
      <w:proofErr w:type="gramEnd"/>
      <w:r>
        <w:rPr>
          <w:i/>
          <w:iCs/>
          <w:color w:val="000000"/>
        </w:rPr>
        <w:t xml:space="preserve"> égide do </w:t>
      </w:r>
      <w:hyperlink r:id="rId11" w:history="1">
        <w:r w:rsidRPr="000422A5">
          <w:rPr>
            <w:rStyle w:val="Hyperlink"/>
            <w:i/>
            <w:iCs/>
          </w:rPr>
          <w:t>Decreto nº 10.024/2019</w:t>
        </w:r>
      </w:hyperlink>
      <w:r>
        <w:rPr>
          <w:i/>
          <w:iCs/>
          <w:color w:val="000000"/>
        </w:rPr>
        <w:t>, está em consonância com a novel legislação.</w:t>
      </w:r>
    </w:p>
  </w:comment>
  <w:comment w:id="82" w:author="Autor" w:initials="A">
    <w:p w14:paraId="1C46628A"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92" w:author="Autor" w:initials="A">
    <w:p w14:paraId="57C61206"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2" w:anchor="art156§4" w:history="1">
        <w:r w:rsidRPr="003A711B">
          <w:rPr>
            <w:rStyle w:val="Hyperlink"/>
            <w:i/>
            <w:iCs/>
          </w:rPr>
          <w:t>art. 156, §4º</w:t>
        </w:r>
      </w:hyperlink>
      <w:r>
        <w:rPr>
          <w:i/>
          <w:iCs/>
          <w:color w:val="000000"/>
        </w:rPr>
        <w:t>, essa disposição deverá indicar o respectivo ente federativo a que pertence o órgão ou entidade sancionadora.</w:t>
      </w:r>
    </w:p>
  </w:comment>
  <w:comment w:id="93" w:author="Autor" w:initials="A">
    <w:p w14:paraId="0AD3D9D7"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3" w:anchor="art158§1" w:history="1">
        <w:r w:rsidRPr="00935E4C">
          <w:rPr>
            <w:rStyle w:val="Hyperlink"/>
            <w:i/>
            <w:iCs/>
          </w:rPr>
          <w:t>art. 158, §1º</w:t>
        </w:r>
      </w:hyperlink>
      <w:r>
        <w:rPr>
          <w:i/>
          <w:iCs/>
          <w:color w:val="000000"/>
        </w:rPr>
        <w:t xml:space="preserve">, quando o órgão ou entidade não dispuser em seu quadro funcional de servidores estatutários, a comissão será composta por </w:t>
      </w:r>
      <w:proofErr w:type="gramStart"/>
      <w:r>
        <w:rPr>
          <w:i/>
          <w:iCs/>
          <w:color w:val="000000"/>
        </w:rPr>
        <w:t>2</w:t>
      </w:r>
      <w:proofErr w:type="gramEnd"/>
      <w:r>
        <w:rPr>
          <w:i/>
          <w:iCs/>
          <w:color w:val="000000"/>
        </w:rPr>
        <w:t xml:space="preserve"> (dois) ou mais empregados públicos pertencentes aos seus quadros permanentes, preferencialmente com, no mínimo, 3 (três) anos de tempo de serviço no órgão ou entidade.</w:t>
      </w:r>
    </w:p>
  </w:comment>
  <w:comment w:id="94" w:author="Autor" w:initials="A">
    <w:p w14:paraId="04C0D15E"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4"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96" w:author="Autor" w:initials="A">
    <w:p w14:paraId="00DDC0FC" w14:textId="77777777" w:rsidR="00282FED" w:rsidRDefault="00282FED">
      <w:pPr>
        <w:pStyle w:val="Textodecomentrio"/>
        <w:spacing w:before="240" w:after="240"/>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15" w:history="1">
        <w:r w:rsidRPr="00EE2A6D">
          <w:rPr>
            <w:rStyle w:val="Hyperlink"/>
            <w:i/>
            <w:iCs/>
          </w:rPr>
          <w:t>§ 2º do artigo 16 da IN SEGES nº 73, de 2022</w:t>
        </w:r>
      </w:hyperlink>
      <w:r>
        <w:rPr>
          <w:i/>
          <w:iCs/>
          <w:color w:val="000000"/>
        </w:rPr>
        <w: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418D98" w15:done="0"/>
  <w15:commentEx w15:paraId="46FC8664" w15:done="0"/>
  <w15:commentEx w15:paraId="66D68373" w15:done="0"/>
  <w15:commentEx w15:paraId="221CE7EB" w15:done="0"/>
  <w15:commentEx w15:paraId="49193D03" w15:done="0"/>
  <w15:commentEx w15:paraId="0CDA954C" w15:done="0"/>
  <w15:commentEx w15:paraId="7D53E10E" w15:done="0"/>
  <w15:commentEx w15:paraId="10F045B9" w15:done="0"/>
  <w15:commentEx w15:paraId="54360D84" w15:done="0"/>
  <w15:commentEx w15:paraId="68AB91A0" w15:done="0"/>
  <w15:commentEx w15:paraId="3D54E2DF" w15:done="0"/>
  <w15:commentEx w15:paraId="0E09B4D9" w15:done="0"/>
  <w15:commentEx w15:paraId="1C46628A" w15:done="0"/>
  <w15:commentEx w15:paraId="57C61206" w15:done="0"/>
  <w15:commentEx w15:paraId="0AD3D9D7" w15:done="0"/>
  <w15:commentEx w15:paraId="04C0D15E" w15:done="0"/>
  <w15:commentEx w15:paraId="00DDC0F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6D023F" w14:textId="77777777" w:rsidR="00013637" w:rsidRDefault="00013637">
      <w:pPr>
        <w:spacing w:before="240" w:after="240"/>
      </w:pPr>
      <w:r>
        <w:separator/>
      </w:r>
    </w:p>
  </w:endnote>
  <w:endnote w:type="continuationSeparator" w:id="0">
    <w:p w14:paraId="38C6DFD0" w14:textId="77777777" w:rsidR="00013637" w:rsidRDefault="00013637">
      <w:pPr>
        <w:spacing w:before="240" w:after="240"/>
      </w:pPr>
      <w:r>
        <w:continuationSeparator/>
      </w:r>
    </w:p>
  </w:endnote>
  <w:endnote w:type="continuationNotice" w:id="1">
    <w:p w14:paraId="479DCBC0" w14:textId="77777777" w:rsidR="00013637" w:rsidRDefault="00013637">
      <w:pPr>
        <w:spacing w:before="240" w:after="24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89D04" w14:textId="77777777" w:rsidR="00B90865" w:rsidRDefault="00B90865">
    <w:pPr>
      <w:pStyle w:val="Rodap"/>
      <w:spacing w:before="240" w:after="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161816"/>
      <w:docPartObj>
        <w:docPartGallery w:val="Page Numbers (Bottom of Page)"/>
        <w:docPartUnique/>
      </w:docPartObj>
    </w:sdtPr>
    <w:sdtEndPr/>
    <w:sdtContent>
      <w:sdt>
        <w:sdtPr>
          <w:id w:val="-1769616900"/>
          <w:docPartObj>
            <w:docPartGallery w:val="Page Numbers (Top of Page)"/>
            <w:docPartUnique/>
          </w:docPartObj>
        </w:sdtPr>
        <w:sdtEndPr/>
        <w:sdtContent>
          <w:p w14:paraId="0D65845F" w14:textId="689E66FB" w:rsidR="00282FED" w:rsidRDefault="00282FED">
            <w:pPr>
              <w:pStyle w:val="Rodap"/>
              <w:spacing w:before="240" w:after="240"/>
              <w:jc w:val="right"/>
            </w:pPr>
            <w:r>
              <w:t xml:space="preserve">Página </w:t>
            </w:r>
            <w:r>
              <w:rPr>
                <w:b/>
                <w:bCs/>
              </w:rPr>
              <w:fldChar w:fldCharType="begin"/>
            </w:r>
            <w:r>
              <w:rPr>
                <w:b/>
                <w:bCs/>
              </w:rPr>
              <w:instrText>PAGE</w:instrText>
            </w:r>
            <w:r>
              <w:rPr>
                <w:b/>
                <w:bCs/>
              </w:rPr>
              <w:fldChar w:fldCharType="separate"/>
            </w:r>
            <w:r w:rsidR="00053D3F">
              <w:rPr>
                <w:b/>
                <w:bCs/>
                <w:noProof/>
              </w:rPr>
              <w:t>31</w:t>
            </w:r>
            <w:r>
              <w:rPr>
                <w:b/>
                <w:bCs/>
              </w:rPr>
              <w:fldChar w:fldCharType="end"/>
            </w:r>
            <w:r>
              <w:t xml:space="preserve"> de </w:t>
            </w:r>
            <w:r>
              <w:rPr>
                <w:b/>
                <w:bCs/>
              </w:rPr>
              <w:fldChar w:fldCharType="begin"/>
            </w:r>
            <w:r>
              <w:rPr>
                <w:b/>
                <w:bCs/>
              </w:rPr>
              <w:instrText>NUMPAGES</w:instrText>
            </w:r>
            <w:r>
              <w:rPr>
                <w:b/>
                <w:bCs/>
              </w:rPr>
              <w:fldChar w:fldCharType="separate"/>
            </w:r>
            <w:r w:rsidR="00053D3F">
              <w:rPr>
                <w:b/>
                <w:bCs/>
                <w:noProof/>
              </w:rPr>
              <w:t>31</w:t>
            </w:r>
            <w:r>
              <w:rPr>
                <w:b/>
                <w:bCs/>
              </w:rPr>
              <w:fldChar w:fldCharType="end"/>
            </w:r>
          </w:p>
        </w:sdtContent>
      </w:sdt>
    </w:sdtContent>
  </w:sdt>
  <w:p w14:paraId="2ECD0F05" w14:textId="0766CA24" w:rsidR="00282FED" w:rsidRDefault="00282FED" w:rsidP="00A46D21">
    <w:pPr>
      <w:pStyle w:val="Rodap"/>
      <w:tabs>
        <w:tab w:val="clear" w:pos="4252"/>
        <w:tab w:val="clear" w:pos="8504"/>
        <w:tab w:val="left" w:pos="3330"/>
      </w:tabs>
      <w:spacing w:before="240" w:after="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BFC903" w14:textId="77777777" w:rsidR="00B90865" w:rsidRDefault="00B90865">
    <w:pPr>
      <w:pStyle w:val="Rodap"/>
      <w:spacing w:before="240" w:after="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2EBAEE" w14:textId="77777777" w:rsidR="00013637" w:rsidRDefault="00013637">
      <w:pPr>
        <w:spacing w:before="240" w:after="240"/>
      </w:pPr>
      <w:r>
        <w:separator/>
      </w:r>
    </w:p>
  </w:footnote>
  <w:footnote w:type="continuationSeparator" w:id="0">
    <w:p w14:paraId="2320A24C" w14:textId="77777777" w:rsidR="00013637" w:rsidRDefault="00013637">
      <w:pPr>
        <w:spacing w:before="240" w:after="240"/>
      </w:pPr>
      <w:r>
        <w:continuationSeparator/>
      </w:r>
    </w:p>
  </w:footnote>
  <w:footnote w:type="continuationNotice" w:id="1">
    <w:p w14:paraId="1084E9E4" w14:textId="77777777" w:rsidR="00013637" w:rsidRDefault="00013637">
      <w:pPr>
        <w:spacing w:before="240"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BD2C9" w14:textId="2EA77C2E" w:rsidR="00282FED" w:rsidRDefault="00013637">
    <w:pPr>
      <w:pStyle w:val="Cabealho"/>
      <w:spacing w:before="240" w:after="240"/>
    </w:pPr>
    <w:r>
      <w:rPr>
        <w:noProof/>
      </w:rPr>
      <w:pict w14:anchorId="277E2D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9" type="#_x0000_t136" style="position:absolute;left:0;text-align:left;margin-left:0;margin-top:0;width:566.95pt;height:161.95pt;rotation:315;z-index:-251589632;mso-position-horizontal:center;mso-position-horizontal-relative:margin;mso-position-vertical:center;mso-position-vertical-relative:margin" o:allowincell="f" fillcolor="#bfbfbf [2412]" stroked="f">
          <v:fill opacity=".5"/>
          <v:textpath style="font-family:&quot;Ecofont_Spranq_eco_Sans&quot;;font-size:1pt" string="MINUTA"/>
          <w10:wrap anchorx="margin" anchory="margin"/>
        </v:shape>
      </w:pict>
    </w:r>
    <w:r>
      <w:rPr>
        <w:noProof/>
      </w:rPr>
      <w:pict w14:anchorId="2312D7DF">
        <v:shape id="_x0000_s2056" type="#_x0000_t136" style="position:absolute;left:0;text-align:left;margin-left:0;margin-top:0;width:566.95pt;height:161.95pt;rotation:315;z-index:-251596800;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88F34" w14:textId="45C6178B" w:rsidR="00B90865" w:rsidRDefault="00B90865" w:rsidP="00B90865">
    <w:pPr>
      <w:pStyle w:val="Cabealho"/>
      <w:tabs>
        <w:tab w:val="clear" w:pos="4252"/>
        <w:tab w:val="clear" w:pos="8504"/>
        <w:tab w:val="right" w:pos="9333"/>
      </w:tabs>
      <w:spacing w:before="240" w:after="240"/>
    </w:pPr>
    <w:r>
      <w:rPr>
        <w:noProof/>
      </w:rPr>
      <w:drawing>
        <wp:anchor distT="0" distB="0" distL="114300" distR="114300" simplePos="0" relativeHeight="251663872" behindDoc="1" locked="0" layoutInCell="1" allowOverlap="1" wp14:anchorId="150E45D1" wp14:editId="589683BC">
          <wp:simplePos x="0" y="0"/>
          <wp:positionH relativeFrom="column">
            <wp:posOffset>-267186</wp:posOffset>
          </wp:positionH>
          <wp:positionV relativeFrom="paragraph">
            <wp:posOffset>4558</wp:posOffset>
          </wp:positionV>
          <wp:extent cx="5657850" cy="100965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10096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28FAA13F" wp14:editId="7DC8E29B">
          <wp:simplePos x="0" y="0"/>
          <wp:positionH relativeFrom="column">
            <wp:posOffset>5427980</wp:posOffset>
          </wp:positionH>
          <wp:positionV relativeFrom="paragraph">
            <wp:posOffset>107950</wp:posOffset>
          </wp:positionV>
          <wp:extent cx="1495425" cy="1017905"/>
          <wp:effectExtent l="0" t="0" r="9525" b="0"/>
          <wp:wrapSquare wrapText="bothSides"/>
          <wp:docPr id="1" name="Imagem 1"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descr="Descrição: CARIMBO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5425" cy="101790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A58E01" w14:textId="09ECF751" w:rsidR="00282FED" w:rsidRPr="00B90865" w:rsidRDefault="00282FED" w:rsidP="00B90865">
    <w:pPr>
      <w:pStyle w:val="Cabealho"/>
      <w:spacing w:before="240" w:after="2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2BB4F" w14:textId="2A08F229" w:rsidR="00282FED" w:rsidRDefault="00013637" w:rsidP="00A46D21">
    <w:pPr>
      <w:tabs>
        <w:tab w:val="center" w:pos="4252"/>
        <w:tab w:val="left" w:pos="6825"/>
        <w:tab w:val="right" w:pos="8504"/>
      </w:tabs>
      <w:spacing w:before="240" w:after="240"/>
      <w:jc w:val="center"/>
      <w:rPr>
        <w:b/>
        <w:bCs/>
      </w:rPr>
    </w:pPr>
    <w:r>
      <w:rPr>
        <w:noProof/>
      </w:rPr>
      <w:pict w14:anchorId="417E6C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8" type="#_x0000_t136" style="position:absolute;left:0;text-align:left;margin-left:0;margin-top:0;width:566.95pt;height:161.95pt;rotation:315;z-index:-251591680;mso-position-horizontal:center;mso-position-horizontal-relative:margin;mso-position-vertical:center;mso-position-vertical-relative:margin" o:allowincell="f" fillcolor="#bfbfbf [2412]" stroked="f">
          <v:fill opacity=".5"/>
          <v:textpath style="font-family:&quot;Ecofont_Spranq_eco_Sans&quot;;font-size:1pt" string="MINUTA"/>
          <w10:wrap anchorx="margin" anchory="margin"/>
        </v:shape>
      </w:pict>
    </w:r>
    <w:r>
      <w:rPr>
        <w:noProof/>
      </w:rPr>
      <w:pict w14:anchorId="66C53C92">
        <v:shape id="_x0000_s2055" type="#_x0000_t136" style="position:absolute;left:0;text-align:left;margin-left:0;margin-top:0;width:566.95pt;height:161.95pt;rotation:315;z-index:-251598848;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sidR="00282FED">
      <w:rPr>
        <w:b/>
        <w:noProof/>
      </w:rPr>
      <w:drawing>
        <wp:anchor distT="0" distB="0" distL="114300" distR="114300" simplePos="0" relativeHeight="251634176" behindDoc="0" locked="0" layoutInCell="1" allowOverlap="1" wp14:anchorId="6B7D931D" wp14:editId="67A6E602">
          <wp:simplePos x="0" y="0"/>
          <wp:positionH relativeFrom="margin">
            <wp:posOffset>4116705</wp:posOffset>
          </wp:positionH>
          <wp:positionV relativeFrom="paragraph">
            <wp:posOffset>-162560</wp:posOffset>
          </wp:positionV>
          <wp:extent cx="2276475" cy="734695"/>
          <wp:effectExtent l="0" t="0" r="0" b="0"/>
          <wp:wrapSquare wrapText="bothSides"/>
          <wp:docPr id="11" name="Imagem 1" descr="Descrição: Descrição: C:\Users\WINDOWS\Desktop\Oficial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WINDOWS\Desktop\Oficial 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282FED">
      <w:rPr>
        <w:b/>
        <w:noProof/>
      </w:rPr>
      <w:drawing>
        <wp:anchor distT="0" distB="0" distL="114300" distR="114300" simplePos="0" relativeHeight="251635200" behindDoc="0" locked="0" layoutInCell="1" allowOverlap="1" wp14:anchorId="11E3908A" wp14:editId="44612417">
          <wp:simplePos x="0" y="0"/>
          <wp:positionH relativeFrom="column">
            <wp:posOffset>2512060</wp:posOffset>
          </wp:positionH>
          <wp:positionV relativeFrom="paragraph">
            <wp:posOffset>-223520</wp:posOffset>
          </wp:positionV>
          <wp:extent cx="916305" cy="929005"/>
          <wp:effectExtent l="19050" t="19050" r="0" b="444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lum bright="-20000" contrast="20000"/>
                    <a:extLst>
                      <a:ext uri="{28A0092B-C50C-407E-A947-70E740481C1C}">
                        <a14:useLocalDpi xmlns:a14="http://schemas.microsoft.com/office/drawing/2010/main" val="0"/>
                      </a:ext>
                    </a:extLst>
                  </a:blip>
                  <a:srcRect/>
                  <a:stretch>
                    <a:fillRect/>
                  </a:stretch>
                </pic:blipFill>
                <pic:spPr bwMode="auto">
                  <a:xfrm>
                    <a:off x="0" y="0"/>
                    <a:ext cx="916305" cy="9290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74688C0E" w14:textId="77777777" w:rsidR="00282FED" w:rsidRDefault="00282FED" w:rsidP="00A46D21">
    <w:pPr>
      <w:tabs>
        <w:tab w:val="center" w:pos="4252"/>
        <w:tab w:val="left" w:pos="6825"/>
        <w:tab w:val="right" w:pos="8504"/>
      </w:tabs>
      <w:spacing w:before="240" w:after="240"/>
      <w:jc w:val="center"/>
      <w:rPr>
        <w:b/>
        <w:bCs/>
      </w:rPr>
    </w:pPr>
  </w:p>
  <w:p w14:paraId="69D1E46D" w14:textId="77777777" w:rsidR="00282FED" w:rsidRDefault="00282FED" w:rsidP="00A46D21">
    <w:pPr>
      <w:tabs>
        <w:tab w:val="center" w:pos="4252"/>
        <w:tab w:val="left" w:pos="6825"/>
        <w:tab w:val="right" w:pos="8504"/>
      </w:tabs>
      <w:spacing w:before="240" w:after="240"/>
      <w:jc w:val="center"/>
      <w:rPr>
        <w:b/>
        <w:bCs/>
      </w:rPr>
    </w:pPr>
  </w:p>
  <w:p w14:paraId="343526CE" w14:textId="77777777" w:rsidR="00282FED" w:rsidRDefault="00282FED" w:rsidP="00A46D21">
    <w:pPr>
      <w:tabs>
        <w:tab w:val="center" w:pos="4252"/>
        <w:tab w:val="left" w:pos="6825"/>
        <w:tab w:val="right" w:pos="8504"/>
      </w:tabs>
      <w:spacing w:before="240" w:after="240"/>
      <w:jc w:val="center"/>
      <w:rPr>
        <w:b/>
        <w:bCs/>
      </w:rPr>
    </w:pPr>
  </w:p>
  <w:p w14:paraId="09612C35" w14:textId="77777777" w:rsidR="00282FED" w:rsidRPr="007C6A34" w:rsidRDefault="00282FED" w:rsidP="00A46D21">
    <w:pPr>
      <w:tabs>
        <w:tab w:val="center" w:pos="4252"/>
        <w:tab w:val="left" w:pos="6825"/>
        <w:tab w:val="right" w:pos="8504"/>
      </w:tabs>
      <w:spacing w:before="240" w:after="240"/>
      <w:jc w:val="center"/>
      <w:rPr>
        <w:b/>
        <w:bCs/>
      </w:rPr>
    </w:pPr>
    <w:r w:rsidRPr="007C6A34">
      <w:rPr>
        <w:b/>
        <w:bCs/>
      </w:rPr>
      <w:t>ESTADO DO TOCANTINS</w:t>
    </w:r>
  </w:p>
  <w:p w14:paraId="6FE9AC91" w14:textId="77777777" w:rsidR="00282FED" w:rsidRPr="007C6A34" w:rsidRDefault="00282FED" w:rsidP="00A46D21">
    <w:pPr>
      <w:tabs>
        <w:tab w:val="center" w:pos="4252"/>
        <w:tab w:val="left" w:pos="6825"/>
        <w:tab w:val="right" w:pos="8504"/>
      </w:tabs>
      <w:spacing w:before="240" w:after="240"/>
      <w:jc w:val="center"/>
      <w:rPr>
        <w:b/>
        <w:bCs/>
      </w:rPr>
    </w:pPr>
    <w:r w:rsidRPr="007C6A34">
      <w:rPr>
        <w:b/>
        <w:bCs/>
      </w:rPr>
      <w:t>PREFEITURA MUNICIPAL DE ANGICO-TO</w:t>
    </w:r>
  </w:p>
  <w:p w14:paraId="728E232B" w14:textId="77777777" w:rsidR="00282FED" w:rsidRPr="007C6A34" w:rsidRDefault="00282FED" w:rsidP="00A46D21">
    <w:pPr>
      <w:tabs>
        <w:tab w:val="center" w:pos="4252"/>
        <w:tab w:val="left" w:pos="6825"/>
        <w:tab w:val="right" w:pos="8504"/>
      </w:tabs>
      <w:spacing w:before="240" w:after="240"/>
      <w:jc w:val="center"/>
      <w:rPr>
        <w:b/>
        <w:bCs/>
      </w:rPr>
    </w:pPr>
    <w:r w:rsidRPr="007C6A34">
      <w:rPr>
        <w:b/>
        <w:bCs/>
      </w:rPr>
      <w:t>CNPJ</w:t>
    </w:r>
    <w:proofErr w:type="gramStart"/>
    <w:r w:rsidRPr="007C6A34">
      <w:rPr>
        <w:b/>
        <w:bCs/>
      </w:rPr>
      <w:t>.:</w:t>
    </w:r>
    <w:proofErr w:type="gramEnd"/>
    <w:r w:rsidRPr="007C6A34">
      <w:rPr>
        <w:b/>
        <w:bCs/>
      </w:rPr>
      <w:t xml:space="preserve"> 25.064.098/0001-71</w:t>
    </w:r>
  </w:p>
  <w:p w14:paraId="51E8296C" w14:textId="77777777" w:rsidR="00282FED" w:rsidRPr="007C6A34" w:rsidRDefault="00282FED" w:rsidP="00A46D21">
    <w:pPr>
      <w:tabs>
        <w:tab w:val="center" w:pos="4252"/>
        <w:tab w:val="left" w:pos="6825"/>
        <w:tab w:val="right" w:pos="8504"/>
      </w:tabs>
      <w:spacing w:before="240" w:after="240"/>
      <w:jc w:val="center"/>
      <w:rPr>
        <w:b/>
        <w:bCs/>
      </w:rPr>
    </w:pPr>
    <w:r w:rsidRPr="007C6A34">
      <w:rPr>
        <w:b/>
        <w:bCs/>
      </w:rPr>
      <w:t>Adm</w:t>
    </w:r>
    <w:proofErr w:type="gramStart"/>
    <w:r w:rsidRPr="007C6A34">
      <w:rPr>
        <w:b/>
        <w:bCs/>
      </w:rPr>
      <w:t>.:</w:t>
    </w:r>
    <w:proofErr w:type="gramEnd"/>
    <w:r w:rsidRPr="007C6A34">
      <w:rPr>
        <w:b/>
        <w:bCs/>
      </w:rPr>
      <w:t xml:space="preserve"> 2021/2024</w:t>
    </w:r>
  </w:p>
  <w:p w14:paraId="614C8EA0" w14:textId="2B78EF9B" w:rsidR="00282FED" w:rsidRDefault="00282FED" w:rsidP="00A46D21">
    <w:pPr>
      <w:tabs>
        <w:tab w:val="left" w:pos="6825"/>
      </w:tabs>
      <w:spacing w:before="240" w:after="240"/>
      <w:jc w:val="center"/>
    </w:pPr>
    <w:r w:rsidRPr="007C6A34">
      <w:rPr>
        <w:b/>
        <w:bCs/>
      </w:rPr>
      <w:t xml:space="preserve">UM NOVO TEMPO, UMA NOVA </w:t>
    </w:r>
    <w:proofErr w:type="gramStart"/>
    <w:r w:rsidRPr="007C6A34">
      <w:rPr>
        <w:b/>
        <w:bCs/>
      </w:rPr>
      <w:t>HISTÓRIA</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nsid w:val="08401E15"/>
    <w:multiLevelType w:val="multilevel"/>
    <w:tmpl w:val="86B2D510"/>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
    <w:nsid w:val="089A1CD1"/>
    <w:multiLevelType w:val="multilevel"/>
    <w:tmpl w:val="8020DF62"/>
    <w:lvl w:ilvl="0">
      <w:start w:val="14"/>
      <w:numFmt w:val="decimal"/>
      <w:lvlText w:val="%1"/>
      <w:lvlJc w:val="left"/>
      <w:pPr>
        <w:ind w:left="1114" w:hanging="480"/>
      </w:pPr>
      <w:rPr>
        <w:rFonts w:hint="default"/>
        <w:lang w:val="pt-PT" w:eastAsia="en-US" w:bidi="ar-SA"/>
      </w:rPr>
    </w:lvl>
    <w:lvl w:ilvl="1">
      <w:numFmt w:val="decimal"/>
      <w:lvlText w:val="%1.%2."/>
      <w:lvlJc w:val="left"/>
      <w:pPr>
        <w:ind w:left="1114" w:hanging="480"/>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62" w:hanging="480"/>
      </w:pPr>
      <w:rPr>
        <w:rFonts w:hint="default"/>
        <w:lang w:val="pt-PT" w:eastAsia="en-US" w:bidi="ar-SA"/>
      </w:rPr>
    </w:lvl>
    <w:lvl w:ilvl="3">
      <w:numFmt w:val="bullet"/>
      <w:lvlText w:val="•"/>
      <w:lvlJc w:val="left"/>
      <w:pPr>
        <w:ind w:left="3883" w:hanging="480"/>
      </w:pPr>
      <w:rPr>
        <w:rFonts w:hint="default"/>
        <w:lang w:val="pt-PT" w:eastAsia="en-US" w:bidi="ar-SA"/>
      </w:rPr>
    </w:lvl>
    <w:lvl w:ilvl="4">
      <w:numFmt w:val="bullet"/>
      <w:lvlText w:val="•"/>
      <w:lvlJc w:val="left"/>
      <w:pPr>
        <w:ind w:left="4804" w:hanging="480"/>
      </w:pPr>
      <w:rPr>
        <w:rFonts w:hint="default"/>
        <w:lang w:val="pt-PT" w:eastAsia="en-US" w:bidi="ar-SA"/>
      </w:rPr>
    </w:lvl>
    <w:lvl w:ilvl="5">
      <w:numFmt w:val="bullet"/>
      <w:lvlText w:val="•"/>
      <w:lvlJc w:val="left"/>
      <w:pPr>
        <w:ind w:left="5725" w:hanging="480"/>
      </w:pPr>
      <w:rPr>
        <w:rFonts w:hint="default"/>
        <w:lang w:val="pt-PT" w:eastAsia="en-US" w:bidi="ar-SA"/>
      </w:rPr>
    </w:lvl>
    <w:lvl w:ilvl="6">
      <w:numFmt w:val="bullet"/>
      <w:lvlText w:val="•"/>
      <w:lvlJc w:val="left"/>
      <w:pPr>
        <w:ind w:left="6646" w:hanging="480"/>
      </w:pPr>
      <w:rPr>
        <w:rFonts w:hint="default"/>
        <w:lang w:val="pt-PT" w:eastAsia="en-US" w:bidi="ar-SA"/>
      </w:rPr>
    </w:lvl>
    <w:lvl w:ilvl="7">
      <w:numFmt w:val="bullet"/>
      <w:lvlText w:val="•"/>
      <w:lvlJc w:val="left"/>
      <w:pPr>
        <w:ind w:left="7567" w:hanging="480"/>
      </w:pPr>
      <w:rPr>
        <w:rFonts w:hint="default"/>
        <w:lang w:val="pt-PT" w:eastAsia="en-US" w:bidi="ar-SA"/>
      </w:rPr>
    </w:lvl>
    <w:lvl w:ilvl="8">
      <w:numFmt w:val="bullet"/>
      <w:lvlText w:val="•"/>
      <w:lvlJc w:val="left"/>
      <w:pPr>
        <w:ind w:left="8488" w:hanging="480"/>
      </w:pPr>
      <w:rPr>
        <w:rFonts w:hint="default"/>
        <w:lang w:val="pt-PT" w:eastAsia="en-US" w:bidi="ar-SA"/>
      </w:rPr>
    </w:lvl>
  </w:abstractNum>
  <w:abstractNum w:abstractNumId="4">
    <w:nsid w:val="15841756"/>
    <w:multiLevelType w:val="multilevel"/>
    <w:tmpl w:val="F34C4226"/>
    <w:lvl w:ilvl="0">
      <w:start w:val="8"/>
      <w:numFmt w:val="decimal"/>
      <w:lvlText w:val="%1"/>
      <w:lvlJc w:val="left"/>
      <w:pPr>
        <w:ind w:left="1020" w:hanging="387"/>
      </w:pPr>
      <w:rPr>
        <w:rFonts w:hint="default"/>
        <w:lang w:val="pt-PT" w:eastAsia="en-US" w:bidi="ar-SA"/>
      </w:rPr>
    </w:lvl>
    <w:lvl w:ilvl="1">
      <w:numFmt w:val="decimal"/>
      <w:lvlText w:val="%1.%2."/>
      <w:lvlJc w:val="left"/>
      <w:pPr>
        <w:ind w:left="955" w:hanging="38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7"/>
      </w:pPr>
      <w:rPr>
        <w:rFonts w:hint="default"/>
        <w:lang w:val="pt-PT" w:eastAsia="en-US" w:bidi="ar-SA"/>
      </w:rPr>
    </w:lvl>
    <w:lvl w:ilvl="3">
      <w:numFmt w:val="bullet"/>
      <w:lvlText w:val="•"/>
      <w:lvlJc w:val="left"/>
      <w:pPr>
        <w:ind w:left="3813" w:hanging="387"/>
      </w:pPr>
      <w:rPr>
        <w:rFonts w:hint="default"/>
        <w:lang w:val="pt-PT" w:eastAsia="en-US" w:bidi="ar-SA"/>
      </w:rPr>
    </w:lvl>
    <w:lvl w:ilvl="4">
      <w:numFmt w:val="bullet"/>
      <w:lvlText w:val="•"/>
      <w:lvlJc w:val="left"/>
      <w:pPr>
        <w:ind w:left="4744" w:hanging="387"/>
      </w:pPr>
      <w:rPr>
        <w:rFonts w:hint="default"/>
        <w:lang w:val="pt-PT" w:eastAsia="en-US" w:bidi="ar-SA"/>
      </w:rPr>
    </w:lvl>
    <w:lvl w:ilvl="5">
      <w:numFmt w:val="bullet"/>
      <w:lvlText w:val="•"/>
      <w:lvlJc w:val="left"/>
      <w:pPr>
        <w:ind w:left="5675" w:hanging="387"/>
      </w:pPr>
      <w:rPr>
        <w:rFonts w:hint="default"/>
        <w:lang w:val="pt-PT" w:eastAsia="en-US" w:bidi="ar-SA"/>
      </w:rPr>
    </w:lvl>
    <w:lvl w:ilvl="6">
      <w:numFmt w:val="bullet"/>
      <w:lvlText w:val="•"/>
      <w:lvlJc w:val="left"/>
      <w:pPr>
        <w:ind w:left="6606" w:hanging="387"/>
      </w:pPr>
      <w:rPr>
        <w:rFonts w:hint="default"/>
        <w:lang w:val="pt-PT" w:eastAsia="en-US" w:bidi="ar-SA"/>
      </w:rPr>
    </w:lvl>
    <w:lvl w:ilvl="7">
      <w:numFmt w:val="bullet"/>
      <w:lvlText w:val="•"/>
      <w:lvlJc w:val="left"/>
      <w:pPr>
        <w:ind w:left="7537" w:hanging="387"/>
      </w:pPr>
      <w:rPr>
        <w:rFonts w:hint="default"/>
        <w:lang w:val="pt-PT" w:eastAsia="en-US" w:bidi="ar-SA"/>
      </w:rPr>
    </w:lvl>
    <w:lvl w:ilvl="8">
      <w:numFmt w:val="bullet"/>
      <w:lvlText w:val="•"/>
      <w:lvlJc w:val="left"/>
      <w:pPr>
        <w:ind w:left="8468" w:hanging="387"/>
      </w:pPr>
      <w:rPr>
        <w:rFonts w:hint="default"/>
        <w:lang w:val="pt-PT" w:eastAsia="en-US" w:bidi="ar-SA"/>
      </w:rPr>
    </w:lvl>
  </w:abstractNum>
  <w:abstractNum w:abstractNumId="5">
    <w:nsid w:val="17D91006"/>
    <w:multiLevelType w:val="hybridMultilevel"/>
    <w:tmpl w:val="E0A0F054"/>
    <w:lvl w:ilvl="0" w:tplc="45FADA3E">
      <w:start w:val="1"/>
      <w:numFmt w:val="lowerLetter"/>
      <w:lvlText w:val="%1)"/>
      <w:lvlJc w:val="left"/>
      <w:pPr>
        <w:ind w:left="634" w:hanging="317"/>
      </w:pPr>
      <w:rPr>
        <w:rFonts w:ascii="Times New Roman" w:eastAsia="Times New Roman" w:hAnsi="Times New Roman" w:cs="Times New Roman" w:hint="default"/>
        <w:w w:val="100"/>
        <w:sz w:val="22"/>
        <w:szCs w:val="22"/>
        <w:lang w:val="pt-PT" w:eastAsia="en-US" w:bidi="ar-SA"/>
      </w:rPr>
    </w:lvl>
    <w:lvl w:ilvl="1" w:tplc="F620EE82">
      <w:numFmt w:val="bullet"/>
      <w:lvlText w:val="•"/>
      <w:lvlJc w:val="left"/>
      <w:pPr>
        <w:ind w:left="1609" w:hanging="317"/>
      </w:pPr>
      <w:rPr>
        <w:rFonts w:hint="default"/>
        <w:lang w:val="pt-PT" w:eastAsia="en-US" w:bidi="ar-SA"/>
      </w:rPr>
    </w:lvl>
    <w:lvl w:ilvl="2" w:tplc="BB26236C">
      <w:numFmt w:val="bullet"/>
      <w:lvlText w:val="•"/>
      <w:lvlJc w:val="left"/>
      <w:pPr>
        <w:ind w:left="2578" w:hanging="317"/>
      </w:pPr>
      <w:rPr>
        <w:rFonts w:hint="default"/>
        <w:lang w:val="pt-PT" w:eastAsia="en-US" w:bidi="ar-SA"/>
      </w:rPr>
    </w:lvl>
    <w:lvl w:ilvl="3" w:tplc="5C5A5A38">
      <w:numFmt w:val="bullet"/>
      <w:lvlText w:val="•"/>
      <w:lvlJc w:val="left"/>
      <w:pPr>
        <w:ind w:left="3547" w:hanging="317"/>
      </w:pPr>
      <w:rPr>
        <w:rFonts w:hint="default"/>
        <w:lang w:val="pt-PT" w:eastAsia="en-US" w:bidi="ar-SA"/>
      </w:rPr>
    </w:lvl>
    <w:lvl w:ilvl="4" w:tplc="A07A157E">
      <w:numFmt w:val="bullet"/>
      <w:lvlText w:val="•"/>
      <w:lvlJc w:val="left"/>
      <w:pPr>
        <w:ind w:left="4516" w:hanging="317"/>
      </w:pPr>
      <w:rPr>
        <w:rFonts w:hint="default"/>
        <w:lang w:val="pt-PT" w:eastAsia="en-US" w:bidi="ar-SA"/>
      </w:rPr>
    </w:lvl>
    <w:lvl w:ilvl="5" w:tplc="DF821BD4">
      <w:numFmt w:val="bullet"/>
      <w:lvlText w:val="•"/>
      <w:lvlJc w:val="left"/>
      <w:pPr>
        <w:ind w:left="5485" w:hanging="317"/>
      </w:pPr>
      <w:rPr>
        <w:rFonts w:hint="default"/>
        <w:lang w:val="pt-PT" w:eastAsia="en-US" w:bidi="ar-SA"/>
      </w:rPr>
    </w:lvl>
    <w:lvl w:ilvl="6" w:tplc="E5F0BE48">
      <w:numFmt w:val="bullet"/>
      <w:lvlText w:val="•"/>
      <w:lvlJc w:val="left"/>
      <w:pPr>
        <w:ind w:left="6454" w:hanging="317"/>
      </w:pPr>
      <w:rPr>
        <w:rFonts w:hint="default"/>
        <w:lang w:val="pt-PT" w:eastAsia="en-US" w:bidi="ar-SA"/>
      </w:rPr>
    </w:lvl>
    <w:lvl w:ilvl="7" w:tplc="4DEA924C">
      <w:numFmt w:val="bullet"/>
      <w:lvlText w:val="•"/>
      <w:lvlJc w:val="left"/>
      <w:pPr>
        <w:ind w:left="7423" w:hanging="317"/>
      </w:pPr>
      <w:rPr>
        <w:rFonts w:hint="default"/>
        <w:lang w:val="pt-PT" w:eastAsia="en-US" w:bidi="ar-SA"/>
      </w:rPr>
    </w:lvl>
    <w:lvl w:ilvl="8" w:tplc="11CAE526">
      <w:numFmt w:val="bullet"/>
      <w:lvlText w:val="•"/>
      <w:lvlJc w:val="left"/>
      <w:pPr>
        <w:ind w:left="8392" w:hanging="317"/>
      </w:pPr>
      <w:rPr>
        <w:rFonts w:hint="default"/>
        <w:lang w:val="pt-PT" w:eastAsia="en-US" w:bidi="ar-SA"/>
      </w:rPr>
    </w:lvl>
  </w:abstractNum>
  <w:abstractNum w:abstractNumId="6">
    <w:nsid w:val="190C208B"/>
    <w:multiLevelType w:val="multilevel"/>
    <w:tmpl w:val="95764E60"/>
    <w:lvl w:ilvl="0">
      <w:start w:val="10"/>
      <w:numFmt w:val="decimal"/>
      <w:lvlText w:val="%1"/>
      <w:lvlJc w:val="left"/>
      <w:pPr>
        <w:ind w:left="1130" w:hanging="497"/>
      </w:pPr>
      <w:rPr>
        <w:rFonts w:hint="default"/>
        <w:lang w:val="pt-PT" w:eastAsia="en-US" w:bidi="ar-SA"/>
      </w:rPr>
    </w:lvl>
    <w:lvl w:ilvl="1">
      <w:numFmt w:val="decimal"/>
      <w:lvlText w:val="%1.%2."/>
      <w:lvlJc w:val="left"/>
      <w:pPr>
        <w:ind w:left="1130" w:hanging="49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6" w:hanging="663"/>
      </w:pPr>
      <w:rPr>
        <w:rFonts w:hint="default"/>
        <w:lang w:val="pt-PT" w:eastAsia="en-US" w:bidi="ar-SA"/>
      </w:rPr>
    </w:lvl>
    <w:lvl w:ilvl="4">
      <w:numFmt w:val="bullet"/>
      <w:lvlText w:val="•"/>
      <w:lvlJc w:val="left"/>
      <w:pPr>
        <w:ind w:left="4310" w:hanging="663"/>
      </w:pPr>
      <w:rPr>
        <w:rFonts w:hint="default"/>
        <w:lang w:val="pt-PT" w:eastAsia="en-US" w:bidi="ar-SA"/>
      </w:rPr>
    </w:lvl>
    <w:lvl w:ilvl="5">
      <w:numFmt w:val="bullet"/>
      <w:lvlText w:val="•"/>
      <w:lvlJc w:val="left"/>
      <w:pPr>
        <w:ind w:left="5313" w:hanging="663"/>
      </w:pPr>
      <w:rPr>
        <w:rFonts w:hint="default"/>
        <w:lang w:val="pt-PT" w:eastAsia="en-US" w:bidi="ar-SA"/>
      </w:rPr>
    </w:lvl>
    <w:lvl w:ilvl="6">
      <w:numFmt w:val="bullet"/>
      <w:lvlText w:val="•"/>
      <w:lvlJc w:val="left"/>
      <w:pPr>
        <w:ind w:left="6317" w:hanging="663"/>
      </w:pPr>
      <w:rPr>
        <w:rFonts w:hint="default"/>
        <w:lang w:val="pt-PT" w:eastAsia="en-US" w:bidi="ar-SA"/>
      </w:rPr>
    </w:lvl>
    <w:lvl w:ilvl="7">
      <w:numFmt w:val="bullet"/>
      <w:lvlText w:val="•"/>
      <w:lvlJc w:val="left"/>
      <w:pPr>
        <w:ind w:left="7320" w:hanging="663"/>
      </w:pPr>
      <w:rPr>
        <w:rFonts w:hint="default"/>
        <w:lang w:val="pt-PT" w:eastAsia="en-US" w:bidi="ar-SA"/>
      </w:rPr>
    </w:lvl>
    <w:lvl w:ilvl="8">
      <w:numFmt w:val="bullet"/>
      <w:lvlText w:val="•"/>
      <w:lvlJc w:val="left"/>
      <w:pPr>
        <w:ind w:left="8324" w:hanging="663"/>
      </w:pPr>
      <w:rPr>
        <w:rFonts w:hint="default"/>
        <w:lang w:val="pt-PT" w:eastAsia="en-US" w:bidi="ar-SA"/>
      </w:rPr>
    </w:lvl>
  </w:abstractNum>
  <w:abstractNum w:abstractNumId="7">
    <w:nsid w:val="1C05105F"/>
    <w:multiLevelType w:val="multilevel"/>
    <w:tmpl w:val="32EAA98A"/>
    <w:lvl w:ilvl="0">
      <w:start w:val="16"/>
      <w:numFmt w:val="decimal"/>
      <w:lvlText w:val="%1"/>
      <w:lvlJc w:val="left"/>
      <w:pPr>
        <w:ind w:left="634" w:hanging="740"/>
      </w:pPr>
      <w:rPr>
        <w:rFonts w:hint="default"/>
        <w:lang w:val="pt-PT" w:eastAsia="en-US" w:bidi="ar-SA"/>
      </w:rPr>
    </w:lvl>
    <w:lvl w:ilvl="1">
      <w:start w:val="2"/>
      <w:numFmt w:val="decimal"/>
      <w:lvlText w:val="%1.%2"/>
      <w:lvlJc w:val="left"/>
      <w:pPr>
        <w:ind w:left="634" w:hanging="740"/>
      </w:pPr>
      <w:rPr>
        <w:rFonts w:hint="default"/>
        <w:lang w:val="pt-PT" w:eastAsia="en-US" w:bidi="ar-SA"/>
      </w:rPr>
    </w:lvl>
    <w:lvl w:ilvl="2">
      <w:start w:val="3"/>
      <w:numFmt w:val="decimal"/>
      <w:lvlText w:val="%1.%2.%3."/>
      <w:lvlJc w:val="left"/>
      <w:pPr>
        <w:ind w:left="634" w:hanging="74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547" w:hanging="740"/>
      </w:pPr>
      <w:rPr>
        <w:rFonts w:hint="default"/>
        <w:lang w:val="pt-PT" w:eastAsia="en-US" w:bidi="ar-SA"/>
      </w:rPr>
    </w:lvl>
    <w:lvl w:ilvl="4">
      <w:numFmt w:val="bullet"/>
      <w:lvlText w:val="•"/>
      <w:lvlJc w:val="left"/>
      <w:pPr>
        <w:ind w:left="4516" w:hanging="740"/>
      </w:pPr>
      <w:rPr>
        <w:rFonts w:hint="default"/>
        <w:lang w:val="pt-PT" w:eastAsia="en-US" w:bidi="ar-SA"/>
      </w:rPr>
    </w:lvl>
    <w:lvl w:ilvl="5">
      <w:numFmt w:val="bullet"/>
      <w:lvlText w:val="•"/>
      <w:lvlJc w:val="left"/>
      <w:pPr>
        <w:ind w:left="5485" w:hanging="740"/>
      </w:pPr>
      <w:rPr>
        <w:rFonts w:hint="default"/>
        <w:lang w:val="pt-PT" w:eastAsia="en-US" w:bidi="ar-SA"/>
      </w:rPr>
    </w:lvl>
    <w:lvl w:ilvl="6">
      <w:numFmt w:val="bullet"/>
      <w:lvlText w:val="•"/>
      <w:lvlJc w:val="left"/>
      <w:pPr>
        <w:ind w:left="6454" w:hanging="740"/>
      </w:pPr>
      <w:rPr>
        <w:rFonts w:hint="default"/>
        <w:lang w:val="pt-PT" w:eastAsia="en-US" w:bidi="ar-SA"/>
      </w:rPr>
    </w:lvl>
    <w:lvl w:ilvl="7">
      <w:numFmt w:val="bullet"/>
      <w:lvlText w:val="•"/>
      <w:lvlJc w:val="left"/>
      <w:pPr>
        <w:ind w:left="7423" w:hanging="740"/>
      </w:pPr>
      <w:rPr>
        <w:rFonts w:hint="default"/>
        <w:lang w:val="pt-PT" w:eastAsia="en-US" w:bidi="ar-SA"/>
      </w:rPr>
    </w:lvl>
    <w:lvl w:ilvl="8">
      <w:numFmt w:val="bullet"/>
      <w:lvlText w:val="•"/>
      <w:lvlJc w:val="left"/>
      <w:pPr>
        <w:ind w:left="8392" w:hanging="740"/>
      </w:pPr>
      <w:rPr>
        <w:rFonts w:hint="default"/>
        <w:lang w:val="pt-PT" w:eastAsia="en-US" w:bidi="ar-SA"/>
      </w:rPr>
    </w:lvl>
  </w:abstractNum>
  <w:abstractNum w:abstractNumId="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4"/>
      <w:lvlText w:val="%1.%2.%3.%4."/>
      <w:lvlJc w:val="left"/>
      <w:pPr>
        <w:ind w:left="1499"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11B5246"/>
    <w:multiLevelType w:val="hybridMultilevel"/>
    <w:tmpl w:val="02F83C12"/>
    <w:lvl w:ilvl="0" w:tplc="EE3E754E">
      <w:start w:val="1"/>
      <w:numFmt w:val="upperRoman"/>
      <w:lvlText w:val="%1"/>
      <w:lvlJc w:val="left"/>
      <w:pPr>
        <w:ind w:left="634" w:hanging="132"/>
      </w:pPr>
      <w:rPr>
        <w:rFonts w:ascii="Times New Roman" w:eastAsia="Times New Roman" w:hAnsi="Times New Roman" w:cs="Times New Roman" w:hint="default"/>
        <w:w w:val="100"/>
        <w:sz w:val="22"/>
        <w:szCs w:val="22"/>
        <w:lang w:val="pt-PT" w:eastAsia="en-US" w:bidi="ar-SA"/>
      </w:rPr>
    </w:lvl>
    <w:lvl w:ilvl="1" w:tplc="ADFAEB8E">
      <w:numFmt w:val="bullet"/>
      <w:lvlText w:val="•"/>
      <w:lvlJc w:val="left"/>
      <w:pPr>
        <w:ind w:left="1609" w:hanging="132"/>
      </w:pPr>
      <w:rPr>
        <w:rFonts w:hint="default"/>
        <w:lang w:val="pt-PT" w:eastAsia="en-US" w:bidi="ar-SA"/>
      </w:rPr>
    </w:lvl>
    <w:lvl w:ilvl="2" w:tplc="418E40B6">
      <w:numFmt w:val="bullet"/>
      <w:lvlText w:val="•"/>
      <w:lvlJc w:val="left"/>
      <w:pPr>
        <w:ind w:left="2578" w:hanging="132"/>
      </w:pPr>
      <w:rPr>
        <w:rFonts w:hint="default"/>
        <w:lang w:val="pt-PT" w:eastAsia="en-US" w:bidi="ar-SA"/>
      </w:rPr>
    </w:lvl>
    <w:lvl w:ilvl="3" w:tplc="16EA640E">
      <w:numFmt w:val="bullet"/>
      <w:lvlText w:val="•"/>
      <w:lvlJc w:val="left"/>
      <w:pPr>
        <w:ind w:left="3547" w:hanging="132"/>
      </w:pPr>
      <w:rPr>
        <w:rFonts w:hint="default"/>
        <w:lang w:val="pt-PT" w:eastAsia="en-US" w:bidi="ar-SA"/>
      </w:rPr>
    </w:lvl>
    <w:lvl w:ilvl="4" w:tplc="D9CE6DA2">
      <w:numFmt w:val="bullet"/>
      <w:lvlText w:val="•"/>
      <w:lvlJc w:val="left"/>
      <w:pPr>
        <w:ind w:left="4516" w:hanging="132"/>
      </w:pPr>
      <w:rPr>
        <w:rFonts w:hint="default"/>
        <w:lang w:val="pt-PT" w:eastAsia="en-US" w:bidi="ar-SA"/>
      </w:rPr>
    </w:lvl>
    <w:lvl w:ilvl="5" w:tplc="568CACDE">
      <w:numFmt w:val="bullet"/>
      <w:lvlText w:val="•"/>
      <w:lvlJc w:val="left"/>
      <w:pPr>
        <w:ind w:left="5485" w:hanging="132"/>
      </w:pPr>
      <w:rPr>
        <w:rFonts w:hint="default"/>
        <w:lang w:val="pt-PT" w:eastAsia="en-US" w:bidi="ar-SA"/>
      </w:rPr>
    </w:lvl>
    <w:lvl w:ilvl="6" w:tplc="3EEEB932">
      <w:numFmt w:val="bullet"/>
      <w:lvlText w:val="•"/>
      <w:lvlJc w:val="left"/>
      <w:pPr>
        <w:ind w:left="6454" w:hanging="132"/>
      </w:pPr>
      <w:rPr>
        <w:rFonts w:hint="default"/>
        <w:lang w:val="pt-PT" w:eastAsia="en-US" w:bidi="ar-SA"/>
      </w:rPr>
    </w:lvl>
    <w:lvl w:ilvl="7" w:tplc="4BB4C852">
      <w:numFmt w:val="bullet"/>
      <w:lvlText w:val="•"/>
      <w:lvlJc w:val="left"/>
      <w:pPr>
        <w:ind w:left="7423" w:hanging="132"/>
      </w:pPr>
      <w:rPr>
        <w:rFonts w:hint="default"/>
        <w:lang w:val="pt-PT" w:eastAsia="en-US" w:bidi="ar-SA"/>
      </w:rPr>
    </w:lvl>
    <w:lvl w:ilvl="8" w:tplc="65586C52">
      <w:numFmt w:val="bullet"/>
      <w:lvlText w:val="•"/>
      <w:lvlJc w:val="left"/>
      <w:pPr>
        <w:ind w:left="8392" w:hanging="132"/>
      </w:pPr>
      <w:rPr>
        <w:rFonts w:hint="default"/>
        <w:lang w:val="pt-PT" w:eastAsia="en-US" w:bidi="ar-SA"/>
      </w:rPr>
    </w:lvl>
  </w:abstractNum>
  <w:abstractNum w:abstractNumId="10">
    <w:nsid w:val="22135F8D"/>
    <w:multiLevelType w:val="multilevel"/>
    <w:tmpl w:val="814E2C02"/>
    <w:lvl w:ilvl="0">
      <w:start w:val="4"/>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58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89" w:hanging="584"/>
      </w:pPr>
      <w:rPr>
        <w:rFonts w:hint="default"/>
        <w:lang w:val="pt-PT" w:eastAsia="en-US" w:bidi="ar-SA"/>
      </w:rPr>
    </w:lvl>
    <w:lvl w:ilvl="4">
      <w:numFmt w:val="bullet"/>
      <w:lvlText w:val="•"/>
      <w:lvlJc w:val="left"/>
      <w:pPr>
        <w:ind w:left="4123" w:hanging="584"/>
      </w:pPr>
      <w:rPr>
        <w:rFonts w:hint="default"/>
        <w:lang w:val="pt-PT" w:eastAsia="en-US" w:bidi="ar-SA"/>
      </w:rPr>
    </w:lvl>
    <w:lvl w:ilvl="5">
      <w:numFmt w:val="bullet"/>
      <w:lvlText w:val="•"/>
      <w:lvlJc w:val="left"/>
      <w:pPr>
        <w:ind w:left="5158" w:hanging="584"/>
      </w:pPr>
      <w:rPr>
        <w:rFonts w:hint="default"/>
        <w:lang w:val="pt-PT" w:eastAsia="en-US" w:bidi="ar-SA"/>
      </w:rPr>
    </w:lvl>
    <w:lvl w:ilvl="6">
      <w:numFmt w:val="bullet"/>
      <w:lvlText w:val="•"/>
      <w:lvlJc w:val="left"/>
      <w:pPr>
        <w:ind w:left="6192" w:hanging="584"/>
      </w:pPr>
      <w:rPr>
        <w:rFonts w:hint="default"/>
        <w:lang w:val="pt-PT" w:eastAsia="en-US" w:bidi="ar-SA"/>
      </w:rPr>
    </w:lvl>
    <w:lvl w:ilvl="7">
      <w:numFmt w:val="bullet"/>
      <w:lvlText w:val="•"/>
      <w:lvlJc w:val="left"/>
      <w:pPr>
        <w:ind w:left="7227" w:hanging="584"/>
      </w:pPr>
      <w:rPr>
        <w:rFonts w:hint="default"/>
        <w:lang w:val="pt-PT" w:eastAsia="en-US" w:bidi="ar-SA"/>
      </w:rPr>
    </w:lvl>
    <w:lvl w:ilvl="8">
      <w:numFmt w:val="bullet"/>
      <w:lvlText w:val="•"/>
      <w:lvlJc w:val="left"/>
      <w:pPr>
        <w:ind w:left="8262" w:hanging="584"/>
      </w:pPr>
      <w:rPr>
        <w:rFonts w:hint="default"/>
        <w:lang w:val="pt-PT" w:eastAsia="en-US" w:bidi="ar-SA"/>
      </w:rPr>
    </w:lvl>
  </w:abstractNum>
  <w:abstractNum w:abstractNumId="11">
    <w:nsid w:val="223D38FF"/>
    <w:multiLevelType w:val="multilevel"/>
    <w:tmpl w:val="919EDCA8"/>
    <w:lvl w:ilvl="0">
      <w:start w:val="14"/>
      <w:numFmt w:val="decimal"/>
      <w:lvlText w:val="%1"/>
      <w:lvlJc w:val="left"/>
      <w:pPr>
        <w:ind w:left="634" w:hanging="502"/>
      </w:pPr>
      <w:rPr>
        <w:rFonts w:hint="default"/>
        <w:lang w:val="pt-PT" w:eastAsia="en-US" w:bidi="ar-SA"/>
      </w:rPr>
    </w:lvl>
    <w:lvl w:ilvl="1">
      <w:start w:val="5"/>
      <w:numFmt w:val="decimal"/>
      <w:lvlText w:val="%1.%2."/>
      <w:lvlJc w:val="left"/>
      <w:pPr>
        <w:ind w:left="634" w:hanging="50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502"/>
      </w:pPr>
      <w:rPr>
        <w:rFonts w:hint="default"/>
        <w:lang w:val="pt-PT" w:eastAsia="en-US" w:bidi="ar-SA"/>
      </w:rPr>
    </w:lvl>
    <w:lvl w:ilvl="3">
      <w:numFmt w:val="bullet"/>
      <w:lvlText w:val="•"/>
      <w:lvlJc w:val="left"/>
      <w:pPr>
        <w:ind w:left="3547" w:hanging="502"/>
      </w:pPr>
      <w:rPr>
        <w:rFonts w:hint="default"/>
        <w:lang w:val="pt-PT" w:eastAsia="en-US" w:bidi="ar-SA"/>
      </w:rPr>
    </w:lvl>
    <w:lvl w:ilvl="4">
      <w:numFmt w:val="bullet"/>
      <w:lvlText w:val="•"/>
      <w:lvlJc w:val="left"/>
      <w:pPr>
        <w:ind w:left="4516" w:hanging="502"/>
      </w:pPr>
      <w:rPr>
        <w:rFonts w:hint="default"/>
        <w:lang w:val="pt-PT" w:eastAsia="en-US" w:bidi="ar-SA"/>
      </w:rPr>
    </w:lvl>
    <w:lvl w:ilvl="5">
      <w:numFmt w:val="bullet"/>
      <w:lvlText w:val="•"/>
      <w:lvlJc w:val="left"/>
      <w:pPr>
        <w:ind w:left="5485" w:hanging="502"/>
      </w:pPr>
      <w:rPr>
        <w:rFonts w:hint="default"/>
        <w:lang w:val="pt-PT" w:eastAsia="en-US" w:bidi="ar-SA"/>
      </w:rPr>
    </w:lvl>
    <w:lvl w:ilvl="6">
      <w:numFmt w:val="bullet"/>
      <w:lvlText w:val="•"/>
      <w:lvlJc w:val="left"/>
      <w:pPr>
        <w:ind w:left="6454" w:hanging="502"/>
      </w:pPr>
      <w:rPr>
        <w:rFonts w:hint="default"/>
        <w:lang w:val="pt-PT" w:eastAsia="en-US" w:bidi="ar-SA"/>
      </w:rPr>
    </w:lvl>
    <w:lvl w:ilvl="7">
      <w:numFmt w:val="bullet"/>
      <w:lvlText w:val="•"/>
      <w:lvlJc w:val="left"/>
      <w:pPr>
        <w:ind w:left="7423" w:hanging="502"/>
      </w:pPr>
      <w:rPr>
        <w:rFonts w:hint="default"/>
        <w:lang w:val="pt-PT" w:eastAsia="en-US" w:bidi="ar-SA"/>
      </w:rPr>
    </w:lvl>
    <w:lvl w:ilvl="8">
      <w:numFmt w:val="bullet"/>
      <w:lvlText w:val="•"/>
      <w:lvlJc w:val="left"/>
      <w:pPr>
        <w:ind w:left="8392" w:hanging="502"/>
      </w:pPr>
      <w:rPr>
        <w:rFonts w:hint="default"/>
        <w:lang w:val="pt-PT" w:eastAsia="en-US" w:bidi="ar-SA"/>
      </w:rPr>
    </w:lvl>
  </w:abstractNum>
  <w:abstractNum w:abstractNumId="12">
    <w:nsid w:val="24446D47"/>
    <w:multiLevelType w:val="hybridMultilevel"/>
    <w:tmpl w:val="1618EC86"/>
    <w:lvl w:ilvl="0" w:tplc="878EB8C8">
      <w:start w:val="1"/>
      <w:numFmt w:val="decimal"/>
      <w:lvlText w:val="%1"/>
      <w:lvlJc w:val="left"/>
      <w:pPr>
        <w:ind w:left="634" w:hanging="341"/>
      </w:pPr>
      <w:rPr>
        <w:rFonts w:ascii="Times New Roman" w:eastAsia="Times New Roman" w:hAnsi="Times New Roman" w:cs="Times New Roman" w:hint="default"/>
        <w:b/>
        <w:bCs/>
        <w:w w:val="100"/>
        <w:sz w:val="22"/>
        <w:szCs w:val="22"/>
        <w:lang w:val="pt-PT" w:eastAsia="en-US" w:bidi="ar-SA"/>
      </w:rPr>
    </w:lvl>
    <w:lvl w:ilvl="1" w:tplc="7FA2F970">
      <w:numFmt w:val="bullet"/>
      <w:lvlText w:val="•"/>
      <w:lvlJc w:val="left"/>
      <w:pPr>
        <w:ind w:left="1609" w:hanging="341"/>
      </w:pPr>
      <w:rPr>
        <w:rFonts w:hint="default"/>
        <w:lang w:val="pt-PT" w:eastAsia="en-US" w:bidi="ar-SA"/>
      </w:rPr>
    </w:lvl>
    <w:lvl w:ilvl="2" w:tplc="CA1C336C">
      <w:numFmt w:val="bullet"/>
      <w:lvlText w:val="•"/>
      <w:lvlJc w:val="left"/>
      <w:pPr>
        <w:ind w:left="2578" w:hanging="341"/>
      </w:pPr>
      <w:rPr>
        <w:rFonts w:hint="default"/>
        <w:lang w:val="pt-PT" w:eastAsia="en-US" w:bidi="ar-SA"/>
      </w:rPr>
    </w:lvl>
    <w:lvl w:ilvl="3" w:tplc="1A6276DA">
      <w:numFmt w:val="bullet"/>
      <w:lvlText w:val="•"/>
      <w:lvlJc w:val="left"/>
      <w:pPr>
        <w:ind w:left="3547" w:hanging="341"/>
      </w:pPr>
      <w:rPr>
        <w:rFonts w:hint="default"/>
        <w:lang w:val="pt-PT" w:eastAsia="en-US" w:bidi="ar-SA"/>
      </w:rPr>
    </w:lvl>
    <w:lvl w:ilvl="4" w:tplc="E73EB244">
      <w:numFmt w:val="bullet"/>
      <w:lvlText w:val="•"/>
      <w:lvlJc w:val="left"/>
      <w:pPr>
        <w:ind w:left="4516" w:hanging="341"/>
      </w:pPr>
      <w:rPr>
        <w:rFonts w:hint="default"/>
        <w:lang w:val="pt-PT" w:eastAsia="en-US" w:bidi="ar-SA"/>
      </w:rPr>
    </w:lvl>
    <w:lvl w:ilvl="5" w:tplc="7B062D04">
      <w:numFmt w:val="bullet"/>
      <w:lvlText w:val="•"/>
      <w:lvlJc w:val="left"/>
      <w:pPr>
        <w:ind w:left="5485" w:hanging="341"/>
      </w:pPr>
      <w:rPr>
        <w:rFonts w:hint="default"/>
        <w:lang w:val="pt-PT" w:eastAsia="en-US" w:bidi="ar-SA"/>
      </w:rPr>
    </w:lvl>
    <w:lvl w:ilvl="6" w:tplc="648A6CF0">
      <w:numFmt w:val="bullet"/>
      <w:lvlText w:val="•"/>
      <w:lvlJc w:val="left"/>
      <w:pPr>
        <w:ind w:left="6454" w:hanging="341"/>
      </w:pPr>
      <w:rPr>
        <w:rFonts w:hint="default"/>
        <w:lang w:val="pt-PT" w:eastAsia="en-US" w:bidi="ar-SA"/>
      </w:rPr>
    </w:lvl>
    <w:lvl w:ilvl="7" w:tplc="B4DE163C">
      <w:numFmt w:val="bullet"/>
      <w:lvlText w:val="•"/>
      <w:lvlJc w:val="left"/>
      <w:pPr>
        <w:ind w:left="7423" w:hanging="341"/>
      </w:pPr>
      <w:rPr>
        <w:rFonts w:hint="default"/>
        <w:lang w:val="pt-PT" w:eastAsia="en-US" w:bidi="ar-SA"/>
      </w:rPr>
    </w:lvl>
    <w:lvl w:ilvl="8" w:tplc="5EDA3D9A">
      <w:numFmt w:val="bullet"/>
      <w:lvlText w:val="•"/>
      <w:lvlJc w:val="left"/>
      <w:pPr>
        <w:ind w:left="8392" w:hanging="341"/>
      </w:pPr>
      <w:rPr>
        <w:rFonts w:hint="default"/>
        <w:lang w:val="pt-PT" w:eastAsia="en-US" w:bidi="ar-SA"/>
      </w:rPr>
    </w:lvl>
  </w:abstractNum>
  <w:abstractNum w:abstractNumId="13">
    <w:nsid w:val="259637FA"/>
    <w:multiLevelType w:val="hybridMultilevel"/>
    <w:tmpl w:val="F26EF1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BE065A3"/>
    <w:multiLevelType w:val="multilevel"/>
    <w:tmpl w:val="9500949C"/>
    <w:lvl w:ilvl="0">
      <w:start w:val="7"/>
      <w:numFmt w:val="decimal"/>
      <w:lvlText w:val="%1"/>
      <w:lvlJc w:val="left"/>
      <w:pPr>
        <w:ind w:left="1018" w:hanging="384"/>
      </w:pPr>
      <w:rPr>
        <w:rFonts w:hint="default"/>
        <w:lang w:val="pt-PT" w:eastAsia="en-US" w:bidi="ar-SA"/>
      </w:rPr>
    </w:lvl>
    <w:lvl w:ilvl="1">
      <w:numFmt w:val="decimal"/>
      <w:lvlText w:val="%1.%2."/>
      <w:lvlJc w:val="left"/>
      <w:pPr>
        <w:ind w:left="1018" w:hanging="38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4"/>
      </w:pPr>
      <w:rPr>
        <w:rFonts w:hint="default"/>
        <w:lang w:val="pt-PT" w:eastAsia="en-US" w:bidi="ar-SA"/>
      </w:rPr>
    </w:lvl>
    <w:lvl w:ilvl="3">
      <w:numFmt w:val="bullet"/>
      <w:lvlText w:val="•"/>
      <w:lvlJc w:val="left"/>
      <w:pPr>
        <w:ind w:left="3813" w:hanging="384"/>
      </w:pPr>
      <w:rPr>
        <w:rFonts w:hint="default"/>
        <w:lang w:val="pt-PT" w:eastAsia="en-US" w:bidi="ar-SA"/>
      </w:rPr>
    </w:lvl>
    <w:lvl w:ilvl="4">
      <w:numFmt w:val="bullet"/>
      <w:lvlText w:val="•"/>
      <w:lvlJc w:val="left"/>
      <w:pPr>
        <w:ind w:left="4744" w:hanging="384"/>
      </w:pPr>
      <w:rPr>
        <w:rFonts w:hint="default"/>
        <w:lang w:val="pt-PT" w:eastAsia="en-US" w:bidi="ar-SA"/>
      </w:rPr>
    </w:lvl>
    <w:lvl w:ilvl="5">
      <w:numFmt w:val="bullet"/>
      <w:lvlText w:val="•"/>
      <w:lvlJc w:val="left"/>
      <w:pPr>
        <w:ind w:left="5675" w:hanging="384"/>
      </w:pPr>
      <w:rPr>
        <w:rFonts w:hint="default"/>
        <w:lang w:val="pt-PT" w:eastAsia="en-US" w:bidi="ar-SA"/>
      </w:rPr>
    </w:lvl>
    <w:lvl w:ilvl="6">
      <w:numFmt w:val="bullet"/>
      <w:lvlText w:val="•"/>
      <w:lvlJc w:val="left"/>
      <w:pPr>
        <w:ind w:left="6606" w:hanging="384"/>
      </w:pPr>
      <w:rPr>
        <w:rFonts w:hint="default"/>
        <w:lang w:val="pt-PT" w:eastAsia="en-US" w:bidi="ar-SA"/>
      </w:rPr>
    </w:lvl>
    <w:lvl w:ilvl="7">
      <w:numFmt w:val="bullet"/>
      <w:lvlText w:val="•"/>
      <w:lvlJc w:val="left"/>
      <w:pPr>
        <w:ind w:left="7537" w:hanging="384"/>
      </w:pPr>
      <w:rPr>
        <w:rFonts w:hint="default"/>
        <w:lang w:val="pt-PT" w:eastAsia="en-US" w:bidi="ar-SA"/>
      </w:rPr>
    </w:lvl>
    <w:lvl w:ilvl="8">
      <w:numFmt w:val="bullet"/>
      <w:lvlText w:val="•"/>
      <w:lvlJc w:val="left"/>
      <w:pPr>
        <w:ind w:left="8468" w:hanging="384"/>
      </w:pPr>
      <w:rPr>
        <w:rFonts w:hint="default"/>
        <w:lang w:val="pt-PT" w:eastAsia="en-US" w:bidi="ar-SA"/>
      </w:rPr>
    </w:lvl>
  </w:abstractNum>
  <w:abstractNum w:abstractNumId="15">
    <w:nsid w:val="32DD1539"/>
    <w:multiLevelType w:val="multilevel"/>
    <w:tmpl w:val="C8C26D6E"/>
    <w:lvl w:ilvl="0">
      <w:start w:val="11"/>
      <w:numFmt w:val="decimal"/>
      <w:lvlText w:val="%1"/>
      <w:lvlJc w:val="left"/>
      <w:pPr>
        <w:ind w:left="634" w:hanging="552"/>
      </w:pPr>
      <w:rPr>
        <w:rFonts w:hint="default"/>
        <w:lang w:val="pt-PT" w:eastAsia="en-US" w:bidi="ar-SA"/>
      </w:rPr>
    </w:lvl>
    <w:lvl w:ilvl="1">
      <w:start w:val="1"/>
      <w:numFmt w:val="decimal"/>
      <w:lvlText w:val="%1.%2."/>
      <w:lvlJc w:val="left"/>
      <w:pPr>
        <w:ind w:left="634" w:hanging="552"/>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634" w:hanging="704"/>
      </w:pPr>
      <w:rPr>
        <w:rFonts w:hint="default"/>
        <w:w w:val="100"/>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16" w:hanging="704"/>
      </w:pPr>
      <w:rPr>
        <w:rFonts w:hint="default"/>
        <w:lang w:val="pt-PT" w:eastAsia="en-US" w:bidi="ar-SA"/>
      </w:rPr>
    </w:lvl>
    <w:lvl w:ilvl="5">
      <w:numFmt w:val="bullet"/>
      <w:lvlText w:val="•"/>
      <w:lvlJc w:val="left"/>
      <w:pPr>
        <w:ind w:left="5485" w:hanging="704"/>
      </w:pPr>
      <w:rPr>
        <w:rFonts w:hint="default"/>
        <w:lang w:val="pt-PT" w:eastAsia="en-US" w:bidi="ar-SA"/>
      </w:rPr>
    </w:lvl>
    <w:lvl w:ilvl="6">
      <w:numFmt w:val="bullet"/>
      <w:lvlText w:val="•"/>
      <w:lvlJc w:val="left"/>
      <w:pPr>
        <w:ind w:left="6454" w:hanging="704"/>
      </w:pPr>
      <w:rPr>
        <w:rFonts w:hint="default"/>
        <w:lang w:val="pt-PT" w:eastAsia="en-US" w:bidi="ar-SA"/>
      </w:rPr>
    </w:lvl>
    <w:lvl w:ilvl="7">
      <w:numFmt w:val="bullet"/>
      <w:lvlText w:val="•"/>
      <w:lvlJc w:val="left"/>
      <w:pPr>
        <w:ind w:left="7423" w:hanging="704"/>
      </w:pPr>
      <w:rPr>
        <w:rFonts w:hint="default"/>
        <w:lang w:val="pt-PT" w:eastAsia="en-US" w:bidi="ar-SA"/>
      </w:rPr>
    </w:lvl>
    <w:lvl w:ilvl="8">
      <w:numFmt w:val="bullet"/>
      <w:lvlText w:val="•"/>
      <w:lvlJc w:val="left"/>
      <w:pPr>
        <w:ind w:left="8392" w:hanging="704"/>
      </w:pPr>
      <w:rPr>
        <w:rFonts w:hint="default"/>
        <w:lang w:val="pt-PT" w:eastAsia="en-US" w:bidi="ar-SA"/>
      </w:r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nsid w:val="36034375"/>
    <w:multiLevelType w:val="hybridMultilevel"/>
    <w:tmpl w:val="52923AD8"/>
    <w:lvl w:ilvl="0" w:tplc="E118EF04">
      <w:start w:val="1"/>
      <w:numFmt w:val="lowerLetter"/>
      <w:lvlText w:val="%1)"/>
      <w:lvlJc w:val="left"/>
      <w:pPr>
        <w:ind w:left="634" w:hanging="233"/>
      </w:pPr>
      <w:rPr>
        <w:rFonts w:ascii="Times New Roman" w:eastAsia="Times New Roman" w:hAnsi="Times New Roman" w:cs="Times New Roman" w:hint="default"/>
        <w:w w:val="100"/>
        <w:sz w:val="22"/>
        <w:szCs w:val="22"/>
        <w:lang w:val="pt-PT" w:eastAsia="en-US" w:bidi="ar-SA"/>
      </w:rPr>
    </w:lvl>
    <w:lvl w:ilvl="1" w:tplc="EB76C174">
      <w:numFmt w:val="bullet"/>
      <w:lvlText w:val="•"/>
      <w:lvlJc w:val="left"/>
      <w:pPr>
        <w:ind w:left="1609" w:hanging="233"/>
      </w:pPr>
      <w:rPr>
        <w:rFonts w:hint="default"/>
        <w:lang w:val="pt-PT" w:eastAsia="en-US" w:bidi="ar-SA"/>
      </w:rPr>
    </w:lvl>
    <w:lvl w:ilvl="2" w:tplc="192037AC">
      <w:numFmt w:val="bullet"/>
      <w:lvlText w:val="•"/>
      <w:lvlJc w:val="left"/>
      <w:pPr>
        <w:ind w:left="2578" w:hanging="233"/>
      </w:pPr>
      <w:rPr>
        <w:rFonts w:hint="default"/>
        <w:lang w:val="pt-PT" w:eastAsia="en-US" w:bidi="ar-SA"/>
      </w:rPr>
    </w:lvl>
    <w:lvl w:ilvl="3" w:tplc="1F9AA53E">
      <w:numFmt w:val="bullet"/>
      <w:lvlText w:val="•"/>
      <w:lvlJc w:val="left"/>
      <w:pPr>
        <w:ind w:left="3547" w:hanging="233"/>
      </w:pPr>
      <w:rPr>
        <w:rFonts w:hint="default"/>
        <w:lang w:val="pt-PT" w:eastAsia="en-US" w:bidi="ar-SA"/>
      </w:rPr>
    </w:lvl>
    <w:lvl w:ilvl="4" w:tplc="ACBC17FC">
      <w:numFmt w:val="bullet"/>
      <w:lvlText w:val="•"/>
      <w:lvlJc w:val="left"/>
      <w:pPr>
        <w:ind w:left="4516" w:hanging="233"/>
      </w:pPr>
      <w:rPr>
        <w:rFonts w:hint="default"/>
        <w:lang w:val="pt-PT" w:eastAsia="en-US" w:bidi="ar-SA"/>
      </w:rPr>
    </w:lvl>
    <w:lvl w:ilvl="5" w:tplc="76286C96">
      <w:numFmt w:val="bullet"/>
      <w:lvlText w:val="•"/>
      <w:lvlJc w:val="left"/>
      <w:pPr>
        <w:ind w:left="5485" w:hanging="233"/>
      </w:pPr>
      <w:rPr>
        <w:rFonts w:hint="default"/>
        <w:lang w:val="pt-PT" w:eastAsia="en-US" w:bidi="ar-SA"/>
      </w:rPr>
    </w:lvl>
    <w:lvl w:ilvl="6" w:tplc="166EF7E8">
      <w:numFmt w:val="bullet"/>
      <w:lvlText w:val="•"/>
      <w:lvlJc w:val="left"/>
      <w:pPr>
        <w:ind w:left="6454" w:hanging="233"/>
      </w:pPr>
      <w:rPr>
        <w:rFonts w:hint="default"/>
        <w:lang w:val="pt-PT" w:eastAsia="en-US" w:bidi="ar-SA"/>
      </w:rPr>
    </w:lvl>
    <w:lvl w:ilvl="7" w:tplc="3ED6EBFA">
      <w:numFmt w:val="bullet"/>
      <w:lvlText w:val="•"/>
      <w:lvlJc w:val="left"/>
      <w:pPr>
        <w:ind w:left="7423" w:hanging="233"/>
      </w:pPr>
      <w:rPr>
        <w:rFonts w:hint="default"/>
        <w:lang w:val="pt-PT" w:eastAsia="en-US" w:bidi="ar-SA"/>
      </w:rPr>
    </w:lvl>
    <w:lvl w:ilvl="8" w:tplc="5A746B68">
      <w:numFmt w:val="bullet"/>
      <w:lvlText w:val="•"/>
      <w:lvlJc w:val="left"/>
      <w:pPr>
        <w:ind w:left="8392" w:hanging="233"/>
      </w:pPr>
      <w:rPr>
        <w:rFonts w:hint="default"/>
        <w:lang w:val="pt-PT" w:eastAsia="en-US" w:bidi="ar-SA"/>
      </w:rPr>
    </w:lvl>
  </w:abstractNum>
  <w:abstractNum w:abstractNumId="19">
    <w:nsid w:val="362849C0"/>
    <w:multiLevelType w:val="multilevel"/>
    <w:tmpl w:val="8730CEF0"/>
    <w:lvl w:ilvl="0">
      <w:start w:val="14"/>
      <w:numFmt w:val="decimal"/>
      <w:lvlText w:val="%1"/>
      <w:lvlJc w:val="left"/>
      <w:pPr>
        <w:ind w:left="634" w:hanging="478"/>
      </w:pPr>
      <w:rPr>
        <w:rFonts w:hint="default"/>
        <w:lang w:val="pt-PT" w:eastAsia="en-US" w:bidi="ar-SA"/>
      </w:rPr>
    </w:lvl>
    <w:lvl w:ilvl="1">
      <w:start w:val="3"/>
      <w:numFmt w:val="decimal"/>
      <w:lvlText w:val="%1.%2"/>
      <w:lvlJc w:val="left"/>
      <w:pPr>
        <w:ind w:left="634" w:hanging="47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478"/>
      </w:pPr>
      <w:rPr>
        <w:rFonts w:hint="default"/>
        <w:lang w:val="pt-PT" w:eastAsia="en-US" w:bidi="ar-SA"/>
      </w:rPr>
    </w:lvl>
    <w:lvl w:ilvl="3">
      <w:numFmt w:val="bullet"/>
      <w:lvlText w:val="•"/>
      <w:lvlJc w:val="left"/>
      <w:pPr>
        <w:ind w:left="3547" w:hanging="478"/>
      </w:pPr>
      <w:rPr>
        <w:rFonts w:hint="default"/>
        <w:lang w:val="pt-PT" w:eastAsia="en-US" w:bidi="ar-SA"/>
      </w:rPr>
    </w:lvl>
    <w:lvl w:ilvl="4">
      <w:numFmt w:val="bullet"/>
      <w:lvlText w:val="•"/>
      <w:lvlJc w:val="left"/>
      <w:pPr>
        <w:ind w:left="4516" w:hanging="478"/>
      </w:pPr>
      <w:rPr>
        <w:rFonts w:hint="default"/>
        <w:lang w:val="pt-PT" w:eastAsia="en-US" w:bidi="ar-SA"/>
      </w:rPr>
    </w:lvl>
    <w:lvl w:ilvl="5">
      <w:numFmt w:val="bullet"/>
      <w:lvlText w:val="•"/>
      <w:lvlJc w:val="left"/>
      <w:pPr>
        <w:ind w:left="5485" w:hanging="478"/>
      </w:pPr>
      <w:rPr>
        <w:rFonts w:hint="default"/>
        <w:lang w:val="pt-PT" w:eastAsia="en-US" w:bidi="ar-SA"/>
      </w:rPr>
    </w:lvl>
    <w:lvl w:ilvl="6">
      <w:numFmt w:val="bullet"/>
      <w:lvlText w:val="•"/>
      <w:lvlJc w:val="left"/>
      <w:pPr>
        <w:ind w:left="6454" w:hanging="478"/>
      </w:pPr>
      <w:rPr>
        <w:rFonts w:hint="default"/>
        <w:lang w:val="pt-PT" w:eastAsia="en-US" w:bidi="ar-SA"/>
      </w:rPr>
    </w:lvl>
    <w:lvl w:ilvl="7">
      <w:numFmt w:val="bullet"/>
      <w:lvlText w:val="•"/>
      <w:lvlJc w:val="left"/>
      <w:pPr>
        <w:ind w:left="7423" w:hanging="478"/>
      </w:pPr>
      <w:rPr>
        <w:rFonts w:hint="default"/>
        <w:lang w:val="pt-PT" w:eastAsia="en-US" w:bidi="ar-SA"/>
      </w:rPr>
    </w:lvl>
    <w:lvl w:ilvl="8">
      <w:numFmt w:val="bullet"/>
      <w:lvlText w:val="•"/>
      <w:lvlJc w:val="left"/>
      <w:pPr>
        <w:ind w:left="8392" w:hanging="478"/>
      </w:pPr>
      <w:rPr>
        <w:rFonts w:hint="default"/>
        <w:lang w:val="pt-PT" w:eastAsia="en-US" w:bidi="ar-SA"/>
      </w:rPr>
    </w:lvl>
  </w:abstractNum>
  <w:abstractNum w:abstractNumId="20">
    <w:nsid w:val="36330865"/>
    <w:multiLevelType w:val="multilevel"/>
    <w:tmpl w:val="8720771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6D25C94"/>
    <w:multiLevelType w:val="multilevel"/>
    <w:tmpl w:val="1C08A75E"/>
    <w:lvl w:ilvl="0">
      <w:start w:val="15"/>
      <w:numFmt w:val="decimal"/>
      <w:lvlText w:val="%1"/>
      <w:lvlJc w:val="left"/>
      <w:pPr>
        <w:ind w:left="1130" w:hanging="497"/>
      </w:pPr>
      <w:rPr>
        <w:rFonts w:hint="default"/>
        <w:lang w:val="pt-PT" w:eastAsia="en-US" w:bidi="ar-SA"/>
      </w:rPr>
    </w:lvl>
    <w:lvl w:ilvl="1">
      <w:numFmt w:val="decimal"/>
      <w:lvlText w:val="%1.%2."/>
      <w:lvlJc w:val="left"/>
      <w:pPr>
        <w:ind w:left="1130" w:hanging="49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78" w:hanging="497"/>
      </w:pPr>
      <w:rPr>
        <w:rFonts w:hint="default"/>
        <w:lang w:val="pt-PT" w:eastAsia="en-US" w:bidi="ar-SA"/>
      </w:rPr>
    </w:lvl>
    <w:lvl w:ilvl="3">
      <w:numFmt w:val="bullet"/>
      <w:lvlText w:val="•"/>
      <w:lvlJc w:val="left"/>
      <w:pPr>
        <w:ind w:left="3897" w:hanging="497"/>
      </w:pPr>
      <w:rPr>
        <w:rFonts w:hint="default"/>
        <w:lang w:val="pt-PT" w:eastAsia="en-US" w:bidi="ar-SA"/>
      </w:rPr>
    </w:lvl>
    <w:lvl w:ilvl="4">
      <w:numFmt w:val="bullet"/>
      <w:lvlText w:val="•"/>
      <w:lvlJc w:val="left"/>
      <w:pPr>
        <w:ind w:left="4816" w:hanging="497"/>
      </w:pPr>
      <w:rPr>
        <w:rFonts w:hint="default"/>
        <w:lang w:val="pt-PT" w:eastAsia="en-US" w:bidi="ar-SA"/>
      </w:rPr>
    </w:lvl>
    <w:lvl w:ilvl="5">
      <w:numFmt w:val="bullet"/>
      <w:lvlText w:val="•"/>
      <w:lvlJc w:val="left"/>
      <w:pPr>
        <w:ind w:left="5735" w:hanging="497"/>
      </w:pPr>
      <w:rPr>
        <w:rFonts w:hint="default"/>
        <w:lang w:val="pt-PT" w:eastAsia="en-US" w:bidi="ar-SA"/>
      </w:rPr>
    </w:lvl>
    <w:lvl w:ilvl="6">
      <w:numFmt w:val="bullet"/>
      <w:lvlText w:val="•"/>
      <w:lvlJc w:val="left"/>
      <w:pPr>
        <w:ind w:left="6654" w:hanging="497"/>
      </w:pPr>
      <w:rPr>
        <w:rFonts w:hint="default"/>
        <w:lang w:val="pt-PT" w:eastAsia="en-US" w:bidi="ar-SA"/>
      </w:rPr>
    </w:lvl>
    <w:lvl w:ilvl="7">
      <w:numFmt w:val="bullet"/>
      <w:lvlText w:val="•"/>
      <w:lvlJc w:val="left"/>
      <w:pPr>
        <w:ind w:left="7573" w:hanging="497"/>
      </w:pPr>
      <w:rPr>
        <w:rFonts w:hint="default"/>
        <w:lang w:val="pt-PT" w:eastAsia="en-US" w:bidi="ar-SA"/>
      </w:rPr>
    </w:lvl>
    <w:lvl w:ilvl="8">
      <w:numFmt w:val="bullet"/>
      <w:lvlText w:val="•"/>
      <w:lvlJc w:val="left"/>
      <w:pPr>
        <w:ind w:left="8492" w:hanging="497"/>
      </w:pPr>
      <w:rPr>
        <w:rFonts w:hint="default"/>
        <w:lang w:val="pt-PT" w:eastAsia="en-US" w:bidi="ar-SA"/>
      </w:rPr>
    </w:lvl>
  </w:abstractNum>
  <w:abstractNum w:abstractNumId="22">
    <w:nsid w:val="3B684705"/>
    <w:multiLevelType w:val="multilevel"/>
    <w:tmpl w:val="584CC97E"/>
    <w:lvl w:ilvl="0">
      <w:start w:val="12"/>
      <w:numFmt w:val="decimal"/>
      <w:lvlText w:val="%1"/>
      <w:lvlJc w:val="left"/>
      <w:pPr>
        <w:ind w:left="1296" w:hanging="663"/>
      </w:pPr>
      <w:rPr>
        <w:rFonts w:hint="default"/>
        <w:lang w:val="pt-PT" w:eastAsia="en-US" w:bidi="ar-SA"/>
      </w:rPr>
    </w:lvl>
    <w:lvl w:ilvl="1">
      <w:start w:val="2"/>
      <w:numFmt w:val="decimal"/>
      <w:lvlText w:val="%1.%2"/>
      <w:lvlJc w:val="left"/>
      <w:pPr>
        <w:ind w:left="1296" w:hanging="663"/>
      </w:pPr>
      <w:rPr>
        <w:rFonts w:hint="default"/>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09" w:hanging="663"/>
      </w:pPr>
      <w:rPr>
        <w:rFonts w:hint="default"/>
        <w:lang w:val="pt-PT" w:eastAsia="en-US" w:bidi="ar-SA"/>
      </w:rPr>
    </w:lvl>
    <w:lvl w:ilvl="4">
      <w:numFmt w:val="bullet"/>
      <w:lvlText w:val="•"/>
      <w:lvlJc w:val="left"/>
      <w:pPr>
        <w:ind w:left="4912" w:hanging="663"/>
      </w:pPr>
      <w:rPr>
        <w:rFonts w:hint="default"/>
        <w:lang w:val="pt-PT" w:eastAsia="en-US" w:bidi="ar-SA"/>
      </w:rPr>
    </w:lvl>
    <w:lvl w:ilvl="5">
      <w:numFmt w:val="bullet"/>
      <w:lvlText w:val="•"/>
      <w:lvlJc w:val="left"/>
      <w:pPr>
        <w:ind w:left="5815" w:hanging="663"/>
      </w:pPr>
      <w:rPr>
        <w:rFonts w:hint="default"/>
        <w:lang w:val="pt-PT" w:eastAsia="en-US" w:bidi="ar-SA"/>
      </w:rPr>
    </w:lvl>
    <w:lvl w:ilvl="6">
      <w:numFmt w:val="bullet"/>
      <w:lvlText w:val="•"/>
      <w:lvlJc w:val="left"/>
      <w:pPr>
        <w:ind w:left="6718" w:hanging="663"/>
      </w:pPr>
      <w:rPr>
        <w:rFonts w:hint="default"/>
        <w:lang w:val="pt-PT" w:eastAsia="en-US" w:bidi="ar-SA"/>
      </w:rPr>
    </w:lvl>
    <w:lvl w:ilvl="7">
      <w:numFmt w:val="bullet"/>
      <w:lvlText w:val="•"/>
      <w:lvlJc w:val="left"/>
      <w:pPr>
        <w:ind w:left="7621" w:hanging="663"/>
      </w:pPr>
      <w:rPr>
        <w:rFonts w:hint="default"/>
        <w:lang w:val="pt-PT" w:eastAsia="en-US" w:bidi="ar-SA"/>
      </w:rPr>
    </w:lvl>
    <w:lvl w:ilvl="8">
      <w:numFmt w:val="bullet"/>
      <w:lvlText w:val="•"/>
      <w:lvlJc w:val="left"/>
      <w:pPr>
        <w:ind w:left="8524" w:hanging="663"/>
      </w:pPr>
      <w:rPr>
        <w:rFonts w:hint="default"/>
        <w:lang w:val="pt-PT" w:eastAsia="en-US" w:bidi="ar-SA"/>
      </w:rPr>
    </w:lvl>
  </w:abstractNum>
  <w:abstractNum w:abstractNumId="23">
    <w:nsid w:val="3E493CB8"/>
    <w:multiLevelType w:val="multilevel"/>
    <w:tmpl w:val="8F38FB74"/>
    <w:lvl w:ilvl="0">
      <w:start w:val="16"/>
      <w:numFmt w:val="decimal"/>
      <w:lvlText w:val="%1"/>
      <w:lvlJc w:val="left"/>
      <w:pPr>
        <w:ind w:left="1130" w:hanging="497"/>
      </w:pPr>
      <w:rPr>
        <w:rFonts w:hint="default"/>
        <w:lang w:val="pt-PT" w:eastAsia="en-US" w:bidi="ar-SA"/>
      </w:rPr>
    </w:lvl>
    <w:lvl w:ilvl="1">
      <w:numFmt w:val="decimal"/>
      <w:lvlText w:val="%1.%2."/>
      <w:lvlJc w:val="left"/>
      <w:pPr>
        <w:ind w:left="1065" w:hanging="49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6" w:hanging="663"/>
      </w:pPr>
      <w:rPr>
        <w:rFonts w:hint="default"/>
        <w:lang w:val="pt-PT" w:eastAsia="en-US" w:bidi="ar-SA"/>
      </w:rPr>
    </w:lvl>
    <w:lvl w:ilvl="4">
      <w:numFmt w:val="bullet"/>
      <w:lvlText w:val="•"/>
      <w:lvlJc w:val="left"/>
      <w:pPr>
        <w:ind w:left="4310" w:hanging="663"/>
      </w:pPr>
      <w:rPr>
        <w:rFonts w:hint="default"/>
        <w:lang w:val="pt-PT" w:eastAsia="en-US" w:bidi="ar-SA"/>
      </w:rPr>
    </w:lvl>
    <w:lvl w:ilvl="5">
      <w:numFmt w:val="bullet"/>
      <w:lvlText w:val="•"/>
      <w:lvlJc w:val="left"/>
      <w:pPr>
        <w:ind w:left="5313" w:hanging="663"/>
      </w:pPr>
      <w:rPr>
        <w:rFonts w:hint="default"/>
        <w:lang w:val="pt-PT" w:eastAsia="en-US" w:bidi="ar-SA"/>
      </w:rPr>
    </w:lvl>
    <w:lvl w:ilvl="6">
      <w:numFmt w:val="bullet"/>
      <w:lvlText w:val="•"/>
      <w:lvlJc w:val="left"/>
      <w:pPr>
        <w:ind w:left="6317" w:hanging="663"/>
      </w:pPr>
      <w:rPr>
        <w:rFonts w:hint="default"/>
        <w:lang w:val="pt-PT" w:eastAsia="en-US" w:bidi="ar-SA"/>
      </w:rPr>
    </w:lvl>
    <w:lvl w:ilvl="7">
      <w:numFmt w:val="bullet"/>
      <w:lvlText w:val="•"/>
      <w:lvlJc w:val="left"/>
      <w:pPr>
        <w:ind w:left="7320" w:hanging="663"/>
      </w:pPr>
      <w:rPr>
        <w:rFonts w:hint="default"/>
        <w:lang w:val="pt-PT" w:eastAsia="en-US" w:bidi="ar-SA"/>
      </w:rPr>
    </w:lvl>
    <w:lvl w:ilvl="8">
      <w:numFmt w:val="bullet"/>
      <w:lvlText w:val="•"/>
      <w:lvlJc w:val="left"/>
      <w:pPr>
        <w:ind w:left="8324" w:hanging="663"/>
      </w:pPr>
      <w:rPr>
        <w:rFonts w:hint="default"/>
        <w:lang w:val="pt-PT" w:eastAsia="en-US" w:bidi="ar-SA"/>
      </w:rPr>
    </w:lvl>
  </w:abstractNum>
  <w:abstractNum w:abstractNumId="24">
    <w:nsid w:val="3EF742EE"/>
    <w:multiLevelType w:val="hybridMultilevel"/>
    <w:tmpl w:val="AEBE2312"/>
    <w:lvl w:ilvl="0" w:tplc="E9A890C0">
      <w:start w:val="3"/>
      <w:numFmt w:val="upperRoman"/>
      <w:lvlText w:val="%1"/>
      <w:lvlJc w:val="left"/>
      <w:pPr>
        <w:ind w:left="912" w:hanging="279"/>
      </w:pPr>
      <w:rPr>
        <w:rFonts w:ascii="Times New Roman" w:eastAsia="Times New Roman" w:hAnsi="Times New Roman" w:cs="Times New Roman" w:hint="default"/>
        <w:spacing w:val="-4"/>
        <w:w w:val="100"/>
        <w:sz w:val="22"/>
        <w:szCs w:val="22"/>
        <w:lang w:val="pt-PT" w:eastAsia="en-US" w:bidi="ar-SA"/>
      </w:rPr>
    </w:lvl>
    <w:lvl w:ilvl="1" w:tplc="B24203B4">
      <w:numFmt w:val="bullet"/>
      <w:lvlText w:val="•"/>
      <w:lvlJc w:val="left"/>
      <w:pPr>
        <w:ind w:left="1861" w:hanging="279"/>
      </w:pPr>
      <w:rPr>
        <w:rFonts w:hint="default"/>
        <w:lang w:val="pt-PT" w:eastAsia="en-US" w:bidi="ar-SA"/>
      </w:rPr>
    </w:lvl>
    <w:lvl w:ilvl="2" w:tplc="603079B4">
      <w:numFmt w:val="bullet"/>
      <w:lvlText w:val="•"/>
      <w:lvlJc w:val="left"/>
      <w:pPr>
        <w:ind w:left="2802" w:hanging="279"/>
      </w:pPr>
      <w:rPr>
        <w:rFonts w:hint="default"/>
        <w:lang w:val="pt-PT" w:eastAsia="en-US" w:bidi="ar-SA"/>
      </w:rPr>
    </w:lvl>
    <w:lvl w:ilvl="3" w:tplc="6C4656DE">
      <w:numFmt w:val="bullet"/>
      <w:lvlText w:val="•"/>
      <w:lvlJc w:val="left"/>
      <w:pPr>
        <w:ind w:left="3743" w:hanging="279"/>
      </w:pPr>
      <w:rPr>
        <w:rFonts w:hint="default"/>
        <w:lang w:val="pt-PT" w:eastAsia="en-US" w:bidi="ar-SA"/>
      </w:rPr>
    </w:lvl>
    <w:lvl w:ilvl="4" w:tplc="DCAA2716">
      <w:numFmt w:val="bullet"/>
      <w:lvlText w:val="•"/>
      <w:lvlJc w:val="left"/>
      <w:pPr>
        <w:ind w:left="4684" w:hanging="279"/>
      </w:pPr>
      <w:rPr>
        <w:rFonts w:hint="default"/>
        <w:lang w:val="pt-PT" w:eastAsia="en-US" w:bidi="ar-SA"/>
      </w:rPr>
    </w:lvl>
    <w:lvl w:ilvl="5" w:tplc="D00614FC">
      <w:numFmt w:val="bullet"/>
      <w:lvlText w:val="•"/>
      <w:lvlJc w:val="left"/>
      <w:pPr>
        <w:ind w:left="5625" w:hanging="279"/>
      </w:pPr>
      <w:rPr>
        <w:rFonts w:hint="default"/>
        <w:lang w:val="pt-PT" w:eastAsia="en-US" w:bidi="ar-SA"/>
      </w:rPr>
    </w:lvl>
    <w:lvl w:ilvl="6" w:tplc="5726C606">
      <w:numFmt w:val="bullet"/>
      <w:lvlText w:val="•"/>
      <w:lvlJc w:val="left"/>
      <w:pPr>
        <w:ind w:left="6566" w:hanging="279"/>
      </w:pPr>
      <w:rPr>
        <w:rFonts w:hint="default"/>
        <w:lang w:val="pt-PT" w:eastAsia="en-US" w:bidi="ar-SA"/>
      </w:rPr>
    </w:lvl>
    <w:lvl w:ilvl="7" w:tplc="66AA01AA">
      <w:numFmt w:val="bullet"/>
      <w:lvlText w:val="•"/>
      <w:lvlJc w:val="left"/>
      <w:pPr>
        <w:ind w:left="7507" w:hanging="279"/>
      </w:pPr>
      <w:rPr>
        <w:rFonts w:hint="default"/>
        <w:lang w:val="pt-PT" w:eastAsia="en-US" w:bidi="ar-SA"/>
      </w:rPr>
    </w:lvl>
    <w:lvl w:ilvl="8" w:tplc="4204F9C8">
      <w:numFmt w:val="bullet"/>
      <w:lvlText w:val="•"/>
      <w:lvlJc w:val="left"/>
      <w:pPr>
        <w:ind w:left="8448" w:hanging="279"/>
      </w:pPr>
      <w:rPr>
        <w:rFonts w:hint="default"/>
        <w:lang w:val="pt-PT" w:eastAsia="en-US" w:bidi="ar-SA"/>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3A83792"/>
    <w:multiLevelType w:val="hybridMultilevel"/>
    <w:tmpl w:val="50507DE6"/>
    <w:lvl w:ilvl="0" w:tplc="5522599E">
      <w:start w:val="1"/>
      <w:numFmt w:val="upperRoman"/>
      <w:lvlText w:val="%1"/>
      <w:lvlJc w:val="left"/>
      <w:pPr>
        <w:ind w:left="761" w:hanging="128"/>
      </w:pPr>
      <w:rPr>
        <w:rFonts w:ascii="Times New Roman" w:eastAsia="Times New Roman" w:hAnsi="Times New Roman" w:cs="Times New Roman" w:hint="default"/>
        <w:w w:val="100"/>
        <w:sz w:val="22"/>
        <w:szCs w:val="22"/>
        <w:lang w:val="pt-PT" w:eastAsia="en-US" w:bidi="ar-SA"/>
      </w:rPr>
    </w:lvl>
    <w:lvl w:ilvl="1" w:tplc="55A2A1E6">
      <w:numFmt w:val="bullet"/>
      <w:lvlText w:val="•"/>
      <w:lvlJc w:val="left"/>
      <w:pPr>
        <w:ind w:left="1717" w:hanging="128"/>
      </w:pPr>
      <w:rPr>
        <w:rFonts w:hint="default"/>
        <w:lang w:val="pt-PT" w:eastAsia="en-US" w:bidi="ar-SA"/>
      </w:rPr>
    </w:lvl>
    <w:lvl w:ilvl="2" w:tplc="7EE0BC6C">
      <w:numFmt w:val="bullet"/>
      <w:lvlText w:val="•"/>
      <w:lvlJc w:val="left"/>
      <w:pPr>
        <w:ind w:left="2674" w:hanging="128"/>
      </w:pPr>
      <w:rPr>
        <w:rFonts w:hint="default"/>
        <w:lang w:val="pt-PT" w:eastAsia="en-US" w:bidi="ar-SA"/>
      </w:rPr>
    </w:lvl>
    <w:lvl w:ilvl="3" w:tplc="1728B180">
      <w:numFmt w:val="bullet"/>
      <w:lvlText w:val="•"/>
      <w:lvlJc w:val="left"/>
      <w:pPr>
        <w:ind w:left="3631" w:hanging="128"/>
      </w:pPr>
      <w:rPr>
        <w:rFonts w:hint="default"/>
        <w:lang w:val="pt-PT" w:eastAsia="en-US" w:bidi="ar-SA"/>
      </w:rPr>
    </w:lvl>
    <w:lvl w:ilvl="4" w:tplc="E79AAE82">
      <w:numFmt w:val="bullet"/>
      <w:lvlText w:val="•"/>
      <w:lvlJc w:val="left"/>
      <w:pPr>
        <w:ind w:left="4588" w:hanging="128"/>
      </w:pPr>
      <w:rPr>
        <w:rFonts w:hint="default"/>
        <w:lang w:val="pt-PT" w:eastAsia="en-US" w:bidi="ar-SA"/>
      </w:rPr>
    </w:lvl>
    <w:lvl w:ilvl="5" w:tplc="4B2062CE">
      <w:numFmt w:val="bullet"/>
      <w:lvlText w:val="•"/>
      <w:lvlJc w:val="left"/>
      <w:pPr>
        <w:ind w:left="5545" w:hanging="128"/>
      </w:pPr>
      <w:rPr>
        <w:rFonts w:hint="default"/>
        <w:lang w:val="pt-PT" w:eastAsia="en-US" w:bidi="ar-SA"/>
      </w:rPr>
    </w:lvl>
    <w:lvl w:ilvl="6" w:tplc="FA44BF2E">
      <w:numFmt w:val="bullet"/>
      <w:lvlText w:val="•"/>
      <w:lvlJc w:val="left"/>
      <w:pPr>
        <w:ind w:left="6502" w:hanging="128"/>
      </w:pPr>
      <w:rPr>
        <w:rFonts w:hint="default"/>
        <w:lang w:val="pt-PT" w:eastAsia="en-US" w:bidi="ar-SA"/>
      </w:rPr>
    </w:lvl>
    <w:lvl w:ilvl="7" w:tplc="E102BD66">
      <w:numFmt w:val="bullet"/>
      <w:lvlText w:val="•"/>
      <w:lvlJc w:val="left"/>
      <w:pPr>
        <w:ind w:left="7459" w:hanging="128"/>
      </w:pPr>
      <w:rPr>
        <w:rFonts w:hint="default"/>
        <w:lang w:val="pt-PT" w:eastAsia="en-US" w:bidi="ar-SA"/>
      </w:rPr>
    </w:lvl>
    <w:lvl w:ilvl="8" w:tplc="8DD6F616">
      <w:numFmt w:val="bullet"/>
      <w:lvlText w:val="•"/>
      <w:lvlJc w:val="left"/>
      <w:pPr>
        <w:ind w:left="8416" w:hanging="128"/>
      </w:pPr>
      <w:rPr>
        <w:rFonts w:hint="default"/>
        <w:lang w:val="pt-PT" w:eastAsia="en-US" w:bidi="ar-SA"/>
      </w:rPr>
    </w:lvl>
  </w:abstractNum>
  <w:abstractNum w:abstractNumId="27">
    <w:nsid w:val="46ED332D"/>
    <w:multiLevelType w:val="multilevel"/>
    <w:tmpl w:val="1B4CA0DC"/>
    <w:lvl w:ilvl="0">
      <w:start w:val="6"/>
      <w:numFmt w:val="decimal"/>
      <w:lvlText w:val="%1"/>
      <w:lvlJc w:val="left"/>
      <w:pPr>
        <w:ind w:left="634" w:hanging="396"/>
      </w:pPr>
      <w:rPr>
        <w:rFonts w:hint="default"/>
        <w:lang w:val="pt-PT" w:eastAsia="en-US" w:bidi="ar-SA"/>
      </w:rPr>
    </w:lvl>
    <w:lvl w:ilvl="1">
      <w:start w:val="2"/>
      <w:numFmt w:val="decimal"/>
      <w:lvlText w:val="%1.%2."/>
      <w:lvlJc w:val="left"/>
      <w:pPr>
        <w:ind w:left="634" w:hanging="39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396"/>
      </w:pPr>
      <w:rPr>
        <w:rFonts w:hint="default"/>
        <w:lang w:val="pt-PT" w:eastAsia="en-US" w:bidi="ar-SA"/>
      </w:rPr>
    </w:lvl>
    <w:lvl w:ilvl="3">
      <w:numFmt w:val="bullet"/>
      <w:lvlText w:val="•"/>
      <w:lvlJc w:val="left"/>
      <w:pPr>
        <w:ind w:left="3547" w:hanging="396"/>
      </w:pPr>
      <w:rPr>
        <w:rFonts w:hint="default"/>
        <w:lang w:val="pt-PT" w:eastAsia="en-US" w:bidi="ar-SA"/>
      </w:rPr>
    </w:lvl>
    <w:lvl w:ilvl="4">
      <w:numFmt w:val="bullet"/>
      <w:lvlText w:val="•"/>
      <w:lvlJc w:val="left"/>
      <w:pPr>
        <w:ind w:left="4516" w:hanging="396"/>
      </w:pPr>
      <w:rPr>
        <w:rFonts w:hint="default"/>
        <w:lang w:val="pt-PT" w:eastAsia="en-US" w:bidi="ar-SA"/>
      </w:rPr>
    </w:lvl>
    <w:lvl w:ilvl="5">
      <w:numFmt w:val="bullet"/>
      <w:lvlText w:val="•"/>
      <w:lvlJc w:val="left"/>
      <w:pPr>
        <w:ind w:left="5485" w:hanging="396"/>
      </w:pPr>
      <w:rPr>
        <w:rFonts w:hint="default"/>
        <w:lang w:val="pt-PT" w:eastAsia="en-US" w:bidi="ar-SA"/>
      </w:rPr>
    </w:lvl>
    <w:lvl w:ilvl="6">
      <w:numFmt w:val="bullet"/>
      <w:lvlText w:val="•"/>
      <w:lvlJc w:val="left"/>
      <w:pPr>
        <w:ind w:left="6454" w:hanging="396"/>
      </w:pPr>
      <w:rPr>
        <w:rFonts w:hint="default"/>
        <w:lang w:val="pt-PT" w:eastAsia="en-US" w:bidi="ar-SA"/>
      </w:rPr>
    </w:lvl>
    <w:lvl w:ilvl="7">
      <w:numFmt w:val="bullet"/>
      <w:lvlText w:val="•"/>
      <w:lvlJc w:val="left"/>
      <w:pPr>
        <w:ind w:left="7423" w:hanging="396"/>
      </w:pPr>
      <w:rPr>
        <w:rFonts w:hint="default"/>
        <w:lang w:val="pt-PT" w:eastAsia="en-US" w:bidi="ar-SA"/>
      </w:rPr>
    </w:lvl>
    <w:lvl w:ilvl="8">
      <w:numFmt w:val="bullet"/>
      <w:lvlText w:val="•"/>
      <w:lvlJc w:val="left"/>
      <w:pPr>
        <w:ind w:left="8392" w:hanging="396"/>
      </w:pPr>
      <w:rPr>
        <w:rFonts w:hint="default"/>
        <w:lang w:val="pt-PT" w:eastAsia="en-US" w:bidi="ar-SA"/>
      </w:rPr>
    </w:lvl>
  </w:abstractNum>
  <w:abstractNum w:abstractNumId="28">
    <w:nsid w:val="48D01DDF"/>
    <w:multiLevelType w:val="hybridMultilevel"/>
    <w:tmpl w:val="3B94EE66"/>
    <w:lvl w:ilvl="0" w:tplc="4AC8395A">
      <w:numFmt w:val="bullet"/>
      <w:lvlText w:val="-"/>
      <w:lvlJc w:val="left"/>
      <w:pPr>
        <w:ind w:left="109" w:hanging="128"/>
      </w:pPr>
      <w:rPr>
        <w:rFonts w:ascii="Times New Roman" w:eastAsia="Times New Roman" w:hAnsi="Times New Roman" w:cs="Times New Roman" w:hint="default"/>
        <w:w w:val="100"/>
        <w:sz w:val="22"/>
        <w:szCs w:val="22"/>
        <w:lang w:val="pt-PT" w:eastAsia="en-US" w:bidi="ar-SA"/>
      </w:rPr>
    </w:lvl>
    <w:lvl w:ilvl="1" w:tplc="9AE261A4">
      <w:numFmt w:val="bullet"/>
      <w:lvlText w:val="•"/>
      <w:lvlJc w:val="left"/>
      <w:pPr>
        <w:ind w:left="794" w:hanging="128"/>
      </w:pPr>
      <w:rPr>
        <w:rFonts w:hint="default"/>
        <w:lang w:val="pt-PT" w:eastAsia="en-US" w:bidi="ar-SA"/>
      </w:rPr>
    </w:lvl>
    <w:lvl w:ilvl="2" w:tplc="4B88112E">
      <w:numFmt w:val="bullet"/>
      <w:lvlText w:val="•"/>
      <w:lvlJc w:val="left"/>
      <w:pPr>
        <w:ind w:left="1489" w:hanging="128"/>
      </w:pPr>
      <w:rPr>
        <w:rFonts w:hint="default"/>
        <w:lang w:val="pt-PT" w:eastAsia="en-US" w:bidi="ar-SA"/>
      </w:rPr>
    </w:lvl>
    <w:lvl w:ilvl="3" w:tplc="6BF644EC">
      <w:numFmt w:val="bullet"/>
      <w:lvlText w:val="•"/>
      <w:lvlJc w:val="left"/>
      <w:pPr>
        <w:ind w:left="2183" w:hanging="128"/>
      </w:pPr>
      <w:rPr>
        <w:rFonts w:hint="default"/>
        <w:lang w:val="pt-PT" w:eastAsia="en-US" w:bidi="ar-SA"/>
      </w:rPr>
    </w:lvl>
    <w:lvl w:ilvl="4" w:tplc="7DBE3E26">
      <w:numFmt w:val="bullet"/>
      <w:lvlText w:val="•"/>
      <w:lvlJc w:val="left"/>
      <w:pPr>
        <w:ind w:left="2878" w:hanging="128"/>
      </w:pPr>
      <w:rPr>
        <w:rFonts w:hint="default"/>
        <w:lang w:val="pt-PT" w:eastAsia="en-US" w:bidi="ar-SA"/>
      </w:rPr>
    </w:lvl>
    <w:lvl w:ilvl="5" w:tplc="82380CF6">
      <w:numFmt w:val="bullet"/>
      <w:lvlText w:val="•"/>
      <w:lvlJc w:val="left"/>
      <w:pPr>
        <w:ind w:left="3573" w:hanging="128"/>
      </w:pPr>
      <w:rPr>
        <w:rFonts w:hint="default"/>
        <w:lang w:val="pt-PT" w:eastAsia="en-US" w:bidi="ar-SA"/>
      </w:rPr>
    </w:lvl>
    <w:lvl w:ilvl="6" w:tplc="8C841BFA">
      <w:numFmt w:val="bullet"/>
      <w:lvlText w:val="•"/>
      <w:lvlJc w:val="left"/>
      <w:pPr>
        <w:ind w:left="4267" w:hanging="128"/>
      </w:pPr>
      <w:rPr>
        <w:rFonts w:hint="default"/>
        <w:lang w:val="pt-PT" w:eastAsia="en-US" w:bidi="ar-SA"/>
      </w:rPr>
    </w:lvl>
    <w:lvl w:ilvl="7" w:tplc="8F6EDCB6">
      <w:numFmt w:val="bullet"/>
      <w:lvlText w:val="•"/>
      <w:lvlJc w:val="left"/>
      <w:pPr>
        <w:ind w:left="4962" w:hanging="128"/>
      </w:pPr>
      <w:rPr>
        <w:rFonts w:hint="default"/>
        <w:lang w:val="pt-PT" w:eastAsia="en-US" w:bidi="ar-SA"/>
      </w:rPr>
    </w:lvl>
    <w:lvl w:ilvl="8" w:tplc="E8C21380">
      <w:numFmt w:val="bullet"/>
      <w:lvlText w:val="•"/>
      <w:lvlJc w:val="left"/>
      <w:pPr>
        <w:ind w:left="5656" w:hanging="128"/>
      </w:pPr>
      <w:rPr>
        <w:rFonts w:hint="default"/>
        <w:lang w:val="pt-PT" w:eastAsia="en-US" w:bidi="ar-SA"/>
      </w:r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0546EA4"/>
    <w:multiLevelType w:val="multilevel"/>
    <w:tmpl w:val="C3C8504C"/>
    <w:lvl w:ilvl="0">
      <w:start w:val="1"/>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1">
    <w:nsid w:val="50C023F0"/>
    <w:multiLevelType w:val="multilevel"/>
    <w:tmpl w:val="E970FB72"/>
    <w:lvl w:ilvl="0">
      <w:start w:val="3"/>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7"/>
      </w:pPr>
      <w:rPr>
        <w:rFonts w:hint="default"/>
        <w:lang w:val="pt-PT" w:eastAsia="en-US" w:bidi="ar-SA"/>
      </w:rPr>
    </w:lvl>
    <w:lvl w:ilvl="3">
      <w:numFmt w:val="bullet"/>
      <w:lvlText w:val="•"/>
      <w:lvlJc w:val="left"/>
      <w:pPr>
        <w:ind w:left="3813" w:hanging="387"/>
      </w:pPr>
      <w:rPr>
        <w:rFonts w:hint="default"/>
        <w:lang w:val="pt-PT" w:eastAsia="en-US" w:bidi="ar-SA"/>
      </w:rPr>
    </w:lvl>
    <w:lvl w:ilvl="4">
      <w:numFmt w:val="bullet"/>
      <w:lvlText w:val="•"/>
      <w:lvlJc w:val="left"/>
      <w:pPr>
        <w:ind w:left="4744" w:hanging="387"/>
      </w:pPr>
      <w:rPr>
        <w:rFonts w:hint="default"/>
        <w:lang w:val="pt-PT" w:eastAsia="en-US" w:bidi="ar-SA"/>
      </w:rPr>
    </w:lvl>
    <w:lvl w:ilvl="5">
      <w:numFmt w:val="bullet"/>
      <w:lvlText w:val="•"/>
      <w:lvlJc w:val="left"/>
      <w:pPr>
        <w:ind w:left="5675" w:hanging="387"/>
      </w:pPr>
      <w:rPr>
        <w:rFonts w:hint="default"/>
        <w:lang w:val="pt-PT" w:eastAsia="en-US" w:bidi="ar-SA"/>
      </w:rPr>
    </w:lvl>
    <w:lvl w:ilvl="6">
      <w:numFmt w:val="bullet"/>
      <w:lvlText w:val="•"/>
      <w:lvlJc w:val="left"/>
      <w:pPr>
        <w:ind w:left="6606" w:hanging="387"/>
      </w:pPr>
      <w:rPr>
        <w:rFonts w:hint="default"/>
        <w:lang w:val="pt-PT" w:eastAsia="en-US" w:bidi="ar-SA"/>
      </w:rPr>
    </w:lvl>
    <w:lvl w:ilvl="7">
      <w:numFmt w:val="bullet"/>
      <w:lvlText w:val="•"/>
      <w:lvlJc w:val="left"/>
      <w:pPr>
        <w:ind w:left="7537" w:hanging="387"/>
      </w:pPr>
      <w:rPr>
        <w:rFonts w:hint="default"/>
        <w:lang w:val="pt-PT" w:eastAsia="en-US" w:bidi="ar-SA"/>
      </w:rPr>
    </w:lvl>
    <w:lvl w:ilvl="8">
      <w:numFmt w:val="bullet"/>
      <w:lvlText w:val="•"/>
      <w:lvlJc w:val="left"/>
      <w:pPr>
        <w:ind w:left="8468" w:hanging="387"/>
      </w:pPr>
      <w:rPr>
        <w:rFonts w:hint="default"/>
        <w:lang w:val="pt-PT" w:eastAsia="en-US" w:bidi="ar-SA"/>
      </w:rPr>
    </w:lvl>
  </w:abstractNum>
  <w:abstractNum w:abstractNumId="32">
    <w:nsid w:val="51225410"/>
    <w:multiLevelType w:val="multilevel"/>
    <w:tmpl w:val="46F6CA22"/>
    <w:lvl w:ilvl="0">
      <w:start w:val="13"/>
      <w:numFmt w:val="decimal"/>
      <w:lvlText w:val="%1"/>
      <w:lvlJc w:val="left"/>
      <w:pPr>
        <w:ind w:left="420" w:hanging="420"/>
      </w:pPr>
      <w:rPr>
        <w:rFonts w:hint="default"/>
      </w:rPr>
    </w:lvl>
    <w:lvl w:ilvl="1">
      <w:start w:val="1"/>
      <w:numFmt w:val="decimal"/>
      <w:lvlText w:val="%1.%2"/>
      <w:lvlJc w:val="left"/>
      <w:pPr>
        <w:ind w:left="629" w:hanging="42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347" w:hanging="72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125" w:hanging="1080"/>
      </w:pPr>
      <w:rPr>
        <w:rFonts w:hint="default"/>
      </w:rPr>
    </w:lvl>
    <w:lvl w:ilvl="6">
      <w:start w:val="1"/>
      <w:numFmt w:val="decimal"/>
      <w:lvlText w:val="%1.%2.%3.%4.%5.%6.%7"/>
      <w:lvlJc w:val="left"/>
      <w:pPr>
        <w:ind w:left="2694" w:hanging="1440"/>
      </w:pPr>
      <w:rPr>
        <w:rFonts w:hint="default"/>
      </w:rPr>
    </w:lvl>
    <w:lvl w:ilvl="7">
      <w:start w:val="1"/>
      <w:numFmt w:val="decimal"/>
      <w:lvlText w:val="%1.%2.%3.%4.%5.%6.%7.%8"/>
      <w:lvlJc w:val="left"/>
      <w:pPr>
        <w:ind w:left="2903" w:hanging="1440"/>
      </w:pPr>
      <w:rPr>
        <w:rFonts w:hint="default"/>
      </w:rPr>
    </w:lvl>
    <w:lvl w:ilvl="8">
      <w:start w:val="1"/>
      <w:numFmt w:val="decimal"/>
      <w:lvlText w:val="%1.%2.%3.%4.%5.%6.%7.%8.%9"/>
      <w:lvlJc w:val="left"/>
      <w:pPr>
        <w:ind w:left="3472" w:hanging="1800"/>
      </w:pPr>
      <w:rPr>
        <w:rFonts w:hint="default"/>
      </w:rPr>
    </w:lvl>
  </w:abstractNum>
  <w:abstractNum w:abstractNumId="33">
    <w:nsid w:val="546D3072"/>
    <w:multiLevelType w:val="hybridMultilevel"/>
    <w:tmpl w:val="7C9AAB22"/>
    <w:lvl w:ilvl="0" w:tplc="BDBC6114">
      <w:start w:val="2"/>
      <w:numFmt w:val="upperRoman"/>
      <w:lvlText w:val="%1"/>
      <w:lvlJc w:val="left"/>
      <w:pPr>
        <w:ind w:left="634" w:hanging="212"/>
      </w:pPr>
      <w:rPr>
        <w:rFonts w:ascii="Times New Roman" w:eastAsia="Times New Roman" w:hAnsi="Times New Roman" w:cs="Times New Roman" w:hint="default"/>
        <w:spacing w:val="-4"/>
        <w:w w:val="100"/>
        <w:sz w:val="22"/>
        <w:szCs w:val="22"/>
        <w:lang w:val="pt-PT" w:eastAsia="en-US" w:bidi="ar-SA"/>
      </w:rPr>
    </w:lvl>
    <w:lvl w:ilvl="1" w:tplc="A0F8EF56">
      <w:numFmt w:val="bullet"/>
      <w:lvlText w:val="•"/>
      <w:lvlJc w:val="left"/>
      <w:pPr>
        <w:ind w:left="1609" w:hanging="212"/>
      </w:pPr>
      <w:rPr>
        <w:rFonts w:hint="default"/>
        <w:lang w:val="pt-PT" w:eastAsia="en-US" w:bidi="ar-SA"/>
      </w:rPr>
    </w:lvl>
    <w:lvl w:ilvl="2" w:tplc="634CBB18">
      <w:numFmt w:val="bullet"/>
      <w:lvlText w:val="•"/>
      <w:lvlJc w:val="left"/>
      <w:pPr>
        <w:ind w:left="2578" w:hanging="212"/>
      </w:pPr>
      <w:rPr>
        <w:rFonts w:hint="default"/>
        <w:lang w:val="pt-PT" w:eastAsia="en-US" w:bidi="ar-SA"/>
      </w:rPr>
    </w:lvl>
    <w:lvl w:ilvl="3" w:tplc="299A7522">
      <w:numFmt w:val="bullet"/>
      <w:lvlText w:val="•"/>
      <w:lvlJc w:val="left"/>
      <w:pPr>
        <w:ind w:left="3547" w:hanging="212"/>
      </w:pPr>
      <w:rPr>
        <w:rFonts w:hint="default"/>
        <w:lang w:val="pt-PT" w:eastAsia="en-US" w:bidi="ar-SA"/>
      </w:rPr>
    </w:lvl>
    <w:lvl w:ilvl="4" w:tplc="224AE7D6">
      <w:numFmt w:val="bullet"/>
      <w:lvlText w:val="•"/>
      <w:lvlJc w:val="left"/>
      <w:pPr>
        <w:ind w:left="4516" w:hanging="212"/>
      </w:pPr>
      <w:rPr>
        <w:rFonts w:hint="default"/>
        <w:lang w:val="pt-PT" w:eastAsia="en-US" w:bidi="ar-SA"/>
      </w:rPr>
    </w:lvl>
    <w:lvl w:ilvl="5" w:tplc="8370E74E">
      <w:numFmt w:val="bullet"/>
      <w:lvlText w:val="•"/>
      <w:lvlJc w:val="left"/>
      <w:pPr>
        <w:ind w:left="5485" w:hanging="212"/>
      </w:pPr>
      <w:rPr>
        <w:rFonts w:hint="default"/>
        <w:lang w:val="pt-PT" w:eastAsia="en-US" w:bidi="ar-SA"/>
      </w:rPr>
    </w:lvl>
    <w:lvl w:ilvl="6" w:tplc="5A7A7CBE">
      <w:numFmt w:val="bullet"/>
      <w:lvlText w:val="•"/>
      <w:lvlJc w:val="left"/>
      <w:pPr>
        <w:ind w:left="6454" w:hanging="212"/>
      </w:pPr>
      <w:rPr>
        <w:rFonts w:hint="default"/>
        <w:lang w:val="pt-PT" w:eastAsia="en-US" w:bidi="ar-SA"/>
      </w:rPr>
    </w:lvl>
    <w:lvl w:ilvl="7" w:tplc="21BEFD24">
      <w:numFmt w:val="bullet"/>
      <w:lvlText w:val="•"/>
      <w:lvlJc w:val="left"/>
      <w:pPr>
        <w:ind w:left="7423" w:hanging="212"/>
      </w:pPr>
      <w:rPr>
        <w:rFonts w:hint="default"/>
        <w:lang w:val="pt-PT" w:eastAsia="en-US" w:bidi="ar-SA"/>
      </w:rPr>
    </w:lvl>
    <w:lvl w:ilvl="8" w:tplc="F4B4342A">
      <w:numFmt w:val="bullet"/>
      <w:lvlText w:val="•"/>
      <w:lvlJc w:val="left"/>
      <w:pPr>
        <w:ind w:left="8392" w:hanging="212"/>
      </w:pPr>
      <w:rPr>
        <w:rFonts w:hint="default"/>
        <w:lang w:val="pt-PT" w:eastAsia="en-US" w:bidi="ar-SA"/>
      </w:rPr>
    </w:lvl>
  </w:abstractNum>
  <w:abstractNum w:abstractNumId="34">
    <w:nsid w:val="54D540A4"/>
    <w:multiLevelType w:val="multilevel"/>
    <w:tmpl w:val="6E845C92"/>
    <w:lvl w:ilvl="0">
      <w:start w:val="1"/>
      <w:numFmt w:val="decimal"/>
      <w:lvlText w:val="%1"/>
      <w:lvlJc w:val="left"/>
      <w:pPr>
        <w:ind w:left="739" w:hanging="106"/>
      </w:pPr>
      <w:rPr>
        <w:rFonts w:ascii="Times New Roman" w:eastAsia="Times New Roman" w:hAnsi="Times New Roman" w:cs="Times New Roman" w:hint="default"/>
        <w:w w:val="95"/>
        <w:position w:val="7"/>
        <w:sz w:val="13"/>
        <w:szCs w:val="13"/>
        <w:lang w:val="pt-PT" w:eastAsia="en-US" w:bidi="ar-SA"/>
      </w:rPr>
    </w:lvl>
    <w:lvl w:ilvl="1">
      <w:start w:val="1"/>
      <w:numFmt w:val="decimal"/>
      <w:lvlText w:val="%1.%2"/>
      <w:lvlJc w:val="left"/>
      <w:pPr>
        <w:ind w:left="634" w:hanging="37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1805" w:hanging="372"/>
      </w:pPr>
      <w:rPr>
        <w:rFonts w:hint="default"/>
        <w:lang w:val="pt-PT" w:eastAsia="en-US" w:bidi="ar-SA"/>
      </w:rPr>
    </w:lvl>
    <w:lvl w:ilvl="3">
      <w:numFmt w:val="bullet"/>
      <w:lvlText w:val="•"/>
      <w:lvlJc w:val="left"/>
      <w:pPr>
        <w:ind w:left="2871" w:hanging="372"/>
      </w:pPr>
      <w:rPr>
        <w:rFonts w:hint="default"/>
        <w:lang w:val="pt-PT" w:eastAsia="en-US" w:bidi="ar-SA"/>
      </w:rPr>
    </w:lvl>
    <w:lvl w:ilvl="4">
      <w:numFmt w:val="bullet"/>
      <w:lvlText w:val="•"/>
      <w:lvlJc w:val="left"/>
      <w:pPr>
        <w:ind w:left="3937" w:hanging="372"/>
      </w:pPr>
      <w:rPr>
        <w:rFonts w:hint="default"/>
        <w:lang w:val="pt-PT" w:eastAsia="en-US" w:bidi="ar-SA"/>
      </w:rPr>
    </w:lvl>
    <w:lvl w:ilvl="5">
      <w:numFmt w:val="bullet"/>
      <w:lvlText w:val="•"/>
      <w:lvlJc w:val="left"/>
      <w:pPr>
        <w:ind w:left="5002" w:hanging="372"/>
      </w:pPr>
      <w:rPr>
        <w:rFonts w:hint="default"/>
        <w:lang w:val="pt-PT" w:eastAsia="en-US" w:bidi="ar-SA"/>
      </w:rPr>
    </w:lvl>
    <w:lvl w:ilvl="6">
      <w:numFmt w:val="bullet"/>
      <w:lvlText w:val="•"/>
      <w:lvlJc w:val="left"/>
      <w:pPr>
        <w:ind w:left="6068" w:hanging="372"/>
      </w:pPr>
      <w:rPr>
        <w:rFonts w:hint="default"/>
        <w:lang w:val="pt-PT" w:eastAsia="en-US" w:bidi="ar-SA"/>
      </w:rPr>
    </w:lvl>
    <w:lvl w:ilvl="7">
      <w:numFmt w:val="bullet"/>
      <w:lvlText w:val="•"/>
      <w:lvlJc w:val="left"/>
      <w:pPr>
        <w:ind w:left="7134" w:hanging="372"/>
      </w:pPr>
      <w:rPr>
        <w:rFonts w:hint="default"/>
        <w:lang w:val="pt-PT" w:eastAsia="en-US" w:bidi="ar-SA"/>
      </w:rPr>
    </w:lvl>
    <w:lvl w:ilvl="8">
      <w:numFmt w:val="bullet"/>
      <w:lvlText w:val="•"/>
      <w:lvlJc w:val="left"/>
      <w:pPr>
        <w:ind w:left="8199" w:hanging="372"/>
      </w:pPr>
      <w:rPr>
        <w:rFonts w:hint="default"/>
        <w:lang w:val="pt-PT" w:eastAsia="en-US" w:bidi="ar-SA"/>
      </w:rPr>
    </w:lvl>
  </w:abstractNum>
  <w:abstractNum w:abstractNumId="35">
    <w:nsid w:val="6121037F"/>
    <w:multiLevelType w:val="multilevel"/>
    <w:tmpl w:val="B614B0EE"/>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6">
    <w:nsid w:val="643754DC"/>
    <w:multiLevelType w:val="hybridMultilevel"/>
    <w:tmpl w:val="4DCCE0EE"/>
    <w:lvl w:ilvl="0" w:tplc="B73E672E">
      <w:start w:val="1"/>
      <w:numFmt w:val="decimal"/>
      <w:lvlText w:val="%1."/>
      <w:lvlJc w:val="left"/>
      <w:pPr>
        <w:ind w:left="78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6A33D37"/>
    <w:multiLevelType w:val="hybridMultilevel"/>
    <w:tmpl w:val="2B7C8CCC"/>
    <w:lvl w:ilvl="0" w:tplc="011E1A56">
      <w:numFmt w:val="bullet"/>
      <w:lvlText w:val=""/>
      <w:lvlJc w:val="left"/>
      <w:pPr>
        <w:ind w:left="634" w:hanging="286"/>
      </w:pPr>
      <w:rPr>
        <w:rFonts w:ascii="Symbol" w:eastAsia="Symbol" w:hAnsi="Symbol" w:cs="Symbol" w:hint="default"/>
        <w:w w:val="100"/>
        <w:sz w:val="22"/>
        <w:szCs w:val="22"/>
        <w:lang w:val="pt-PT" w:eastAsia="en-US" w:bidi="ar-SA"/>
      </w:rPr>
    </w:lvl>
    <w:lvl w:ilvl="1" w:tplc="A92EED7A">
      <w:numFmt w:val="bullet"/>
      <w:lvlText w:val="•"/>
      <w:lvlJc w:val="left"/>
      <w:pPr>
        <w:ind w:left="1609" w:hanging="286"/>
      </w:pPr>
      <w:rPr>
        <w:rFonts w:hint="default"/>
        <w:lang w:val="pt-PT" w:eastAsia="en-US" w:bidi="ar-SA"/>
      </w:rPr>
    </w:lvl>
    <w:lvl w:ilvl="2" w:tplc="26783BFE">
      <w:numFmt w:val="bullet"/>
      <w:lvlText w:val="•"/>
      <w:lvlJc w:val="left"/>
      <w:pPr>
        <w:ind w:left="2578" w:hanging="286"/>
      </w:pPr>
      <w:rPr>
        <w:rFonts w:hint="default"/>
        <w:lang w:val="pt-PT" w:eastAsia="en-US" w:bidi="ar-SA"/>
      </w:rPr>
    </w:lvl>
    <w:lvl w:ilvl="3" w:tplc="FB0216AC">
      <w:numFmt w:val="bullet"/>
      <w:lvlText w:val="•"/>
      <w:lvlJc w:val="left"/>
      <w:pPr>
        <w:ind w:left="3547" w:hanging="286"/>
      </w:pPr>
      <w:rPr>
        <w:rFonts w:hint="default"/>
        <w:lang w:val="pt-PT" w:eastAsia="en-US" w:bidi="ar-SA"/>
      </w:rPr>
    </w:lvl>
    <w:lvl w:ilvl="4" w:tplc="2E387AF2">
      <w:numFmt w:val="bullet"/>
      <w:lvlText w:val="•"/>
      <w:lvlJc w:val="left"/>
      <w:pPr>
        <w:ind w:left="4516" w:hanging="286"/>
      </w:pPr>
      <w:rPr>
        <w:rFonts w:hint="default"/>
        <w:lang w:val="pt-PT" w:eastAsia="en-US" w:bidi="ar-SA"/>
      </w:rPr>
    </w:lvl>
    <w:lvl w:ilvl="5" w:tplc="3008F1D0">
      <w:numFmt w:val="bullet"/>
      <w:lvlText w:val="•"/>
      <w:lvlJc w:val="left"/>
      <w:pPr>
        <w:ind w:left="5485" w:hanging="286"/>
      </w:pPr>
      <w:rPr>
        <w:rFonts w:hint="default"/>
        <w:lang w:val="pt-PT" w:eastAsia="en-US" w:bidi="ar-SA"/>
      </w:rPr>
    </w:lvl>
    <w:lvl w:ilvl="6" w:tplc="573603A2">
      <w:numFmt w:val="bullet"/>
      <w:lvlText w:val="•"/>
      <w:lvlJc w:val="left"/>
      <w:pPr>
        <w:ind w:left="6454" w:hanging="286"/>
      </w:pPr>
      <w:rPr>
        <w:rFonts w:hint="default"/>
        <w:lang w:val="pt-PT" w:eastAsia="en-US" w:bidi="ar-SA"/>
      </w:rPr>
    </w:lvl>
    <w:lvl w:ilvl="7" w:tplc="DFC41352">
      <w:numFmt w:val="bullet"/>
      <w:lvlText w:val="•"/>
      <w:lvlJc w:val="left"/>
      <w:pPr>
        <w:ind w:left="7423" w:hanging="286"/>
      </w:pPr>
      <w:rPr>
        <w:rFonts w:hint="default"/>
        <w:lang w:val="pt-PT" w:eastAsia="en-US" w:bidi="ar-SA"/>
      </w:rPr>
    </w:lvl>
    <w:lvl w:ilvl="8" w:tplc="735065A4">
      <w:numFmt w:val="bullet"/>
      <w:lvlText w:val="•"/>
      <w:lvlJc w:val="left"/>
      <w:pPr>
        <w:ind w:left="8392" w:hanging="286"/>
      </w:pPr>
      <w:rPr>
        <w:rFonts w:hint="default"/>
        <w:lang w:val="pt-PT" w:eastAsia="en-US" w:bidi="ar-SA"/>
      </w:rPr>
    </w:lvl>
  </w:abstractNum>
  <w:abstractNum w:abstractNumId="3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8110FCE"/>
    <w:multiLevelType w:val="multilevel"/>
    <w:tmpl w:val="24CADC26"/>
    <w:lvl w:ilvl="0">
      <w:start w:val="7"/>
      <w:numFmt w:val="decimal"/>
      <w:lvlText w:val="%1"/>
      <w:lvlJc w:val="left"/>
      <w:pPr>
        <w:ind w:left="672" w:hanging="672"/>
      </w:pPr>
      <w:rPr>
        <w:rFonts w:hint="default"/>
        <w:i w:val="0"/>
      </w:rPr>
    </w:lvl>
    <w:lvl w:ilvl="1">
      <w:start w:val="3"/>
      <w:numFmt w:val="decimal"/>
      <w:lvlText w:val="%1.%2"/>
      <w:lvlJc w:val="left"/>
      <w:pPr>
        <w:ind w:left="1032" w:hanging="672"/>
      </w:pPr>
      <w:rPr>
        <w:rFonts w:hint="default"/>
        <w:i w:val="0"/>
      </w:rPr>
    </w:lvl>
    <w:lvl w:ilvl="2">
      <w:start w:val="13"/>
      <w:numFmt w:val="decimal"/>
      <w:lvlText w:val="%1.%2.%3"/>
      <w:lvlJc w:val="left"/>
      <w:pPr>
        <w:ind w:left="1440" w:hanging="720"/>
      </w:pPr>
      <w:rPr>
        <w:rFonts w:hint="default"/>
        <w:i w:val="0"/>
      </w:rPr>
    </w:lvl>
    <w:lvl w:ilvl="3">
      <w:start w:val="1"/>
      <w:numFmt w:val="decimal"/>
      <w:lvlText w:val="%1.%2.%3.%4"/>
      <w:lvlJc w:val="left"/>
      <w:pPr>
        <w:ind w:left="2160" w:hanging="108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3240" w:hanging="144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4320" w:hanging="1800"/>
      </w:pPr>
      <w:rPr>
        <w:rFonts w:hint="default"/>
        <w:i w:val="0"/>
      </w:rPr>
    </w:lvl>
    <w:lvl w:ilvl="8">
      <w:start w:val="1"/>
      <w:numFmt w:val="decimal"/>
      <w:lvlText w:val="%1.%2.%3.%4.%5.%6.%7.%8.%9"/>
      <w:lvlJc w:val="left"/>
      <w:pPr>
        <w:ind w:left="4680" w:hanging="1800"/>
      </w:pPr>
      <w:rPr>
        <w:rFonts w:hint="default"/>
        <w:i w:val="0"/>
      </w:rPr>
    </w:lvl>
  </w:abstractNum>
  <w:abstractNum w:abstractNumId="40">
    <w:nsid w:val="6A080337"/>
    <w:multiLevelType w:val="multilevel"/>
    <w:tmpl w:val="33BC09C8"/>
    <w:lvl w:ilvl="0">
      <w:start w:val="12"/>
      <w:numFmt w:val="decimal"/>
      <w:lvlText w:val="%1"/>
      <w:lvlJc w:val="left"/>
      <w:pPr>
        <w:ind w:left="634" w:hanging="516"/>
      </w:pPr>
      <w:rPr>
        <w:rFonts w:hint="default"/>
        <w:lang w:val="pt-PT" w:eastAsia="en-US" w:bidi="ar-SA"/>
      </w:rPr>
    </w:lvl>
    <w:lvl w:ilvl="1">
      <w:numFmt w:val="decimal"/>
      <w:lvlText w:val="%1.%2."/>
      <w:lvlJc w:val="left"/>
      <w:pPr>
        <w:ind w:left="634" w:hanging="516"/>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7" w:hanging="617"/>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547" w:hanging="617"/>
      </w:pPr>
      <w:rPr>
        <w:rFonts w:hint="default"/>
        <w:lang w:val="pt-PT" w:eastAsia="en-US" w:bidi="ar-SA"/>
      </w:rPr>
    </w:lvl>
    <w:lvl w:ilvl="4">
      <w:numFmt w:val="bullet"/>
      <w:lvlText w:val="•"/>
      <w:lvlJc w:val="left"/>
      <w:pPr>
        <w:ind w:left="4516" w:hanging="617"/>
      </w:pPr>
      <w:rPr>
        <w:rFonts w:hint="default"/>
        <w:lang w:val="pt-PT" w:eastAsia="en-US" w:bidi="ar-SA"/>
      </w:rPr>
    </w:lvl>
    <w:lvl w:ilvl="5">
      <w:numFmt w:val="bullet"/>
      <w:lvlText w:val="•"/>
      <w:lvlJc w:val="left"/>
      <w:pPr>
        <w:ind w:left="5485" w:hanging="617"/>
      </w:pPr>
      <w:rPr>
        <w:rFonts w:hint="default"/>
        <w:lang w:val="pt-PT" w:eastAsia="en-US" w:bidi="ar-SA"/>
      </w:rPr>
    </w:lvl>
    <w:lvl w:ilvl="6">
      <w:numFmt w:val="bullet"/>
      <w:lvlText w:val="•"/>
      <w:lvlJc w:val="left"/>
      <w:pPr>
        <w:ind w:left="6454" w:hanging="617"/>
      </w:pPr>
      <w:rPr>
        <w:rFonts w:hint="default"/>
        <w:lang w:val="pt-PT" w:eastAsia="en-US" w:bidi="ar-SA"/>
      </w:rPr>
    </w:lvl>
    <w:lvl w:ilvl="7">
      <w:numFmt w:val="bullet"/>
      <w:lvlText w:val="•"/>
      <w:lvlJc w:val="left"/>
      <w:pPr>
        <w:ind w:left="7423" w:hanging="617"/>
      </w:pPr>
      <w:rPr>
        <w:rFonts w:hint="default"/>
        <w:lang w:val="pt-PT" w:eastAsia="en-US" w:bidi="ar-SA"/>
      </w:rPr>
    </w:lvl>
    <w:lvl w:ilvl="8">
      <w:numFmt w:val="bullet"/>
      <w:lvlText w:val="•"/>
      <w:lvlJc w:val="left"/>
      <w:pPr>
        <w:ind w:left="8392" w:hanging="617"/>
      </w:pPr>
      <w:rPr>
        <w:rFonts w:hint="default"/>
        <w:lang w:val="pt-PT" w:eastAsia="en-US" w:bidi="ar-SA"/>
      </w:rPr>
    </w:lvl>
  </w:abstractNum>
  <w:abstractNum w:abstractNumId="41">
    <w:nsid w:val="6A662618"/>
    <w:multiLevelType w:val="multilevel"/>
    <w:tmpl w:val="A990749A"/>
    <w:lvl w:ilvl="0">
      <w:start w:val="6"/>
      <w:numFmt w:val="decimal"/>
      <w:lvlText w:val="%1"/>
      <w:lvlJc w:val="left"/>
      <w:pPr>
        <w:ind w:left="634" w:hanging="425"/>
      </w:pPr>
      <w:rPr>
        <w:rFonts w:hint="default"/>
        <w:lang w:val="pt-PT" w:eastAsia="en-US" w:bidi="ar-SA"/>
      </w:rPr>
    </w:lvl>
    <w:lvl w:ilvl="1">
      <w:start w:val="5"/>
      <w:numFmt w:val="decimal"/>
      <w:lvlText w:val="%1.%2."/>
      <w:lvlJc w:val="left"/>
      <w:pPr>
        <w:ind w:left="634" w:hanging="425"/>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425"/>
      </w:pPr>
      <w:rPr>
        <w:rFonts w:hint="default"/>
        <w:lang w:val="pt-PT" w:eastAsia="en-US" w:bidi="ar-SA"/>
      </w:rPr>
    </w:lvl>
    <w:lvl w:ilvl="3">
      <w:numFmt w:val="bullet"/>
      <w:lvlText w:val="•"/>
      <w:lvlJc w:val="left"/>
      <w:pPr>
        <w:ind w:left="3547" w:hanging="425"/>
      </w:pPr>
      <w:rPr>
        <w:rFonts w:hint="default"/>
        <w:lang w:val="pt-PT" w:eastAsia="en-US" w:bidi="ar-SA"/>
      </w:rPr>
    </w:lvl>
    <w:lvl w:ilvl="4">
      <w:numFmt w:val="bullet"/>
      <w:lvlText w:val="•"/>
      <w:lvlJc w:val="left"/>
      <w:pPr>
        <w:ind w:left="4516" w:hanging="425"/>
      </w:pPr>
      <w:rPr>
        <w:rFonts w:hint="default"/>
        <w:lang w:val="pt-PT" w:eastAsia="en-US" w:bidi="ar-SA"/>
      </w:rPr>
    </w:lvl>
    <w:lvl w:ilvl="5">
      <w:numFmt w:val="bullet"/>
      <w:lvlText w:val="•"/>
      <w:lvlJc w:val="left"/>
      <w:pPr>
        <w:ind w:left="5485" w:hanging="425"/>
      </w:pPr>
      <w:rPr>
        <w:rFonts w:hint="default"/>
        <w:lang w:val="pt-PT" w:eastAsia="en-US" w:bidi="ar-SA"/>
      </w:rPr>
    </w:lvl>
    <w:lvl w:ilvl="6">
      <w:numFmt w:val="bullet"/>
      <w:lvlText w:val="•"/>
      <w:lvlJc w:val="left"/>
      <w:pPr>
        <w:ind w:left="6454" w:hanging="425"/>
      </w:pPr>
      <w:rPr>
        <w:rFonts w:hint="default"/>
        <w:lang w:val="pt-PT" w:eastAsia="en-US" w:bidi="ar-SA"/>
      </w:rPr>
    </w:lvl>
    <w:lvl w:ilvl="7">
      <w:numFmt w:val="bullet"/>
      <w:lvlText w:val="•"/>
      <w:lvlJc w:val="left"/>
      <w:pPr>
        <w:ind w:left="7423" w:hanging="425"/>
      </w:pPr>
      <w:rPr>
        <w:rFonts w:hint="default"/>
        <w:lang w:val="pt-PT" w:eastAsia="en-US" w:bidi="ar-SA"/>
      </w:rPr>
    </w:lvl>
    <w:lvl w:ilvl="8">
      <w:numFmt w:val="bullet"/>
      <w:lvlText w:val="•"/>
      <w:lvlJc w:val="left"/>
      <w:pPr>
        <w:ind w:left="8392" w:hanging="425"/>
      </w:pPr>
      <w:rPr>
        <w:rFonts w:hint="default"/>
        <w:lang w:val="pt-PT" w:eastAsia="en-US" w:bidi="ar-SA"/>
      </w:rPr>
    </w:lvl>
  </w:abstractNum>
  <w:abstractNum w:abstractNumId="42">
    <w:nsid w:val="6E2E174F"/>
    <w:multiLevelType w:val="hybridMultilevel"/>
    <w:tmpl w:val="DDB050B0"/>
    <w:lvl w:ilvl="0" w:tplc="BE846E2C">
      <w:start w:val="1"/>
      <w:numFmt w:val="lowerLetter"/>
      <w:lvlText w:val="%1)"/>
      <w:lvlJc w:val="left"/>
      <w:pPr>
        <w:ind w:left="862" w:hanging="228"/>
      </w:pPr>
      <w:rPr>
        <w:rFonts w:ascii="Times New Roman" w:eastAsia="Times New Roman" w:hAnsi="Times New Roman" w:cs="Times New Roman" w:hint="default"/>
        <w:w w:val="100"/>
        <w:sz w:val="22"/>
        <w:szCs w:val="22"/>
        <w:lang w:val="pt-PT" w:eastAsia="en-US" w:bidi="ar-SA"/>
      </w:rPr>
    </w:lvl>
    <w:lvl w:ilvl="1" w:tplc="1ECA8812">
      <w:numFmt w:val="bullet"/>
      <w:lvlText w:val="•"/>
      <w:lvlJc w:val="left"/>
      <w:pPr>
        <w:ind w:left="1807" w:hanging="228"/>
      </w:pPr>
      <w:rPr>
        <w:rFonts w:hint="default"/>
        <w:lang w:val="pt-PT" w:eastAsia="en-US" w:bidi="ar-SA"/>
      </w:rPr>
    </w:lvl>
    <w:lvl w:ilvl="2" w:tplc="ABDED2E2">
      <w:numFmt w:val="bullet"/>
      <w:lvlText w:val="•"/>
      <w:lvlJc w:val="left"/>
      <w:pPr>
        <w:ind w:left="2754" w:hanging="228"/>
      </w:pPr>
      <w:rPr>
        <w:rFonts w:hint="default"/>
        <w:lang w:val="pt-PT" w:eastAsia="en-US" w:bidi="ar-SA"/>
      </w:rPr>
    </w:lvl>
    <w:lvl w:ilvl="3" w:tplc="A1BA06E6">
      <w:numFmt w:val="bullet"/>
      <w:lvlText w:val="•"/>
      <w:lvlJc w:val="left"/>
      <w:pPr>
        <w:ind w:left="3701" w:hanging="228"/>
      </w:pPr>
      <w:rPr>
        <w:rFonts w:hint="default"/>
        <w:lang w:val="pt-PT" w:eastAsia="en-US" w:bidi="ar-SA"/>
      </w:rPr>
    </w:lvl>
    <w:lvl w:ilvl="4" w:tplc="262003EA">
      <w:numFmt w:val="bullet"/>
      <w:lvlText w:val="•"/>
      <w:lvlJc w:val="left"/>
      <w:pPr>
        <w:ind w:left="4648" w:hanging="228"/>
      </w:pPr>
      <w:rPr>
        <w:rFonts w:hint="default"/>
        <w:lang w:val="pt-PT" w:eastAsia="en-US" w:bidi="ar-SA"/>
      </w:rPr>
    </w:lvl>
    <w:lvl w:ilvl="5" w:tplc="97C2605A">
      <w:numFmt w:val="bullet"/>
      <w:lvlText w:val="•"/>
      <w:lvlJc w:val="left"/>
      <w:pPr>
        <w:ind w:left="5595" w:hanging="228"/>
      </w:pPr>
      <w:rPr>
        <w:rFonts w:hint="default"/>
        <w:lang w:val="pt-PT" w:eastAsia="en-US" w:bidi="ar-SA"/>
      </w:rPr>
    </w:lvl>
    <w:lvl w:ilvl="6" w:tplc="FC5E5988">
      <w:numFmt w:val="bullet"/>
      <w:lvlText w:val="•"/>
      <w:lvlJc w:val="left"/>
      <w:pPr>
        <w:ind w:left="6542" w:hanging="228"/>
      </w:pPr>
      <w:rPr>
        <w:rFonts w:hint="default"/>
        <w:lang w:val="pt-PT" w:eastAsia="en-US" w:bidi="ar-SA"/>
      </w:rPr>
    </w:lvl>
    <w:lvl w:ilvl="7" w:tplc="35C2D20E">
      <w:numFmt w:val="bullet"/>
      <w:lvlText w:val="•"/>
      <w:lvlJc w:val="left"/>
      <w:pPr>
        <w:ind w:left="7489" w:hanging="228"/>
      </w:pPr>
      <w:rPr>
        <w:rFonts w:hint="default"/>
        <w:lang w:val="pt-PT" w:eastAsia="en-US" w:bidi="ar-SA"/>
      </w:rPr>
    </w:lvl>
    <w:lvl w:ilvl="8" w:tplc="FCF01438">
      <w:numFmt w:val="bullet"/>
      <w:lvlText w:val="•"/>
      <w:lvlJc w:val="left"/>
      <w:pPr>
        <w:ind w:left="8436" w:hanging="228"/>
      </w:pPr>
      <w:rPr>
        <w:rFonts w:hint="default"/>
        <w:lang w:val="pt-PT" w:eastAsia="en-US" w:bidi="ar-SA"/>
      </w:rPr>
    </w:lvl>
  </w:abstractNum>
  <w:abstractNum w:abstractNumId="43">
    <w:nsid w:val="71051914"/>
    <w:multiLevelType w:val="hybridMultilevel"/>
    <w:tmpl w:val="807A5F4C"/>
    <w:lvl w:ilvl="0" w:tplc="3D126B3C">
      <w:start w:val="1"/>
      <w:numFmt w:val="lowerLetter"/>
      <w:lvlText w:val="%1)"/>
      <w:lvlJc w:val="left"/>
      <w:pPr>
        <w:ind w:left="634" w:hanging="711"/>
      </w:pPr>
      <w:rPr>
        <w:rFonts w:ascii="Times New Roman" w:eastAsia="Times New Roman" w:hAnsi="Times New Roman" w:cs="Times New Roman" w:hint="default"/>
        <w:w w:val="100"/>
        <w:sz w:val="22"/>
        <w:szCs w:val="22"/>
        <w:lang w:val="pt-PT" w:eastAsia="en-US" w:bidi="ar-SA"/>
      </w:rPr>
    </w:lvl>
    <w:lvl w:ilvl="1" w:tplc="74B00C68">
      <w:numFmt w:val="bullet"/>
      <w:lvlText w:val="•"/>
      <w:lvlJc w:val="left"/>
      <w:pPr>
        <w:ind w:left="1609" w:hanging="711"/>
      </w:pPr>
      <w:rPr>
        <w:rFonts w:hint="default"/>
        <w:lang w:val="pt-PT" w:eastAsia="en-US" w:bidi="ar-SA"/>
      </w:rPr>
    </w:lvl>
    <w:lvl w:ilvl="2" w:tplc="72CC7606">
      <w:numFmt w:val="bullet"/>
      <w:lvlText w:val="•"/>
      <w:lvlJc w:val="left"/>
      <w:pPr>
        <w:ind w:left="2578" w:hanging="711"/>
      </w:pPr>
      <w:rPr>
        <w:rFonts w:hint="default"/>
        <w:lang w:val="pt-PT" w:eastAsia="en-US" w:bidi="ar-SA"/>
      </w:rPr>
    </w:lvl>
    <w:lvl w:ilvl="3" w:tplc="3538038A">
      <w:numFmt w:val="bullet"/>
      <w:lvlText w:val="•"/>
      <w:lvlJc w:val="left"/>
      <w:pPr>
        <w:ind w:left="3547" w:hanging="711"/>
      </w:pPr>
      <w:rPr>
        <w:rFonts w:hint="default"/>
        <w:lang w:val="pt-PT" w:eastAsia="en-US" w:bidi="ar-SA"/>
      </w:rPr>
    </w:lvl>
    <w:lvl w:ilvl="4" w:tplc="38C68A3C">
      <w:numFmt w:val="bullet"/>
      <w:lvlText w:val="•"/>
      <w:lvlJc w:val="left"/>
      <w:pPr>
        <w:ind w:left="4516" w:hanging="711"/>
      </w:pPr>
      <w:rPr>
        <w:rFonts w:hint="default"/>
        <w:lang w:val="pt-PT" w:eastAsia="en-US" w:bidi="ar-SA"/>
      </w:rPr>
    </w:lvl>
    <w:lvl w:ilvl="5" w:tplc="9A706166">
      <w:numFmt w:val="bullet"/>
      <w:lvlText w:val="•"/>
      <w:lvlJc w:val="left"/>
      <w:pPr>
        <w:ind w:left="5485" w:hanging="711"/>
      </w:pPr>
      <w:rPr>
        <w:rFonts w:hint="default"/>
        <w:lang w:val="pt-PT" w:eastAsia="en-US" w:bidi="ar-SA"/>
      </w:rPr>
    </w:lvl>
    <w:lvl w:ilvl="6" w:tplc="0C881E56">
      <w:numFmt w:val="bullet"/>
      <w:lvlText w:val="•"/>
      <w:lvlJc w:val="left"/>
      <w:pPr>
        <w:ind w:left="6454" w:hanging="711"/>
      </w:pPr>
      <w:rPr>
        <w:rFonts w:hint="default"/>
        <w:lang w:val="pt-PT" w:eastAsia="en-US" w:bidi="ar-SA"/>
      </w:rPr>
    </w:lvl>
    <w:lvl w:ilvl="7" w:tplc="248454D2">
      <w:numFmt w:val="bullet"/>
      <w:lvlText w:val="•"/>
      <w:lvlJc w:val="left"/>
      <w:pPr>
        <w:ind w:left="7423" w:hanging="711"/>
      </w:pPr>
      <w:rPr>
        <w:rFonts w:hint="default"/>
        <w:lang w:val="pt-PT" w:eastAsia="en-US" w:bidi="ar-SA"/>
      </w:rPr>
    </w:lvl>
    <w:lvl w:ilvl="8" w:tplc="54EC7632">
      <w:numFmt w:val="bullet"/>
      <w:lvlText w:val="•"/>
      <w:lvlJc w:val="left"/>
      <w:pPr>
        <w:ind w:left="8392" w:hanging="711"/>
      </w:pPr>
      <w:rPr>
        <w:rFonts w:hint="default"/>
        <w:lang w:val="pt-PT" w:eastAsia="en-US" w:bidi="ar-SA"/>
      </w:rPr>
    </w:lvl>
  </w:abstractNum>
  <w:abstractNum w:abstractNumId="44">
    <w:nsid w:val="71BB7284"/>
    <w:multiLevelType w:val="multilevel"/>
    <w:tmpl w:val="EC0E8F04"/>
    <w:lvl w:ilvl="0">
      <w:start w:val="5"/>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57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89" w:hanging="574"/>
      </w:pPr>
      <w:rPr>
        <w:rFonts w:hint="default"/>
        <w:lang w:val="pt-PT" w:eastAsia="en-US" w:bidi="ar-SA"/>
      </w:rPr>
    </w:lvl>
    <w:lvl w:ilvl="4">
      <w:numFmt w:val="bullet"/>
      <w:lvlText w:val="•"/>
      <w:lvlJc w:val="left"/>
      <w:pPr>
        <w:ind w:left="4123" w:hanging="574"/>
      </w:pPr>
      <w:rPr>
        <w:rFonts w:hint="default"/>
        <w:lang w:val="pt-PT" w:eastAsia="en-US" w:bidi="ar-SA"/>
      </w:rPr>
    </w:lvl>
    <w:lvl w:ilvl="5">
      <w:numFmt w:val="bullet"/>
      <w:lvlText w:val="•"/>
      <w:lvlJc w:val="left"/>
      <w:pPr>
        <w:ind w:left="5158" w:hanging="574"/>
      </w:pPr>
      <w:rPr>
        <w:rFonts w:hint="default"/>
        <w:lang w:val="pt-PT" w:eastAsia="en-US" w:bidi="ar-SA"/>
      </w:rPr>
    </w:lvl>
    <w:lvl w:ilvl="6">
      <w:numFmt w:val="bullet"/>
      <w:lvlText w:val="•"/>
      <w:lvlJc w:val="left"/>
      <w:pPr>
        <w:ind w:left="6192" w:hanging="574"/>
      </w:pPr>
      <w:rPr>
        <w:rFonts w:hint="default"/>
        <w:lang w:val="pt-PT" w:eastAsia="en-US" w:bidi="ar-SA"/>
      </w:rPr>
    </w:lvl>
    <w:lvl w:ilvl="7">
      <w:numFmt w:val="bullet"/>
      <w:lvlText w:val="•"/>
      <w:lvlJc w:val="left"/>
      <w:pPr>
        <w:ind w:left="7227" w:hanging="574"/>
      </w:pPr>
      <w:rPr>
        <w:rFonts w:hint="default"/>
        <w:lang w:val="pt-PT" w:eastAsia="en-US" w:bidi="ar-SA"/>
      </w:rPr>
    </w:lvl>
    <w:lvl w:ilvl="8">
      <w:numFmt w:val="bullet"/>
      <w:lvlText w:val="•"/>
      <w:lvlJc w:val="left"/>
      <w:pPr>
        <w:ind w:left="8262" w:hanging="574"/>
      </w:pPr>
      <w:rPr>
        <w:rFonts w:hint="default"/>
        <w:lang w:val="pt-PT" w:eastAsia="en-US" w:bidi="ar-SA"/>
      </w:rPr>
    </w:lvl>
  </w:abstractNum>
  <w:abstractNum w:abstractNumId="4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6">
    <w:nsid w:val="7C4B0CC8"/>
    <w:multiLevelType w:val="hybridMultilevel"/>
    <w:tmpl w:val="F260CD78"/>
    <w:lvl w:ilvl="0" w:tplc="19A8BB68">
      <w:start w:val="1"/>
      <w:numFmt w:val="upperRoman"/>
      <w:lvlText w:val="%1"/>
      <w:lvlJc w:val="left"/>
      <w:pPr>
        <w:ind w:left="761" w:hanging="128"/>
      </w:pPr>
      <w:rPr>
        <w:rFonts w:ascii="Times New Roman" w:eastAsia="Times New Roman" w:hAnsi="Times New Roman" w:cs="Times New Roman" w:hint="default"/>
        <w:w w:val="100"/>
        <w:sz w:val="22"/>
        <w:szCs w:val="22"/>
        <w:lang w:val="pt-PT" w:eastAsia="en-US" w:bidi="ar-SA"/>
      </w:rPr>
    </w:lvl>
    <w:lvl w:ilvl="1" w:tplc="F754EDD4">
      <w:numFmt w:val="bullet"/>
      <w:lvlText w:val="•"/>
      <w:lvlJc w:val="left"/>
      <w:pPr>
        <w:ind w:left="1717" w:hanging="128"/>
      </w:pPr>
      <w:rPr>
        <w:rFonts w:hint="default"/>
        <w:lang w:val="pt-PT" w:eastAsia="en-US" w:bidi="ar-SA"/>
      </w:rPr>
    </w:lvl>
    <w:lvl w:ilvl="2" w:tplc="63BA5968">
      <w:numFmt w:val="bullet"/>
      <w:lvlText w:val="•"/>
      <w:lvlJc w:val="left"/>
      <w:pPr>
        <w:ind w:left="2674" w:hanging="128"/>
      </w:pPr>
      <w:rPr>
        <w:rFonts w:hint="default"/>
        <w:lang w:val="pt-PT" w:eastAsia="en-US" w:bidi="ar-SA"/>
      </w:rPr>
    </w:lvl>
    <w:lvl w:ilvl="3" w:tplc="46D4B860">
      <w:numFmt w:val="bullet"/>
      <w:lvlText w:val="•"/>
      <w:lvlJc w:val="left"/>
      <w:pPr>
        <w:ind w:left="3631" w:hanging="128"/>
      </w:pPr>
      <w:rPr>
        <w:rFonts w:hint="default"/>
        <w:lang w:val="pt-PT" w:eastAsia="en-US" w:bidi="ar-SA"/>
      </w:rPr>
    </w:lvl>
    <w:lvl w:ilvl="4" w:tplc="D45E95A2">
      <w:numFmt w:val="bullet"/>
      <w:lvlText w:val="•"/>
      <w:lvlJc w:val="left"/>
      <w:pPr>
        <w:ind w:left="4588" w:hanging="128"/>
      </w:pPr>
      <w:rPr>
        <w:rFonts w:hint="default"/>
        <w:lang w:val="pt-PT" w:eastAsia="en-US" w:bidi="ar-SA"/>
      </w:rPr>
    </w:lvl>
    <w:lvl w:ilvl="5" w:tplc="02CEE464">
      <w:numFmt w:val="bullet"/>
      <w:lvlText w:val="•"/>
      <w:lvlJc w:val="left"/>
      <w:pPr>
        <w:ind w:left="5545" w:hanging="128"/>
      </w:pPr>
      <w:rPr>
        <w:rFonts w:hint="default"/>
        <w:lang w:val="pt-PT" w:eastAsia="en-US" w:bidi="ar-SA"/>
      </w:rPr>
    </w:lvl>
    <w:lvl w:ilvl="6" w:tplc="706C5A06">
      <w:numFmt w:val="bullet"/>
      <w:lvlText w:val="•"/>
      <w:lvlJc w:val="left"/>
      <w:pPr>
        <w:ind w:left="6502" w:hanging="128"/>
      </w:pPr>
      <w:rPr>
        <w:rFonts w:hint="default"/>
        <w:lang w:val="pt-PT" w:eastAsia="en-US" w:bidi="ar-SA"/>
      </w:rPr>
    </w:lvl>
    <w:lvl w:ilvl="7" w:tplc="EDAC9872">
      <w:numFmt w:val="bullet"/>
      <w:lvlText w:val="•"/>
      <w:lvlJc w:val="left"/>
      <w:pPr>
        <w:ind w:left="7459" w:hanging="128"/>
      </w:pPr>
      <w:rPr>
        <w:rFonts w:hint="default"/>
        <w:lang w:val="pt-PT" w:eastAsia="en-US" w:bidi="ar-SA"/>
      </w:rPr>
    </w:lvl>
    <w:lvl w:ilvl="8" w:tplc="CFD6C59C">
      <w:numFmt w:val="bullet"/>
      <w:lvlText w:val="•"/>
      <w:lvlJc w:val="left"/>
      <w:pPr>
        <w:ind w:left="8416" w:hanging="128"/>
      </w:pPr>
      <w:rPr>
        <w:rFonts w:hint="default"/>
        <w:lang w:val="pt-PT" w:eastAsia="en-US" w:bidi="ar-SA"/>
      </w:rPr>
    </w:lvl>
  </w:abstractNum>
  <w:abstractNum w:abstractNumId="4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7E106EDF"/>
    <w:multiLevelType w:val="multilevel"/>
    <w:tmpl w:val="68003FF6"/>
    <w:lvl w:ilvl="0">
      <w:start w:val="1"/>
      <w:numFmt w:val="decimal"/>
      <w:lvlText w:val="%1"/>
      <w:lvlJc w:val="left"/>
      <w:pPr>
        <w:ind w:left="1354" w:hanging="720"/>
      </w:pPr>
      <w:rPr>
        <w:rFonts w:hint="default"/>
        <w:lang w:val="pt-PT" w:eastAsia="en-US" w:bidi="ar-SA"/>
      </w:rPr>
    </w:lvl>
    <w:lvl w:ilvl="1">
      <w:numFmt w:val="decimal"/>
      <w:lvlText w:val="%1.%2."/>
      <w:lvlJc w:val="left"/>
      <w:pPr>
        <w:ind w:left="1354" w:hanging="720"/>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3154" w:hanging="720"/>
      </w:pPr>
      <w:rPr>
        <w:rFonts w:hint="default"/>
        <w:lang w:val="pt-PT" w:eastAsia="en-US" w:bidi="ar-SA"/>
      </w:rPr>
    </w:lvl>
    <w:lvl w:ilvl="3">
      <w:numFmt w:val="bullet"/>
      <w:lvlText w:val="•"/>
      <w:lvlJc w:val="left"/>
      <w:pPr>
        <w:ind w:left="4051" w:hanging="720"/>
      </w:pPr>
      <w:rPr>
        <w:rFonts w:hint="default"/>
        <w:lang w:val="pt-PT" w:eastAsia="en-US" w:bidi="ar-SA"/>
      </w:rPr>
    </w:lvl>
    <w:lvl w:ilvl="4">
      <w:numFmt w:val="bullet"/>
      <w:lvlText w:val="•"/>
      <w:lvlJc w:val="left"/>
      <w:pPr>
        <w:ind w:left="4948" w:hanging="720"/>
      </w:pPr>
      <w:rPr>
        <w:rFonts w:hint="default"/>
        <w:lang w:val="pt-PT" w:eastAsia="en-US" w:bidi="ar-SA"/>
      </w:rPr>
    </w:lvl>
    <w:lvl w:ilvl="5">
      <w:numFmt w:val="bullet"/>
      <w:lvlText w:val="•"/>
      <w:lvlJc w:val="left"/>
      <w:pPr>
        <w:ind w:left="5845" w:hanging="720"/>
      </w:pPr>
      <w:rPr>
        <w:rFonts w:hint="default"/>
        <w:lang w:val="pt-PT" w:eastAsia="en-US" w:bidi="ar-SA"/>
      </w:rPr>
    </w:lvl>
    <w:lvl w:ilvl="6">
      <w:numFmt w:val="bullet"/>
      <w:lvlText w:val="•"/>
      <w:lvlJc w:val="left"/>
      <w:pPr>
        <w:ind w:left="6742" w:hanging="720"/>
      </w:pPr>
      <w:rPr>
        <w:rFonts w:hint="default"/>
        <w:lang w:val="pt-PT" w:eastAsia="en-US" w:bidi="ar-SA"/>
      </w:rPr>
    </w:lvl>
    <w:lvl w:ilvl="7">
      <w:numFmt w:val="bullet"/>
      <w:lvlText w:val="•"/>
      <w:lvlJc w:val="left"/>
      <w:pPr>
        <w:ind w:left="7639" w:hanging="720"/>
      </w:pPr>
      <w:rPr>
        <w:rFonts w:hint="default"/>
        <w:lang w:val="pt-PT" w:eastAsia="en-US" w:bidi="ar-SA"/>
      </w:rPr>
    </w:lvl>
    <w:lvl w:ilvl="8">
      <w:numFmt w:val="bullet"/>
      <w:lvlText w:val="•"/>
      <w:lvlJc w:val="left"/>
      <w:pPr>
        <w:ind w:left="8536" w:hanging="720"/>
      </w:pPr>
      <w:rPr>
        <w:rFonts w:hint="default"/>
        <w:lang w:val="pt-PT" w:eastAsia="en-US" w:bidi="ar-SA"/>
      </w:rPr>
    </w:lvl>
  </w:abstractNum>
  <w:abstractNum w:abstractNumId="49">
    <w:nsid w:val="7E1F4FE3"/>
    <w:multiLevelType w:val="multilevel"/>
    <w:tmpl w:val="0F1293BC"/>
    <w:lvl w:ilvl="0">
      <w:start w:val="8"/>
      <w:numFmt w:val="decimal"/>
      <w:lvlText w:val="%1.0"/>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0">
    <w:nsid w:val="7FE13AC4"/>
    <w:multiLevelType w:val="multilevel"/>
    <w:tmpl w:val="76E22AF0"/>
    <w:lvl w:ilvl="0">
      <w:start w:val="7"/>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51">
    <w:nsid w:val="7FED6EDA"/>
    <w:multiLevelType w:val="multilevel"/>
    <w:tmpl w:val="BE16CBCA"/>
    <w:lvl w:ilvl="0">
      <w:start w:val="8"/>
      <w:numFmt w:val="decimal"/>
      <w:lvlText w:val="%1"/>
      <w:lvlJc w:val="left"/>
      <w:pPr>
        <w:ind w:left="360" w:hanging="360"/>
      </w:pPr>
      <w:rPr>
        <w:rFonts w:hint="default"/>
      </w:rPr>
    </w:lvl>
    <w:lvl w:ilvl="1">
      <w:start w:val="3"/>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979" w:hanging="108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605" w:hanging="144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6231" w:hanging="1800"/>
      </w:pPr>
      <w:rPr>
        <w:rFonts w:hint="default"/>
      </w:rPr>
    </w:lvl>
    <w:lvl w:ilvl="8">
      <w:start w:val="1"/>
      <w:numFmt w:val="decimal"/>
      <w:lvlText w:val="%1.%2.%3.%4.%5.%6.%7.%8.%9"/>
      <w:lvlJc w:val="left"/>
      <w:pPr>
        <w:ind w:left="6864" w:hanging="1800"/>
      </w:pPr>
      <w:rPr>
        <w:rFonts w:hint="default"/>
      </w:rPr>
    </w:lvl>
  </w:abstractNum>
  <w:num w:numId="1">
    <w:abstractNumId w:val="8"/>
  </w:num>
  <w:num w:numId="2">
    <w:abstractNumId w:val="0"/>
  </w:num>
  <w:num w:numId="3">
    <w:abstractNumId w:val="45"/>
  </w:num>
  <w:num w:numId="4">
    <w:abstractNumId w:val="47"/>
  </w:num>
  <w:num w:numId="5">
    <w:abstractNumId w:val="25"/>
  </w:num>
  <w:num w:numId="6">
    <w:abstractNumId w:val="16"/>
  </w:num>
  <w:num w:numId="7">
    <w:abstractNumId w:val="29"/>
  </w:num>
  <w:num w:numId="8">
    <w:abstractNumId w:val="38"/>
  </w:num>
  <w:num w:numId="9">
    <w:abstractNumId w:val="28"/>
  </w:num>
  <w:num w:numId="10">
    <w:abstractNumId w:val="37"/>
  </w:num>
  <w:num w:numId="11">
    <w:abstractNumId w:val="34"/>
  </w:num>
  <w:num w:numId="12">
    <w:abstractNumId w:val="12"/>
  </w:num>
  <w:num w:numId="13">
    <w:abstractNumId w:val="26"/>
  </w:num>
  <w:num w:numId="14">
    <w:abstractNumId w:val="7"/>
  </w:num>
  <w:num w:numId="15">
    <w:abstractNumId w:val="24"/>
  </w:num>
  <w:num w:numId="16">
    <w:abstractNumId w:val="46"/>
  </w:num>
  <w:num w:numId="17">
    <w:abstractNumId w:val="33"/>
  </w:num>
  <w:num w:numId="18">
    <w:abstractNumId w:val="23"/>
  </w:num>
  <w:num w:numId="19">
    <w:abstractNumId w:val="21"/>
  </w:num>
  <w:num w:numId="20">
    <w:abstractNumId w:val="11"/>
  </w:num>
  <w:num w:numId="21">
    <w:abstractNumId w:val="19"/>
  </w:num>
  <w:num w:numId="22">
    <w:abstractNumId w:val="3"/>
  </w:num>
  <w:num w:numId="23">
    <w:abstractNumId w:val="43"/>
  </w:num>
  <w:num w:numId="24">
    <w:abstractNumId w:val="42"/>
  </w:num>
  <w:num w:numId="25">
    <w:abstractNumId w:val="5"/>
  </w:num>
  <w:num w:numId="26">
    <w:abstractNumId w:val="22"/>
  </w:num>
  <w:num w:numId="27">
    <w:abstractNumId w:val="18"/>
  </w:num>
  <w:num w:numId="28">
    <w:abstractNumId w:val="40"/>
  </w:num>
  <w:num w:numId="29">
    <w:abstractNumId w:val="15"/>
  </w:num>
  <w:num w:numId="30">
    <w:abstractNumId w:val="6"/>
  </w:num>
  <w:num w:numId="31">
    <w:abstractNumId w:val="4"/>
  </w:num>
  <w:num w:numId="32">
    <w:abstractNumId w:val="14"/>
  </w:num>
  <w:num w:numId="33">
    <w:abstractNumId w:val="41"/>
  </w:num>
  <w:num w:numId="34">
    <w:abstractNumId w:val="27"/>
  </w:num>
  <w:num w:numId="35">
    <w:abstractNumId w:val="9"/>
  </w:num>
  <w:num w:numId="36">
    <w:abstractNumId w:val="44"/>
  </w:num>
  <w:num w:numId="37">
    <w:abstractNumId w:val="10"/>
  </w:num>
  <w:num w:numId="38">
    <w:abstractNumId w:val="31"/>
  </w:num>
  <w:num w:numId="39">
    <w:abstractNumId w:val="48"/>
  </w:num>
  <w:num w:numId="40">
    <w:abstractNumId w:val="32"/>
  </w:num>
  <w:num w:numId="41">
    <w:abstractNumId w:val="51"/>
  </w:num>
  <w:num w:numId="42">
    <w:abstractNumId w:val="30"/>
  </w:num>
  <w:num w:numId="43">
    <w:abstractNumId w:val="35"/>
  </w:num>
  <w:num w:numId="44">
    <w:abstractNumId w:val="20"/>
  </w:num>
  <w:num w:numId="45">
    <w:abstractNumId w:val="50"/>
  </w:num>
  <w:num w:numId="46">
    <w:abstractNumId w:val="39"/>
  </w:num>
  <w:num w:numId="47">
    <w:abstractNumId w:val="49"/>
  </w:num>
  <w:num w:numId="48">
    <w:abstractNumId w:val="36"/>
  </w:num>
  <w:num w:numId="49">
    <w:abstractNumId w:val="8"/>
    <w:lvlOverride w:ilvl="0">
      <w:startOverride w:val="6"/>
    </w:lvlOverride>
  </w:num>
  <w:num w:numId="50">
    <w:abstractNumId w:val="2"/>
  </w:num>
  <w:num w:numId="51">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movePersonalInformation/>
  <w:removeDateAndTime/>
  <w:mirrorMargins/>
  <w:hideSpellingErrors/>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0"/>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BC9"/>
    <w:rsid w:val="00000E05"/>
    <w:rsid w:val="00001089"/>
    <w:rsid w:val="000010AA"/>
    <w:rsid w:val="000019C6"/>
    <w:rsid w:val="0000236D"/>
    <w:rsid w:val="00003298"/>
    <w:rsid w:val="000032AA"/>
    <w:rsid w:val="00003F8B"/>
    <w:rsid w:val="000047B5"/>
    <w:rsid w:val="00004D4F"/>
    <w:rsid w:val="00005901"/>
    <w:rsid w:val="00005A68"/>
    <w:rsid w:val="00005C75"/>
    <w:rsid w:val="00006179"/>
    <w:rsid w:val="00006180"/>
    <w:rsid w:val="000066C8"/>
    <w:rsid w:val="000069B4"/>
    <w:rsid w:val="000070AF"/>
    <w:rsid w:val="000073F3"/>
    <w:rsid w:val="0000756E"/>
    <w:rsid w:val="00007E0D"/>
    <w:rsid w:val="00010C6A"/>
    <w:rsid w:val="00010D54"/>
    <w:rsid w:val="00011390"/>
    <w:rsid w:val="000122C1"/>
    <w:rsid w:val="000124BA"/>
    <w:rsid w:val="00012A11"/>
    <w:rsid w:val="00013637"/>
    <w:rsid w:val="00014236"/>
    <w:rsid w:val="0001427F"/>
    <w:rsid w:val="0001451E"/>
    <w:rsid w:val="00014B1F"/>
    <w:rsid w:val="00014E7A"/>
    <w:rsid w:val="00014FC0"/>
    <w:rsid w:val="00015076"/>
    <w:rsid w:val="0001535D"/>
    <w:rsid w:val="00015651"/>
    <w:rsid w:val="000156E9"/>
    <w:rsid w:val="00015783"/>
    <w:rsid w:val="00015A6E"/>
    <w:rsid w:val="00015D4B"/>
    <w:rsid w:val="00015F8C"/>
    <w:rsid w:val="00016EDE"/>
    <w:rsid w:val="0001716E"/>
    <w:rsid w:val="00020C33"/>
    <w:rsid w:val="0002118D"/>
    <w:rsid w:val="000212C9"/>
    <w:rsid w:val="00021486"/>
    <w:rsid w:val="0002260C"/>
    <w:rsid w:val="0002289A"/>
    <w:rsid w:val="000229B1"/>
    <w:rsid w:val="00022BA7"/>
    <w:rsid w:val="0002306D"/>
    <w:rsid w:val="00023C11"/>
    <w:rsid w:val="00023CDD"/>
    <w:rsid w:val="000241D2"/>
    <w:rsid w:val="000242C8"/>
    <w:rsid w:val="00025B38"/>
    <w:rsid w:val="00025E06"/>
    <w:rsid w:val="00026A9C"/>
    <w:rsid w:val="00027155"/>
    <w:rsid w:val="000277DE"/>
    <w:rsid w:val="00027855"/>
    <w:rsid w:val="00027933"/>
    <w:rsid w:val="00027A5D"/>
    <w:rsid w:val="0003086F"/>
    <w:rsid w:val="00031584"/>
    <w:rsid w:val="000318BA"/>
    <w:rsid w:val="00031DBE"/>
    <w:rsid w:val="00031E06"/>
    <w:rsid w:val="000321F5"/>
    <w:rsid w:val="000322A8"/>
    <w:rsid w:val="000329D9"/>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3E1"/>
    <w:rsid w:val="00041488"/>
    <w:rsid w:val="00041517"/>
    <w:rsid w:val="00041B5D"/>
    <w:rsid w:val="00041DD4"/>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D3F"/>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D5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0CC"/>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A2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6BE1"/>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21E"/>
    <w:rsid w:val="00110305"/>
    <w:rsid w:val="001103FF"/>
    <w:rsid w:val="00110909"/>
    <w:rsid w:val="001116F8"/>
    <w:rsid w:val="00111C8B"/>
    <w:rsid w:val="0011261C"/>
    <w:rsid w:val="00112A6A"/>
    <w:rsid w:val="00112ABD"/>
    <w:rsid w:val="00112BF6"/>
    <w:rsid w:val="0011358D"/>
    <w:rsid w:val="00113683"/>
    <w:rsid w:val="00113EEB"/>
    <w:rsid w:val="00114C63"/>
    <w:rsid w:val="00115429"/>
    <w:rsid w:val="0011575E"/>
    <w:rsid w:val="00115C30"/>
    <w:rsid w:val="00116179"/>
    <w:rsid w:val="0011699F"/>
    <w:rsid w:val="00116D83"/>
    <w:rsid w:val="001208D4"/>
    <w:rsid w:val="00120DAD"/>
    <w:rsid w:val="0012102E"/>
    <w:rsid w:val="001219B0"/>
    <w:rsid w:val="00121BF7"/>
    <w:rsid w:val="00121E12"/>
    <w:rsid w:val="00122C50"/>
    <w:rsid w:val="00122CF4"/>
    <w:rsid w:val="00123693"/>
    <w:rsid w:val="00123A9E"/>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67"/>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611"/>
    <w:rsid w:val="00150295"/>
    <w:rsid w:val="001516EA"/>
    <w:rsid w:val="0015172D"/>
    <w:rsid w:val="0015394F"/>
    <w:rsid w:val="00153E25"/>
    <w:rsid w:val="00154505"/>
    <w:rsid w:val="00154B86"/>
    <w:rsid w:val="00154BF4"/>
    <w:rsid w:val="001550C6"/>
    <w:rsid w:val="00155D25"/>
    <w:rsid w:val="001562A8"/>
    <w:rsid w:val="00156349"/>
    <w:rsid w:val="0015684D"/>
    <w:rsid w:val="00156C74"/>
    <w:rsid w:val="00156E90"/>
    <w:rsid w:val="00157D8E"/>
    <w:rsid w:val="00160549"/>
    <w:rsid w:val="00160602"/>
    <w:rsid w:val="001608E4"/>
    <w:rsid w:val="00160BBD"/>
    <w:rsid w:val="00160D9F"/>
    <w:rsid w:val="00160DA4"/>
    <w:rsid w:val="00161518"/>
    <w:rsid w:val="00162645"/>
    <w:rsid w:val="0016418C"/>
    <w:rsid w:val="001643C9"/>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983"/>
    <w:rsid w:val="00170CE1"/>
    <w:rsid w:val="00170D49"/>
    <w:rsid w:val="00171A80"/>
    <w:rsid w:val="00171F55"/>
    <w:rsid w:val="001723DF"/>
    <w:rsid w:val="0017284B"/>
    <w:rsid w:val="00172A0F"/>
    <w:rsid w:val="0017326E"/>
    <w:rsid w:val="001741E9"/>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59D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130"/>
    <w:rsid w:val="001B6423"/>
    <w:rsid w:val="001B7184"/>
    <w:rsid w:val="001B7F00"/>
    <w:rsid w:val="001B7FE6"/>
    <w:rsid w:val="001C11C5"/>
    <w:rsid w:val="001C2C97"/>
    <w:rsid w:val="001C2E71"/>
    <w:rsid w:val="001C2FA4"/>
    <w:rsid w:val="001C3F32"/>
    <w:rsid w:val="001C41C8"/>
    <w:rsid w:val="001C48B6"/>
    <w:rsid w:val="001C4999"/>
    <w:rsid w:val="001C4C04"/>
    <w:rsid w:val="001C501A"/>
    <w:rsid w:val="001C57FF"/>
    <w:rsid w:val="001C5935"/>
    <w:rsid w:val="001C59C0"/>
    <w:rsid w:val="001C5FEE"/>
    <w:rsid w:val="001C694F"/>
    <w:rsid w:val="001C6C9C"/>
    <w:rsid w:val="001C7098"/>
    <w:rsid w:val="001C70DB"/>
    <w:rsid w:val="001C721E"/>
    <w:rsid w:val="001C72CA"/>
    <w:rsid w:val="001C77E1"/>
    <w:rsid w:val="001D1172"/>
    <w:rsid w:val="001D21DD"/>
    <w:rsid w:val="001D288E"/>
    <w:rsid w:val="001D28CC"/>
    <w:rsid w:val="001D2907"/>
    <w:rsid w:val="001D2C58"/>
    <w:rsid w:val="001D3305"/>
    <w:rsid w:val="001D3368"/>
    <w:rsid w:val="001D3524"/>
    <w:rsid w:val="001D3951"/>
    <w:rsid w:val="001D3BA3"/>
    <w:rsid w:val="001D3ED8"/>
    <w:rsid w:val="001D4271"/>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7D"/>
    <w:rsid w:val="001E40D3"/>
    <w:rsid w:val="001E52DF"/>
    <w:rsid w:val="001E60BA"/>
    <w:rsid w:val="001E6FBC"/>
    <w:rsid w:val="001E702D"/>
    <w:rsid w:val="001E722B"/>
    <w:rsid w:val="001E7281"/>
    <w:rsid w:val="001E7948"/>
    <w:rsid w:val="001E7CE4"/>
    <w:rsid w:val="001F0A6E"/>
    <w:rsid w:val="001F0D23"/>
    <w:rsid w:val="001F0E4E"/>
    <w:rsid w:val="001F28BE"/>
    <w:rsid w:val="001F39FA"/>
    <w:rsid w:val="001F3AC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25"/>
    <w:rsid w:val="00203925"/>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1D7B"/>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047"/>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456"/>
    <w:rsid w:val="002430F2"/>
    <w:rsid w:val="00243760"/>
    <w:rsid w:val="00244403"/>
    <w:rsid w:val="0024516A"/>
    <w:rsid w:val="00245337"/>
    <w:rsid w:val="00245B04"/>
    <w:rsid w:val="00245C2C"/>
    <w:rsid w:val="002463C0"/>
    <w:rsid w:val="002463FA"/>
    <w:rsid w:val="00246DAE"/>
    <w:rsid w:val="00250C01"/>
    <w:rsid w:val="002514FE"/>
    <w:rsid w:val="002521DC"/>
    <w:rsid w:val="00252253"/>
    <w:rsid w:val="002527B2"/>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245"/>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5D7"/>
    <w:rsid w:val="00276ECC"/>
    <w:rsid w:val="00277384"/>
    <w:rsid w:val="002778BD"/>
    <w:rsid w:val="00277FA1"/>
    <w:rsid w:val="0028037D"/>
    <w:rsid w:val="002805E3"/>
    <w:rsid w:val="00280846"/>
    <w:rsid w:val="002810A1"/>
    <w:rsid w:val="00281E5E"/>
    <w:rsid w:val="002821A0"/>
    <w:rsid w:val="00282AC5"/>
    <w:rsid w:val="00282DB1"/>
    <w:rsid w:val="00282FED"/>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8CE"/>
    <w:rsid w:val="00297E77"/>
    <w:rsid w:val="002A046D"/>
    <w:rsid w:val="002A0D02"/>
    <w:rsid w:val="002A1164"/>
    <w:rsid w:val="002A127F"/>
    <w:rsid w:val="002A17C6"/>
    <w:rsid w:val="002A18C1"/>
    <w:rsid w:val="002A19C7"/>
    <w:rsid w:val="002A1D8D"/>
    <w:rsid w:val="002A27A6"/>
    <w:rsid w:val="002A2822"/>
    <w:rsid w:val="002A3A9F"/>
    <w:rsid w:val="002A3D1E"/>
    <w:rsid w:val="002A4265"/>
    <w:rsid w:val="002A4F62"/>
    <w:rsid w:val="002A50DF"/>
    <w:rsid w:val="002A51E3"/>
    <w:rsid w:val="002A53C6"/>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66"/>
    <w:rsid w:val="002B3ACD"/>
    <w:rsid w:val="002B3F95"/>
    <w:rsid w:val="002B50AB"/>
    <w:rsid w:val="002B5E72"/>
    <w:rsid w:val="002B60CC"/>
    <w:rsid w:val="002B626F"/>
    <w:rsid w:val="002B7727"/>
    <w:rsid w:val="002B7EB0"/>
    <w:rsid w:val="002C006A"/>
    <w:rsid w:val="002C11E8"/>
    <w:rsid w:val="002C1258"/>
    <w:rsid w:val="002C17A8"/>
    <w:rsid w:val="002C2C44"/>
    <w:rsid w:val="002C30B2"/>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5D25"/>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B8E"/>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6D9"/>
    <w:rsid w:val="002F6A58"/>
    <w:rsid w:val="002F70BE"/>
    <w:rsid w:val="002F717F"/>
    <w:rsid w:val="002F7EB1"/>
    <w:rsid w:val="00301CAE"/>
    <w:rsid w:val="00302138"/>
    <w:rsid w:val="00302A6E"/>
    <w:rsid w:val="00303864"/>
    <w:rsid w:val="00303DF2"/>
    <w:rsid w:val="00304AEA"/>
    <w:rsid w:val="00304B56"/>
    <w:rsid w:val="003051D8"/>
    <w:rsid w:val="00305DDA"/>
    <w:rsid w:val="00305F81"/>
    <w:rsid w:val="00307DBE"/>
    <w:rsid w:val="003105D9"/>
    <w:rsid w:val="003109E1"/>
    <w:rsid w:val="00310B4A"/>
    <w:rsid w:val="00311D0A"/>
    <w:rsid w:val="00313147"/>
    <w:rsid w:val="0031358C"/>
    <w:rsid w:val="00313B45"/>
    <w:rsid w:val="00313E32"/>
    <w:rsid w:val="00313F6E"/>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0A8"/>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5CB7"/>
    <w:rsid w:val="0033678D"/>
    <w:rsid w:val="003367B5"/>
    <w:rsid w:val="00337355"/>
    <w:rsid w:val="003373DB"/>
    <w:rsid w:val="0033777C"/>
    <w:rsid w:val="0033795C"/>
    <w:rsid w:val="00337F3D"/>
    <w:rsid w:val="0034018E"/>
    <w:rsid w:val="00340192"/>
    <w:rsid w:val="0034062D"/>
    <w:rsid w:val="00340692"/>
    <w:rsid w:val="00340D48"/>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B5"/>
    <w:rsid w:val="00345AA4"/>
    <w:rsid w:val="003466A3"/>
    <w:rsid w:val="00346C68"/>
    <w:rsid w:val="0034712C"/>
    <w:rsid w:val="0034750F"/>
    <w:rsid w:val="00347598"/>
    <w:rsid w:val="0034783E"/>
    <w:rsid w:val="00350615"/>
    <w:rsid w:val="00350BED"/>
    <w:rsid w:val="00350E1F"/>
    <w:rsid w:val="00352279"/>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8B4"/>
    <w:rsid w:val="00365C7D"/>
    <w:rsid w:val="00365F02"/>
    <w:rsid w:val="003664F7"/>
    <w:rsid w:val="00366705"/>
    <w:rsid w:val="0036700A"/>
    <w:rsid w:val="003671ED"/>
    <w:rsid w:val="00367D72"/>
    <w:rsid w:val="00367EF6"/>
    <w:rsid w:val="00370241"/>
    <w:rsid w:val="00370FE8"/>
    <w:rsid w:val="0037125D"/>
    <w:rsid w:val="003716C9"/>
    <w:rsid w:val="00371E3E"/>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7BA"/>
    <w:rsid w:val="00393C0E"/>
    <w:rsid w:val="00394369"/>
    <w:rsid w:val="003945AA"/>
    <w:rsid w:val="0039545C"/>
    <w:rsid w:val="0039556E"/>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1FD"/>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151"/>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02C"/>
    <w:rsid w:val="003D4284"/>
    <w:rsid w:val="003D4382"/>
    <w:rsid w:val="003D43E5"/>
    <w:rsid w:val="003D47AF"/>
    <w:rsid w:val="003D4C30"/>
    <w:rsid w:val="003D5314"/>
    <w:rsid w:val="003D57A2"/>
    <w:rsid w:val="003D584E"/>
    <w:rsid w:val="003D6109"/>
    <w:rsid w:val="003D61F9"/>
    <w:rsid w:val="003D6C15"/>
    <w:rsid w:val="003D6D9F"/>
    <w:rsid w:val="003D717C"/>
    <w:rsid w:val="003D729D"/>
    <w:rsid w:val="003D7493"/>
    <w:rsid w:val="003D7BC9"/>
    <w:rsid w:val="003D7E33"/>
    <w:rsid w:val="003E036D"/>
    <w:rsid w:val="003E0F62"/>
    <w:rsid w:val="003E1085"/>
    <w:rsid w:val="003E10E8"/>
    <w:rsid w:val="003E2507"/>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06"/>
    <w:rsid w:val="003F6E6A"/>
    <w:rsid w:val="003F6F05"/>
    <w:rsid w:val="003F746D"/>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07A"/>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908"/>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6CB"/>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08C"/>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97"/>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A5D"/>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C17"/>
    <w:rsid w:val="0048110E"/>
    <w:rsid w:val="00482163"/>
    <w:rsid w:val="00482AA9"/>
    <w:rsid w:val="004830F4"/>
    <w:rsid w:val="004834FC"/>
    <w:rsid w:val="00483B15"/>
    <w:rsid w:val="00483FB9"/>
    <w:rsid w:val="004845C8"/>
    <w:rsid w:val="004849BE"/>
    <w:rsid w:val="004866B0"/>
    <w:rsid w:val="0048676D"/>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03"/>
    <w:rsid w:val="0049669A"/>
    <w:rsid w:val="00496877"/>
    <w:rsid w:val="00496B3C"/>
    <w:rsid w:val="004974D8"/>
    <w:rsid w:val="004977C7"/>
    <w:rsid w:val="004A03F8"/>
    <w:rsid w:val="004A13C4"/>
    <w:rsid w:val="004A1BC0"/>
    <w:rsid w:val="004A1F98"/>
    <w:rsid w:val="004A28AD"/>
    <w:rsid w:val="004A3794"/>
    <w:rsid w:val="004A43C1"/>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DC4"/>
    <w:rsid w:val="004B19B5"/>
    <w:rsid w:val="004B1D7D"/>
    <w:rsid w:val="004B2677"/>
    <w:rsid w:val="004B3088"/>
    <w:rsid w:val="004B32A8"/>
    <w:rsid w:val="004B32F7"/>
    <w:rsid w:val="004B37BA"/>
    <w:rsid w:val="004B3A83"/>
    <w:rsid w:val="004B460A"/>
    <w:rsid w:val="004B4F03"/>
    <w:rsid w:val="004B68C4"/>
    <w:rsid w:val="004B6B1E"/>
    <w:rsid w:val="004B6DAE"/>
    <w:rsid w:val="004C0212"/>
    <w:rsid w:val="004C05F9"/>
    <w:rsid w:val="004C0B32"/>
    <w:rsid w:val="004C0D27"/>
    <w:rsid w:val="004C1573"/>
    <w:rsid w:val="004C18FD"/>
    <w:rsid w:val="004C2123"/>
    <w:rsid w:val="004C2751"/>
    <w:rsid w:val="004C2864"/>
    <w:rsid w:val="004C2BFF"/>
    <w:rsid w:val="004C30A7"/>
    <w:rsid w:val="004C3E2B"/>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367"/>
    <w:rsid w:val="004F563A"/>
    <w:rsid w:val="004F56C3"/>
    <w:rsid w:val="004F5DF9"/>
    <w:rsid w:val="004F6042"/>
    <w:rsid w:val="004F65CC"/>
    <w:rsid w:val="004F66B4"/>
    <w:rsid w:val="004F6C38"/>
    <w:rsid w:val="004F7033"/>
    <w:rsid w:val="004F737D"/>
    <w:rsid w:val="004F7733"/>
    <w:rsid w:val="004F78C6"/>
    <w:rsid w:val="0050032A"/>
    <w:rsid w:val="00500584"/>
    <w:rsid w:val="005009C7"/>
    <w:rsid w:val="00500A33"/>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A4E"/>
    <w:rsid w:val="0050723E"/>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49A4"/>
    <w:rsid w:val="005154BE"/>
    <w:rsid w:val="0051571F"/>
    <w:rsid w:val="00515BBC"/>
    <w:rsid w:val="005164B0"/>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4F31"/>
    <w:rsid w:val="005356C1"/>
    <w:rsid w:val="00535843"/>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433"/>
    <w:rsid w:val="00554D01"/>
    <w:rsid w:val="00554F4E"/>
    <w:rsid w:val="00555496"/>
    <w:rsid w:val="005555D6"/>
    <w:rsid w:val="005559BF"/>
    <w:rsid w:val="00556D01"/>
    <w:rsid w:val="00557403"/>
    <w:rsid w:val="00557405"/>
    <w:rsid w:val="00557B3A"/>
    <w:rsid w:val="00560149"/>
    <w:rsid w:val="0056038A"/>
    <w:rsid w:val="0056091A"/>
    <w:rsid w:val="00561103"/>
    <w:rsid w:val="00561468"/>
    <w:rsid w:val="00561B3E"/>
    <w:rsid w:val="00561C01"/>
    <w:rsid w:val="00561C04"/>
    <w:rsid w:val="00561C8A"/>
    <w:rsid w:val="0056213B"/>
    <w:rsid w:val="00562331"/>
    <w:rsid w:val="00562B21"/>
    <w:rsid w:val="00562E08"/>
    <w:rsid w:val="00562F82"/>
    <w:rsid w:val="00563591"/>
    <w:rsid w:val="0056373B"/>
    <w:rsid w:val="0056383C"/>
    <w:rsid w:val="00564913"/>
    <w:rsid w:val="00564978"/>
    <w:rsid w:val="0056507D"/>
    <w:rsid w:val="005652D1"/>
    <w:rsid w:val="00565AD2"/>
    <w:rsid w:val="0056638F"/>
    <w:rsid w:val="005663FC"/>
    <w:rsid w:val="00566D73"/>
    <w:rsid w:val="00567C15"/>
    <w:rsid w:val="00570B5A"/>
    <w:rsid w:val="00570DD6"/>
    <w:rsid w:val="0057249A"/>
    <w:rsid w:val="00572580"/>
    <w:rsid w:val="00572663"/>
    <w:rsid w:val="00572EE5"/>
    <w:rsid w:val="005731F2"/>
    <w:rsid w:val="00573B09"/>
    <w:rsid w:val="00573BD8"/>
    <w:rsid w:val="00575326"/>
    <w:rsid w:val="0057585B"/>
    <w:rsid w:val="00575FA2"/>
    <w:rsid w:val="00576256"/>
    <w:rsid w:val="005762B2"/>
    <w:rsid w:val="00577794"/>
    <w:rsid w:val="00577B8D"/>
    <w:rsid w:val="005800D8"/>
    <w:rsid w:val="005808CA"/>
    <w:rsid w:val="00580C15"/>
    <w:rsid w:val="00581347"/>
    <w:rsid w:val="00581492"/>
    <w:rsid w:val="00581688"/>
    <w:rsid w:val="005817F5"/>
    <w:rsid w:val="00581981"/>
    <w:rsid w:val="005819EE"/>
    <w:rsid w:val="00581D87"/>
    <w:rsid w:val="00581EA5"/>
    <w:rsid w:val="0058251E"/>
    <w:rsid w:val="00582710"/>
    <w:rsid w:val="00582C21"/>
    <w:rsid w:val="00584482"/>
    <w:rsid w:val="005846C9"/>
    <w:rsid w:val="00584FA3"/>
    <w:rsid w:val="00585447"/>
    <w:rsid w:val="00585EEB"/>
    <w:rsid w:val="00586906"/>
    <w:rsid w:val="005872CC"/>
    <w:rsid w:val="005873EA"/>
    <w:rsid w:val="005873FC"/>
    <w:rsid w:val="00587A73"/>
    <w:rsid w:val="0059059C"/>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D7E"/>
    <w:rsid w:val="005A1DF1"/>
    <w:rsid w:val="005A29E3"/>
    <w:rsid w:val="005A3B20"/>
    <w:rsid w:val="005A3F8A"/>
    <w:rsid w:val="005A445B"/>
    <w:rsid w:val="005A507E"/>
    <w:rsid w:val="005A510C"/>
    <w:rsid w:val="005A511F"/>
    <w:rsid w:val="005A5A4F"/>
    <w:rsid w:val="005A5C12"/>
    <w:rsid w:val="005A5DB8"/>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9CB"/>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64A"/>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11"/>
    <w:rsid w:val="005F34E6"/>
    <w:rsid w:val="005F37CF"/>
    <w:rsid w:val="005F4215"/>
    <w:rsid w:val="005F50D6"/>
    <w:rsid w:val="005F51D4"/>
    <w:rsid w:val="005F51F9"/>
    <w:rsid w:val="005F5E75"/>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2E97"/>
    <w:rsid w:val="00603459"/>
    <w:rsid w:val="00604277"/>
    <w:rsid w:val="00604447"/>
    <w:rsid w:val="006048C5"/>
    <w:rsid w:val="00604CC7"/>
    <w:rsid w:val="00604DC9"/>
    <w:rsid w:val="00604FCF"/>
    <w:rsid w:val="00605362"/>
    <w:rsid w:val="0060537D"/>
    <w:rsid w:val="00605C11"/>
    <w:rsid w:val="00605D96"/>
    <w:rsid w:val="00606440"/>
    <w:rsid w:val="006078C2"/>
    <w:rsid w:val="00607A05"/>
    <w:rsid w:val="00607D6D"/>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0AF"/>
    <w:rsid w:val="00614AA6"/>
    <w:rsid w:val="00614B9F"/>
    <w:rsid w:val="00615222"/>
    <w:rsid w:val="006152C9"/>
    <w:rsid w:val="00615A36"/>
    <w:rsid w:val="00616134"/>
    <w:rsid w:val="00616815"/>
    <w:rsid w:val="00616835"/>
    <w:rsid w:val="006171A9"/>
    <w:rsid w:val="00617518"/>
    <w:rsid w:val="00617891"/>
    <w:rsid w:val="00617F5C"/>
    <w:rsid w:val="0062037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4DD"/>
    <w:rsid w:val="00631549"/>
    <w:rsid w:val="00632048"/>
    <w:rsid w:val="0063246D"/>
    <w:rsid w:val="0063257C"/>
    <w:rsid w:val="00632656"/>
    <w:rsid w:val="006328C5"/>
    <w:rsid w:val="00632D6B"/>
    <w:rsid w:val="006344FE"/>
    <w:rsid w:val="00634E98"/>
    <w:rsid w:val="00635279"/>
    <w:rsid w:val="00635B69"/>
    <w:rsid w:val="00636593"/>
    <w:rsid w:val="00637B9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B34"/>
    <w:rsid w:val="00653C85"/>
    <w:rsid w:val="006549BF"/>
    <w:rsid w:val="00654A62"/>
    <w:rsid w:val="006553B5"/>
    <w:rsid w:val="00655AAF"/>
    <w:rsid w:val="00655DFF"/>
    <w:rsid w:val="0065614D"/>
    <w:rsid w:val="00656847"/>
    <w:rsid w:val="00656A30"/>
    <w:rsid w:val="006572C6"/>
    <w:rsid w:val="00657E82"/>
    <w:rsid w:val="00660BF3"/>
    <w:rsid w:val="00660D0B"/>
    <w:rsid w:val="00660F84"/>
    <w:rsid w:val="00660F89"/>
    <w:rsid w:val="0066135B"/>
    <w:rsid w:val="00661946"/>
    <w:rsid w:val="00663029"/>
    <w:rsid w:val="00663046"/>
    <w:rsid w:val="006637FF"/>
    <w:rsid w:val="006639D3"/>
    <w:rsid w:val="00663F00"/>
    <w:rsid w:val="00664013"/>
    <w:rsid w:val="00664458"/>
    <w:rsid w:val="00664475"/>
    <w:rsid w:val="00664CFF"/>
    <w:rsid w:val="00664ECD"/>
    <w:rsid w:val="006655DA"/>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7F6"/>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8A"/>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FC2"/>
    <w:rsid w:val="006B26E3"/>
    <w:rsid w:val="006B3257"/>
    <w:rsid w:val="006B3A27"/>
    <w:rsid w:val="006B4CA3"/>
    <w:rsid w:val="006B51B2"/>
    <w:rsid w:val="006B58DA"/>
    <w:rsid w:val="006B5B2C"/>
    <w:rsid w:val="006B62A5"/>
    <w:rsid w:val="006B7B15"/>
    <w:rsid w:val="006B7FB0"/>
    <w:rsid w:val="006C0913"/>
    <w:rsid w:val="006C0D78"/>
    <w:rsid w:val="006C17A0"/>
    <w:rsid w:val="006C17D4"/>
    <w:rsid w:val="006C2CC5"/>
    <w:rsid w:val="006C3C4A"/>
    <w:rsid w:val="006C452D"/>
    <w:rsid w:val="006C4642"/>
    <w:rsid w:val="006C468E"/>
    <w:rsid w:val="006C519E"/>
    <w:rsid w:val="006C5AAA"/>
    <w:rsid w:val="006C6780"/>
    <w:rsid w:val="006C67DA"/>
    <w:rsid w:val="006C69E6"/>
    <w:rsid w:val="006C7300"/>
    <w:rsid w:val="006C7CCE"/>
    <w:rsid w:val="006D000D"/>
    <w:rsid w:val="006D04BE"/>
    <w:rsid w:val="006D0921"/>
    <w:rsid w:val="006D0D9A"/>
    <w:rsid w:val="006D1198"/>
    <w:rsid w:val="006D18F6"/>
    <w:rsid w:val="006D1B6C"/>
    <w:rsid w:val="006D2690"/>
    <w:rsid w:val="006D27E3"/>
    <w:rsid w:val="006D28E7"/>
    <w:rsid w:val="006D2BFA"/>
    <w:rsid w:val="006D2C83"/>
    <w:rsid w:val="006D2F95"/>
    <w:rsid w:val="006D2FE5"/>
    <w:rsid w:val="006D3A60"/>
    <w:rsid w:val="006D3DD5"/>
    <w:rsid w:val="006D4135"/>
    <w:rsid w:val="006D425F"/>
    <w:rsid w:val="006D472D"/>
    <w:rsid w:val="006D4818"/>
    <w:rsid w:val="006D49B7"/>
    <w:rsid w:val="006D6610"/>
    <w:rsid w:val="006D70F2"/>
    <w:rsid w:val="006D780E"/>
    <w:rsid w:val="006D7854"/>
    <w:rsid w:val="006D7860"/>
    <w:rsid w:val="006E09F2"/>
    <w:rsid w:val="006E0CC4"/>
    <w:rsid w:val="006E116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704"/>
    <w:rsid w:val="006F38DB"/>
    <w:rsid w:val="006F3EE2"/>
    <w:rsid w:val="006F412D"/>
    <w:rsid w:val="006F42FA"/>
    <w:rsid w:val="006F43B0"/>
    <w:rsid w:val="006F44D9"/>
    <w:rsid w:val="006F461B"/>
    <w:rsid w:val="006F4798"/>
    <w:rsid w:val="006F480C"/>
    <w:rsid w:val="006F4C61"/>
    <w:rsid w:val="006F55FD"/>
    <w:rsid w:val="006F5EB6"/>
    <w:rsid w:val="006F777E"/>
    <w:rsid w:val="006F78F5"/>
    <w:rsid w:val="006F7AAA"/>
    <w:rsid w:val="0070051E"/>
    <w:rsid w:val="00700B66"/>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39A"/>
    <w:rsid w:val="007136D9"/>
    <w:rsid w:val="00713A16"/>
    <w:rsid w:val="00714034"/>
    <w:rsid w:val="007145B4"/>
    <w:rsid w:val="00714968"/>
    <w:rsid w:val="00714A09"/>
    <w:rsid w:val="00715114"/>
    <w:rsid w:val="00715139"/>
    <w:rsid w:val="007159EC"/>
    <w:rsid w:val="007164C4"/>
    <w:rsid w:val="0071664F"/>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32C"/>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524E"/>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59EC"/>
    <w:rsid w:val="00766275"/>
    <w:rsid w:val="0076696B"/>
    <w:rsid w:val="007672C9"/>
    <w:rsid w:val="007679B9"/>
    <w:rsid w:val="00767A73"/>
    <w:rsid w:val="00767A83"/>
    <w:rsid w:val="00767DDE"/>
    <w:rsid w:val="00771D84"/>
    <w:rsid w:val="007725B4"/>
    <w:rsid w:val="00772D94"/>
    <w:rsid w:val="00772F50"/>
    <w:rsid w:val="00773785"/>
    <w:rsid w:val="0077505F"/>
    <w:rsid w:val="00775259"/>
    <w:rsid w:val="00775705"/>
    <w:rsid w:val="00776216"/>
    <w:rsid w:val="007763D6"/>
    <w:rsid w:val="00776572"/>
    <w:rsid w:val="0077738D"/>
    <w:rsid w:val="007774C2"/>
    <w:rsid w:val="00777ADF"/>
    <w:rsid w:val="00781AD8"/>
    <w:rsid w:val="007822DD"/>
    <w:rsid w:val="00783BE7"/>
    <w:rsid w:val="00784CC4"/>
    <w:rsid w:val="00786098"/>
    <w:rsid w:val="00786E73"/>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CA"/>
    <w:rsid w:val="007C19EA"/>
    <w:rsid w:val="007C1A8C"/>
    <w:rsid w:val="007C1C7E"/>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40B"/>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E90"/>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DCD"/>
    <w:rsid w:val="00800A85"/>
    <w:rsid w:val="00800C84"/>
    <w:rsid w:val="008018EB"/>
    <w:rsid w:val="0080257D"/>
    <w:rsid w:val="008025AE"/>
    <w:rsid w:val="00802670"/>
    <w:rsid w:val="008029B6"/>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644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2A7"/>
    <w:rsid w:val="008454BE"/>
    <w:rsid w:val="00845630"/>
    <w:rsid w:val="00845869"/>
    <w:rsid w:val="00845896"/>
    <w:rsid w:val="00845B40"/>
    <w:rsid w:val="008461D0"/>
    <w:rsid w:val="008466CC"/>
    <w:rsid w:val="0084708B"/>
    <w:rsid w:val="008473BB"/>
    <w:rsid w:val="00847E19"/>
    <w:rsid w:val="00850CD3"/>
    <w:rsid w:val="00850D99"/>
    <w:rsid w:val="0085112C"/>
    <w:rsid w:val="00851263"/>
    <w:rsid w:val="0085183E"/>
    <w:rsid w:val="00852FCF"/>
    <w:rsid w:val="008536D6"/>
    <w:rsid w:val="00853766"/>
    <w:rsid w:val="00853DD1"/>
    <w:rsid w:val="00854E60"/>
    <w:rsid w:val="00854F1F"/>
    <w:rsid w:val="00855F5F"/>
    <w:rsid w:val="0085639E"/>
    <w:rsid w:val="00856B1B"/>
    <w:rsid w:val="0085724C"/>
    <w:rsid w:val="008574D7"/>
    <w:rsid w:val="008579FB"/>
    <w:rsid w:val="00857D58"/>
    <w:rsid w:val="008601A9"/>
    <w:rsid w:val="00860C62"/>
    <w:rsid w:val="0086157D"/>
    <w:rsid w:val="00861895"/>
    <w:rsid w:val="008622AA"/>
    <w:rsid w:val="00862ACD"/>
    <w:rsid w:val="00862BA0"/>
    <w:rsid w:val="00863708"/>
    <w:rsid w:val="008638A1"/>
    <w:rsid w:val="00863971"/>
    <w:rsid w:val="00863DEB"/>
    <w:rsid w:val="00863E4F"/>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2F64"/>
    <w:rsid w:val="008730BB"/>
    <w:rsid w:val="00873E83"/>
    <w:rsid w:val="00873EE6"/>
    <w:rsid w:val="00873FC0"/>
    <w:rsid w:val="008748BC"/>
    <w:rsid w:val="008748E2"/>
    <w:rsid w:val="00874D66"/>
    <w:rsid w:val="008753F7"/>
    <w:rsid w:val="008756B5"/>
    <w:rsid w:val="008758AF"/>
    <w:rsid w:val="00875D39"/>
    <w:rsid w:val="00875E65"/>
    <w:rsid w:val="00876C17"/>
    <w:rsid w:val="00876E49"/>
    <w:rsid w:val="00877167"/>
    <w:rsid w:val="00877391"/>
    <w:rsid w:val="0087781F"/>
    <w:rsid w:val="00877B4E"/>
    <w:rsid w:val="00877C6C"/>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498"/>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1CE9"/>
    <w:rsid w:val="008A2862"/>
    <w:rsid w:val="008A2C00"/>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807"/>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5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2E0"/>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1E"/>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06"/>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3E3"/>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CF9"/>
    <w:rsid w:val="009803F1"/>
    <w:rsid w:val="0098062F"/>
    <w:rsid w:val="009807B4"/>
    <w:rsid w:val="0098157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C92"/>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C5D"/>
    <w:rsid w:val="009B1D67"/>
    <w:rsid w:val="009B3317"/>
    <w:rsid w:val="009B47EE"/>
    <w:rsid w:val="009B500C"/>
    <w:rsid w:val="009B533B"/>
    <w:rsid w:val="009B560C"/>
    <w:rsid w:val="009B5A67"/>
    <w:rsid w:val="009B65D5"/>
    <w:rsid w:val="009B7570"/>
    <w:rsid w:val="009C0336"/>
    <w:rsid w:val="009C06D5"/>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FC3"/>
    <w:rsid w:val="009C470D"/>
    <w:rsid w:val="009C4CD0"/>
    <w:rsid w:val="009C5CA0"/>
    <w:rsid w:val="009C638B"/>
    <w:rsid w:val="009C773D"/>
    <w:rsid w:val="009C7998"/>
    <w:rsid w:val="009C7AEF"/>
    <w:rsid w:val="009C7DCE"/>
    <w:rsid w:val="009D05E0"/>
    <w:rsid w:val="009D199C"/>
    <w:rsid w:val="009D1F22"/>
    <w:rsid w:val="009D217F"/>
    <w:rsid w:val="009D2594"/>
    <w:rsid w:val="009D29E9"/>
    <w:rsid w:val="009D3626"/>
    <w:rsid w:val="009D3B66"/>
    <w:rsid w:val="009D443F"/>
    <w:rsid w:val="009D4A7E"/>
    <w:rsid w:val="009D655A"/>
    <w:rsid w:val="009D68FB"/>
    <w:rsid w:val="009D6EE3"/>
    <w:rsid w:val="009D72FC"/>
    <w:rsid w:val="009D771F"/>
    <w:rsid w:val="009D7BA9"/>
    <w:rsid w:val="009D7CD5"/>
    <w:rsid w:val="009E04B3"/>
    <w:rsid w:val="009E0780"/>
    <w:rsid w:val="009E0967"/>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4E1"/>
    <w:rsid w:val="009F0803"/>
    <w:rsid w:val="009F094B"/>
    <w:rsid w:val="009F0A01"/>
    <w:rsid w:val="009F14DF"/>
    <w:rsid w:val="009F1B50"/>
    <w:rsid w:val="009F1EFE"/>
    <w:rsid w:val="009F1F1A"/>
    <w:rsid w:val="009F293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932"/>
    <w:rsid w:val="00A037C8"/>
    <w:rsid w:val="00A0389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B5B"/>
    <w:rsid w:val="00A11EA9"/>
    <w:rsid w:val="00A12068"/>
    <w:rsid w:val="00A120B9"/>
    <w:rsid w:val="00A120C3"/>
    <w:rsid w:val="00A1260A"/>
    <w:rsid w:val="00A1264F"/>
    <w:rsid w:val="00A12A7C"/>
    <w:rsid w:val="00A1330E"/>
    <w:rsid w:val="00A138DE"/>
    <w:rsid w:val="00A13C2E"/>
    <w:rsid w:val="00A140F7"/>
    <w:rsid w:val="00A1448C"/>
    <w:rsid w:val="00A14C15"/>
    <w:rsid w:val="00A14F1F"/>
    <w:rsid w:val="00A15328"/>
    <w:rsid w:val="00A15C54"/>
    <w:rsid w:val="00A15D7C"/>
    <w:rsid w:val="00A16317"/>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1A1"/>
    <w:rsid w:val="00A243B7"/>
    <w:rsid w:val="00A25337"/>
    <w:rsid w:val="00A25BFE"/>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1D0"/>
    <w:rsid w:val="00A36AB7"/>
    <w:rsid w:val="00A374EB"/>
    <w:rsid w:val="00A3768F"/>
    <w:rsid w:val="00A40131"/>
    <w:rsid w:val="00A402A1"/>
    <w:rsid w:val="00A41D8A"/>
    <w:rsid w:val="00A4274E"/>
    <w:rsid w:val="00A43DAA"/>
    <w:rsid w:val="00A440FE"/>
    <w:rsid w:val="00A44175"/>
    <w:rsid w:val="00A44D8F"/>
    <w:rsid w:val="00A45A85"/>
    <w:rsid w:val="00A46260"/>
    <w:rsid w:val="00A464DE"/>
    <w:rsid w:val="00A46777"/>
    <w:rsid w:val="00A46CF2"/>
    <w:rsid w:val="00A46D21"/>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6E34"/>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9B1"/>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EAD"/>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5971"/>
    <w:rsid w:val="00AA6BB6"/>
    <w:rsid w:val="00AA7BCE"/>
    <w:rsid w:val="00AA7D57"/>
    <w:rsid w:val="00AB02E9"/>
    <w:rsid w:val="00AB10EA"/>
    <w:rsid w:val="00AB16B3"/>
    <w:rsid w:val="00AB1EFA"/>
    <w:rsid w:val="00AB1F1A"/>
    <w:rsid w:val="00AB2B5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F7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E0F"/>
    <w:rsid w:val="00AD0265"/>
    <w:rsid w:val="00AD047A"/>
    <w:rsid w:val="00AD0DE9"/>
    <w:rsid w:val="00AD13C0"/>
    <w:rsid w:val="00AD1F3E"/>
    <w:rsid w:val="00AD2036"/>
    <w:rsid w:val="00AD22E3"/>
    <w:rsid w:val="00AD2971"/>
    <w:rsid w:val="00AD4439"/>
    <w:rsid w:val="00AD4B15"/>
    <w:rsid w:val="00AD5FE2"/>
    <w:rsid w:val="00AD6595"/>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047"/>
    <w:rsid w:val="00AF313A"/>
    <w:rsid w:val="00AF3ABE"/>
    <w:rsid w:val="00AF49C5"/>
    <w:rsid w:val="00AF52E0"/>
    <w:rsid w:val="00AF5615"/>
    <w:rsid w:val="00AF6079"/>
    <w:rsid w:val="00AF6286"/>
    <w:rsid w:val="00AF6959"/>
    <w:rsid w:val="00AF6D2A"/>
    <w:rsid w:val="00AF7408"/>
    <w:rsid w:val="00AF7411"/>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F69"/>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2FB"/>
    <w:rsid w:val="00B23939"/>
    <w:rsid w:val="00B23F81"/>
    <w:rsid w:val="00B23F8B"/>
    <w:rsid w:val="00B24204"/>
    <w:rsid w:val="00B24EB1"/>
    <w:rsid w:val="00B2518B"/>
    <w:rsid w:val="00B259B3"/>
    <w:rsid w:val="00B25B73"/>
    <w:rsid w:val="00B26167"/>
    <w:rsid w:val="00B2680C"/>
    <w:rsid w:val="00B26930"/>
    <w:rsid w:val="00B276A4"/>
    <w:rsid w:val="00B27724"/>
    <w:rsid w:val="00B27905"/>
    <w:rsid w:val="00B3027F"/>
    <w:rsid w:val="00B306F3"/>
    <w:rsid w:val="00B30AAD"/>
    <w:rsid w:val="00B30BC2"/>
    <w:rsid w:val="00B30C63"/>
    <w:rsid w:val="00B30F3D"/>
    <w:rsid w:val="00B3159D"/>
    <w:rsid w:val="00B315B3"/>
    <w:rsid w:val="00B31645"/>
    <w:rsid w:val="00B32AAE"/>
    <w:rsid w:val="00B32E8B"/>
    <w:rsid w:val="00B33711"/>
    <w:rsid w:val="00B339BC"/>
    <w:rsid w:val="00B33D65"/>
    <w:rsid w:val="00B33EA5"/>
    <w:rsid w:val="00B33F5C"/>
    <w:rsid w:val="00B340AB"/>
    <w:rsid w:val="00B34514"/>
    <w:rsid w:val="00B34550"/>
    <w:rsid w:val="00B34ED7"/>
    <w:rsid w:val="00B34F0F"/>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076"/>
    <w:rsid w:val="00B562D1"/>
    <w:rsid w:val="00B568B8"/>
    <w:rsid w:val="00B56CDC"/>
    <w:rsid w:val="00B56E01"/>
    <w:rsid w:val="00B570B9"/>
    <w:rsid w:val="00B5715D"/>
    <w:rsid w:val="00B57479"/>
    <w:rsid w:val="00B60331"/>
    <w:rsid w:val="00B607A0"/>
    <w:rsid w:val="00B60A8A"/>
    <w:rsid w:val="00B60DCA"/>
    <w:rsid w:val="00B6175E"/>
    <w:rsid w:val="00B61824"/>
    <w:rsid w:val="00B62BAE"/>
    <w:rsid w:val="00B62C84"/>
    <w:rsid w:val="00B6305A"/>
    <w:rsid w:val="00B63483"/>
    <w:rsid w:val="00B6369D"/>
    <w:rsid w:val="00B63C73"/>
    <w:rsid w:val="00B642C5"/>
    <w:rsid w:val="00B660B9"/>
    <w:rsid w:val="00B66329"/>
    <w:rsid w:val="00B66E34"/>
    <w:rsid w:val="00B66F3E"/>
    <w:rsid w:val="00B66FC2"/>
    <w:rsid w:val="00B672B3"/>
    <w:rsid w:val="00B678CC"/>
    <w:rsid w:val="00B678DB"/>
    <w:rsid w:val="00B67C5C"/>
    <w:rsid w:val="00B67D3B"/>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3D"/>
    <w:rsid w:val="00B902B9"/>
    <w:rsid w:val="00B9049B"/>
    <w:rsid w:val="00B90708"/>
    <w:rsid w:val="00B90865"/>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F08"/>
    <w:rsid w:val="00BB230F"/>
    <w:rsid w:val="00BB2496"/>
    <w:rsid w:val="00BB2765"/>
    <w:rsid w:val="00BB3136"/>
    <w:rsid w:val="00BB3497"/>
    <w:rsid w:val="00BB3940"/>
    <w:rsid w:val="00BB4389"/>
    <w:rsid w:val="00BB526A"/>
    <w:rsid w:val="00BB5587"/>
    <w:rsid w:val="00BB5BBF"/>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F2D"/>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53"/>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AFE"/>
    <w:rsid w:val="00C17715"/>
    <w:rsid w:val="00C17B48"/>
    <w:rsid w:val="00C17E55"/>
    <w:rsid w:val="00C20227"/>
    <w:rsid w:val="00C2039E"/>
    <w:rsid w:val="00C20514"/>
    <w:rsid w:val="00C20C76"/>
    <w:rsid w:val="00C2136E"/>
    <w:rsid w:val="00C21875"/>
    <w:rsid w:val="00C21B5C"/>
    <w:rsid w:val="00C21CFB"/>
    <w:rsid w:val="00C21F01"/>
    <w:rsid w:val="00C21F45"/>
    <w:rsid w:val="00C2265F"/>
    <w:rsid w:val="00C22916"/>
    <w:rsid w:val="00C229F8"/>
    <w:rsid w:val="00C22DD5"/>
    <w:rsid w:val="00C232DB"/>
    <w:rsid w:val="00C2356F"/>
    <w:rsid w:val="00C2369A"/>
    <w:rsid w:val="00C23C86"/>
    <w:rsid w:val="00C23D71"/>
    <w:rsid w:val="00C24AB7"/>
    <w:rsid w:val="00C24D3B"/>
    <w:rsid w:val="00C25365"/>
    <w:rsid w:val="00C2540C"/>
    <w:rsid w:val="00C2551B"/>
    <w:rsid w:val="00C25B02"/>
    <w:rsid w:val="00C25BA5"/>
    <w:rsid w:val="00C270A4"/>
    <w:rsid w:val="00C27214"/>
    <w:rsid w:val="00C27BB6"/>
    <w:rsid w:val="00C30796"/>
    <w:rsid w:val="00C30EBA"/>
    <w:rsid w:val="00C30F2D"/>
    <w:rsid w:val="00C30FEE"/>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D97"/>
    <w:rsid w:val="00C42AF7"/>
    <w:rsid w:val="00C431D6"/>
    <w:rsid w:val="00C434C7"/>
    <w:rsid w:val="00C439B8"/>
    <w:rsid w:val="00C445C2"/>
    <w:rsid w:val="00C446B0"/>
    <w:rsid w:val="00C458DD"/>
    <w:rsid w:val="00C45B88"/>
    <w:rsid w:val="00C461F2"/>
    <w:rsid w:val="00C46492"/>
    <w:rsid w:val="00C46F61"/>
    <w:rsid w:val="00C47598"/>
    <w:rsid w:val="00C47BB2"/>
    <w:rsid w:val="00C47CC5"/>
    <w:rsid w:val="00C5014C"/>
    <w:rsid w:val="00C50A0D"/>
    <w:rsid w:val="00C50F0D"/>
    <w:rsid w:val="00C514EA"/>
    <w:rsid w:val="00C51845"/>
    <w:rsid w:val="00C51A32"/>
    <w:rsid w:val="00C51C28"/>
    <w:rsid w:val="00C523AD"/>
    <w:rsid w:val="00C528C5"/>
    <w:rsid w:val="00C52D0D"/>
    <w:rsid w:val="00C52DB8"/>
    <w:rsid w:val="00C53456"/>
    <w:rsid w:val="00C5397B"/>
    <w:rsid w:val="00C53E6D"/>
    <w:rsid w:val="00C53E92"/>
    <w:rsid w:val="00C54A67"/>
    <w:rsid w:val="00C54CD6"/>
    <w:rsid w:val="00C55CC2"/>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44E1"/>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0C8"/>
    <w:rsid w:val="00C76304"/>
    <w:rsid w:val="00C76427"/>
    <w:rsid w:val="00C769B0"/>
    <w:rsid w:val="00C7762E"/>
    <w:rsid w:val="00C77AEC"/>
    <w:rsid w:val="00C77F90"/>
    <w:rsid w:val="00C80103"/>
    <w:rsid w:val="00C80554"/>
    <w:rsid w:val="00C807A2"/>
    <w:rsid w:val="00C808AC"/>
    <w:rsid w:val="00C8197A"/>
    <w:rsid w:val="00C82282"/>
    <w:rsid w:val="00C82CCA"/>
    <w:rsid w:val="00C84084"/>
    <w:rsid w:val="00C841FF"/>
    <w:rsid w:val="00C8462C"/>
    <w:rsid w:val="00C8471E"/>
    <w:rsid w:val="00C8492B"/>
    <w:rsid w:val="00C84955"/>
    <w:rsid w:val="00C84A39"/>
    <w:rsid w:val="00C85BF0"/>
    <w:rsid w:val="00C85FED"/>
    <w:rsid w:val="00C86467"/>
    <w:rsid w:val="00C87199"/>
    <w:rsid w:val="00C90404"/>
    <w:rsid w:val="00C90A32"/>
    <w:rsid w:val="00C912FD"/>
    <w:rsid w:val="00C91A3F"/>
    <w:rsid w:val="00C91F35"/>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435"/>
    <w:rsid w:val="00CC6F87"/>
    <w:rsid w:val="00CC7262"/>
    <w:rsid w:val="00CC74CC"/>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BBA"/>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99C"/>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83C"/>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336"/>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52"/>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7D8"/>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2A"/>
    <w:rsid w:val="00D51769"/>
    <w:rsid w:val="00D51F85"/>
    <w:rsid w:val="00D5221C"/>
    <w:rsid w:val="00D522D8"/>
    <w:rsid w:val="00D53A98"/>
    <w:rsid w:val="00D53F6E"/>
    <w:rsid w:val="00D54174"/>
    <w:rsid w:val="00D548CF"/>
    <w:rsid w:val="00D5491C"/>
    <w:rsid w:val="00D54CCF"/>
    <w:rsid w:val="00D554E8"/>
    <w:rsid w:val="00D55E12"/>
    <w:rsid w:val="00D561EE"/>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1A97"/>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E4B"/>
    <w:rsid w:val="00D82FF9"/>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39F"/>
    <w:rsid w:val="00DA193F"/>
    <w:rsid w:val="00DA1B0B"/>
    <w:rsid w:val="00DA2589"/>
    <w:rsid w:val="00DA29C7"/>
    <w:rsid w:val="00DA2AF8"/>
    <w:rsid w:val="00DA2C76"/>
    <w:rsid w:val="00DA37EF"/>
    <w:rsid w:val="00DA386A"/>
    <w:rsid w:val="00DA3C94"/>
    <w:rsid w:val="00DA466E"/>
    <w:rsid w:val="00DA47A8"/>
    <w:rsid w:val="00DA524D"/>
    <w:rsid w:val="00DA564C"/>
    <w:rsid w:val="00DA5963"/>
    <w:rsid w:val="00DA59D2"/>
    <w:rsid w:val="00DA7D61"/>
    <w:rsid w:val="00DB0BB5"/>
    <w:rsid w:val="00DB14DD"/>
    <w:rsid w:val="00DB1890"/>
    <w:rsid w:val="00DB1D21"/>
    <w:rsid w:val="00DB1F2C"/>
    <w:rsid w:val="00DB203C"/>
    <w:rsid w:val="00DB2897"/>
    <w:rsid w:val="00DB2945"/>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E7AFF"/>
    <w:rsid w:val="00DF02EE"/>
    <w:rsid w:val="00DF0517"/>
    <w:rsid w:val="00DF0830"/>
    <w:rsid w:val="00DF1358"/>
    <w:rsid w:val="00DF1CDA"/>
    <w:rsid w:val="00DF2420"/>
    <w:rsid w:val="00DF280B"/>
    <w:rsid w:val="00DF28B7"/>
    <w:rsid w:val="00DF2EAD"/>
    <w:rsid w:val="00DF3079"/>
    <w:rsid w:val="00DF3345"/>
    <w:rsid w:val="00DF35FC"/>
    <w:rsid w:val="00DF383D"/>
    <w:rsid w:val="00DF43E8"/>
    <w:rsid w:val="00DF4B3E"/>
    <w:rsid w:val="00DF5745"/>
    <w:rsid w:val="00DF58E2"/>
    <w:rsid w:val="00DF5F6C"/>
    <w:rsid w:val="00DF621E"/>
    <w:rsid w:val="00DF6703"/>
    <w:rsid w:val="00DF68C0"/>
    <w:rsid w:val="00DF6E51"/>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7D5"/>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69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528"/>
    <w:rsid w:val="00E32E9C"/>
    <w:rsid w:val="00E339F2"/>
    <w:rsid w:val="00E34EBE"/>
    <w:rsid w:val="00E34F85"/>
    <w:rsid w:val="00E36093"/>
    <w:rsid w:val="00E37AE3"/>
    <w:rsid w:val="00E40BF8"/>
    <w:rsid w:val="00E410C7"/>
    <w:rsid w:val="00E4154D"/>
    <w:rsid w:val="00E4196F"/>
    <w:rsid w:val="00E41A87"/>
    <w:rsid w:val="00E41AD6"/>
    <w:rsid w:val="00E41B01"/>
    <w:rsid w:val="00E41B68"/>
    <w:rsid w:val="00E42017"/>
    <w:rsid w:val="00E423E2"/>
    <w:rsid w:val="00E42698"/>
    <w:rsid w:val="00E426E5"/>
    <w:rsid w:val="00E42730"/>
    <w:rsid w:val="00E42C62"/>
    <w:rsid w:val="00E43060"/>
    <w:rsid w:val="00E4363A"/>
    <w:rsid w:val="00E440D0"/>
    <w:rsid w:val="00E45AB1"/>
    <w:rsid w:val="00E45B52"/>
    <w:rsid w:val="00E45C81"/>
    <w:rsid w:val="00E46159"/>
    <w:rsid w:val="00E46268"/>
    <w:rsid w:val="00E462F2"/>
    <w:rsid w:val="00E468E6"/>
    <w:rsid w:val="00E46C38"/>
    <w:rsid w:val="00E46C51"/>
    <w:rsid w:val="00E46CC9"/>
    <w:rsid w:val="00E47919"/>
    <w:rsid w:val="00E50255"/>
    <w:rsid w:val="00E50772"/>
    <w:rsid w:val="00E50D89"/>
    <w:rsid w:val="00E528F9"/>
    <w:rsid w:val="00E53522"/>
    <w:rsid w:val="00E540F7"/>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7AF"/>
    <w:rsid w:val="00E6499D"/>
    <w:rsid w:val="00E649C3"/>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956"/>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17D"/>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099E"/>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6F8"/>
    <w:rsid w:val="00EB3B36"/>
    <w:rsid w:val="00EB42A7"/>
    <w:rsid w:val="00EB4E00"/>
    <w:rsid w:val="00EB5649"/>
    <w:rsid w:val="00EB5754"/>
    <w:rsid w:val="00EB5A80"/>
    <w:rsid w:val="00EB5F02"/>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3FAF"/>
    <w:rsid w:val="00EC4915"/>
    <w:rsid w:val="00EC5199"/>
    <w:rsid w:val="00EC6827"/>
    <w:rsid w:val="00EC68E1"/>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F8"/>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299B"/>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0DEF"/>
    <w:rsid w:val="00F0135B"/>
    <w:rsid w:val="00F01FD1"/>
    <w:rsid w:val="00F0247E"/>
    <w:rsid w:val="00F02E73"/>
    <w:rsid w:val="00F0301D"/>
    <w:rsid w:val="00F03088"/>
    <w:rsid w:val="00F03091"/>
    <w:rsid w:val="00F0316F"/>
    <w:rsid w:val="00F03789"/>
    <w:rsid w:val="00F05459"/>
    <w:rsid w:val="00F05514"/>
    <w:rsid w:val="00F063A1"/>
    <w:rsid w:val="00F06CF5"/>
    <w:rsid w:val="00F07781"/>
    <w:rsid w:val="00F07B66"/>
    <w:rsid w:val="00F07E0B"/>
    <w:rsid w:val="00F10028"/>
    <w:rsid w:val="00F10140"/>
    <w:rsid w:val="00F107E3"/>
    <w:rsid w:val="00F109C7"/>
    <w:rsid w:val="00F11525"/>
    <w:rsid w:val="00F11BAF"/>
    <w:rsid w:val="00F11CE3"/>
    <w:rsid w:val="00F11F31"/>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C50"/>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637"/>
    <w:rsid w:val="00F2696E"/>
    <w:rsid w:val="00F26E33"/>
    <w:rsid w:val="00F26ECD"/>
    <w:rsid w:val="00F2730C"/>
    <w:rsid w:val="00F27684"/>
    <w:rsid w:val="00F27E65"/>
    <w:rsid w:val="00F30EE7"/>
    <w:rsid w:val="00F318BA"/>
    <w:rsid w:val="00F318CC"/>
    <w:rsid w:val="00F31AC1"/>
    <w:rsid w:val="00F31DEA"/>
    <w:rsid w:val="00F32490"/>
    <w:rsid w:val="00F32C6F"/>
    <w:rsid w:val="00F32E3C"/>
    <w:rsid w:val="00F338D8"/>
    <w:rsid w:val="00F33B08"/>
    <w:rsid w:val="00F33E87"/>
    <w:rsid w:val="00F34096"/>
    <w:rsid w:val="00F34116"/>
    <w:rsid w:val="00F34129"/>
    <w:rsid w:val="00F349D4"/>
    <w:rsid w:val="00F34C4A"/>
    <w:rsid w:val="00F351FE"/>
    <w:rsid w:val="00F356D2"/>
    <w:rsid w:val="00F35C3B"/>
    <w:rsid w:val="00F360E7"/>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18D"/>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11B"/>
    <w:rsid w:val="00F803B0"/>
    <w:rsid w:val="00F80409"/>
    <w:rsid w:val="00F8065B"/>
    <w:rsid w:val="00F8086E"/>
    <w:rsid w:val="00F80C31"/>
    <w:rsid w:val="00F80E14"/>
    <w:rsid w:val="00F80E25"/>
    <w:rsid w:val="00F81524"/>
    <w:rsid w:val="00F81E2B"/>
    <w:rsid w:val="00F82186"/>
    <w:rsid w:val="00F822FE"/>
    <w:rsid w:val="00F824A0"/>
    <w:rsid w:val="00F82562"/>
    <w:rsid w:val="00F828DE"/>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51D"/>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631"/>
    <w:rsid w:val="00FB4D43"/>
    <w:rsid w:val="00FB5120"/>
    <w:rsid w:val="00FB5485"/>
    <w:rsid w:val="00FB5D74"/>
    <w:rsid w:val="00FB5F5C"/>
    <w:rsid w:val="00FB6220"/>
    <w:rsid w:val="00FB6981"/>
    <w:rsid w:val="00FB6D84"/>
    <w:rsid w:val="00FB6FDB"/>
    <w:rsid w:val="00FB7076"/>
    <w:rsid w:val="00FB7543"/>
    <w:rsid w:val="00FB75FC"/>
    <w:rsid w:val="00FB7CD3"/>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5FAC"/>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6DCA"/>
    <w:rsid w:val="00FE77ED"/>
    <w:rsid w:val="00FE7D6B"/>
    <w:rsid w:val="00FF10A6"/>
    <w:rsid w:val="00FF1B0B"/>
    <w:rsid w:val="00FF1FBA"/>
    <w:rsid w:val="00FF2773"/>
    <w:rsid w:val="00FF2B42"/>
    <w:rsid w:val="00FF322C"/>
    <w:rsid w:val="00FF3EF8"/>
    <w:rsid w:val="00FF454E"/>
    <w:rsid w:val="00FF507F"/>
    <w:rsid w:val="00FF59BA"/>
    <w:rsid w:val="00FF5D4D"/>
    <w:rsid w:val="00FF634E"/>
    <w:rsid w:val="00FF649E"/>
    <w:rsid w:val="00FF6FE3"/>
    <w:rsid w:val="00FF7625"/>
    <w:rsid w:val="00FF7B7F"/>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0"/>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pPr>
        <w:spacing w:beforeLines="100" w:before="100" w:afterLines="100" w:after="100"/>
        <w:jc w:val="both"/>
      </w:pPr>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annotation text" w:qFormat="1"/>
    <w:lsdException w:name="header" w:uiPriority="99"/>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16"/>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spacing w:before="240" w:after="240"/>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
    <w:name w:val="Menção Pendente"/>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pPr>
        <w:spacing w:beforeLines="100" w:before="100" w:afterLines="100" w:after="100"/>
        <w:jc w:val="both"/>
      </w:pPr>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annotation text" w:qFormat="1"/>
    <w:lsdException w:name="header" w:uiPriority="99"/>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16"/>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spacing w:before="240" w:after="240"/>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
    <w:name w:val="Menção Pendente"/>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79609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401505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134791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4811039">
      <w:bodyDiv w:val="1"/>
      <w:marLeft w:val="0"/>
      <w:marRight w:val="0"/>
      <w:marTop w:val="0"/>
      <w:marBottom w:val="0"/>
      <w:divBdr>
        <w:top w:val="none" w:sz="0" w:space="0" w:color="auto"/>
        <w:left w:val="none" w:sz="0" w:space="0" w:color="auto"/>
        <w:bottom w:val="none" w:sz="0" w:space="0" w:color="auto"/>
        <w:right w:val="none" w:sz="0" w:space="0" w:color="auto"/>
      </w:divBdr>
    </w:div>
    <w:div w:id="446389825">
      <w:bodyDiv w:val="1"/>
      <w:marLeft w:val="0"/>
      <w:marRight w:val="0"/>
      <w:marTop w:val="0"/>
      <w:marBottom w:val="0"/>
      <w:divBdr>
        <w:top w:val="none" w:sz="0" w:space="0" w:color="auto"/>
        <w:left w:val="none" w:sz="0" w:space="0" w:color="auto"/>
        <w:bottom w:val="none" w:sz="0" w:space="0" w:color="auto"/>
        <w:right w:val="none" w:sz="0" w:space="0" w:color="auto"/>
      </w:divBdr>
    </w:div>
    <w:div w:id="47684017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657172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957599">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4649791">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9255598">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68745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911653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2535833">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658317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908375">
      <w:bodyDiv w:val="1"/>
      <w:marLeft w:val="0"/>
      <w:marRight w:val="0"/>
      <w:marTop w:val="0"/>
      <w:marBottom w:val="0"/>
      <w:divBdr>
        <w:top w:val="none" w:sz="0" w:space="0" w:color="auto"/>
        <w:left w:val="none" w:sz="0" w:space="0" w:color="auto"/>
        <w:bottom w:val="none" w:sz="0" w:space="0" w:color="auto"/>
        <w:right w:val="none" w:sz="0" w:space="0" w:color="auto"/>
      </w:divBdr>
    </w:div>
    <w:div w:id="1833983771">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7601597">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4130301">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19/Decreto/D10024.htm" TargetMode="External"/><Relationship Id="rId5" Type="http://schemas.openxmlformats.org/officeDocument/2006/relationships/hyperlink" Target="https://www.gov.br/compras/pt-br/acesso-a-informacao/legislacao/instrucoes-normativas/instrucao-normativa-seges-me-no-73-de-30-de-setembro-de-2022"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bnc.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2/Lei/L12690.htm" TargetMode="External"/><Relationship Id="rId39" Type="http://schemas.openxmlformats.org/officeDocument/2006/relationships/hyperlink" Target="https://www.planalto.gov.br/ccivil_03/Constituicao/Constituicao.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footer" Target="footer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20http://bnc.org.br/%20"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_Ato2011-2014/2012/Lei/L12690.ht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numbering" Target="numbering.xml"/><Relationship Id="rId61" Type="http://schemas.microsoft.com/office/2011/relationships/commentsExtended" Target="commentsExtended.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bnc.org.br/" TargetMode="External"/><Relationship Id="rId25" Type="http://schemas.openxmlformats.org/officeDocument/2006/relationships/hyperlink" Target="https://www.planalto.gov.br/ccivil_03/LEIS/LCP/Lcp130.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htm" TargetMode="External"/><Relationship Id="rId46" Type="http://schemas.openxmlformats.org/officeDocument/2006/relationships/hyperlink" Target="http://www.ananas.to.gov.br"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nanas.to.gov.br"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3.xm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ananas.to.gov.br"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26A6C9-7FA8-4CAC-A608-5A9308CE7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9953</Words>
  <Characters>53750</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63576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2024-02-28T16:54:00Z</dcterms:created>
  <dcterms:modified xsi:type="dcterms:W3CDTF">2024-02-29T13:40:00Z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