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073E7D" w:rsidP="00E37B14">
      <w:pPr>
        <w:spacing w:before="120" w:after="120"/>
        <w:ind w:right="-15"/>
        <w:jc w:val="center"/>
        <w:rPr>
          <w:b/>
          <w:color w:val="000000"/>
          <w:sz w:val="24"/>
          <w:szCs w:val="24"/>
        </w:rPr>
      </w:pPr>
      <w:r>
        <w:rPr>
          <w:b/>
          <w:color w:val="000000"/>
          <w:sz w:val="24"/>
          <w:szCs w:val="24"/>
        </w:rPr>
        <w:t>EDITAL DE LICITAÇÃO</w:t>
      </w:r>
    </w:p>
    <w:p w:rsidR="00292A30" w:rsidRDefault="00A45095" w:rsidP="00AF6476">
      <w:pPr>
        <w:spacing w:before="120" w:after="120"/>
        <w:jc w:val="center"/>
        <w:rPr>
          <w:b/>
          <w:sz w:val="24"/>
          <w:szCs w:val="24"/>
        </w:rPr>
      </w:pPr>
      <w:r>
        <w:rPr>
          <w:b/>
          <w:sz w:val="24"/>
          <w:szCs w:val="24"/>
        </w:rPr>
        <w:t>FUNDO MUNICIPAL DE EDUCAÇÃO</w:t>
      </w:r>
    </w:p>
    <w:p w:rsidR="00292A30" w:rsidRPr="00286D79" w:rsidRDefault="482E776F" w:rsidP="4BC0070C">
      <w:pPr>
        <w:spacing w:before="120" w:after="120"/>
        <w:jc w:val="center"/>
        <w:rPr>
          <w:b/>
          <w:bCs/>
          <w:color w:val="000000"/>
          <w:sz w:val="24"/>
          <w:szCs w:val="24"/>
        </w:rPr>
      </w:pPr>
      <w:r w:rsidRPr="4BC0070C">
        <w:rPr>
          <w:b/>
          <w:bCs/>
          <w:color w:val="000000" w:themeColor="text1"/>
          <w:sz w:val="24"/>
          <w:szCs w:val="24"/>
        </w:rPr>
        <w:t xml:space="preserve">PREGÃO ELETRÔNICO </w:t>
      </w:r>
      <w:r w:rsidR="3E1B08DD" w:rsidRPr="4BC0070C">
        <w:rPr>
          <w:b/>
          <w:bCs/>
          <w:color w:val="000000" w:themeColor="text1"/>
          <w:sz w:val="24"/>
          <w:szCs w:val="24"/>
        </w:rPr>
        <w:t xml:space="preserve">Nº </w:t>
      </w:r>
      <w:r w:rsidR="00193466">
        <w:rPr>
          <w:b/>
          <w:bCs/>
          <w:color w:val="000000" w:themeColor="text1"/>
          <w:sz w:val="24"/>
          <w:szCs w:val="24"/>
        </w:rPr>
        <w:t>017</w:t>
      </w:r>
      <w:r w:rsidR="3E1B08DD" w:rsidRPr="4BC0070C">
        <w:rPr>
          <w:b/>
          <w:bCs/>
          <w:color w:val="000000" w:themeColor="text1"/>
          <w:sz w:val="24"/>
          <w:szCs w:val="24"/>
        </w:rPr>
        <w:t>/2025</w:t>
      </w:r>
    </w:p>
    <w:p w:rsidR="00292A30" w:rsidRDefault="482E776F" w:rsidP="4BC0070C">
      <w:pPr>
        <w:spacing w:before="120" w:after="120"/>
        <w:jc w:val="center"/>
        <w:rPr>
          <w:b/>
          <w:bCs/>
          <w:color w:val="000000"/>
          <w:sz w:val="24"/>
          <w:szCs w:val="24"/>
        </w:rPr>
      </w:pPr>
      <w:r w:rsidRPr="4BC0070C">
        <w:rPr>
          <w:b/>
          <w:bCs/>
          <w:color w:val="000000" w:themeColor="text1"/>
          <w:sz w:val="24"/>
          <w:szCs w:val="24"/>
        </w:rPr>
        <w:t xml:space="preserve">(Processo Administrativo </w:t>
      </w:r>
      <w:r w:rsidR="3E1B08DD" w:rsidRPr="4BC0070C">
        <w:rPr>
          <w:b/>
          <w:bCs/>
          <w:color w:val="000000" w:themeColor="text1"/>
          <w:sz w:val="24"/>
          <w:szCs w:val="24"/>
        </w:rPr>
        <w:t xml:space="preserve">n° </w:t>
      </w:r>
      <w:r w:rsidR="00193466">
        <w:rPr>
          <w:b/>
          <w:bCs/>
          <w:color w:val="000000" w:themeColor="text1"/>
          <w:sz w:val="24"/>
          <w:szCs w:val="24"/>
        </w:rPr>
        <w:t>145</w:t>
      </w:r>
      <w:r w:rsidR="3E1B08DD" w:rsidRPr="4BC0070C">
        <w:rPr>
          <w:b/>
          <w:bCs/>
          <w:color w:val="000000" w:themeColor="text1"/>
          <w:sz w:val="24"/>
          <w:szCs w:val="24"/>
        </w:rPr>
        <w:t>/2025</w:t>
      </w:r>
      <w:r w:rsidRPr="4BC0070C">
        <w:rPr>
          <w:b/>
          <w:bCs/>
          <w:color w:val="000000" w:themeColor="text1"/>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w:t>
      </w:r>
      <w:r w:rsidR="00A45095">
        <w:rPr>
          <w:sz w:val="24"/>
          <w:szCs w:val="24"/>
        </w:rPr>
        <w:t xml:space="preserve">intermédio do Fundo Municipal de Educação por </w:t>
      </w:r>
      <w:r>
        <w:rPr>
          <w:sz w:val="24"/>
          <w:szCs w:val="24"/>
        </w:rPr>
        <w:t xml:space="preserve">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sidR="007C7388">
        <w:rPr>
          <w:b/>
          <w:sz w:val="24"/>
          <w:szCs w:val="24"/>
        </w:rPr>
        <w:t xml:space="preserve"> REGISTRO DE PREÇO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F197A" w:rsidRDefault="482E776F" w:rsidP="4BC0070C">
      <w:pPr>
        <w:spacing w:before="120" w:after="120"/>
        <w:jc w:val="both"/>
        <w:rPr>
          <w:b/>
          <w:bCs/>
          <w:sz w:val="24"/>
          <w:szCs w:val="24"/>
        </w:rPr>
      </w:pPr>
      <w:r w:rsidRPr="4BC0070C">
        <w:rPr>
          <w:b/>
          <w:bCs/>
          <w:color w:val="000000" w:themeColor="text1"/>
          <w:sz w:val="24"/>
          <w:szCs w:val="24"/>
        </w:rPr>
        <w:t>Data da sessão:</w:t>
      </w:r>
      <w:r w:rsidR="00193466">
        <w:rPr>
          <w:b/>
          <w:bCs/>
          <w:color w:val="000000" w:themeColor="text1"/>
          <w:sz w:val="24"/>
          <w:szCs w:val="24"/>
        </w:rPr>
        <w:t xml:space="preserve"> </w:t>
      </w:r>
      <w:r w:rsidR="00BE5B1E">
        <w:rPr>
          <w:b/>
          <w:bCs/>
          <w:color w:val="000000" w:themeColor="text1"/>
          <w:sz w:val="24"/>
          <w:szCs w:val="24"/>
        </w:rPr>
        <w:t>14</w:t>
      </w:r>
      <w:r w:rsidR="2071AEC0" w:rsidRPr="4BC0070C">
        <w:rPr>
          <w:b/>
          <w:bCs/>
          <w:color w:val="000000" w:themeColor="text1"/>
          <w:sz w:val="24"/>
          <w:szCs w:val="24"/>
        </w:rPr>
        <w:t>/</w:t>
      </w:r>
      <w:r w:rsidR="00BE5B1E">
        <w:rPr>
          <w:b/>
          <w:bCs/>
          <w:color w:val="000000" w:themeColor="text1"/>
          <w:sz w:val="24"/>
          <w:szCs w:val="24"/>
        </w:rPr>
        <w:t>05</w:t>
      </w:r>
      <w:r w:rsidR="4A66EA3E" w:rsidRPr="4BC0070C">
        <w:rPr>
          <w:b/>
          <w:bCs/>
          <w:color w:val="000000" w:themeColor="text1"/>
          <w:sz w:val="24"/>
          <w:szCs w:val="24"/>
        </w:rPr>
        <w:t>/</w:t>
      </w:r>
      <w:r w:rsidR="2071AEC0" w:rsidRPr="4BC0070C">
        <w:rPr>
          <w:b/>
          <w:bCs/>
          <w:color w:val="000000" w:themeColor="text1"/>
          <w:sz w:val="24"/>
          <w:szCs w:val="24"/>
        </w:rPr>
        <w:t>2025</w:t>
      </w:r>
    </w:p>
    <w:p w:rsidR="00292A30" w:rsidRDefault="00073E7D" w:rsidP="00AF6476">
      <w:pPr>
        <w:spacing w:before="120" w:after="120"/>
        <w:jc w:val="both"/>
        <w:rPr>
          <w:b/>
          <w:color w:val="000000"/>
          <w:sz w:val="24"/>
          <w:szCs w:val="24"/>
        </w:rPr>
      </w:pPr>
      <w:r w:rsidRPr="001F197A">
        <w:rPr>
          <w:b/>
          <w:color w:val="000000"/>
          <w:sz w:val="24"/>
          <w:szCs w:val="24"/>
        </w:rPr>
        <w:t xml:space="preserve">Horário: </w:t>
      </w:r>
      <w:r w:rsidR="001F197A">
        <w:rPr>
          <w:b/>
          <w:color w:val="000000"/>
          <w:sz w:val="24"/>
          <w:szCs w:val="24"/>
        </w:rPr>
        <w:t>09:00HS</w:t>
      </w:r>
    </w:p>
    <w:p w:rsidR="007C4F76" w:rsidRPr="007C4F76" w:rsidRDefault="007C4F76" w:rsidP="007C4F76">
      <w:pPr>
        <w:spacing w:before="120" w:after="120"/>
        <w:jc w:val="both"/>
        <w:rPr>
          <w:b/>
          <w:sz w:val="24"/>
          <w:szCs w:val="24"/>
        </w:rPr>
      </w:pPr>
      <w:r w:rsidRPr="007C4F76">
        <w:rPr>
          <w:b/>
          <w:sz w:val="24"/>
          <w:szCs w:val="24"/>
        </w:rPr>
        <w:t>Critério de Julgamento: Menor Preço.</w:t>
      </w:r>
    </w:p>
    <w:p w:rsidR="007C4F76" w:rsidRPr="001F197A" w:rsidRDefault="007C4F76" w:rsidP="00AF6476">
      <w:pPr>
        <w:spacing w:before="120" w:after="120"/>
        <w:jc w:val="both"/>
        <w:rPr>
          <w:b/>
          <w:sz w:val="24"/>
          <w:szCs w:val="24"/>
        </w:rPr>
      </w:pPr>
      <w:r w:rsidRPr="007C4F76">
        <w:rPr>
          <w:b/>
          <w:sz w:val="24"/>
          <w:szCs w:val="24"/>
        </w:rPr>
        <w:t>Modo de disputa: Aberto</w:t>
      </w:r>
      <w:r>
        <w:rPr>
          <w:b/>
          <w:sz w:val="24"/>
          <w:szCs w:val="24"/>
        </w:rPr>
        <w:t xml:space="preserve"> e Fechado</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193466" w:rsidRPr="00193466">
          <w:rPr>
            <w:rStyle w:val="Hyperlink"/>
            <w:b/>
          </w:rPr>
          <w:t>https://bllcompras.com/Home</w:t>
        </w:r>
      </w:hyperlink>
    </w:p>
    <w:p w:rsidR="00292A30" w:rsidRDefault="00292A30" w:rsidP="00AF6476">
      <w:pPr>
        <w:spacing w:before="120" w:after="120"/>
        <w:ind w:right="-15"/>
        <w:jc w:val="both"/>
        <w:rPr>
          <w:b/>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193466" w:rsidRDefault="482E776F" w:rsidP="00BB7650">
      <w:pPr>
        <w:numPr>
          <w:ilvl w:val="1"/>
          <w:numId w:val="10"/>
        </w:numPr>
        <w:pBdr>
          <w:top w:val="nil"/>
          <w:left w:val="nil"/>
          <w:bottom w:val="nil"/>
          <w:right w:val="nil"/>
          <w:between w:val="nil"/>
        </w:pBdr>
        <w:spacing w:before="120" w:after="120"/>
        <w:ind w:left="0" w:firstLine="0"/>
        <w:jc w:val="both"/>
        <w:rPr>
          <w:color w:val="000000"/>
          <w:sz w:val="24"/>
          <w:szCs w:val="24"/>
        </w:rPr>
      </w:pPr>
      <w:r w:rsidRPr="00193466">
        <w:rPr>
          <w:color w:val="000000" w:themeColor="text1"/>
          <w:sz w:val="24"/>
          <w:szCs w:val="24"/>
        </w:rPr>
        <w:t xml:space="preserve">O objeto da presente licitação é a escolha da proposta mais vantajosa para a </w:t>
      </w:r>
      <w:r w:rsidR="00193466" w:rsidRPr="00193466">
        <w:rPr>
          <w:b/>
          <w:bCs/>
          <w:color w:val="000000" w:themeColor="text1"/>
          <w:sz w:val="24"/>
          <w:szCs w:val="24"/>
          <w:lang w:val="pt-PT"/>
        </w:rPr>
        <w:t xml:space="preserve">aquisição de pneus para os veículos utilizados no transporte escolar da Secretaria Municipal de Educação, garantindo segurança, eficiência e conformidade </w:t>
      </w:r>
      <w:r w:rsidR="000B5EFE">
        <w:rPr>
          <w:b/>
          <w:bCs/>
          <w:color w:val="000000" w:themeColor="text1"/>
          <w:sz w:val="24"/>
          <w:szCs w:val="24"/>
          <w:lang w:val="pt-PT"/>
        </w:rPr>
        <w:t>pelo</w:t>
      </w:r>
      <w:r w:rsidR="00193466" w:rsidRPr="00193466">
        <w:rPr>
          <w:b/>
          <w:bCs/>
          <w:color w:val="000000" w:themeColor="text1"/>
          <w:sz w:val="24"/>
          <w:szCs w:val="24"/>
          <w:lang w:val="pt-PT"/>
        </w:rPr>
        <w:t xml:space="preserve"> </w:t>
      </w:r>
      <w:r w:rsidR="00193466">
        <w:rPr>
          <w:b/>
          <w:bCs/>
          <w:color w:val="000000" w:themeColor="text1"/>
          <w:sz w:val="24"/>
          <w:szCs w:val="24"/>
          <w:lang w:val="pt-PT"/>
        </w:rPr>
        <w:t>período de 12(doze) meses</w:t>
      </w:r>
      <w:r w:rsidR="1BC57EBA" w:rsidRPr="00193466">
        <w:rPr>
          <w:color w:val="000000" w:themeColor="text1"/>
          <w:sz w:val="24"/>
          <w:szCs w:val="24"/>
          <w:lang w:val="pt-PT"/>
        </w:rPr>
        <w:t>,</w:t>
      </w:r>
      <w:r w:rsidRPr="00193466">
        <w:rPr>
          <w:color w:val="000000" w:themeColor="text1"/>
          <w:sz w:val="24"/>
          <w:szCs w:val="24"/>
        </w:rPr>
        <w:t xml:space="preserve"> conforme condições, quantidades e exigências estabelecidas neste Edital e seus anexos.</w:t>
      </w:r>
    </w:p>
    <w:p w:rsidR="008A6EC8" w:rsidRPr="0061406A"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295AA5" w:rsidRPr="00915F98">
        <w:rPr>
          <w:sz w:val="24"/>
          <w:szCs w:val="24"/>
        </w:rPr>
        <w:t>lotes</w:t>
      </w:r>
      <w:r w:rsidR="00295AA5" w:rsidRPr="008A6EC8">
        <w:rPr>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sidR="00295AA5">
        <w:rPr>
          <w:i/>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0840A9" w:rsidRPr="002B3745" w:rsidRDefault="482E776F" w:rsidP="000840A9">
      <w:pPr>
        <w:numPr>
          <w:ilvl w:val="1"/>
          <w:numId w:val="11"/>
        </w:numPr>
        <w:spacing w:before="120" w:after="120"/>
        <w:ind w:left="0" w:firstLine="0"/>
        <w:jc w:val="both"/>
        <w:rPr>
          <w:sz w:val="24"/>
          <w:szCs w:val="24"/>
        </w:rPr>
      </w:pPr>
      <w:r w:rsidRPr="4BC0070C">
        <w:rPr>
          <w:sz w:val="24"/>
          <w:szCs w:val="24"/>
        </w:rPr>
        <w:t xml:space="preserve">As despesas para atender a esta licitação estão programadas em dotação orçamentária própria, prevista no orçamento municipal para o exercício </w:t>
      </w:r>
      <w:r w:rsidR="6DE1D088" w:rsidRPr="4BC0070C">
        <w:rPr>
          <w:sz w:val="24"/>
          <w:szCs w:val="24"/>
        </w:rPr>
        <w:t>de 2025</w:t>
      </w:r>
      <w:r w:rsidRPr="4BC0070C">
        <w:rPr>
          <w:sz w:val="24"/>
          <w:szCs w:val="24"/>
        </w:rPr>
        <w:t>, na classificação abaixo:</w:t>
      </w:r>
    </w:p>
    <w:p w:rsidR="49D41238" w:rsidRDefault="49D41238" w:rsidP="00915F98">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UNIDADE ORÇAMENTÁRIA</w:t>
      </w:r>
      <w:r w:rsidRPr="4BC0070C">
        <w:rPr>
          <w:rFonts w:ascii="Century Gothic" w:eastAsia="Century Gothic" w:hAnsi="Century Gothic" w:cs="Century Gothic"/>
          <w:b/>
          <w:bCs/>
          <w:color w:val="000000" w:themeColor="text1"/>
          <w:sz w:val="22"/>
          <w:szCs w:val="22"/>
        </w:rPr>
        <w:t xml:space="preserve">: </w:t>
      </w:r>
      <w:r w:rsidR="008305BC">
        <w:rPr>
          <w:rFonts w:ascii="Century Gothic" w:eastAsia="Century Gothic" w:hAnsi="Century Gothic" w:cs="Century Gothic"/>
          <w:b/>
          <w:bCs/>
          <w:color w:val="000000" w:themeColor="text1"/>
          <w:sz w:val="22"/>
          <w:szCs w:val="22"/>
        </w:rPr>
        <w:t>09.01</w:t>
      </w:r>
    </w:p>
    <w:p w:rsidR="49D41238" w:rsidRDefault="49D41238" w:rsidP="00915F98">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 xml:space="preserve">PROJETO ATIVIDADE: </w:t>
      </w:r>
      <w:r w:rsidR="00ED725F">
        <w:rPr>
          <w:rFonts w:ascii="Century Gothic" w:eastAsia="Century Gothic" w:hAnsi="Century Gothic" w:cs="Century Gothic"/>
          <w:b/>
          <w:bCs/>
          <w:color w:val="000000" w:themeColor="text1"/>
          <w:sz w:val="22"/>
          <w:szCs w:val="22"/>
        </w:rPr>
        <w:t>2049</w:t>
      </w:r>
    </w:p>
    <w:p w:rsidR="49D41238" w:rsidRDefault="49D41238" w:rsidP="00915F98">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ELEMENTODE DESPESA</w:t>
      </w:r>
      <w:r w:rsidRPr="4BC0070C">
        <w:rPr>
          <w:rFonts w:ascii="Century Gothic" w:eastAsia="Century Gothic" w:hAnsi="Century Gothic" w:cs="Century Gothic"/>
          <w:b/>
          <w:bCs/>
          <w:color w:val="000000" w:themeColor="text1"/>
          <w:sz w:val="22"/>
          <w:szCs w:val="22"/>
        </w:rPr>
        <w:t xml:space="preserve">: </w:t>
      </w:r>
      <w:r w:rsidR="00924124">
        <w:rPr>
          <w:rFonts w:ascii="Century Gothic" w:eastAsia="Century Gothic" w:hAnsi="Century Gothic" w:cs="Century Gothic"/>
          <w:b/>
          <w:bCs/>
          <w:color w:val="000000" w:themeColor="text1"/>
          <w:sz w:val="22"/>
          <w:szCs w:val="22"/>
        </w:rPr>
        <w:t>33903000</w:t>
      </w:r>
    </w:p>
    <w:p w:rsidR="49D41238" w:rsidRDefault="49D41238" w:rsidP="00915F98">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FONTE DE RECURSO</w:t>
      </w:r>
      <w:r w:rsidRPr="4BC0070C">
        <w:rPr>
          <w:rFonts w:ascii="Century Gothic" w:eastAsia="Century Gothic" w:hAnsi="Century Gothic" w:cs="Century Gothic"/>
          <w:b/>
          <w:bCs/>
          <w:color w:val="000000" w:themeColor="text1"/>
          <w:sz w:val="22"/>
          <w:szCs w:val="22"/>
        </w:rPr>
        <w:t xml:space="preserve">: </w:t>
      </w:r>
      <w:r w:rsidR="00924124">
        <w:rPr>
          <w:rFonts w:ascii="Century Gothic" w:eastAsia="Century Gothic" w:hAnsi="Century Gothic" w:cs="Century Gothic"/>
          <w:b/>
          <w:bCs/>
          <w:color w:val="000000" w:themeColor="text1"/>
          <w:sz w:val="22"/>
          <w:szCs w:val="22"/>
        </w:rPr>
        <w:t>15000</w:t>
      </w:r>
      <w:r w:rsidR="00ED725F">
        <w:rPr>
          <w:rFonts w:ascii="Century Gothic" w:eastAsia="Century Gothic" w:hAnsi="Century Gothic" w:cs="Century Gothic"/>
          <w:b/>
          <w:bCs/>
          <w:color w:val="000000" w:themeColor="text1"/>
          <w:sz w:val="22"/>
          <w:szCs w:val="22"/>
        </w:rPr>
        <w:t>00</w:t>
      </w:r>
      <w:r w:rsidR="00924124">
        <w:rPr>
          <w:rFonts w:ascii="Century Gothic" w:eastAsia="Century Gothic" w:hAnsi="Century Gothic" w:cs="Century Gothic"/>
          <w:b/>
          <w:bCs/>
          <w:color w:val="000000" w:themeColor="text1"/>
          <w:sz w:val="22"/>
          <w:szCs w:val="22"/>
        </w:rPr>
        <w:t>0</w:t>
      </w:r>
    </w:p>
    <w:p w:rsidR="4BC0070C" w:rsidRDefault="4BC0070C" w:rsidP="4BC0070C">
      <w:pPr>
        <w:pStyle w:val="Corpodetexto"/>
        <w:rPr>
          <w:rFonts w:ascii="Arial" w:hAnsi="Arial" w:cs="Arial"/>
          <w:b/>
          <w:bCs/>
          <w:color w:val="FF0000"/>
          <w:sz w:val="24"/>
          <w:szCs w:val="24"/>
          <w:lang w:val="pt-BR"/>
        </w:rPr>
      </w:pPr>
    </w:p>
    <w:p w:rsidR="00ED725F" w:rsidRDefault="00ED725F" w:rsidP="4BC0070C">
      <w:pPr>
        <w:pStyle w:val="Corpodetexto"/>
        <w:rPr>
          <w:rFonts w:ascii="Arial" w:hAnsi="Arial" w:cs="Arial"/>
          <w:b/>
          <w:bCs/>
          <w:color w:val="FF0000"/>
          <w:sz w:val="24"/>
          <w:szCs w:val="24"/>
          <w:lang w:val="pt-BR"/>
        </w:rPr>
      </w:pPr>
    </w:p>
    <w:p w:rsidR="00ED725F" w:rsidRDefault="00ED725F" w:rsidP="00ED725F">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UNIDADE ORÇAMENTÁRIA</w:t>
      </w:r>
      <w:r w:rsidRPr="4BC0070C">
        <w:rPr>
          <w:rFonts w:ascii="Century Gothic" w:eastAsia="Century Gothic" w:hAnsi="Century Gothic" w:cs="Century Gothic"/>
          <w:b/>
          <w:bCs/>
          <w:color w:val="000000" w:themeColor="text1"/>
          <w:sz w:val="22"/>
          <w:szCs w:val="22"/>
        </w:rPr>
        <w:t xml:space="preserve">: </w:t>
      </w:r>
      <w:r w:rsidR="008305BC">
        <w:rPr>
          <w:rFonts w:ascii="Century Gothic" w:eastAsia="Century Gothic" w:hAnsi="Century Gothic" w:cs="Century Gothic"/>
          <w:b/>
          <w:bCs/>
          <w:color w:val="000000" w:themeColor="text1"/>
          <w:sz w:val="22"/>
          <w:szCs w:val="22"/>
        </w:rPr>
        <w:t>09.01</w:t>
      </w:r>
    </w:p>
    <w:p w:rsidR="00ED725F" w:rsidRDefault="00ED725F" w:rsidP="00ED725F">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 xml:space="preserve">PROJETO ATIVIDADE: </w:t>
      </w:r>
      <w:r>
        <w:rPr>
          <w:rFonts w:ascii="Century Gothic" w:eastAsia="Century Gothic" w:hAnsi="Century Gothic" w:cs="Century Gothic"/>
          <w:b/>
          <w:bCs/>
          <w:color w:val="000000" w:themeColor="text1"/>
          <w:sz w:val="22"/>
          <w:szCs w:val="22"/>
        </w:rPr>
        <w:t>2071</w:t>
      </w:r>
    </w:p>
    <w:p w:rsidR="00ED725F" w:rsidRDefault="00ED725F" w:rsidP="00ED725F">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ELEMENTODE DESPESA</w:t>
      </w:r>
      <w:r w:rsidRPr="4BC0070C">
        <w:rPr>
          <w:rFonts w:ascii="Century Gothic" w:eastAsia="Century Gothic" w:hAnsi="Century Gothic" w:cs="Century Gothic"/>
          <w:b/>
          <w:bCs/>
          <w:color w:val="000000" w:themeColor="text1"/>
          <w:sz w:val="22"/>
          <w:szCs w:val="22"/>
        </w:rPr>
        <w:t xml:space="preserve">: </w:t>
      </w:r>
      <w:r w:rsidR="00924124">
        <w:rPr>
          <w:rFonts w:ascii="Century Gothic" w:eastAsia="Century Gothic" w:hAnsi="Century Gothic" w:cs="Century Gothic"/>
          <w:b/>
          <w:bCs/>
          <w:color w:val="000000" w:themeColor="text1"/>
          <w:sz w:val="22"/>
          <w:szCs w:val="22"/>
        </w:rPr>
        <w:t>33903000</w:t>
      </w:r>
    </w:p>
    <w:p w:rsidR="00ED725F" w:rsidRDefault="00ED725F" w:rsidP="00ED725F">
      <w:pPr>
        <w:ind w:left="360"/>
        <w:jc w:val="both"/>
        <w:rPr>
          <w:rFonts w:ascii="Century Gothic" w:eastAsia="Century Gothic" w:hAnsi="Century Gothic" w:cs="Century Gothic"/>
          <w:color w:val="000000" w:themeColor="text1"/>
          <w:sz w:val="22"/>
          <w:szCs w:val="22"/>
        </w:rPr>
      </w:pPr>
      <w:r w:rsidRPr="4BC0070C">
        <w:rPr>
          <w:rFonts w:ascii="Century Gothic" w:eastAsia="Century Gothic" w:hAnsi="Century Gothic" w:cs="Century Gothic"/>
          <w:color w:val="000000" w:themeColor="text1"/>
          <w:sz w:val="22"/>
          <w:szCs w:val="22"/>
        </w:rPr>
        <w:t>FONTE DE RECURSO</w:t>
      </w:r>
      <w:r w:rsidRPr="4BC0070C">
        <w:rPr>
          <w:rFonts w:ascii="Century Gothic" w:eastAsia="Century Gothic" w:hAnsi="Century Gothic" w:cs="Century Gothic"/>
          <w:b/>
          <w:bCs/>
          <w:color w:val="000000" w:themeColor="text1"/>
          <w:sz w:val="22"/>
          <w:szCs w:val="22"/>
        </w:rPr>
        <w:t xml:space="preserve">: </w:t>
      </w:r>
      <w:r>
        <w:rPr>
          <w:rFonts w:ascii="Century Gothic" w:eastAsia="Century Gothic" w:hAnsi="Century Gothic" w:cs="Century Gothic"/>
          <w:b/>
          <w:bCs/>
          <w:color w:val="000000" w:themeColor="text1"/>
          <w:sz w:val="22"/>
          <w:szCs w:val="22"/>
        </w:rPr>
        <w:t>154</w:t>
      </w:r>
      <w:r w:rsidR="00924124">
        <w:rPr>
          <w:rFonts w:ascii="Century Gothic" w:eastAsia="Century Gothic" w:hAnsi="Century Gothic" w:cs="Century Gothic"/>
          <w:b/>
          <w:bCs/>
          <w:color w:val="000000" w:themeColor="text1"/>
          <w:sz w:val="22"/>
          <w:szCs w:val="22"/>
        </w:rPr>
        <w:t>00000</w:t>
      </w:r>
    </w:p>
    <w:p w:rsidR="00ED725F" w:rsidRDefault="00ED725F" w:rsidP="4BC0070C">
      <w:pPr>
        <w:pStyle w:val="Corpodetexto"/>
        <w:rPr>
          <w:rFonts w:ascii="Arial" w:hAnsi="Arial" w:cs="Arial"/>
          <w:b/>
          <w:bCs/>
          <w:color w:val="FF0000"/>
          <w:sz w:val="24"/>
          <w:szCs w:val="24"/>
          <w:lang w:val="pt-BR"/>
        </w:rPr>
      </w:pPr>
    </w:p>
    <w:p w:rsidR="00292A30" w:rsidRDefault="00073E7D" w:rsidP="00BB7650">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t>DO CREDENCIAMENTO NA PLATAFORMA</w:t>
      </w:r>
    </w:p>
    <w:p w:rsidR="00292A30" w:rsidRDefault="00073E7D" w:rsidP="00BB7650">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924124">
        <w:rPr>
          <w:b/>
          <w:color w:val="000000"/>
          <w:sz w:val="24"/>
          <w:szCs w:val="24"/>
        </w:rPr>
        <w:t>BLL COMPRAS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924124">
        <w:rPr>
          <w:b/>
          <w:color w:val="000000"/>
          <w:sz w:val="24"/>
          <w:szCs w:val="24"/>
        </w:rPr>
        <w:t>BLL COMPRAS</w:t>
      </w:r>
      <w:r>
        <w:rPr>
          <w:color w:val="000000"/>
          <w:sz w:val="24"/>
          <w:szCs w:val="24"/>
        </w:rPr>
        <w:t xml:space="preserve"> deverá ser feito no sítio </w:t>
      </w:r>
      <w:hyperlink r:id="rId9" w:history="1">
        <w:r w:rsidR="00924124" w:rsidRPr="00193466">
          <w:rPr>
            <w:rStyle w:val="Hyperlink"/>
            <w:b/>
          </w:rPr>
          <w:t>https://bllcompras.com/Home</w:t>
        </w:r>
      </w:hyperlink>
      <w:r>
        <w:rPr>
          <w:color w:val="000000"/>
          <w:sz w:val="24"/>
          <w:szCs w:val="24"/>
        </w:rPr>
        <w:t xml:space="preserve">, por meio de certificado digital. </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924124">
        <w:rPr>
          <w:b/>
          <w:color w:val="000000"/>
          <w:sz w:val="24"/>
          <w:szCs w:val="24"/>
        </w:rPr>
        <w:t>BLL COMPRAS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915F98" w:rsidRDefault="00073E7D" w:rsidP="00915F98">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sidRPr="00E258E8">
        <w:rPr>
          <w:b/>
          <w:color w:val="000000"/>
          <w:sz w:val="24"/>
          <w:szCs w:val="24"/>
        </w:rPr>
        <w:t>DA PARTICIPAÇÃO NO PREGÃO</w:t>
      </w:r>
    </w:p>
    <w:p w:rsidR="00292A30" w:rsidRPr="00915F98" w:rsidRDefault="00073E7D" w:rsidP="00915F98">
      <w:pPr>
        <w:keepNext/>
        <w:keepLines/>
        <w:numPr>
          <w:ilvl w:val="1"/>
          <w:numId w:val="11"/>
        </w:numPr>
        <w:pBdr>
          <w:top w:val="nil"/>
          <w:left w:val="nil"/>
          <w:bottom w:val="nil"/>
          <w:right w:val="nil"/>
          <w:between w:val="nil"/>
        </w:pBdr>
        <w:tabs>
          <w:tab w:val="left" w:pos="284"/>
          <w:tab w:val="left" w:pos="426"/>
        </w:tabs>
        <w:spacing w:before="120" w:after="120"/>
        <w:ind w:left="0" w:right="-15" w:firstLine="0"/>
        <w:jc w:val="both"/>
        <w:rPr>
          <w:color w:val="000000"/>
          <w:sz w:val="24"/>
          <w:szCs w:val="24"/>
        </w:rPr>
      </w:pPr>
      <w:r w:rsidRPr="00915F98">
        <w:rPr>
          <w:color w:val="000000"/>
          <w:sz w:val="24"/>
          <w:szCs w:val="24"/>
        </w:rPr>
        <w:t xml:space="preserve">Poderão participar deste Pregão interessados cujo ramo de atividade seja compatível com o objeto desta licitação, e que </w:t>
      </w:r>
      <w:r w:rsidR="00ED725F" w:rsidRPr="00915F98">
        <w:rPr>
          <w:color w:val="000000"/>
          <w:sz w:val="24"/>
          <w:szCs w:val="24"/>
        </w:rPr>
        <w:t>esteja</w:t>
      </w:r>
      <w:r w:rsidRPr="00915F98">
        <w:rPr>
          <w:color w:val="000000"/>
          <w:sz w:val="24"/>
          <w:szCs w:val="24"/>
        </w:rPr>
        <w:t xml:space="preserve"> com Credenciamento regular no </w:t>
      </w:r>
      <w:r w:rsidR="00924124">
        <w:rPr>
          <w:b/>
          <w:color w:val="000000"/>
          <w:sz w:val="24"/>
          <w:szCs w:val="24"/>
        </w:rPr>
        <w:t>BLL COMPRAS</w:t>
      </w:r>
      <w:r w:rsidR="00203EDC" w:rsidRPr="00915F98">
        <w:rPr>
          <w:color w:val="000000"/>
          <w:sz w:val="24"/>
          <w:szCs w:val="24"/>
        </w:rPr>
        <w:t>,</w:t>
      </w:r>
      <w:r w:rsidRPr="00915F98">
        <w:rPr>
          <w:color w:val="000000"/>
          <w:sz w:val="24"/>
          <w:szCs w:val="24"/>
        </w:rPr>
        <w:t xml:space="preserve"> por meio do sítio </w:t>
      </w:r>
      <w:hyperlink r:id="rId10" w:history="1">
        <w:r w:rsidR="00924124" w:rsidRPr="00193466">
          <w:rPr>
            <w:rStyle w:val="Hyperlink"/>
            <w:b/>
          </w:rPr>
          <w:t>https://bllcompras.com/Home</w:t>
        </w:r>
      </w:hyperlink>
      <w:r w:rsidR="00203EDC" w:rsidRPr="00915F98">
        <w:rPr>
          <w:color w:val="000000"/>
          <w:sz w:val="24"/>
          <w:szCs w:val="24"/>
        </w:rPr>
        <w:t>.</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ED725F">
        <w:rPr>
          <w:color w:val="000000"/>
          <w:sz w:val="24"/>
          <w:szCs w:val="24"/>
        </w:rPr>
        <w:t xml:space="preserve"> </w:t>
      </w:r>
      <w:r>
        <w:rPr>
          <w:color w:val="000000"/>
          <w:sz w:val="24"/>
          <w:szCs w:val="24"/>
        </w:rPr>
        <w:t>empreendedor individual - MEI, nos limites previstos da Lei Complementar nº 123, de 2006.</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lastRenderedPageBreak/>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t>Não poderão disputar esta licitação:</w:t>
      </w:r>
    </w:p>
    <w:p w:rsidR="00292A30" w:rsidRDefault="007A3011" w:rsidP="00BB7650">
      <w:pPr>
        <w:numPr>
          <w:ilvl w:val="2"/>
          <w:numId w:val="3"/>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w:t>
      </w:r>
      <w:r>
        <w:rPr>
          <w:color w:val="000000"/>
          <w:sz w:val="24"/>
          <w:szCs w:val="24"/>
        </w:rPr>
        <w:lastRenderedPageBreak/>
        <w:t>sanção a ela aplicada, inclusive a sua controladora, controlada ou coligada, desde que devidamente comprovado o ilícito ou a utilização fraudulenta da personalidade jurídica do licitante.</w:t>
      </w:r>
    </w:p>
    <w:p w:rsidR="00292A30" w:rsidRDefault="0061406A" w:rsidP="00BB7650">
      <w:pPr>
        <w:numPr>
          <w:ilvl w:val="1"/>
          <w:numId w:val="3"/>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t>O critério</w:t>
      </w:r>
      <w:r w:rsidR="00073E7D">
        <w:rPr>
          <w:color w:val="000000"/>
          <w:sz w:val="24"/>
          <w:szCs w:val="24"/>
        </w:rPr>
        <w:t xml:space="preserve"> da Administração e exclusivamente </w:t>
      </w:r>
      <w:r w:rsidR="00924124">
        <w:rPr>
          <w:color w:val="000000"/>
          <w:sz w:val="24"/>
          <w:szCs w:val="24"/>
        </w:rPr>
        <w:t>o seu</w:t>
      </w:r>
      <w:r w:rsidR="00073E7D">
        <w:rPr>
          <w:color w:val="000000"/>
          <w:sz w:val="24"/>
          <w:szCs w:val="24"/>
        </w:rPr>
        <w:t xml:space="preserve"> serviço, o autor dos projetos e a empres</w:t>
      </w:r>
      <w:r w:rsidR="00D07C36">
        <w:rPr>
          <w:color w:val="000000"/>
          <w:sz w:val="24"/>
          <w:szCs w:val="24"/>
        </w:rPr>
        <w:t>a a que se referem os itens 4.7</w:t>
      </w:r>
      <w:r w:rsidR="00073E7D">
        <w:rPr>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t>Equiparam-se aos autores do projeto as empresas integrantes do mesmo grupo econômico.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O disposto nos itens 4</w:t>
      </w:r>
      <w:r w:rsidR="00D07C36">
        <w:rPr>
          <w:color w:val="000000"/>
          <w:sz w:val="24"/>
          <w:szCs w:val="24"/>
        </w:rPr>
        <w:t>.7</w:t>
      </w:r>
      <w:r>
        <w:rPr>
          <w:color w:val="000000"/>
          <w:sz w:val="24"/>
          <w:szCs w:val="24"/>
        </w:rPr>
        <w:t xml:space="preserve">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B7650">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Pr="00D937BF"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sidRPr="00D937BF">
        <w:rPr>
          <w:sz w:val="24"/>
          <w:szCs w:val="24"/>
        </w:rPr>
        <w:t>Valor</w:t>
      </w:r>
      <w:r w:rsidR="00073E7D" w:rsidRPr="00D937BF">
        <w:rPr>
          <w:sz w:val="24"/>
          <w:szCs w:val="24"/>
        </w:rPr>
        <w:t xml:space="preserve"> superior a lance já registrado pelo fornecedor no sistema, quando adotado o critério de julgamento por menor preço;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lastRenderedPageBreak/>
        <w:t>Percentual</w:t>
      </w:r>
      <w:r w:rsidR="00073E7D">
        <w:rPr>
          <w:color w:val="000000"/>
          <w:sz w:val="24"/>
          <w:szCs w:val="24"/>
        </w:rPr>
        <w:t xml:space="preserve"> de desconto inferior a lance já registrado pelo fornecedor no sistema, quando adotado o critério de julgamento por maior desconto.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B7650">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B7650">
      <w:pPr>
        <w:numPr>
          <w:ilvl w:val="2"/>
          <w:numId w:val="11"/>
        </w:numPr>
        <w:spacing w:before="120" w:after="120"/>
        <w:ind w:left="0" w:firstLine="0"/>
        <w:jc w:val="both"/>
        <w:rPr>
          <w:sz w:val="24"/>
          <w:szCs w:val="24"/>
        </w:rPr>
      </w:pPr>
      <w:r w:rsidRPr="00242F2F">
        <w:rPr>
          <w:sz w:val="24"/>
          <w:szCs w:val="24"/>
        </w:rPr>
        <w:t>Desconto ou valor</w:t>
      </w:r>
      <w:r w:rsidR="00D937BF">
        <w:rPr>
          <w:sz w:val="24"/>
          <w:szCs w:val="24"/>
        </w:rPr>
        <w:t xml:space="preserve"> </w:t>
      </w:r>
      <w:r w:rsidRPr="00242F2F">
        <w:rPr>
          <w:sz w:val="24"/>
          <w:szCs w:val="24"/>
        </w:rPr>
        <w:t>unitário e total do lote</w:t>
      </w:r>
      <w:r w:rsidR="00242F2F" w:rsidRPr="00242F2F">
        <w:rPr>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B7650">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B7650">
      <w:pPr>
        <w:numPr>
          <w:ilvl w:val="1"/>
          <w:numId w:val="11"/>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B7650">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B7650">
      <w:pPr>
        <w:numPr>
          <w:ilvl w:val="1"/>
          <w:numId w:val="11"/>
        </w:numPr>
        <w:spacing w:before="120" w:after="120"/>
        <w:ind w:left="0" w:firstLine="0"/>
        <w:jc w:val="both"/>
        <w:rPr>
          <w:sz w:val="24"/>
          <w:szCs w:val="24"/>
        </w:rPr>
      </w:pPr>
      <w:r>
        <w:rPr>
          <w:sz w:val="24"/>
          <w:szCs w:val="24"/>
        </w:rPr>
        <w:lastRenderedPageBreak/>
        <w:t>A empresa é a única responsável pela cotação correta dos encargos tributários. Em caso de erro ou cotação incompatível com o regime tributário a que se submete, serão adotadas as orientações a seguir:</w:t>
      </w:r>
    </w:p>
    <w:p w:rsidR="00292A30" w:rsidRDefault="0025243B" w:rsidP="00BB7650">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BB7650">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B7650">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B7650">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B7650">
      <w:pPr>
        <w:numPr>
          <w:ilvl w:val="1"/>
          <w:numId w:val="11"/>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B7650">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B7650">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482E776F" w:rsidP="00BB7650">
      <w:pPr>
        <w:numPr>
          <w:ilvl w:val="2"/>
          <w:numId w:val="11"/>
        </w:numPr>
        <w:tabs>
          <w:tab w:val="left" w:pos="709"/>
        </w:tabs>
        <w:spacing w:before="120" w:after="120"/>
        <w:ind w:left="0" w:firstLine="0"/>
        <w:jc w:val="both"/>
        <w:rPr>
          <w:sz w:val="24"/>
          <w:szCs w:val="24"/>
        </w:rPr>
      </w:pPr>
      <w:r w:rsidRPr="4BC0070C">
        <w:rPr>
          <w:sz w:val="24"/>
          <w:szCs w:val="24"/>
        </w:rPr>
        <w:t xml:space="preserve">O descumprimento das regras supramencionadas pela Administração por parte dos contratados pode ensejar a responsabilização e, após o devido processo legal, gerar as seguintes </w:t>
      </w:r>
      <w:r w:rsidR="00D937BF" w:rsidRPr="4BC0070C">
        <w:rPr>
          <w:sz w:val="24"/>
          <w:szCs w:val="24"/>
        </w:rPr>
        <w:t>conseqüências</w:t>
      </w:r>
      <w:r w:rsidRPr="4BC0070C">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17E32412" w:rsidRPr="4BC0070C">
        <w:rPr>
          <w:sz w:val="24"/>
          <w:szCs w:val="24"/>
        </w:rPr>
        <w:t>sobre preço</w:t>
      </w:r>
      <w:r w:rsidRPr="4BC0070C">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lastRenderedPageBreak/>
        <w:t>DA ABERTURA DA SESSÃO, CLASSIFICAÇÃO DAS PROPOSTAS E FORMULAÇÃO DE LANCES</w:t>
      </w:r>
    </w:p>
    <w:p w:rsidR="00292A30" w:rsidRDefault="00292A30" w:rsidP="00AF6476">
      <w:pPr>
        <w:spacing w:before="120" w:after="120"/>
      </w:pPr>
    </w:p>
    <w:p w:rsidR="00292A30" w:rsidRDefault="00073E7D" w:rsidP="00BB7650">
      <w:pPr>
        <w:numPr>
          <w:ilvl w:val="1"/>
          <w:numId w:val="11"/>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BB7650">
      <w:pPr>
        <w:numPr>
          <w:ilvl w:val="1"/>
          <w:numId w:val="11"/>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BB7650">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B7650">
      <w:pPr>
        <w:numPr>
          <w:ilvl w:val="2"/>
          <w:numId w:val="11"/>
        </w:numPr>
        <w:tabs>
          <w:tab w:val="left" w:pos="709"/>
        </w:tabs>
        <w:spacing w:before="120" w:after="120"/>
        <w:ind w:left="0" w:firstLine="0"/>
        <w:jc w:val="both"/>
        <w:rPr>
          <w:sz w:val="24"/>
          <w:szCs w:val="24"/>
        </w:rPr>
      </w:pPr>
      <w:bookmarkStart w:id="23" w:name="_1ci93xb" w:colFirst="0" w:colLast="0"/>
      <w:bookmarkEnd w:id="23"/>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BB7650">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B7650">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915F98" w:rsidRDefault="00073E7D" w:rsidP="00915F98">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Pr="00915F98" w:rsidRDefault="00073E7D" w:rsidP="00915F98">
      <w:pPr>
        <w:numPr>
          <w:ilvl w:val="2"/>
          <w:numId w:val="11"/>
        </w:numPr>
        <w:tabs>
          <w:tab w:val="left" w:pos="709"/>
        </w:tabs>
        <w:spacing w:before="120" w:after="120"/>
        <w:jc w:val="both"/>
        <w:rPr>
          <w:sz w:val="24"/>
          <w:szCs w:val="24"/>
        </w:rPr>
      </w:pPr>
      <w:r w:rsidRPr="00915F98">
        <w:rPr>
          <w:sz w:val="24"/>
          <w:szCs w:val="24"/>
        </w:rPr>
        <w:t>O lance deverá ser ofertado pelo valor total do lote</w:t>
      </w:r>
      <w:r w:rsidRPr="00915F98">
        <w:rPr>
          <w:color w:val="FF0000"/>
          <w:sz w:val="24"/>
          <w:szCs w:val="24"/>
        </w:rPr>
        <w:t>.</w:t>
      </w:r>
    </w:p>
    <w:p w:rsidR="00292A30" w:rsidRDefault="00073E7D" w:rsidP="00BB7650">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B7650">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482E776F" w:rsidP="00BB7650">
      <w:pPr>
        <w:numPr>
          <w:ilvl w:val="1"/>
          <w:numId w:val="11"/>
        </w:numPr>
        <w:pBdr>
          <w:top w:val="nil"/>
          <w:left w:val="nil"/>
          <w:bottom w:val="nil"/>
          <w:right w:val="nil"/>
          <w:between w:val="nil"/>
        </w:pBdr>
        <w:spacing w:before="120" w:after="120"/>
        <w:ind w:left="0" w:firstLine="0"/>
        <w:jc w:val="both"/>
        <w:rPr>
          <w:color w:val="000000"/>
          <w:sz w:val="24"/>
          <w:szCs w:val="24"/>
        </w:rPr>
      </w:pPr>
      <w:r w:rsidRPr="4BC0070C">
        <w:rPr>
          <w:color w:val="000000" w:themeColor="text1"/>
          <w:sz w:val="24"/>
          <w:szCs w:val="24"/>
        </w:rPr>
        <w:t xml:space="preserve">O licitante </w:t>
      </w:r>
      <w:r w:rsidR="278AD39C" w:rsidRPr="4BC0070C">
        <w:rPr>
          <w:color w:val="000000" w:themeColor="text1"/>
          <w:sz w:val="24"/>
          <w:szCs w:val="24"/>
        </w:rPr>
        <w:t>poderá</w:t>
      </w:r>
      <w:r w:rsidRPr="4BC0070C">
        <w:rPr>
          <w:color w:val="000000" w:themeColor="text1"/>
          <w:sz w:val="24"/>
          <w:szCs w:val="24"/>
        </w:rPr>
        <w:t xml:space="preserve"> uma única vez, excluir seu último lance ofertado, no intervalo de quinze segundos após o registro no sistema, na hipótese de lance inconsistente ou </w:t>
      </w:r>
      <w:r w:rsidR="5B54802A" w:rsidRPr="4BC0070C">
        <w:rPr>
          <w:color w:val="000000" w:themeColor="text1"/>
          <w:sz w:val="24"/>
          <w:szCs w:val="24"/>
        </w:rPr>
        <w:t>inexequível</w:t>
      </w:r>
      <w:r w:rsidRPr="4BC0070C">
        <w:rPr>
          <w:color w:val="000000" w:themeColor="text1"/>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lastRenderedPageBreak/>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Será adotado para o envio de lances no pregão eletrônico o modo de disputa “aberto”, em que os licitantes apresentarão lances públicos e sucessivos, com prorrogações.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B7650">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w:t>
      </w:r>
      <w:r w:rsidR="00073E7D">
        <w:rPr>
          <w:sz w:val="24"/>
          <w:szCs w:val="24"/>
        </w:rPr>
        <w:lastRenderedPageBreak/>
        <w:t>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125D" w:rsidRDefault="0031125D" w:rsidP="00D4393A">
      <w:pPr>
        <w:spacing w:before="120" w:after="120"/>
        <w:jc w:val="both"/>
        <w:rPr>
          <w:color w:val="000000"/>
          <w:sz w:val="24"/>
          <w:szCs w:val="24"/>
        </w:rPr>
      </w:pPr>
      <w:r w:rsidRPr="0031125D">
        <w:rPr>
          <w:b/>
          <w:color w:val="000000"/>
          <w:sz w:val="24"/>
          <w:szCs w:val="24"/>
        </w:rPr>
        <w:t>7.28.</w:t>
      </w:r>
      <w:r w:rsidRPr="0031125D">
        <w:rPr>
          <w:color w:val="000000"/>
          <w:sz w:val="24"/>
          <w:szCs w:val="24"/>
        </w:rPr>
        <w:t xml:space="preserve">Em consonância com </w:t>
      </w:r>
      <w:r w:rsidR="00637BDE">
        <w:rPr>
          <w:color w:val="000000"/>
          <w:sz w:val="24"/>
          <w:szCs w:val="24"/>
        </w:rPr>
        <w:t>as disposições insertas no</w:t>
      </w:r>
      <w:r w:rsidRPr="0031125D">
        <w:rPr>
          <w:color w:val="000000"/>
          <w:sz w:val="24"/>
          <w:szCs w:val="24"/>
        </w:rPr>
        <w:t xml:space="preserve"> </w:t>
      </w:r>
      <w:r w:rsidR="00637BDE" w:rsidRPr="00E37671">
        <w:rPr>
          <w:sz w:val="22"/>
          <w:szCs w:val="22"/>
        </w:rPr>
        <w:t>Decreto Municipal n° 093, de 20 de abril de 2022</w:t>
      </w:r>
      <w:r w:rsidRPr="0031125D">
        <w:rPr>
          <w:color w:val="000000"/>
          <w:sz w:val="24"/>
          <w:szCs w:val="24"/>
        </w:rPr>
        <w:t>, fica estabelecida prioridade de contratação para as microempresas e empresas de pequeno porte sediadas</w:t>
      </w:r>
      <w:r w:rsidR="00637BDE">
        <w:rPr>
          <w:color w:val="000000"/>
          <w:sz w:val="24"/>
          <w:szCs w:val="24"/>
        </w:rPr>
        <w:t xml:space="preserve"> no </w:t>
      </w:r>
      <w:r w:rsidR="00637BDE" w:rsidRPr="00C000A3">
        <w:rPr>
          <w:sz w:val="24"/>
          <w:szCs w:val="24"/>
        </w:rPr>
        <w:t>Território do MESSORREGIÃO DO CENTRO NORTE BAIANO</w:t>
      </w:r>
      <w:r w:rsidRPr="0031125D">
        <w:rPr>
          <w:color w:val="000000"/>
          <w:sz w:val="24"/>
          <w:szCs w:val="24"/>
        </w:rPr>
        <w:t>, até o limite de 10% (dez por cento) do melhor preço válido.</w:t>
      </w:r>
    </w:p>
    <w:p w:rsidR="00292A30" w:rsidRDefault="00D4393A" w:rsidP="00D4393A">
      <w:pPr>
        <w:spacing w:before="120" w:after="120"/>
        <w:jc w:val="both"/>
        <w:rPr>
          <w:color w:val="000000"/>
          <w:sz w:val="24"/>
          <w:szCs w:val="24"/>
        </w:rPr>
      </w:pPr>
      <w:r w:rsidRPr="00D4393A">
        <w:rPr>
          <w:b/>
          <w:color w:val="000000"/>
          <w:sz w:val="24"/>
          <w:szCs w:val="24"/>
        </w:rPr>
        <w:t>7.28.</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31125D">
      <w:pPr>
        <w:tabs>
          <w:tab w:val="left" w:pos="567"/>
        </w:tabs>
        <w:spacing w:before="120" w:after="120"/>
        <w:jc w:val="both"/>
        <w:rPr>
          <w:sz w:val="24"/>
          <w:szCs w:val="24"/>
        </w:rPr>
      </w:pPr>
      <w:bookmarkStart w:id="24" w:name="_3whwml4" w:colFirst="0" w:colLast="0"/>
      <w:bookmarkEnd w:id="24"/>
      <w:r w:rsidRPr="00D4393A">
        <w:rPr>
          <w:b/>
          <w:color w:val="000000"/>
          <w:sz w:val="24"/>
          <w:szCs w:val="24"/>
        </w:rPr>
        <w:t>7.2</w:t>
      </w:r>
      <w:r w:rsidR="0031125D">
        <w:rPr>
          <w:b/>
          <w:color w:val="000000"/>
          <w:sz w:val="24"/>
          <w:szCs w:val="24"/>
        </w:rPr>
        <w:t>9</w:t>
      </w:r>
      <w:r w:rsidRPr="00D4393A">
        <w:rPr>
          <w:b/>
          <w:color w:val="000000"/>
          <w:sz w:val="24"/>
          <w:szCs w:val="24"/>
        </w:rPr>
        <w:t>.1.</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5" w:name="_2bn6wsx" w:colFirst="0" w:colLast="0"/>
      <w:bookmarkEnd w:id="25"/>
      <w:r w:rsidRPr="00D4393A">
        <w:rPr>
          <w:b/>
          <w:color w:val="000000"/>
          <w:sz w:val="24"/>
          <w:szCs w:val="24"/>
        </w:rPr>
        <w:t>7.2</w:t>
      </w:r>
      <w:r w:rsidR="0031125D">
        <w:rPr>
          <w:b/>
          <w:color w:val="000000"/>
          <w:sz w:val="24"/>
          <w:szCs w:val="24"/>
        </w:rPr>
        <w:t>9</w:t>
      </w:r>
      <w:r w:rsidRPr="00D4393A">
        <w:rPr>
          <w:b/>
          <w:color w:val="000000"/>
          <w:sz w:val="24"/>
          <w:szCs w:val="24"/>
        </w:rPr>
        <w:t>.1.1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6" w:name="_qsh70q" w:colFirst="0" w:colLast="0"/>
      <w:bookmarkEnd w:id="26"/>
      <w:r w:rsidRPr="00D4393A">
        <w:rPr>
          <w:b/>
          <w:color w:val="000000"/>
          <w:sz w:val="24"/>
          <w:szCs w:val="24"/>
        </w:rPr>
        <w:t>7.2</w:t>
      </w:r>
      <w:r w:rsidR="0031125D">
        <w:rPr>
          <w:b/>
          <w:color w:val="000000"/>
          <w:sz w:val="24"/>
          <w:szCs w:val="24"/>
        </w:rPr>
        <w:t>9</w:t>
      </w:r>
      <w:r w:rsidRPr="00D4393A">
        <w:rPr>
          <w:b/>
          <w:color w:val="000000"/>
          <w:sz w:val="24"/>
          <w:szCs w:val="24"/>
        </w:rPr>
        <w:t>.1.2.</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.1.3.</w:t>
      </w:r>
      <w:r w:rsidR="00073E7D">
        <w:rPr>
          <w:color w:val="000000"/>
          <w:sz w:val="24"/>
          <w:szCs w:val="24"/>
        </w:rPr>
        <w:t>desenvolvimento pelo licitante de ações de equidade entre homens e mulheres no ambiente de trabalho, conforme regulamento;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7" w:name="_3as4poj" w:colFirst="0" w:colLast="0"/>
      <w:bookmarkEnd w:id="27"/>
      <w:r w:rsidRPr="00D4393A">
        <w:rPr>
          <w:b/>
          <w:color w:val="000000"/>
          <w:sz w:val="24"/>
          <w:szCs w:val="24"/>
        </w:rPr>
        <w:t>7.2</w:t>
      </w:r>
      <w:r w:rsidR="0031125D">
        <w:rPr>
          <w:b/>
          <w:color w:val="000000"/>
          <w:sz w:val="24"/>
          <w:szCs w:val="24"/>
        </w:rPr>
        <w:t>9</w:t>
      </w:r>
      <w:r w:rsidRPr="00D4393A">
        <w:rPr>
          <w:b/>
          <w:color w:val="000000"/>
          <w:sz w:val="24"/>
          <w:szCs w:val="24"/>
        </w:rPr>
        <w:t>.1.4.</w:t>
      </w:r>
      <w:r w:rsidR="00073E7D">
        <w:rPr>
          <w:color w:val="000000"/>
          <w:sz w:val="24"/>
          <w:szCs w:val="24"/>
        </w:rPr>
        <w:t>desenvolvimento pelo licitante de programa de integridade, conforme orientações dos órgãos de controle.</w:t>
      </w:r>
    </w:p>
    <w:p w:rsidR="00292A30" w:rsidRDefault="00D4393A" w:rsidP="0031125D">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w:t>
      </w:r>
      <w:r w:rsidR="0031125D">
        <w:rPr>
          <w:b/>
          <w:color w:val="000000"/>
          <w:sz w:val="24"/>
          <w:szCs w:val="24"/>
        </w:rPr>
        <w:t>9</w:t>
      </w:r>
      <w:r w:rsidRPr="00D4393A">
        <w:rPr>
          <w:b/>
          <w:color w:val="000000"/>
          <w:sz w:val="24"/>
          <w:szCs w:val="24"/>
        </w:rPr>
        <w:t>.1.5.</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 6.</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.1.7.</w:t>
      </w:r>
      <w:r w:rsidR="00073E7D">
        <w:rPr>
          <w:color w:val="000000"/>
          <w:sz w:val="24"/>
          <w:szCs w:val="24"/>
        </w:rPr>
        <w:t>Empresas brasileiras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lastRenderedPageBreak/>
        <w:t>7.2</w:t>
      </w:r>
      <w:r w:rsidR="0031125D">
        <w:rPr>
          <w:b/>
          <w:color w:val="000000"/>
          <w:sz w:val="24"/>
          <w:szCs w:val="24"/>
        </w:rPr>
        <w:t>9</w:t>
      </w:r>
      <w:r w:rsidRPr="00D4393A">
        <w:rPr>
          <w:b/>
          <w:color w:val="000000"/>
          <w:sz w:val="24"/>
          <w:szCs w:val="24"/>
        </w:rPr>
        <w:t>.1.8.</w:t>
      </w:r>
      <w:r w:rsidR="00073E7D">
        <w:rPr>
          <w:color w:val="000000"/>
          <w:sz w:val="24"/>
          <w:szCs w:val="24"/>
        </w:rPr>
        <w:t>Empresas que invistam em pesquisa e no desenvolvimento de tecnologia no País;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.1.9.</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31125D">
      <w:pPr>
        <w:spacing w:before="120" w:after="120"/>
        <w:jc w:val="both"/>
        <w:rPr>
          <w:color w:val="000000"/>
          <w:sz w:val="24"/>
          <w:szCs w:val="24"/>
        </w:rPr>
      </w:pPr>
      <w:r w:rsidRPr="00D4393A">
        <w:rPr>
          <w:b/>
          <w:color w:val="000000"/>
          <w:sz w:val="24"/>
          <w:szCs w:val="24"/>
        </w:rPr>
        <w:t>7.</w:t>
      </w:r>
      <w:r w:rsidR="0031125D">
        <w:rPr>
          <w:b/>
          <w:color w:val="000000"/>
          <w:sz w:val="24"/>
          <w:szCs w:val="24"/>
        </w:rPr>
        <w:t>30</w:t>
      </w:r>
      <w:r w:rsidRPr="00D4393A">
        <w:rPr>
          <w:b/>
          <w:color w:val="000000"/>
          <w:sz w:val="24"/>
          <w:szCs w:val="24"/>
        </w:rPr>
        <w:t>.</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31125D">
      <w:pPr>
        <w:spacing w:before="120" w:after="120"/>
        <w:jc w:val="both"/>
        <w:rPr>
          <w:color w:val="000000"/>
          <w:sz w:val="24"/>
          <w:szCs w:val="24"/>
        </w:rPr>
      </w:pPr>
      <w:r w:rsidRPr="00D4393A">
        <w:rPr>
          <w:b/>
          <w:color w:val="000000"/>
          <w:sz w:val="24"/>
          <w:szCs w:val="24"/>
        </w:rPr>
        <w:t>7.3</w:t>
      </w:r>
      <w:r w:rsidR="0031125D">
        <w:rPr>
          <w:b/>
          <w:color w:val="000000"/>
          <w:sz w:val="24"/>
          <w:szCs w:val="24"/>
        </w:rPr>
        <w:t>1</w:t>
      </w:r>
      <w:r w:rsidRPr="00D4393A">
        <w:rPr>
          <w:b/>
          <w:color w:val="000000"/>
          <w:sz w:val="24"/>
          <w:szCs w:val="24"/>
        </w:rPr>
        <w:t>.</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31125D">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w:t>
      </w:r>
      <w:r w:rsidR="0031125D">
        <w:rPr>
          <w:b/>
          <w:color w:val="000000"/>
          <w:sz w:val="24"/>
          <w:szCs w:val="24"/>
        </w:rPr>
        <w:t>1</w:t>
      </w:r>
      <w:r w:rsidRPr="00D4393A">
        <w:rPr>
          <w:b/>
          <w:color w:val="000000"/>
          <w:sz w:val="24"/>
          <w:szCs w:val="24"/>
        </w:rPr>
        <w:t>.1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.2.</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.3.</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.4.</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.5.</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w:t>
      </w:r>
      <w:r w:rsidR="0031125D">
        <w:rPr>
          <w:b/>
          <w:color w:val="000000"/>
          <w:sz w:val="24"/>
          <w:szCs w:val="24"/>
        </w:rPr>
        <w:t>2</w:t>
      </w:r>
      <w:r w:rsidRPr="00D4393A">
        <w:rPr>
          <w:b/>
          <w:color w:val="000000"/>
          <w:sz w:val="24"/>
          <w:szCs w:val="24"/>
        </w:rPr>
        <w:t>.</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073E7D">
        <w:rPr>
          <w:color w:val="000000"/>
          <w:sz w:val="24"/>
          <w:szCs w:val="24"/>
        </w:rPr>
        <w:t xml:space="preserve">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w:t>
      </w:r>
      <w:r w:rsidR="00FC0DAB">
        <w:rPr>
          <w:color w:val="000000"/>
          <w:sz w:val="24"/>
          <w:szCs w:val="24"/>
        </w:rPr>
        <w:t xml:space="preserve">nº14. </w:t>
      </w:r>
      <w:r w:rsidR="00073E7D">
        <w:rPr>
          <w:color w:val="000000"/>
          <w:sz w:val="24"/>
          <w:szCs w:val="24"/>
        </w:rPr>
        <w:t>133/2021, legislação correlata e no item 4.8 do edital, especialmente quanto à existência de sanção que impeça a participação no certame ou a futura contratação, mediante a consulta aos seguintes cadastros:</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8.2.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8.3.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t xml:space="preserve">8.8.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73E7D">
        <w:rPr>
          <w:color w:val="000000"/>
          <w:sz w:val="24"/>
          <w:szCs w:val="24"/>
        </w:rPr>
        <w:t>não obedecer às especificações técnicas contidas no Termo de Referência;</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8.13. </w:t>
      </w:r>
      <w:r w:rsidR="482E776F" w:rsidRPr="4BC0070C">
        <w:rPr>
          <w:color w:val="000000" w:themeColor="text1"/>
          <w:sz w:val="24"/>
          <w:szCs w:val="24"/>
        </w:rPr>
        <w:t xml:space="preserve">apresentar preços </w:t>
      </w:r>
      <w:r w:rsidR="00564F21" w:rsidRPr="4BC0070C">
        <w:rPr>
          <w:color w:val="000000" w:themeColor="text1"/>
          <w:sz w:val="24"/>
          <w:szCs w:val="24"/>
        </w:rPr>
        <w:t>inexeqüíveis</w:t>
      </w:r>
      <w:r w:rsidR="482E776F" w:rsidRPr="4BC0070C">
        <w:rPr>
          <w:color w:val="000000" w:themeColor="text1"/>
          <w:sz w:val="24"/>
          <w:szCs w:val="24"/>
        </w:rPr>
        <w:t xml:space="preserve"> ou permanecerem acima do preço máximo definido para a contratação;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8.14. </w:t>
      </w:r>
      <w:r w:rsidR="482E776F" w:rsidRPr="4BC0070C">
        <w:rPr>
          <w:color w:val="000000" w:themeColor="text1"/>
          <w:sz w:val="24"/>
          <w:szCs w:val="24"/>
        </w:rPr>
        <w:t xml:space="preserve">não tiverem sua </w:t>
      </w:r>
      <w:r w:rsidR="00564F21" w:rsidRPr="4BC0070C">
        <w:rPr>
          <w:color w:val="000000" w:themeColor="text1"/>
          <w:sz w:val="24"/>
          <w:szCs w:val="24"/>
        </w:rPr>
        <w:t>exeqüibilidade</w:t>
      </w:r>
      <w:r w:rsidR="482E776F" w:rsidRPr="4BC0070C">
        <w:rPr>
          <w:color w:val="000000" w:themeColor="text1"/>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73E7D">
        <w:rPr>
          <w:color w:val="000000"/>
          <w:sz w:val="24"/>
          <w:szCs w:val="24"/>
        </w:rPr>
        <w:t>apresentar desconformidade com quaisquer outras exigências deste Edital ou seus anexos, desde que insanável.</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8.16. </w:t>
      </w:r>
      <w:r w:rsidR="482E776F" w:rsidRPr="4BC0070C">
        <w:rPr>
          <w:color w:val="000000" w:themeColor="text1"/>
          <w:sz w:val="24"/>
          <w:szCs w:val="24"/>
        </w:rPr>
        <w:t>No caso de bens e serviços em geral, é indício de inexequibilidade das propostas valores inferiores a 50% (</w:t>
      </w:r>
      <w:r w:rsidR="00564F21" w:rsidRPr="4BC0070C">
        <w:rPr>
          <w:color w:val="000000" w:themeColor="text1"/>
          <w:sz w:val="24"/>
          <w:szCs w:val="24"/>
        </w:rPr>
        <w:t>cinqüenta</w:t>
      </w:r>
      <w:r w:rsidR="482E776F" w:rsidRPr="4BC0070C">
        <w:rPr>
          <w:color w:val="000000" w:themeColor="text1"/>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.2.</w:t>
      </w:r>
      <w:r w:rsidR="00073E7D">
        <w:rPr>
          <w:color w:val="000000"/>
          <w:sz w:val="24"/>
          <w:szCs w:val="24"/>
        </w:rPr>
        <w:t>inexistirem custos de oportunidade capazes de justificar o vulto da oferta.</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8.18. </w:t>
      </w:r>
      <w:r w:rsidR="482E776F" w:rsidRPr="4BC0070C">
        <w:rPr>
          <w:color w:val="000000" w:themeColor="text1"/>
          <w:sz w:val="24"/>
          <w:szCs w:val="24"/>
        </w:rPr>
        <w:t xml:space="preserve">Em contratação de serviços de engenharia, além das disposições acima, a análise de </w:t>
      </w:r>
      <w:r w:rsidR="00564F21" w:rsidRPr="4BC0070C">
        <w:rPr>
          <w:color w:val="000000" w:themeColor="text1"/>
          <w:sz w:val="24"/>
          <w:szCs w:val="24"/>
        </w:rPr>
        <w:t>exeqüibilidade</w:t>
      </w:r>
      <w:r w:rsidR="482E776F" w:rsidRPr="4BC0070C">
        <w:rPr>
          <w:color w:val="000000" w:themeColor="text1"/>
          <w:sz w:val="24"/>
          <w:szCs w:val="24"/>
        </w:rPr>
        <w:t xml:space="preserve"> e </w:t>
      </w:r>
      <w:r w:rsidR="2CDC6D72" w:rsidRPr="4BC0070C">
        <w:rPr>
          <w:color w:val="000000" w:themeColor="text1"/>
          <w:sz w:val="24"/>
          <w:szCs w:val="24"/>
        </w:rPr>
        <w:t>sobre preço</w:t>
      </w:r>
      <w:r w:rsidR="482E776F" w:rsidRPr="4BC0070C">
        <w:rPr>
          <w:color w:val="000000" w:themeColor="text1"/>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lastRenderedPageBreak/>
        <w:t xml:space="preserve">8.19.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073E7D">
        <w:rPr>
          <w:color w:val="000000"/>
          <w:sz w:val="24"/>
          <w:szCs w:val="24"/>
        </w:rPr>
        <w:t>No regime de empreitada por preço unitário, a caracterização do sobre</w:t>
      </w:r>
      <w:r w:rsidR="00924124">
        <w:rPr>
          <w:color w:val="000000"/>
          <w:sz w:val="24"/>
          <w:szCs w:val="24"/>
        </w:rPr>
        <w:t xml:space="preserve"> </w:t>
      </w:r>
      <w:r w:rsidR="00073E7D">
        <w:rPr>
          <w:color w:val="000000"/>
          <w:sz w:val="24"/>
          <w:szCs w:val="24"/>
        </w:rPr>
        <w:t>preço se dará pela superação do valor global estimado e pela superação de custo unitário tido como relevante, conforme planilha anexa ao edital, quando for o caso;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8.21. </w:t>
      </w:r>
      <w:r w:rsidR="482E776F" w:rsidRPr="4BC0070C">
        <w:rPr>
          <w:color w:val="000000" w:themeColor="text1"/>
          <w:sz w:val="24"/>
          <w:szCs w:val="24"/>
        </w:rPr>
        <w:t xml:space="preserve">No caso de serviços de engenharia, serão consideradas </w:t>
      </w:r>
      <w:r w:rsidR="00564F21" w:rsidRPr="4BC0070C">
        <w:rPr>
          <w:color w:val="000000" w:themeColor="text1"/>
          <w:sz w:val="24"/>
          <w:szCs w:val="24"/>
        </w:rPr>
        <w:t>inexeqüíveis</w:t>
      </w:r>
      <w:r w:rsidR="482E776F" w:rsidRPr="4BC0070C">
        <w:rPr>
          <w:color w:val="000000" w:themeColor="text1"/>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8.23. </w:t>
      </w:r>
      <w:r w:rsidR="482E776F" w:rsidRPr="4BC0070C">
        <w:rPr>
          <w:color w:val="000000" w:themeColor="text1"/>
          <w:sz w:val="24"/>
          <w:szCs w:val="24"/>
        </w:rPr>
        <w:t xml:space="preserve">Se houver indícios de inexequibilidade da proposta de preço, ou em caso da necessidade de esclarecimentos complementares, poderão ser efetuadas diligências, para que a empresa comprove a </w:t>
      </w:r>
      <w:r w:rsidR="00564F21" w:rsidRPr="4BC0070C">
        <w:rPr>
          <w:color w:val="000000" w:themeColor="text1"/>
          <w:sz w:val="24"/>
          <w:szCs w:val="24"/>
        </w:rPr>
        <w:t>exeqüibilidade</w:t>
      </w:r>
      <w:r w:rsidR="482E776F" w:rsidRPr="4BC0070C">
        <w:rPr>
          <w:color w:val="000000" w:themeColor="text1"/>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2B3745">
        <w:rPr>
          <w:b/>
          <w:color w:val="000000"/>
          <w:sz w:val="24"/>
          <w:szCs w:val="24"/>
        </w:rPr>
        <w:t xml:space="preserve"> </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lastRenderedPageBreak/>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sidR="002B3745">
        <w:rPr>
          <w:b/>
          <w:color w:val="000000"/>
          <w:sz w:val="24"/>
          <w:szCs w:val="24"/>
        </w:rPr>
        <w:t xml:space="preserve"> </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lastRenderedPageBreak/>
        <w:t>8.37.</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BB7650">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924124">
        <w:rPr>
          <w:color w:val="000000"/>
          <w:sz w:val="24"/>
          <w:szCs w:val="24"/>
        </w:rPr>
        <w:t>BLL COMPRAS</w:t>
      </w:r>
      <w:r w:rsidR="00712DCF">
        <w:rPr>
          <w:color w:val="000000"/>
          <w:sz w:val="24"/>
          <w:szCs w:val="24"/>
        </w:rPr>
        <w:t xml:space="preserve"> (</w:t>
      </w:r>
      <w:hyperlink r:id="rId26" w:history="1">
        <w:r w:rsidR="00924124" w:rsidRPr="00193466">
          <w:rPr>
            <w:rStyle w:val="Hyperlink"/>
            <w:b/>
          </w:rPr>
          <w:t>https://bllcompras.com/Home</w:t>
        </w:r>
      </w:hyperlink>
      <w:r w:rsidR="00924124">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B7650">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sidR="00D937BF">
        <w:rPr>
          <w:color w:val="000000"/>
          <w:sz w:val="24"/>
          <w:szCs w:val="24"/>
        </w:rPr>
        <w:t xml:space="preserve"> </w:t>
      </w:r>
      <w:r>
        <w:rPr>
          <w:color w:val="000000"/>
          <w:sz w:val="24"/>
          <w:szCs w:val="24"/>
        </w:rPr>
        <w:t xml:space="preserve">convocado a encaminhá-los, em formato digital, via sistema, no prazo de </w:t>
      </w:r>
      <w:r w:rsidRPr="00AB75F3">
        <w:rPr>
          <w:sz w:val="24"/>
          <w:szCs w:val="24"/>
        </w:rPr>
        <w:t xml:space="preserve">até </w:t>
      </w:r>
      <w:r w:rsidR="00FC0DAB">
        <w:rPr>
          <w:sz w:val="24"/>
          <w:szCs w:val="24"/>
        </w:rPr>
        <w:t>02h00h</w:t>
      </w:r>
      <w:r w:rsidRPr="00AB75F3">
        <w:rPr>
          <w:sz w:val="24"/>
          <w:szCs w:val="24"/>
        </w:rPr>
        <w:t>s</w:t>
      </w:r>
      <w:r>
        <w:rPr>
          <w:color w:val="000000"/>
          <w:sz w:val="24"/>
          <w:szCs w:val="24"/>
        </w:rPr>
        <w:t>, sob pena de inabilitação, conforme art. 64, da Lei nº 14.133/2021.</w:t>
      </w:r>
    </w:p>
    <w:p w:rsidR="00292A30" w:rsidRDefault="00073E7D" w:rsidP="00BB7650">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B7650">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B7650">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B7650">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Habilitação jurídica: </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B7650">
      <w:pPr>
        <w:numPr>
          <w:ilvl w:val="2"/>
          <w:numId w:val="2"/>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Prova de regularidade com a Fazenda Municipal do domicílio ou sede do licitante, relativa à atividade em cujo exercício contrata ou concorre;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Os documentos referidos no item 9.</w:t>
      </w:r>
      <w:r w:rsidR="00915F98">
        <w:rPr>
          <w:color w:val="000000"/>
          <w:sz w:val="24"/>
          <w:szCs w:val="24"/>
        </w:rPr>
        <w:t>10</w:t>
      </w:r>
      <w:r>
        <w:rPr>
          <w:color w:val="000000"/>
          <w:sz w:val="24"/>
          <w:szCs w:val="24"/>
        </w:rPr>
        <w:t xml:space="preserve">.2, limitar-se-ão ao último exercício no caso de a pessoa jurídica ter sido constituída há menos de 2 (dois) anos.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B7650">
      <w:pPr>
        <w:numPr>
          <w:ilvl w:val="2"/>
          <w:numId w:val="2"/>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AF6476">
      <w:pPr>
        <w:tabs>
          <w:tab w:val="left" w:pos="1440"/>
        </w:tabs>
        <w:spacing w:before="120" w:after="120"/>
        <w:jc w:val="both"/>
        <w:rPr>
          <w:color w:val="00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lastRenderedPageBreak/>
        <w:t>Em relação às licitantes cooperativas será, ainda, exigida a seguinte documentação complementar:</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sidR="00D937BF">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Pr="00D81E61" w:rsidRDefault="00073E7D" w:rsidP="00BB7650">
      <w:pPr>
        <w:numPr>
          <w:ilvl w:val="3"/>
          <w:numId w:val="2"/>
        </w:numPr>
        <w:pBdr>
          <w:top w:val="nil"/>
          <w:left w:val="nil"/>
          <w:bottom w:val="nil"/>
          <w:right w:val="nil"/>
          <w:between w:val="nil"/>
        </w:pBdr>
        <w:tabs>
          <w:tab w:val="left" w:pos="0"/>
        </w:tabs>
        <w:spacing w:before="120" w:after="120"/>
        <w:ind w:left="0" w:firstLine="0"/>
        <w:jc w:val="both"/>
        <w:rPr>
          <w:sz w:val="24"/>
          <w:szCs w:val="24"/>
        </w:rPr>
      </w:pPr>
      <w:r w:rsidRPr="00D81E61">
        <w:rPr>
          <w:sz w:val="24"/>
          <w:szCs w:val="24"/>
        </w:rPr>
        <w:t>A comprovação de integração das respectivas quotas-partes por parte dos cooperados que executarão o contrato; e</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D937BF">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w:t>
      </w:r>
      <w:r>
        <w:rPr>
          <w:color w:val="000000"/>
          <w:sz w:val="24"/>
          <w:szCs w:val="24"/>
        </w:rPr>
        <w:lastRenderedPageBreak/>
        <w:t xml:space="preserve">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FC0DAB">
        <w:rPr>
          <w:sz w:val="24"/>
          <w:szCs w:val="24"/>
        </w:rPr>
        <w:t>02h00h</w:t>
      </w:r>
      <w:r w:rsidRPr="00E02249">
        <w:rPr>
          <w:sz w:val="24"/>
          <w:szCs w:val="24"/>
        </w:rPr>
        <w:t>s</w:t>
      </w:r>
      <w:r>
        <w:rPr>
          <w:color w:val="000000"/>
          <w:sz w:val="24"/>
          <w:szCs w:val="24"/>
        </w:rPr>
        <w:t>, a contar da solicitação do Pregoeiro no sistema eletrônico e deverá:</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B7650">
      <w:pPr>
        <w:numPr>
          <w:ilvl w:val="1"/>
          <w:numId w:val="2"/>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lastRenderedPageBreak/>
        <w:t>Todas as especificações do objeto contidas na proposta vinculam a Contratada.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B7650">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w:t>
      </w:r>
      <w:r w:rsidR="00D937BF">
        <w:rPr>
          <w:color w:val="000000"/>
          <w:sz w:val="24"/>
          <w:szCs w:val="24"/>
        </w:rPr>
        <w:t xml:space="preserve"> </w:t>
      </w:r>
      <w:r>
        <w:rPr>
          <w:color w:val="000000"/>
          <w:sz w:val="24"/>
          <w:szCs w:val="24"/>
        </w:rPr>
        <w:t>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B7650">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 intenção de recorrer deverá ser manifestada imediatamente, sob pena de preclusão;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O prazo para apresentação de contra</w:t>
      </w:r>
      <w:r w:rsidR="00D937BF">
        <w:rPr>
          <w:color w:val="000000"/>
          <w:sz w:val="24"/>
          <w:szCs w:val="24"/>
        </w:rPr>
        <w:t xml:space="preserve"> </w:t>
      </w:r>
      <w:r>
        <w:rPr>
          <w:color w:val="000000"/>
          <w:sz w:val="24"/>
          <w:szCs w:val="24"/>
        </w:rPr>
        <w:t>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B7650">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lastRenderedPageBreak/>
        <w:t>DA ADJUDICAÇÃO E HOMOLOGAÇÃO</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92A30" w:rsidRDefault="00073E7D" w:rsidP="00BB7650">
      <w:pPr>
        <w:numPr>
          <w:ilvl w:val="1"/>
          <w:numId w:val="2"/>
        </w:numPr>
        <w:spacing w:before="120" w:after="120"/>
        <w:ind w:left="0" w:firstLine="0"/>
        <w:jc w:val="both"/>
        <w:rPr>
          <w:sz w:val="24"/>
          <w:szCs w:val="24"/>
        </w:rPr>
      </w:pPr>
      <w:r w:rsidRPr="00217491">
        <w:rPr>
          <w:sz w:val="24"/>
          <w:szCs w:val="24"/>
        </w:rPr>
        <w:t>Não haverá exigência de garantia de execução para a presente contratação</w:t>
      </w:r>
      <w:r>
        <w:rPr>
          <w:sz w:val="24"/>
          <w:szCs w:val="24"/>
        </w:rPr>
        <w:t>.</w:t>
      </w:r>
    </w:p>
    <w:p w:rsidR="00292A30" w:rsidRDefault="00292A30" w:rsidP="00217491">
      <w:pPr>
        <w:spacing w:before="120" w:after="120"/>
        <w:rPr>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TERMO DE CONTRATO</w:t>
      </w:r>
    </w:p>
    <w:p w:rsidR="00292A30" w:rsidRDefault="00073E7D" w:rsidP="00BB7650">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482E776F" w:rsidP="00BB7650">
      <w:pPr>
        <w:numPr>
          <w:ilvl w:val="1"/>
          <w:numId w:val="8"/>
        </w:numPr>
        <w:spacing w:before="120" w:after="120"/>
        <w:ind w:left="0" w:firstLine="0"/>
        <w:jc w:val="both"/>
        <w:rPr>
          <w:sz w:val="24"/>
          <w:szCs w:val="24"/>
        </w:rPr>
      </w:pPr>
      <w:r w:rsidRPr="4BC0070C">
        <w:rPr>
          <w:color w:val="000000" w:themeColor="text1"/>
          <w:sz w:val="24"/>
          <w:szCs w:val="24"/>
        </w:rPr>
        <w:t>O prazo de vi</w:t>
      </w:r>
      <w:r w:rsidR="35682A1F" w:rsidRPr="4BC0070C">
        <w:rPr>
          <w:color w:val="000000" w:themeColor="text1"/>
          <w:sz w:val="24"/>
          <w:szCs w:val="24"/>
        </w:rPr>
        <w:t xml:space="preserve">gência da contratação é de </w:t>
      </w:r>
      <w:r w:rsidR="7352EEA5" w:rsidRPr="4BC0070C">
        <w:rPr>
          <w:color w:val="000000" w:themeColor="text1"/>
          <w:sz w:val="24"/>
          <w:szCs w:val="24"/>
        </w:rPr>
        <w:t>12</w:t>
      </w:r>
      <w:r w:rsidR="35682A1F" w:rsidRPr="4BC0070C">
        <w:rPr>
          <w:color w:val="000000" w:themeColor="text1"/>
          <w:sz w:val="24"/>
          <w:szCs w:val="24"/>
        </w:rPr>
        <w:t xml:space="preserve"> (</w:t>
      </w:r>
      <w:r w:rsidR="2CE7E383" w:rsidRPr="4BC0070C">
        <w:rPr>
          <w:color w:val="000000" w:themeColor="text1"/>
          <w:sz w:val="24"/>
          <w:szCs w:val="24"/>
        </w:rPr>
        <w:t>doze</w:t>
      </w:r>
      <w:r w:rsidR="35682A1F" w:rsidRPr="4BC0070C">
        <w:rPr>
          <w:color w:val="000000" w:themeColor="text1"/>
          <w:sz w:val="24"/>
          <w:szCs w:val="24"/>
        </w:rPr>
        <w:t xml:space="preserve">) </w:t>
      </w:r>
      <w:r w:rsidR="37CD8C17" w:rsidRPr="4BC0070C">
        <w:rPr>
          <w:color w:val="000000" w:themeColor="text1"/>
          <w:sz w:val="24"/>
          <w:szCs w:val="24"/>
        </w:rPr>
        <w:t>meses</w:t>
      </w:r>
      <w:r w:rsidRPr="4BC0070C">
        <w:rPr>
          <w:color w:val="000000" w:themeColor="text1"/>
          <w:sz w:val="24"/>
          <w:szCs w:val="24"/>
        </w:rPr>
        <w:t xml:space="preserve">, prorrogável conforme previsão no instrumento contratual e no termo de referência. </w:t>
      </w:r>
    </w:p>
    <w:p w:rsidR="00292A30" w:rsidRDefault="00073E7D" w:rsidP="00BB7650">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B7650">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BB7650">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B7650">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1E3A9F" w:rsidRPr="001E3A9F" w:rsidRDefault="001E3A9F" w:rsidP="001E3A9F">
      <w:pPr>
        <w:spacing w:before="120" w:after="120"/>
        <w:jc w:val="both"/>
        <w:rPr>
          <w:b/>
          <w:color w:val="000000"/>
          <w:sz w:val="24"/>
          <w:szCs w:val="24"/>
        </w:rPr>
      </w:pPr>
      <w:r w:rsidRPr="001E3A9F">
        <w:rPr>
          <w:b/>
          <w:color w:val="000000"/>
          <w:sz w:val="24"/>
          <w:szCs w:val="24"/>
        </w:rPr>
        <w:t>OBRIGAÇÕES DO CONTRATANTE (</w:t>
      </w:r>
      <w:hyperlink r:id="rId30" w:anchor="art92">
        <w:r w:rsidRPr="001E3A9F">
          <w:rPr>
            <w:rStyle w:val="Hyperlink"/>
            <w:b/>
            <w:sz w:val="24"/>
            <w:szCs w:val="24"/>
          </w:rPr>
          <w:t>art. 92, X, XI e XIV</w:t>
        </w:r>
      </w:hyperlink>
      <w:r w:rsidRPr="001E3A9F">
        <w:rPr>
          <w:b/>
          <w:color w:val="000000"/>
          <w:sz w:val="24"/>
          <w:szCs w:val="24"/>
        </w:rPr>
        <w:t>)</w:t>
      </w:r>
    </w:p>
    <w:p w:rsidR="001E3A9F" w:rsidRPr="001E3A9F" w:rsidRDefault="001E3A9F" w:rsidP="001E3A9F">
      <w:pPr>
        <w:spacing w:before="120" w:after="120"/>
        <w:jc w:val="both"/>
        <w:rPr>
          <w:color w:val="000000"/>
          <w:sz w:val="24"/>
          <w:szCs w:val="24"/>
        </w:rPr>
      </w:pPr>
      <w:r w:rsidRPr="001E3A9F">
        <w:rPr>
          <w:b/>
          <w:color w:val="000000"/>
          <w:sz w:val="24"/>
          <w:szCs w:val="24"/>
        </w:rPr>
        <w:t>18.1.</w:t>
      </w:r>
      <w:r>
        <w:rPr>
          <w:color w:val="000000"/>
          <w:sz w:val="24"/>
          <w:szCs w:val="24"/>
        </w:rPr>
        <w:t xml:space="preserve"> </w:t>
      </w:r>
      <w:r w:rsidRPr="001E3A9F">
        <w:rPr>
          <w:color w:val="000000"/>
          <w:sz w:val="24"/>
          <w:szCs w:val="24"/>
        </w:rPr>
        <w:t>São obrigações do Contratante:</w:t>
      </w:r>
    </w:p>
    <w:p w:rsidR="001E3A9F" w:rsidRPr="001E3A9F" w:rsidRDefault="001E3A9F" w:rsidP="001E3A9F">
      <w:pPr>
        <w:spacing w:before="120" w:after="120"/>
        <w:jc w:val="both"/>
        <w:rPr>
          <w:color w:val="000000"/>
          <w:sz w:val="24"/>
          <w:szCs w:val="24"/>
        </w:rPr>
      </w:pPr>
      <w:r w:rsidRPr="001E3A9F">
        <w:rPr>
          <w:b/>
          <w:color w:val="000000"/>
          <w:sz w:val="24"/>
          <w:szCs w:val="24"/>
        </w:rPr>
        <w:t>18.2.</w:t>
      </w:r>
      <w:r>
        <w:rPr>
          <w:color w:val="000000"/>
          <w:sz w:val="24"/>
          <w:szCs w:val="24"/>
        </w:rPr>
        <w:t xml:space="preserve"> </w:t>
      </w:r>
      <w:r w:rsidRPr="001E3A9F">
        <w:rPr>
          <w:color w:val="000000"/>
          <w:sz w:val="24"/>
          <w:szCs w:val="24"/>
        </w:rPr>
        <w:t>Exigir o cumprimento de todas as obrigações assumidas pelo Contratado, de acordo com o contrato e seus anexos;</w:t>
      </w:r>
    </w:p>
    <w:p w:rsidR="001E3A9F" w:rsidRPr="001E3A9F" w:rsidRDefault="001E3A9F" w:rsidP="001E3A9F">
      <w:pPr>
        <w:spacing w:before="120" w:after="120"/>
        <w:jc w:val="both"/>
        <w:rPr>
          <w:color w:val="000000"/>
          <w:sz w:val="24"/>
          <w:szCs w:val="24"/>
        </w:rPr>
      </w:pPr>
      <w:r w:rsidRPr="001E3A9F">
        <w:rPr>
          <w:b/>
          <w:color w:val="000000"/>
          <w:sz w:val="24"/>
          <w:szCs w:val="24"/>
        </w:rPr>
        <w:t>18.3.</w:t>
      </w:r>
      <w:r>
        <w:rPr>
          <w:color w:val="000000"/>
          <w:sz w:val="24"/>
          <w:szCs w:val="24"/>
        </w:rPr>
        <w:t xml:space="preserve"> </w:t>
      </w:r>
      <w:r w:rsidRPr="001E3A9F">
        <w:rPr>
          <w:color w:val="000000"/>
          <w:sz w:val="24"/>
          <w:szCs w:val="24"/>
        </w:rPr>
        <w:t>Receber o objeto no prazo e condições estabelecidas no Termo de Referência;</w:t>
      </w:r>
    </w:p>
    <w:p w:rsidR="001E3A9F" w:rsidRPr="001E3A9F" w:rsidRDefault="001E3A9F" w:rsidP="001E3A9F">
      <w:pPr>
        <w:spacing w:before="120" w:after="120"/>
        <w:jc w:val="both"/>
        <w:rPr>
          <w:color w:val="000000"/>
          <w:sz w:val="24"/>
          <w:szCs w:val="24"/>
        </w:rPr>
      </w:pPr>
      <w:r w:rsidRPr="001E3A9F">
        <w:rPr>
          <w:b/>
          <w:color w:val="000000"/>
          <w:sz w:val="24"/>
          <w:szCs w:val="24"/>
        </w:rPr>
        <w:t>18.4</w:t>
      </w:r>
      <w:r>
        <w:rPr>
          <w:color w:val="000000"/>
          <w:sz w:val="24"/>
          <w:szCs w:val="24"/>
        </w:rPr>
        <w:t xml:space="preserve">. </w:t>
      </w:r>
      <w:r w:rsidRPr="001E3A9F">
        <w:rPr>
          <w:color w:val="000000"/>
          <w:sz w:val="24"/>
          <w:szCs w:val="24"/>
        </w:rPr>
        <w:t>Notificar o Contratado, por escrito, sobre vícios, defeitos ou incorreções verificadas no objeto fornecido, para que seja por ele substituído, reparado ou corrigido, no total ou em parte, às suas expensas;</w:t>
      </w:r>
    </w:p>
    <w:p w:rsidR="001E3A9F" w:rsidRPr="001E3A9F" w:rsidRDefault="001E3A9F" w:rsidP="001E3A9F">
      <w:pPr>
        <w:spacing w:before="120" w:after="120"/>
        <w:jc w:val="both"/>
        <w:rPr>
          <w:color w:val="000000"/>
          <w:sz w:val="24"/>
          <w:szCs w:val="24"/>
        </w:rPr>
      </w:pPr>
      <w:r w:rsidRPr="001E3A9F">
        <w:rPr>
          <w:b/>
          <w:color w:val="000000"/>
          <w:sz w:val="24"/>
          <w:szCs w:val="24"/>
        </w:rPr>
        <w:t>18.5.</w:t>
      </w:r>
      <w:r>
        <w:rPr>
          <w:color w:val="000000"/>
          <w:sz w:val="24"/>
          <w:szCs w:val="24"/>
        </w:rPr>
        <w:t xml:space="preserve"> </w:t>
      </w:r>
      <w:r w:rsidRPr="001E3A9F">
        <w:rPr>
          <w:color w:val="000000"/>
          <w:sz w:val="24"/>
          <w:szCs w:val="24"/>
        </w:rPr>
        <w:t>Acompanhar e fiscalizar a execução do contrato e o cumprimento das obrigações pelo Contratado;</w:t>
      </w:r>
    </w:p>
    <w:p w:rsidR="001E3A9F" w:rsidRPr="001E3A9F" w:rsidRDefault="001E3A9F" w:rsidP="001E3A9F">
      <w:pPr>
        <w:spacing w:before="120" w:after="120"/>
        <w:jc w:val="both"/>
        <w:rPr>
          <w:color w:val="000000"/>
          <w:sz w:val="24"/>
          <w:szCs w:val="24"/>
        </w:rPr>
      </w:pPr>
      <w:r w:rsidRPr="001E3A9F">
        <w:rPr>
          <w:b/>
          <w:color w:val="000000"/>
          <w:sz w:val="24"/>
          <w:szCs w:val="24"/>
        </w:rPr>
        <w:t>18.6.</w:t>
      </w:r>
      <w:r>
        <w:rPr>
          <w:color w:val="000000"/>
          <w:sz w:val="24"/>
          <w:szCs w:val="24"/>
        </w:rPr>
        <w:t xml:space="preserve"> </w:t>
      </w:r>
      <w:r w:rsidRPr="001E3A9F">
        <w:rPr>
          <w:color w:val="000000"/>
          <w:sz w:val="24"/>
          <w:szCs w:val="24"/>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31" w:anchor="art143">
        <w:r w:rsidRPr="001E3A9F">
          <w:rPr>
            <w:rStyle w:val="Hyperlink"/>
            <w:sz w:val="24"/>
            <w:szCs w:val="24"/>
          </w:rPr>
          <w:t>art. 143 da Lei nº 14.133, de 2021</w:t>
        </w:r>
      </w:hyperlink>
      <w:r w:rsidRPr="001E3A9F">
        <w:rPr>
          <w:color w:val="000000"/>
          <w:sz w:val="24"/>
          <w:szCs w:val="24"/>
        </w:rPr>
        <w:t>;</w:t>
      </w:r>
    </w:p>
    <w:p w:rsidR="001E3A9F" w:rsidRPr="001E3A9F" w:rsidRDefault="001E3A9F" w:rsidP="001E3A9F">
      <w:pPr>
        <w:spacing w:before="120" w:after="120"/>
        <w:jc w:val="both"/>
        <w:rPr>
          <w:color w:val="000000"/>
          <w:sz w:val="24"/>
          <w:szCs w:val="24"/>
        </w:rPr>
      </w:pPr>
      <w:r w:rsidRPr="001E3A9F">
        <w:rPr>
          <w:b/>
          <w:color w:val="000000"/>
          <w:sz w:val="24"/>
          <w:szCs w:val="24"/>
        </w:rPr>
        <w:t>18.7.</w:t>
      </w:r>
      <w:r>
        <w:rPr>
          <w:color w:val="000000"/>
          <w:sz w:val="24"/>
          <w:szCs w:val="24"/>
        </w:rPr>
        <w:t xml:space="preserve"> </w:t>
      </w:r>
      <w:r w:rsidRPr="001E3A9F">
        <w:rPr>
          <w:color w:val="000000"/>
          <w:sz w:val="24"/>
          <w:szCs w:val="24"/>
        </w:rPr>
        <w:t>Efetuar o pagamento ao Contratado do valor correspondente ao fornecimento do objeto, no prazo, forma e condições estabelecidos no presente Contrato;</w:t>
      </w:r>
    </w:p>
    <w:p w:rsidR="001E3A9F" w:rsidRPr="001E3A9F" w:rsidRDefault="001E3A9F" w:rsidP="001E3A9F">
      <w:pPr>
        <w:spacing w:before="120" w:after="120"/>
        <w:jc w:val="both"/>
        <w:rPr>
          <w:color w:val="000000"/>
          <w:sz w:val="24"/>
          <w:szCs w:val="24"/>
        </w:rPr>
      </w:pPr>
      <w:r w:rsidRPr="001E3A9F">
        <w:rPr>
          <w:b/>
          <w:color w:val="000000"/>
          <w:sz w:val="24"/>
          <w:szCs w:val="24"/>
        </w:rPr>
        <w:t>18.8.</w:t>
      </w:r>
      <w:r>
        <w:rPr>
          <w:color w:val="000000"/>
          <w:sz w:val="24"/>
          <w:szCs w:val="24"/>
        </w:rPr>
        <w:t xml:space="preserve"> </w:t>
      </w:r>
      <w:r w:rsidRPr="001E3A9F">
        <w:rPr>
          <w:color w:val="000000"/>
          <w:sz w:val="24"/>
          <w:szCs w:val="24"/>
        </w:rPr>
        <w:t xml:space="preserve">Aplicar ao Contratado as sanções previstas na lei e neste Contrato; </w:t>
      </w:r>
    </w:p>
    <w:p w:rsidR="001E3A9F" w:rsidRPr="001E3A9F" w:rsidRDefault="001E3A9F" w:rsidP="001E3A9F">
      <w:pPr>
        <w:spacing w:before="120" w:after="120"/>
        <w:jc w:val="both"/>
        <w:rPr>
          <w:color w:val="000000"/>
          <w:sz w:val="24"/>
          <w:szCs w:val="24"/>
        </w:rPr>
      </w:pPr>
      <w:r w:rsidRPr="001E3A9F">
        <w:rPr>
          <w:b/>
          <w:color w:val="000000"/>
          <w:sz w:val="24"/>
          <w:szCs w:val="24"/>
        </w:rPr>
        <w:t>18.9.</w:t>
      </w:r>
      <w:r>
        <w:rPr>
          <w:color w:val="000000"/>
          <w:sz w:val="24"/>
          <w:szCs w:val="24"/>
        </w:rPr>
        <w:t xml:space="preserve"> </w:t>
      </w:r>
      <w:r w:rsidRPr="001E3A9F">
        <w:rPr>
          <w:color w:val="000000"/>
          <w:sz w:val="24"/>
          <w:szCs w:val="24"/>
        </w:rPr>
        <w:t>Cientificar o órgão de representação judicial do Município para adoção das medidas cabíveis quando do descumprimento de obrigações pelo Contratado;</w:t>
      </w:r>
    </w:p>
    <w:p w:rsidR="001E3A9F" w:rsidRPr="001E3A9F" w:rsidRDefault="001E3A9F" w:rsidP="001E3A9F">
      <w:pPr>
        <w:spacing w:before="120" w:after="120"/>
        <w:jc w:val="both"/>
        <w:rPr>
          <w:color w:val="000000"/>
          <w:sz w:val="24"/>
          <w:szCs w:val="24"/>
        </w:rPr>
      </w:pPr>
      <w:r w:rsidRPr="001E3A9F">
        <w:rPr>
          <w:b/>
          <w:color w:val="000000"/>
          <w:sz w:val="24"/>
          <w:szCs w:val="24"/>
        </w:rPr>
        <w:lastRenderedPageBreak/>
        <w:t>18.10.</w:t>
      </w:r>
      <w:r>
        <w:rPr>
          <w:color w:val="000000"/>
          <w:sz w:val="24"/>
          <w:szCs w:val="24"/>
        </w:rPr>
        <w:t xml:space="preserve"> </w:t>
      </w:r>
      <w:r w:rsidRPr="001E3A9F">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E3A9F" w:rsidRPr="001E3A9F" w:rsidRDefault="001E3A9F" w:rsidP="001E3A9F">
      <w:pPr>
        <w:spacing w:before="120" w:after="120"/>
        <w:jc w:val="both"/>
        <w:rPr>
          <w:color w:val="000000"/>
          <w:sz w:val="24"/>
          <w:szCs w:val="24"/>
        </w:rPr>
      </w:pPr>
      <w:r w:rsidRPr="001E3A9F">
        <w:rPr>
          <w:b/>
          <w:color w:val="000000"/>
          <w:sz w:val="24"/>
          <w:szCs w:val="24"/>
        </w:rPr>
        <w:t>18.11.</w:t>
      </w:r>
      <w:r>
        <w:rPr>
          <w:color w:val="000000"/>
          <w:sz w:val="24"/>
          <w:szCs w:val="24"/>
        </w:rPr>
        <w:t xml:space="preserve"> </w:t>
      </w:r>
      <w:r w:rsidRPr="001E3A9F">
        <w:rPr>
          <w:color w:val="000000"/>
          <w:sz w:val="24"/>
          <w:szCs w:val="24"/>
        </w:rPr>
        <w:t xml:space="preserve">A Administração terá o prazo de 30 (trintas) dias a contar da data do protocolo do requerimento para decidir, admitida a prorrogação motivada, por igual período. </w:t>
      </w:r>
    </w:p>
    <w:p w:rsidR="001E3A9F" w:rsidRPr="001E3A9F" w:rsidRDefault="001E3A9F" w:rsidP="001E3A9F">
      <w:pPr>
        <w:spacing w:before="120" w:after="120"/>
        <w:jc w:val="both"/>
        <w:rPr>
          <w:i/>
          <w:color w:val="000000"/>
          <w:sz w:val="24"/>
          <w:szCs w:val="24"/>
        </w:rPr>
      </w:pPr>
      <w:r w:rsidRPr="001E3A9F">
        <w:rPr>
          <w:b/>
          <w:color w:val="000000"/>
          <w:sz w:val="24"/>
          <w:szCs w:val="24"/>
        </w:rPr>
        <w:t>18.12.</w:t>
      </w:r>
      <w:r>
        <w:rPr>
          <w:color w:val="000000"/>
          <w:sz w:val="24"/>
          <w:szCs w:val="24"/>
        </w:rPr>
        <w:t xml:space="preserve"> </w:t>
      </w:r>
      <w:r w:rsidRPr="001E3A9F">
        <w:rPr>
          <w:color w:val="000000"/>
          <w:sz w:val="24"/>
          <w:szCs w:val="24"/>
        </w:rPr>
        <w:t xml:space="preserve">Responder eventuais pedidos de restabelecimento do equilíbrio econômico-financeiro feitos pelo contratado no prazo máximo de 30 (trinta) dias </w:t>
      </w:r>
    </w:p>
    <w:p w:rsidR="001E3A9F" w:rsidRPr="001E3A9F" w:rsidRDefault="001E3A9F" w:rsidP="001E3A9F">
      <w:pPr>
        <w:spacing w:before="120" w:after="120"/>
        <w:jc w:val="both"/>
        <w:rPr>
          <w:color w:val="000000"/>
          <w:sz w:val="24"/>
          <w:szCs w:val="24"/>
        </w:rPr>
      </w:pPr>
      <w:r w:rsidRPr="001E3A9F">
        <w:rPr>
          <w:b/>
          <w:color w:val="000000"/>
          <w:sz w:val="24"/>
          <w:szCs w:val="24"/>
        </w:rPr>
        <w:t>18.13.</w:t>
      </w:r>
      <w:r>
        <w:rPr>
          <w:color w:val="000000"/>
          <w:sz w:val="24"/>
          <w:szCs w:val="24"/>
        </w:rPr>
        <w:t xml:space="preserve"> </w:t>
      </w:r>
      <w:r w:rsidRPr="001E3A9F">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E3A9F" w:rsidRPr="001E3A9F" w:rsidRDefault="001E3A9F" w:rsidP="001E3A9F">
      <w:pPr>
        <w:spacing w:before="120" w:after="120"/>
        <w:jc w:val="both"/>
        <w:rPr>
          <w:b/>
          <w:color w:val="000000"/>
          <w:sz w:val="24"/>
          <w:szCs w:val="24"/>
        </w:rPr>
      </w:pPr>
    </w:p>
    <w:p w:rsidR="001E3A9F" w:rsidRPr="001E3A9F" w:rsidRDefault="001E3A9F" w:rsidP="001E3A9F">
      <w:pPr>
        <w:spacing w:before="120" w:after="120"/>
        <w:jc w:val="both"/>
        <w:rPr>
          <w:b/>
          <w:color w:val="000000"/>
          <w:sz w:val="24"/>
          <w:szCs w:val="24"/>
        </w:rPr>
      </w:pPr>
      <w:r w:rsidRPr="001E3A9F">
        <w:rPr>
          <w:b/>
          <w:color w:val="000000"/>
          <w:sz w:val="24"/>
          <w:szCs w:val="24"/>
        </w:rPr>
        <w:t xml:space="preserve"> OBRIGAÇÕES DO CONTRATADO (</w:t>
      </w:r>
      <w:hyperlink r:id="rId32" w:anchor="art92">
        <w:r w:rsidRPr="001E3A9F">
          <w:rPr>
            <w:rStyle w:val="Hyperlink"/>
            <w:b/>
            <w:sz w:val="24"/>
            <w:szCs w:val="24"/>
          </w:rPr>
          <w:t>art. 92, XIV, XVI e XVII)</w:t>
        </w:r>
      </w:hyperlink>
    </w:p>
    <w:p w:rsidR="001E3A9F" w:rsidRPr="001E3A9F" w:rsidRDefault="001E3A9F" w:rsidP="001E3A9F">
      <w:pPr>
        <w:spacing w:before="120" w:after="120"/>
        <w:jc w:val="both"/>
        <w:rPr>
          <w:color w:val="000000"/>
          <w:sz w:val="24"/>
          <w:szCs w:val="24"/>
        </w:rPr>
      </w:pPr>
      <w:r w:rsidRPr="00864740">
        <w:rPr>
          <w:b/>
          <w:color w:val="000000"/>
          <w:sz w:val="24"/>
          <w:szCs w:val="24"/>
        </w:rPr>
        <w:t>18.14</w:t>
      </w:r>
      <w:r>
        <w:rPr>
          <w:color w:val="000000"/>
          <w:sz w:val="24"/>
          <w:szCs w:val="24"/>
        </w:rPr>
        <w:t xml:space="preserve">. </w:t>
      </w:r>
      <w:r w:rsidRPr="001E3A9F">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1E3A9F" w:rsidRPr="001E3A9F" w:rsidRDefault="001E3A9F" w:rsidP="001E3A9F">
      <w:pPr>
        <w:spacing w:before="120" w:after="120"/>
        <w:jc w:val="both"/>
        <w:rPr>
          <w:color w:val="000000"/>
          <w:sz w:val="24"/>
          <w:szCs w:val="24"/>
        </w:rPr>
      </w:pPr>
      <w:r w:rsidRPr="00864740">
        <w:rPr>
          <w:b/>
          <w:color w:val="000000"/>
          <w:sz w:val="24"/>
          <w:szCs w:val="24"/>
        </w:rPr>
        <w:t>18.15</w:t>
      </w:r>
      <w:r>
        <w:rPr>
          <w:color w:val="000000"/>
          <w:sz w:val="24"/>
          <w:szCs w:val="24"/>
        </w:rPr>
        <w:t xml:space="preserve">. </w:t>
      </w:r>
      <w:r w:rsidRPr="001E3A9F">
        <w:rPr>
          <w:color w:val="000000"/>
          <w:sz w:val="24"/>
          <w:szCs w:val="24"/>
        </w:rPr>
        <w:t>Responsabilizar-se pelos vícios e danos decorrentes do objeto, de acordo com o Código de Defesa do Consumidor (</w:t>
      </w:r>
      <w:hyperlink r:id="rId33">
        <w:r w:rsidRPr="001E3A9F">
          <w:rPr>
            <w:rStyle w:val="Hyperlink"/>
            <w:sz w:val="24"/>
            <w:szCs w:val="24"/>
          </w:rPr>
          <w:t>Lei nº 8.078, de 1990</w:t>
        </w:r>
      </w:hyperlink>
      <w:r w:rsidRPr="001E3A9F">
        <w:rPr>
          <w:color w:val="000000"/>
          <w:sz w:val="24"/>
          <w:szCs w:val="24"/>
        </w:rPr>
        <w:t>);</w:t>
      </w:r>
    </w:p>
    <w:p w:rsidR="001E3A9F" w:rsidRPr="001E3A9F" w:rsidRDefault="001E3A9F" w:rsidP="001E3A9F">
      <w:pPr>
        <w:spacing w:before="120" w:after="120"/>
        <w:jc w:val="both"/>
        <w:rPr>
          <w:color w:val="000000"/>
          <w:sz w:val="24"/>
          <w:szCs w:val="24"/>
        </w:rPr>
      </w:pPr>
      <w:r w:rsidRPr="00864740">
        <w:rPr>
          <w:b/>
          <w:color w:val="000000"/>
          <w:sz w:val="24"/>
          <w:szCs w:val="24"/>
        </w:rPr>
        <w:t>18.16.</w:t>
      </w:r>
      <w:r>
        <w:rPr>
          <w:color w:val="000000"/>
          <w:sz w:val="24"/>
          <w:szCs w:val="24"/>
        </w:rPr>
        <w:t xml:space="preserve"> </w:t>
      </w:r>
      <w:r w:rsidRPr="001E3A9F">
        <w:rPr>
          <w:color w:val="000000"/>
          <w:sz w:val="24"/>
          <w:szCs w:val="24"/>
        </w:rPr>
        <w:t>Comunicar ao contratante, no prazo máximo de 24 (vinte e quatro) horas que antecede a data da entrega, os motivos que impossibilitem o cumprimento do prazo previsto, com a devida comprovação;</w:t>
      </w:r>
    </w:p>
    <w:p w:rsidR="001E3A9F" w:rsidRPr="001E3A9F" w:rsidRDefault="001E3A9F" w:rsidP="001E3A9F">
      <w:pPr>
        <w:spacing w:before="120" w:after="120"/>
        <w:jc w:val="both"/>
        <w:rPr>
          <w:color w:val="000000"/>
          <w:sz w:val="24"/>
          <w:szCs w:val="24"/>
        </w:rPr>
      </w:pPr>
      <w:r w:rsidRPr="00864740">
        <w:rPr>
          <w:b/>
          <w:color w:val="000000"/>
          <w:sz w:val="24"/>
          <w:szCs w:val="24"/>
        </w:rPr>
        <w:t>18.17.</w:t>
      </w:r>
      <w:r w:rsidR="00864740">
        <w:rPr>
          <w:color w:val="000000"/>
          <w:sz w:val="24"/>
          <w:szCs w:val="24"/>
        </w:rPr>
        <w:t xml:space="preserve"> </w:t>
      </w:r>
      <w:r w:rsidRPr="001E3A9F">
        <w:rPr>
          <w:color w:val="000000"/>
          <w:sz w:val="24"/>
          <w:szCs w:val="24"/>
        </w:rPr>
        <w:t>Atender às determinações regulares emitidas pelo fiscal ou gestor do contrato ou autoridade superior (</w:t>
      </w:r>
      <w:hyperlink r:id="rId34" w:anchor="art137">
        <w:r w:rsidRPr="001E3A9F">
          <w:rPr>
            <w:rStyle w:val="Hyperlink"/>
            <w:sz w:val="24"/>
            <w:szCs w:val="24"/>
          </w:rPr>
          <w:t>art. 137, II, da Lei n.º 14.133, de 2021</w:t>
        </w:r>
      </w:hyperlink>
      <w:r w:rsidRPr="001E3A9F">
        <w:rPr>
          <w:color w:val="000000"/>
          <w:sz w:val="24"/>
          <w:szCs w:val="24"/>
        </w:rPr>
        <w:t>) e prestar todo esclarecimento ou informação por eles solicitados;</w:t>
      </w:r>
    </w:p>
    <w:p w:rsidR="001E3A9F" w:rsidRPr="001E3A9F" w:rsidRDefault="001E3A9F" w:rsidP="001E3A9F">
      <w:pPr>
        <w:spacing w:before="120" w:after="120"/>
        <w:jc w:val="both"/>
        <w:rPr>
          <w:color w:val="000000"/>
          <w:sz w:val="24"/>
          <w:szCs w:val="24"/>
        </w:rPr>
      </w:pPr>
      <w:r>
        <w:rPr>
          <w:color w:val="000000"/>
          <w:sz w:val="24"/>
          <w:szCs w:val="24"/>
        </w:rPr>
        <w:t xml:space="preserve">18.18. </w:t>
      </w:r>
      <w:r w:rsidRPr="001E3A9F">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1E3A9F" w:rsidRPr="001E3A9F" w:rsidRDefault="001E3A9F" w:rsidP="001E3A9F">
      <w:pPr>
        <w:spacing w:before="120" w:after="120"/>
        <w:jc w:val="both"/>
        <w:rPr>
          <w:color w:val="000000"/>
          <w:sz w:val="24"/>
          <w:szCs w:val="24"/>
        </w:rPr>
      </w:pPr>
      <w:r w:rsidRPr="00864740">
        <w:rPr>
          <w:b/>
          <w:color w:val="000000"/>
          <w:sz w:val="24"/>
          <w:szCs w:val="24"/>
        </w:rPr>
        <w:t>18.19.</w:t>
      </w:r>
      <w:r w:rsidR="00864740">
        <w:rPr>
          <w:color w:val="000000"/>
          <w:sz w:val="24"/>
          <w:szCs w:val="24"/>
        </w:rPr>
        <w:t xml:space="preserve"> </w:t>
      </w:r>
      <w:r w:rsidRPr="001E3A9F">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E3A9F" w:rsidRPr="001E3A9F" w:rsidRDefault="001E3A9F" w:rsidP="001E3A9F">
      <w:pPr>
        <w:spacing w:before="120" w:after="120"/>
        <w:jc w:val="both"/>
        <w:rPr>
          <w:color w:val="000000"/>
          <w:sz w:val="24"/>
          <w:szCs w:val="24"/>
        </w:rPr>
      </w:pPr>
      <w:r w:rsidRPr="00864740">
        <w:rPr>
          <w:b/>
          <w:color w:val="000000"/>
          <w:sz w:val="24"/>
          <w:szCs w:val="24"/>
        </w:rPr>
        <w:t>18.20</w:t>
      </w:r>
      <w:r>
        <w:rPr>
          <w:color w:val="000000"/>
          <w:sz w:val="24"/>
          <w:szCs w:val="24"/>
        </w:rPr>
        <w:t xml:space="preserve">. </w:t>
      </w:r>
      <w:r w:rsidRPr="001E3A9F">
        <w:rPr>
          <w:color w:val="000000"/>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E3A9F" w:rsidRPr="001E3A9F" w:rsidRDefault="001E3A9F" w:rsidP="001E3A9F">
      <w:pPr>
        <w:spacing w:before="120" w:after="120"/>
        <w:jc w:val="both"/>
        <w:rPr>
          <w:color w:val="000000"/>
          <w:sz w:val="24"/>
          <w:szCs w:val="24"/>
        </w:rPr>
      </w:pPr>
      <w:r w:rsidRPr="00864740">
        <w:rPr>
          <w:b/>
          <w:color w:val="000000"/>
          <w:sz w:val="24"/>
          <w:szCs w:val="24"/>
        </w:rPr>
        <w:t>18.21</w:t>
      </w:r>
      <w:r>
        <w:rPr>
          <w:color w:val="000000"/>
          <w:sz w:val="24"/>
          <w:szCs w:val="24"/>
        </w:rPr>
        <w:t xml:space="preserve">. </w:t>
      </w:r>
      <w:r w:rsidRPr="001E3A9F">
        <w:rPr>
          <w:color w:val="000000"/>
          <w:sz w:val="24"/>
          <w:szCs w:val="24"/>
        </w:rPr>
        <w:t xml:space="preserve">Responsabilizar-se pelo cumprimento de todas as obrigações trabalhistas, previdenciárias, fiscais, comerciais e as demais previstas em legislação específica, cuja </w:t>
      </w:r>
      <w:r w:rsidRPr="001E3A9F">
        <w:rPr>
          <w:color w:val="000000"/>
          <w:sz w:val="24"/>
          <w:szCs w:val="24"/>
        </w:rPr>
        <w:lastRenderedPageBreak/>
        <w:t>inadimplência não transfere a responsabilidade ao contratante e não poderá onerar o objeto do contrato;</w:t>
      </w:r>
    </w:p>
    <w:p w:rsidR="001E3A9F" w:rsidRPr="001E3A9F" w:rsidRDefault="001E3A9F" w:rsidP="001E3A9F">
      <w:pPr>
        <w:spacing w:before="120" w:after="120"/>
        <w:jc w:val="both"/>
        <w:rPr>
          <w:color w:val="000000"/>
          <w:sz w:val="24"/>
          <w:szCs w:val="24"/>
        </w:rPr>
      </w:pPr>
      <w:r w:rsidRPr="00864740">
        <w:rPr>
          <w:b/>
          <w:color w:val="000000"/>
          <w:sz w:val="24"/>
          <w:szCs w:val="24"/>
        </w:rPr>
        <w:t>18.22.</w:t>
      </w:r>
      <w:r>
        <w:rPr>
          <w:color w:val="000000"/>
          <w:sz w:val="24"/>
          <w:szCs w:val="24"/>
        </w:rPr>
        <w:t xml:space="preserve"> </w:t>
      </w:r>
      <w:r w:rsidRPr="001E3A9F">
        <w:rPr>
          <w:color w:val="000000"/>
          <w:sz w:val="24"/>
          <w:szCs w:val="24"/>
        </w:rPr>
        <w:t>Comunicar ao Fiscal do contrato, no prazo de 24 (vinte e quatro) horas, qualquer ocorrência anormal ou acidente que se verifique no local da execução do objeto contratual.</w:t>
      </w:r>
    </w:p>
    <w:p w:rsidR="001E3A9F" w:rsidRPr="001E3A9F" w:rsidRDefault="001E3A9F" w:rsidP="001E3A9F">
      <w:pPr>
        <w:spacing w:before="120" w:after="120"/>
        <w:jc w:val="both"/>
        <w:rPr>
          <w:color w:val="000000"/>
          <w:sz w:val="24"/>
          <w:szCs w:val="24"/>
        </w:rPr>
      </w:pPr>
      <w:r w:rsidRPr="00864740">
        <w:rPr>
          <w:b/>
          <w:color w:val="000000"/>
          <w:sz w:val="24"/>
          <w:szCs w:val="24"/>
        </w:rPr>
        <w:t>18.23.</w:t>
      </w:r>
      <w:r>
        <w:rPr>
          <w:color w:val="000000"/>
          <w:sz w:val="24"/>
          <w:szCs w:val="24"/>
        </w:rPr>
        <w:t xml:space="preserve"> </w:t>
      </w:r>
      <w:r w:rsidRPr="001E3A9F">
        <w:rPr>
          <w:color w:val="000000"/>
          <w:sz w:val="24"/>
          <w:szCs w:val="24"/>
        </w:rPr>
        <w:t>Paralisar, por determinação do contratante, qualquer atividade que não esteja sendo executada de acordo com a boa técnica ou que ponha em risco a segurança de pessoas ou bens de terceiros.</w:t>
      </w:r>
    </w:p>
    <w:p w:rsidR="001E3A9F" w:rsidRPr="001E3A9F" w:rsidRDefault="001E3A9F" w:rsidP="001E3A9F">
      <w:pPr>
        <w:spacing w:before="120" w:after="120"/>
        <w:jc w:val="both"/>
        <w:rPr>
          <w:color w:val="000000"/>
          <w:sz w:val="24"/>
          <w:szCs w:val="24"/>
        </w:rPr>
      </w:pPr>
      <w:r w:rsidRPr="00864740">
        <w:rPr>
          <w:b/>
          <w:color w:val="000000"/>
          <w:sz w:val="24"/>
          <w:szCs w:val="24"/>
        </w:rPr>
        <w:t>18.24.</w:t>
      </w:r>
      <w:r>
        <w:rPr>
          <w:color w:val="000000"/>
          <w:sz w:val="24"/>
          <w:szCs w:val="24"/>
        </w:rPr>
        <w:t xml:space="preserve"> </w:t>
      </w:r>
      <w:r w:rsidRPr="001E3A9F">
        <w:rPr>
          <w:color w:val="000000"/>
          <w:sz w:val="24"/>
          <w:szCs w:val="24"/>
        </w:rPr>
        <w:t xml:space="preserve">Manter durante toda a vigência do contrato, em compatibilidade com as obrigações assumidas, todas as condições exigidas para habilitação na licitação; </w:t>
      </w:r>
    </w:p>
    <w:p w:rsidR="001E3A9F" w:rsidRPr="001E3A9F" w:rsidRDefault="001E3A9F" w:rsidP="001E3A9F">
      <w:pPr>
        <w:spacing w:before="120" w:after="120"/>
        <w:jc w:val="both"/>
        <w:rPr>
          <w:color w:val="000000"/>
          <w:sz w:val="24"/>
          <w:szCs w:val="24"/>
        </w:rPr>
      </w:pPr>
      <w:r>
        <w:rPr>
          <w:color w:val="000000"/>
          <w:sz w:val="24"/>
          <w:szCs w:val="24"/>
        </w:rPr>
        <w:t xml:space="preserve">18.25. </w:t>
      </w:r>
      <w:r w:rsidRPr="001E3A9F">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5" w:anchor="art116">
        <w:r w:rsidRPr="001E3A9F">
          <w:rPr>
            <w:rStyle w:val="Hyperlink"/>
            <w:sz w:val="24"/>
            <w:szCs w:val="24"/>
          </w:rPr>
          <w:t>art. 116, da Lei n.º 14.133, de 2021</w:t>
        </w:r>
      </w:hyperlink>
      <w:r w:rsidRPr="001E3A9F">
        <w:rPr>
          <w:color w:val="000000"/>
          <w:sz w:val="24"/>
          <w:szCs w:val="24"/>
        </w:rPr>
        <w:t>);</w:t>
      </w:r>
    </w:p>
    <w:p w:rsidR="001E3A9F" w:rsidRPr="001E3A9F" w:rsidRDefault="00864740" w:rsidP="001E3A9F">
      <w:pPr>
        <w:spacing w:before="120" w:after="120"/>
        <w:jc w:val="both"/>
        <w:rPr>
          <w:color w:val="000000"/>
          <w:sz w:val="24"/>
          <w:szCs w:val="24"/>
        </w:rPr>
      </w:pPr>
      <w:r>
        <w:rPr>
          <w:b/>
          <w:color w:val="000000"/>
          <w:sz w:val="24"/>
          <w:szCs w:val="24"/>
        </w:rPr>
        <w:t>18.26</w:t>
      </w:r>
      <w:r w:rsidR="001E3A9F" w:rsidRPr="00864740">
        <w:rPr>
          <w:b/>
          <w:color w:val="000000"/>
          <w:sz w:val="24"/>
          <w:szCs w:val="24"/>
        </w:rPr>
        <w:t>.</w:t>
      </w:r>
      <w:r w:rsidR="001E3A9F">
        <w:rPr>
          <w:color w:val="000000"/>
          <w:sz w:val="24"/>
          <w:szCs w:val="24"/>
        </w:rPr>
        <w:t xml:space="preserve"> </w:t>
      </w:r>
      <w:r w:rsidR="001E3A9F" w:rsidRPr="001E3A9F">
        <w:rPr>
          <w:color w:val="000000"/>
          <w:sz w:val="24"/>
          <w:szCs w:val="24"/>
        </w:rPr>
        <w:t>Comprovar a reserva de cargos a que se refere a cláusula acima, no prazo fixado pelo fiscal do contrato, com a indicação dos empregados que preencheram as referidas vagas (</w:t>
      </w:r>
      <w:hyperlink r:id="rId36" w:anchor="art116">
        <w:r w:rsidR="001E3A9F" w:rsidRPr="001E3A9F">
          <w:rPr>
            <w:rStyle w:val="Hyperlink"/>
            <w:sz w:val="24"/>
            <w:szCs w:val="24"/>
          </w:rPr>
          <w:t>art. 116, parágrafo único, da Lei n.º 14.133, de 2021</w:t>
        </w:r>
      </w:hyperlink>
      <w:r w:rsidR="001E3A9F" w:rsidRPr="001E3A9F">
        <w:rPr>
          <w:color w:val="000000"/>
          <w:sz w:val="24"/>
          <w:szCs w:val="24"/>
        </w:rPr>
        <w:t>);</w:t>
      </w:r>
    </w:p>
    <w:p w:rsidR="001E3A9F" w:rsidRPr="001E3A9F" w:rsidRDefault="00864740" w:rsidP="00864740">
      <w:pPr>
        <w:spacing w:before="120" w:after="120"/>
        <w:jc w:val="both"/>
        <w:rPr>
          <w:color w:val="000000"/>
          <w:sz w:val="24"/>
          <w:szCs w:val="24"/>
        </w:rPr>
      </w:pPr>
      <w:r>
        <w:rPr>
          <w:b/>
          <w:color w:val="000000"/>
          <w:sz w:val="24"/>
          <w:szCs w:val="24"/>
        </w:rPr>
        <w:t>18.27</w:t>
      </w:r>
      <w:r w:rsidRPr="00864740">
        <w:rPr>
          <w:b/>
          <w:color w:val="000000"/>
          <w:sz w:val="24"/>
          <w:szCs w:val="24"/>
        </w:rPr>
        <w:t>.</w:t>
      </w:r>
      <w:r>
        <w:rPr>
          <w:color w:val="000000"/>
          <w:sz w:val="24"/>
          <w:szCs w:val="24"/>
        </w:rPr>
        <w:t xml:space="preserve"> </w:t>
      </w:r>
      <w:r w:rsidR="001E3A9F" w:rsidRPr="001E3A9F">
        <w:rPr>
          <w:color w:val="000000"/>
          <w:sz w:val="24"/>
          <w:szCs w:val="24"/>
        </w:rPr>
        <w:t xml:space="preserve"> Guardar sigilo sobre todas as informações obtidas em decorrência do cumprimento do contrato; </w:t>
      </w:r>
    </w:p>
    <w:p w:rsidR="001E3A9F" w:rsidRPr="001E3A9F" w:rsidRDefault="00864740" w:rsidP="00864740">
      <w:pPr>
        <w:spacing w:before="120" w:after="120"/>
        <w:jc w:val="both"/>
        <w:rPr>
          <w:color w:val="000000"/>
          <w:sz w:val="24"/>
          <w:szCs w:val="24"/>
        </w:rPr>
      </w:pPr>
      <w:r>
        <w:rPr>
          <w:b/>
          <w:color w:val="000000"/>
          <w:sz w:val="24"/>
          <w:szCs w:val="24"/>
        </w:rPr>
        <w:t>18.28</w:t>
      </w:r>
      <w:r w:rsidRPr="00864740">
        <w:rPr>
          <w:b/>
          <w:color w:val="000000"/>
          <w:sz w:val="24"/>
          <w:szCs w:val="24"/>
        </w:rPr>
        <w:t>.</w:t>
      </w:r>
      <w:r>
        <w:rPr>
          <w:color w:val="000000"/>
          <w:sz w:val="24"/>
          <w:szCs w:val="24"/>
        </w:rPr>
        <w:t xml:space="preserve"> </w:t>
      </w:r>
      <w:r w:rsidR="001E3A9F" w:rsidRPr="001E3A9F">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7" w:anchor="art124">
        <w:r w:rsidR="001E3A9F" w:rsidRPr="001E3A9F">
          <w:rPr>
            <w:rStyle w:val="Hyperlink"/>
            <w:sz w:val="24"/>
            <w:szCs w:val="24"/>
          </w:rPr>
          <w:t>art. 124, II, d, da Lei nº 14.133, de 2021.</w:t>
        </w:r>
      </w:hyperlink>
    </w:p>
    <w:p w:rsidR="001E3A9F" w:rsidRPr="001E3A9F" w:rsidRDefault="00864740" w:rsidP="00864740">
      <w:pPr>
        <w:spacing w:before="120" w:after="120"/>
        <w:jc w:val="both"/>
        <w:rPr>
          <w:color w:val="000000"/>
          <w:sz w:val="24"/>
          <w:szCs w:val="24"/>
        </w:rPr>
      </w:pPr>
      <w:r>
        <w:rPr>
          <w:b/>
          <w:color w:val="000000"/>
          <w:sz w:val="24"/>
          <w:szCs w:val="24"/>
        </w:rPr>
        <w:t>18.29</w:t>
      </w:r>
      <w:r w:rsidRPr="00864740">
        <w:rPr>
          <w:b/>
          <w:color w:val="000000"/>
          <w:sz w:val="24"/>
          <w:szCs w:val="24"/>
        </w:rPr>
        <w:t>.</w:t>
      </w:r>
      <w:r>
        <w:rPr>
          <w:color w:val="000000"/>
          <w:sz w:val="24"/>
          <w:szCs w:val="24"/>
        </w:rPr>
        <w:t xml:space="preserve"> </w:t>
      </w:r>
      <w:r w:rsidR="001E3A9F" w:rsidRPr="001E3A9F">
        <w:rPr>
          <w:color w:val="000000"/>
          <w:sz w:val="24"/>
          <w:szCs w:val="24"/>
        </w:rPr>
        <w:t>Cumprir, além dos postulados legais vigentes de âmbito federal, estadual ou municipal, as normas de segurança do contratante;</w:t>
      </w:r>
    </w:p>
    <w:p w:rsidR="00292A30" w:rsidRDefault="00292A30" w:rsidP="00AF6476">
      <w:pPr>
        <w:spacing w:before="120" w:after="120"/>
        <w:jc w:val="both"/>
        <w:rPr>
          <w:color w:val="000000"/>
          <w:sz w:val="24"/>
          <w:szCs w:val="24"/>
        </w:rPr>
      </w:pPr>
    </w:p>
    <w:p w:rsidR="00292A30" w:rsidRDefault="00972613"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LIQUIDAÇÃO E</w:t>
      </w:r>
      <w:r w:rsidR="00073E7D">
        <w:rPr>
          <w:b/>
          <w:color w:val="000000"/>
          <w:sz w:val="24"/>
          <w:szCs w:val="24"/>
        </w:rPr>
        <w:t xml:space="preserve"> PAGAMENTO</w:t>
      </w:r>
    </w:p>
    <w:p w:rsidR="00972613" w:rsidRPr="00972613" w:rsidRDefault="00972613" w:rsidP="00972613">
      <w:pPr>
        <w:spacing w:before="120" w:after="120"/>
        <w:jc w:val="both"/>
        <w:rPr>
          <w:b/>
          <w:color w:val="000000"/>
          <w:sz w:val="24"/>
          <w:szCs w:val="24"/>
        </w:rPr>
      </w:pPr>
      <w:r w:rsidRPr="00972613">
        <w:rPr>
          <w:b/>
          <w:color w:val="000000"/>
          <w:sz w:val="24"/>
          <w:szCs w:val="24"/>
        </w:rPr>
        <w:t>Liquidação</w:t>
      </w:r>
    </w:p>
    <w:p w:rsidR="00972613" w:rsidRPr="00972613" w:rsidRDefault="00972613" w:rsidP="00972613">
      <w:pPr>
        <w:spacing w:before="120" w:after="120"/>
        <w:jc w:val="both"/>
        <w:rPr>
          <w:color w:val="000000"/>
          <w:sz w:val="24"/>
          <w:szCs w:val="24"/>
        </w:rPr>
      </w:pPr>
      <w:r w:rsidRPr="00972613">
        <w:rPr>
          <w:b/>
          <w:color w:val="000000"/>
          <w:sz w:val="24"/>
          <w:szCs w:val="24"/>
        </w:rPr>
        <w:t>19.1</w:t>
      </w:r>
      <w:r>
        <w:rPr>
          <w:color w:val="000000"/>
          <w:sz w:val="24"/>
          <w:szCs w:val="24"/>
        </w:rPr>
        <w:t xml:space="preserve">. </w:t>
      </w:r>
      <w:r w:rsidRPr="00972613">
        <w:rPr>
          <w:color w:val="000000"/>
          <w:sz w:val="24"/>
          <w:szCs w:val="24"/>
        </w:rPr>
        <w:t xml:space="preserve">Recebida a Nota Fiscal ou documento de cobrança equivalente, correrá o prazo de </w:t>
      </w:r>
      <w:r>
        <w:rPr>
          <w:color w:val="000000"/>
          <w:sz w:val="24"/>
          <w:szCs w:val="24"/>
        </w:rPr>
        <w:t>10</w:t>
      </w:r>
      <w:r w:rsidRPr="00972613">
        <w:rPr>
          <w:color w:val="000000"/>
          <w:sz w:val="24"/>
          <w:szCs w:val="24"/>
        </w:rPr>
        <w:t xml:space="preserve"> (</w:t>
      </w:r>
      <w:r>
        <w:rPr>
          <w:color w:val="000000"/>
          <w:sz w:val="24"/>
          <w:szCs w:val="24"/>
        </w:rPr>
        <w:t>dez</w:t>
      </w:r>
      <w:r w:rsidRPr="00972613">
        <w:rPr>
          <w:color w:val="000000"/>
          <w:sz w:val="24"/>
          <w:szCs w:val="24"/>
        </w:rPr>
        <w:t>)</w:t>
      </w:r>
      <w:r>
        <w:rPr>
          <w:color w:val="000000"/>
          <w:sz w:val="24"/>
          <w:szCs w:val="24"/>
        </w:rPr>
        <w:t xml:space="preserve"> dias </w:t>
      </w:r>
      <w:r w:rsidRPr="00972613">
        <w:rPr>
          <w:color w:val="000000"/>
          <w:sz w:val="24"/>
          <w:szCs w:val="24"/>
        </w:rPr>
        <w:t>para fins de liquidação, na forma desta seção, prorrogáveis por igual período.</w:t>
      </w:r>
    </w:p>
    <w:p w:rsidR="00972613" w:rsidRPr="00972613" w:rsidRDefault="00972613" w:rsidP="00972613">
      <w:pPr>
        <w:spacing w:before="120" w:after="120"/>
        <w:jc w:val="both"/>
        <w:rPr>
          <w:color w:val="000000"/>
          <w:sz w:val="24"/>
          <w:szCs w:val="24"/>
        </w:rPr>
      </w:pPr>
      <w:r w:rsidRPr="00972613">
        <w:rPr>
          <w:b/>
          <w:color w:val="000000"/>
          <w:sz w:val="24"/>
          <w:szCs w:val="24"/>
        </w:rPr>
        <w:t>19.2.</w:t>
      </w:r>
      <w:r>
        <w:rPr>
          <w:color w:val="000000"/>
          <w:sz w:val="24"/>
          <w:szCs w:val="24"/>
        </w:rPr>
        <w:t xml:space="preserve"> </w:t>
      </w:r>
      <w:r w:rsidRPr="00972613">
        <w:rPr>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o prazo de validade;</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 xml:space="preserve">a data da emissão; </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 xml:space="preserve">os dados do contrato e do órgão contratante; </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 xml:space="preserve">o período respectivo de execução do contrato; </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 xml:space="preserve">o valor a pagar; e </w:t>
      </w:r>
    </w:p>
    <w:p w:rsidR="00972613" w:rsidRPr="00972613" w:rsidRDefault="00972613" w:rsidP="00B421C9">
      <w:pPr>
        <w:numPr>
          <w:ilvl w:val="0"/>
          <w:numId w:val="16"/>
        </w:numPr>
        <w:spacing w:before="120" w:after="120"/>
        <w:jc w:val="both"/>
        <w:rPr>
          <w:color w:val="000000"/>
          <w:sz w:val="24"/>
          <w:szCs w:val="24"/>
        </w:rPr>
      </w:pPr>
      <w:r w:rsidRPr="00972613">
        <w:rPr>
          <w:color w:val="000000"/>
          <w:sz w:val="24"/>
          <w:szCs w:val="24"/>
        </w:rPr>
        <w:t>eventual destaque do valor de retenções tributárias cabíveis.</w:t>
      </w:r>
    </w:p>
    <w:p w:rsidR="00972613" w:rsidRPr="00972613" w:rsidRDefault="00972613" w:rsidP="00972613">
      <w:pPr>
        <w:spacing w:before="120" w:after="120"/>
        <w:jc w:val="both"/>
        <w:rPr>
          <w:color w:val="000000"/>
          <w:sz w:val="24"/>
          <w:szCs w:val="24"/>
        </w:rPr>
      </w:pPr>
      <w:r w:rsidRPr="00972613">
        <w:rPr>
          <w:b/>
          <w:color w:val="000000"/>
          <w:sz w:val="24"/>
          <w:szCs w:val="24"/>
        </w:rPr>
        <w:lastRenderedPageBreak/>
        <w:t>19.3.</w:t>
      </w:r>
      <w:r>
        <w:rPr>
          <w:color w:val="000000"/>
          <w:sz w:val="24"/>
          <w:szCs w:val="24"/>
        </w:rPr>
        <w:t xml:space="preserve"> </w:t>
      </w:r>
      <w:r w:rsidRPr="00972613">
        <w:rPr>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72613" w:rsidRPr="00972613" w:rsidRDefault="00972613" w:rsidP="00972613">
      <w:pPr>
        <w:spacing w:before="120" w:after="120"/>
        <w:jc w:val="both"/>
        <w:rPr>
          <w:color w:val="000000"/>
          <w:sz w:val="24"/>
          <w:szCs w:val="24"/>
        </w:rPr>
      </w:pPr>
      <w:r w:rsidRPr="00972613">
        <w:rPr>
          <w:b/>
          <w:color w:val="000000"/>
          <w:sz w:val="24"/>
          <w:szCs w:val="24"/>
        </w:rPr>
        <w:t>19.4.</w:t>
      </w:r>
      <w:r>
        <w:rPr>
          <w:color w:val="000000"/>
          <w:sz w:val="24"/>
          <w:szCs w:val="24"/>
        </w:rPr>
        <w:t xml:space="preserve"> </w:t>
      </w:r>
      <w:r w:rsidRPr="00972613">
        <w:rPr>
          <w:color w:val="000000"/>
          <w:sz w:val="24"/>
          <w:szCs w:val="24"/>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38" w:anchor="art68">
        <w:r w:rsidRPr="00972613">
          <w:rPr>
            <w:rStyle w:val="Hyperlink"/>
            <w:sz w:val="24"/>
            <w:szCs w:val="24"/>
          </w:rPr>
          <w:t xml:space="preserve">art. 68 da Lei nº 14.133, de 2021.  </w:t>
        </w:r>
      </w:hyperlink>
    </w:p>
    <w:p w:rsidR="00972613" w:rsidRPr="00972613" w:rsidRDefault="00972613" w:rsidP="00972613">
      <w:pPr>
        <w:spacing w:before="120" w:after="120"/>
        <w:jc w:val="both"/>
        <w:rPr>
          <w:color w:val="000000"/>
          <w:sz w:val="24"/>
          <w:szCs w:val="24"/>
        </w:rPr>
      </w:pPr>
      <w:r w:rsidRPr="00972613">
        <w:rPr>
          <w:b/>
          <w:color w:val="000000"/>
          <w:sz w:val="24"/>
          <w:szCs w:val="24"/>
        </w:rPr>
        <w:t>19.5.</w:t>
      </w:r>
      <w:r>
        <w:rPr>
          <w:color w:val="000000"/>
          <w:sz w:val="24"/>
          <w:szCs w:val="24"/>
        </w:rPr>
        <w:t xml:space="preserve"> </w:t>
      </w:r>
      <w:r w:rsidRPr="00972613">
        <w:rPr>
          <w:color w:val="000000"/>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72613" w:rsidRPr="00972613" w:rsidRDefault="00972613" w:rsidP="00972613">
      <w:pPr>
        <w:spacing w:before="120" w:after="120"/>
        <w:jc w:val="both"/>
        <w:rPr>
          <w:color w:val="000000"/>
          <w:sz w:val="24"/>
          <w:szCs w:val="24"/>
        </w:rPr>
      </w:pPr>
      <w:r w:rsidRPr="00972613">
        <w:rPr>
          <w:b/>
          <w:color w:val="000000"/>
          <w:sz w:val="24"/>
          <w:szCs w:val="24"/>
        </w:rPr>
        <w:t>19.6.</w:t>
      </w:r>
      <w:r>
        <w:rPr>
          <w:color w:val="000000"/>
          <w:sz w:val="24"/>
          <w:szCs w:val="24"/>
        </w:rPr>
        <w:t xml:space="preserve"> </w:t>
      </w:r>
      <w:r w:rsidRPr="00972613">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72613" w:rsidRPr="00972613" w:rsidRDefault="00972613" w:rsidP="00972613">
      <w:pPr>
        <w:spacing w:before="120" w:after="120"/>
        <w:jc w:val="both"/>
        <w:rPr>
          <w:color w:val="000000"/>
          <w:sz w:val="24"/>
          <w:szCs w:val="24"/>
        </w:rPr>
      </w:pPr>
      <w:r w:rsidRPr="00972613">
        <w:rPr>
          <w:b/>
          <w:color w:val="000000"/>
          <w:sz w:val="24"/>
          <w:szCs w:val="24"/>
        </w:rPr>
        <w:t>19.7.</w:t>
      </w:r>
      <w:r>
        <w:rPr>
          <w:color w:val="000000"/>
          <w:sz w:val="24"/>
          <w:szCs w:val="24"/>
        </w:rPr>
        <w:t xml:space="preserve"> </w:t>
      </w:r>
      <w:r w:rsidRPr="00972613">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72613" w:rsidRPr="00972613" w:rsidRDefault="00972613" w:rsidP="00972613">
      <w:pPr>
        <w:spacing w:before="120" w:after="120"/>
        <w:jc w:val="both"/>
        <w:rPr>
          <w:color w:val="000000"/>
          <w:sz w:val="24"/>
          <w:szCs w:val="24"/>
        </w:rPr>
      </w:pPr>
      <w:r w:rsidRPr="00972613">
        <w:rPr>
          <w:b/>
          <w:color w:val="000000"/>
          <w:sz w:val="24"/>
          <w:szCs w:val="24"/>
        </w:rPr>
        <w:t>19.8.</w:t>
      </w:r>
      <w:r>
        <w:rPr>
          <w:color w:val="000000"/>
          <w:sz w:val="24"/>
          <w:szCs w:val="24"/>
        </w:rPr>
        <w:t xml:space="preserve"> </w:t>
      </w:r>
      <w:r w:rsidRPr="00972613">
        <w:rPr>
          <w:color w:val="000000"/>
          <w:sz w:val="24"/>
          <w:szCs w:val="24"/>
        </w:rPr>
        <w:t xml:space="preserve">Persistindo a irregularidade, o contratante deverá adotar as medidas necessárias à rescisão contratual nos autos do processo administrativo correspondente, assegurada ao contratado a ampla defesa. </w:t>
      </w:r>
    </w:p>
    <w:p w:rsidR="00972613" w:rsidRPr="00972613" w:rsidRDefault="00972613" w:rsidP="00972613">
      <w:pPr>
        <w:spacing w:before="120" w:after="120"/>
        <w:jc w:val="both"/>
        <w:rPr>
          <w:color w:val="000000"/>
          <w:sz w:val="24"/>
          <w:szCs w:val="24"/>
        </w:rPr>
      </w:pPr>
      <w:r w:rsidRPr="00972613">
        <w:rPr>
          <w:b/>
          <w:color w:val="000000"/>
          <w:sz w:val="24"/>
          <w:szCs w:val="24"/>
        </w:rPr>
        <w:t>19.9.</w:t>
      </w:r>
      <w:r>
        <w:rPr>
          <w:color w:val="000000"/>
          <w:sz w:val="24"/>
          <w:szCs w:val="24"/>
        </w:rPr>
        <w:t xml:space="preserve"> </w:t>
      </w:r>
      <w:r w:rsidRPr="00972613">
        <w:rPr>
          <w:color w:val="000000"/>
          <w:sz w:val="24"/>
          <w:szCs w:val="24"/>
        </w:rPr>
        <w:t xml:space="preserve">Havendo a efetiva execução do objeto, os pagamentos serão realizados normalmente, até que se decida pela rescisão do contrato, caso o contratado não regularize sua situação.  </w:t>
      </w:r>
    </w:p>
    <w:p w:rsidR="00972613" w:rsidRPr="00972613" w:rsidRDefault="00972613" w:rsidP="00972613">
      <w:pPr>
        <w:spacing w:before="120" w:after="120"/>
        <w:jc w:val="both"/>
        <w:rPr>
          <w:b/>
          <w:color w:val="000000"/>
          <w:sz w:val="24"/>
          <w:szCs w:val="24"/>
        </w:rPr>
      </w:pPr>
    </w:p>
    <w:p w:rsidR="00972613" w:rsidRPr="00972613" w:rsidRDefault="00972613" w:rsidP="00972613">
      <w:pPr>
        <w:spacing w:before="120" w:after="120"/>
        <w:jc w:val="both"/>
        <w:rPr>
          <w:b/>
          <w:color w:val="000000"/>
          <w:sz w:val="24"/>
          <w:szCs w:val="24"/>
        </w:rPr>
      </w:pPr>
      <w:r w:rsidRPr="00972613">
        <w:rPr>
          <w:b/>
          <w:color w:val="000000"/>
          <w:sz w:val="24"/>
          <w:szCs w:val="24"/>
        </w:rPr>
        <w:t>Prazo de pagamento</w:t>
      </w:r>
    </w:p>
    <w:p w:rsidR="00972613" w:rsidRPr="00972613" w:rsidRDefault="009862B0" w:rsidP="009862B0">
      <w:pPr>
        <w:spacing w:before="120" w:after="120"/>
        <w:jc w:val="both"/>
        <w:rPr>
          <w:color w:val="000000"/>
          <w:sz w:val="24"/>
          <w:szCs w:val="24"/>
        </w:rPr>
      </w:pPr>
      <w:r>
        <w:rPr>
          <w:color w:val="000000"/>
          <w:sz w:val="24"/>
          <w:szCs w:val="24"/>
        </w:rPr>
        <w:t xml:space="preserve">19.10. </w:t>
      </w:r>
      <w:r w:rsidR="00972613" w:rsidRPr="00972613">
        <w:rPr>
          <w:color w:val="000000"/>
          <w:sz w:val="24"/>
          <w:szCs w:val="24"/>
        </w:rPr>
        <w:t xml:space="preserve">O pagamento </w:t>
      </w:r>
      <w:r w:rsidR="00972613">
        <w:rPr>
          <w:color w:val="000000"/>
          <w:sz w:val="24"/>
          <w:szCs w:val="24"/>
        </w:rPr>
        <w:t xml:space="preserve">será efetuado no prazo de até 30 </w:t>
      </w:r>
      <w:r w:rsidR="00972613" w:rsidRPr="00972613">
        <w:rPr>
          <w:color w:val="000000"/>
          <w:sz w:val="24"/>
          <w:szCs w:val="24"/>
        </w:rPr>
        <w:t>(</w:t>
      </w:r>
      <w:r w:rsidR="00972613">
        <w:rPr>
          <w:color w:val="000000"/>
          <w:sz w:val="24"/>
          <w:szCs w:val="24"/>
        </w:rPr>
        <w:t xml:space="preserve">trinta) dias </w:t>
      </w:r>
      <w:r w:rsidR="00972613" w:rsidRPr="00972613">
        <w:rPr>
          <w:color w:val="000000"/>
          <w:sz w:val="24"/>
          <w:szCs w:val="24"/>
        </w:rPr>
        <w:t>contados da finalização da liquidação da despesa, conforme seção anterior.</w:t>
      </w:r>
    </w:p>
    <w:p w:rsidR="00FC0DAB" w:rsidRPr="00EF2C77" w:rsidRDefault="009862B0" w:rsidP="00FC0DAB">
      <w:pPr>
        <w:pStyle w:val="Corpodetexto"/>
        <w:spacing w:line="276" w:lineRule="auto"/>
        <w:jc w:val="both"/>
        <w:rPr>
          <w:rFonts w:ascii="Arial" w:hAnsi="Arial" w:cs="Arial"/>
          <w:bCs/>
          <w:sz w:val="24"/>
          <w:szCs w:val="24"/>
        </w:rPr>
      </w:pPr>
      <w:r w:rsidRPr="00FC0DAB">
        <w:rPr>
          <w:sz w:val="24"/>
          <w:szCs w:val="24"/>
        </w:rPr>
        <w:t>19.11.</w:t>
      </w:r>
      <w:r w:rsidRPr="00D81E61">
        <w:rPr>
          <w:color w:val="FF0000"/>
          <w:sz w:val="24"/>
          <w:szCs w:val="24"/>
        </w:rPr>
        <w:t xml:space="preserve"> </w:t>
      </w:r>
      <w:r w:rsidR="00FC0DAB" w:rsidRPr="00EF2C77">
        <w:rPr>
          <w:rFonts w:ascii="Arial" w:hAnsi="Arial" w:cs="Arial"/>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rsidR="00972613" w:rsidRPr="00972613" w:rsidRDefault="00972613" w:rsidP="00972613">
      <w:pPr>
        <w:spacing w:before="120" w:after="120"/>
        <w:jc w:val="both"/>
        <w:rPr>
          <w:b/>
          <w:color w:val="000000"/>
          <w:sz w:val="24"/>
          <w:szCs w:val="24"/>
        </w:rPr>
      </w:pPr>
    </w:p>
    <w:p w:rsidR="00972613" w:rsidRPr="00972613" w:rsidRDefault="00972613" w:rsidP="00972613">
      <w:pPr>
        <w:spacing w:before="120" w:after="120"/>
        <w:jc w:val="both"/>
        <w:rPr>
          <w:b/>
          <w:color w:val="000000"/>
          <w:sz w:val="24"/>
          <w:szCs w:val="24"/>
        </w:rPr>
      </w:pPr>
      <w:r w:rsidRPr="00972613">
        <w:rPr>
          <w:b/>
          <w:color w:val="000000"/>
          <w:sz w:val="24"/>
          <w:szCs w:val="24"/>
        </w:rPr>
        <w:t>Forma de pagamento</w:t>
      </w:r>
    </w:p>
    <w:p w:rsidR="00972613" w:rsidRPr="00972613" w:rsidRDefault="009862B0" w:rsidP="009862B0">
      <w:pPr>
        <w:spacing w:before="120" w:after="120"/>
        <w:jc w:val="both"/>
        <w:rPr>
          <w:color w:val="000000"/>
          <w:sz w:val="24"/>
          <w:szCs w:val="24"/>
        </w:rPr>
      </w:pPr>
      <w:r>
        <w:rPr>
          <w:color w:val="000000"/>
          <w:sz w:val="24"/>
          <w:szCs w:val="24"/>
        </w:rPr>
        <w:t xml:space="preserve">19.12. </w:t>
      </w:r>
      <w:r w:rsidR="00972613" w:rsidRPr="00972613">
        <w:rPr>
          <w:color w:val="000000"/>
          <w:sz w:val="24"/>
          <w:szCs w:val="24"/>
        </w:rPr>
        <w:t>O pagamento será realizado por meio de ordem bancária, para crédito em banco, agência e conta corrente indicados pelo contratado.</w:t>
      </w:r>
    </w:p>
    <w:p w:rsidR="00972613" w:rsidRPr="00972613" w:rsidRDefault="009862B0" w:rsidP="009862B0">
      <w:pPr>
        <w:spacing w:before="120" w:after="120"/>
        <w:jc w:val="both"/>
        <w:rPr>
          <w:color w:val="000000"/>
          <w:sz w:val="24"/>
          <w:szCs w:val="24"/>
        </w:rPr>
      </w:pPr>
      <w:r w:rsidRPr="009862B0">
        <w:rPr>
          <w:b/>
          <w:color w:val="000000"/>
          <w:sz w:val="24"/>
          <w:szCs w:val="24"/>
        </w:rPr>
        <w:t>19.13.</w:t>
      </w:r>
      <w:r>
        <w:rPr>
          <w:color w:val="000000"/>
          <w:sz w:val="24"/>
          <w:szCs w:val="24"/>
        </w:rPr>
        <w:t xml:space="preserve"> </w:t>
      </w:r>
      <w:r w:rsidR="00972613" w:rsidRPr="00972613">
        <w:rPr>
          <w:color w:val="000000"/>
          <w:sz w:val="24"/>
          <w:szCs w:val="24"/>
        </w:rPr>
        <w:t>Será considerada data do pagamento o dia em que constar como emitida a ordem bancária para pagamento.</w:t>
      </w:r>
    </w:p>
    <w:p w:rsidR="00972613" w:rsidRPr="00972613" w:rsidRDefault="009862B0" w:rsidP="009862B0">
      <w:pPr>
        <w:spacing w:before="120" w:after="120"/>
        <w:jc w:val="both"/>
        <w:rPr>
          <w:color w:val="000000"/>
          <w:sz w:val="24"/>
          <w:szCs w:val="24"/>
        </w:rPr>
      </w:pPr>
      <w:r w:rsidRPr="009862B0">
        <w:rPr>
          <w:b/>
          <w:color w:val="000000"/>
          <w:sz w:val="24"/>
          <w:szCs w:val="24"/>
        </w:rPr>
        <w:lastRenderedPageBreak/>
        <w:t xml:space="preserve">19.14. </w:t>
      </w:r>
      <w:r w:rsidR="00972613" w:rsidRPr="00972613">
        <w:rPr>
          <w:color w:val="000000"/>
          <w:sz w:val="24"/>
          <w:szCs w:val="24"/>
        </w:rPr>
        <w:t>Quando do pagamento, será efetuada a retenção tributária prevista na legislação aplicável.</w:t>
      </w:r>
    </w:p>
    <w:p w:rsidR="00972613" w:rsidRPr="00972613" w:rsidRDefault="009862B0" w:rsidP="009862B0">
      <w:pPr>
        <w:spacing w:before="120" w:after="120"/>
        <w:jc w:val="both"/>
        <w:rPr>
          <w:color w:val="000000"/>
          <w:sz w:val="24"/>
          <w:szCs w:val="24"/>
        </w:rPr>
      </w:pPr>
      <w:r w:rsidRPr="009862B0">
        <w:rPr>
          <w:b/>
          <w:color w:val="000000"/>
          <w:sz w:val="24"/>
          <w:szCs w:val="24"/>
        </w:rPr>
        <w:t>19.15.</w:t>
      </w:r>
      <w:r>
        <w:rPr>
          <w:color w:val="000000"/>
          <w:sz w:val="24"/>
          <w:szCs w:val="24"/>
        </w:rPr>
        <w:t xml:space="preserve"> </w:t>
      </w:r>
      <w:r w:rsidR="00972613" w:rsidRPr="00972613">
        <w:rPr>
          <w:color w:val="000000"/>
          <w:sz w:val="24"/>
          <w:szCs w:val="24"/>
        </w:rPr>
        <w:t>Imposto de Renda das Pessoas Jurídicas (IRPJ), Contribuição Social sobre o</w:t>
      </w:r>
      <w:r w:rsidR="002868A4" w:rsidRPr="00972613">
        <w:rPr>
          <w:color w:val="000000"/>
          <w:sz w:val="24"/>
          <w:szCs w:val="24"/>
        </w:rPr>
        <w:t xml:space="preserve"> </w:t>
      </w:r>
      <w:r w:rsidR="00972613" w:rsidRPr="00972613">
        <w:rPr>
          <w:color w:val="000000"/>
          <w:sz w:val="24"/>
          <w:szCs w:val="24"/>
        </w:rPr>
        <w:t>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972613" w:rsidRPr="00972613" w:rsidRDefault="009862B0" w:rsidP="009862B0">
      <w:pPr>
        <w:spacing w:before="120" w:after="120"/>
        <w:jc w:val="both"/>
        <w:rPr>
          <w:color w:val="000000"/>
          <w:sz w:val="24"/>
          <w:szCs w:val="24"/>
        </w:rPr>
      </w:pPr>
      <w:r w:rsidRPr="009862B0">
        <w:rPr>
          <w:b/>
          <w:color w:val="000000"/>
          <w:sz w:val="24"/>
          <w:szCs w:val="24"/>
        </w:rPr>
        <w:t>19.16.</w:t>
      </w:r>
      <w:r>
        <w:rPr>
          <w:color w:val="000000"/>
          <w:sz w:val="24"/>
          <w:szCs w:val="24"/>
        </w:rPr>
        <w:t xml:space="preserve"> </w:t>
      </w:r>
      <w:r w:rsidR="00972613" w:rsidRPr="00972613">
        <w:rPr>
          <w:color w:val="000000"/>
          <w:sz w:val="24"/>
          <w:szCs w:val="24"/>
        </w:rPr>
        <w:t>Contribuição previdenciária, correspondente a 11% (onze por cento), na forma da Instrução Normativa RFB nº 971 de 13 de novembro de 2009, conforme determina a Lei nº 8.212, de 24 de julho de 1991; e,</w:t>
      </w:r>
    </w:p>
    <w:p w:rsidR="00972613" w:rsidRPr="00972613" w:rsidRDefault="009862B0" w:rsidP="00972613">
      <w:pPr>
        <w:spacing w:before="120" w:after="120"/>
        <w:jc w:val="both"/>
        <w:rPr>
          <w:color w:val="000000"/>
          <w:sz w:val="24"/>
          <w:szCs w:val="24"/>
        </w:rPr>
      </w:pPr>
      <w:r>
        <w:rPr>
          <w:b/>
          <w:color w:val="000000"/>
          <w:sz w:val="24"/>
          <w:szCs w:val="24"/>
        </w:rPr>
        <w:t xml:space="preserve">19.17. </w:t>
      </w:r>
      <w:r w:rsidR="00972613" w:rsidRPr="00972613">
        <w:rPr>
          <w:color w:val="000000"/>
          <w:sz w:val="24"/>
          <w:szCs w:val="24"/>
        </w:rPr>
        <w:t xml:space="preserve"> Imposto Sobre Serviços de Qualquer Natureza (ISSQN), na forma da Lei Complementar nº 116, de 31 de julho de 2003, combinada com a legislação pertinente. </w:t>
      </w:r>
    </w:p>
    <w:p w:rsidR="00972613" w:rsidRPr="00972613" w:rsidRDefault="009862B0" w:rsidP="009862B0">
      <w:pPr>
        <w:spacing w:before="120" w:after="120"/>
        <w:jc w:val="both"/>
        <w:rPr>
          <w:color w:val="000000"/>
          <w:sz w:val="24"/>
          <w:szCs w:val="24"/>
        </w:rPr>
      </w:pPr>
      <w:r w:rsidRPr="009862B0">
        <w:rPr>
          <w:b/>
          <w:color w:val="000000"/>
          <w:sz w:val="24"/>
          <w:szCs w:val="24"/>
        </w:rPr>
        <w:t>19.18.</w:t>
      </w:r>
      <w:r>
        <w:rPr>
          <w:color w:val="000000"/>
          <w:sz w:val="24"/>
          <w:szCs w:val="24"/>
        </w:rPr>
        <w:t xml:space="preserve"> </w:t>
      </w:r>
      <w:r w:rsidR="00972613" w:rsidRPr="00972613">
        <w:rPr>
          <w:color w:val="000000"/>
          <w:sz w:val="24"/>
          <w:szCs w:val="24"/>
        </w:rPr>
        <w:t>Independentemente do percentual de tributo inserido na planilha, quando houver, serão retidos na fonte, quando da realização do pagamento, os percentuais estabelecidos na legislação vigente.</w:t>
      </w:r>
    </w:p>
    <w:p w:rsidR="00972613" w:rsidRPr="00972613" w:rsidRDefault="009862B0" w:rsidP="009862B0">
      <w:pPr>
        <w:spacing w:before="120" w:after="120"/>
        <w:jc w:val="both"/>
        <w:rPr>
          <w:color w:val="000000"/>
          <w:sz w:val="24"/>
          <w:szCs w:val="24"/>
        </w:rPr>
      </w:pPr>
      <w:r w:rsidRPr="009862B0">
        <w:rPr>
          <w:b/>
          <w:color w:val="000000"/>
          <w:sz w:val="24"/>
          <w:szCs w:val="24"/>
        </w:rPr>
        <w:t>19.19.</w:t>
      </w:r>
      <w:r>
        <w:rPr>
          <w:color w:val="000000"/>
          <w:sz w:val="24"/>
          <w:szCs w:val="24"/>
        </w:rPr>
        <w:t xml:space="preserve"> </w:t>
      </w:r>
      <w:r w:rsidR="00972613" w:rsidRPr="00972613">
        <w:rPr>
          <w:color w:val="000000"/>
          <w:sz w:val="24"/>
          <w:szCs w:val="24"/>
        </w:rPr>
        <w:t xml:space="preserve">O contratado regularmente optante pelo Simples Nacional, nos termos da </w:t>
      </w:r>
      <w:hyperlink r:id="rId39">
        <w:r w:rsidR="00972613" w:rsidRPr="00972613">
          <w:rPr>
            <w:rStyle w:val="Hyperlink"/>
            <w:sz w:val="24"/>
            <w:szCs w:val="24"/>
          </w:rPr>
          <w:t>Lei Complementar nº 123, de 2006</w:t>
        </w:r>
      </w:hyperlink>
      <w:r w:rsidR="00972613" w:rsidRPr="00972613">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BB7650">
      <w:pPr>
        <w:numPr>
          <w:ilvl w:val="1"/>
          <w:numId w:val="8"/>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 apresentar proposta ou amostra em desacordo com as especificações do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B7650">
      <w:pPr>
        <w:numPr>
          <w:ilvl w:val="2"/>
          <w:numId w:val="8"/>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40" w:anchor="art5">
        <w:r>
          <w:rPr>
            <w:color w:val="000000"/>
            <w:sz w:val="24"/>
            <w:szCs w:val="24"/>
          </w:rPr>
          <w:t>art. 5º da Lei n.º 12.846, de 2013</w:t>
        </w:r>
      </w:hyperlink>
      <w:r>
        <w:rPr>
          <w:color w:val="000000"/>
          <w:sz w:val="24"/>
          <w:szCs w:val="24"/>
        </w:rPr>
        <w:t>.</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B7650">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B7650">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os danos que dela provierem para a Administração Pública;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B7650">
      <w:pPr>
        <w:numPr>
          <w:ilvl w:val="1"/>
          <w:numId w:val="8"/>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B7650">
      <w:pPr>
        <w:numPr>
          <w:ilvl w:val="1"/>
          <w:numId w:val="8"/>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B7650">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B7650">
      <w:pPr>
        <w:numPr>
          <w:ilvl w:val="1"/>
          <w:numId w:val="8"/>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B7650">
      <w:pPr>
        <w:numPr>
          <w:ilvl w:val="1"/>
          <w:numId w:val="8"/>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B7650">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B7650">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BB44D0" w:rsidRPr="003A3032">
        <w:rPr>
          <w:sz w:val="24"/>
          <w:szCs w:val="24"/>
        </w:rPr>
        <w:t>BLL COMPRAS, PNCP e no Diário do Município.</w:t>
      </w:r>
    </w:p>
    <w:p w:rsidR="00292A30" w:rsidRDefault="00073E7D" w:rsidP="00BB7650">
      <w:pPr>
        <w:numPr>
          <w:ilvl w:val="1"/>
          <w:numId w:val="8"/>
        </w:numPr>
        <w:spacing w:before="120" w:after="120"/>
        <w:ind w:left="0" w:firstLine="0"/>
        <w:jc w:val="both"/>
        <w:rPr>
          <w:sz w:val="24"/>
          <w:szCs w:val="24"/>
        </w:rPr>
      </w:pPr>
      <w:r>
        <w:rPr>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BB7650">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B7650">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B7650">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915F98" w:rsidRDefault="00073E7D" w:rsidP="00915F98">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Pr="00915F98" w:rsidRDefault="00073E7D" w:rsidP="00915F98">
      <w:pPr>
        <w:numPr>
          <w:ilvl w:val="1"/>
          <w:numId w:val="8"/>
        </w:numPr>
        <w:spacing w:before="120" w:after="120"/>
        <w:ind w:left="0" w:firstLine="0"/>
        <w:jc w:val="both"/>
        <w:rPr>
          <w:sz w:val="24"/>
          <w:szCs w:val="24"/>
        </w:rPr>
      </w:pPr>
      <w:r w:rsidRPr="00915F98">
        <w:rPr>
          <w:color w:val="000000"/>
          <w:sz w:val="24"/>
          <w:szCs w:val="24"/>
        </w:rPr>
        <w:t>A impugnação poderá ser realizada por forma eletrônica, ou por petição dirigida</w:t>
      </w:r>
      <w:r w:rsidR="00D937BF">
        <w:rPr>
          <w:color w:val="000000"/>
          <w:sz w:val="24"/>
          <w:szCs w:val="24"/>
        </w:rPr>
        <w:t xml:space="preserve"> protocolada na plataforma do</w:t>
      </w:r>
      <w:r w:rsidR="00F73ECD" w:rsidRPr="00915F98">
        <w:rPr>
          <w:color w:val="000000"/>
          <w:sz w:val="24"/>
          <w:szCs w:val="24"/>
        </w:rPr>
        <w:t xml:space="preserve"> </w:t>
      </w:r>
      <w:r w:rsidR="002868A4">
        <w:rPr>
          <w:color w:val="000000"/>
          <w:sz w:val="24"/>
          <w:szCs w:val="24"/>
        </w:rPr>
        <w:t>BLL COMPRAS</w:t>
      </w:r>
      <w:r w:rsidR="00F73ECD" w:rsidRPr="00915F98">
        <w:rPr>
          <w:color w:val="000000"/>
          <w:sz w:val="24"/>
          <w:szCs w:val="24"/>
        </w:rPr>
        <w:t xml:space="preserve"> (</w:t>
      </w:r>
      <w:hyperlink r:id="rId41" w:history="1">
        <w:r w:rsidR="00D9740D" w:rsidRPr="00193466">
          <w:rPr>
            <w:rStyle w:val="Hyperlink"/>
            <w:b/>
          </w:rPr>
          <w:t>https://bllcompras.com/Home</w:t>
        </w:r>
      </w:hyperlink>
      <w:r w:rsidR="00F73ECD">
        <w:t>).</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D937BF">
        <w:rPr>
          <w:color w:val="000000"/>
          <w:sz w:val="24"/>
          <w:szCs w:val="24"/>
        </w:rPr>
        <w:t>na plataforma do</w:t>
      </w:r>
      <w:r w:rsidR="00F73ECD">
        <w:rPr>
          <w:color w:val="000000"/>
          <w:sz w:val="24"/>
          <w:szCs w:val="24"/>
        </w:rPr>
        <w:t xml:space="preserve"> </w:t>
      </w:r>
      <w:r w:rsidR="00D9740D">
        <w:rPr>
          <w:color w:val="000000"/>
          <w:sz w:val="24"/>
          <w:szCs w:val="24"/>
        </w:rPr>
        <w:t>BLL COMPRAS</w:t>
      </w:r>
      <w:r w:rsidR="00D9740D" w:rsidRPr="00915F98">
        <w:rPr>
          <w:color w:val="000000"/>
          <w:sz w:val="24"/>
          <w:szCs w:val="24"/>
        </w:rPr>
        <w:t xml:space="preserve"> (</w:t>
      </w:r>
      <w:hyperlink r:id="rId42" w:history="1">
        <w:r w:rsidR="00D9740D" w:rsidRPr="00193466">
          <w:rPr>
            <w:rStyle w:val="Hyperlink"/>
            <w:b/>
          </w:rPr>
          <w:t>https://bllcompras.com/Home</w:t>
        </w:r>
      </w:hyperlink>
      <w:r w:rsidR="00D9740D">
        <w:t>).</w:t>
      </w:r>
    </w:p>
    <w:p w:rsidR="00D9740D" w:rsidRPr="00D9740D" w:rsidRDefault="00073E7D" w:rsidP="00BB7650">
      <w:pPr>
        <w:numPr>
          <w:ilvl w:val="1"/>
          <w:numId w:val="8"/>
        </w:numPr>
        <w:spacing w:before="120" w:after="120"/>
        <w:ind w:left="0" w:firstLine="0"/>
        <w:jc w:val="both"/>
        <w:rPr>
          <w:sz w:val="24"/>
          <w:szCs w:val="24"/>
        </w:rPr>
      </w:pPr>
      <w:r w:rsidRPr="00D9740D">
        <w:rPr>
          <w:color w:val="000000"/>
          <w:sz w:val="24"/>
          <w:szCs w:val="24"/>
        </w:rPr>
        <w:t>A</w:t>
      </w:r>
      <w:r w:rsidRPr="00D9740D">
        <w:rPr>
          <w:sz w:val="24"/>
          <w:szCs w:val="24"/>
        </w:rPr>
        <w:t xml:space="preserve"> impugnação e o pedido de esclarecimento poderão ser </w:t>
      </w:r>
      <w:r w:rsidR="00F73ECD" w:rsidRPr="00D9740D">
        <w:rPr>
          <w:sz w:val="24"/>
          <w:szCs w:val="24"/>
        </w:rPr>
        <w:t>realizados por forma eletrônica</w:t>
      </w:r>
      <w:r w:rsidR="00D937BF" w:rsidRPr="00D9740D">
        <w:rPr>
          <w:sz w:val="24"/>
          <w:szCs w:val="24"/>
        </w:rPr>
        <w:t xml:space="preserve"> </w:t>
      </w:r>
      <w:r w:rsidR="00D937BF" w:rsidRPr="00D9740D">
        <w:rPr>
          <w:color w:val="000000"/>
          <w:sz w:val="24"/>
          <w:szCs w:val="24"/>
        </w:rPr>
        <w:t>na plataforma do</w:t>
      </w:r>
      <w:r w:rsidR="00F73ECD" w:rsidRPr="00D9740D">
        <w:rPr>
          <w:color w:val="000000"/>
          <w:sz w:val="24"/>
          <w:szCs w:val="24"/>
        </w:rPr>
        <w:t xml:space="preserve"> </w:t>
      </w:r>
      <w:r w:rsidR="00D9740D">
        <w:rPr>
          <w:color w:val="000000"/>
          <w:sz w:val="24"/>
          <w:szCs w:val="24"/>
        </w:rPr>
        <w:t>BLL COMPRAS</w:t>
      </w:r>
      <w:r w:rsidR="00D9740D" w:rsidRPr="00915F98">
        <w:rPr>
          <w:color w:val="000000"/>
          <w:sz w:val="24"/>
          <w:szCs w:val="24"/>
        </w:rPr>
        <w:t xml:space="preserve"> (</w:t>
      </w:r>
      <w:hyperlink r:id="rId43" w:history="1">
        <w:r w:rsidR="00D9740D" w:rsidRPr="00193466">
          <w:rPr>
            <w:rStyle w:val="Hyperlink"/>
            <w:b/>
          </w:rPr>
          <w:t>https://bllcompras.com/Home</w:t>
        </w:r>
      </w:hyperlink>
      <w:r w:rsidR="00D9740D">
        <w:t>).</w:t>
      </w:r>
    </w:p>
    <w:p w:rsidR="00292A30" w:rsidRPr="00D9740D" w:rsidRDefault="00073E7D" w:rsidP="00BB7650">
      <w:pPr>
        <w:numPr>
          <w:ilvl w:val="1"/>
          <w:numId w:val="8"/>
        </w:numPr>
        <w:spacing w:before="120" w:after="120"/>
        <w:ind w:left="0" w:firstLine="0"/>
        <w:jc w:val="both"/>
        <w:rPr>
          <w:sz w:val="24"/>
          <w:szCs w:val="24"/>
        </w:rPr>
      </w:pPr>
      <w:r w:rsidRPr="00D9740D">
        <w:rPr>
          <w:sz w:val="24"/>
          <w:szCs w:val="24"/>
        </w:rPr>
        <w:t>As impugnações e pedidos de esclarecimentos não suspendem os prazos previstos no certame.</w:t>
      </w:r>
    </w:p>
    <w:p w:rsidR="00292A30" w:rsidRDefault="00073E7D" w:rsidP="00BB7650">
      <w:pPr>
        <w:numPr>
          <w:ilvl w:val="1"/>
          <w:numId w:val="8"/>
        </w:numPr>
        <w:spacing w:before="120" w:after="120"/>
        <w:ind w:left="0" w:firstLine="0"/>
        <w:jc w:val="both"/>
        <w:rPr>
          <w:sz w:val="24"/>
          <w:szCs w:val="24"/>
        </w:rPr>
      </w:pPr>
      <w:r>
        <w:rPr>
          <w:sz w:val="24"/>
          <w:szCs w:val="24"/>
        </w:rPr>
        <w:lastRenderedPageBreak/>
        <w:t>A concessão de efeito suspensivo à impugnação é medida excepcional e deverá ser motivada pelo pregoeiro, nos autos do processo de licitação.</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B7650">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B7650">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B7650">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B7650">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B7650">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B7650">
      <w:pPr>
        <w:numPr>
          <w:ilvl w:val="1"/>
          <w:numId w:val="8"/>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B7650">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44025" w:rsidRPr="00044025" w:rsidRDefault="00073E7D" w:rsidP="00BB7650">
      <w:pPr>
        <w:numPr>
          <w:ilvl w:val="1"/>
          <w:numId w:val="8"/>
        </w:numPr>
        <w:spacing w:before="120" w:after="120"/>
        <w:ind w:left="0" w:firstLine="0"/>
        <w:jc w:val="both"/>
        <w:rPr>
          <w:sz w:val="24"/>
          <w:szCs w:val="24"/>
        </w:rPr>
      </w:pPr>
      <w:r w:rsidRPr="00044025">
        <w:rPr>
          <w:color w:val="000000"/>
          <w:sz w:val="24"/>
          <w:szCs w:val="24"/>
        </w:rPr>
        <w:t xml:space="preserve">O Edital está disponibilizado, na íntegra, no Portal Nacional de Contratações Públicas (PNCP) e </w:t>
      </w:r>
      <w:r w:rsidR="00D937BF" w:rsidRPr="00044025">
        <w:rPr>
          <w:color w:val="000000"/>
          <w:sz w:val="24"/>
          <w:szCs w:val="24"/>
        </w:rPr>
        <w:t>na plataforma do</w:t>
      </w:r>
      <w:r w:rsidR="0007177C" w:rsidRPr="00044025">
        <w:rPr>
          <w:color w:val="000000"/>
          <w:sz w:val="24"/>
          <w:szCs w:val="24"/>
        </w:rPr>
        <w:t xml:space="preserve"> </w:t>
      </w:r>
      <w:r w:rsidR="00044025">
        <w:rPr>
          <w:color w:val="000000"/>
          <w:sz w:val="24"/>
          <w:szCs w:val="24"/>
        </w:rPr>
        <w:t>BLL COMPRAS</w:t>
      </w:r>
      <w:r w:rsidR="00044025" w:rsidRPr="00915F98">
        <w:rPr>
          <w:color w:val="000000"/>
          <w:sz w:val="24"/>
          <w:szCs w:val="24"/>
        </w:rPr>
        <w:t xml:space="preserve"> (</w:t>
      </w:r>
      <w:hyperlink r:id="rId44" w:history="1">
        <w:r w:rsidR="00044025" w:rsidRPr="00193466">
          <w:rPr>
            <w:rStyle w:val="Hyperlink"/>
            <w:b/>
          </w:rPr>
          <w:t>https://bllcompras.com/Home</w:t>
        </w:r>
      </w:hyperlink>
      <w:r w:rsidR="00044025">
        <w:t>).</w:t>
      </w:r>
    </w:p>
    <w:p w:rsidR="00292A30" w:rsidRPr="00044025" w:rsidRDefault="00073E7D" w:rsidP="00BB7650">
      <w:pPr>
        <w:numPr>
          <w:ilvl w:val="1"/>
          <w:numId w:val="8"/>
        </w:numPr>
        <w:spacing w:before="120" w:after="120"/>
        <w:ind w:left="0" w:firstLine="0"/>
        <w:jc w:val="both"/>
        <w:rPr>
          <w:sz w:val="24"/>
          <w:szCs w:val="24"/>
        </w:rPr>
      </w:pPr>
      <w:r w:rsidRPr="00044025">
        <w:rPr>
          <w:color w:val="000000"/>
          <w:sz w:val="24"/>
          <w:szCs w:val="24"/>
        </w:rPr>
        <w:t>Integram este Edital, para todos os fins e efeitos, os seguintes anexos:</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lastRenderedPageBreak/>
        <w:t>ANEXO II - Modelo de Proposta de Preço</w:t>
      </w:r>
    </w:p>
    <w:p w:rsidR="00292A30" w:rsidRDefault="00073E7D" w:rsidP="00BB7650">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B7650">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B5D30" w:rsidRDefault="00EB5D30"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IX – Modelo de Ata de Registro de Preços</w:t>
      </w:r>
    </w:p>
    <w:p w:rsidR="00292A30" w:rsidRDefault="00292A30" w:rsidP="00AF6476">
      <w:pPr>
        <w:tabs>
          <w:tab w:val="left" w:pos="1440"/>
        </w:tabs>
        <w:spacing w:before="120" w:after="120"/>
        <w:jc w:val="both"/>
        <w:rPr>
          <w:color w:val="000000"/>
          <w:sz w:val="24"/>
          <w:szCs w:val="24"/>
        </w:rPr>
      </w:pPr>
    </w:p>
    <w:p w:rsidR="00292A30" w:rsidRDefault="00292A30" w:rsidP="00AF6476">
      <w:pPr>
        <w:spacing w:before="120" w:after="120"/>
        <w:jc w:val="both"/>
        <w:rPr>
          <w:color w:val="000000"/>
          <w:sz w:val="24"/>
          <w:szCs w:val="24"/>
        </w:rPr>
      </w:pPr>
    </w:p>
    <w:p w:rsidR="00292A30" w:rsidRDefault="00044025" w:rsidP="00AF6476">
      <w:pPr>
        <w:spacing w:before="120" w:after="120"/>
        <w:ind w:left="142"/>
        <w:jc w:val="both"/>
        <w:rPr>
          <w:color w:val="000000"/>
          <w:sz w:val="24"/>
          <w:szCs w:val="24"/>
        </w:rPr>
      </w:pPr>
      <w:r>
        <w:rPr>
          <w:color w:val="000000" w:themeColor="text1"/>
          <w:sz w:val="24"/>
          <w:szCs w:val="24"/>
        </w:rPr>
        <w:t>Itaberaba, 08</w:t>
      </w:r>
      <w:r w:rsidR="7F1ADE2E" w:rsidRPr="4BC0070C">
        <w:rPr>
          <w:color w:val="000000" w:themeColor="text1"/>
          <w:sz w:val="24"/>
          <w:szCs w:val="24"/>
        </w:rPr>
        <w:t xml:space="preserve"> de </w:t>
      </w:r>
      <w:r>
        <w:rPr>
          <w:color w:val="000000" w:themeColor="text1"/>
          <w:sz w:val="24"/>
          <w:szCs w:val="24"/>
        </w:rPr>
        <w:t>Abril</w:t>
      </w:r>
      <w:r w:rsidR="00D937BF">
        <w:rPr>
          <w:color w:val="000000" w:themeColor="text1"/>
          <w:sz w:val="24"/>
          <w:szCs w:val="24"/>
        </w:rPr>
        <w:t xml:space="preserve"> </w:t>
      </w:r>
      <w:r w:rsidR="482E776F" w:rsidRPr="4BC0070C">
        <w:rPr>
          <w:color w:val="000000" w:themeColor="text1"/>
          <w:sz w:val="24"/>
          <w:szCs w:val="24"/>
        </w:rPr>
        <w:t>de</w:t>
      </w:r>
      <w:r w:rsidR="7F1ADE2E" w:rsidRPr="4BC0070C">
        <w:rPr>
          <w:color w:val="000000" w:themeColor="text1"/>
          <w:sz w:val="24"/>
          <w:szCs w:val="24"/>
        </w:rPr>
        <w:t xml:space="preserve"> 2025</w:t>
      </w:r>
      <w:r w:rsidR="482E776F" w:rsidRPr="4BC0070C">
        <w:rPr>
          <w:color w:val="000000" w:themeColor="text1"/>
          <w:sz w:val="24"/>
          <w:szCs w:val="24"/>
        </w:rPr>
        <w:t>.</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53B65968" w:rsidRPr="0070732B" w:rsidRDefault="004D1B79" w:rsidP="4BC0070C">
      <w:pPr>
        <w:pStyle w:val="SemEspaamento"/>
        <w:spacing w:line="259" w:lineRule="auto"/>
        <w:jc w:val="center"/>
        <w:rPr>
          <w:rFonts w:ascii="Arial" w:hAnsi="Arial" w:cs="Arial"/>
          <w:sz w:val="24"/>
          <w:szCs w:val="24"/>
        </w:rPr>
      </w:pPr>
      <w:r w:rsidRPr="0070732B">
        <w:rPr>
          <w:rFonts w:ascii="Arial" w:hAnsi="Arial" w:cs="Arial"/>
          <w:sz w:val="24"/>
          <w:szCs w:val="24"/>
        </w:rPr>
        <w:t>JACIELMA VIEIRA SANTOS SILVA</w:t>
      </w:r>
    </w:p>
    <w:p w:rsidR="53B65968" w:rsidRPr="0070732B" w:rsidRDefault="53B65968" w:rsidP="4BC0070C">
      <w:pPr>
        <w:pStyle w:val="SemEspaamento"/>
        <w:spacing w:line="259" w:lineRule="auto"/>
        <w:jc w:val="center"/>
        <w:rPr>
          <w:rFonts w:ascii="Arial" w:hAnsi="Arial" w:cs="Arial"/>
          <w:sz w:val="24"/>
          <w:szCs w:val="24"/>
        </w:rPr>
      </w:pPr>
      <w:r w:rsidRPr="0070732B">
        <w:rPr>
          <w:rFonts w:ascii="Arial" w:hAnsi="Arial" w:cs="Arial"/>
          <w:sz w:val="24"/>
          <w:szCs w:val="24"/>
        </w:rPr>
        <w:t xml:space="preserve">Secretária Municipal de </w:t>
      </w:r>
      <w:r w:rsidR="004D1B79" w:rsidRPr="0070732B">
        <w:rPr>
          <w:rFonts w:ascii="Arial" w:hAnsi="Arial" w:cs="Arial"/>
          <w:sz w:val="24"/>
          <w:szCs w:val="24"/>
        </w:rPr>
        <w:t>Educação</w:t>
      </w:r>
      <w:r w:rsidR="0074008C" w:rsidRPr="0070732B">
        <w:rPr>
          <w:rFonts w:ascii="Arial" w:hAnsi="Arial" w:cs="Arial"/>
          <w:sz w:val="24"/>
          <w:szCs w:val="24"/>
        </w:rPr>
        <w:t xml:space="preserve"> </w:t>
      </w:r>
    </w:p>
    <w:p w:rsidR="00EF3638" w:rsidRDefault="00EF3638"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025485" w:rsidRDefault="00025485"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4BC0070C">
      <w:pPr>
        <w:pStyle w:val="SemEspaamento"/>
        <w:spacing w:line="259" w:lineRule="auto"/>
        <w:jc w:val="center"/>
        <w:rPr>
          <w:rFonts w:ascii="Century Gothic" w:hAnsi="Century Gothic"/>
        </w:rPr>
      </w:pPr>
    </w:p>
    <w:p w:rsidR="005070C0" w:rsidRDefault="005070C0" w:rsidP="001C3319">
      <w:pPr>
        <w:pStyle w:val="SemEspaamento"/>
        <w:spacing w:line="259" w:lineRule="auto"/>
        <w:rPr>
          <w:rFonts w:ascii="Century Gothic" w:hAnsi="Century Gothic"/>
        </w:rPr>
      </w:pPr>
    </w:p>
    <w:p w:rsidR="004776CA" w:rsidRPr="004776CA" w:rsidRDefault="004776CA" w:rsidP="004776CA">
      <w:pPr>
        <w:widowControl w:val="0"/>
        <w:pBdr>
          <w:bottom w:val="single" w:sz="4" w:space="1" w:color="auto"/>
        </w:pBdr>
        <w:rPr>
          <w:rFonts w:eastAsia="Calibri"/>
          <w:b/>
          <w:sz w:val="24"/>
          <w:szCs w:val="24"/>
          <w:lang w:eastAsia="zh-CN" w:bidi="hi-IN"/>
        </w:rPr>
      </w:pPr>
      <w:r w:rsidRPr="004776CA">
        <w:rPr>
          <w:rFonts w:eastAsia="Calibri"/>
          <w:b/>
          <w:sz w:val="24"/>
          <w:szCs w:val="24"/>
          <w:lang w:eastAsia="zh-CN" w:bidi="hi-IN"/>
        </w:rPr>
        <w:lastRenderedPageBreak/>
        <w:t>TERMO DE REFERÊNCIA</w:t>
      </w:r>
    </w:p>
    <w:p w:rsidR="004776CA" w:rsidRPr="004776CA" w:rsidRDefault="004776CA" w:rsidP="004776CA">
      <w:pPr>
        <w:widowControl w:val="0"/>
        <w:jc w:val="center"/>
        <w:rPr>
          <w:rFonts w:eastAsia="Calibri"/>
          <w:color w:val="FF0000"/>
          <w:sz w:val="24"/>
          <w:szCs w:val="24"/>
          <w:lang w:eastAsia="zh-CN" w:bidi="hi-IN"/>
        </w:rPr>
      </w:pPr>
    </w:p>
    <w:p w:rsidR="004776CA" w:rsidRPr="004776CA" w:rsidRDefault="00157186" w:rsidP="004776CA">
      <w:pPr>
        <w:widowControl w:val="0"/>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eastAsia="Times New Roman"/>
          <w:b/>
          <w:color w:val="000000"/>
          <w:sz w:val="24"/>
          <w:szCs w:val="24"/>
          <w:lang w:eastAsia="en-US"/>
        </w:rPr>
      </w:pPr>
      <w:r>
        <w:rPr>
          <w:rFonts w:eastAsia="Times New Roman"/>
          <w:b/>
          <w:color w:val="000000"/>
          <w:sz w:val="24"/>
          <w:szCs w:val="24"/>
          <w:lang w:eastAsia="en-US"/>
        </w:rPr>
        <w:t xml:space="preserve">1. </w:t>
      </w:r>
      <w:r w:rsidR="004776CA" w:rsidRPr="004776CA">
        <w:rPr>
          <w:rFonts w:eastAsia="Times New Roman"/>
          <w:b/>
          <w:color w:val="000000"/>
          <w:sz w:val="24"/>
          <w:szCs w:val="24"/>
          <w:lang w:eastAsia="en-US"/>
        </w:rPr>
        <w:t>DO OBJETO E DAS CONDIÇÕES GERAIS DA CONTRATAÇÃO (art. 6º, XXIII, “a” e “i”, da Lei n. 14.133/2021).</w:t>
      </w:r>
    </w:p>
    <w:p w:rsidR="004776CA" w:rsidRPr="004776CA" w:rsidRDefault="004776CA" w:rsidP="004776CA">
      <w:pPr>
        <w:widowControl w:val="0"/>
        <w:autoSpaceDN w:val="0"/>
        <w:spacing w:line="276" w:lineRule="auto"/>
        <w:ind w:left="716"/>
        <w:contextualSpacing/>
        <w:jc w:val="both"/>
        <w:textAlignment w:val="baseline"/>
        <w:rPr>
          <w:rFonts w:eastAsia="SimSun"/>
          <w:b/>
          <w:iCs/>
          <w:kern w:val="3"/>
          <w:sz w:val="24"/>
          <w:szCs w:val="24"/>
          <w:lang w:eastAsia="hi-IN" w:bidi="hi-IN"/>
        </w:rPr>
      </w:pPr>
    </w:p>
    <w:p w:rsidR="00ED781C" w:rsidRPr="00ED781C" w:rsidRDefault="004776CA" w:rsidP="00B421C9">
      <w:pPr>
        <w:widowControl w:val="0"/>
        <w:numPr>
          <w:ilvl w:val="1"/>
          <w:numId w:val="17"/>
        </w:numPr>
        <w:tabs>
          <w:tab w:val="left" w:pos="426"/>
        </w:tabs>
        <w:suppressAutoHyphens/>
        <w:autoSpaceDN w:val="0"/>
        <w:spacing w:line="276" w:lineRule="auto"/>
        <w:ind w:left="0" w:firstLine="0"/>
        <w:contextualSpacing/>
        <w:jc w:val="both"/>
        <w:textAlignment w:val="baseline"/>
        <w:rPr>
          <w:rFonts w:eastAsia="SimSun"/>
          <w:kern w:val="3"/>
          <w:sz w:val="24"/>
          <w:szCs w:val="24"/>
          <w:lang w:eastAsia="hi-IN" w:bidi="hi-IN"/>
        </w:rPr>
      </w:pPr>
      <w:r w:rsidRPr="004776CA">
        <w:rPr>
          <w:rFonts w:eastAsia="SimSun"/>
          <w:b/>
          <w:kern w:val="3"/>
          <w:sz w:val="24"/>
          <w:szCs w:val="24"/>
          <w:lang w:eastAsia="hi-IN" w:bidi="hi-IN"/>
        </w:rPr>
        <w:t>OBJETO</w:t>
      </w:r>
      <w:r w:rsidRPr="004776CA">
        <w:rPr>
          <w:rFonts w:eastAsia="SimSun"/>
          <w:b/>
          <w:bCs/>
          <w:kern w:val="3"/>
          <w:sz w:val="24"/>
          <w:szCs w:val="24"/>
          <w:lang w:eastAsia="hi-IN" w:bidi="hi-IN"/>
        </w:rPr>
        <w:t>:</w:t>
      </w:r>
      <w:r w:rsidRPr="004776CA">
        <w:rPr>
          <w:rFonts w:eastAsia="SimSun"/>
          <w:kern w:val="3"/>
          <w:sz w:val="24"/>
          <w:szCs w:val="24"/>
          <w:lang w:eastAsia="hi-IN" w:bidi="hi-IN"/>
        </w:rPr>
        <w:t xml:space="preserve"> Este termo de referência tem como objetivo subsidiar a </w:t>
      </w:r>
      <w:r w:rsidR="00ED781C" w:rsidRPr="00ED781C">
        <w:rPr>
          <w:rFonts w:eastAsia="SimSun"/>
          <w:bCs/>
          <w:kern w:val="3"/>
          <w:sz w:val="24"/>
          <w:szCs w:val="24"/>
          <w:lang w:val="pt-PT" w:eastAsia="hi-IN" w:bidi="hi-IN"/>
        </w:rPr>
        <w:t>aquisição de pneus para os veículos utilizados no transporte escolar da Secretaria Municipal de Educação, garantindo segurança, eficiência e conformidade pelo período de 12(doze) meses.</w:t>
      </w:r>
    </w:p>
    <w:p w:rsidR="00ED781C" w:rsidRPr="004776CA" w:rsidRDefault="00ED781C" w:rsidP="00ED781C">
      <w:pPr>
        <w:widowControl w:val="0"/>
        <w:tabs>
          <w:tab w:val="left" w:pos="426"/>
        </w:tabs>
        <w:suppressAutoHyphens/>
        <w:autoSpaceDN w:val="0"/>
        <w:spacing w:line="276" w:lineRule="auto"/>
        <w:contextualSpacing/>
        <w:textAlignment w:val="baseline"/>
        <w:rPr>
          <w:rFonts w:eastAsia="SimSun"/>
          <w:kern w:val="3"/>
          <w:sz w:val="24"/>
          <w:szCs w:val="24"/>
          <w:lang w:eastAsia="hi-IN" w:bidi="hi-IN"/>
        </w:rPr>
      </w:pPr>
    </w:p>
    <w:p w:rsidR="004776CA" w:rsidRPr="004776CA" w:rsidRDefault="004776CA" w:rsidP="00B421C9">
      <w:pPr>
        <w:widowControl w:val="0"/>
        <w:numPr>
          <w:ilvl w:val="1"/>
          <w:numId w:val="17"/>
        </w:numPr>
        <w:tabs>
          <w:tab w:val="left" w:pos="426"/>
        </w:tabs>
        <w:suppressAutoHyphens/>
        <w:autoSpaceDN w:val="0"/>
        <w:spacing w:line="276" w:lineRule="auto"/>
        <w:ind w:left="0" w:firstLine="0"/>
        <w:contextualSpacing/>
        <w:jc w:val="both"/>
        <w:textAlignment w:val="baseline"/>
        <w:rPr>
          <w:rFonts w:eastAsia="SimSun"/>
          <w:kern w:val="3"/>
          <w:sz w:val="24"/>
          <w:szCs w:val="24"/>
          <w:lang w:eastAsia="hi-IN" w:bidi="hi-IN"/>
        </w:rPr>
      </w:pPr>
      <w:r w:rsidRPr="004776CA">
        <w:rPr>
          <w:rFonts w:eastAsia="SimSun"/>
          <w:b/>
          <w:kern w:val="3"/>
          <w:sz w:val="24"/>
          <w:szCs w:val="24"/>
          <w:lang w:eastAsia="hi-IN" w:bidi="hi-IN"/>
        </w:rPr>
        <w:t>DAS ESPECIFICAÇÕES E QUANTIDADE</w:t>
      </w:r>
      <w:r w:rsidRPr="004776CA">
        <w:rPr>
          <w:rFonts w:eastAsia="SimSun"/>
          <w:kern w:val="3"/>
          <w:sz w:val="24"/>
          <w:szCs w:val="24"/>
          <w:lang w:eastAsia="hi-IN" w:bidi="hi-IN"/>
        </w:rPr>
        <w:t xml:space="preserve">: </w:t>
      </w:r>
    </w:p>
    <w:p w:rsidR="004776CA" w:rsidRPr="004776CA" w:rsidRDefault="004776CA" w:rsidP="004776CA">
      <w:pPr>
        <w:widowControl w:val="0"/>
        <w:tabs>
          <w:tab w:val="left" w:pos="426"/>
        </w:tabs>
        <w:spacing w:line="276" w:lineRule="auto"/>
        <w:contextualSpacing/>
        <w:jc w:val="both"/>
        <w:rPr>
          <w:rFonts w:eastAsia="SimSun"/>
          <w:b/>
          <w:kern w:val="3"/>
          <w:sz w:val="24"/>
          <w:szCs w:val="24"/>
          <w:lang w:eastAsia="hi-IN" w:bidi="hi-IN"/>
        </w:rPr>
      </w:pPr>
    </w:p>
    <w:tbl>
      <w:tblPr>
        <w:tblStyle w:val="Tabelacomgrade4"/>
        <w:tblW w:w="10490" w:type="dxa"/>
        <w:jc w:val="center"/>
        <w:tblInd w:w="-998" w:type="dxa"/>
        <w:tblLook w:val="04A0"/>
      </w:tblPr>
      <w:tblGrid>
        <w:gridCol w:w="684"/>
        <w:gridCol w:w="3427"/>
        <w:gridCol w:w="1418"/>
        <w:gridCol w:w="992"/>
        <w:gridCol w:w="1559"/>
        <w:gridCol w:w="2410"/>
      </w:tblGrid>
      <w:tr w:rsidR="004776CA" w:rsidRPr="001C3319" w:rsidTr="004776CA">
        <w:trPr>
          <w:trHeight w:val="265"/>
          <w:jc w:val="center"/>
        </w:trPr>
        <w:tc>
          <w:tcPr>
            <w:tcW w:w="684" w:type="dxa"/>
          </w:tcPr>
          <w:p w:rsidR="004776CA" w:rsidRPr="001C3319" w:rsidRDefault="004776CA" w:rsidP="004776CA">
            <w:pPr>
              <w:jc w:val="center"/>
              <w:rPr>
                <w:rFonts w:ascii="Arial" w:hAnsi="Arial" w:cs="Arial"/>
                <w:b/>
                <w:bCs/>
                <w:sz w:val="18"/>
                <w:szCs w:val="18"/>
              </w:rPr>
            </w:pPr>
            <w:bookmarkStart w:id="45" w:name="_Hlk193470783"/>
            <w:r w:rsidRPr="001C3319">
              <w:rPr>
                <w:rFonts w:ascii="Arial" w:hAnsi="Arial" w:cs="Arial"/>
                <w:b/>
                <w:bCs/>
                <w:sz w:val="18"/>
                <w:szCs w:val="18"/>
              </w:rPr>
              <w:t>ITEM</w:t>
            </w:r>
          </w:p>
        </w:tc>
        <w:tc>
          <w:tcPr>
            <w:tcW w:w="3427" w:type="dxa"/>
          </w:tcPr>
          <w:p w:rsidR="004776CA" w:rsidRPr="001C3319" w:rsidRDefault="004776CA" w:rsidP="004776CA">
            <w:pPr>
              <w:jc w:val="center"/>
              <w:rPr>
                <w:rFonts w:ascii="Arial" w:hAnsi="Arial" w:cs="Arial"/>
                <w:b/>
                <w:bCs/>
                <w:sz w:val="18"/>
                <w:szCs w:val="18"/>
              </w:rPr>
            </w:pPr>
            <w:r w:rsidRPr="001C3319">
              <w:rPr>
                <w:rFonts w:ascii="Arial" w:hAnsi="Arial" w:cs="Arial"/>
                <w:b/>
                <w:bCs/>
                <w:sz w:val="18"/>
                <w:szCs w:val="18"/>
              </w:rPr>
              <w:t>DESCRIÇÃO DO PRODUTO</w:t>
            </w:r>
          </w:p>
        </w:tc>
        <w:tc>
          <w:tcPr>
            <w:tcW w:w="1418" w:type="dxa"/>
          </w:tcPr>
          <w:p w:rsidR="004776CA" w:rsidRPr="001C3319" w:rsidRDefault="004776CA" w:rsidP="004776CA">
            <w:pPr>
              <w:jc w:val="center"/>
              <w:rPr>
                <w:rFonts w:ascii="Arial" w:hAnsi="Arial" w:cs="Arial"/>
                <w:b/>
                <w:bCs/>
                <w:sz w:val="18"/>
                <w:szCs w:val="18"/>
              </w:rPr>
            </w:pPr>
            <w:r w:rsidRPr="001C3319">
              <w:rPr>
                <w:rFonts w:ascii="Arial" w:hAnsi="Arial" w:cs="Arial"/>
                <w:b/>
                <w:bCs/>
                <w:sz w:val="18"/>
                <w:szCs w:val="18"/>
              </w:rPr>
              <w:t>UNIDADE</w:t>
            </w:r>
          </w:p>
        </w:tc>
        <w:tc>
          <w:tcPr>
            <w:tcW w:w="992" w:type="dxa"/>
          </w:tcPr>
          <w:p w:rsidR="004776CA" w:rsidRPr="001C3319" w:rsidRDefault="004776CA" w:rsidP="004776CA">
            <w:pPr>
              <w:jc w:val="center"/>
              <w:rPr>
                <w:rFonts w:ascii="Arial" w:hAnsi="Arial" w:cs="Arial"/>
                <w:b/>
                <w:bCs/>
                <w:sz w:val="18"/>
                <w:szCs w:val="18"/>
              </w:rPr>
            </w:pPr>
            <w:r w:rsidRPr="001C3319">
              <w:rPr>
                <w:rFonts w:ascii="Arial" w:hAnsi="Arial" w:cs="Arial"/>
                <w:b/>
                <w:bCs/>
                <w:sz w:val="18"/>
                <w:szCs w:val="18"/>
              </w:rPr>
              <w:t>QUANT.</w:t>
            </w:r>
          </w:p>
        </w:tc>
        <w:tc>
          <w:tcPr>
            <w:tcW w:w="1559" w:type="dxa"/>
          </w:tcPr>
          <w:p w:rsidR="004776CA" w:rsidRPr="001C3319" w:rsidRDefault="004776CA" w:rsidP="004776CA">
            <w:pPr>
              <w:jc w:val="center"/>
              <w:rPr>
                <w:rFonts w:ascii="Arial" w:hAnsi="Arial" w:cs="Arial"/>
                <w:b/>
                <w:bCs/>
                <w:sz w:val="18"/>
                <w:szCs w:val="18"/>
              </w:rPr>
            </w:pPr>
            <w:r w:rsidRPr="001C3319">
              <w:rPr>
                <w:rFonts w:ascii="Arial" w:hAnsi="Arial" w:cs="Arial"/>
                <w:b/>
                <w:bCs/>
                <w:sz w:val="18"/>
                <w:szCs w:val="18"/>
              </w:rPr>
              <w:t>VL. UNIT.</w:t>
            </w:r>
          </w:p>
        </w:tc>
        <w:tc>
          <w:tcPr>
            <w:tcW w:w="2410" w:type="dxa"/>
          </w:tcPr>
          <w:p w:rsidR="004776CA" w:rsidRPr="001C3319" w:rsidRDefault="004776CA" w:rsidP="004776CA">
            <w:pPr>
              <w:jc w:val="center"/>
              <w:rPr>
                <w:rFonts w:ascii="Arial" w:hAnsi="Arial" w:cs="Arial"/>
                <w:b/>
                <w:bCs/>
                <w:sz w:val="18"/>
                <w:szCs w:val="18"/>
              </w:rPr>
            </w:pPr>
            <w:r w:rsidRPr="001C3319">
              <w:rPr>
                <w:rFonts w:ascii="Arial" w:hAnsi="Arial" w:cs="Arial"/>
                <w:b/>
                <w:bCs/>
                <w:sz w:val="18"/>
                <w:szCs w:val="18"/>
              </w:rPr>
              <w:t>VL. TOTAL</w:t>
            </w:r>
          </w:p>
        </w:tc>
      </w:tr>
      <w:bookmarkEnd w:id="45"/>
      <w:tr w:rsidR="004776CA" w:rsidRPr="001C3319" w:rsidTr="004776CA">
        <w:trPr>
          <w:trHeight w:val="379"/>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01</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CAMARA DE AR PARA PNEU 750X16</w:t>
            </w:r>
          </w:p>
        </w:tc>
        <w:tc>
          <w:tcPr>
            <w:tcW w:w="1418" w:type="dxa"/>
            <w:vAlign w:val="center"/>
          </w:tcPr>
          <w:p w:rsidR="004776CA" w:rsidRPr="001C3319" w:rsidRDefault="004776CA" w:rsidP="004776CA">
            <w:pPr>
              <w:jc w:val="center"/>
              <w:rPr>
                <w:rFonts w:ascii="Arial" w:hAnsi="Arial" w:cs="Arial"/>
                <w:sz w:val="18"/>
                <w:szCs w:val="18"/>
              </w:rPr>
            </w:pPr>
            <w:r w:rsidRPr="001C3319">
              <w:rPr>
                <w:rFonts w:ascii="Arial" w:hAnsi="Arial" w:cs="Arial"/>
                <w:sz w:val="18"/>
                <w:szCs w:val="18"/>
              </w:rPr>
              <w:t>UND.</w:t>
            </w:r>
          </w:p>
        </w:tc>
        <w:tc>
          <w:tcPr>
            <w:tcW w:w="992" w:type="dxa"/>
            <w:vAlign w:val="center"/>
          </w:tcPr>
          <w:p w:rsidR="004776CA" w:rsidRPr="001C3319" w:rsidRDefault="004776CA" w:rsidP="004776CA">
            <w:pPr>
              <w:jc w:val="center"/>
              <w:rPr>
                <w:rFonts w:ascii="Arial" w:hAnsi="Arial" w:cs="Arial"/>
                <w:sz w:val="18"/>
                <w:szCs w:val="18"/>
              </w:rPr>
            </w:pPr>
            <w:r w:rsidRPr="001C3319">
              <w:rPr>
                <w:rFonts w:ascii="Arial" w:hAnsi="Arial" w:cs="Arial"/>
                <w:sz w:val="18"/>
                <w:szCs w:val="18"/>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190,00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3.800,00</w:t>
            </w:r>
          </w:p>
        </w:tc>
      </w:tr>
      <w:tr w:rsidR="004776CA" w:rsidRPr="001C3319" w:rsidTr="004776CA">
        <w:trPr>
          <w:trHeight w:val="427"/>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02</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CAMARA DE AR PARA PNEU 900X20</w:t>
            </w:r>
          </w:p>
        </w:tc>
        <w:tc>
          <w:tcPr>
            <w:tcW w:w="1418" w:type="dxa"/>
            <w:vAlign w:val="center"/>
          </w:tcPr>
          <w:p w:rsidR="004776CA" w:rsidRPr="001C3319" w:rsidRDefault="004776CA" w:rsidP="004776CA">
            <w:pPr>
              <w:jc w:val="center"/>
              <w:rPr>
                <w:rFonts w:ascii="Arial" w:hAnsi="Arial" w:cs="Arial"/>
                <w:sz w:val="18"/>
                <w:szCs w:val="18"/>
              </w:rPr>
            </w:pPr>
            <w:r w:rsidRPr="001C3319">
              <w:rPr>
                <w:rFonts w:ascii="Arial" w:hAnsi="Arial" w:cs="Arial"/>
                <w:sz w:val="18"/>
                <w:szCs w:val="18"/>
              </w:rPr>
              <w:t>UND.</w:t>
            </w:r>
          </w:p>
        </w:tc>
        <w:tc>
          <w:tcPr>
            <w:tcW w:w="992" w:type="dxa"/>
            <w:vAlign w:val="center"/>
          </w:tcPr>
          <w:p w:rsidR="004776CA" w:rsidRPr="001C3319" w:rsidRDefault="004776CA" w:rsidP="004776CA">
            <w:pPr>
              <w:jc w:val="center"/>
              <w:rPr>
                <w:rFonts w:ascii="Arial" w:hAnsi="Arial" w:cs="Arial"/>
                <w:sz w:val="18"/>
                <w:szCs w:val="18"/>
              </w:rPr>
            </w:pPr>
            <w:r w:rsidRPr="001C3319">
              <w:rPr>
                <w:rFonts w:ascii="Arial" w:hAnsi="Arial" w:cs="Arial"/>
                <w:sz w:val="18"/>
                <w:szCs w:val="18"/>
              </w:rPr>
              <w:t>40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703,37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28.134,67</w:t>
            </w:r>
          </w:p>
        </w:tc>
      </w:tr>
      <w:tr w:rsidR="004776CA" w:rsidRPr="001C3319" w:rsidTr="004776CA">
        <w:trPr>
          <w:trHeight w:val="405"/>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03</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CAMARA DE AR R18</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335,43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4.025,20</w:t>
            </w:r>
          </w:p>
        </w:tc>
      </w:tr>
      <w:tr w:rsidR="004776CA" w:rsidRPr="001C3319" w:rsidTr="004776CA">
        <w:trPr>
          <w:trHeight w:val="424"/>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04</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185/60R15</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40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509,87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20.394,67</w:t>
            </w:r>
          </w:p>
        </w:tc>
      </w:tr>
      <w:tr w:rsidR="004776CA" w:rsidRPr="001C3319" w:rsidTr="004776CA">
        <w:trPr>
          <w:trHeight w:val="417"/>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05</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185/70R14</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499,96</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5.999,52</w:t>
            </w:r>
          </w:p>
        </w:tc>
      </w:tr>
      <w:tr w:rsidR="004776CA" w:rsidRPr="001C3319" w:rsidTr="004776CA">
        <w:trPr>
          <w:trHeight w:val="443"/>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06</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215/75R 17.5 RADIAL DIRECIONAL LISO</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80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1.310,55</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104.844,27</w:t>
            </w:r>
          </w:p>
        </w:tc>
      </w:tr>
      <w:tr w:rsidR="004776CA" w:rsidRPr="001C3319" w:rsidTr="004776CA">
        <w:trPr>
          <w:trHeight w:val="443"/>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07</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225/65R 16C</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80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852,83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68.226,67</w:t>
            </w:r>
          </w:p>
        </w:tc>
      </w:tr>
      <w:tr w:rsidR="004776CA" w:rsidRPr="001C3319" w:rsidTr="004776CA">
        <w:trPr>
          <w:trHeight w:val="443"/>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08</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225/65R 17</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16</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1.077,67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17.242,67</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09</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235/75R 17.5</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1.451,67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17.420,00</w:t>
            </w:r>
          </w:p>
        </w:tc>
      </w:tr>
      <w:tr w:rsidR="004776CA" w:rsidRPr="001C3319" w:rsidTr="004776CA">
        <w:trPr>
          <w:trHeight w:val="443"/>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10</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255/70R 16</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bCs/>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1.448,63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28.972,67</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11</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265/65R 17</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16</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1.156,17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18.498,77</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12</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275/80R 22.5 RADIAL DIRECIONAL LISO</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60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2.669,63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160.178,00</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13</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750X16 DIAGONAL DIRECIONAL LISO</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973,92</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9.739,17</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14</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750X16 DIAGONAL TRAÇÃO BORRACHUDO</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1.145,07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22.901,33</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15</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80/100-18</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04</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365,21</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1.460,84</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16</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90/90-18</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04</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193,17</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772,68</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17</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900X20 DIAGONAL DIRECIONAL LISO</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2.554,92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76.647,50</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18</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PNEU 900X20 DIAGONAL TRAÇÃO BORRACHUDO</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30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2.256,69</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67.700,60</w:t>
            </w:r>
          </w:p>
        </w:tc>
      </w:tr>
      <w:tr w:rsidR="004776CA" w:rsidRPr="001C3319" w:rsidTr="004776CA">
        <w:trPr>
          <w:trHeight w:val="443"/>
          <w:jc w:val="center"/>
        </w:trPr>
        <w:tc>
          <w:tcPr>
            <w:tcW w:w="684" w:type="dxa"/>
            <w:tcBorders>
              <w:bottom w:val="single" w:sz="4" w:space="0" w:color="auto"/>
            </w:tcBorders>
          </w:tcPr>
          <w:p w:rsidR="004776CA" w:rsidRPr="001C3319" w:rsidRDefault="004776CA" w:rsidP="004776CA">
            <w:pPr>
              <w:jc w:val="center"/>
              <w:rPr>
                <w:rFonts w:ascii="Arial" w:hAnsi="Arial" w:cs="Arial"/>
                <w:sz w:val="18"/>
                <w:szCs w:val="18"/>
              </w:rPr>
            </w:pPr>
            <w:r w:rsidRPr="001C3319">
              <w:rPr>
                <w:rFonts w:ascii="Arial" w:hAnsi="Arial" w:cs="Arial"/>
                <w:sz w:val="18"/>
                <w:szCs w:val="18"/>
              </w:rPr>
              <w:t>19</w:t>
            </w:r>
          </w:p>
        </w:tc>
        <w:tc>
          <w:tcPr>
            <w:tcW w:w="3427" w:type="dxa"/>
            <w:tcBorders>
              <w:bottom w:val="single" w:sz="4" w:space="0" w:color="auto"/>
            </w:tcBorders>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PROTETOR PARA PNEU 750X16</w:t>
            </w:r>
          </w:p>
        </w:tc>
        <w:tc>
          <w:tcPr>
            <w:tcW w:w="1418"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tcBorders>
              <w:bottom w:val="single" w:sz="4" w:space="0" w:color="auto"/>
            </w:tcBorders>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66,33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1.326,67</w:t>
            </w:r>
          </w:p>
        </w:tc>
      </w:tr>
      <w:tr w:rsidR="004776CA" w:rsidRPr="001C3319" w:rsidTr="004776CA">
        <w:trPr>
          <w:trHeight w:val="443"/>
          <w:jc w:val="center"/>
        </w:trPr>
        <w:tc>
          <w:tcPr>
            <w:tcW w:w="684" w:type="dxa"/>
          </w:tcPr>
          <w:p w:rsidR="004776CA" w:rsidRPr="001C3319" w:rsidRDefault="004776CA" w:rsidP="004776CA">
            <w:pPr>
              <w:jc w:val="center"/>
              <w:rPr>
                <w:rFonts w:ascii="Arial" w:hAnsi="Arial" w:cs="Arial"/>
                <w:sz w:val="18"/>
                <w:szCs w:val="18"/>
              </w:rPr>
            </w:pPr>
            <w:r w:rsidRPr="001C3319">
              <w:rPr>
                <w:rFonts w:ascii="Arial" w:hAnsi="Arial" w:cs="Arial"/>
                <w:sz w:val="18"/>
                <w:szCs w:val="18"/>
              </w:rPr>
              <w:t>20</w:t>
            </w:r>
          </w:p>
        </w:tc>
        <w:tc>
          <w:tcPr>
            <w:tcW w:w="3427" w:type="dxa"/>
            <w:vAlign w:val="center"/>
          </w:tcPr>
          <w:p w:rsidR="004776CA" w:rsidRPr="001C3319" w:rsidRDefault="004776CA" w:rsidP="004776CA">
            <w:pPr>
              <w:rPr>
                <w:rFonts w:ascii="Arial" w:hAnsi="Arial" w:cs="Arial"/>
                <w:sz w:val="18"/>
                <w:szCs w:val="18"/>
              </w:rPr>
            </w:pPr>
            <w:r w:rsidRPr="001C3319">
              <w:rPr>
                <w:rFonts w:ascii="Arial" w:hAnsi="Arial" w:cs="Arial"/>
                <w:sz w:val="18"/>
                <w:szCs w:val="18"/>
              </w:rPr>
              <w:t>PROTETOR PARA PNEU 900X20</w:t>
            </w:r>
          </w:p>
        </w:tc>
        <w:tc>
          <w:tcPr>
            <w:tcW w:w="1418"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UND.</w:t>
            </w:r>
          </w:p>
        </w:tc>
        <w:tc>
          <w:tcPr>
            <w:tcW w:w="992" w:type="dxa"/>
            <w:vAlign w:val="center"/>
          </w:tcPr>
          <w:p w:rsidR="004776CA" w:rsidRPr="001C3319" w:rsidRDefault="004776CA" w:rsidP="004776CA">
            <w:pPr>
              <w:jc w:val="center"/>
              <w:rPr>
                <w:rFonts w:ascii="Arial" w:hAnsi="Arial" w:cs="Arial"/>
                <w:bCs/>
                <w:sz w:val="18"/>
                <w:szCs w:val="18"/>
              </w:rPr>
            </w:pPr>
            <w:r w:rsidRPr="001C3319">
              <w:rPr>
                <w:rFonts w:ascii="Arial" w:hAnsi="Arial" w:cs="Arial"/>
                <w:sz w:val="18"/>
                <w:szCs w:val="18"/>
              </w:rPr>
              <w:t>40</w:t>
            </w:r>
          </w:p>
        </w:tc>
        <w:tc>
          <w:tcPr>
            <w:tcW w:w="1559"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86,63</w:t>
            </w:r>
          </w:p>
        </w:tc>
        <w:tc>
          <w:tcPr>
            <w:tcW w:w="2410" w:type="dxa"/>
            <w:tcBorders>
              <w:top w:val="nil"/>
              <w:left w:val="single" w:sz="4" w:space="0" w:color="auto"/>
              <w:bottom w:val="single" w:sz="4" w:space="0" w:color="auto"/>
              <w:right w:val="single" w:sz="4" w:space="0" w:color="auto"/>
            </w:tcBorders>
            <w:shd w:val="clear" w:color="auto" w:fill="auto"/>
            <w:vAlign w:val="center"/>
          </w:tcPr>
          <w:p w:rsidR="004776CA" w:rsidRPr="001C3319" w:rsidRDefault="004776CA" w:rsidP="004776CA">
            <w:pPr>
              <w:jc w:val="center"/>
              <w:rPr>
                <w:rFonts w:ascii="Arial" w:hAnsi="Arial" w:cs="Arial"/>
                <w:sz w:val="18"/>
                <w:szCs w:val="18"/>
              </w:rPr>
            </w:pPr>
            <w:r w:rsidRPr="001C3319">
              <w:rPr>
                <w:rFonts w:ascii="Arial" w:eastAsia="Times New Roman" w:hAnsi="Arial" w:cs="Arial"/>
                <w:color w:val="000000"/>
                <w:sz w:val="18"/>
                <w:szCs w:val="18"/>
              </w:rPr>
              <w:t>3.465,33</w:t>
            </w:r>
          </w:p>
        </w:tc>
      </w:tr>
      <w:tr w:rsidR="004776CA" w:rsidRPr="001C3319" w:rsidTr="004776CA">
        <w:trPr>
          <w:trHeight w:val="443"/>
          <w:jc w:val="center"/>
        </w:trPr>
        <w:tc>
          <w:tcPr>
            <w:tcW w:w="8080" w:type="dxa"/>
            <w:gridSpan w:val="5"/>
            <w:vAlign w:val="center"/>
          </w:tcPr>
          <w:p w:rsidR="004776CA" w:rsidRPr="001C3319" w:rsidRDefault="004776CA" w:rsidP="004776CA">
            <w:pPr>
              <w:jc w:val="right"/>
              <w:rPr>
                <w:rFonts w:ascii="Arial" w:hAnsi="Arial" w:cs="Arial"/>
                <w:sz w:val="18"/>
                <w:szCs w:val="18"/>
              </w:rPr>
            </w:pPr>
            <w:r w:rsidRPr="001C3319">
              <w:rPr>
                <w:rFonts w:ascii="Arial" w:hAnsi="Arial" w:cs="Arial"/>
                <w:sz w:val="18"/>
                <w:szCs w:val="18"/>
              </w:rPr>
              <w:t>TOTAL ESTIMADO</w:t>
            </w:r>
          </w:p>
        </w:tc>
        <w:tc>
          <w:tcPr>
            <w:tcW w:w="2410" w:type="dxa"/>
            <w:vAlign w:val="center"/>
          </w:tcPr>
          <w:p w:rsidR="004776CA" w:rsidRPr="001C3319" w:rsidRDefault="000D1257" w:rsidP="004776CA">
            <w:pPr>
              <w:jc w:val="center"/>
              <w:rPr>
                <w:rFonts w:ascii="Arial" w:hAnsi="Arial" w:cs="Arial"/>
                <w:b/>
                <w:bCs/>
                <w:sz w:val="18"/>
                <w:szCs w:val="18"/>
              </w:rPr>
            </w:pPr>
            <w:r w:rsidRPr="001C3319">
              <w:rPr>
                <w:rFonts w:ascii="Arial" w:hAnsi="Arial" w:cs="Arial"/>
                <w:b/>
                <w:bCs/>
                <w:sz w:val="18"/>
                <w:szCs w:val="18"/>
              </w:rPr>
              <w:t>661.750</w:t>
            </w:r>
            <w:r w:rsidR="004776CA" w:rsidRPr="001C3319">
              <w:rPr>
                <w:rFonts w:ascii="Arial" w:hAnsi="Arial" w:cs="Arial"/>
                <w:b/>
                <w:bCs/>
                <w:sz w:val="18"/>
                <w:szCs w:val="18"/>
              </w:rPr>
              <w:t>,</w:t>
            </w:r>
            <w:r w:rsidRPr="001C3319">
              <w:rPr>
                <w:rFonts w:ascii="Arial" w:hAnsi="Arial" w:cs="Arial"/>
                <w:b/>
                <w:bCs/>
                <w:sz w:val="18"/>
                <w:szCs w:val="18"/>
              </w:rPr>
              <w:t>78</w:t>
            </w:r>
          </w:p>
        </w:tc>
      </w:tr>
    </w:tbl>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B421C9">
      <w:pPr>
        <w:widowControl w:val="0"/>
        <w:numPr>
          <w:ilvl w:val="1"/>
          <w:numId w:val="17"/>
        </w:numPr>
        <w:tabs>
          <w:tab w:val="left" w:pos="426"/>
        </w:tabs>
        <w:suppressAutoHyphens/>
        <w:autoSpaceDN w:val="0"/>
        <w:spacing w:line="276" w:lineRule="auto"/>
        <w:ind w:left="0" w:firstLine="0"/>
        <w:jc w:val="both"/>
        <w:textAlignment w:val="baseline"/>
        <w:rPr>
          <w:rFonts w:eastAsia="SimSun"/>
          <w:b/>
          <w:kern w:val="3"/>
          <w:sz w:val="24"/>
          <w:szCs w:val="24"/>
          <w:lang w:eastAsia="hi-IN" w:bidi="hi-IN"/>
        </w:rPr>
      </w:pPr>
      <w:r w:rsidRPr="004776CA">
        <w:rPr>
          <w:rFonts w:eastAsia="SimSun"/>
          <w:b/>
          <w:kern w:val="3"/>
          <w:sz w:val="24"/>
          <w:szCs w:val="24"/>
          <w:lang w:eastAsia="hi-IN" w:bidi="hi-IN"/>
        </w:rPr>
        <w:t>Especificação do serviço:</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8066B7" w:rsidP="004776CA">
      <w:pPr>
        <w:tabs>
          <w:tab w:val="left" w:pos="426"/>
        </w:tabs>
        <w:spacing w:line="276" w:lineRule="auto"/>
        <w:jc w:val="both"/>
        <w:rPr>
          <w:rFonts w:eastAsia="SimSun"/>
          <w:kern w:val="3"/>
          <w:sz w:val="24"/>
          <w:szCs w:val="24"/>
          <w:lang w:eastAsia="hi-IN" w:bidi="hi-IN"/>
        </w:rPr>
      </w:pPr>
      <w:r>
        <w:rPr>
          <w:rFonts w:eastAsia="SimSun"/>
          <w:kern w:val="3"/>
          <w:sz w:val="24"/>
          <w:szCs w:val="24"/>
          <w:lang w:eastAsia="hi-IN" w:bidi="hi-IN"/>
        </w:rPr>
        <w:t>A</w:t>
      </w:r>
      <w:r w:rsidR="004776CA" w:rsidRPr="004776CA">
        <w:rPr>
          <w:rFonts w:eastAsia="SimSun"/>
          <w:kern w:val="3"/>
          <w:sz w:val="24"/>
          <w:szCs w:val="24"/>
          <w:lang w:eastAsia="hi-IN" w:bidi="hi-IN"/>
        </w:rPr>
        <w:t xml:space="preserve">quisição de </w:t>
      </w:r>
      <w:r w:rsidR="004776CA" w:rsidRPr="004776CA">
        <w:rPr>
          <w:rFonts w:eastAsia="SimSun"/>
          <w:b/>
          <w:bCs/>
          <w:kern w:val="3"/>
          <w:sz w:val="24"/>
          <w:szCs w:val="24"/>
          <w:lang w:eastAsia="hi-IN" w:bidi="hi-IN"/>
        </w:rPr>
        <w:t>pneus para transporte escolar</w:t>
      </w:r>
      <w:bookmarkStart w:id="46" w:name="_Hlk194312500"/>
      <w:r>
        <w:rPr>
          <w:rFonts w:eastAsia="SimSun"/>
          <w:b/>
          <w:bCs/>
          <w:kern w:val="3"/>
          <w:sz w:val="24"/>
          <w:szCs w:val="24"/>
          <w:lang w:eastAsia="hi-IN" w:bidi="hi-IN"/>
        </w:rPr>
        <w:t xml:space="preserve"> </w:t>
      </w:r>
      <w:r w:rsidR="004776CA" w:rsidRPr="004776CA">
        <w:rPr>
          <w:rFonts w:eastAsia="SimSun"/>
          <w:kern w:val="3"/>
          <w:sz w:val="24"/>
          <w:szCs w:val="24"/>
          <w:lang w:eastAsia="hi-IN" w:bidi="hi-IN"/>
        </w:rPr>
        <w:t xml:space="preserve">deve atender a requisitos técnicos específicos para garantir </w:t>
      </w:r>
      <w:r w:rsidR="004776CA" w:rsidRPr="004776CA">
        <w:rPr>
          <w:rFonts w:eastAsia="SimSun"/>
          <w:b/>
          <w:bCs/>
          <w:kern w:val="3"/>
          <w:sz w:val="24"/>
          <w:szCs w:val="24"/>
          <w:lang w:eastAsia="hi-IN" w:bidi="hi-IN"/>
        </w:rPr>
        <w:t>segurança, durabilidade e eficiência operacional</w:t>
      </w:r>
      <w:bookmarkEnd w:id="46"/>
      <w:r w:rsidR="004776CA" w:rsidRPr="004776CA">
        <w:rPr>
          <w:rFonts w:eastAsia="SimSun"/>
          <w:kern w:val="3"/>
          <w:sz w:val="24"/>
          <w:szCs w:val="24"/>
          <w:lang w:eastAsia="hi-IN" w:bidi="hi-IN"/>
        </w:rPr>
        <w:t>. A seguir, são apresentados os principais critérios técnicos para a especificação do produto:</w:t>
      </w: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1.3.1.</w:t>
      </w:r>
      <w:r w:rsidRPr="004776CA">
        <w:rPr>
          <w:rFonts w:eastAsia="SimSun"/>
          <w:b/>
          <w:bCs/>
          <w:kern w:val="3"/>
          <w:sz w:val="24"/>
          <w:szCs w:val="24"/>
          <w:lang w:eastAsia="hi-IN" w:bidi="hi-IN"/>
        </w:rPr>
        <w:t xml:space="preserve"> Dimensões e Aplicação</w:t>
      </w:r>
    </w:p>
    <w:p w:rsidR="004776CA" w:rsidRPr="004776CA" w:rsidRDefault="004776CA" w:rsidP="00B421C9">
      <w:pPr>
        <w:widowControl w:val="0"/>
        <w:numPr>
          <w:ilvl w:val="0"/>
          <w:numId w:val="18"/>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Tipo de pneu:</w:t>
      </w:r>
      <w:r w:rsidRPr="004776CA">
        <w:rPr>
          <w:rFonts w:eastAsia="SimSun"/>
          <w:kern w:val="3"/>
          <w:sz w:val="24"/>
          <w:szCs w:val="24"/>
          <w:lang w:eastAsia="hi-IN" w:bidi="hi-IN"/>
        </w:rPr>
        <w:t xml:space="preserve"> Radial, adequado para veículos de transporte escolar.</w:t>
      </w:r>
    </w:p>
    <w:p w:rsidR="004776CA" w:rsidRPr="004776CA" w:rsidRDefault="004776CA" w:rsidP="00B421C9">
      <w:pPr>
        <w:widowControl w:val="0"/>
        <w:numPr>
          <w:ilvl w:val="0"/>
          <w:numId w:val="18"/>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Medidas:</w:t>
      </w:r>
      <w:r w:rsidRPr="004776CA">
        <w:rPr>
          <w:rFonts w:eastAsia="SimSun"/>
          <w:kern w:val="3"/>
          <w:sz w:val="24"/>
          <w:szCs w:val="24"/>
          <w:lang w:eastAsia="hi-IN" w:bidi="hi-IN"/>
        </w:rPr>
        <w:t xml:space="preserve"> De acordo com as especificações do fabricante do veículo (ex.: 195/70R15C, 215/75R16, 235/75R17.5, etc.).</w:t>
      </w:r>
    </w:p>
    <w:p w:rsidR="004776CA" w:rsidRPr="004776CA" w:rsidRDefault="004776CA" w:rsidP="00B421C9">
      <w:pPr>
        <w:widowControl w:val="0"/>
        <w:numPr>
          <w:ilvl w:val="0"/>
          <w:numId w:val="18"/>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Índice de carga e velocidade:</w:t>
      </w:r>
      <w:r w:rsidRPr="004776CA">
        <w:rPr>
          <w:rFonts w:eastAsia="SimSun"/>
          <w:kern w:val="3"/>
          <w:sz w:val="24"/>
          <w:szCs w:val="24"/>
          <w:lang w:eastAsia="hi-IN" w:bidi="hi-IN"/>
        </w:rPr>
        <w:t xml:space="preserve"> Compatível com a capacidade do veículo, conforme manual do fabricante.</w:t>
      </w:r>
    </w:p>
    <w:p w:rsidR="004776CA" w:rsidRPr="004776CA" w:rsidRDefault="004776CA" w:rsidP="00B421C9">
      <w:pPr>
        <w:widowControl w:val="0"/>
        <w:numPr>
          <w:ilvl w:val="0"/>
          <w:numId w:val="18"/>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Aplicação:</w:t>
      </w:r>
      <w:r w:rsidRPr="004776CA">
        <w:rPr>
          <w:rFonts w:eastAsia="SimSun"/>
          <w:kern w:val="3"/>
          <w:sz w:val="24"/>
          <w:szCs w:val="24"/>
          <w:lang w:eastAsia="hi-IN" w:bidi="hi-IN"/>
        </w:rPr>
        <w:t xml:space="preserve"> Uso em veículos de transporte coletivo de passageiros, especialmente para transporte escolar em estradas pavimentadas e não pavimentadas.</w:t>
      </w: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1.3.2</w:t>
      </w:r>
      <w:r w:rsidRPr="004776CA">
        <w:rPr>
          <w:rFonts w:eastAsia="SimSun"/>
          <w:b/>
          <w:bCs/>
          <w:kern w:val="3"/>
          <w:sz w:val="24"/>
          <w:szCs w:val="24"/>
          <w:lang w:eastAsia="hi-IN" w:bidi="hi-IN"/>
        </w:rPr>
        <w:t>. Estrutura e Material</w:t>
      </w:r>
    </w:p>
    <w:p w:rsidR="004776CA" w:rsidRPr="004776CA" w:rsidRDefault="004776CA" w:rsidP="00B421C9">
      <w:pPr>
        <w:widowControl w:val="0"/>
        <w:numPr>
          <w:ilvl w:val="0"/>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Construção:</w:t>
      </w:r>
      <w:r w:rsidRPr="004776CA">
        <w:rPr>
          <w:rFonts w:eastAsia="SimSun"/>
          <w:kern w:val="3"/>
          <w:sz w:val="24"/>
          <w:szCs w:val="24"/>
          <w:lang w:eastAsia="hi-IN" w:bidi="hi-IN"/>
        </w:rPr>
        <w:t xml:space="preserve"> Radial, com lonas reforçadas para maior resistência.</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B421C9">
      <w:pPr>
        <w:widowControl w:val="0"/>
        <w:numPr>
          <w:ilvl w:val="0"/>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Composição da borracha:</w:t>
      </w:r>
      <w:r w:rsidRPr="004776CA">
        <w:rPr>
          <w:rFonts w:eastAsia="SimSun"/>
          <w:kern w:val="3"/>
          <w:sz w:val="24"/>
          <w:szCs w:val="24"/>
          <w:lang w:eastAsia="hi-IN" w:bidi="hi-IN"/>
        </w:rPr>
        <w:t xml:space="preserve"> Deve conter sílica ou outro composto que aumente a durabilidade e eficiência energética.</w:t>
      </w:r>
    </w:p>
    <w:p w:rsidR="004776CA" w:rsidRPr="004776CA" w:rsidRDefault="004776CA" w:rsidP="00B421C9">
      <w:pPr>
        <w:widowControl w:val="0"/>
        <w:numPr>
          <w:ilvl w:val="0"/>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Camada de proteção lateral:</w:t>
      </w:r>
      <w:r w:rsidRPr="004776CA">
        <w:rPr>
          <w:rFonts w:eastAsia="SimSun"/>
          <w:kern w:val="3"/>
          <w:sz w:val="24"/>
          <w:szCs w:val="24"/>
          <w:lang w:eastAsia="hi-IN" w:bidi="hi-IN"/>
        </w:rPr>
        <w:t xml:space="preserve"> Deve possuir reforço lateral para maior resistência a impactos e perfurações.</w:t>
      </w:r>
    </w:p>
    <w:p w:rsidR="004776CA" w:rsidRPr="004776CA" w:rsidRDefault="004776CA" w:rsidP="00B421C9">
      <w:pPr>
        <w:widowControl w:val="0"/>
        <w:numPr>
          <w:ilvl w:val="0"/>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Desenho da banda de rodagem:</w:t>
      </w:r>
    </w:p>
    <w:p w:rsidR="004776CA" w:rsidRPr="004776CA" w:rsidRDefault="004776CA" w:rsidP="00B421C9">
      <w:pPr>
        <w:widowControl w:val="0"/>
        <w:numPr>
          <w:ilvl w:val="1"/>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kern w:val="3"/>
          <w:sz w:val="24"/>
          <w:szCs w:val="24"/>
          <w:lang w:eastAsia="hi-IN" w:bidi="hi-IN"/>
        </w:rPr>
        <w:t>Sulcos profundos para melhor aderência em diferentes tipos de terreno.</w:t>
      </w:r>
    </w:p>
    <w:p w:rsidR="004776CA" w:rsidRPr="004776CA" w:rsidRDefault="004776CA" w:rsidP="00B421C9">
      <w:pPr>
        <w:widowControl w:val="0"/>
        <w:numPr>
          <w:ilvl w:val="1"/>
          <w:numId w:val="19"/>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kern w:val="3"/>
          <w:sz w:val="24"/>
          <w:szCs w:val="24"/>
          <w:lang w:eastAsia="hi-IN" w:bidi="hi-IN"/>
        </w:rPr>
        <w:t>Design que reduza o ruído e melhore o conforto dos passageiros.</w:t>
      </w: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1.3.3.</w:t>
      </w:r>
      <w:r w:rsidRPr="004776CA">
        <w:rPr>
          <w:rFonts w:eastAsia="SimSun"/>
          <w:b/>
          <w:bCs/>
          <w:kern w:val="3"/>
          <w:sz w:val="24"/>
          <w:szCs w:val="24"/>
          <w:lang w:eastAsia="hi-IN" w:bidi="hi-IN"/>
        </w:rPr>
        <w:t xml:space="preserve">  Certificações e Normas Técnicas</w:t>
      </w:r>
    </w:p>
    <w:p w:rsidR="004776CA" w:rsidRPr="004776CA" w:rsidRDefault="004776CA" w:rsidP="00B421C9">
      <w:pPr>
        <w:widowControl w:val="0"/>
        <w:numPr>
          <w:ilvl w:val="0"/>
          <w:numId w:val="20"/>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Certificação do Inmetro</w:t>
      </w:r>
      <w:r w:rsidRPr="004776CA">
        <w:rPr>
          <w:rFonts w:eastAsia="SimSun"/>
          <w:kern w:val="3"/>
          <w:sz w:val="24"/>
          <w:szCs w:val="24"/>
          <w:lang w:eastAsia="hi-IN" w:bidi="hi-IN"/>
        </w:rPr>
        <w:t xml:space="preserve"> (Instituto Nacional de Metrologia, Qualidade e Tecnologia).</w:t>
      </w:r>
    </w:p>
    <w:p w:rsidR="004776CA" w:rsidRPr="004776CA" w:rsidRDefault="004776CA" w:rsidP="00B421C9">
      <w:pPr>
        <w:widowControl w:val="0"/>
        <w:numPr>
          <w:ilvl w:val="0"/>
          <w:numId w:val="20"/>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Atendimento às normas da ABNT</w:t>
      </w:r>
      <w:r w:rsidRPr="004776CA">
        <w:rPr>
          <w:rFonts w:eastAsia="SimSun"/>
          <w:kern w:val="3"/>
          <w:sz w:val="24"/>
          <w:szCs w:val="24"/>
          <w:lang w:eastAsia="hi-IN" w:bidi="hi-IN"/>
        </w:rPr>
        <w:t xml:space="preserve"> (Associação Brasileira de Normas Técnicas) para pneus automotivos.</w:t>
      </w:r>
    </w:p>
    <w:p w:rsidR="004776CA" w:rsidRPr="004776CA" w:rsidRDefault="004776CA" w:rsidP="00B421C9">
      <w:pPr>
        <w:widowControl w:val="0"/>
        <w:numPr>
          <w:ilvl w:val="0"/>
          <w:numId w:val="20"/>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Homologação pelo fabricante do veículo ou compatibilidade garantida pelo fornecedor.</w:t>
      </w: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1.3.4.</w:t>
      </w:r>
      <w:r w:rsidRPr="004776CA">
        <w:rPr>
          <w:rFonts w:eastAsia="SimSun"/>
          <w:b/>
          <w:bCs/>
          <w:kern w:val="3"/>
          <w:sz w:val="24"/>
          <w:szCs w:val="24"/>
          <w:lang w:eastAsia="hi-IN" w:bidi="hi-IN"/>
        </w:rPr>
        <w:t xml:space="preserve">  Desempenho e Segurança</w:t>
      </w:r>
    </w:p>
    <w:p w:rsidR="004776CA" w:rsidRPr="004776CA" w:rsidRDefault="004776CA" w:rsidP="00B421C9">
      <w:pPr>
        <w:widowControl w:val="0"/>
        <w:numPr>
          <w:ilvl w:val="0"/>
          <w:numId w:val="21"/>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Resistência ao rolamento:</w:t>
      </w:r>
      <w:r w:rsidRPr="004776CA">
        <w:rPr>
          <w:rFonts w:eastAsia="SimSun"/>
          <w:kern w:val="3"/>
          <w:sz w:val="24"/>
          <w:szCs w:val="24"/>
          <w:lang w:eastAsia="hi-IN" w:bidi="hi-IN"/>
        </w:rPr>
        <w:t xml:space="preserve"> Deve ser classificada como baixa para garantir economia de combustível.</w:t>
      </w:r>
    </w:p>
    <w:p w:rsidR="004776CA" w:rsidRPr="004776CA" w:rsidRDefault="004776CA" w:rsidP="00B421C9">
      <w:pPr>
        <w:widowControl w:val="0"/>
        <w:numPr>
          <w:ilvl w:val="0"/>
          <w:numId w:val="21"/>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Eficiência em frenagem:</w:t>
      </w:r>
      <w:r w:rsidRPr="004776CA">
        <w:rPr>
          <w:rFonts w:eastAsia="SimSun"/>
          <w:kern w:val="3"/>
          <w:sz w:val="24"/>
          <w:szCs w:val="24"/>
          <w:lang w:eastAsia="hi-IN" w:bidi="hi-IN"/>
        </w:rPr>
        <w:t xml:space="preserve"> O pneu deve oferecer alta aderência em pista seca e molhada.</w:t>
      </w:r>
    </w:p>
    <w:p w:rsidR="004776CA" w:rsidRPr="004776CA" w:rsidRDefault="004776CA" w:rsidP="00B421C9">
      <w:pPr>
        <w:widowControl w:val="0"/>
        <w:numPr>
          <w:ilvl w:val="0"/>
          <w:numId w:val="21"/>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Resistência ao desgaste:</w:t>
      </w:r>
      <w:r w:rsidRPr="004776CA">
        <w:rPr>
          <w:rFonts w:eastAsia="SimSun"/>
          <w:kern w:val="3"/>
          <w:sz w:val="24"/>
          <w:szCs w:val="24"/>
          <w:lang w:eastAsia="hi-IN" w:bidi="hi-IN"/>
        </w:rPr>
        <w:t xml:space="preserve"> Durabilidade mínima compatível com a aplicação em transporte escolar, considerando a quilometragem média dos veículos.</w:t>
      </w:r>
    </w:p>
    <w:p w:rsidR="004776CA" w:rsidRPr="004776CA" w:rsidRDefault="004776CA" w:rsidP="00B421C9">
      <w:pPr>
        <w:widowControl w:val="0"/>
        <w:numPr>
          <w:ilvl w:val="0"/>
          <w:numId w:val="21"/>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Capacidade de carga:</w:t>
      </w:r>
      <w:r w:rsidRPr="004776CA">
        <w:rPr>
          <w:rFonts w:eastAsia="SimSun"/>
          <w:kern w:val="3"/>
          <w:sz w:val="24"/>
          <w:szCs w:val="24"/>
          <w:lang w:eastAsia="hi-IN" w:bidi="hi-IN"/>
        </w:rPr>
        <w:t xml:space="preserve"> Deve suportar a carga total do veículo com segurança, conforme especificação do fabricante.</w:t>
      </w:r>
    </w:p>
    <w:p w:rsidR="004776CA" w:rsidRPr="004776CA" w:rsidRDefault="004776CA" w:rsidP="00B421C9">
      <w:pPr>
        <w:widowControl w:val="0"/>
        <w:numPr>
          <w:ilvl w:val="0"/>
          <w:numId w:val="21"/>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lastRenderedPageBreak/>
        <w:t>Garantia mínima:</w:t>
      </w:r>
      <w:r w:rsidRPr="004776CA">
        <w:rPr>
          <w:rFonts w:eastAsia="SimSun"/>
          <w:kern w:val="3"/>
          <w:sz w:val="24"/>
          <w:szCs w:val="24"/>
          <w:lang w:eastAsia="hi-IN" w:bidi="hi-IN"/>
        </w:rPr>
        <w:t xml:space="preserve"> Pelo menos 5 anos contra defeitos de fabricação.</w:t>
      </w: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1.3.5</w:t>
      </w:r>
      <w:r w:rsidRPr="004776CA">
        <w:rPr>
          <w:rFonts w:eastAsia="SimSun"/>
          <w:b/>
          <w:bCs/>
          <w:kern w:val="3"/>
          <w:sz w:val="24"/>
          <w:szCs w:val="24"/>
          <w:lang w:eastAsia="hi-IN" w:bidi="hi-IN"/>
        </w:rPr>
        <w:t xml:space="preserve"> Sustentabilidade e Descarte</w:t>
      </w:r>
    </w:p>
    <w:p w:rsidR="004776CA" w:rsidRPr="004776CA" w:rsidRDefault="004776CA" w:rsidP="00B421C9">
      <w:pPr>
        <w:widowControl w:val="0"/>
        <w:numPr>
          <w:ilvl w:val="0"/>
          <w:numId w:val="22"/>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Opção de logística reversa:</w:t>
      </w:r>
      <w:r w:rsidRPr="004776CA">
        <w:rPr>
          <w:rFonts w:eastAsia="SimSun"/>
          <w:kern w:val="3"/>
          <w:sz w:val="24"/>
          <w:szCs w:val="24"/>
          <w:lang w:eastAsia="hi-IN" w:bidi="hi-IN"/>
        </w:rPr>
        <w:t xml:space="preserve"> O fornecedor deve garantir a destinação correta dos pneus inservíveis.</w:t>
      </w:r>
    </w:p>
    <w:p w:rsidR="004776CA" w:rsidRPr="004776CA" w:rsidRDefault="004776CA" w:rsidP="00B421C9">
      <w:pPr>
        <w:widowControl w:val="0"/>
        <w:numPr>
          <w:ilvl w:val="0"/>
          <w:numId w:val="22"/>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Possibilidade de recapagem:</w:t>
      </w:r>
      <w:r w:rsidRPr="004776CA">
        <w:rPr>
          <w:rFonts w:eastAsia="SimSun"/>
          <w:kern w:val="3"/>
          <w:sz w:val="24"/>
          <w:szCs w:val="24"/>
          <w:lang w:eastAsia="hi-IN" w:bidi="hi-IN"/>
        </w:rPr>
        <w:t xml:space="preserve"> Sempre que tecnicamente viável e seguro, deve permitir recapagem para aumentar a vida útil do pneu.</w:t>
      </w:r>
    </w:p>
    <w:p w:rsidR="004776CA" w:rsidRPr="004776CA" w:rsidRDefault="004776CA" w:rsidP="004776CA">
      <w:pPr>
        <w:tabs>
          <w:tab w:val="left" w:pos="426"/>
        </w:tabs>
        <w:spacing w:line="276" w:lineRule="auto"/>
        <w:ind w:left="720"/>
        <w:jc w:val="both"/>
        <w:rPr>
          <w:rFonts w:eastAsia="SimSun"/>
          <w:kern w:val="3"/>
          <w:sz w:val="24"/>
          <w:szCs w:val="24"/>
          <w:lang w:eastAsia="hi-IN" w:bidi="hi-IN"/>
        </w:rPr>
      </w:pPr>
    </w:p>
    <w:p w:rsidR="004776CA" w:rsidRPr="004776CA" w:rsidRDefault="004776CA" w:rsidP="004776CA">
      <w:pPr>
        <w:tabs>
          <w:tab w:val="left" w:pos="426"/>
        </w:tabs>
        <w:spacing w:line="276" w:lineRule="auto"/>
        <w:jc w:val="both"/>
        <w:rPr>
          <w:rFonts w:eastAsia="SimSun"/>
          <w:b/>
          <w:bCs/>
          <w:kern w:val="3"/>
          <w:sz w:val="24"/>
          <w:szCs w:val="24"/>
          <w:lang w:eastAsia="hi-IN" w:bidi="hi-IN"/>
        </w:rPr>
      </w:pPr>
      <w:r w:rsidRPr="004776CA">
        <w:rPr>
          <w:rFonts w:eastAsia="SimSun"/>
          <w:kern w:val="3"/>
          <w:sz w:val="24"/>
          <w:szCs w:val="24"/>
          <w:lang w:eastAsia="hi-IN" w:bidi="hi-IN"/>
        </w:rPr>
        <w:t>1.3.6</w:t>
      </w:r>
      <w:r w:rsidRPr="004776CA">
        <w:rPr>
          <w:rFonts w:eastAsia="SimSun"/>
          <w:b/>
          <w:bCs/>
          <w:kern w:val="3"/>
          <w:sz w:val="24"/>
          <w:szCs w:val="24"/>
          <w:lang w:eastAsia="hi-IN" w:bidi="hi-IN"/>
        </w:rPr>
        <w:t>. Condições de Fornecimento</w:t>
      </w:r>
    </w:p>
    <w:p w:rsidR="004776CA" w:rsidRPr="004776CA" w:rsidRDefault="004776CA" w:rsidP="00B421C9">
      <w:pPr>
        <w:widowControl w:val="0"/>
        <w:numPr>
          <w:ilvl w:val="0"/>
          <w:numId w:val="23"/>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Prazo de validade:</w:t>
      </w:r>
      <w:r w:rsidRPr="004776CA">
        <w:rPr>
          <w:rFonts w:eastAsia="SimSun"/>
          <w:kern w:val="3"/>
          <w:sz w:val="24"/>
          <w:szCs w:val="24"/>
          <w:lang w:eastAsia="hi-IN" w:bidi="hi-IN"/>
        </w:rPr>
        <w:t xml:space="preserve"> O pneu deve ser novo, com fabricação recente (máximo 12 meses da data de produção).</w:t>
      </w:r>
    </w:p>
    <w:p w:rsidR="004776CA" w:rsidRPr="004776CA" w:rsidRDefault="004776CA" w:rsidP="00B421C9">
      <w:pPr>
        <w:widowControl w:val="0"/>
        <w:numPr>
          <w:ilvl w:val="0"/>
          <w:numId w:val="23"/>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Lote mínimo:</w:t>
      </w:r>
      <w:r w:rsidRPr="004776CA">
        <w:rPr>
          <w:rFonts w:eastAsia="SimSun"/>
          <w:kern w:val="3"/>
          <w:sz w:val="24"/>
          <w:szCs w:val="24"/>
          <w:lang w:eastAsia="hi-IN" w:bidi="hi-IN"/>
        </w:rPr>
        <w:t xml:space="preserve"> De acordo com a necessidade da frota.</w:t>
      </w:r>
    </w:p>
    <w:p w:rsidR="004776CA" w:rsidRPr="004776CA" w:rsidRDefault="004776CA" w:rsidP="00B421C9">
      <w:pPr>
        <w:widowControl w:val="0"/>
        <w:numPr>
          <w:ilvl w:val="0"/>
          <w:numId w:val="23"/>
        </w:numPr>
        <w:tabs>
          <w:tab w:val="left" w:pos="426"/>
        </w:tabs>
        <w:suppressAutoHyphens/>
        <w:autoSpaceDN w:val="0"/>
        <w:spacing w:line="276" w:lineRule="auto"/>
        <w:jc w:val="both"/>
        <w:textAlignment w:val="baseline"/>
        <w:rPr>
          <w:rFonts w:eastAsia="SimSun"/>
          <w:kern w:val="3"/>
          <w:sz w:val="24"/>
          <w:szCs w:val="24"/>
          <w:lang w:eastAsia="hi-IN" w:bidi="hi-IN"/>
        </w:rPr>
      </w:pPr>
      <w:r w:rsidRPr="004776CA">
        <w:rPr>
          <w:rFonts w:eastAsia="SimSun"/>
          <w:b/>
          <w:bCs/>
          <w:kern w:val="3"/>
          <w:sz w:val="24"/>
          <w:szCs w:val="24"/>
          <w:lang w:eastAsia="hi-IN" w:bidi="hi-IN"/>
        </w:rPr>
        <w:t>Garantia de procedência:</w:t>
      </w:r>
      <w:r w:rsidRPr="004776CA">
        <w:rPr>
          <w:rFonts w:eastAsia="SimSun"/>
          <w:kern w:val="3"/>
          <w:sz w:val="24"/>
          <w:szCs w:val="24"/>
          <w:lang w:eastAsia="hi-IN" w:bidi="hi-IN"/>
        </w:rPr>
        <w:t xml:space="preserve"> Pneus devem ser fornecidos com nota fiscal e certificados de conformidade.</w:t>
      </w:r>
    </w:p>
    <w:p w:rsidR="004776CA" w:rsidRPr="004776CA" w:rsidRDefault="004776CA" w:rsidP="00B421C9">
      <w:pPr>
        <w:widowControl w:val="0"/>
        <w:numPr>
          <w:ilvl w:val="1"/>
          <w:numId w:val="17"/>
        </w:numPr>
        <w:tabs>
          <w:tab w:val="left" w:pos="426"/>
        </w:tabs>
        <w:suppressAutoHyphens/>
        <w:autoSpaceDN w:val="0"/>
        <w:spacing w:line="276" w:lineRule="auto"/>
        <w:ind w:left="0" w:firstLine="0"/>
        <w:jc w:val="both"/>
        <w:textAlignment w:val="baseline"/>
        <w:rPr>
          <w:rFonts w:eastAsia="SimSun"/>
          <w:kern w:val="3"/>
          <w:sz w:val="24"/>
          <w:szCs w:val="24"/>
          <w:lang w:eastAsia="hi-IN" w:bidi="hi-IN"/>
        </w:rPr>
      </w:pPr>
      <w:r w:rsidRPr="004776CA">
        <w:rPr>
          <w:rFonts w:eastAsia="SimSun"/>
          <w:kern w:val="3"/>
          <w:sz w:val="24"/>
          <w:szCs w:val="24"/>
          <w:lang w:eastAsia="hi-IN" w:bidi="hi-IN"/>
        </w:rPr>
        <w:t>O objeto desta contratação não se enquadra como sendo de bem de luxo, conforme Decreto Federal n.º 10.818, de 27 de setembro de 2021.</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B421C9">
      <w:pPr>
        <w:widowControl w:val="0"/>
        <w:numPr>
          <w:ilvl w:val="1"/>
          <w:numId w:val="17"/>
        </w:numPr>
        <w:tabs>
          <w:tab w:val="left" w:pos="426"/>
        </w:tabs>
        <w:suppressAutoHyphens/>
        <w:autoSpaceDN w:val="0"/>
        <w:spacing w:line="276" w:lineRule="auto"/>
        <w:ind w:left="0" w:firstLine="0"/>
        <w:jc w:val="both"/>
        <w:textAlignment w:val="baseline"/>
        <w:rPr>
          <w:rFonts w:eastAsia="SimSun"/>
          <w:kern w:val="3"/>
          <w:sz w:val="24"/>
          <w:szCs w:val="24"/>
          <w:lang w:eastAsia="hi-IN" w:bidi="hi-IN"/>
        </w:rPr>
      </w:pPr>
      <w:r w:rsidRPr="004776CA">
        <w:rPr>
          <w:rFonts w:eastAsia="SimSun"/>
          <w:b/>
          <w:kern w:val="3"/>
          <w:sz w:val="24"/>
          <w:szCs w:val="24"/>
          <w:lang w:eastAsia="hi-IN" w:bidi="hi-IN"/>
        </w:rPr>
        <w:t>O objeto desta contratação é caracterizado como comum</w:t>
      </w:r>
      <w:r w:rsidRPr="004776CA">
        <w:rPr>
          <w:rFonts w:eastAsia="SimSun"/>
          <w:kern w:val="3"/>
          <w:sz w:val="24"/>
          <w:szCs w:val="24"/>
          <w:lang w:eastAsia="hi-IN" w:bidi="hi-IN"/>
        </w:rPr>
        <w:t>, pois, como pode ser visto na sua descrição, os padrões de desempenho e qualidade puderam ser objetivamente definidos por meio de especificações usuais de mercado, ou seja, figura como objeto amplamente disponível no mercado, cujas variações de qualidade não se revelam significativas.</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B421C9">
      <w:pPr>
        <w:widowControl w:val="0"/>
        <w:numPr>
          <w:ilvl w:val="1"/>
          <w:numId w:val="17"/>
        </w:numPr>
        <w:tabs>
          <w:tab w:val="left" w:pos="426"/>
        </w:tabs>
        <w:suppressAutoHyphens/>
        <w:autoSpaceDN w:val="0"/>
        <w:spacing w:line="276" w:lineRule="auto"/>
        <w:ind w:left="0" w:firstLine="0"/>
        <w:jc w:val="both"/>
        <w:textAlignment w:val="baseline"/>
        <w:rPr>
          <w:rFonts w:eastAsia="SimSun"/>
          <w:kern w:val="3"/>
          <w:sz w:val="24"/>
          <w:szCs w:val="24"/>
          <w:lang w:eastAsia="hi-IN" w:bidi="hi-IN"/>
        </w:rPr>
      </w:pPr>
      <w:r w:rsidRPr="004776CA">
        <w:rPr>
          <w:rFonts w:eastAsia="SimSun"/>
          <w:b/>
          <w:bCs/>
          <w:kern w:val="3"/>
          <w:sz w:val="24"/>
          <w:szCs w:val="24"/>
          <w:lang w:eastAsia="hi-IN" w:bidi="hi-IN"/>
        </w:rPr>
        <w:t>O prazo de vigência da contratação é de 12 (doze)meses</w:t>
      </w:r>
      <w:r w:rsidRPr="004776CA">
        <w:rPr>
          <w:rFonts w:eastAsia="SimSun"/>
          <w:bCs/>
          <w:kern w:val="3"/>
          <w:sz w:val="24"/>
          <w:szCs w:val="24"/>
          <w:lang w:eastAsia="hi-IN" w:bidi="hi-IN"/>
        </w:rPr>
        <w:t>, contados da assinatura do Contrato, na forma do artigo 105, da Lei n° 14.133/2021, podendo ser prorrogado, de acordo com a legislação de regência.</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567"/>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1.6.1. </w:t>
      </w:r>
      <w:r w:rsidR="004776CA" w:rsidRPr="004776CA">
        <w:rPr>
          <w:rFonts w:eastAsia="SimSun"/>
          <w:kern w:val="3"/>
          <w:sz w:val="24"/>
          <w:szCs w:val="24"/>
          <w:lang w:eastAsia="hi-IN" w:bidi="hi-IN"/>
        </w:rPr>
        <w:t>A minuta do contrato oferece maior detalhamento das regras que serão aplicadas em relação à vigência da contratação.</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4776CA" w:rsidP="00B421C9">
      <w:pPr>
        <w:widowControl w:val="0"/>
        <w:numPr>
          <w:ilvl w:val="1"/>
          <w:numId w:val="17"/>
        </w:numPr>
        <w:tabs>
          <w:tab w:val="left" w:pos="426"/>
        </w:tabs>
        <w:suppressAutoHyphens/>
        <w:autoSpaceDN w:val="0"/>
        <w:spacing w:line="276" w:lineRule="auto"/>
        <w:ind w:left="0" w:firstLine="0"/>
        <w:jc w:val="both"/>
        <w:textAlignment w:val="baseline"/>
        <w:rPr>
          <w:rFonts w:eastAsia="SimSun"/>
          <w:kern w:val="3"/>
          <w:sz w:val="24"/>
          <w:szCs w:val="24"/>
          <w:lang w:eastAsia="hi-IN" w:bidi="hi-IN"/>
        </w:rPr>
      </w:pPr>
      <w:r w:rsidRPr="004776CA">
        <w:rPr>
          <w:rFonts w:eastAsia="SimSun"/>
          <w:b/>
          <w:kern w:val="3"/>
          <w:sz w:val="24"/>
          <w:szCs w:val="24"/>
          <w:lang w:eastAsia="hi-IN" w:bidi="hi-IN"/>
        </w:rPr>
        <w:t>ESTIMATIVAS DE VALOR DA CONTRATAÇÃO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1.7.1. </w:t>
      </w:r>
      <w:r w:rsidR="004776CA" w:rsidRPr="004776CA">
        <w:rPr>
          <w:rFonts w:eastAsia="SimSun"/>
          <w:kern w:val="3"/>
          <w:sz w:val="24"/>
          <w:szCs w:val="24"/>
          <w:lang w:eastAsia="hi-IN" w:bidi="hi-IN"/>
        </w:rPr>
        <w:t xml:space="preserve">O custo estimado total da contratação é de </w:t>
      </w:r>
      <w:r w:rsidR="004776CA" w:rsidRPr="004776CA">
        <w:rPr>
          <w:rFonts w:eastAsia="SimSun"/>
          <w:b/>
          <w:bCs/>
          <w:kern w:val="3"/>
          <w:sz w:val="24"/>
          <w:szCs w:val="24"/>
          <w:lang w:eastAsia="hi-IN" w:bidi="hi-IN"/>
        </w:rPr>
        <w:t>R$ 661.751,21</w:t>
      </w:r>
      <w:r w:rsidR="004776CA" w:rsidRPr="004776CA">
        <w:rPr>
          <w:rFonts w:eastAsia="SimSun"/>
          <w:kern w:val="3"/>
          <w:sz w:val="24"/>
          <w:szCs w:val="24"/>
          <w:lang w:eastAsia="hi-IN" w:bidi="hi-IN"/>
        </w:rPr>
        <w:t xml:space="preserve"> (seiscentos e sessenta e um</w:t>
      </w:r>
      <w:r w:rsidR="007200DB">
        <w:rPr>
          <w:rFonts w:eastAsia="SimSun"/>
          <w:kern w:val="3"/>
          <w:sz w:val="24"/>
          <w:szCs w:val="24"/>
          <w:lang w:eastAsia="hi-IN" w:bidi="hi-IN"/>
        </w:rPr>
        <w:t xml:space="preserve"> </w:t>
      </w:r>
      <w:r w:rsidR="004776CA" w:rsidRPr="004776CA">
        <w:rPr>
          <w:rFonts w:eastAsia="SimSun"/>
          <w:kern w:val="3"/>
          <w:sz w:val="24"/>
          <w:szCs w:val="24"/>
          <w:lang w:eastAsia="hi-IN" w:bidi="hi-IN"/>
        </w:rPr>
        <w:t xml:space="preserve">mil setecentos e </w:t>
      </w:r>
      <w:r w:rsidR="007200DB" w:rsidRPr="004776CA">
        <w:rPr>
          <w:rFonts w:eastAsia="SimSun"/>
          <w:kern w:val="3"/>
          <w:sz w:val="24"/>
          <w:szCs w:val="24"/>
          <w:lang w:eastAsia="hi-IN" w:bidi="hi-IN"/>
        </w:rPr>
        <w:t>cinqüenta</w:t>
      </w:r>
      <w:r w:rsidR="004776CA" w:rsidRPr="004776CA">
        <w:rPr>
          <w:rFonts w:eastAsia="SimSun"/>
          <w:kern w:val="3"/>
          <w:sz w:val="24"/>
          <w:szCs w:val="24"/>
          <w:lang w:eastAsia="hi-IN" w:bidi="hi-IN"/>
        </w:rPr>
        <w:t xml:space="preserve"> e um reais e vinte e um centavos), conforme mapa comparativo de preços em anexo.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SimSun"/>
          <w:kern w:val="3"/>
          <w:sz w:val="24"/>
          <w:szCs w:val="24"/>
          <w:lang w:eastAsia="hi-IN" w:bidi="hi-IN"/>
        </w:rPr>
      </w:pPr>
      <w:r>
        <w:rPr>
          <w:rFonts w:eastAsia="Calibri"/>
          <w:b/>
          <w:kern w:val="3"/>
          <w:sz w:val="24"/>
          <w:szCs w:val="24"/>
          <w:lang w:bidi="hi-IN"/>
        </w:rPr>
        <w:t xml:space="preserve">1.8. </w:t>
      </w:r>
      <w:r w:rsidR="004776CA" w:rsidRPr="004776CA">
        <w:rPr>
          <w:rFonts w:eastAsia="Calibri"/>
          <w:b/>
          <w:kern w:val="3"/>
          <w:sz w:val="24"/>
          <w:szCs w:val="24"/>
          <w:lang w:bidi="hi-IN"/>
        </w:rPr>
        <w:t>MÉTODO ESTATÍSTICO APLICADO PARA A DEFINIÇÃO DO VALOR ESTIMADO.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851"/>
        </w:tabs>
        <w:suppressAutoHyphens/>
        <w:autoSpaceDN w:val="0"/>
        <w:spacing w:line="276" w:lineRule="auto"/>
        <w:ind w:left="1843"/>
        <w:jc w:val="both"/>
        <w:textAlignment w:val="baseline"/>
        <w:rPr>
          <w:rFonts w:eastAsia="SimSun"/>
          <w:kern w:val="3"/>
          <w:sz w:val="24"/>
          <w:szCs w:val="24"/>
          <w:lang w:eastAsia="hi-IN" w:bidi="hi-IN"/>
        </w:rPr>
      </w:pPr>
      <w:r>
        <w:rPr>
          <w:rFonts w:eastAsia="SimSun"/>
          <w:kern w:val="3"/>
          <w:sz w:val="24"/>
          <w:szCs w:val="24"/>
          <w:lang w:eastAsia="hi-IN" w:bidi="hi-IN"/>
        </w:rPr>
        <w:t xml:space="preserve">1.8.1. </w:t>
      </w:r>
      <w:r w:rsidR="004776CA" w:rsidRPr="004776CA">
        <w:rPr>
          <w:rFonts w:eastAsia="SimSun"/>
          <w:kern w:val="3"/>
          <w:sz w:val="24"/>
          <w:szCs w:val="24"/>
          <w:lang w:eastAsia="hi-IN" w:bidi="hi-IN"/>
        </w:rPr>
        <w:t xml:space="preserve">No intuito de assegurar a fidedignidade do valor estimado para aquisição de pneus para os veículos utilizados no transporte escolar da Secretaria Municipal de Educação no exercício de 2025, a Administração adotou como parâmetro a realização de pesquisa de mercado junto a fornecedores do ramo, em conformidade com o disposto no inciso IV, do </w:t>
      </w:r>
      <w:r w:rsidR="004776CA" w:rsidRPr="004776CA">
        <w:rPr>
          <w:rFonts w:eastAsia="SimSun"/>
          <w:kern w:val="3"/>
          <w:sz w:val="24"/>
          <w:szCs w:val="24"/>
          <w:lang w:eastAsia="hi-IN" w:bidi="hi-IN"/>
        </w:rPr>
        <w:lastRenderedPageBreak/>
        <w:t>§1º, do art. 23 da Lei nº 14.133/21. Essa metodologia consiste na obtenção de, no mínimo, três cotações formais diretamente junto a potenciais prestadores de serviços, garantindo a aferição de preços praticados no mercado de forma atualizada e compatível com as condições efetivas de contratação.</w:t>
      </w:r>
    </w:p>
    <w:p w:rsidR="004776CA" w:rsidRPr="004776CA" w:rsidRDefault="004776CA" w:rsidP="004776CA">
      <w:pPr>
        <w:tabs>
          <w:tab w:val="left" w:pos="851"/>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851"/>
        </w:tabs>
        <w:suppressAutoHyphens/>
        <w:autoSpaceDN w:val="0"/>
        <w:spacing w:line="276" w:lineRule="auto"/>
        <w:ind w:left="1843"/>
        <w:jc w:val="both"/>
        <w:textAlignment w:val="baseline"/>
        <w:rPr>
          <w:rFonts w:eastAsia="SimSun"/>
          <w:kern w:val="3"/>
          <w:sz w:val="24"/>
          <w:szCs w:val="24"/>
          <w:lang w:eastAsia="hi-IN" w:bidi="hi-IN"/>
        </w:rPr>
      </w:pPr>
      <w:r>
        <w:rPr>
          <w:rFonts w:eastAsia="SimSun"/>
          <w:kern w:val="3"/>
          <w:sz w:val="24"/>
          <w:szCs w:val="24"/>
          <w:lang w:eastAsia="hi-IN" w:bidi="hi-IN"/>
        </w:rPr>
        <w:t xml:space="preserve">1.8.2. </w:t>
      </w:r>
      <w:r w:rsidR="004776CA" w:rsidRPr="004776CA">
        <w:rPr>
          <w:rFonts w:eastAsia="SimSun"/>
          <w:kern w:val="3"/>
          <w:sz w:val="24"/>
          <w:szCs w:val="24"/>
          <w:lang w:eastAsia="hi-IN" w:bidi="hi-IN"/>
        </w:rPr>
        <w:t xml:space="preserve">A escolha dessa abordagem decorre da necessidade de considerar a realidade local do fornecimento do serviço, haja vista que a aquisição de pneus para os veículos utilizados no transporte escolar da Secretaria Municipal de Educação, deve atender a requisitos técnicos específicos para garantir </w:t>
      </w:r>
      <w:r w:rsidR="004776CA" w:rsidRPr="004776CA">
        <w:rPr>
          <w:rFonts w:eastAsia="SimSun"/>
          <w:b/>
          <w:bCs/>
          <w:kern w:val="3"/>
          <w:sz w:val="24"/>
          <w:szCs w:val="24"/>
          <w:lang w:eastAsia="hi-IN" w:bidi="hi-IN"/>
        </w:rPr>
        <w:t>segurança, durabilidade e eficiência operacional</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4776CA" w:rsidP="004776CA">
      <w:pPr>
        <w:tabs>
          <w:tab w:val="left" w:pos="851"/>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851"/>
        </w:tabs>
        <w:suppressAutoHyphens/>
        <w:autoSpaceDN w:val="0"/>
        <w:spacing w:line="276" w:lineRule="auto"/>
        <w:ind w:left="1843"/>
        <w:jc w:val="both"/>
        <w:textAlignment w:val="baseline"/>
        <w:rPr>
          <w:rFonts w:eastAsia="SimSun"/>
          <w:kern w:val="3"/>
          <w:sz w:val="24"/>
          <w:szCs w:val="24"/>
          <w:lang w:eastAsia="hi-IN" w:bidi="hi-IN"/>
        </w:rPr>
      </w:pPr>
      <w:r>
        <w:rPr>
          <w:rFonts w:eastAsia="SimSun"/>
          <w:kern w:val="3"/>
          <w:sz w:val="24"/>
          <w:szCs w:val="24"/>
          <w:lang w:eastAsia="hi-IN" w:bidi="hi-IN"/>
        </w:rPr>
        <w:t xml:space="preserve">1.8.3. </w:t>
      </w:r>
      <w:r w:rsidR="004776CA" w:rsidRPr="004776CA">
        <w:rPr>
          <w:rFonts w:eastAsia="SimSun"/>
          <w:kern w:val="3"/>
          <w:sz w:val="24"/>
          <w:szCs w:val="24"/>
          <w:lang w:eastAsia="hi-IN" w:bidi="hi-IN"/>
        </w:rPr>
        <w:t>Dessa forma, a pesquisa direta com fornecedores revelou-se a estratégia mais adequada, possibilitando a obtenção de orçamentos realistas e alinhados às práticas comerciais do setor. Além disso, a solicitação formal de cotações permitiu à Administração comparar diferentes propostas, garantindo a escolha do valor estimado de maneira fundamentada, transparente e em estrita observância ao princípio da economicidade.</w:t>
      </w:r>
    </w:p>
    <w:p w:rsidR="004776CA" w:rsidRPr="004776CA" w:rsidRDefault="004776CA" w:rsidP="004776CA">
      <w:pPr>
        <w:widowControl w:val="0"/>
        <w:suppressAutoHyphens/>
        <w:autoSpaceDN w:val="0"/>
        <w:textAlignment w:val="baseline"/>
        <w:rPr>
          <w:rFonts w:eastAsia="SimSun"/>
          <w:b/>
          <w:kern w:val="3"/>
          <w:sz w:val="24"/>
          <w:szCs w:val="24"/>
          <w:lang w:eastAsia="hi-IN" w:bidi="hi-IN"/>
        </w:rPr>
      </w:pPr>
    </w:p>
    <w:p w:rsidR="004776CA" w:rsidRPr="004776CA" w:rsidRDefault="00157186" w:rsidP="00157186">
      <w:pPr>
        <w:widowControl w:val="0"/>
        <w:tabs>
          <w:tab w:val="left" w:pos="426"/>
        </w:tabs>
        <w:suppressAutoHyphens/>
        <w:autoSpaceDN w:val="0"/>
        <w:spacing w:line="276" w:lineRule="auto"/>
        <w:ind w:left="2411"/>
        <w:jc w:val="both"/>
        <w:textAlignment w:val="baseline"/>
        <w:rPr>
          <w:rFonts w:eastAsia="SimSun"/>
          <w:kern w:val="3"/>
          <w:sz w:val="24"/>
          <w:szCs w:val="24"/>
          <w:lang w:eastAsia="hi-IN" w:bidi="hi-IN"/>
        </w:rPr>
      </w:pPr>
      <w:r>
        <w:rPr>
          <w:rFonts w:eastAsia="SimSun"/>
          <w:b/>
          <w:kern w:val="3"/>
          <w:sz w:val="24"/>
          <w:szCs w:val="24"/>
          <w:lang w:eastAsia="hi-IN" w:bidi="hi-IN"/>
        </w:rPr>
        <w:t xml:space="preserve">1.9. </w:t>
      </w:r>
      <w:r w:rsidR="004776CA" w:rsidRPr="004776CA">
        <w:rPr>
          <w:rFonts w:eastAsia="SimSun"/>
          <w:b/>
          <w:kern w:val="3"/>
          <w:sz w:val="24"/>
          <w:szCs w:val="24"/>
          <w:lang w:eastAsia="hi-IN" w:bidi="hi-IN"/>
        </w:rPr>
        <w:t>DO PARCELAMENTO DO OBJETO</w:t>
      </w:r>
      <w:r w:rsidR="004776CA" w:rsidRPr="004776CA">
        <w:rPr>
          <w:rFonts w:eastAsia="SimSun"/>
          <w:kern w:val="3"/>
          <w:sz w:val="24"/>
          <w:szCs w:val="24"/>
          <w:lang w:eastAsia="hi-IN" w:bidi="hi-IN"/>
        </w:rPr>
        <w:t>:</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426"/>
          <w:tab w:val="left" w:pos="567"/>
          <w:tab w:val="left" w:pos="1985"/>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1.9.1. </w:t>
      </w:r>
      <w:r w:rsidR="004776CA" w:rsidRPr="004776CA">
        <w:rPr>
          <w:rFonts w:eastAsia="SimSun"/>
          <w:kern w:val="3"/>
          <w:sz w:val="24"/>
          <w:szCs w:val="24"/>
          <w:lang w:eastAsia="hi-IN" w:bidi="hi-IN"/>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4776CA" w:rsidRPr="004776CA" w:rsidRDefault="004776CA" w:rsidP="004776CA">
      <w:pPr>
        <w:tabs>
          <w:tab w:val="left" w:pos="426"/>
          <w:tab w:val="left" w:pos="567"/>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426"/>
          <w:tab w:val="left" w:pos="567"/>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1.9.2. </w:t>
      </w:r>
      <w:r w:rsidR="004776CA" w:rsidRPr="004776CA">
        <w:rPr>
          <w:rFonts w:eastAsia="SimSun"/>
          <w:kern w:val="3"/>
          <w:sz w:val="24"/>
          <w:szCs w:val="24"/>
          <w:lang w:eastAsia="hi-IN" w:bidi="hi-IN"/>
        </w:rPr>
        <w:t>No presente caso, contudo, a opção pela aquisição do objeto em lote único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amplamente composto por fornecedores capazes de atender ao escopo integral da contratação, abrangendo todos os itens demandados sem quaisquer dificuldades operacionais. Assim, a manutenção do objeto em lote único garante não apenas a obtenção de preços mais vantajosos, mas também assegura a eficiência e a coesão no fornecimento dos bens e serviços envolvidos.</w:t>
      </w:r>
    </w:p>
    <w:p w:rsidR="004776CA" w:rsidRPr="004776CA" w:rsidRDefault="004776CA" w:rsidP="004776CA">
      <w:pPr>
        <w:tabs>
          <w:tab w:val="left" w:pos="426"/>
          <w:tab w:val="left" w:pos="567"/>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426"/>
          <w:tab w:val="left" w:pos="567"/>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lastRenderedPageBreak/>
        <w:t xml:space="preserve">1.9.3. </w:t>
      </w:r>
      <w:r w:rsidR="004776CA" w:rsidRPr="004776CA">
        <w:rPr>
          <w:rFonts w:eastAsia="SimSun"/>
          <w:kern w:val="3"/>
          <w:sz w:val="24"/>
          <w:szCs w:val="24"/>
          <w:lang w:eastAsia="hi-IN" w:bidi="hi-IN"/>
        </w:rPr>
        <w:t>Além dos benefícios econômicos, a escolha de não parcelar o objeto encontra respaldo na necessidade técnica de se garantir a integralidade e a padronização do fornecimento, evitando, assim, potenciais incompatibilidades entre diferentes 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4776CA" w:rsidRPr="004776CA" w:rsidRDefault="004776CA" w:rsidP="004776CA">
      <w:pPr>
        <w:tabs>
          <w:tab w:val="left" w:pos="426"/>
          <w:tab w:val="left" w:pos="567"/>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426"/>
          <w:tab w:val="left" w:pos="567"/>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1.9.4. </w:t>
      </w:r>
      <w:r w:rsidR="004776CA" w:rsidRPr="004776CA">
        <w:rPr>
          <w:rFonts w:eastAsia="SimSun"/>
          <w:kern w:val="3"/>
          <w:sz w:val="24"/>
          <w:szCs w:val="24"/>
          <w:lang w:eastAsia="hi-IN" w:bidi="hi-IN"/>
        </w:rPr>
        <w:t>A não fragmentação, portanto, não apenas resguarda a economia de escala, mas também preserva a eficiência operacional da Administração, permitindo uma execução uniforme e contínua das atividades vinculadas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4776CA" w:rsidRPr="004776CA" w:rsidRDefault="004776CA" w:rsidP="004776CA">
      <w:pPr>
        <w:tabs>
          <w:tab w:val="left" w:pos="426"/>
          <w:tab w:val="left" w:pos="567"/>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567"/>
        </w:tabs>
        <w:suppressAutoHyphens/>
        <w:autoSpaceDN w:val="0"/>
        <w:spacing w:line="276" w:lineRule="auto"/>
        <w:jc w:val="both"/>
        <w:textAlignment w:val="baseline"/>
        <w:rPr>
          <w:rFonts w:eastAsia="SimSun"/>
          <w:kern w:val="3"/>
          <w:sz w:val="24"/>
          <w:szCs w:val="24"/>
          <w:lang w:eastAsia="hi-IN" w:bidi="hi-IN"/>
        </w:rPr>
      </w:pPr>
      <w:r>
        <w:rPr>
          <w:rFonts w:eastAsia="SimSun"/>
          <w:kern w:val="3"/>
          <w:sz w:val="24"/>
          <w:szCs w:val="24"/>
          <w:lang w:eastAsia="hi-IN" w:bidi="hi-IN"/>
        </w:rPr>
        <w:t xml:space="preserve">1.9.5. </w:t>
      </w:r>
      <w:r w:rsidR="004776CA" w:rsidRPr="004776CA">
        <w:rPr>
          <w:rFonts w:eastAsia="SimSun"/>
          <w:kern w:val="3"/>
          <w:sz w:val="24"/>
          <w:szCs w:val="24"/>
          <w:lang w:eastAsia="hi-IN" w:bidi="hi-IN"/>
        </w:rPr>
        <w:t>Diante do exposto, resta demonstrada a viabilidade e a vantajosidade do formato proposto, bem como a ausência de óbices legais para sua adoção, uma vez que a aquisição em lote único, nos moldes ora propostos, favorece a consecução dos objetivos institucionais, com estrita observância aos preceitos legais e aos princípios que regem a Administração Pública.</w:t>
      </w:r>
    </w:p>
    <w:p w:rsidR="004776CA" w:rsidRPr="004776CA" w:rsidRDefault="004776CA" w:rsidP="004776CA">
      <w:pPr>
        <w:tabs>
          <w:tab w:val="left" w:pos="426"/>
        </w:tabs>
        <w:spacing w:line="276" w:lineRule="auto"/>
        <w:jc w:val="both"/>
        <w:rPr>
          <w:rFonts w:eastAsia="SimSun"/>
          <w:kern w:val="3"/>
          <w:sz w:val="24"/>
          <w:szCs w:val="24"/>
          <w:lang w:eastAsia="hi-IN" w:bidi="hi-IN"/>
        </w:rPr>
      </w:pPr>
    </w:p>
    <w:p w:rsidR="004776CA" w:rsidRPr="004776CA" w:rsidRDefault="00157186" w:rsidP="00157186">
      <w:pPr>
        <w:widowControl w:val="0"/>
        <w:tabs>
          <w:tab w:val="left" w:pos="426"/>
        </w:tabs>
        <w:suppressAutoHyphens/>
        <w:autoSpaceDN w:val="0"/>
        <w:spacing w:line="276" w:lineRule="auto"/>
        <w:ind w:left="2411"/>
        <w:jc w:val="both"/>
        <w:textAlignment w:val="baseline"/>
        <w:rPr>
          <w:rFonts w:eastAsia="SimSun"/>
          <w:b/>
          <w:bCs/>
          <w:kern w:val="3"/>
          <w:sz w:val="24"/>
          <w:szCs w:val="24"/>
          <w:lang w:eastAsia="hi-IN" w:bidi="hi-IN"/>
        </w:rPr>
      </w:pPr>
      <w:r>
        <w:rPr>
          <w:rFonts w:eastAsia="SimSun"/>
          <w:b/>
          <w:bCs/>
          <w:iCs/>
          <w:kern w:val="3"/>
          <w:sz w:val="24"/>
          <w:szCs w:val="24"/>
          <w:lang w:eastAsia="hi-IN" w:bidi="hi-IN"/>
        </w:rPr>
        <w:t xml:space="preserve">2. </w:t>
      </w:r>
      <w:r w:rsidR="004776CA" w:rsidRPr="004776CA">
        <w:rPr>
          <w:rFonts w:eastAsia="SimSun"/>
          <w:b/>
          <w:bCs/>
          <w:iCs/>
          <w:kern w:val="3"/>
          <w:sz w:val="24"/>
          <w:szCs w:val="24"/>
          <w:lang w:eastAsia="hi-IN" w:bidi="hi-IN"/>
        </w:rPr>
        <w:t>JUSTIFICATIVA DO QUANTITATIVO ELEITO:</w:t>
      </w:r>
    </w:p>
    <w:p w:rsidR="004776CA" w:rsidRPr="004776CA" w:rsidRDefault="004776CA" w:rsidP="004776CA">
      <w:pPr>
        <w:tabs>
          <w:tab w:val="left" w:pos="426"/>
        </w:tabs>
        <w:spacing w:line="276" w:lineRule="auto"/>
        <w:jc w:val="both"/>
        <w:rPr>
          <w:rFonts w:eastAsia="SimSun"/>
          <w:b/>
          <w:bCs/>
          <w:kern w:val="3"/>
          <w:sz w:val="24"/>
          <w:szCs w:val="24"/>
          <w:lang w:eastAsia="hi-IN" w:bidi="hi-IN"/>
        </w:rPr>
      </w:pPr>
    </w:p>
    <w:p w:rsidR="004776CA" w:rsidRPr="004776CA" w:rsidRDefault="00157186" w:rsidP="004776CA">
      <w:pPr>
        <w:tabs>
          <w:tab w:val="left" w:pos="709"/>
        </w:tabs>
        <w:spacing w:line="276" w:lineRule="auto"/>
        <w:jc w:val="both"/>
        <w:rPr>
          <w:rFonts w:eastAsia="SimSun"/>
          <w:bCs/>
          <w:kern w:val="3"/>
          <w:sz w:val="24"/>
          <w:szCs w:val="24"/>
          <w:lang w:eastAsia="hi-IN" w:bidi="hi-IN"/>
        </w:rPr>
      </w:pPr>
      <w:r>
        <w:rPr>
          <w:rFonts w:eastAsia="SimSun"/>
          <w:bCs/>
          <w:kern w:val="3"/>
          <w:sz w:val="24"/>
          <w:szCs w:val="24"/>
          <w:lang w:eastAsia="hi-IN" w:bidi="hi-IN"/>
        </w:rPr>
        <w:t xml:space="preserve">2.1. </w:t>
      </w:r>
      <w:r w:rsidR="004776CA" w:rsidRPr="004776CA">
        <w:rPr>
          <w:rFonts w:eastAsia="SimSun"/>
          <w:bCs/>
          <w:kern w:val="3"/>
          <w:sz w:val="24"/>
          <w:szCs w:val="24"/>
          <w:lang w:eastAsia="hi-IN" w:bidi="hi-IN"/>
        </w:rPr>
        <w:t>O quantitativo de pneus a ser adquirido foi definido com base na análise da frota de veículos utilizada no transporte escolar da Secretaria Municipal de Educação, considerando a necessidade de reposição periódica para garantir a segurança e a eficiência dos serviços. Foram levados em conta fatores como a quilometragem percorrida, o desgaste natural dos pneus, as recomendações dos fabricantes, bem como a previsão de manutenção preventiva e corretiva dos veículos. Esse levantamento assegura que a quantidade estimada atenda adequadamente à demanda, evitando a falta de insumos essenciais para a continuidade do transporte escolar com qualidade e segurança.</w:t>
      </w:r>
    </w:p>
    <w:p w:rsidR="004776CA" w:rsidRPr="004776CA" w:rsidRDefault="004776CA" w:rsidP="004776CA">
      <w:pPr>
        <w:tabs>
          <w:tab w:val="left" w:pos="709"/>
        </w:tabs>
        <w:spacing w:line="276" w:lineRule="auto"/>
        <w:jc w:val="both"/>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2.2. </w:t>
      </w:r>
      <w:r w:rsidR="004776CA" w:rsidRPr="004776CA">
        <w:rPr>
          <w:rFonts w:eastAsia="SimSun"/>
          <w:bCs/>
          <w:kern w:val="3"/>
          <w:sz w:val="24"/>
          <w:szCs w:val="24"/>
          <w:lang w:eastAsia="hi-IN" w:bidi="hi-IN"/>
        </w:rPr>
        <w:t>A aquisição desse quantitativo justifica-se pela definição do quantitativo de pneus na aquisição para os veículos do transporte escolar da Secretaria Municipal de Educação baseia-se na necessidade de garantir a segurança dos estudantes, a eficiência do serviço e a manutenção adequada da frota. O quantitativo foi estabelecido considerando fatores como:</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2.3. </w:t>
      </w:r>
      <w:r w:rsidR="004776CA" w:rsidRPr="004776CA">
        <w:rPr>
          <w:rFonts w:eastAsia="SimSun"/>
          <w:bCs/>
          <w:kern w:val="3"/>
          <w:sz w:val="24"/>
          <w:szCs w:val="24"/>
          <w:lang w:eastAsia="hi-IN" w:bidi="hi-IN"/>
        </w:rPr>
        <w:t>O número de veículos em operação e suas especificações técnicas;</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2.4. </w:t>
      </w:r>
      <w:r w:rsidR="004776CA" w:rsidRPr="004776CA">
        <w:rPr>
          <w:rFonts w:eastAsia="SimSun"/>
          <w:bCs/>
          <w:kern w:val="3"/>
          <w:sz w:val="24"/>
          <w:szCs w:val="24"/>
          <w:lang w:eastAsia="hi-IN" w:bidi="hi-IN"/>
        </w:rPr>
        <w:t>O desgaste natural dos pneus devido ao uso contínuo e às condições das vias;</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2.5. </w:t>
      </w:r>
      <w:r w:rsidR="004776CA" w:rsidRPr="004776CA">
        <w:rPr>
          <w:rFonts w:eastAsia="SimSun"/>
          <w:bCs/>
          <w:kern w:val="3"/>
          <w:sz w:val="24"/>
          <w:szCs w:val="24"/>
          <w:lang w:eastAsia="hi-IN" w:bidi="hi-IN"/>
        </w:rPr>
        <w:t>A necessidade de substituição periódica para evitar riscos de acidentes;</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lastRenderedPageBreak/>
        <w:t xml:space="preserve">2.6. </w:t>
      </w:r>
      <w:r w:rsidR="004776CA" w:rsidRPr="004776CA">
        <w:rPr>
          <w:rFonts w:eastAsia="SimSun"/>
          <w:bCs/>
          <w:kern w:val="3"/>
          <w:sz w:val="24"/>
          <w:szCs w:val="24"/>
          <w:lang w:eastAsia="hi-IN" w:bidi="hi-IN"/>
        </w:rPr>
        <w:t>A recomendação dos fabricantes quanto à durabilidade e tempo de uso dos pneus;</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2.7. </w:t>
      </w:r>
      <w:r w:rsidR="004776CA" w:rsidRPr="004776CA">
        <w:rPr>
          <w:rFonts w:eastAsia="SimSun"/>
          <w:bCs/>
          <w:kern w:val="3"/>
          <w:sz w:val="24"/>
          <w:szCs w:val="24"/>
          <w:lang w:eastAsia="hi-IN" w:bidi="hi-IN"/>
        </w:rPr>
        <w:t>A previsão de manutenção preventiva e corretiva da frota para assegurar a continuidade do transporte escolar.</w:t>
      </w:r>
    </w:p>
    <w:p w:rsidR="004776CA" w:rsidRPr="004776CA" w:rsidRDefault="00157186" w:rsidP="00157186">
      <w:pPr>
        <w:widowControl w:val="0"/>
        <w:tabs>
          <w:tab w:val="left" w:pos="709"/>
        </w:tabs>
        <w:suppressAutoHyphens/>
        <w:autoSpaceDN w:val="0"/>
        <w:spacing w:line="276" w:lineRule="auto"/>
        <w:jc w:val="both"/>
        <w:textAlignment w:val="baseline"/>
        <w:rPr>
          <w:rFonts w:eastAsia="SimSun"/>
          <w:bCs/>
          <w:kern w:val="3"/>
          <w:sz w:val="24"/>
          <w:szCs w:val="24"/>
          <w:lang w:eastAsia="hi-IN" w:bidi="hi-IN"/>
        </w:rPr>
      </w:pPr>
      <w:r>
        <w:rPr>
          <w:rFonts w:eastAsia="SimSun"/>
          <w:bCs/>
          <w:kern w:val="3"/>
          <w:sz w:val="24"/>
          <w:szCs w:val="24"/>
          <w:lang w:eastAsia="hi-IN" w:bidi="hi-IN"/>
        </w:rPr>
        <w:t xml:space="preserve">2.8. </w:t>
      </w:r>
      <w:r w:rsidR="004776CA" w:rsidRPr="004776CA">
        <w:rPr>
          <w:rFonts w:eastAsia="SimSun"/>
          <w:bCs/>
          <w:kern w:val="3"/>
          <w:sz w:val="24"/>
          <w:szCs w:val="24"/>
          <w:lang w:eastAsia="hi-IN" w:bidi="hi-IN"/>
        </w:rPr>
        <w:t>Dessa forma, a aquisição planejada busca garantir um estoque adequado para reposição, evitando interrupções no serviço e assegurando um transporte seguro e eficiente para os alunos.</w:t>
      </w:r>
    </w:p>
    <w:p w:rsidR="004776CA" w:rsidRPr="004776CA" w:rsidRDefault="004776CA" w:rsidP="004776CA">
      <w:pPr>
        <w:widowControl w:val="0"/>
        <w:suppressAutoHyphens/>
        <w:autoSpaceDN w:val="0"/>
        <w:textAlignment w:val="baseline"/>
        <w:rPr>
          <w:rFonts w:eastAsia="SimSun"/>
          <w:kern w:val="3"/>
          <w:sz w:val="24"/>
          <w:szCs w:val="24"/>
          <w:lang w:eastAsia="hi-IN" w:bidi="hi-IN"/>
        </w:rPr>
      </w:pPr>
    </w:p>
    <w:p w:rsidR="004776CA" w:rsidRPr="004776CA" w:rsidRDefault="00157186" w:rsidP="004776CA">
      <w:pPr>
        <w:widowControl w:val="0"/>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eastAsia="Times New Roman"/>
          <w:b/>
          <w:color w:val="000000"/>
          <w:sz w:val="24"/>
          <w:szCs w:val="24"/>
          <w:lang w:eastAsia="en-US"/>
        </w:rPr>
      </w:pPr>
      <w:r>
        <w:rPr>
          <w:rFonts w:eastAsia="Times New Roman"/>
          <w:b/>
          <w:color w:val="000000"/>
          <w:sz w:val="24"/>
          <w:szCs w:val="24"/>
          <w:lang w:eastAsia="en-US"/>
        </w:rPr>
        <w:t xml:space="preserve">3. </w:t>
      </w:r>
      <w:r w:rsidR="004776CA" w:rsidRPr="004776CA">
        <w:rPr>
          <w:rFonts w:eastAsia="Times New Roman"/>
          <w:b/>
          <w:color w:val="000000"/>
          <w:sz w:val="24"/>
          <w:szCs w:val="24"/>
          <w:lang w:eastAsia="en-US"/>
        </w:rPr>
        <w:t xml:space="preserve">FUNDAMENTAÇÃO E DESCRIÇÃO DA NECESSIDADE DA CONTRATAÇÃO (art. 6º, inciso XXIII, alínea ‘b’ da Lei n. 14.133/2021). </w:t>
      </w:r>
    </w:p>
    <w:p w:rsidR="004776CA" w:rsidRPr="004776CA" w:rsidRDefault="004776CA" w:rsidP="004776CA">
      <w:pPr>
        <w:widowControl w:val="0"/>
        <w:tabs>
          <w:tab w:val="left" w:pos="567"/>
        </w:tabs>
        <w:autoSpaceDN w:val="0"/>
        <w:spacing w:line="276" w:lineRule="auto"/>
        <w:contextualSpacing/>
        <w:jc w:val="both"/>
        <w:textAlignment w:val="baseline"/>
        <w:rPr>
          <w:rFonts w:eastAsia="Times New Roman"/>
          <w:sz w:val="24"/>
          <w:szCs w:val="24"/>
        </w:rPr>
      </w:pPr>
    </w:p>
    <w:p w:rsidR="004776CA" w:rsidRPr="004776CA" w:rsidRDefault="00157186" w:rsidP="004776CA">
      <w:pPr>
        <w:spacing w:before="100" w:beforeAutospacing="1" w:after="100" w:afterAutospacing="1"/>
        <w:rPr>
          <w:rFonts w:eastAsia="Times New Roman"/>
          <w:sz w:val="24"/>
          <w:szCs w:val="24"/>
        </w:rPr>
      </w:pPr>
      <w:r>
        <w:rPr>
          <w:rFonts w:eastAsia="Times New Roman"/>
          <w:sz w:val="24"/>
          <w:szCs w:val="24"/>
        </w:rPr>
        <w:t>3</w:t>
      </w:r>
      <w:r w:rsidR="004776CA" w:rsidRPr="004776CA">
        <w:rPr>
          <w:rFonts w:eastAsia="Times New Roman"/>
          <w:sz w:val="24"/>
          <w:szCs w:val="24"/>
        </w:rPr>
        <w:t>.1. A presente contratação fundamenta-se no art. 6º, inciso XXIII, alínea ‘b’ da Lei nº 14.133/2021, que estabelece a necessidade de aquisição de bens para garantir a continuidade dos serviços públicos. A aquisição de pneus para os veículos utilizados no transporte escolar da Secretaria Municipal de Educação é essencial para assegurar a segurança dos estudantes e a eficiência do transporte, prevenindo acidentes e reduzindo custos com manutenções corretivas emergenciais.</w:t>
      </w:r>
    </w:p>
    <w:p w:rsidR="004776CA" w:rsidRPr="004776CA" w:rsidRDefault="00157186" w:rsidP="004776CA">
      <w:pPr>
        <w:spacing w:before="100" w:beforeAutospacing="1" w:after="100" w:afterAutospacing="1"/>
        <w:rPr>
          <w:rFonts w:eastAsia="Times New Roman"/>
          <w:sz w:val="24"/>
          <w:szCs w:val="24"/>
        </w:rPr>
      </w:pPr>
      <w:r>
        <w:rPr>
          <w:rFonts w:eastAsia="Times New Roman"/>
          <w:sz w:val="24"/>
          <w:szCs w:val="24"/>
        </w:rPr>
        <w:t>3</w:t>
      </w:r>
      <w:r w:rsidR="004776CA" w:rsidRPr="004776CA">
        <w:rPr>
          <w:rFonts w:eastAsia="Times New Roman"/>
          <w:sz w:val="24"/>
          <w:szCs w:val="24"/>
        </w:rPr>
        <w:t>.2.A necessidade dessa contratação decorre do desgaste natural dos pneus em razão do uso contínuo dos veículos, bem como das condições das vias percorridas. A substituição periódica desses itens é indispensável para manter a frota em condições adequadas de operação, garantindo a regularidade e a qualidade do serviço de transporte escolar. Além disso, a aquisição planejada permite a gestão eficiente dos recursos públicos, evitando gastos excessivos com reparos emergenciais e assegurando a conformidade com as normas de segurança veicular.</w:t>
      </w:r>
    </w:p>
    <w:p w:rsidR="004776CA" w:rsidRPr="004776CA" w:rsidRDefault="004776CA" w:rsidP="004776CA">
      <w:pPr>
        <w:spacing w:before="100" w:beforeAutospacing="1" w:after="100" w:afterAutospacing="1"/>
        <w:rPr>
          <w:rFonts w:eastAsia="Times New Roman"/>
          <w:sz w:val="24"/>
          <w:szCs w:val="24"/>
        </w:rPr>
      </w:pPr>
    </w:p>
    <w:p w:rsidR="004776CA" w:rsidRPr="004776CA" w:rsidRDefault="00157186" w:rsidP="004776CA">
      <w:pPr>
        <w:widowControl w:val="0"/>
        <w:pBdr>
          <w:top w:val="single" w:sz="4" w:space="1" w:color="auto"/>
          <w:left w:val="single" w:sz="4" w:space="0" w:color="auto"/>
          <w:bottom w:val="single" w:sz="4" w:space="1" w:color="auto"/>
          <w:right w:val="single" w:sz="4" w:space="4" w:color="auto"/>
        </w:pBdr>
        <w:tabs>
          <w:tab w:val="left" w:pos="284"/>
        </w:tabs>
        <w:spacing w:line="276" w:lineRule="auto"/>
        <w:jc w:val="both"/>
        <w:outlineLvl w:val="0"/>
        <w:rPr>
          <w:rFonts w:eastAsia="Times New Roman"/>
          <w:b/>
          <w:bCs/>
          <w:color w:val="000000"/>
          <w:sz w:val="24"/>
          <w:szCs w:val="24"/>
          <w:lang w:eastAsia="en-US"/>
        </w:rPr>
      </w:pPr>
      <w:r>
        <w:rPr>
          <w:rFonts w:eastAsia="Times New Roman"/>
          <w:b/>
          <w:bCs/>
          <w:color w:val="000000"/>
          <w:sz w:val="24"/>
          <w:szCs w:val="24"/>
          <w:lang w:eastAsia="en-US"/>
        </w:rPr>
        <w:t xml:space="preserve">4. </w:t>
      </w:r>
      <w:r w:rsidR="004776CA" w:rsidRPr="004776CA">
        <w:rPr>
          <w:rFonts w:eastAsia="Times New Roman"/>
          <w:b/>
          <w:bCs/>
          <w:color w:val="000000"/>
          <w:sz w:val="24"/>
          <w:szCs w:val="24"/>
          <w:lang w:eastAsia="en-US"/>
        </w:rPr>
        <w:t>DESCRIÇÃO DA SOLUÇÃO COMO UM TODO CONSIDERADO O CICLO DE VIDA DO OBJETO (art. 6º, inciso XXIII, alínea ‘c’)</w:t>
      </w:r>
    </w:p>
    <w:p w:rsidR="004776CA" w:rsidRPr="004776CA" w:rsidRDefault="004776CA" w:rsidP="004776CA">
      <w:pPr>
        <w:widowControl w:val="0"/>
        <w:autoSpaceDN w:val="0"/>
        <w:textAlignment w:val="baseline"/>
        <w:rPr>
          <w:rFonts w:eastAsia="SimSun"/>
          <w:kern w:val="3"/>
          <w:sz w:val="24"/>
          <w:szCs w:val="24"/>
          <w:lang w:eastAsia="en-US"/>
        </w:rPr>
      </w:pPr>
    </w:p>
    <w:p w:rsidR="004776CA" w:rsidRPr="004776CA" w:rsidRDefault="00157186" w:rsidP="004776CA">
      <w:pPr>
        <w:spacing w:line="276" w:lineRule="auto"/>
        <w:jc w:val="both"/>
        <w:rPr>
          <w:rFonts w:eastAsia="Times New Roman"/>
          <w:color w:val="000000"/>
          <w:sz w:val="24"/>
          <w:szCs w:val="24"/>
          <w:lang w:eastAsia="en-US"/>
        </w:rPr>
      </w:pPr>
      <w:r>
        <w:rPr>
          <w:rFonts w:eastAsia="Times New Roman"/>
          <w:color w:val="000000"/>
          <w:sz w:val="24"/>
          <w:szCs w:val="24"/>
          <w:lang w:eastAsia="en-US"/>
        </w:rPr>
        <w:t>4</w:t>
      </w:r>
      <w:r w:rsidR="004776CA" w:rsidRPr="004776CA">
        <w:rPr>
          <w:rFonts w:eastAsia="Times New Roman"/>
          <w:color w:val="000000"/>
          <w:sz w:val="24"/>
          <w:szCs w:val="24"/>
          <w:lang w:eastAsia="en-US"/>
        </w:rPr>
        <w:t>.1.A solução contempla a aquisição planejada de pneus para os veículos utilizados no transporte escolar da Secretaria Municipal de Educação, garantindo a segurança, a eficiência e a continuidade do serviço. Considerando o ciclo de vida do objeto, a medida abrange desde a seleção e aquisição dos pneus até sua utilização, manutenção e descarte adequado, promovendo a gestão sustentável dos recursos públicos.</w:t>
      </w:r>
    </w:p>
    <w:p w:rsidR="004776CA" w:rsidRPr="004776CA" w:rsidRDefault="004776CA" w:rsidP="004776CA">
      <w:pPr>
        <w:spacing w:line="276" w:lineRule="auto"/>
        <w:jc w:val="both"/>
        <w:rPr>
          <w:rFonts w:eastAsia="Times New Roman"/>
          <w:color w:val="000000"/>
          <w:sz w:val="24"/>
          <w:szCs w:val="24"/>
          <w:lang w:eastAsia="en-US"/>
        </w:rPr>
      </w:pPr>
    </w:p>
    <w:p w:rsidR="004776CA" w:rsidRPr="004776CA" w:rsidRDefault="00157186" w:rsidP="004776CA">
      <w:pPr>
        <w:spacing w:line="276" w:lineRule="auto"/>
        <w:jc w:val="both"/>
        <w:rPr>
          <w:rFonts w:eastAsia="Times New Roman"/>
          <w:color w:val="000000"/>
          <w:sz w:val="24"/>
          <w:szCs w:val="24"/>
          <w:lang w:eastAsia="en-US"/>
        </w:rPr>
      </w:pPr>
      <w:r>
        <w:rPr>
          <w:rFonts w:eastAsia="Times New Roman"/>
          <w:color w:val="000000"/>
          <w:sz w:val="24"/>
          <w:szCs w:val="24"/>
          <w:lang w:eastAsia="en-US"/>
        </w:rPr>
        <w:t>4</w:t>
      </w:r>
      <w:r w:rsidR="004776CA" w:rsidRPr="004776CA">
        <w:rPr>
          <w:rFonts w:eastAsia="Times New Roman"/>
          <w:color w:val="000000"/>
          <w:sz w:val="24"/>
          <w:szCs w:val="24"/>
          <w:lang w:eastAsia="en-US"/>
        </w:rPr>
        <w:t>.2. O ciclo de vida dos pneus inicia-se com a aquisição de produtos de qualidade, compatíveis com as especificações técnicas da frota, levando em conta critérios como durabilidade, resistência e adequação às condições das vias. Durante o período de uso, a Secretaria implementará um plano de manutenção preventiva, monitorando o desgaste e realizando rodízios conforme necessário para prolongar a vida útil dos pneus.</w:t>
      </w:r>
    </w:p>
    <w:p w:rsidR="004776CA" w:rsidRPr="004776CA" w:rsidRDefault="004776CA" w:rsidP="004776CA">
      <w:pPr>
        <w:spacing w:line="276" w:lineRule="auto"/>
        <w:jc w:val="both"/>
        <w:rPr>
          <w:rFonts w:eastAsia="Times New Roman"/>
          <w:color w:val="000000"/>
          <w:sz w:val="24"/>
          <w:szCs w:val="24"/>
          <w:lang w:eastAsia="en-US"/>
        </w:rPr>
      </w:pPr>
    </w:p>
    <w:p w:rsidR="004776CA" w:rsidRPr="004776CA" w:rsidRDefault="00157186" w:rsidP="004776CA">
      <w:pPr>
        <w:spacing w:line="276" w:lineRule="auto"/>
        <w:jc w:val="both"/>
        <w:rPr>
          <w:rFonts w:eastAsia="Times New Roman"/>
          <w:color w:val="000000"/>
          <w:sz w:val="24"/>
          <w:szCs w:val="24"/>
          <w:lang w:eastAsia="en-US"/>
        </w:rPr>
      </w:pPr>
      <w:r>
        <w:rPr>
          <w:rFonts w:eastAsia="Times New Roman"/>
          <w:color w:val="000000"/>
          <w:sz w:val="24"/>
          <w:szCs w:val="24"/>
          <w:lang w:eastAsia="en-US"/>
        </w:rPr>
        <w:lastRenderedPageBreak/>
        <w:t xml:space="preserve"> 4</w:t>
      </w:r>
      <w:r w:rsidR="004776CA" w:rsidRPr="004776CA">
        <w:rPr>
          <w:rFonts w:eastAsia="Times New Roman"/>
          <w:color w:val="000000"/>
          <w:sz w:val="24"/>
          <w:szCs w:val="24"/>
          <w:lang w:eastAsia="en-US"/>
        </w:rPr>
        <w:t>.3. Ao final do ciclo de uso, os pneus desgastados serão descartados de maneira ambientalmente responsável, conforme as normas vigentes, podendo ser encaminhados para reciclagem ou reaproveitamento. Dessa forma, a solução proposta busca otimizar os recursos disponíveis, reduzir custos com manutenções emergenciais e garantir um transporte escolar seguro e eficiente para os alunos.</w:t>
      </w:r>
    </w:p>
    <w:p w:rsidR="004776CA" w:rsidRPr="004776CA" w:rsidRDefault="004776CA" w:rsidP="004776CA">
      <w:pPr>
        <w:tabs>
          <w:tab w:val="left" w:pos="426"/>
        </w:tabs>
        <w:spacing w:line="276" w:lineRule="auto"/>
        <w:jc w:val="both"/>
        <w:rPr>
          <w:rFonts w:eastAsia="Times New Roman"/>
          <w:color w:val="FF0000"/>
          <w:sz w:val="24"/>
          <w:szCs w:val="24"/>
        </w:rPr>
      </w:pPr>
    </w:p>
    <w:p w:rsidR="004776CA" w:rsidRPr="004776CA" w:rsidRDefault="00157186" w:rsidP="004776CA">
      <w:pPr>
        <w:widowControl w:val="0"/>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eastAsia="Times New Roman"/>
          <w:b/>
          <w:bCs/>
          <w:color w:val="000000"/>
          <w:sz w:val="24"/>
          <w:szCs w:val="24"/>
          <w:lang w:eastAsia="en-US"/>
        </w:rPr>
      </w:pPr>
      <w:r>
        <w:rPr>
          <w:rFonts w:eastAsia="Times New Roman"/>
          <w:b/>
          <w:bCs/>
          <w:color w:val="000000"/>
          <w:sz w:val="24"/>
          <w:szCs w:val="24"/>
          <w:lang w:eastAsia="en-US"/>
        </w:rPr>
        <w:t xml:space="preserve">5. </w:t>
      </w:r>
      <w:r w:rsidR="004776CA" w:rsidRPr="004776CA">
        <w:rPr>
          <w:rFonts w:eastAsia="Times New Roman"/>
          <w:b/>
          <w:bCs/>
          <w:color w:val="000000"/>
          <w:sz w:val="24"/>
          <w:szCs w:val="24"/>
          <w:lang w:eastAsia="en-US"/>
        </w:rPr>
        <w:t>REQUISITOS DA CONTRATAÇÃO (art. 6º, XXIII, alínea ‘d’ da Lei nº 14.133/21)</w:t>
      </w:r>
    </w:p>
    <w:p w:rsidR="004776CA" w:rsidRPr="004776CA" w:rsidRDefault="004776CA" w:rsidP="004776CA">
      <w:pPr>
        <w:widowControl w:val="0"/>
        <w:autoSpaceDN w:val="0"/>
        <w:textAlignment w:val="baseline"/>
        <w:rPr>
          <w:rFonts w:eastAsia="SimSun"/>
          <w:kern w:val="3"/>
          <w:sz w:val="24"/>
          <w:szCs w:val="24"/>
          <w:lang w:eastAsia="hi-IN" w:bidi="hi-IN"/>
        </w:rPr>
      </w:pPr>
    </w:p>
    <w:p w:rsidR="004776CA" w:rsidRPr="004776CA" w:rsidRDefault="00157186" w:rsidP="00157186">
      <w:pPr>
        <w:widowControl w:val="0"/>
        <w:tabs>
          <w:tab w:val="left" w:pos="567"/>
        </w:tabs>
        <w:suppressAutoHyphens/>
        <w:autoSpaceDN w:val="0"/>
        <w:spacing w:after="120"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5.1. </w:t>
      </w:r>
      <w:r w:rsidR="004776CA" w:rsidRPr="004776CA">
        <w:rPr>
          <w:rFonts w:eastAsia="SimSun"/>
          <w:kern w:val="3"/>
          <w:sz w:val="24"/>
          <w:szCs w:val="24"/>
          <w:lang w:eastAsia="hi-IN" w:bidi="hi-IN"/>
        </w:rPr>
        <w:t>Além dos critérios de sustentabilidade aplicáveis à contratação, os requisitos da contratação estão detalhados neste instrumento.</w:t>
      </w:r>
    </w:p>
    <w:p w:rsidR="004776CA" w:rsidRPr="004776CA" w:rsidRDefault="004776CA" w:rsidP="004776CA">
      <w:pPr>
        <w:tabs>
          <w:tab w:val="left" w:pos="567"/>
        </w:tabs>
        <w:spacing w:after="120" w:line="276" w:lineRule="auto"/>
        <w:contextualSpacing/>
        <w:jc w:val="both"/>
        <w:rPr>
          <w:rFonts w:eastAsia="SimSun"/>
          <w:kern w:val="3"/>
          <w:sz w:val="24"/>
          <w:szCs w:val="24"/>
          <w:lang w:eastAsia="hi-IN" w:bidi="hi-IN"/>
        </w:rPr>
      </w:pPr>
    </w:p>
    <w:p w:rsidR="004776CA" w:rsidRDefault="00157186" w:rsidP="00157186">
      <w:pPr>
        <w:widowControl w:val="0"/>
        <w:tabs>
          <w:tab w:val="left" w:pos="567"/>
        </w:tabs>
        <w:suppressAutoHyphens/>
        <w:autoSpaceDN w:val="0"/>
        <w:spacing w:after="120"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5.2. </w:t>
      </w:r>
      <w:r w:rsidR="004776CA" w:rsidRPr="004776CA">
        <w:rPr>
          <w:rFonts w:eastAsia="SimSun"/>
          <w:kern w:val="3"/>
          <w:sz w:val="24"/>
          <w:szCs w:val="24"/>
          <w:lang w:eastAsia="hi-IN" w:bidi="hi-IN"/>
        </w:rPr>
        <w:t xml:space="preserve">Imperiosa, ainda, a apresentação da documentação prevista no alusivo à FORMA E CRITÉRIOS E JUSTIFICATIVA DE SELEÇÃO DO FORNECEDOR, deste Termo de Referência: </w:t>
      </w:r>
    </w:p>
    <w:p w:rsidR="00157186" w:rsidRPr="004776CA" w:rsidRDefault="00157186" w:rsidP="00157186">
      <w:pPr>
        <w:widowControl w:val="0"/>
        <w:tabs>
          <w:tab w:val="left" w:pos="567"/>
        </w:tabs>
        <w:suppressAutoHyphens/>
        <w:autoSpaceDN w:val="0"/>
        <w:spacing w:after="120" w:line="276" w:lineRule="auto"/>
        <w:ind w:left="2411"/>
        <w:contextualSpacing/>
        <w:jc w:val="both"/>
        <w:textAlignment w:val="baseline"/>
        <w:rPr>
          <w:rFonts w:eastAsia="SimSun"/>
          <w:kern w:val="3"/>
          <w:sz w:val="24"/>
          <w:szCs w:val="24"/>
          <w:lang w:eastAsia="hi-IN" w:bidi="hi-IN"/>
        </w:rPr>
      </w:pP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sz w:val="24"/>
          <w:szCs w:val="24"/>
          <w:lang w:val="pt-PT" w:eastAsia="en-US"/>
        </w:rPr>
      </w:pPr>
      <w:r>
        <w:rPr>
          <w:rFonts w:eastAsia="Times New Roman"/>
          <w:bCs/>
          <w:sz w:val="24"/>
          <w:szCs w:val="24"/>
          <w:lang w:val="pt-PT" w:eastAsia="en-US"/>
        </w:rPr>
        <w:t>5.</w:t>
      </w:r>
      <w:r w:rsidR="004776CA" w:rsidRPr="004776CA">
        <w:rPr>
          <w:rFonts w:eastAsia="Times New Roman"/>
          <w:bCs/>
          <w:sz w:val="24"/>
          <w:szCs w:val="24"/>
          <w:lang w:val="pt-PT" w:eastAsia="en-US"/>
        </w:rPr>
        <w:t>3.</w:t>
      </w:r>
      <w:r w:rsidR="004776CA" w:rsidRPr="004776CA">
        <w:rPr>
          <w:rFonts w:eastAsia="Times New Roman"/>
          <w:sz w:val="24"/>
          <w:szCs w:val="24"/>
          <w:lang w:val="pt-PT" w:eastAsia="en-US"/>
        </w:rPr>
        <w:t xml:space="preserve"> A Justificativa e o objetivo da contratação encontram-se pormenorizadas neste Termo de Referência, considerando a metodologia de cálculos apresentado no Documento de Formalização de Demanda (DFD).</w:t>
      </w:r>
    </w:p>
    <w:p w:rsidR="004776CA" w:rsidRPr="004776CA" w:rsidRDefault="00157186" w:rsidP="004776CA">
      <w:pPr>
        <w:widowControl w:val="0"/>
        <w:suppressAutoHyphens/>
        <w:autoSpaceDE w:val="0"/>
        <w:autoSpaceDN w:val="0"/>
        <w:spacing w:line="360" w:lineRule="auto"/>
        <w:ind w:left="1" w:right="140"/>
        <w:jc w:val="both"/>
        <w:textAlignment w:val="baseline"/>
        <w:rPr>
          <w:rFonts w:eastAsia="Times New Roman"/>
          <w:bCs/>
          <w:sz w:val="24"/>
          <w:szCs w:val="24"/>
          <w:lang w:val="pt-PT" w:eastAsia="en-US"/>
        </w:rPr>
      </w:pPr>
      <w:r>
        <w:rPr>
          <w:rFonts w:eastAsia="Times New Roman"/>
          <w:bCs/>
          <w:sz w:val="24"/>
          <w:szCs w:val="24"/>
          <w:lang w:eastAsia="en-US"/>
        </w:rPr>
        <w:t>5</w:t>
      </w:r>
      <w:r w:rsidR="004776CA" w:rsidRPr="004776CA">
        <w:rPr>
          <w:rFonts w:eastAsia="Times New Roman"/>
          <w:bCs/>
          <w:sz w:val="24"/>
          <w:szCs w:val="24"/>
          <w:lang w:eastAsia="en-US"/>
        </w:rPr>
        <w:t>.4</w:t>
      </w:r>
      <w:r w:rsidR="004776CA" w:rsidRPr="004776CA">
        <w:rPr>
          <w:rFonts w:eastAsia="Times New Roman"/>
          <w:b/>
          <w:bCs/>
          <w:sz w:val="24"/>
          <w:szCs w:val="24"/>
          <w:lang w:val="pt-PT" w:eastAsia="en-US"/>
        </w:rPr>
        <w:t xml:space="preserve">. </w:t>
      </w:r>
      <w:r w:rsidR="004776CA" w:rsidRPr="004776CA">
        <w:rPr>
          <w:rFonts w:eastAsia="Times New Roman"/>
          <w:bCs/>
          <w:sz w:val="24"/>
          <w:szCs w:val="24"/>
          <w:lang w:val="pt-PT" w:eastAsia="en-US"/>
        </w:rPr>
        <w:t xml:space="preserve">JustificativaTécnica para Aplicação do Critério Regional na aquisição, </w:t>
      </w:r>
      <w:bookmarkStart w:id="47" w:name="_Hlk194479754"/>
      <w:r w:rsidR="004776CA" w:rsidRPr="004776CA">
        <w:rPr>
          <w:rFonts w:eastAsia="Times New Roman"/>
          <w:bCs/>
          <w:sz w:val="24"/>
          <w:szCs w:val="24"/>
          <w:lang w:val="pt-PT" w:eastAsia="en-US"/>
        </w:rPr>
        <w:t>na compra de penus,</w:t>
      </w:r>
      <w:bookmarkEnd w:id="47"/>
      <w:r w:rsidR="004776CA" w:rsidRPr="004776CA">
        <w:rPr>
          <w:rFonts w:eastAsia="Times New Roman"/>
          <w:bCs/>
          <w:sz w:val="24"/>
          <w:szCs w:val="24"/>
          <w:lang w:val="pt-PT" w:eastAsia="en-US"/>
        </w:rPr>
        <w:t xml:space="preserve"> para atender as necessidades da Secretaria Municipal de Educação, relacionados pelo Território do MESSORREGIÃO DO CENTRO NORTE BAIANO com Polo em Itaberaba, Conforme a Lei 14.133/2021.</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.5.   Objetivo da Licitação:</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Este processo licitatório visa à escolha da proposta mais vantajosa para contratação na compra de pneus,com entrega, para atender as necessidades da Secretaria Municipal de Educação no Território do MESSORREGIÃO DO CENTRO NORTE BAIANO, com Polo em Itaberaba. A proposta de incluir um critério regional que prioriza a participação de micro e pequenas empresas locais no processo licitatório é fundamentada pela necessidade de promover o desenvolvimento econômico local.</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.6.    Base Legal</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Conforme estabelecido pelo artigo 48 da Lei Complementar nº 123/2006, com as alterações introduzidas pela Lei nº 14.133/2021, há uma previsão legal para a realização de licitações exclusivas ou com tratamento favorecido para micro e pequenas empresas. Essa medida visa fortalecer os negócios locais e promover o desenvolvimento regional sustentável.</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lastRenderedPageBreak/>
        <w:t>5</w:t>
      </w:r>
      <w:r w:rsidR="004776CA" w:rsidRPr="004776CA">
        <w:rPr>
          <w:rFonts w:eastAsia="Times New Roman"/>
          <w:bCs/>
          <w:sz w:val="24"/>
          <w:szCs w:val="24"/>
          <w:lang w:eastAsia="en-US"/>
        </w:rPr>
        <w:t>.7.   Justificativa Econômica</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Implementar o critério regional para a contratação na compra de pneus, comentrega, para atender as necessidades da Secretaria Municipal de Educação no Território do MESSORREGIÃO DO CENTRO NORTE BAIANO é uma estratégia vital para incentivar a economia local. Isso não apenas ajuda a manter a renda dentro do território, como também reduz custos associados à logística, dado que fornecedores locais podem responder de forma mais rápida e econômica às demandas da administração pública.</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.8.   Justificativa Social</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Priorizando fornecedores locais, esta licitação tem o potencial de gerar empregos diretos e indiretos e manter a renda circulando dentro da comunidade, fortalecendo o tecido econômico e social da região. Isso é especialmente importante em áreas menos desenvolvidas, onde cada oportunidade de emprego e cada nova atividade econômica têm um impacto significativo na qualidade de vida dos habitantes.</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.9.  Justificativa Administrativa</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Utilizar fornecedores locais para prestar contratação na compra de pneus, com entrega, para atender as necessidades da Secretaria Municipal de Educação simplifica a logística e a gestão do contrato. Fornecedores próximos dos locais onde os serviços serão utilizados oferecem maior flexibilidade e eficiência operacional, facilitando a rápida substituição de peças e a manutenção de veículos, o que é crucial para a continuidade dos serviços públicos essenciais.</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.10</w:t>
      </w:r>
      <w:r>
        <w:rPr>
          <w:rFonts w:eastAsia="Times New Roman"/>
          <w:bCs/>
          <w:sz w:val="24"/>
          <w:szCs w:val="24"/>
          <w:lang w:eastAsia="en-US"/>
        </w:rPr>
        <w:t xml:space="preserve">. </w:t>
      </w:r>
      <w:r w:rsidR="004776CA" w:rsidRPr="004776CA">
        <w:rPr>
          <w:rFonts w:eastAsia="Times New Roman"/>
          <w:bCs/>
          <w:sz w:val="24"/>
          <w:szCs w:val="24"/>
          <w:lang w:eastAsia="en-US"/>
        </w:rPr>
        <w:t xml:space="preserve">   Conclusão</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r w:rsidRPr="004776CA">
        <w:rPr>
          <w:rFonts w:eastAsia="Times New Roman"/>
          <w:bCs/>
          <w:sz w:val="24"/>
          <w:szCs w:val="24"/>
          <w:lang w:eastAsia="en-US"/>
        </w:rPr>
        <w:t>A aplicação de um critério regional na licitação para contratação na compra de pneus, com entrega, para atender as necessidades da Secretaria Municipal de Educação pelo Território do MESSORREGIÃO DO CENTRO NORTE BAIANO está justificada por vantagens econômicas, sociais e administrativas substanciais. Esta abordagem, além de estar em conformidade com a legislação vigente, fomenta o desenvolvimento local, maximiza a eficiência na administração dos recursos públicos e contribui para a sustentabilidade econômica e social da região de Itaberaba e seus arredores.</w:t>
      </w:r>
    </w:p>
    <w:p w:rsidR="004776CA" w:rsidRPr="004776CA" w:rsidRDefault="004776CA" w:rsidP="004776CA">
      <w:pPr>
        <w:widowControl w:val="0"/>
        <w:suppressAutoHyphens/>
        <w:autoSpaceDE w:val="0"/>
        <w:autoSpaceDN w:val="0"/>
        <w:spacing w:before="1" w:line="360" w:lineRule="auto"/>
        <w:ind w:left="1" w:right="140"/>
        <w:jc w:val="both"/>
        <w:textAlignment w:val="baseline"/>
        <w:rPr>
          <w:rFonts w:eastAsia="Times New Roman"/>
          <w:bCs/>
          <w:sz w:val="24"/>
          <w:szCs w:val="24"/>
          <w:lang w:eastAsia="en-US"/>
        </w:rPr>
      </w:pP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.11.</w:t>
      </w:r>
      <w:r>
        <w:rPr>
          <w:rFonts w:eastAsia="Times New Roman"/>
          <w:bCs/>
          <w:sz w:val="24"/>
          <w:szCs w:val="24"/>
          <w:lang w:eastAsia="en-US"/>
        </w:rPr>
        <w:t xml:space="preserve"> </w:t>
      </w:r>
      <w:r w:rsidR="004776CA" w:rsidRPr="004776CA">
        <w:rPr>
          <w:rFonts w:eastAsia="Times New Roman"/>
          <w:b/>
          <w:bCs/>
          <w:sz w:val="24"/>
          <w:szCs w:val="24"/>
          <w:lang w:eastAsia="en-US"/>
        </w:rPr>
        <w:t>Certificações e Normas</w:t>
      </w:r>
      <w:r w:rsidR="004776CA" w:rsidRPr="004776CA">
        <w:rPr>
          <w:rFonts w:eastAsia="Times New Roman"/>
          <w:sz w:val="24"/>
          <w:szCs w:val="24"/>
          <w:lang w:eastAsia="en-US"/>
        </w:rPr>
        <w:t xml:space="preserve"> – Os produtos adquiridos devem possuir certificação do Instituto Nacional de Metrologia, Qualidade e Tecnologia (INMETRO) ou outro órgão competente, assegurando conformidade com os padrões técnicos exigidos.</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sz w:val="24"/>
          <w:szCs w:val="24"/>
          <w:lang w:eastAsia="en-US"/>
        </w:rPr>
      </w:pPr>
      <w:r>
        <w:rPr>
          <w:rFonts w:eastAsia="Times New Roman"/>
          <w:bCs/>
          <w:sz w:val="24"/>
          <w:szCs w:val="24"/>
          <w:lang w:eastAsia="en-US"/>
        </w:rPr>
        <w:lastRenderedPageBreak/>
        <w:t>5</w:t>
      </w:r>
      <w:r w:rsidR="004776CA" w:rsidRPr="004776CA">
        <w:rPr>
          <w:rFonts w:eastAsia="Times New Roman"/>
          <w:bCs/>
          <w:sz w:val="24"/>
          <w:szCs w:val="24"/>
          <w:lang w:eastAsia="en-US"/>
        </w:rPr>
        <w:t>.12.</w:t>
      </w:r>
      <w:r w:rsidR="004776CA" w:rsidRPr="004776CA">
        <w:rPr>
          <w:rFonts w:eastAsia="Times New Roman"/>
          <w:sz w:val="24"/>
          <w:szCs w:val="24"/>
          <w:lang w:eastAsia="en-US"/>
        </w:rPr>
        <w:t xml:space="preserve"> Garantia</w:t>
      </w:r>
      <w:r w:rsidR="004776CA" w:rsidRPr="004776CA">
        <w:rPr>
          <w:rFonts w:eastAsia="Times New Roman"/>
          <w:b/>
          <w:bCs/>
          <w:sz w:val="24"/>
          <w:szCs w:val="24"/>
          <w:lang w:eastAsia="en-US"/>
        </w:rPr>
        <w:t xml:space="preserve"> de Qualidade</w:t>
      </w:r>
      <w:r w:rsidR="004776CA" w:rsidRPr="004776CA">
        <w:rPr>
          <w:rFonts w:eastAsia="Times New Roman"/>
          <w:sz w:val="24"/>
          <w:szCs w:val="24"/>
          <w:lang w:eastAsia="en-US"/>
        </w:rPr>
        <w:t xml:space="preserve"> – O fornecedor deve garantir a qualidade dos pneus fornecidos, oferecendo prazo de garantia adequado contra defeitos de fabricação e desgaste prematuro.</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b/>
          <w:sz w:val="24"/>
          <w:szCs w:val="24"/>
          <w:lang w:eastAsia="en-US"/>
        </w:rPr>
      </w:pPr>
      <w:r>
        <w:rPr>
          <w:rFonts w:eastAsia="Times New Roman"/>
          <w:bCs/>
          <w:sz w:val="24"/>
          <w:szCs w:val="24"/>
          <w:lang w:eastAsia="en-US"/>
        </w:rPr>
        <w:t>5</w:t>
      </w:r>
      <w:r w:rsidR="004776CA" w:rsidRPr="004776CA">
        <w:rPr>
          <w:rFonts w:eastAsia="Times New Roman"/>
          <w:bCs/>
          <w:sz w:val="24"/>
          <w:szCs w:val="24"/>
          <w:lang w:eastAsia="en-US"/>
        </w:rPr>
        <w:t>.13.</w:t>
      </w:r>
      <w:r>
        <w:rPr>
          <w:rFonts w:eastAsia="Times New Roman"/>
          <w:bCs/>
          <w:sz w:val="24"/>
          <w:szCs w:val="24"/>
          <w:lang w:eastAsia="en-US"/>
        </w:rPr>
        <w:t xml:space="preserve"> </w:t>
      </w:r>
      <w:r w:rsidR="004776CA" w:rsidRPr="004776CA">
        <w:rPr>
          <w:rFonts w:eastAsia="Times New Roman"/>
          <w:bCs/>
          <w:sz w:val="24"/>
          <w:szCs w:val="24"/>
          <w:lang w:eastAsia="en-US"/>
        </w:rPr>
        <w:t>Sustentabilidade</w:t>
      </w:r>
      <w:r>
        <w:rPr>
          <w:rFonts w:eastAsia="Times New Roman"/>
          <w:bCs/>
          <w:sz w:val="24"/>
          <w:szCs w:val="24"/>
          <w:lang w:eastAsia="en-US"/>
        </w:rPr>
        <w:t xml:space="preserve"> </w:t>
      </w:r>
      <w:r w:rsidR="004776CA" w:rsidRPr="004776CA">
        <w:rPr>
          <w:rFonts w:eastAsia="Times New Roman"/>
          <w:b/>
          <w:bCs/>
          <w:sz w:val="24"/>
          <w:szCs w:val="24"/>
          <w:lang w:eastAsia="en-US"/>
        </w:rPr>
        <w:t>e Descarte</w:t>
      </w:r>
      <w:r w:rsidR="004776CA" w:rsidRPr="004776CA">
        <w:rPr>
          <w:rFonts w:eastAsia="Times New Roman"/>
          <w:b/>
          <w:sz w:val="24"/>
          <w:szCs w:val="24"/>
          <w:lang w:eastAsia="en-US"/>
        </w:rPr>
        <w:t xml:space="preserve"> – A contratação deve considerar critérios de sustentabilidade, exigindo do fornecedor a destinação ambientalmente adequada dos pneus inservíveis, conforme a legislação ambiental vigente.</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sz w:val="24"/>
          <w:szCs w:val="24"/>
          <w:lang w:eastAsia="en-US"/>
        </w:rPr>
      </w:pPr>
      <w:r>
        <w:rPr>
          <w:rFonts w:eastAsia="Times New Roman"/>
          <w:sz w:val="24"/>
          <w:szCs w:val="24"/>
          <w:lang w:eastAsia="en-US"/>
        </w:rPr>
        <w:t>5</w:t>
      </w:r>
      <w:r w:rsidR="004776CA" w:rsidRPr="004776CA">
        <w:rPr>
          <w:rFonts w:eastAsia="Times New Roman"/>
          <w:sz w:val="24"/>
          <w:szCs w:val="24"/>
          <w:lang w:eastAsia="en-US"/>
        </w:rPr>
        <w:t>.14.</w:t>
      </w:r>
      <w:r w:rsidR="004776CA" w:rsidRPr="004776CA">
        <w:rPr>
          <w:rFonts w:eastAsia="Times New Roman"/>
          <w:b/>
          <w:bCs/>
          <w:sz w:val="24"/>
          <w:szCs w:val="24"/>
          <w:lang w:eastAsia="en-US"/>
        </w:rPr>
        <w:t xml:space="preserve"> Conformidade com a Lei de Licitações</w:t>
      </w:r>
      <w:r w:rsidR="004776CA" w:rsidRPr="004776CA">
        <w:rPr>
          <w:rFonts w:eastAsia="Times New Roman"/>
          <w:sz w:val="24"/>
          <w:szCs w:val="24"/>
          <w:lang w:eastAsia="en-US"/>
        </w:rPr>
        <w:t xml:space="preserve"> – O processo deve seguir os princípios da eficiência, economicidade e transparência, garantindo a escolha da melhor proposta em termos de custo-benefício para a administração pública.Esses requisitos garantem que a contratação atenda às necessidades operacionais da frota escolar, promovendo um transporte seguro e eficiente para os estudantes.</w:t>
      </w:r>
    </w:p>
    <w:p w:rsidR="004776CA" w:rsidRPr="004776CA" w:rsidRDefault="00157186" w:rsidP="004776CA">
      <w:pPr>
        <w:widowControl w:val="0"/>
        <w:suppressAutoHyphens/>
        <w:autoSpaceDE w:val="0"/>
        <w:autoSpaceDN w:val="0"/>
        <w:spacing w:before="1" w:line="360" w:lineRule="auto"/>
        <w:ind w:left="1" w:right="140"/>
        <w:jc w:val="both"/>
        <w:textAlignment w:val="baseline"/>
        <w:rPr>
          <w:rFonts w:eastAsia="Times New Roman"/>
          <w:sz w:val="24"/>
          <w:szCs w:val="24"/>
          <w:lang w:eastAsia="en-US"/>
        </w:rPr>
      </w:pPr>
      <w:r>
        <w:rPr>
          <w:rFonts w:eastAsia="Times New Roman"/>
          <w:sz w:val="24"/>
          <w:szCs w:val="24"/>
          <w:lang w:eastAsia="en-US"/>
        </w:rPr>
        <w:t>5</w:t>
      </w:r>
      <w:r w:rsidR="004776CA" w:rsidRPr="004776CA">
        <w:rPr>
          <w:rFonts w:eastAsia="Times New Roman"/>
          <w:sz w:val="24"/>
          <w:szCs w:val="24"/>
          <w:lang w:eastAsia="en-US"/>
        </w:rPr>
        <w:t>.15.</w:t>
      </w:r>
      <w:r>
        <w:rPr>
          <w:rFonts w:eastAsia="Times New Roman"/>
          <w:sz w:val="24"/>
          <w:szCs w:val="24"/>
          <w:lang w:eastAsia="en-US"/>
        </w:rPr>
        <w:t xml:space="preserve"> </w:t>
      </w:r>
      <w:r w:rsidR="004776CA" w:rsidRPr="004776CA">
        <w:rPr>
          <w:rFonts w:eastAsia="Times New Roman"/>
          <w:sz w:val="24"/>
          <w:szCs w:val="24"/>
          <w:lang w:eastAsia="en-US"/>
        </w:rPr>
        <w:t xml:space="preserve">A legislação vigente, especificamente o artigo 48 da Lei Complementar nº 123/2006, modificado pela Lei nº 14.133/2021, permite tratamentos favorecidos para micro e pequenas empresas em licitações, o que facilita a aplicação de critérios regionais que podem incluir prazos mínimos para a entrega e para a realização de serviços. A escolha de fornecedores locais para essas aquisições e serviços não só reduz os tempos de resposta, como também promove maior facilidade na logística e na gestão de contratos. </w:t>
      </w:r>
    </w:p>
    <w:p w:rsidR="004776CA" w:rsidRPr="004776CA" w:rsidRDefault="004776CA" w:rsidP="004776CA">
      <w:pPr>
        <w:widowControl w:val="0"/>
        <w:suppressAutoHyphens/>
        <w:autoSpaceDE w:val="0"/>
        <w:autoSpaceDN w:val="0"/>
        <w:spacing w:line="360" w:lineRule="auto"/>
        <w:ind w:left="1" w:right="140"/>
        <w:jc w:val="both"/>
        <w:textAlignment w:val="baseline"/>
        <w:rPr>
          <w:rFonts w:eastAsia="Times New Roman"/>
          <w:sz w:val="24"/>
          <w:szCs w:val="24"/>
          <w:lang w:eastAsia="en-US"/>
        </w:rPr>
      </w:pPr>
      <w:r w:rsidRPr="004776CA">
        <w:rPr>
          <w:rFonts w:eastAsia="Times New Roman"/>
          <w:sz w:val="24"/>
          <w:szCs w:val="24"/>
          <w:lang w:eastAsia="en-US"/>
        </w:rPr>
        <w:t xml:space="preserve">Fornecedores locais podem responder mais rapidamente às demandas emergentes, o que é vital para a </w:t>
      </w:r>
      <w:r w:rsidRPr="004776CA">
        <w:rPr>
          <w:rFonts w:eastAsia="Times New Roman"/>
          <w:sz w:val="24"/>
          <w:szCs w:val="24"/>
          <w:lang w:val="pt-PT" w:eastAsia="en-US"/>
        </w:rPr>
        <w:t xml:space="preserve">aquisição </w:t>
      </w:r>
      <w:r w:rsidRPr="004776CA">
        <w:rPr>
          <w:rFonts w:eastAsia="Times New Roman"/>
          <w:sz w:val="24"/>
          <w:szCs w:val="24"/>
          <w:lang w:eastAsia="en-US"/>
        </w:rPr>
        <w:t xml:space="preserve">de pneus para os veículos utilizados no transporte escolar </w:t>
      </w:r>
      <w:r w:rsidRPr="004776CA">
        <w:rPr>
          <w:rFonts w:eastAsia="Times New Roman"/>
          <w:sz w:val="24"/>
          <w:szCs w:val="24"/>
          <w:lang w:val="pt-PT" w:eastAsia="en-US"/>
        </w:rPr>
        <w:t>com a entrega</w:t>
      </w:r>
      <w:r w:rsidRPr="004776CA">
        <w:rPr>
          <w:rFonts w:eastAsia="Times New Roman"/>
          <w:sz w:val="24"/>
          <w:szCs w:val="24"/>
          <w:lang w:eastAsia="en-US"/>
        </w:rPr>
        <w:t>. A proximidade dos fornecedores também permite uma comunicação mais eficaz e uma gestão de contratos mais ágil, características essenciais para a administração pública que precisa garantir que a confecção e entrega sejam mais rápidas. Além disso, ao manter o capital dentro do território, a administração pública contribui para o crescimento econômico local, oferecendo suporte à sustentabilidade econômica das micro e pequenas empresas da região.</w:t>
      </w:r>
    </w:p>
    <w:p w:rsidR="004776CA" w:rsidRPr="004776CA" w:rsidRDefault="004776CA" w:rsidP="004776CA">
      <w:pPr>
        <w:widowControl w:val="0"/>
        <w:suppressAutoHyphens/>
        <w:autoSpaceDE w:val="0"/>
        <w:autoSpaceDN w:val="0"/>
        <w:spacing w:line="360" w:lineRule="auto"/>
        <w:ind w:left="1" w:right="140"/>
        <w:jc w:val="both"/>
        <w:textAlignment w:val="baseline"/>
        <w:rPr>
          <w:rFonts w:eastAsia="Times New Roman"/>
          <w:sz w:val="24"/>
          <w:szCs w:val="24"/>
          <w:lang w:eastAsia="en-US"/>
        </w:rPr>
      </w:pPr>
    </w:p>
    <w:p w:rsidR="004776CA" w:rsidRPr="004776CA" w:rsidRDefault="004776CA" w:rsidP="004776CA">
      <w:pPr>
        <w:widowControl w:val="0"/>
        <w:suppressAutoHyphens/>
        <w:autoSpaceDE w:val="0"/>
        <w:autoSpaceDN w:val="0"/>
        <w:spacing w:line="360" w:lineRule="auto"/>
        <w:ind w:left="1" w:right="140"/>
        <w:jc w:val="both"/>
        <w:textAlignment w:val="baseline"/>
        <w:rPr>
          <w:rFonts w:eastAsia="Times New Roman"/>
          <w:sz w:val="24"/>
          <w:szCs w:val="24"/>
          <w:lang w:eastAsia="en-US"/>
        </w:rPr>
      </w:pPr>
    </w:p>
    <w:p w:rsidR="004776CA" w:rsidRPr="004776CA" w:rsidRDefault="004776CA" w:rsidP="00E02303">
      <w:pPr>
        <w:widowControl w:val="0"/>
        <w:suppressAutoHyphens/>
        <w:autoSpaceDE w:val="0"/>
        <w:autoSpaceDN w:val="0"/>
        <w:spacing w:line="360" w:lineRule="auto"/>
        <w:ind w:right="140"/>
        <w:jc w:val="both"/>
        <w:textAlignment w:val="baseline"/>
        <w:rPr>
          <w:rFonts w:eastAsia="Times New Roman"/>
          <w:sz w:val="24"/>
          <w:szCs w:val="24"/>
          <w:lang w:eastAsia="en-US"/>
        </w:rPr>
      </w:pPr>
    </w:p>
    <w:p w:rsidR="004776CA" w:rsidRPr="004776CA" w:rsidRDefault="004776CA" w:rsidP="004776CA">
      <w:pPr>
        <w:tabs>
          <w:tab w:val="left" w:pos="567"/>
        </w:tabs>
        <w:spacing w:after="120" w:line="276" w:lineRule="auto"/>
        <w:contextualSpacing/>
        <w:jc w:val="both"/>
        <w:rPr>
          <w:rFonts w:eastAsia="SimSun"/>
          <w:kern w:val="3"/>
          <w:sz w:val="24"/>
          <w:szCs w:val="24"/>
          <w:lang w:eastAsia="hi-IN" w:bidi="hi-IN"/>
        </w:rPr>
      </w:pPr>
    </w:p>
    <w:p w:rsidR="004776CA" w:rsidRPr="004776CA" w:rsidRDefault="00157186" w:rsidP="004776CA">
      <w:pPr>
        <w:tabs>
          <w:tab w:val="left" w:pos="567"/>
        </w:tabs>
        <w:spacing w:after="120" w:line="276" w:lineRule="auto"/>
        <w:ind w:left="2411"/>
        <w:jc w:val="both"/>
        <w:rPr>
          <w:rFonts w:eastAsia="SimSun"/>
          <w:kern w:val="3"/>
          <w:sz w:val="24"/>
          <w:szCs w:val="24"/>
          <w:lang w:eastAsia="hi-IN" w:bidi="hi-IN"/>
        </w:rPr>
      </w:pPr>
      <w:r>
        <w:rPr>
          <w:rFonts w:eastAsia="SimSun"/>
          <w:kern w:val="3"/>
          <w:sz w:val="24"/>
          <w:szCs w:val="24"/>
          <w:lang w:eastAsia="hi-IN" w:bidi="hi-IN"/>
        </w:rPr>
        <w:t>5</w:t>
      </w:r>
      <w:r w:rsidR="004776CA" w:rsidRPr="004776CA">
        <w:rPr>
          <w:rFonts w:eastAsia="SimSun"/>
          <w:kern w:val="3"/>
          <w:sz w:val="24"/>
          <w:szCs w:val="24"/>
          <w:lang w:eastAsia="hi-IN" w:bidi="hi-IN"/>
        </w:rPr>
        <w:t>.16. Subcontratação:</w:t>
      </w:r>
    </w:p>
    <w:p w:rsidR="004776CA" w:rsidRPr="004776CA" w:rsidRDefault="004776CA" w:rsidP="004776CA">
      <w:pPr>
        <w:tabs>
          <w:tab w:val="left" w:pos="567"/>
        </w:tabs>
        <w:spacing w:after="120" w:line="276" w:lineRule="auto"/>
        <w:contextualSpacing/>
        <w:jc w:val="both"/>
        <w:rPr>
          <w:rFonts w:eastAsia="SimSun"/>
          <w:kern w:val="3"/>
          <w:sz w:val="24"/>
          <w:szCs w:val="24"/>
          <w:lang w:eastAsia="hi-IN" w:bidi="hi-IN"/>
        </w:rPr>
      </w:pPr>
    </w:p>
    <w:p w:rsidR="004776CA" w:rsidRPr="004776CA" w:rsidRDefault="00157186" w:rsidP="004776CA">
      <w:pPr>
        <w:tabs>
          <w:tab w:val="left" w:pos="709"/>
        </w:tabs>
        <w:spacing w:after="120" w:line="276" w:lineRule="auto"/>
        <w:jc w:val="both"/>
        <w:rPr>
          <w:rFonts w:eastAsia="SimSun"/>
          <w:kern w:val="3"/>
          <w:sz w:val="24"/>
          <w:szCs w:val="24"/>
          <w:lang w:eastAsia="hi-IN" w:bidi="hi-IN"/>
        </w:rPr>
      </w:pPr>
      <w:r>
        <w:rPr>
          <w:rFonts w:eastAsia="SimSun"/>
          <w:kern w:val="3"/>
          <w:sz w:val="24"/>
          <w:szCs w:val="24"/>
          <w:lang w:eastAsia="hi-IN" w:bidi="hi-IN"/>
        </w:rPr>
        <w:t>5</w:t>
      </w:r>
      <w:r w:rsidR="004776CA" w:rsidRPr="004776CA">
        <w:rPr>
          <w:rFonts w:eastAsia="SimSun"/>
          <w:kern w:val="3"/>
          <w:sz w:val="24"/>
          <w:szCs w:val="24"/>
          <w:lang w:eastAsia="hi-IN" w:bidi="hi-IN"/>
        </w:rPr>
        <w:t>.17.É vedada a subcontratação.</w:t>
      </w:r>
    </w:p>
    <w:p w:rsidR="004776CA" w:rsidRPr="004776CA" w:rsidRDefault="004776CA" w:rsidP="004776CA">
      <w:pPr>
        <w:tabs>
          <w:tab w:val="left" w:pos="709"/>
        </w:tabs>
        <w:spacing w:after="120" w:line="276" w:lineRule="auto"/>
        <w:contextualSpacing/>
        <w:jc w:val="both"/>
        <w:rPr>
          <w:rFonts w:eastAsia="SimSun"/>
          <w:kern w:val="3"/>
          <w:sz w:val="24"/>
          <w:szCs w:val="24"/>
          <w:lang w:eastAsia="hi-IN" w:bidi="hi-IN"/>
        </w:rPr>
      </w:pPr>
    </w:p>
    <w:p w:rsidR="004776CA" w:rsidRPr="004776CA" w:rsidRDefault="00157186" w:rsidP="004776CA">
      <w:pPr>
        <w:tabs>
          <w:tab w:val="left" w:pos="851"/>
        </w:tabs>
        <w:spacing w:line="276" w:lineRule="auto"/>
        <w:ind w:left="2411"/>
        <w:jc w:val="both"/>
        <w:rPr>
          <w:rFonts w:eastAsia="SimSun"/>
          <w:kern w:val="3"/>
          <w:sz w:val="24"/>
          <w:szCs w:val="24"/>
          <w:lang w:eastAsia="hi-IN" w:bidi="hi-IN"/>
        </w:rPr>
      </w:pPr>
      <w:r>
        <w:rPr>
          <w:rFonts w:eastAsia="SimSun"/>
          <w:kern w:val="3"/>
          <w:sz w:val="24"/>
          <w:szCs w:val="24"/>
          <w:lang w:eastAsia="hi-IN" w:bidi="hi-IN"/>
        </w:rPr>
        <w:t>5</w:t>
      </w:r>
      <w:r w:rsidR="004776CA" w:rsidRPr="004776CA">
        <w:rPr>
          <w:rFonts w:eastAsia="SimSun"/>
          <w:kern w:val="3"/>
          <w:sz w:val="24"/>
          <w:szCs w:val="24"/>
          <w:lang w:eastAsia="hi-IN" w:bidi="hi-IN"/>
        </w:rPr>
        <w:t>.18.Garantia da contratação:</w:t>
      </w:r>
    </w:p>
    <w:p w:rsidR="004776CA" w:rsidRPr="004776CA" w:rsidRDefault="004776CA" w:rsidP="004776CA">
      <w:pPr>
        <w:tabs>
          <w:tab w:val="left" w:pos="851"/>
        </w:tabs>
        <w:spacing w:line="276" w:lineRule="auto"/>
        <w:ind w:left="432"/>
        <w:contextualSpacing/>
        <w:jc w:val="both"/>
        <w:rPr>
          <w:rFonts w:eastAsia="SimSun"/>
          <w:b/>
          <w:kern w:val="3"/>
          <w:sz w:val="24"/>
          <w:szCs w:val="24"/>
          <w:lang w:eastAsia="hi-IN" w:bidi="hi-IN"/>
        </w:rPr>
      </w:pPr>
    </w:p>
    <w:p w:rsidR="004776CA" w:rsidRPr="004776CA" w:rsidRDefault="00157186" w:rsidP="004776CA">
      <w:pPr>
        <w:tabs>
          <w:tab w:val="left" w:pos="567"/>
        </w:tabs>
        <w:spacing w:line="276" w:lineRule="auto"/>
        <w:jc w:val="both"/>
        <w:rPr>
          <w:rFonts w:eastAsia="SimSun"/>
          <w:kern w:val="3"/>
          <w:sz w:val="24"/>
          <w:szCs w:val="24"/>
          <w:lang w:eastAsia="hi-IN" w:bidi="hi-IN"/>
        </w:rPr>
      </w:pPr>
      <w:r>
        <w:rPr>
          <w:rFonts w:eastAsia="SimSun"/>
          <w:kern w:val="3"/>
          <w:sz w:val="24"/>
          <w:szCs w:val="24"/>
          <w:lang w:eastAsia="hi-IN" w:bidi="hi-IN"/>
        </w:rPr>
        <w:t>5</w:t>
      </w:r>
      <w:r w:rsidR="004776CA" w:rsidRPr="004776CA">
        <w:rPr>
          <w:rFonts w:eastAsia="SimSun"/>
          <w:kern w:val="3"/>
          <w:sz w:val="24"/>
          <w:szCs w:val="24"/>
          <w:lang w:eastAsia="hi-IN" w:bidi="hi-IN"/>
        </w:rPr>
        <w:t>.19. Haverá exigência da garantia da contratação dos artigos 96 e seguintes da Lei nº 14.133, de 2021, diante da natureza do objeto.</w:t>
      </w:r>
    </w:p>
    <w:p w:rsidR="004776CA" w:rsidRPr="004776CA" w:rsidRDefault="004776CA" w:rsidP="004776CA">
      <w:pPr>
        <w:widowControl w:val="0"/>
        <w:autoSpaceDN w:val="0"/>
        <w:textAlignment w:val="baseline"/>
        <w:rPr>
          <w:rFonts w:eastAsia="SimSun"/>
          <w:kern w:val="3"/>
          <w:sz w:val="24"/>
          <w:szCs w:val="24"/>
          <w:lang w:eastAsia="hi-IN" w:bidi="hi-IN"/>
        </w:rPr>
      </w:pPr>
    </w:p>
    <w:p w:rsidR="004776CA" w:rsidRPr="004776CA" w:rsidRDefault="004776CA" w:rsidP="004776CA">
      <w:pPr>
        <w:widowControl w:val="0"/>
        <w:autoSpaceDN w:val="0"/>
        <w:textAlignment w:val="baseline"/>
        <w:rPr>
          <w:rFonts w:eastAsia="SimSun"/>
          <w:kern w:val="3"/>
          <w:sz w:val="24"/>
          <w:szCs w:val="24"/>
          <w:lang w:eastAsia="hi-IN" w:bidi="hi-IN"/>
        </w:rPr>
      </w:pPr>
    </w:p>
    <w:p w:rsidR="004776CA" w:rsidRPr="004776CA" w:rsidRDefault="00157186" w:rsidP="004776CA">
      <w:pPr>
        <w:widowControl w:val="0"/>
        <w:pBdr>
          <w:top w:val="single" w:sz="4" w:space="1" w:color="auto"/>
          <w:left w:val="single" w:sz="4" w:space="4" w:color="auto"/>
          <w:bottom w:val="single" w:sz="4" w:space="0" w:color="auto"/>
          <w:right w:val="single" w:sz="4" w:space="4" w:color="auto"/>
        </w:pBdr>
        <w:tabs>
          <w:tab w:val="left" w:pos="284"/>
        </w:tabs>
        <w:spacing w:line="276" w:lineRule="auto"/>
        <w:jc w:val="both"/>
        <w:outlineLvl w:val="0"/>
        <w:rPr>
          <w:rFonts w:eastAsia="Times New Roman"/>
          <w:b/>
          <w:color w:val="000000"/>
          <w:sz w:val="24"/>
          <w:szCs w:val="24"/>
          <w:lang w:eastAsia="en-US"/>
        </w:rPr>
      </w:pPr>
      <w:r>
        <w:rPr>
          <w:rFonts w:eastAsia="Times New Roman"/>
          <w:b/>
          <w:color w:val="000000"/>
          <w:sz w:val="24"/>
          <w:szCs w:val="24"/>
          <w:lang w:eastAsia="en-US"/>
        </w:rPr>
        <w:t xml:space="preserve">6. </w:t>
      </w:r>
      <w:r w:rsidR="004776CA" w:rsidRPr="004776CA">
        <w:rPr>
          <w:rFonts w:eastAsia="Times New Roman"/>
          <w:b/>
          <w:color w:val="000000"/>
          <w:sz w:val="24"/>
          <w:szCs w:val="24"/>
          <w:lang w:eastAsia="en-US"/>
        </w:rPr>
        <w:t>MODELO DE EXECUÇÃO CONTRATUAL (arts. 6º, XXIII, alínea “e” da Lei n. 14.133/2021).</w:t>
      </w:r>
    </w:p>
    <w:p w:rsidR="004776CA" w:rsidRPr="004776CA" w:rsidRDefault="004776CA" w:rsidP="004776CA">
      <w:pPr>
        <w:widowControl w:val="0"/>
        <w:autoSpaceDN w:val="0"/>
        <w:textAlignment w:val="baseline"/>
        <w:rPr>
          <w:rFonts w:eastAsia="SimSun"/>
          <w:kern w:val="3"/>
          <w:sz w:val="24"/>
          <w:szCs w:val="24"/>
          <w:lang w:eastAsia="hi-IN" w:bidi="hi-IN"/>
        </w:rPr>
      </w:pPr>
    </w:p>
    <w:p w:rsidR="004776CA" w:rsidRPr="004776CA" w:rsidRDefault="00157186" w:rsidP="004776CA">
      <w:pPr>
        <w:tabs>
          <w:tab w:val="left" w:pos="567"/>
        </w:tabs>
        <w:spacing w:line="276" w:lineRule="auto"/>
        <w:jc w:val="both"/>
        <w:rPr>
          <w:rFonts w:eastAsia="Calibri"/>
          <w:sz w:val="24"/>
          <w:szCs w:val="24"/>
          <w:lang w:eastAsia="en-US"/>
        </w:rPr>
      </w:pPr>
      <w:r>
        <w:rPr>
          <w:rFonts w:eastAsia="Calibri"/>
          <w:sz w:val="24"/>
          <w:szCs w:val="24"/>
          <w:lang w:eastAsia="en-US"/>
        </w:rPr>
        <w:t>6</w:t>
      </w:r>
      <w:r w:rsidR="004776CA" w:rsidRPr="004776CA">
        <w:rPr>
          <w:rFonts w:eastAsia="Calibri"/>
          <w:sz w:val="24"/>
          <w:szCs w:val="24"/>
          <w:lang w:eastAsia="en-US"/>
        </w:rPr>
        <w:t xml:space="preserve">.1. O modelo de execução contratual para a aquisição de pneus destinados aos veículos do transporte escolar da Secretaria Municipal de Educação será regido pelos princípios da Lei nº 14.133/2021, garantindo eficiência, economicidade e transparência na gestão pública. </w:t>
      </w:r>
    </w:p>
    <w:p w:rsidR="004776CA" w:rsidRPr="004776CA" w:rsidRDefault="004776CA" w:rsidP="004776CA">
      <w:pPr>
        <w:tabs>
          <w:tab w:val="left" w:pos="567"/>
        </w:tabs>
        <w:spacing w:line="276" w:lineRule="auto"/>
        <w:jc w:val="both"/>
        <w:rPr>
          <w:rFonts w:eastAsia="Calibri"/>
          <w:sz w:val="24"/>
          <w:szCs w:val="24"/>
          <w:lang w:eastAsia="en-US"/>
        </w:rPr>
      </w:pPr>
    </w:p>
    <w:p w:rsidR="004776CA" w:rsidRPr="004776CA" w:rsidRDefault="00157186" w:rsidP="004776CA">
      <w:pPr>
        <w:tabs>
          <w:tab w:val="left" w:pos="567"/>
        </w:tabs>
        <w:spacing w:line="276" w:lineRule="auto"/>
        <w:jc w:val="both"/>
        <w:rPr>
          <w:rFonts w:eastAsia="Calibri"/>
          <w:bCs/>
          <w:sz w:val="24"/>
          <w:szCs w:val="24"/>
          <w:lang w:eastAsia="en-US"/>
        </w:rPr>
      </w:pPr>
      <w:r>
        <w:rPr>
          <w:rFonts w:eastAsia="Calibri"/>
          <w:bCs/>
          <w:sz w:val="24"/>
          <w:szCs w:val="24"/>
          <w:lang w:eastAsia="en-US"/>
        </w:rPr>
        <w:t>6</w:t>
      </w:r>
      <w:r w:rsidR="004776CA" w:rsidRPr="004776CA">
        <w:rPr>
          <w:rFonts w:eastAsia="Calibri"/>
          <w:bCs/>
          <w:sz w:val="24"/>
          <w:szCs w:val="24"/>
          <w:lang w:eastAsia="en-US"/>
        </w:rPr>
        <w:t>.2. 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serviços (quando aplicável), o método de avaliação dos resultados e as sanções cabíveis, garantindo uma execução eficiente e transparente do contrato.</w:t>
      </w:r>
    </w:p>
    <w:p w:rsidR="004776CA" w:rsidRPr="004776CA" w:rsidRDefault="004776CA" w:rsidP="004776CA">
      <w:pPr>
        <w:tabs>
          <w:tab w:val="left" w:pos="567"/>
        </w:tabs>
        <w:spacing w:line="276" w:lineRule="auto"/>
        <w:jc w:val="both"/>
        <w:rPr>
          <w:rFonts w:eastAsia="Calibri"/>
          <w:bCs/>
          <w:sz w:val="24"/>
          <w:szCs w:val="24"/>
          <w:lang w:eastAsia="en-US"/>
        </w:rPr>
      </w:pPr>
    </w:p>
    <w:p w:rsidR="004776CA" w:rsidRPr="004776CA" w:rsidRDefault="00157186" w:rsidP="004776CA">
      <w:pPr>
        <w:tabs>
          <w:tab w:val="left" w:pos="567"/>
        </w:tabs>
        <w:spacing w:line="276" w:lineRule="auto"/>
        <w:jc w:val="both"/>
        <w:rPr>
          <w:rFonts w:eastAsia="Calibri"/>
          <w:bCs/>
          <w:sz w:val="24"/>
          <w:szCs w:val="24"/>
          <w:lang w:eastAsia="en-US"/>
        </w:rPr>
      </w:pPr>
      <w:r>
        <w:rPr>
          <w:rFonts w:eastAsia="Calibri"/>
          <w:bCs/>
          <w:sz w:val="24"/>
          <w:szCs w:val="24"/>
          <w:lang w:eastAsia="en-US"/>
        </w:rPr>
        <w:t>6</w:t>
      </w:r>
      <w:r w:rsidR="004776CA" w:rsidRPr="004776CA">
        <w:rPr>
          <w:rFonts w:eastAsia="Calibri"/>
          <w:bCs/>
          <w:sz w:val="24"/>
          <w:szCs w:val="24"/>
          <w:lang w:eastAsia="en-US"/>
        </w:rPr>
        <w:t>.3. A Administração poderá convocar um representante da Contratada para discussões e orientações, especialmente nos casos em que se demandem providências imediatas, assegurando a continuidade e a qualidade dos serviços prestados.</w:t>
      </w:r>
    </w:p>
    <w:p w:rsidR="004776CA" w:rsidRPr="004776CA" w:rsidRDefault="004776CA" w:rsidP="004776CA">
      <w:pPr>
        <w:widowControl w:val="0"/>
        <w:suppressAutoHyphens/>
        <w:autoSpaceDN w:val="0"/>
        <w:textAlignment w:val="baseline"/>
        <w:rPr>
          <w:rFonts w:eastAsia="SimSun"/>
          <w:bCs/>
          <w:kern w:val="3"/>
          <w:sz w:val="24"/>
          <w:szCs w:val="24"/>
          <w:lang w:eastAsia="hi-IN" w:bidi="hi-IN"/>
        </w:rPr>
      </w:pPr>
    </w:p>
    <w:p w:rsidR="004776CA" w:rsidRPr="004776CA" w:rsidRDefault="00157186" w:rsidP="004776CA">
      <w:pPr>
        <w:tabs>
          <w:tab w:val="left" w:pos="567"/>
        </w:tabs>
        <w:spacing w:line="276" w:lineRule="auto"/>
        <w:jc w:val="both"/>
        <w:rPr>
          <w:rFonts w:eastAsia="Calibri"/>
          <w:bCs/>
          <w:sz w:val="24"/>
          <w:szCs w:val="24"/>
          <w:lang w:eastAsia="en-US"/>
        </w:rPr>
      </w:pPr>
      <w:r>
        <w:rPr>
          <w:rFonts w:eastAsia="Calibri"/>
          <w:bCs/>
          <w:sz w:val="24"/>
          <w:szCs w:val="24"/>
          <w:lang w:eastAsia="en-US"/>
        </w:rPr>
        <w:t>6</w:t>
      </w:r>
      <w:r w:rsidR="004776CA" w:rsidRPr="004776CA">
        <w:rPr>
          <w:rFonts w:eastAsia="Calibri"/>
          <w:bCs/>
          <w:sz w:val="24"/>
          <w:szCs w:val="24"/>
          <w:lang w:eastAsia="en-US"/>
        </w:rPr>
        <w:t>.4. Todas as comunicações entre a Administração e a Contratada deverão ser formalizadas por escrito, admitindo-se o uso de mensagem eletrônica quando a celeridade do ato o exigir, respeitando as disposições legais aplicáveis.</w:t>
      </w:r>
    </w:p>
    <w:p w:rsidR="004776CA" w:rsidRPr="004776CA" w:rsidRDefault="004776CA" w:rsidP="004776CA">
      <w:pPr>
        <w:tabs>
          <w:tab w:val="left" w:pos="426"/>
        </w:tabs>
        <w:spacing w:line="276" w:lineRule="auto"/>
        <w:jc w:val="both"/>
        <w:rPr>
          <w:rFonts w:eastAsia="Calibri"/>
          <w:bCs/>
          <w:sz w:val="24"/>
          <w:szCs w:val="24"/>
          <w:lang w:eastAsia="en-US"/>
        </w:rPr>
      </w:pPr>
    </w:p>
    <w:p w:rsidR="004776CA" w:rsidRPr="004776CA" w:rsidRDefault="00157186" w:rsidP="004776CA">
      <w:pPr>
        <w:tabs>
          <w:tab w:val="left" w:pos="426"/>
        </w:tabs>
        <w:spacing w:line="276" w:lineRule="auto"/>
        <w:jc w:val="both"/>
        <w:rPr>
          <w:rFonts w:eastAsia="Calibri"/>
          <w:b/>
          <w:bCs/>
          <w:sz w:val="24"/>
          <w:szCs w:val="24"/>
          <w:lang w:eastAsia="en-US"/>
        </w:rPr>
      </w:pPr>
      <w:r>
        <w:rPr>
          <w:rFonts w:eastAsia="Calibri"/>
          <w:sz w:val="24"/>
          <w:szCs w:val="24"/>
          <w:lang w:eastAsia="en-US"/>
        </w:rPr>
        <w:t>6</w:t>
      </w:r>
      <w:r w:rsidR="004776CA" w:rsidRPr="004776CA">
        <w:rPr>
          <w:rFonts w:eastAsia="Calibri"/>
          <w:sz w:val="24"/>
          <w:szCs w:val="24"/>
          <w:lang w:eastAsia="en-US"/>
        </w:rPr>
        <w:t>.5</w:t>
      </w:r>
      <w:r w:rsidR="004776CA" w:rsidRPr="004776CA">
        <w:rPr>
          <w:rFonts w:eastAsia="Calibri"/>
          <w:b/>
          <w:bCs/>
          <w:sz w:val="24"/>
          <w:szCs w:val="24"/>
          <w:lang w:eastAsia="en-US"/>
        </w:rPr>
        <w:t>. Forma de Execução e Entregas:</w:t>
      </w:r>
    </w:p>
    <w:p w:rsidR="004776CA" w:rsidRPr="004776CA" w:rsidRDefault="004776CA" w:rsidP="004776CA">
      <w:pPr>
        <w:tabs>
          <w:tab w:val="left" w:pos="426"/>
        </w:tabs>
        <w:spacing w:line="276" w:lineRule="auto"/>
        <w:jc w:val="both"/>
        <w:rPr>
          <w:rFonts w:eastAsia="Calibri"/>
          <w:bCs/>
          <w:sz w:val="24"/>
          <w:szCs w:val="24"/>
          <w:lang w:eastAsia="en-US"/>
        </w:rPr>
      </w:pPr>
    </w:p>
    <w:p w:rsidR="004776CA" w:rsidRPr="004776CA" w:rsidRDefault="00157186" w:rsidP="00157186">
      <w:pPr>
        <w:widowControl w:val="0"/>
        <w:suppressAutoHyphens/>
        <w:autoSpaceDE w:val="0"/>
        <w:autoSpaceDN w:val="0"/>
        <w:spacing w:before="1" w:line="360" w:lineRule="auto"/>
        <w:ind w:left="2411" w:right="140"/>
        <w:jc w:val="both"/>
        <w:textAlignment w:val="baseline"/>
        <w:rPr>
          <w:rFonts w:eastAsia="Times New Roman"/>
          <w:sz w:val="24"/>
          <w:szCs w:val="24"/>
          <w:lang w:eastAsia="en-US"/>
        </w:rPr>
      </w:pPr>
      <w:r>
        <w:rPr>
          <w:rFonts w:eastAsia="Times New Roman"/>
          <w:b/>
          <w:sz w:val="24"/>
          <w:szCs w:val="24"/>
          <w:lang w:eastAsia="en-US"/>
        </w:rPr>
        <w:t xml:space="preserve">6.6. </w:t>
      </w:r>
      <w:r w:rsidR="004776CA" w:rsidRPr="004776CA">
        <w:rPr>
          <w:rFonts w:eastAsia="Times New Roman"/>
          <w:b/>
          <w:sz w:val="24"/>
          <w:szCs w:val="24"/>
          <w:lang w:eastAsia="en-US"/>
        </w:rPr>
        <w:t>Prazo</w:t>
      </w:r>
      <w:r w:rsidR="004776CA" w:rsidRPr="004776CA">
        <w:rPr>
          <w:rFonts w:eastAsia="Times New Roman"/>
          <w:b/>
          <w:bCs/>
          <w:sz w:val="24"/>
          <w:szCs w:val="24"/>
          <w:lang w:eastAsia="en-US"/>
        </w:rPr>
        <w:t xml:space="preserve"> de Entrega</w:t>
      </w:r>
      <w:r w:rsidR="004776CA" w:rsidRPr="004776CA">
        <w:rPr>
          <w:rFonts w:eastAsia="Times New Roman"/>
          <w:sz w:val="24"/>
          <w:szCs w:val="24"/>
          <w:lang w:eastAsia="en-US"/>
        </w:rPr>
        <w:t xml:space="preserve"> – O fornecimento dos pneus deve ocorrer dentro do prazo de 20 (vinte) dias estabelecido no contrato, assegurando a continuidade da manutenção da frota escolar e evitando a interrupção do serviço de transporte.</w:t>
      </w:r>
    </w:p>
    <w:p w:rsidR="004776CA" w:rsidRPr="004776CA" w:rsidRDefault="004776CA" w:rsidP="004776CA">
      <w:pPr>
        <w:tabs>
          <w:tab w:val="left" w:pos="567"/>
        </w:tabs>
        <w:spacing w:line="276" w:lineRule="auto"/>
        <w:jc w:val="both"/>
        <w:rPr>
          <w:rFonts w:eastAsia="Calibri"/>
          <w:bCs/>
          <w:sz w:val="24"/>
          <w:szCs w:val="24"/>
          <w:lang w:eastAsia="en-US"/>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Cs/>
          <w:sz w:val="24"/>
          <w:szCs w:val="24"/>
          <w:lang w:eastAsia="en-US"/>
        </w:rPr>
        <w:t xml:space="preserve">6.7. </w:t>
      </w:r>
      <w:r w:rsidR="004776CA" w:rsidRPr="004776CA">
        <w:rPr>
          <w:rFonts w:eastAsia="Calibri"/>
          <w:bCs/>
          <w:sz w:val="24"/>
          <w:szCs w:val="24"/>
          <w:lang w:eastAsia="en-US"/>
        </w:rPr>
        <w:t>A execução do contrato seguirá as seguintes diretrizes:</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6.8. </w:t>
      </w:r>
      <w:r w:rsidR="004776CA" w:rsidRPr="004776CA">
        <w:rPr>
          <w:rFonts w:eastAsia="Calibri"/>
          <w:b/>
          <w:bCs/>
          <w:sz w:val="24"/>
          <w:szCs w:val="24"/>
          <w:lang w:eastAsia="en-US"/>
        </w:rPr>
        <w:t>Forma de Fornecimento</w:t>
      </w:r>
      <w:r w:rsidR="004776CA" w:rsidRPr="004776CA">
        <w:rPr>
          <w:rFonts w:eastAsia="Calibri"/>
          <w:bCs/>
          <w:sz w:val="24"/>
          <w:szCs w:val="24"/>
          <w:lang w:eastAsia="en-US"/>
        </w:rPr>
        <w:t xml:space="preserve"> – O fornecimento dos pneus será realizado de acordo com a demanda da Secretaria, podendo ser em única entrega ou de forma parcelada, conforme </w:t>
      </w:r>
      <w:r w:rsidR="004776CA" w:rsidRPr="004776CA">
        <w:rPr>
          <w:rFonts w:eastAsia="Calibri"/>
          <w:bCs/>
          <w:sz w:val="24"/>
          <w:szCs w:val="24"/>
          <w:lang w:eastAsia="en-US"/>
        </w:rPr>
        <w:lastRenderedPageBreak/>
        <w:t>estipulado no contrato, para melhor gestão do estoque e recursos financeiros.</w:t>
      </w:r>
    </w:p>
    <w:p w:rsidR="004776CA" w:rsidRPr="004776CA" w:rsidRDefault="004776CA" w:rsidP="004776CA">
      <w:pPr>
        <w:widowControl w:val="0"/>
        <w:suppressAutoHyphens/>
        <w:autoSpaceDN w:val="0"/>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6.9. </w:t>
      </w:r>
      <w:r w:rsidR="004776CA" w:rsidRPr="004776CA">
        <w:rPr>
          <w:rFonts w:eastAsia="Calibri"/>
          <w:b/>
          <w:bCs/>
          <w:sz w:val="24"/>
          <w:szCs w:val="24"/>
          <w:lang w:eastAsia="en-US"/>
        </w:rPr>
        <w:t>Responsabilidades do Fornecedor</w:t>
      </w:r>
      <w:r w:rsidR="004776CA" w:rsidRPr="004776CA">
        <w:rPr>
          <w:rFonts w:eastAsia="Calibri"/>
          <w:bCs/>
          <w:sz w:val="24"/>
          <w:szCs w:val="24"/>
          <w:lang w:eastAsia="en-US"/>
        </w:rPr>
        <w:t xml:space="preserve"> – A empresa contratada deverá entregar os pneus dentro do prazo estipulado, assegurando que os produtos atendam às especificações técnicas exigidas, com certificação de qualidade e garantia contra defeitos de fabricação.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6.10. </w:t>
      </w:r>
      <w:r w:rsidR="004776CA" w:rsidRPr="004776CA">
        <w:rPr>
          <w:rFonts w:eastAsia="Calibri"/>
          <w:b/>
          <w:bCs/>
          <w:sz w:val="24"/>
          <w:szCs w:val="24"/>
          <w:lang w:eastAsia="en-US"/>
        </w:rPr>
        <w:t>Fiscalização e Acompanhamento</w:t>
      </w:r>
      <w:r w:rsidR="004776CA" w:rsidRPr="004776CA">
        <w:rPr>
          <w:rFonts w:eastAsia="Calibri"/>
          <w:bCs/>
          <w:sz w:val="24"/>
          <w:szCs w:val="24"/>
          <w:lang w:eastAsia="en-US"/>
        </w:rPr>
        <w:t xml:space="preserve"> – A execução do contrato será monitorada por equipe designada pela Secretaria Municipal de Educação, que verificará o cumprimento das condições estabelecidas, incluindo prazos, qualidade dos produtos e conformidade com as normas vigentes.</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6.11. </w:t>
      </w:r>
      <w:r w:rsidR="004776CA" w:rsidRPr="004776CA">
        <w:rPr>
          <w:rFonts w:eastAsia="Calibri"/>
          <w:b/>
          <w:bCs/>
          <w:sz w:val="24"/>
          <w:szCs w:val="24"/>
          <w:lang w:eastAsia="en-US"/>
        </w:rPr>
        <w:t>Condições de Pagamento</w:t>
      </w:r>
      <w:r w:rsidR="004776CA" w:rsidRPr="004776CA">
        <w:rPr>
          <w:rFonts w:eastAsia="Calibri"/>
          <w:bCs/>
          <w:sz w:val="24"/>
          <w:szCs w:val="24"/>
          <w:lang w:eastAsia="en-US"/>
        </w:rPr>
        <w:t xml:space="preserve"> – O pagamento será efetuado conforme as regras definidas no contrato, mediante a comprovação da entrega dos produtos em conformidade com os requisitos estabelecidos e após a emissão da nota fiscal correspondente.</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6.12. </w:t>
      </w:r>
      <w:r w:rsidR="004776CA" w:rsidRPr="004776CA">
        <w:rPr>
          <w:rFonts w:eastAsia="Calibri"/>
          <w:b/>
          <w:bCs/>
          <w:sz w:val="24"/>
          <w:szCs w:val="24"/>
          <w:lang w:eastAsia="en-US"/>
        </w:rPr>
        <w:t>Penalidades e Rescisão</w:t>
      </w:r>
      <w:r w:rsidR="004776CA" w:rsidRPr="004776CA">
        <w:rPr>
          <w:rFonts w:eastAsia="Calibri"/>
          <w:bCs/>
          <w:sz w:val="24"/>
          <w:szCs w:val="24"/>
          <w:lang w:eastAsia="en-US"/>
        </w:rPr>
        <w:t xml:space="preserve"> – O contrato preverá cláusulas de penalidades para casos de descumprimento das obrigações pelo fornecedor, incluindo aplicação de multas, sanções administrativas e possibilidade de rescisão contratual nos termos da legislação vigente.</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
          <w:bCs/>
          <w:sz w:val="24"/>
          <w:szCs w:val="24"/>
          <w:lang w:eastAsia="en-US"/>
        </w:rPr>
        <w:t xml:space="preserve">6.13. </w:t>
      </w:r>
      <w:r w:rsidR="004776CA" w:rsidRPr="004776CA">
        <w:rPr>
          <w:rFonts w:eastAsia="Calibri"/>
          <w:b/>
          <w:bCs/>
          <w:sz w:val="24"/>
          <w:szCs w:val="24"/>
          <w:lang w:eastAsia="en-US"/>
        </w:rPr>
        <w:t>Garantia e Assistência Técnica</w:t>
      </w:r>
      <w:r w:rsidR="004776CA" w:rsidRPr="004776CA">
        <w:rPr>
          <w:rFonts w:eastAsia="Calibri"/>
          <w:bCs/>
          <w:sz w:val="24"/>
          <w:szCs w:val="24"/>
          <w:lang w:eastAsia="en-US"/>
        </w:rPr>
        <w:t xml:space="preserve"> – O fornecedor deverá garantir a qualidade e a durabilidade dos pneus, assegurando assistência técnica em caso de defeitos de fabricação dentro do período de garantia especificado no contrato.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jc w:val="both"/>
        <w:textAlignment w:val="baseline"/>
        <w:rPr>
          <w:rFonts w:eastAsia="Calibri"/>
          <w:bCs/>
          <w:sz w:val="24"/>
          <w:szCs w:val="24"/>
          <w:lang w:eastAsia="en-US"/>
        </w:rPr>
      </w:pPr>
      <w:r>
        <w:rPr>
          <w:rFonts w:eastAsia="Calibri"/>
          <w:bCs/>
          <w:sz w:val="24"/>
          <w:szCs w:val="24"/>
          <w:lang w:eastAsia="en-US"/>
        </w:rPr>
        <w:t xml:space="preserve">6.14. </w:t>
      </w:r>
      <w:r w:rsidR="004776CA" w:rsidRPr="004776CA">
        <w:rPr>
          <w:rFonts w:eastAsia="Calibri"/>
          <w:bCs/>
          <w:sz w:val="24"/>
          <w:szCs w:val="24"/>
          <w:lang w:eastAsia="en-US"/>
        </w:rPr>
        <w:t>Esse modelo de execução contratual visa assegurar que a aquisição de pneus ocorra de maneira eficiente, transparente e com qualidade, garantindo a segurança e a continuidade do serviço de transporte escolar.</w:t>
      </w:r>
    </w:p>
    <w:p w:rsidR="004776CA" w:rsidRPr="004776CA" w:rsidRDefault="004776CA" w:rsidP="004776CA">
      <w:pPr>
        <w:tabs>
          <w:tab w:val="left" w:pos="709"/>
        </w:tabs>
        <w:spacing w:line="276" w:lineRule="auto"/>
        <w:jc w:val="both"/>
        <w:rPr>
          <w:rFonts w:eastAsia="Calibri"/>
          <w:bCs/>
          <w:sz w:val="24"/>
          <w:szCs w:val="24"/>
          <w:lang w:eastAsia="en-US"/>
        </w:rPr>
      </w:pPr>
    </w:p>
    <w:p w:rsidR="004776CA" w:rsidRPr="004776CA" w:rsidRDefault="00157186" w:rsidP="00157186">
      <w:pPr>
        <w:widowControl w:val="0"/>
        <w:tabs>
          <w:tab w:val="left" w:pos="426"/>
        </w:tabs>
        <w:suppressAutoHyphens/>
        <w:autoSpaceDN w:val="0"/>
        <w:spacing w:line="276" w:lineRule="auto"/>
        <w:jc w:val="both"/>
        <w:textAlignment w:val="baseline"/>
        <w:rPr>
          <w:rFonts w:eastAsia="Calibri"/>
          <w:b/>
          <w:bCs/>
          <w:sz w:val="24"/>
          <w:szCs w:val="24"/>
          <w:lang w:eastAsia="en-US"/>
        </w:rPr>
      </w:pPr>
      <w:r>
        <w:rPr>
          <w:rFonts w:eastAsia="Calibri"/>
          <w:b/>
          <w:bCs/>
          <w:sz w:val="24"/>
          <w:szCs w:val="24"/>
          <w:lang w:eastAsia="en-US"/>
        </w:rPr>
        <w:t xml:space="preserve">6.15. </w:t>
      </w:r>
      <w:r w:rsidR="004776CA" w:rsidRPr="004776CA">
        <w:rPr>
          <w:rFonts w:eastAsia="Calibri"/>
          <w:b/>
          <w:bCs/>
          <w:sz w:val="24"/>
          <w:szCs w:val="24"/>
          <w:lang w:eastAsia="en-US"/>
        </w:rPr>
        <w:t>Suspensão e Prorrogação do Contrato:</w:t>
      </w:r>
    </w:p>
    <w:p w:rsidR="004776CA" w:rsidRPr="004776CA" w:rsidRDefault="004776CA" w:rsidP="004776CA">
      <w:pPr>
        <w:tabs>
          <w:tab w:val="left" w:pos="426"/>
        </w:tabs>
        <w:spacing w:line="276" w:lineRule="auto"/>
        <w:jc w:val="both"/>
        <w:rPr>
          <w:rFonts w:eastAsia="Calibri"/>
          <w:bCs/>
          <w:sz w:val="24"/>
          <w:szCs w:val="24"/>
          <w:lang w:eastAsia="en-US"/>
        </w:rPr>
      </w:pPr>
    </w:p>
    <w:p w:rsidR="004776CA" w:rsidRPr="004776CA" w:rsidRDefault="00157186" w:rsidP="00157186">
      <w:pPr>
        <w:widowControl w:val="0"/>
        <w:tabs>
          <w:tab w:val="left" w:pos="567"/>
        </w:tabs>
        <w:suppressAutoHyphens/>
        <w:autoSpaceDN w:val="0"/>
        <w:spacing w:line="276" w:lineRule="auto"/>
        <w:jc w:val="both"/>
        <w:textAlignment w:val="baseline"/>
        <w:rPr>
          <w:rFonts w:eastAsia="Calibri"/>
          <w:bCs/>
          <w:sz w:val="24"/>
          <w:szCs w:val="24"/>
          <w:lang w:eastAsia="en-US"/>
        </w:rPr>
      </w:pPr>
      <w:r>
        <w:rPr>
          <w:rFonts w:eastAsia="Calibri"/>
          <w:bCs/>
          <w:sz w:val="24"/>
          <w:szCs w:val="24"/>
          <w:lang w:eastAsia="en-US"/>
        </w:rPr>
        <w:t xml:space="preserve">6.16. </w:t>
      </w:r>
      <w:r w:rsidR="004776CA" w:rsidRPr="004776CA">
        <w:rPr>
          <w:rFonts w:eastAsia="Calibri"/>
          <w:bCs/>
          <w:sz w:val="24"/>
          <w:szCs w:val="24"/>
          <w:lang w:eastAsia="en-US"/>
        </w:rPr>
        <w:t>Em casos de paralisação ou suspensão temporária do contrato, devidamente justificados, o cronograma de execução será automaticamente prorrogado pelo período correspondente, com registro das circunstâncias em apostilamento contratual.</w:t>
      </w:r>
    </w:p>
    <w:p w:rsidR="004776CA" w:rsidRPr="004776CA" w:rsidRDefault="004776CA" w:rsidP="004776CA">
      <w:pPr>
        <w:tabs>
          <w:tab w:val="left" w:pos="426"/>
        </w:tabs>
        <w:spacing w:line="276" w:lineRule="auto"/>
        <w:jc w:val="both"/>
        <w:rPr>
          <w:rFonts w:eastAsia="Calibri"/>
          <w:bCs/>
          <w:sz w:val="24"/>
          <w:szCs w:val="24"/>
          <w:lang w:eastAsia="en-US"/>
        </w:rPr>
      </w:pPr>
    </w:p>
    <w:p w:rsidR="004776CA" w:rsidRPr="004776CA" w:rsidRDefault="00157186" w:rsidP="00157186">
      <w:pPr>
        <w:widowControl w:val="0"/>
        <w:tabs>
          <w:tab w:val="left" w:pos="426"/>
        </w:tabs>
        <w:suppressAutoHyphens/>
        <w:autoSpaceDN w:val="0"/>
        <w:spacing w:line="276" w:lineRule="auto"/>
        <w:ind w:left="2411"/>
        <w:jc w:val="both"/>
        <w:textAlignment w:val="baseline"/>
        <w:rPr>
          <w:rFonts w:eastAsia="Calibri"/>
          <w:b/>
          <w:bCs/>
          <w:sz w:val="24"/>
          <w:szCs w:val="24"/>
          <w:lang w:eastAsia="en-US"/>
        </w:rPr>
      </w:pPr>
      <w:r>
        <w:rPr>
          <w:rFonts w:eastAsia="Calibri"/>
          <w:b/>
          <w:bCs/>
          <w:sz w:val="24"/>
          <w:szCs w:val="24"/>
          <w:lang w:eastAsia="en-US"/>
        </w:rPr>
        <w:t xml:space="preserve">6.17. </w:t>
      </w:r>
      <w:r w:rsidR="004776CA" w:rsidRPr="004776CA">
        <w:rPr>
          <w:rFonts w:eastAsia="Calibri"/>
          <w:b/>
          <w:bCs/>
          <w:sz w:val="24"/>
          <w:szCs w:val="24"/>
          <w:lang w:eastAsia="en-US"/>
        </w:rPr>
        <w:t>Inexecução e Substituições:</w:t>
      </w:r>
    </w:p>
    <w:p w:rsidR="004776CA" w:rsidRPr="004776CA" w:rsidRDefault="004776CA" w:rsidP="004776CA">
      <w:pPr>
        <w:tabs>
          <w:tab w:val="left" w:pos="426"/>
        </w:tabs>
        <w:spacing w:line="276" w:lineRule="auto"/>
        <w:jc w:val="both"/>
        <w:rPr>
          <w:rFonts w:eastAsia="Calibri"/>
          <w:bCs/>
          <w:sz w:val="24"/>
          <w:szCs w:val="24"/>
          <w:lang w:eastAsia="en-US"/>
        </w:rPr>
      </w:pPr>
    </w:p>
    <w:p w:rsidR="004776CA" w:rsidRPr="004776CA" w:rsidRDefault="00157186" w:rsidP="00157186">
      <w:pPr>
        <w:widowControl w:val="0"/>
        <w:tabs>
          <w:tab w:val="left" w:pos="567"/>
        </w:tabs>
        <w:suppressAutoHyphens/>
        <w:autoSpaceDN w:val="0"/>
        <w:spacing w:line="276" w:lineRule="auto"/>
        <w:jc w:val="both"/>
        <w:textAlignment w:val="baseline"/>
        <w:rPr>
          <w:rFonts w:eastAsia="Calibri"/>
          <w:bCs/>
          <w:sz w:val="24"/>
          <w:szCs w:val="24"/>
          <w:lang w:eastAsia="en-US"/>
        </w:rPr>
      </w:pPr>
      <w:r>
        <w:rPr>
          <w:rFonts w:eastAsia="Calibri"/>
          <w:bCs/>
          <w:sz w:val="24"/>
          <w:szCs w:val="24"/>
          <w:lang w:eastAsia="en-US"/>
        </w:rPr>
        <w:t xml:space="preserve">6.18. </w:t>
      </w:r>
      <w:r w:rsidR="004776CA" w:rsidRPr="004776CA">
        <w:rPr>
          <w:rFonts w:eastAsia="Calibri"/>
          <w:bCs/>
          <w:sz w:val="24"/>
          <w:szCs w:val="24"/>
          <w:lang w:eastAsia="en-US"/>
        </w:rPr>
        <w:t>O contrato deverá ser executado em sua totalidade pelas partes, observando-se as cláusulas avençadas e as normas estabelecidas pela Lei nº 14.133/2021, sendo cada parte responsável pelas consequências de uma eventual inexecução total ou parcial.</w:t>
      </w:r>
    </w:p>
    <w:p w:rsidR="004776CA" w:rsidRPr="004776CA" w:rsidRDefault="004776CA" w:rsidP="004776CA">
      <w:pPr>
        <w:tabs>
          <w:tab w:val="left" w:pos="567"/>
        </w:tabs>
        <w:spacing w:line="276" w:lineRule="auto"/>
        <w:jc w:val="both"/>
        <w:rPr>
          <w:rFonts w:eastAsia="Calibri"/>
          <w:bCs/>
          <w:sz w:val="24"/>
          <w:szCs w:val="24"/>
          <w:lang w:eastAsia="en-US"/>
        </w:rPr>
      </w:pPr>
    </w:p>
    <w:p w:rsidR="004776CA" w:rsidRPr="004776CA" w:rsidRDefault="00157186" w:rsidP="00157186">
      <w:pPr>
        <w:widowControl w:val="0"/>
        <w:tabs>
          <w:tab w:val="left" w:pos="567"/>
        </w:tabs>
        <w:suppressAutoHyphens/>
        <w:autoSpaceDN w:val="0"/>
        <w:spacing w:line="276" w:lineRule="auto"/>
        <w:jc w:val="both"/>
        <w:textAlignment w:val="baseline"/>
        <w:rPr>
          <w:rFonts w:eastAsia="Calibri"/>
          <w:bCs/>
          <w:sz w:val="24"/>
          <w:szCs w:val="24"/>
          <w:lang w:eastAsia="en-US"/>
        </w:rPr>
      </w:pPr>
      <w:r>
        <w:rPr>
          <w:rFonts w:eastAsia="Calibri"/>
          <w:bCs/>
          <w:sz w:val="24"/>
          <w:szCs w:val="24"/>
          <w:lang w:eastAsia="en-US"/>
        </w:rPr>
        <w:t xml:space="preserve">6.19. </w:t>
      </w:r>
      <w:r w:rsidR="004776CA" w:rsidRPr="004776CA">
        <w:rPr>
          <w:rFonts w:eastAsia="Calibri"/>
          <w:bCs/>
          <w:sz w:val="24"/>
          <w:szCs w:val="24"/>
          <w:lang w:eastAsia="en-US"/>
        </w:rPr>
        <w:t xml:space="preserve">Caso os serviços apresentem desconformidades com os padrões exigidos, a </w:t>
      </w:r>
      <w:r w:rsidR="004776CA" w:rsidRPr="004776CA">
        <w:rPr>
          <w:rFonts w:eastAsia="Calibri"/>
          <w:bCs/>
          <w:sz w:val="24"/>
          <w:szCs w:val="24"/>
          <w:lang w:eastAsia="en-US"/>
        </w:rPr>
        <w:lastRenderedPageBreak/>
        <w:t>Contratada deverá efetuar a substituição dos itens em até 1 (um) dia útil, após notificação, sem ônus adicional para a Administração.</w:t>
      </w: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4776CA" w:rsidP="004776CA">
      <w:pPr>
        <w:tabs>
          <w:tab w:val="left" w:pos="709"/>
        </w:tabs>
        <w:spacing w:line="276" w:lineRule="auto"/>
        <w:jc w:val="both"/>
        <w:rPr>
          <w:rFonts w:eastAsia="Calibri"/>
          <w:bCs/>
          <w:sz w:val="24"/>
          <w:szCs w:val="24"/>
          <w:lang w:eastAsia="en-US"/>
        </w:rPr>
      </w:pPr>
    </w:p>
    <w:p w:rsidR="004776CA" w:rsidRPr="004776CA" w:rsidRDefault="00157186" w:rsidP="004776CA">
      <w:pPr>
        <w:keepNext/>
        <w:keepLines/>
        <w:pBdr>
          <w:top w:val="single" w:sz="4" w:space="1" w:color="auto"/>
          <w:left w:val="single" w:sz="4" w:space="4" w:color="auto"/>
          <w:bottom w:val="single" w:sz="4" w:space="1" w:color="auto"/>
          <w:right w:val="single" w:sz="4" w:space="4" w:color="auto"/>
        </w:pBdr>
        <w:tabs>
          <w:tab w:val="left" w:pos="284"/>
        </w:tabs>
        <w:spacing w:line="276" w:lineRule="auto"/>
        <w:jc w:val="both"/>
        <w:outlineLvl w:val="0"/>
        <w:rPr>
          <w:rFonts w:eastAsia="Times New Roman"/>
          <w:b/>
          <w:color w:val="000000"/>
          <w:sz w:val="24"/>
          <w:szCs w:val="24"/>
          <w:lang w:eastAsia="en-US"/>
        </w:rPr>
      </w:pPr>
      <w:r>
        <w:rPr>
          <w:rFonts w:eastAsia="Times New Roman"/>
          <w:b/>
          <w:color w:val="000000"/>
          <w:sz w:val="24"/>
          <w:szCs w:val="24"/>
          <w:lang w:eastAsia="en-US"/>
        </w:rPr>
        <w:t xml:space="preserve">7. </w:t>
      </w:r>
      <w:r w:rsidR="004776CA" w:rsidRPr="004776CA">
        <w:rPr>
          <w:rFonts w:eastAsia="Times New Roman"/>
          <w:b/>
          <w:color w:val="000000"/>
          <w:sz w:val="24"/>
          <w:szCs w:val="24"/>
          <w:lang w:eastAsia="en-US"/>
        </w:rPr>
        <w:t>DA GESTÃO CONTRATUAL E FISCALIZAÇÃO</w:t>
      </w:r>
    </w:p>
    <w:p w:rsidR="004776CA" w:rsidRPr="004776CA" w:rsidRDefault="004776CA" w:rsidP="004776CA">
      <w:pPr>
        <w:tabs>
          <w:tab w:val="left" w:pos="851"/>
        </w:tabs>
        <w:spacing w:line="276" w:lineRule="auto"/>
        <w:ind w:left="432"/>
        <w:jc w:val="both"/>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7.1. </w:t>
      </w:r>
      <w:r w:rsidR="004776CA" w:rsidRPr="004776CA">
        <w:rPr>
          <w:rFonts w:eastAsia="SimSun"/>
          <w:kern w:val="3"/>
          <w:sz w:val="24"/>
          <w:szCs w:val="24"/>
          <w:lang w:eastAsia="hi-IN" w:bidi="hi-IN"/>
        </w:rPr>
        <w:t>O objetivo da gestão do contrato é assegurar o cumprimento integral das obrigações contratuais por parte da empresa contratada, garantindo a qualidade do fornecimento e o atendimento às necessidades da administração pública.</w:t>
      </w:r>
    </w:p>
    <w:p w:rsidR="004776CA" w:rsidRPr="004776CA" w:rsidRDefault="004776CA" w:rsidP="004776CA">
      <w:pPr>
        <w:shd w:val="clear" w:color="auto" w:fill="FFFFFF"/>
        <w:tabs>
          <w:tab w:val="left" w:pos="426"/>
        </w:tabs>
        <w:spacing w:line="276" w:lineRule="auto"/>
        <w:contextualSpacing/>
        <w:jc w:val="both"/>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7.2. </w:t>
      </w:r>
      <w:r w:rsidR="004776CA" w:rsidRPr="004776CA">
        <w:rPr>
          <w:rFonts w:eastAsia="SimSun"/>
          <w:kern w:val="3"/>
          <w:sz w:val="24"/>
          <w:szCs w:val="24"/>
          <w:lang w:eastAsia="hi-IN" w:bidi="hi-IN"/>
        </w:rPr>
        <w:t xml:space="preserve">O gestor do contrato deverá controlar os prazos para solicitação e entrega dos produtos, conforme estabelecido no cronograma contratual. </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7.3. </w:t>
      </w:r>
      <w:r w:rsidR="004776CA" w:rsidRPr="004776CA">
        <w:rPr>
          <w:rFonts w:eastAsia="SimSun"/>
          <w:kern w:val="3"/>
          <w:sz w:val="24"/>
          <w:szCs w:val="24"/>
          <w:lang w:eastAsia="hi-IN" w:bidi="hi-IN"/>
        </w:rPr>
        <w:t>A contratada deverá cumprir rigorosamente os prazos de entrega definidos em cada solicitação formal.</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7.4. </w:t>
      </w:r>
      <w:r w:rsidR="004776CA" w:rsidRPr="004776CA">
        <w:rPr>
          <w:rFonts w:eastAsia="SimSun"/>
          <w:kern w:val="3"/>
          <w:sz w:val="24"/>
          <w:szCs w:val="24"/>
          <w:lang w:eastAsia="hi-IN" w:bidi="hi-IN"/>
        </w:rPr>
        <w:t>Caso haja atraso na entrega, serão aplicadas as penalidades previstas no contrato, observadas as justificativas apresentadas pela contratada.</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7.5. </w:t>
      </w:r>
      <w:r w:rsidR="004776CA" w:rsidRPr="004776CA">
        <w:rPr>
          <w:rFonts w:eastAsia="SimSun"/>
          <w:kern w:val="3"/>
          <w:sz w:val="24"/>
          <w:szCs w:val="24"/>
          <w:lang w:eastAsia="hi-IN" w:bidi="hi-IN"/>
        </w:rPr>
        <w:t>O gestor do contrato manterá um canal de comunicação constante com a empresa contratada, facilitando o encaminhamento de demandas, esclarecimentos e notificações.</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shd w:val="clear" w:color="auto" w:fill="FFFFFF"/>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7.6. </w:t>
      </w:r>
      <w:r w:rsidR="004776CA" w:rsidRPr="004776CA">
        <w:rPr>
          <w:rFonts w:eastAsia="SimSun"/>
          <w:kern w:val="3"/>
          <w:sz w:val="24"/>
          <w:szCs w:val="24"/>
          <w:lang w:eastAsia="hi-IN" w:bidi="hi-IN"/>
        </w:rPr>
        <w:t>Deverão ser mantidos registros detalhados de todas as entregas, inspeções, notificações e demais interações entre as partes, a fim de documentar o histórico da execução contratual e possibilitar a transparência e rastreabilidade do processo.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bCs/>
          <w:kern w:val="3"/>
          <w:sz w:val="24"/>
          <w:szCs w:val="24"/>
          <w:lang w:eastAsia="hi-IN" w:bidi="hi-IN"/>
        </w:rPr>
        <w:t xml:space="preserve">8. </w:t>
      </w:r>
      <w:r w:rsidR="004776CA" w:rsidRPr="004776CA">
        <w:rPr>
          <w:rFonts w:eastAsia="SimSun"/>
          <w:b/>
          <w:bCs/>
          <w:kern w:val="3"/>
          <w:sz w:val="24"/>
          <w:szCs w:val="24"/>
          <w:lang w:eastAsia="hi-IN" w:bidi="hi-IN"/>
        </w:rPr>
        <w:t>Rotinas de Fiscalização Contratual</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8.1. </w:t>
      </w:r>
      <w:r w:rsidR="004776CA" w:rsidRPr="004776CA">
        <w:rPr>
          <w:rFonts w:eastAsia="SimSun"/>
          <w:kern w:val="3"/>
          <w:sz w:val="24"/>
          <w:szCs w:val="24"/>
          <w:lang w:eastAsia="hi-IN" w:bidi="hi-IN"/>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4776CA" w:rsidRPr="004776CA">
        <w:rPr>
          <w:rFonts w:eastAsia="SimSun"/>
          <w:i/>
          <w:iCs/>
          <w:kern w:val="3"/>
          <w:sz w:val="24"/>
          <w:szCs w:val="24"/>
          <w:lang w:eastAsia="hi-IN" w:bidi="hi-IN"/>
        </w:rPr>
        <w:t>caput</w:t>
      </w:r>
      <w:r w:rsidR="004776CA" w:rsidRPr="004776CA">
        <w:rPr>
          <w:rFonts w:eastAsia="SimSun"/>
          <w:kern w:val="3"/>
          <w:sz w:val="24"/>
          <w:szCs w:val="24"/>
          <w:lang w:eastAsia="hi-IN" w:bidi="hi-IN"/>
        </w:rPr>
        <w:t>).</w:t>
      </w:r>
      <w:bookmarkStart w:id="48" w:name="art115§1"/>
      <w:bookmarkStart w:id="49" w:name="art115§5"/>
      <w:bookmarkEnd w:id="48"/>
      <w:bookmarkEnd w:id="49"/>
    </w:p>
    <w:p w:rsidR="004776CA" w:rsidRPr="004776CA" w:rsidRDefault="004776CA" w:rsidP="004776CA">
      <w:pPr>
        <w:tabs>
          <w:tab w:val="left" w:pos="709"/>
        </w:tabs>
        <w:spacing w:line="276" w:lineRule="auto"/>
        <w:contextualSpacing/>
        <w:jc w:val="both"/>
        <w:rPr>
          <w:rFonts w:eastAsia="SimSun"/>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8.2. </w:t>
      </w:r>
      <w:r w:rsidR="004776CA" w:rsidRPr="004776CA">
        <w:rPr>
          <w:rFonts w:eastAsia="SimSun"/>
          <w:bCs/>
          <w:kern w:val="3"/>
          <w:sz w:val="24"/>
          <w:szCs w:val="24"/>
          <w:lang w:eastAsia="hi-IN" w:bidi="hi-IN"/>
        </w:rPr>
        <w:t>Em caso de impedimento, ordem de paralisação ou suspensão do contrato, o cronograma de execução será prorrogado automaticamente pelo tempo correspondente, anotadas tais circunstâncias mediante simples apostila.</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8.3. </w:t>
      </w:r>
      <w:r w:rsidR="004776CA" w:rsidRPr="004776CA">
        <w:rPr>
          <w:rFonts w:eastAsia="SimSun"/>
          <w:bCs/>
          <w:kern w:val="3"/>
          <w:sz w:val="24"/>
          <w:szCs w:val="24"/>
          <w:lang w:eastAsia="hi-IN" w:bidi="hi-IN"/>
        </w:rPr>
        <w:t xml:space="preserve">As comunicações entre o órgão ou entidade e a contratada devem ser realizadas por </w:t>
      </w:r>
      <w:r w:rsidR="004776CA" w:rsidRPr="004776CA">
        <w:rPr>
          <w:rFonts w:eastAsia="SimSun"/>
          <w:bCs/>
          <w:kern w:val="3"/>
          <w:sz w:val="24"/>
          <w:szCs w:val="24"/>
          <w:lang w:eastAsia="hi-IN" w:bidi="hi-IN"/>
        </w:rPr>
        <w:lastRenderedPageBreak/>
        <w:t>escrito sempre que o ato exigir tal formalidade, admitindo-se o uso de mensagem eletrônica para esse fim.</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8.4. </w:t>
      </w:r>
      <w:r w:rsidR="004776CA" w:rsidRPr="004776CA">
        <w:rPr>
          <w:rFonts w:eastAsia="SimSun"/>
          <w:bCs/>
          <w:kern w:val="3"/>
          <w:sz w:val="24"/>
          <w:szCs w:val="24"/>
          <w:lang w:eastAsia="hi-IN" w:bidi="hi-IN"/>
        </w:rPr>
        <w:t>O órgão ou entidade poderá convocar representante da contratada para adoção de providências que devam ser cumpridas de imediato.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157186" w:rsidP="00157186">
      <w:pPr>
        <w:widowControl w:val="0"/>
        <w:tabs>
          <w:tab w:val="left" w:pos="709"/>
        </w:tabs>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8.5. </w:t>
      </w:r>
      <w:r w:rsidR="004776CA" w:rsidRPr="004776CA">
        <w:rPr>
          <w:rFonts w:eastAsia="SimSun"/>
          <w:bCs/>
          <w:kern w:val="3"/>
          <w:sz w:val="24"/>
          <w:szCs w:val="24"/>
          <w:lang w:eastAsia="hi-I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776CA" w:rsidRPr="004776CA" w:rsidRDefault="004776CA" w:rsidP="004776CA">
      <w:pPr>
        <w:widowControl w:val="0"/>
        <w:suppressAutoHyphens/>
        <w:autoSpaceDN w:val="0"/>
        <w:ind w:left="720"/>
        <w:contextualSpacing/>
        <w:textAlignment w:val="baseline"/>
        <w:rPr>
          <w:rFonts w:eastAsia="SimSun"/>
          <w:b/>
          <w:kern w:val="3"/>
          <w:sz w:val="24"/>
          <w:szCs w:val="24"/>
          <w:lang w:eastAsia="hi-IN" w:bidi="hi-IN"/>
        </w:rPr>
      </w:pPr>
    </w:p>
    <w:p w:rsidR="004776CA" w:rsidRPr="004776CA" w:rsidRDefault="00016D28" w:rsidP="00016D28">
      <w:pPr>
        <w:widowControl w:val="0"/>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kern w:val="3"/>
          <w:sz w:val="24"/>
          <w:szCs w:val="24"/>
          <w:lang w:eastAsia="hi-IN" w:bidi="hi-IN"/>
        </w:rPr>
        <w:t xml:space="preserve">9. </w:t>
      </w:r>
      <w:r w:rsidR="004776CA" w:rsidRPr="004776CA">
        <w:rPr>
          <w:rFonts w:eastAsia="SimSun"/>
          <w:b/>
          <w:kern w:val="3"/>
          <w:sz w:val="24"/>
          <w:szCs w:val="24"/>
          <w:lang w:eastAsia="hi-IN" w:bidi="hi-IN"/>
        </w:rPr>
        <w:t xml:space="preserve"> Preposto:</w:t>
      </w:r>
    </w:p>
    <w:p w:rsidR="004776CA" w:rsidRPr="004776CA" w:rsidRDefault="004776CA" w:rsidP="004776CA">
      <w:pPr>
        <w:tabs>
          <w:tab w:val="left" w:pos="426"/>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9.1. </w:t>
      </w:r>
      <w:r w:rsidR="004776CA" w:rsidRPr="004776CA">
        <w:rPr>
          <w:rFonts w:eastAsia="SimSun"/>
          <w:bCs/>
          <w:kern w:val="3"/>
          <w:sz w:val="24"/>
          <w:szCs w:val="24"/>
          <w:lang w:eastAsia="hi-IN" w:bidi="hi-IN"/>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4776CA" w:rsidRPr="004776CA" w:rsidRDefault="004776CA" w:rsidP="004776CA">
      <w:pPr>
        <w:tabs>
          <w:tab w:val="left" w:pos="709"/>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9.2. </w:t>
      </w:r>
      <w:r w:rsidR="004776CA" w:rsidRPr="004776CA">
        <w:rPr>
          <w:rFonts w:eastAsia="SimSun"/>
          <w:bCs/>
          <w:kern w:val="3"/>
          <w:sz w:val="24"/>
          <w:szCs w:val="24"/>
          <w:lang w:eastAsia="hi-IN" w:bidi="hi-IN"/>
        </w:rPr>
        <w:t>O preposto deverá estar apto a esclarecer as questões relacionadas às faturas dos serviços prestados, bem como quaisquer assuntos pertinentes ao bom andamento e execução do contrato.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9.3. </w:t>
      </w:r>
      <w:r w:rsidR="004776CA" w:rsidRPr="004776CA">
        <w:rPr>
          <w:rFonts w:eastAsia="SimSun"/>
          <w:bCs/>
          <w:kern w:val="3"/>
          <w:sz w:val="24"/>
          <w:szCs w:val="24"/>
          <w:lang w:eastAsia="hi-IN" w:bidi="hi-IN"/>
        </w:rPr>
        <w:t>A empresa orientará o seu preposto quanto à necessidade de acatar as orientações da Administração, inclusive quanto ao cumprimento das Normas Internas e de Segurança e Medicina do Trabalho.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9.4. </w:t>
      </w:r>
      <w:r w:rsidR="004776CA" w:rsidRPr="004776CA">
        <w:rPr>
          <w:rFonts w:eastAsia="SimSun"/>
          <w:bCs/>
          <w:kern w:val="3"/>
          <w:sz w:val="24"/>
          <w:szCs w:val="24"/>
          <w:lang w:eastAsia="hi-IN" w:bidi="hi-IN"/>
        </w:rPr>
        <w:t>A Contratada deverá manter preposto indicado durante todo o período contratual.</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9.5. </w:t>
      </w:r>
      <w:r w:rsidR="004776CA" w:rsidRPr="004776CA">
        <w:rPr>
          <w:rFonts w:eastAsia="SimSun"/>
          <w:bCs/>
          <w:kern w:val="3"/>
          <w:sz w:val="24"/>
          <w:szCs w:val="24"/>
          <w:lang w:eastAsia="hi-IN" w:bidi="hi-IN"/>
        </w:rPr>
        <w:t>A Contratante poderá recusar, desde que justificadamente, a indicação ou a manutenção do preposto da empresa, hipótese em que a Contratada designará outro para o exercício da atividade.</w:t>
      </w:r>
    </w:p>
    <w:p w:rsidR="004776CA" w:rsidRPr="004776CA" w:rsidRDefault="004776CA" w:rsidP="004776CA">
      <w:pPr>
        <w:widowControl w:val="0"/>
        <w:suppressAutoHyphens/>
        <w:autoSpaceDN w:val="0"/>
        <w:ind w:left="720"/>
        <w:contextualSpacing/>
        <w:jc w:val="center"/>
        <w:textAlignment w:val="baseline"/>
        <w:rPr>
          <w:rFonts w:eastAsia="SimSun"/>
          <w:b/>
          <w:kern w:val="3"/>
          <w:sz w:val="24"/>
          <w:szCs w:val="24"/>
          <w:lang w:eastAsia="hi-IN" w:bidi="hi-IN"/>
        </w:rPr>
      </w:pPr>
    </w:p>
    <w:p w:rsidR="004776CA" w:rsidRPr="004776CA" w:rsidRDefault="00016D28" w:rsidP="00016D28">
      <w:pPr>
        <w:widowControl w:val="0"/>
        <w:tabs>
          <w:tab w:val="left" w:pos="426"/>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kern w:val="3"/>
          <w:sz w:val="24"/>
          <w:szCs w:val="24"/>
          <w:lang w:eastAsia="hi-IN" w:bidi="hi-IN"/>
        </w:rPr>
        <w:t xml:space="preserve">10. </w:t>
      </w:r>
      <w:r w:rsidR="004776CA" w:rsidRPr="004776CA">
        <w:rPr>
          <w:rFonts w:eastAsia="SimSun"/>
          <w:b/>
          <w:kern w:val="3"/>
          <w:sz w:val="24"/>
          <w:szCs w:val="24"/>
          <w:lang w:eastAsia="hi-IN" w:bidi="hi-IN"/>
        </w:rPr>
        <w:t>Fiscalização:</w:t>
      </w:r>
    </w:p>
    <w:p w:rsidR="004776CA" w:rsidRPr="004776CA" w:rsidRDefault="004776CA" w:rsidP="004776CA">
      <w:pPr>
        <w:tabs>
          <w:tab w:val="left" w:pos="426"/>
        </w:tabs>
        <w:spacing w:line="276" w:lineRule="auto"/>
        <w:contextualSpacing/>
        <w:jc w:val="both"/>
        <w:rPr>
          <w:rFonts w:eastAsia="SimSun"/>
          <w:kern w:val="3"/>
          <w:sz w:val="24"/>
          <w:szCs w:val="24"/>
          <w:lang w:eastAsia="hi-IN" w:bidi="hi-IN"/>
        </w:rPr>
      </w:pPr>
    </w:p>
    <w:p w:rsidR="004776CA" w:rsidRPr="004776CA" w:rsidRDefault="00016D28" w:rsidP="00016D28">
      <w:pPr>
        <w:widowControl w:val="0"/>
        <w:tabs>
          <w:tab w:val="left" w:pos="567"/>
        </w:tabs>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10.1 </w:t>
      </w:r>
      <w:r w:rsidR="004776CA" w:rsidRPr="004776CA">
        <w:rPr>
          <w:rFonts w:eastAsia="SimSun"/>
          <w:bCs/>
          <w:kern w:val="3"/>
          <w:sz w:val="24"/>
          <w:szCs w:val="24"/>
          <w:lang w:eastAsia="hi-IN" w:bidi="hi-IN"/>
        </w:rPr>
        <w:t>O acompanhamento da execução do contrato será levado a efeito pelos fiscais de contrato de cada secretaria, que exercerá a fiscalização técnica e a administrativa.</w:t>
      </w:r>
    </w:p>
    <w:p w:rsidR="004776CA" w:rsidRPr="004776CA" w:rsidRDefault="004776CA" w:rsidP="004776CA">
      <w:pPr>
        <w:tabs>
          <w:tab w:val="left" w:pos="567"/>
        </w:tabs>
        <w:spacing w:line="276" w:lineRule="auto"/>
        <w:contextualSpacing/>
        <w:jc w:val="both"/>
        <w:rPr>
          <w:rFonts w:eastAsia="SimSun"/>
          <w:kern w:val="3"/>
          <w:sz w:val="24"/>
          <w:szCs w:val="24"/>
          <w:lang w:eastAsia="hi-IN" w:bidi="hi-IN"/>
        </w:rPr>
      </w:pPr>
    </w:p>
    <w:p w:rsidR="004776CA" w:rsidRPr="004776CA" w:rsidRDefault="00016D28" w:rsidP="00016D28">
      <w:pPr>
        <w:widowControl w:val="0"/>
        <w:tabs>
          <w:tab w:val="left" w:pos="567"/>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kern w:val="3"/>
          <w:sz w:val="24"/>
          <w:szCs w:val="24"/>
          <w:lang w:eastAsia="hi-IN" w:bidi="hi-IN"/>
        </w:rPr>
        <w:t xml:space="preserve">11. </w:t>
      </w:r>
      <w:r w:rsidR="004776CA" w:rsidRPr="004776CA">
        <w:rPr>
          <w:rFonts w:eastAsia="SimSun"/>
          <w:b/>
          <w:kern w:val="3"/>
          <w:sz w:val="24"/>
          <w:szCs w:val="24"/>
          <w:lang w:eastAsia="hi-IN" w:bidi="hi-IN"/>
        </w:rPr>
        <w:t>Fiscalização Técnica:</w:t>
      </w:r>
    </w:p>
    <w:p w:rsidR="004776CA" w:rsidRPr="004776CA" w:rsidRDefault="004776CA" w:rsidP="004776CA">
      <w:pPr>
        <w:tabs>
          <w:tab w:val="left" w:pos="567"/>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lastRenderedPageBreak/>
        <w:t xml:space="preserve">11.1. </w:t>
      </w:r>
      <w:r w:rsidR="004776CA" w:rsidRPr="004776CA">
        <w:rPr>
          <w:rFonts w:eastAsia="SimSun"/>
          <w:bCs/>
          <w:kern w:val="3"/>
          <w:sz w:val="24"/>
          <w:szCs w:val="24"/>
          <w:lang w:eastAsia="hi-IN" w:bidi="hi-IN"/>
        </w:rPr>
        <w:t>O fiscal técnico do contrato acompanhará a execução do contrato, para que sejam cumpridas todas as condições estabelecidas no contrato, de modo a assegurar os melhores resultados para a Administração;</w:t>
      </w:r>
    </w:p>
    <w:p w:rsidR="004776CA" w:rsidRPr="004776CA" w:rsidRDefault="004776CA" w:rsidP="004776CA">
      <w:pPr>
        <w:tabs>
          <w:tab w:val="left" w:pos="709"/>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11.2. </w:t>
      </w:r>
      <w:r w:rsidR="004776CA" w:rsidRPr="004776CA">
        <w:rPr>
          <w:rFonts w:eastAsia="SimSun"/>
          <w:bCs/>
          <w:kern w:val="3"/>
          <w:sz w:val="24"/>
          <w:szCs w:val="24"/>
          <w:lang w:eastAsia="hi-IN" w:bidi="hi-IN"/>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11.3. </w:t>
      </w:r>
      <w:r w:rsidR="004776CA" w:rsidRPr="004776CA">
        <w:rPr>
          <w:rFonts w:eastAsia="SimSun"/>
          <w:bCs/>
          <w:kern w:val="3"/>
          <w:sz w:val="24"/>
          <w:szCs w:val="24"/>
          <w:lang w:eastAsia="hi-IN" w:bidi="hi-IN"/>
        </w:rPr>
        <w:t>Identificada qualquer inexatidão ou irregularidade, o fiscal técnico do contrato emitirá notificações para a correção da execução do contrato, determinando prazo para a correção.;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kern w:val="3"/>
          <w:sz w:val="24"/>
          <w:szCs w:val="24"/>
          <w:lang w:eastAsia="hi-IN" w:bidi="hi-IN"/>
        </w:rPr>
        <w:t xml:space="preserve">11.4. </w:t>
      </w:r>
      <w:r w:rsidR="004776CA" w:rsidRPr="004776CA">
        <w:rPr>
          <w:rFonts w:eastAsia="SimSun"/>
          <w:kern w:val="3"/>
          <w:sz w:val="24"/>
          <w:szCs w:val="24"/>
          <w:lang w:eastAsia="hi-IN" w:bidi="hi-IN"/>
        </w:rPr>
        <w:t xml:space="preserve">O </w:t>
      </w:r>
      <w:r w:rsidR="004776CA" w:rsidRPr="004776CA">
        <w:rPr>
          <w:rFonts w:eastAsia="SimSun"/>
          <w:bCs/>
          <w:kern w:val="3"/>
          <w:sz w:val="24"/>
          <w:szCs w:val="24"/>
          <w:lang w:eastAsia="hi-IN" w:bidi="hi-IN"/>
        </w:rPr>
        <w:t>fiscal técnico do contrato informará ao gestor do contrato, em tempo hábil, a situação que demandar decisão ou adoção de medidas que ultrapassem sua competência, para que adote as medidas necessárias e saneadoras, se for o caso;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4776CA" w:rsidP="00E02303">
      <w:pPr>
        <w:widowControl w:val="0"/>
        <w:suppressAutoHyphens/>
        <w:autoSpaceDN w:val="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11.5. </w:t>
      </w:r>
      <w:r w:rsidR="004776CA" w:rsidRPr="004776CA">
        <w:rPr>
          <w:rFonts w:eastAsia="SimSun"/>
          <w:bCs/>
          <w:kern w:val="3"/>
          <w:sz w:val="24"/>
          <w:szCs w:val="24"/>
          <w:lang w:eastAsia="hi-IN" w:bidi="hi-IN"/>
        </w:rPr>
        <w:t>No caso de ocorrências que possam inviabilizar a execução do contrato nas datas aprazadas, o fiscal técnico do contrato comunicará o fato imediatamente ao gestor do contrato;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11.6. </w:t>
      </w:r>
      <w:r w:rsidR="004776CA" w:rsidRPr="004776CA">
        <w:rPr>
          <w:rFonts w:eastAsia="SimSun"/>
          <w:bCs/>
          <w:kern w:val="3"/>
          <w:sz w:val="24"/>
          <w:szCs w:val="24"/>
          <w:lang w:eastAsia="hi-IN" w:bidi="hi-IN"/>
        </w:rPr>
        <w:t>O fiscal técnico do contrato comunicará ao gestor do contrato, em tempo hábil, o término do contrato sob sua responsabilidade, com vistas à tempestiva renovação ou à prorrogação contratual.</w:t>
      </w:r>
    </w:p>
    <w:p w:rsidR="004776CA" w:rsidRPr="004776CA" w:rsidRDefault="004776CA" w:rsidP="004776CA">
      <w:pPr>
        <w:widowControl w:val="0"/>
        <w:suppressAutoHyphens/>
        <w:autoSpaceDN w:val="0"/>
        <w:ind w:left="720"/>
        <w:contextualSpacing/>
        <w:textAlignment w:val="baseline"/>
        <w:rPr>
          <w:rFonts w:eastAsia="SimSun"/>
          <w:b/>
          <w:kern w:val="3"/>
          <w:sz w:val="24"/>
          <w:szCs w:val="24"/>
          <w:lang w:eastAsia="hi-IN" w:bidi="hi-IN"/>
        </w:rPr>
      </w:pPr>
    </w:p>
    <w:p w:rsidR="004776CA" w:rsidRPr="004776CA" w:rsidRDefault="00016D28" w:rsidP="00016D28">
      <w:pPr>
        <w:widowControl w:val="0"/>
        <w:tabs>
          <w:tab w:val="left" w:pos="567"/>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kern w:val="3"/>
          <w:sz w:val="24"/>
          <w:szCs w:val="24"/>
          <w:lang w:eastAsia="hi-IN" w:bidi="hi-IN"/>
        </w:rPr>
        <w:t xml:space="preserve">12. </w:t>
      </w:r>
      <w:r w:rsidR="004776CA" w:rsidRPr="004776CA">
        <w:rPr>
          <w:rFonts w:eastAsia="SimSun"/>
          <w:b/>
          <w:kern w:val="3"/>
          <w:sz w:val="24"/>
          <w:szCs w:val="24"/>
          <w:lang w:eastAsia="hi-IN" w:bidi="hi-IN"/>
        </w:rPr>
        <w:t>Fiscalização Administrativa:</w:t>
      </w:r>
    </w:p>
    <w:p w:rsidR="004776CA" w:rsidRPr="004776CA" w:rsidRDefault="004776CA" w:rsidP="004776CA">
      <w:pPr>
        <w:tabs>
          <w:tab w:val="left" w:pos="567"/>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12.1 </w:t>
      </w:r>
      <w:r w:rsidR="004776CA" w:rsidRPr="004776CA">
        <w:rPr>
          <w:rFonts w:eastAsia="SimSun"/>
          <w:bCs/>
          <w:kern w:val="3"/>
          <w:sz w:val="24"/>
          <w:szCs w:val="24"/>
          <w:lang w:eastAsia="hi-IN" w:bidi="hi-I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4776CA" w:rsidRPr="004776CA" w:rsidRDefault="004776CA" w:rsidP="004776CA">
      <w:pPr>
        <w:tabs>
          <w:tab w:val="left" w:pos="709"/>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12.2. </w:t>
      </w:r>
      <w:r w:rsidR="004776CA" w:rsidRPr="004776CA">
        <w:rPr>
          <w:rFonts w:eastAsia="SimSun"/>
          <w:bCs/>
          <w:kern w:val="3"/>
          <w:sz w:val="24"/>
          <w:szCs w:val="24"/>
          <w:lang w:eastAsia="hi-IN" w:bidi="hi-IN"/>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4776CA" w:rsidRPr="004776CA" w:rsidRDefault="004776CA" w:rsidP="004776CA">
      <w:pPr>
        <w:widowControl w:val="0"/>
        <w:suppressAutoHyphens/>
        <w:autoSpaceDN w:val="0"/>
        <w:ind w:left="720"/>
        <w:contextualSpacing/>
        <w:textAlignment w:val="baseline"/>
        <w:rPr>
          <w:rFonts w:eastAsia="SimSun"/>
          <w:b/>
          <w:kern w:val="3"/>
          <w:sz w:val="24"/>
          <w:szCs w:val="24"/>
          <w:lang w:eastAsia="hi-IN" w:bidi="hi-IN"/>
        </w:rPr>
      </w:pPr>
    </w:p>
    <w:p w:rsidR="004776CA" w:rsidRPr="004776CA" w:rsidRDefault="00016D28" w:rsidP="00016D28">
      <w:pPr>
        <w:widowControl w:val="0"/>
        <w:tabs>
          <w:tab w:val="left" w:pos="567"/>
        </w:tabs>
        <w:suppressAutoHyphens/>
        <w:autoSpaceDN w:val="0"/>
        <w:spacing w:line="276" w:lineRule="auto"/>
        <w:ind w:left="2411"/>
        <w:contextualSpacing/>
        <w:jc w:val="both"/>
        <w:textAlignment w:val="baseline"/>
        <w:rPr>
          <w:rFonts w:eastAsia="SimSun"/>
          <w:kern w:val="3"/>
          <w:sz w:val="24"/>
          <w:szCs w:val="24"/>
          <w:lang w:eastAsia="hi-IN" w:bidi="hi-IN"/>
        </w:rPr>
      </w:pPr>
      <w:r>
        <w:rPr>
          <w:rFonts w:eastAsia="SimSun"/>
          <w:b/>
          <w:kern w:val="3"/>
          <w:sz w:val="24"/>
          <w:szCs w:val="24"/>
          <w:lang w:eastAsia="hi-IN" w:bidi="hi-IN"/>
        </w:rPr>
        <w:t xml:space="preserve">13. </w:t>
      </w:r>
      <w:r w:rsidR="004776CA" w:rsidRPr="004776CA">
        <w:rPr>
          <w:rFonts w:eastAsia="SimSun"/>
          <w:b/>
          <w:kern w:val="3"/>
          <w:sz w:val="24"/>
          <w:szCs w:val="24"/>
          <w:lang w:eastAsia="hi-IN" w:bidi="hi-IN"/>
        </w:rPr>
        <w:t>Gestor do Contrato:</w:t>
      </w:r>
    </w:p>
    <w:p w:rsidR="004776CA" w:rsidRPr="004776CA" w:rsidRDefault="004776CA" w:rsidP="004776CA">
      <w:pPr>
        <w:tabs>
          <w:tab w:val="left" w:pos="567"/>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13.1. </w:t>
      </w:r>
      <w:r w:rsidR="004776CA" w:rsidRPr="004776CA">
        <w:rPr>
          <w:rFonts w:eastAsia="SimSun"/>
          <w:bCs/>
          <w:kern w:val="3"/>
          <w:sz w:val="24"/>
          <w:szCs w:val="24"/>
          <w:lang w:eastAsia="hi-IN" w:bidi="hi-I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w:t>
      </w:r>
      <w:r w:rsidR="004776CA" w:rsidRPr="004776CA">
        <w:rPr>
          <w:rFonts w:eastAsia="SimSun"/>
          <w:bCs/>
          <w:kern w:val="3"/>
          <w:sz w:val="24"/>
          <w:szCs w:val="24"/>
          <w:lang w:eastAsia="hi-IN" w:bidi="hi-IN"/>
        </w:rPr>
        <w:lastRenderedPageBreak/>
        <w:t>das alterações e das prorrogações contratuais, elaborando relatório com vistas à verificação da necessidade de adequações do contrato para fins de atendimento da finalidade da administração;</w:t>
      </w:r>
    </w:p>
    <w:p w:rsidR="004776CA" w:rsidRPr="004776CA" w:rsidRDefault="004776CA" w:rsidP="004776CA">
      <w:pPr>
        <w:tabs>
          <w:tab w:val="left" w:pos="709"/>
        </w:tabs>
        <w:spacing w:line="276" w:lineRule="auto"/>
        <w:contextualSpacing/>
        <w:jc w:val="both"/>
        <w:rPr>
          <w:rFonts w:eastAsia="SimSun"/>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13.2. </w:t>
      </w:r>
      <w:r w:rsidR="004776CA" w:rsidRPr="004776CA">
        <w:rPr>
          <w:rFonts w:eastAsia="SimSun"/>
          <w:bCs/>
          <w:kern w:val="3"/>
          <w:sz w:val="24"/>
          <w:szCs w:val="24"/>
          <w:lang w:eastAsia="hi-IN" w:bidi="hi-IN"/>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13.3. </w:t>
      </w:r>
      <w:r w:rsidR="004776CA" w:rsidRPr="004776CA">
        <w:rPr>
          <w:rFonts w:eastAsia="SimSun"/>
          <w:bCs/>
          <w:kern w:val="3"/>
          <w:sz w:val="24"/>
          <w:szCs w:val="24"/>
          <w:lang w:eastAsia="hi-IN" w:bidi="hi-IN"/>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13.4. </w:t>
      </w:r>
      <w:r w:rsidR="004776CA" w:rsidRPr="004776CA">
        <w:rPr>
          <w:rFonts w:eastAsia="SimSun"/>
          <w:bCs/>
          <w:kern w:val="3"/>
          <w:sz w:val="24"/>
          <w:szCs w:val="24"/>
          <w:lang w:eastAsia="hi-IN" w:bidi="hi-IN"/>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13.5. </w:t>
      </w:r>
      <w:r w:rsidR="004776CA" w:rsidRPr="004776CA">
        <w:rPr>
          <w:rFonts w:eastAsia="SimSun"/>
          <w:bCs/>
          <w:kern w:val="3"/>
          <w:sz w:val="24"/>
          <w:szCs w:val="24"/>
          <w:lang w:eastAsia="hi-IN" w:bidi="hi-IN"/>
        </w:rPr>
        <w:t>O gestor do contrato deverá elaborar relatório final com informações sobre a consecução dos objetivos que tenham justificado a contratação e eventuais condutas a serem adotadas para o aprimoramento das atividades da Administração;</w:t>
      </w:r>
    </w:p>
    <w:p w:rsidR="004776CA" w:rsidRPr="004776CA" w:rsidRDefault="004776CA" w:rsidP="00E02303">
      <w:pPr>
        <w:widowControl w:val="0"/>
        <w:suppressAutoHyphens/>
        <w:autoSpaceDN w:val="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13.6. </w:t>
      </w:r>
      <w:r w:rsidR="004776CA" w:rsidRPr="004776CA">
        <w:rPr>
          <w:rFonts w:eastAsia="SimSun"/>
          <w:bCs/>
          <w:kern w:val="3"/>
          <w:sz w:val="24"/>
          <w:szCs w:val="24"/>
          <w:lang w:eastAsia="hi-IN" w:bidi="hi-IN"/>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13.7. </w:t>
      </w:r>
      <w:r w:rsidR="004776CA" w:rsidRPr="004776CA">
        <w:rPr>
          <w:rFonts w:eastAsia="SimSun"/>
          <w:bCs/>
          <w:kern w:val="3"/>
          <w:sz w:val="24"/>
          <w:szCs w:val="24"/>
          <w:lang w:eastAsia="hi-IN" w:bidi="hi-IN"/>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4776CA" w:rsidRPr="004776CA" w:rsidRDefault="004776CA" w:rsidP="004776CA">
      <w:pPr>
        <w:widowControl w:val="0"/>
        <w:suppressAutoHyphens/>
        <w:autoSpaceDN w:val="0"/>
        <w:ind w:left="720"/>
        <w:contextualSpacing/>
        <w:textAlignment w:val="baseline"/>
        <w:rPr>
          <w:rFonts w:eastAsia="SimSun"/>
          <w:bCs/>
          <w:kern w:val="3"/>
          <w:sz w:val="24"/>
          <w:szCs w:val="24"/>
          <w:lang w:eastAsia="hi-IN" w:bidi="hi-IN"/>
        </w:rPr>
      </w:pPr>
    </w:p>
    <w:p w:rsidR="004776CA" w:rsidRPr="004776CA" w:rsidRDefault="00016D28" w:rsidP="00016D28">
      <w:pPr>
        <w:widowControl w:val="0"/>
        <w:suppressAutoHyphens/>
        <w:autoSpaceDN w:val="0"/>
        <w:spacing w:line="276" w:lineRule="auto"/>
        <w:contextualSpacing/>
        <w:jc w:val="both"/>
        <w:textAlignment w:val="baseline"/>
        <w:rPr>
          <w:rFonts w:eastAsia="SimSun"/>
          <w:kern w:val="3"/>
          <w:sz w:val="24"/>
          <w:szCs w:val="24"/>
          <w:lang w:eastAsia="hi-IN" w:bidi="hi-IN"/>
        </w:rPr>
      </w:pPr>
      <w:r>
        <w:rPr>
          <w:rFonts w:eastAsia="SimSun"/>
          <w:bCs/>
          <w:kern w:val="3"/>
          <w:sz w:val="24"/>
          <w:szCs w:val="24"/>
          <w:lang w:eastAsia="hi-IN" w:bidi="hi-IN"/>
        </w:rPr>
        <w:t xml:space="preserve">13.8. </w:t>
      </w:r>
      <w:r w:rsidR="004776CA" w:rsidRPr="004776CA">
        <w:rPr>
          <w:rFonts w:eastAsia="SimSun"/>
          <w:bCs/>
          <w:kern w:val="3"/>
          <w:sz w:val="24"/>
          <w:szCs w:val="24"/>
          <w:lang w:eastAsia="hi-IN" w:bidi="hi-IN"/>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776CA" w:rsidRPr="004776CA" w:rsidRDefault="004776CA" w:rsidP="004776CA">
      <w:pPr>
        <w:widowControl w:val="0"/>
        <w:suppressAutoHyphens/>
        <w:autoSpaceDN w:val="0"/>
        <w:textAlignment w:val="baseline"/>
        <w:rPr>
          <w:rFonts w:eastAsia="SimSun"/>
          <w:kern w:val="3"/>
          <w:sz w:val="24"/>
          <w:szCs w:val="24"/>
          <w:lang w:eastAsia="hi-IN" w:bidi="hi-IN"/>
        </w:rPr>
      </w:pPr>
    </w:p>
    <w:p w:rsidR="004776CA" w:rsidRPr="004776CA" w:rsidRDefault="00016D28" w:rsidP="00016D28">
      <w:pPr>
        <w:widowControl w:val="0"/>
        <w:tabs>
          <w:tab w:val="left" w:pos="567"/>
        </w:tabs>
        <w:suppressAutoHyphens/>
        <w:autoSpaceDN w:val="0"/>
        <w:spacing w:line="276" w:lineRule="auto"/>
        <w:ind w:left="2411"/>
        <w:jc w:val="both"/>
        <w:textAlignment w:val="baseline"/>
        <w:rPr>
          <w:rFonts w:eastAsia="SimSun"/>
          <w:kern w:val="3"/>
          <w:sz w:val="24"/>
          <w:szCs w:val="24"/>
          <w:lang w:eastAsia="hi-IN" w:bidi="hi-IN"/>
        </w:rPr>
      </w:pPr>
      <w:r>
        <w:rPr>
          <w:rFonts w:eastAsia="SimSun"/>
          <w:kern w:val="3"/>
          <w:sz w:val="24"/>
          <w:szCs w:val="24"/>
        </w:rPr>
        <w:t xml:space="preserve">13.9. </w:t>
      </w:r>
      <w:r w:rsidR="004776CA" w:rsidRPr="004776CA">
        <w:rPr>
          <w:rFonts w:eastAsia="SimSun"/>
          <w:kern w:val="3"/>
          <w:sz w:val="24"/>
          <w:szCs w:val="24"/>
        </w:rPr>
        <w:t>O fiscal do contrato será a servidora. Uilma dos Santos Sampaio Cales, conforme previsto na Portaria nº 018/2025.</w:t>
      </w:r>
    </w:p>
    <w:p w:rsidR="004776CA" w:rsidRPr="004776CA" w:rsidRDefault="004776CA" w:rsidP="004776CA">
      <w:pPr>
        <w:widowControl w:val="0"/>
        <w:autoSpaceDN w:val="0"/>
        <w:textAlignment w:val="baseline"/>
        <w:rPr>
          <w:rFonts w:eastAsia="SimSun"/>
          <w:kern w:val="3"/>
          <w:sz w:val="24"/>
          <w:szCs w:val="24"/>
          <w:lang w:eastAsia="en-US"/>
        </w:rPr>
      </w:pPr>
    </w:p>
    <w:p w:rsidR="004776CA" w:rsidRPr="004776CA" w:rsidRDefault="00016D28" w:rsidP="00016D28">
      <w:pPr>
        <w:widowControl w:val="0"/>
        <w:pBdr>
          <w:top w:val="single" w:sz="4" w:space="1" w:color="auto"/>
          <w:left w:val="single" w:sz="4" w:space="4" w:color="auto"/>
          <w:bottom w:val="single" w:sz="4" w:space="1" w:color="auto"/>
          <w:right w:val="single" w:sz="4" w:space="4" w:color="auto"/>
        </w:pBdr>
        <w:tabs>
          <w:tab w:val="left" w:pos="426"/>
          <w:tab w:val="left" w:pos="851"/>
        </w:tabs>
        <w:suppressAutoHyphens/>
        <w:autoSpaceDN w:val="0"/>
        <w:spacing w:after="120" w:line="276" w:lineRule="auto"/>
        <w:jc w:val="both"/>
        <w:textAlignment w:val="baseline"/>
        <w:rPr>
          <w:rFonts w:eastAsia="SimSun"/>
          <w:b/>
          <w:kern w:val="3"/>
          <w:sz w:val="24"/>
          <w:szCs w:val="24"/>
          <w:lang w:eastAsia="hi-IN" w:bidi="hi-IN"/>
        </w:rPr>
      </w:pPr>
      <w:r>
        <w:rPr>
          <w:rFonts w:eastAsia="SimSun"/>
          <w:b/>
          <w:kern w:val="3"/>
          <w:sz w:val="24"/>
          <w:szCs w:val="24"/>
          <w:lang w:eastAsia="hi-IN" w:bidi="hi-IN"/>
        </w:rPr>
        <w:t xml:space="preserve">14. </w:t>
      </w:r>
      <w:r w:rsidR="004776CA" w:rsidRPr="004776CA">
        <w:rPr>
          <w:rFonts w:eastAsia="SimSun"/>
          <w:b/>
          <w:kern w:val="3"/>
          <w:sz w:val="24"/>
          <w:szCs w:val="24"/>
          <w:lang w:eastAsia="hi-IN" w:bidi="hi-IN"/>
        </w:rPr>
        <w:t>CRITÉRIOS DE MEDIÇÃO E DE PAGAMENTO</w:t>
      </w:r>
    </w:p>
    <w:p w:rsidR="004776CA" w:rsidRPr="004776CA" w:rsidRDefault="00016D28" w:rsidP="00016D28">
      <w:pPr>
        <w:widowControl w:val="0"/>
        <w:tabs>
          <w:tab w:val="left" w:pos="426"/>
          <w:tab w:val="num" w:pos="1440"/>
        </w:tabs>
        <w:suppressAutoHyphens/>
        <w:autoSpaceDN w:val="0"/>
        <w:spacing w:line="276" w:lineRule="auto"/>
        <w:ind w:left="142"/>
        <w:jc w:val="both"/>
        <w:textAlignment w:val="baseline"/>
        <w:rPr>
          <w:rFonts w:eastAsia="Times New Roman"/>
          <w:b/>
          <w:sz w:val="24"/>
          <w:szCs w:val="24"/>
          <w:lang w:val="pt-PT" w:eastAsia="en-US"/>
        </w:rPr>
      </w:pPr>
      <w:r>
        <w:rPr>
          <w:rFonts w:eastAsia="Times New Roman"/>
          <w:b/>
          <w:sz w:val="24"/>
          <w:szCs w:val="24"/>
          <w:lang w:val="pt-PT" w:eastAsia="en-US"/>
        </w:rPr>
        <w:t xml:space="preserve">14.1. </w:t>
      </w:r>
      <w:r w:rsidR="004776CA" w:rsidRPr="004776CA">
        <w:rPr>
          <w:rFonts w:eastAsia="Times New Roman"/>
          <w:b/>
          <w:sz w:val="24"/>
          <w:szCs w:val="24"/>
          <w:lang w:val="pt-PT" w:eastAsia="en-US"/>
        </w:rPr>
        <w:t>DO RECEBIMENTO E CRITÉRIOS DE ACEITAÇÃO DO OBJETO</w:t>
      </w:r>
    </w:p>
    <w:p w:rsidR="004776CA" w:rsidRPr="004776CA" w:rsidRDefault="004776CA" w:rsidP="004776CA">
      <w:pPr>
        <w:widowControl w:val="0"/>
        <w:suppressAutoHyphens/>
        <w:autoSpaceDE w:val="0"/>
        <w:autoSpaceDN w:val="0"/>
        <w:spacing w:line="276" w:lineRule="auto"/>
        <w:jc w:val="both"/>
        <w:textAlignment w:val="baseline"/>
        <w:rPr>
          <w:rFonts w:eastAsia="Times New Roman"/>
          <w:b/>
          <w:bCs/>
          <w:sz w:val="24"/>
          <w:szCs w:val="24"/>
          <w:lang w:val="pt-PT" w:eastAsia="en-US"/>
        </w:rPr>
      </w:pPr>
    </w:p>
    <w:p w:rsidR="004776CA" w:rsidRPr="004776CA" w:rsidRDefault="00016D28" w:rsidP="00016D28">
      <w:pPr>
        <w:widowControl w:val="0"/>
        <w:suppressAutoHyphens/>
        <w:autoSpaceDE w:val="0"/>
        <w:autoSpaceDN w:val="0"/>
        <w:spacing w:line="276" w:lineRule="auto"/>
        <w:jc w:val="both"/>
        <w:textAlignment w:val="baseline"/>
        <w:rPr>
          <w:rFonts w:eastAsia="Times New Roman"/>
          <w:b/>
          <w:sz w:val="24"/>
          <w:szCs w:val="24"/>
          <w:lang w:val="pt-PT" w:eastAsia="en-US"/>
        </w:rPr>
      </w:pPr>
      <w:r>
        <w:rPr>
          <w:rFonts w:eastAsia="Times New Roman"/>
          <w:b/>
          <w:bCs/>
          <w:sz w:val="24"/>
          <w:szCs w:val="24"/>
          <w:lang w:val="pt-PT" w:eastAsia="en-US"/>
        </w:rPr>
        <w:t xml:space="preserve">14.2. </w:t>
      </w:r>
      <w:r w:rsidR="004776CA" w:rsidRPr="004776CA">
        <w:rPr>
          <w:rFonts w:eastAsia="Times New Roman"/>
          <w:b/>
          <w:bCs/>
          <w:sz w:val="24"/>
          <w:szCs w:val="24"/>
          <w:lang w:val="pt-PT" w:eastAsia="en-US"/>
        </w:rPr>
        <w:t>Do recebimento:</w:t>
      </w:r>
    </w:p>
    <w:p w:rsidR="004776CA" w:rsidRPr="004776CA" w:rsidRDefault="004776CA" w:rsidP="004776CA">
      <w:pPr>
        <w:widowControl w:val="0"/>
        <w:tabs>
          <w:tab w:val="left" w:pos="709"/>
          <w:tab w:val="num" w:pos="4253"/>
        </w:tabs>
        <w:autoSpaceDE w:val="0"/>
        <w:autoSpaceDN w:val="0"/>
        <w:spacing w:line="276" w:lineRule="auto"/>
        <w:jc w:val="both"/>
        <w:rPr>
          <w:rFonts w:eastAsia="Times New Roman"/>
          <w:b/>
          <w:sz w:val="24"/>
          <w:szCs w:val="24"/>
          <w:lang w:val="pt-PT" w:eastAsia="en-US"/>
        </w:rPr>
      </w:pPr>
    </w:p>
    <w:p w:rsidR="004776CA" w:rsidRPr="004776CA" w:rsidRDefault="00016D28" w:rsidP="00016D28">
      <w:pPr>
        <w:widowControl w:val="0"/>
        <w:tabs>
          <w:tab w:val="left" w:pos="851"/>
          <w:tab w:val="left" w:pos="1134"/>
        </w:tabs>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14.2.1. </w:t>
      </w:r>
      <w:r w:rsidR="004776CA" w:rsidRPr="004776CA">
        <w:rPr>
          <w:rFonts w:eastAsia="Times New Roman"/>
          <w:sz w:val="24"/>
          <w:szCs w:val="24"/>
          <w:lang w:val="pt-PT" w:eastAsia="en-US"/>
        </w:rPr>
        <w:t xml:space="preserve">Os bens serão recebidos provisoriamente, de forma sumária, no ato da entrega, juntamente com a nota fiscal ou instrumento de cobrança equivalente, pelo(a) responsável </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hi-IN" w:bidi="hi-IN"/>
        </w:rPr>
      </w:pPr>
    </w:p>
    <w:p w:rsidR="004776CA" w:rsidRPr="004776CA" w:rsidRDefault="004776CA" w:rsidP="004776CA">
      <w:pPr>
        <w:widowControl w:val="0"/>
        <w:tabs>
          <w:tab w:val="left" w:pos="851"/>
          <w:tab w:val="left" w:pos="1134"/>
        </w:tabs>
        <w:autoSpaceDE w:val="0"/>
        <w:autoSpaceDN w:val="0"/>
        <w:spacing w:line="276" w:lineRule="auto"/>
        <w:jc w:val="both"/>
        <w:rPr>
          <w:rFonts w:eastAsia="Times New Roman"/>
          <w:sz w:val="24"/>
          <w:szCs w:val="24"/>
          <w:lang w:val="pt-PT" w:eastAsia="en-US"/>
        </w:rPr>
      </w:pPr>
      <w:r w:rsidRPr="004776CA">
        <w:rPr>
          <w:rFonts w:eastAsia="Times New Roman"/>
          <w:sz w:val="24"/>
          <w:szCs w:val="24"/>
          <w:lang w:val="pt-PT" w:eastAsia="en-US"/>
        </w:rPr>
        <w:t>pelo acompanhamento e fiscalização do contrato, para efeito de posterior verificação de sua conformidade com as especificações constantes no Termo de Referência e na proposta.</w:t>
      </w:r>
    </w:p>
    <w:p w:rsidR="004776CA" w:rsidRPr="004776CA" w:rsidRDefault="004776CA" w:rsidP="004776CA">
      <w:pPr>
        <w:widowControl w:val="0"/>
        <w:tabs>
          <w:tab w:val="left" w:pos="851"/>
          <w:tab w:val="left" w:pos="1134"/>
        </w:tabs>
        <w:autoSpaceDE w:val="0"/>
        <w:autoSpaceDN w:val="0"/>
        <w:spacing w:line="276" w:lineRule="auto"/>
        <w:jc w:val="both"/>
        <w:rPr>
          <w:rFonts w:eastAsia="Times New Roman"/>
          <w:sz w:val="24"/>
          <w:szCs w:val="24"/>
          <w:lang w:val="pt-PT" w:eastAsia="en-US"/>
        </w:rPr>
      </w:pPr>
    </w:p>
    <w:p w:rsidR="004776CA" w:rsidRPr="004776CA" w:rsidRDefault="00016D28" w:rsidP="00016D28">
      <w:pPr>
        <w:widowControl w:val="0"/>
        <w:tabs>
          <w:tab w:val="left" w:pos="851"/>
          <w:tab w:val="left" w:pos="1134"/>
        </w:tabs>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14.2.2. </w:t>
      </w:r>
      <w:r w:rsidR="004776CA" w:rsidRPr="004776CA">
        <w:rPr>
          <w:rFonts w:eastAsia="Times New Roman"/>
          <w:sz w:val="24"/>
          <w:szCs w:val="24"/>
          <w:lang w:val="pt-PT" w:eastAsia="en-US"/>
        </w:rPr>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4776CA" w:rsidRPr="004776CA" w:rsidRDefault="004776CA" w:rsidP="004776CA">
      <w:pPr>
        <w:widowControl w:val="0"/>
        <w:tabs>
          <w:tab w:val="left" w:pos="851"/>
          <w:tab w:val="left" w:pos="1134"/>
        </w:tabs>
        <w:autoSpaceDE w:val="0"/>
        <w:autoSpaceDN w:val="0"/>
        <w:spacing w:line="276" w:lineRule="auto"/>
        <w:jc w:val="both"/>
        <w:rPr>
          <w:rFonts w:eastAsia="Times New Roman"/>
          <w:sz w:val="24"/>
          <w:szCs w:val="24"/>
          <w:lang w:val="pt-PT" w:eastAsia="en-US"/>
        </w:rPr>
      </w:pPr>
    </w:p>
    <w:p w:rsidR="004776CA" w:rsidRPr="004776CA" w:rsidRDefault="00016D28" w:rsidP="00016D28">
      <w:pPr>
        <w:widowControl w:val="0"/>
        <w:tabs>
          <w:tab w:val="left" w:pos="851"/>
          <w:tab w:val="left" w:pos="1134"/>
        </w:tabs>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14.2.3. </w:t>
      </w:r>
      <w:r w:rsidR="004776CA" w:rsidRPr="004776CA">
        <w:rPr>
          <w:rFonts w:eastAsia="Times New Roman"/>
          <w:sz w:val="24"/>
          <w:szCs w:val="24"/>
          <w:lang w:val="pt-PT" w:eastAsia="en-US"/>
        </w:rPr>
        <w:t>O prazo da disposição acima será contado do recebimento de comunicação de cobrança oriunda do contratado com a comprovação da prestação dos serviços a que se referem a parcela a ser paga.</w:t>
      </w:r>
    </w:p>
    <w:p w:rsidR="004776CA" w:rsidRPr="004776CA" w:rsidRDefault="004776CA" w:rsidP="004776CA">
      <w:pPr>
        <w:widowControl w:val="0"/>
        <w:tabs>
          <w:tab w:val="left" w:pos="851"/>
          <w:tab w:val="left" w:pos="1134"/>
        </w:tabs>
        <w:autoSpaceDE w:val="0"/>
        <w:autoSpaceDN w:val="0"/>
        <w:spacing w:line="276" w:lineRule="auto"/>
        <w:jc w:val="both"/>
        <w:rPr>
          <w:rFonts w:eastAsia="Times New Roman"/>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14.2.4. </w:t>
      </w:r>
      <w:r w:rsidR="004776CA" w:rsidRPr="004776CA">
        <w:rPr>
          <w:rFonts w:eastAsia="Times New Roman"/>
          <w:sz w:val="24"/>
          <w:szCs w:val="24"/>
          <w:lang w:val="pt-PT" w:eastAsia="en-US"/>
        </w:rPr>
        <w:t>O prazo para recebimento definitivo poderá ser excepcionalmente prorrogado, de forma justificada, por igual período, quando houver necessidade de diligências para a aferição do atendimento das exigências contratuais.</w:t>
      </w:r>
    </w:p>
    <w:p w:rsidR="004776CA" w:rsidRPr="004776CA" w:rsidRDefault="004776CA" w:rsidP="004776CA">
      <w:pPr>
        <w:widowControl w:val="0"/>
        <w:tabs>
          <w:tab w:val="num" w:pos="567"/>
        </w:tabs>
        <w:autoSpaceDE w:val="0"/>
        <w:autoSpaceDN w:val="0"/>
        <w:spacing w:line="276" w:lineRule="auto"/>
        <w:jc w:val="both"/>
        <w:rPr>
          <w:rFonts w:eastAsia="Times New Roman"/>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14.2.5. </w:t>
      </w:r>
      <w:r w:rsidR="004776CA" w:rsidRPr="004776CA">
        <w:rPr>
          <w:rFonts w:eastAsia="Times New Roman"/>
          <w:sz w:val="24"/>
          <w:szCs w:val="24"/>
          <w:lang w:val="pt-PT" w:eastAsia="en-US"/>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w:t>
      </w:r>
    </w:p>
    <w:p w:rsidR="004776CA" w:rsidRPr="004776CA" w:rsidRDefault="004776CA" w:rsidP="004776CA">
      <w:pPr>
        <w:widowControl w:val="0"/>
        <w:autoSpaceDE w:val="0"/>
        <w:autoSpaceDN w:val="0"/>
        <w:spacing w:line="276" w:lineRule="auto"/>
        <w:jc w:val="both"/>
        <w:rPr>
          <w:rFonts w:eastAsia="Times New Roman"/>
          <w:sz w:val="24"/>
          <w:szCs w:val="24"/>
          <w:lang w:val="pt-PT" w:eastAsia="en-US"/>
        </w:rPr>
      </w:pPr>
    </w:p>
    <w:p w:rsidR="004776CA" w:rsidRPr="004776CA" w:rsidRDefault="004776CA" w:rsidP="004776CA">
      <w:pPr>
        <w:widowControl w:val="0"/>
        <w:autoSpaceDE w:val="0"/>
        <w:autoSpaceDN w:val="0"/>
        <w:spacing w:line="276" w:lineRule="auto"/>
        <w:jc w:val="both"/>
        <w:rPr>
          <w:rFonts w:eastAsia="Times New Roman"/>
          <w:sz w:val="24"/>
          <w:szCs w:val="24"/>
          <w:lang w:val="pt-PT" w:eastAsia="en-US"/>
        </w:rPr>
      </w:pPr>
      <w:r w:rsidRPr="004776CA">
        <w:rPr>
          <w:rFonts w:eastAsia="Times New Roman"/>
          <w:sz w:val="24"/>
          <w:szCs w:val="24"/>
          <w:lang w:val="pt-PT" w:eastAsia="en-US"/>
        </w:rPr>
        <w:t>do objeto, para efeito de liquidação e pagamento.</w:t>
      </w:r>
    </w:p>
    <w:p w:rsidR="004776CA" w:rsidRPr="004776CA" w:rsidRDefault="004776CA" w:rsidP="004776CA">
      <w:pPr>
        <w:widowControl w:val="0"/>
        <w:tabs>
          <w:tab w:val="num" w:pos="567"/>
        </w:tabs>
        <w:autoSpaceDE w:val="0"/>
        <w:autoSpaceDN w:val="0"/>
        <w:spacing w:line="276" w:lineRule="auto"/>
        <w:jc w:val="both"/>
        <w:rPr>
          <w:rFonts w:eastAsia="Times New Roman"/>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14.2.6. </w:t>
      </w:r>
      <w:r w:rsidR="004776CA" w:rsidRPr="004776CA">
        <w:rPr>
          <w:rFonts w:eastAsia="Times New Roman"/>
          <w:sz w:val="24"/>
          <w:szCs w:val="24"/>
          <w:lang w:val="pt-PT"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776CA" w:rsidRPr="004776CA" w:rsidRDefault="004776CA" w:rsidP="004776CA">
      <w:pPr>
        <w:widowControl w:val="0"/>
        <w:tabs>
          <w:tab w:val="num" w:pos="567"/>
        </w:tabs>
        <w:autoSpaceDE w:val="0"/>
        <w:autoSpaceDN w:val="0"/>
        <w:spacing w:line="276" w:lineRule="auto"/>
        <w:jc w:val="both"/>
        <w:rPr>
          <w:rFonts w:eastAsia="Times New Roman"/>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sz w:val="24"/>
          <w:szCs w:val="24"/>
          <w:lang w:val="pt-PT" w:eastAsia="en-US"/>
        </w:rPr>
      </w:pPr>
      <w:r>
        <w:rPr>
          <w:rFonts w:eastAsia="Times New Roman"/>
          <w:sz w:val="24"/>
          <w:szCs w:val="24"/>
          <w:lang w:val="pt-PT" w:eastAsia="en-US"/>
        </w:rPr>
        <w:t xml:space="preserve">14.2.7. </w:t>
      </w:r>
      <w:r w:rsidR="004776CA" w:rsidRPr="004776CA">
        <w:rPr>
          <w:rFonts w:eastAsia="Times New Roman"/>
          <w:sz w:val="24"/>
          <w:szCs w:val="24"/>
          <w:lang w:val="pt-PT" w:eastAsia="en-US"/>
        </w:rPr>
        <w:t xml:space="preserve">O recebimento provisório ou definitivo não excluirá a responsabilidade civil pela solidez e pela segurança do serviço nem a responsabilidade ético-profissional pela perfeita </w:t>
      </w:r>
      <w:r w:rsidR="004776CA" w:rsidRPr="004776CA">
        <w:rPr>
          <w:rFonts w:eastAsia="Times New Roman"/>
          <w:sz w:val="24"/>
          <w:szCs w:val="24"/>
          <w:lang w:val="pt-PT" w:eastAsia="en-US"/>
        </w:rPr>
        <w:lastRenderedPageBreak/>
        <w:t>execução do contrato.</w:t>
      </w:r>
    </w:p>
    <w:p w:rsidR="004776CA" w:rsidRPr="004776CA" w:rsidRDefault="004776CA" w:rsidP="004776CA">
      <w:pPr>
        <w:widowControl w:val="0"/>
        <w:suppressAutoHyphens/>
        <w:autoSpaceDE w:val="0"/>
        <w:autoSpaceDN w:val="0"/>
        <w:spacing w:line="276" w:lineRule="auto"/>
        <w:jc w:val="both"/>
        <w:textAlignment w:val="baseline"/>
        <w:rPr>
          <w:rFonts w:eastAsia="Times New Roman"/>
          <w:sz w:val="24"/>
          <w:szCs w:val="24"/>
          <w:lang w:val="pt-PT" w:eastAsia="en-US"/>
        </w:rPr>
      </w:pPr>
    </w:p>
    <w:p w:rsidR="004776CA" w:rsidRPr="004776CA" w:rsidRDefault="00357455" w:rsidP="00357455">
      <w:pPr>
        <w:widowControl w:val="0"/>
        <w:tabs>
          <w:tab w:val="left" w:pos="426"/>
          <w:tab w:val="num" w:pos="1440"/>
        </w:tabs>
        <w:suppressAutoHyphens/>
        <w:autoSpaceDE w:val="0"/>
        <w:autoSpaceDN w:val="0"/>
        <w:spacing w:line="276" w:lineRule="auto"/>
        <w:ind w:left="142"/>
        <w:jc w:val="both"/>
        <w:textAlignment w:val="baseline"/>
        <w:rPr>
          <w:rFonts w:eastAsia="Times New Roman"/>
          <w:sz w:val="24"/>
          <w:szCs w:val="24"/>
          <w:lang w:val="pt-PT" w:eastAsia="en-US"/>
        </w:rPr>
      </w:pPr>
      <w:r>
        <w:rPr>
          <w:rFonts w:eastAsia="Times New Roman"/>
          <w:b/>
          <w:bCs/>
          <w:sz w:val="24"/>
          <w:szCs w:val="24"/>
          <w:lang w:val="pt-PT" w:eastAsia="en-US"/>
        </w:rPr>
        <w:t xml:space="preserve">15. </w:t>
      </w:r>
      <w:r w:rsidR="004776CA" w:rsidRPr="004776CA">
        <w:rPr>
          <w:rFonts w:eastAsia="Times New Roman"/>
          <w:b/>
          <w:bCs/>
          <w:sz w:val="24"/>
          <w:szCs w:val="24"/>
          <w:lang w:val="pt-PT" w:eastAsia="en-US"/>
        </w:rPr>
        <w:t>Liquidação:</w:t>
      </w:r>
    </w:p>
    <w:p w:rsidR="004776CA" w:rsidRPr="004776CA" w:rsidRDefault="004776CA" w:rsidP="004776CA">
      <w:pPr>
        <w:widowControl w:val="0"/>
        <w:tabs>
          <w:tab w:val="left" w:pos="426"/>
        </w:tabs>
        <w:autoSpaceDE w:val="0"/>
        <w:autoSpaceDN w:val="0"/>
        <w:spacing w:line="276" w:lineRule="auto"/>
        <w:jc w:val="both"/>
        <w:rPr>
          <w:rFonts w:eastAsia="Times New Roman"/>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bCs/>
          <w:sz w:val="24"/>
          <w:szCs w:val="24"/>
          <w:lang w:val="pt-PT" w:eastAsia="en-US"/>
        </w:rPr>
        <w:t xml:space="preserve">15.1. </w:t>
      </w:r>
      <w:r w:rsidR="004776CA" w:rsidRPr="004776CA">
        <w:rPr>
          <w:rFonts w:eastAsia="Times New Roman"/>
          <w:bCs/>
          <w:sz w:val="24"/>
          <w:szCs w:val="24"/>
          <w:lang w:val="pt-PT" w:eastAsia="en-US"/>
        </w:rPr>
        <w:t>A nota fiscal, e/ou fatura, deverá ser emitida em nome do Órgão Contratante e será precedida da execução dos objetos, conforme este Termo de Referência.</w:t>
      </w:r>
    </w:p>
    <w:p w:rsidR="004776CA" w:rsidRPr="004776CA" w:rsidRDefault="004776CA" w:rsidP="004776CA">
      <w:pPr>
        <w:widowControl w:val="0"/>
        <w:tabs>
          <w:tab w:val="left" w:pos="567"/>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15.2. </w:t>
      </w:r>
      <w:r w:rsidR="004776CA" w:rsidRPr="004776CA">
        <w:rPr>
          <w:rFonts w:eastAsia="Times New Roman"/>
          <w:sz w:val="24"/>
          <w:szCs w:val="24"/>
          <w:lang w:val="pt-PT" w:eastAsia="en-US"/>
        </w:rPr>
        <w:t>A Nota Fiscal ou documento de cobrança equivalente, correrá o prazo de 15 (quinze) dias úteis para fins de liquidação, na forma desta seção, prorrogáveis por igual período.</w:t>
      </w:r>
    </w:p>
    <w:p w:rsidR="004776CA" w:rsidRPr="004776CA" w:rsidRDefault="004776CA" w:rsidP="004776CA">
      <w:pPr>
        <w:widowControl w:val="0"/>
        <w:tabs>
          <w:tab w:val="left" w:pos="567"/>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 </w:t>
      </w:r>
      <w:r w:rsidR="004776CA" w:rsidRPr="004776CA">
        <w:rPr>
          <w:rFonts w:eastAsia="Times New Roman"/>
          <w:sz w:val="24"/>
          <w:szCs w:val="24"/>
          <w:lang w:val="pt-PT" w:eastAsia="en-US"/>
        </w:rPr>
        <w:t>Para fins de liquidação, o setor competente deve verificar se a Nota Fiscal ou Fatura apresentada expressa os elementos necessários e essenciais do documento, tais como:</w:t>
      </w:r>
    </w:p>
    <w:p w:rsidR="004776CA" w:rsidRPr="004776CA" w:rsidRDefault="004776CA" w:rsidP="004776CA">
      <w:pPr>
        <w:widowControl w:val="0"/>
        <w:tabs>
          <w:tab w:val="left" w:pos="567"/>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15.3.1. </w:t>
      </w:r>
      <w:r w:rsidR="004776CA" w:rsidRPr="004776CA">
        <w:rPr>
          <w:rFonts w:eastAsia="Times New Roman"/>
          <w:sz w:val="24"/>
          <w:szCs w:val="24"/>
          <w:lang w:val="pt-PT" w:eastAsia="en-US"/>
        </w:rPr>
        <w:t>o prazo de validade;</w:t>
      </w: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15.3.2. </w:t>
      </w:r>
      <w:r w:rsidR="004776CA" w:rsidRPr="004776CA">
        <w:rPr>
          <w:rFonts w:eastAsia="Times New Roman"/>
          <w:sz w:val="24"/>
          <w:szCs w:val="24"/>
          <w:lang w:val="pt-PT" w:eastAsia="en-US"/>
        </w:rPr>
        <w:t>a data da emissão;</w:t>
      </w: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15.3.3. </w:t>
      </w:r>
      <w:r w:rsidR="004776CA" w:rsidRPr="004776CA">
        <w:rPr>
          <w:rFonts w:eastAsia="Times New Roman"/>
          <w:sz w:val="24"/>
          <w:szCs w:val="24"/>
          <w:lang w:val="pt-PT" w:eastAsia="en-US"/>
        </w:rPr>
        <w:t>os dados do contrato e do órgão contratante;</w:t>
      </w: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15.3.4. </w:t>
      </w:r>
      <w:r w:rsidR="004776CA" w:rsidRPr="004776CA">
        <w:rPr>
          <w:rFonts w:eastAsia="Times New Roman"/>
          <w:sz w:val="24"/>
          <w:szCs w:val="24"/>
          <w:lang w:val="pt-PT" w:eastAsia="en-US"/>
        </w:rPr>
        <w:t>o período respectivo de execução do contrato;</w:t>
      </w: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15.3.5. </w:t>
      </w:r>
      <w:r w:rsidR="004776CA" w:rsidRPr="004776CA">
        <w:rPr>
          <w:rFonts w:eastAsia="Times New Roman"/>
          <w:sz w:val="24"/>
          <w:szCs w:val="24"/>
          <w:lang w:val="pt-PT" w:eastAsia="en-US"/>
        </w:rPr>
        <w:t>o valor a pagar; e</w:t>
      </w: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15.3.6. </w:t>
      </w:r>
      <w:r w:rsidR="004776CA" w:rsidRPr="004776CA">
        <w:rPr>
          <w:rFonts w:eastAsia="Times New Roman"/>
          <w:sz w:val="24"/>
          <w:szCs w:val="24"/>
          <w:lang w:val="pt-PT" w:eastAsia="en-US"/>
        </w:rPr>
        <w:t>eventual destaque do valor de retenções tributárias cabíveis.</w:t>
      </w:r>
    </w:p>
    <w:p w:rsidR="004776CA" w:rsidRPr="004776CA" w:rsidRDefault="004776CA" w:rsidP="004776CA">
      <w:pPr>
        <w:widowControl w:val="0"/>
        <w:tabs>
          <w:tab w:val="left" w:pos="567"/>
          <w:tab w:val="num" w:pos="851"/>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15.4. </w:t>
      </w:r>
      <w:r w:rsidR="004776CA" w:rsidRPr="004776CA">
        <w:rPr>
          <w:rFonts w:eastAsia="Times New Roman"/>
          <w:sz w:val="24"/>
          <w:szCs w:val="24"/>
          <w:lang w:val="pt-PT" w:eastAsia="en-US"/>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15.5. </w:t>
      </w:r>
      <w:r w:rsidR="004776CA" w:rsidRPr="004776CA">
        <w:rPr>
          <w:rFonts w:eastAsia="Times New Roman"/>
          <w:sz w:val="24"/>
          <w:szCs w:val="24"/>
          <w:lang w:val="pt-PT" w:eastAsia="en-US"/>
        </w:rPr>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15.6. </w:t>
      </w:r>
      <w:r w:rsidR="004776CA" w:rsidRPr="004776CA">
        <w:rPr>
          <w:rFonts w:eastAsia="Times New Roman"/>
          <w:sz w:val="24"/>
          <w:szCs w:val="24"/>
          <w:lang w:val="pt-PT" w:eastAsia="en-US"/>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15.7. </w:t>
      </w:r>
      <w:r w:rsidR="004776CA" w:rsidRPr="004776CA">
        <w:rPr>
          <w:rFonts w:eastAsia="Times New Roman"/>
          <w:sz w:val="24"/>
          <w:szCs w:val="24"/>
          <w:lang w:val="pt-PT"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15.8. </w:t>
      </w:r>
      <w:r w:rsidR="004776CA" w:rsidRPr="004776CA">
        <w:rPr>
          <w:rFonts w:eastAsia="Times New Roman"/>
          <w:sz w:val="24"/>
          <w:szCs w:val="24"/>
          <w:lang w:val="pt-PT" w:eastAsia="en-US"/>
        </w:rPr>
        <w:t xml:space="preserve">Não havendo regularização ou sendo a defesa considerada improcedente, o </w:t>
      </w:r>
      <w:r w:rsidR="004776CA" w:rsidRPr="004776CA">
        <w:rPr>
          <w:rFonts w:eastAsia="Times New Roman"/>
          <w:sz w:val="24"/>
          <w:szCs w:val="24"/>
          <w:lang w:val="pt-PT" w:eastAsia="en-US"/>
        </w:rPr>
        <w:lastRenderedPageBreak/>
        <w:t xml:space="preserve">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tabs>
          <w:tab w:val="left" w:pos="567"/>
        </w:tabs>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15.9. </w:t>
      </w:r>
      <w:r w:rsidR="004776CA" w:rsidRPr="004776CA">
        <w:rPr>
          <w:rFonts w:eastAsia="Times New Roman"/>
          <w:sz w:val="24"/>
          <w:szCs w:val="24"/>
          <w:lang w:val="pt-PT" w:eastAsia="en-US"/>
        </w:rPr>
        <w:t>Persistindo a irregularidade, o contratante deverá adotar as medidas necessárias à rescisão contratual nos autos do processo administrativo correspondente, assegurada ao contratado a ampla defesa.</w:t>
      </w:r>
    </w:p>
    <w:p w:rsidR="004776CA" w:rsidRPr="004776CA" w:rsidRDefault="004776CA" w:rsidP="004776CA">
      <w:pPr>
        <w:widowControl w:val="0"/>
        <w:tabs>
          <w:tab w:val="left" w:pos="567"/>
          <w:tab w:val="num" w:pos="1418"/>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15.10. </w:t>
      </w:r>
      <w:r w:rsidR="004776CA" w:rsidRPr="004776CA">
        <w:rPr>
          <w:rFonts w:eastAsia="Times New Roman"/>
          <w:sz w:val="24"/>
          <w:szCs w:val="24"/>
          <w:lang w:val="pt-PT" w:eastAsia="en-US"/>
        </w:rPr>
        <w:t xml:space="preserve">Havendo a efetiva execução do objeto, os pagamentos serão realizados normalmente, até que se decida pela rescisão do contrato, caso o contratado não regularize sua situação. </w:t>
      </w:r>
    </w:p>
    <w:p w:rsidR="004776CA" w:rsidRPr="004776CA" w:rsidRDefault="004776CA" w:rsidP="004776CA">
      <w:pPr>
        <w:widowControl w:val="0"/>
        <w:tabs>
          <w:tab w:val="left" w:pos="709"/>
        </w:tabs>
        <w:suppressAutoHyphens/>
        <w:autoSpaceDE w:val="0"/>
        <w:autoSpaceDN w:val="0"/>
        <w:spacing w:line="276" w:lineRule="auto"/>
        <w:jc w:val="both"/>
        <w:textAlignment w:val="baseline"/>
        <w:rPr>
          <w:rFonts w:eastAsia="Times New Roman"/>
          <w:bCs/>
          <w:sz w:val="24"/>
          <w:szCs w:val="24"/>
          <w:lang w:val="pt-PT" w:eastAsia="en-US"/>
        </w:rPr>
      </w:pPr>
    </w:p>
    <w:p w:rsidR="004776CA" w:rsidRPr="004776CA" w:rsidRDefault="00357455" w:rsidP="00357455">
      <w:pPr>
        <w:widowControl w:val="0"/>
        <w:tabs>
          <w:tab w:val="num" w:pos="1440"/>
        </w:tabs>
        <w:suppressAutoHyphens/>
        <w:autoSpaceDE w:val="0"/>
        <w:autoSpaceDN w:val="0"/>
        <w:spacing w:line="276" w:lineRule="auto"/>
        <w:ind w:left="142"/>
        <w:jc w:val="both"/>
        <w:textAlignment w:val="baseline"/>
        <w:rPr>
          <w:rFonts w:eastAsia="Times New Roman"/>
          <w:bCs/>
          <w:sz w:val="24"/>
          <w:szCs w:val="24"/>
          <w:lang w:val="pt-PT" w:eastAsia="en-US"/>
        </w:rPr>
      </w:pPr>
      <w:r>
        <w:rPr>
          <w:rFonts w:eastAsia="Times New Roman"/>
          <w:b/>
          <w:bCs/>
          <w:sz w:val="24"/>
          <w:szCs w:val="24"/>
          <w:lang w:val="pt-PT" w:eastAsia="en-US"/>
        </w:rPr>
        <w:t xml:space="preserve">16. </w:t>
      </w:r>
      <w:r w:rsidR="004776CA" w:rsidRPr="004776CA">
        <w:rPr>
          <w:rFonts w:eastAsia="Times New Roman"/>
          <w:b/>
          <w:bCs/>
          <w:sz w:val="24"/>
          <w:szCs w:val="24"/>
          <w:lang w:val="pt-PT" w:eastAsia="en-US"/>
        </w:rPr>
        <w:t>Prazo de pagamento:</w:t>
      </w:r>
    </w:p>
    <w:p w:rsidR="004776CA" w:rsidRPr="004776CA" w:rsidRDefault="004776CA" w:rsidP="004776CA">
      <w:pPr>
        <w:widowControl w:val="0"/>
        <w:tabs>
          <w:tab w:val="left" w:pos="709"/>
          <w:tab w:val="num" w:pos="1843"/>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16.1. </w:t>
      </w:r>
      <w:r w:rsidR="004776CA" w:rsidRPr="004776CA">
        <w:rPr>
          <w:rFonts w:eastAsia="Times New Roman"/>
          <w:sz w:val="24"/>
          <w:szCs w:val="24"/>
          <w:lang w:val="pt-PT" w:eastAsia="en-US"/>
        </w:rPr>
        <w:t>O pagamento será efetuado no prazo máximo de até 30 (trinta) dias , contados da finalização da liquidação da despesa, conforme seção anterior.</w:t>
      </w:r>
    </w:p>
    <w:p w:rsidR="004776CA" w:rsidRPr="004776CA" w:rsidRDefault="004776CA" w:rsidP="004776CA">
      <w:pPr>
        <w:widowControl w:val="0"/>
        <w:tabs>
          <w:tab w:val="left" w:pos="709"/>
          <w:tab w:val="num" w:pos="4111"/>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16.2. </w:t>
      </w:r>
      <w:r w:rsidR="004776CA" w:rsidRPr="004776CA">
        <w:rPr>
          <w:rFonts w:eastAsia="Times New Roman"/>
          <w:sz w:val="24"/>
          <w:szCs w:val="24"/>
          <w:lang w:val="pt-PT" w:eastAsia="en-US"/>
        </w:rPr>
        <w:t xml:space="preserve">No caso de atraso pelo Contratante, os valores devidos ao contratado serão atualizados monetariamente entre o termo final do prazo de pagamento até a data de sua </w:t>
      </w:r>
    </w:p>
    <w:p w:rsidR="004776CA" w:rsidRPr="004776CA" w:rsidRDefault="004776CA" w:rsidP="004776CA">
      <w:pPr>
        <w:widowControl w:val="0"/>
        <w:autoSpaceDE w:val="0"/>
        <w:autoSpaceDN w:val="0"/>
        <w:spacing w:line="276" w:lineRule="auto"/>
        <w:jc w:val="both"/>
        <w:rPr>
          <w:rFonts w:eastAsia="Times New Roman"/>
          <w:sz w:val="24"/>
          <w:szCs w:val="24"/>
          <w:lang w:val="pt-PT" w:eastAsia="en-US"/>
        </w:rPr>
      </w:pPr>
    </w:p>
    <w:p w:rsidR="004776CA" w:rsidRPr="004776CA" w:rsidRDefault="004776CA" w:rsidP="004776CA">
      <w:pPr>
        <w:widowControl w:val="0"/>
        <w:autoSpaceDE w:val="0"/>
        <w:autoSpaceDN w:val="0"/>
        <w:spacing w:line="276" w:lineRule="auto"/>
        <w:jc w:val="both"/>
        <w:rPr>
          <w:rFonts w:eastAsia="Times New Roman"/>
          <w:bCs/>
          <w:sz w:val="24"/>
          <w:szCs w:val="24"/>
          <w:lang w:val="pt-PT" w:eastAsia="en-US"/>
        </w:rPr>
      </w:pPr>
      <w:r w:rsidRPr="004776CA">
        <w:rPr>
          <w:rFonts w:eastAsia="Times New Roman"/>
          <w:sz w:val="24"/>
          <w:szCs w:val="24"/>
          <w:lang w:val="pt-PT" w:eastAsia="en-US"/>
        </w:rPr>
        <w:t>efetiva realização, mediante aplicação do índice IPCA de correção monetária.</w:t>
      </w:r>
    </w:p>
    <w:p w:rsidR="004776CA" w:rsidRPr="004776CA" w:rsidRDefault="004776CA" w:rsidP="004776CA">
      <w:pPr>
        <w:widowControl w:val="0"/>
        <w:tabs>
          <w:tab w:val="left" w:pos="709"/>
          <w:tab w:val="num" w:pos="4111"/>
        </w:tabs>
        <w:autoSpaceDE w:val="0"/>
        <w:autoSpaceDN w:val="0"/>
        <w:spacing w:line="276" w:lineRule="auto"/>
        <w:jc w:val="both"/>
        <w:rPr>
          <w:rFonts w:eastAsia="Times New Roman"/>
          <w:bCs/>
          <w:sz w:val="24"/>
          <w:szCs w:val="24"/>
          <w:lang w:val="pt-PT" w:eastAsia="en-US"/>
        </w:rPr>
      </w:pPr>
    </w:p>
    <w:p w:rsidR="004776CA" w:rsidRPr="004776CA" w:rsidRDefault="00357455" w:rsidP="00357455">
      <w:pPr>
        <w:widowControl w:val="0"/>
        <w:suppressAutoHyphens/>
        <w:autoSpaceDE w:val="0"/>
        <w:autoSpaceDN w:val="0"/>
        <w:spacing w:line="276" w:lineRule="auto"/>
        <w:jc w:val="both"/>
        <w:textAlignment w:val="baseline"/>
        <w:rPr>
          <w:rFonts w:eastAsia="Times New Roman"/>
          <w:bCs/>
          <w:sz w:val="24"/>
          <w:szCs w:val="24"/>
          <w:lang w:val="pt-PT" w:eastAsia="en-US"/>
        </w:rPr>
      </w:pPr>
      <w:r>
        <w:rPr>
          <w:rFonts w:eastAsia="Times New Roman"/>
          <w:sz w:val="24"/>
          <w:szCs w:val="24"/>
          <w:lang w:val="pt-PT" w:eastAsia="en-US"/>
        </w:rPr>
        <w:t xml:space="preserve">16.3. </w:t>
      </w:r>
      <w:r w:rsidR="004776CA" w:rsidRPr="004776CA">
        <w:rPr>
          <w:rFonts w:eastAsia="Times New Roman"/>
          <w:sz w:val="24"/>
          <w:szCs w:val="24"/>
          <w:lang w:val="pt-PT" w:eastAsia="en-US"/>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4776CA" w:rsidRPr="004776CA" w:rsidRDefault="004776CA" w:rsidP="004776CA">
      <w:pPr>
        <w:widowControl w:val="0"/>
        <w:tabs>
          <w:tab w:val="left" w:pos="709"/>
          <w:tab w:val="num" w:pos="4111"/>
        </w:tabs>
        <w:autoSpaceDE w:val="0"/>
        <w:autoSpaceDN w:val="0"/>
        <w:spacing w:line="276" w:lineRule="auto"/>
        <w:jc w:val="both"/>
        <w:rPr>
          <w:rFonts w:eastAsia="Times New Roman"/>
          <w:bCs/>
          <w:sz w:val="24"/>
          <w:szCs w:val="24"/>
          <w:lang w:val="pt-PT" w:eastAsia="en-US"/>
        </w:rPr>
      </w:pP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EM = I x N x VP, sendo:</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EM = Encargos moratórios;</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N = Número de dias entre a data prevista para o pagamento e a do efetivo pagamento;</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VP = Valor da parcela a ser paga.</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I = Índice de compensação financeira = 0,00016438, assim apurado:</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I = (TX) I =</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( 6 / 100 ) I = 0,00016438</w:t>
      </w:r>
    </w:p>
    <w:p w:rsidR="004776CA" w:rsidRPr="004776CA" w:rsidRDefault="004776CA" w:rsidP="004776CA">
      <w:pPr>
        <w:widowControl w:val="0"/>
        <w:suppressAutoHyphens/>
        <w:autoSpaceDE w:val="0"/>
        <w:autoSpaceDN w:val="0"/>
        <w:spacing w:line="276" w:lineRule="auto"/>
        <w:jc w:val="both"/>
        <w:textAlignment w:val="baseline"/>
        <w:rPr>
          <w:rFonts w:eastAsia="Times New Roman"/>
          <w:bCs/>
          <w:sz w:val="24"/>
          <w:szCs w:val="24"/>
          <w:lang w:val="pt-PT" w:eastAsia="en-US"/>
        </w:rPr>
      </w:pPr>
      <w:r w:rsidRPr="004776CA">
        <w:rPr>
          <w:rFonts w:eastAsia="Times New Roman"/>
          <w:bCs/>
          <w:sz w:val="24"/>
          <w:szCs w:val="24"/>
          <w:lang w:val="pt-PT" w:eastAsia="en-US"/>
        </w:rPr>
        <w:t>= Percentual da taxa anual = 6%</w:t>
      </w:r>
    </w:p>
    <w:p w:rsidR="004776CA" w:rsidRPr="004776CA" w:rsidRDefault="004776CA" w:rsidP="004776CA">
      <w:pPr>
        <w:widowControl w:val="0"/>
        <w:suppressAutoHyphens/>
        <w:autoSpaceDE w:val="0"/>
        <w:autoSpaceDN w:val="0"/>
        <w:spacing w:line="276" w:lineRule="auto"/>
        <w:jc w:val="both"/>
        <w:textAlignment w:val="baseline"/>
        <w:rPr>
          <w:rFonts w:eastAsia="Times New Roman"/>
          <w:sz w:val="24"/>
          <w:szCs w:val="24"/>
          <w:lang w:val="pt-PT" w:eastAsia="en-US"/>
        </w:rPr>
      </w:pPr>
    </w:p>
    <w:p w:rsidR="004776CA" w:rsidRPr="004776CA" w:rsidRDefault="00357455" w:rsidP="00357455">
      <w:pPr>
        <w:widowControl w:val="0"/>
        <w:tabs>
          <w:tab w:val="left" w:pos="426"/>
          <w:tab w:val="num" w:pos="1440"/>
        </w:tabs>
        <w:suppressAutoHyphens/>
        <w:autoSpaceDN w:val="0"/>
        <w:spacing w:after="120" w:line="276" w:lineRule="auto"/>
        <w:ind w:left="142"/>
        <w:jc w:val="both"/>
        <w:textAlignment w:val="baseline"/>
        <w:rPr>
          <w:rFonts w:eastAsia="Times New Roman"/>
          <w:b/>
          <w:bCs/>
          <w:sz w:val="24"/>
          <w:szCs w:val="24"/>
          <w:lang w:val="pt-PT" w:eastAsia="en-US"/>
        </w:rPr>
      </w:pPr>
      <w:r>
        <w:rPr>
          <w:rFonts w:eastAsia="Times New Roman"/>
          <w:b/>
          <w:bCs/>
          <w:sz w:val="24"/>
          <w:szCs w:val="24"/>
          <w:lang w:val="pt-PT" w:eastAsia="en-US"/>
        </w:rPr>
        <w:t xml:space="preserve">17. </w:t>
      </w:r>
      <w:r w:rsidR="004776CA" w:rsidRPr="004776CA">
        <w:rPr>
          <w:rFonts w:eastAsia="Times New Roman"/>
          <w:b/>
          <w:bCs/>
          <w:sz w:val="24"/>
          <w:szCs w:val="24"/>
          <w:lang w:val="pt-PT" w:eastAsia="en-US"/>
        </w:rPr>
        <w:t>Forma de pagamento:</w:t>
      </w:r>
    </w:p>
    <w:p w:rsidR="004776CA" w:rsidRPr="004776CA" w:rsidRDefault="004776CA" w:rsidP="004776CA">
      <w:pPr>
        <w:widowControl w:val="0"/>
        <w:tabs>
          <w:tab w:val="left" w:pos="426"/>
        </w:tabs>
        <w:spacing w:line="276" w:lineRule="auto"/>
        <w:jc w:val="both"/>
        <w:rPr>
          <w:rFonts w:eastAsia="Times New Roman"/>
          <w:b/>
          <w:bCs/>
          <w:sz w:val="24"/>
          <w:szCs w:val="24"/>
          <w:lang w:val="pt-PT" w:eastAsia="en-US"/>
        </w:rPr>
      </w:pPr>
    </w:p>
    <w:p w:rsidR="004776CA" w:rsidRPr="004776CA" w:rsidRDefault="00357455" w:rsidP="00357455">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17.1. </w:t>
      </w:r>
      <w:r w:rsidR="004776CA" w:rsidRPr="004776CA">
        <w:rPr>
          <w:rFonts w:eastAsia="Times New Roman"/>
          <w:sz w:val="24"/>
          <w:szCs w:val="24"/>
          <w:lang w:val="pt-PT" w:eastAsia="en-US"/>
        </w:rPr>
        <w:t>O pagamento será realizado através de ordem bancária, para crédito em banco, agência e conta corrente indicados pelo contratado.</w:t>
      </w:r>
    </w:p>
    <w:p w:rsidR="004776CA" w:rsidRPr="004776CA" w:rsidRDefault="004776CA" w:rsidP="004776CA">
      <w:pPr>
        <w:widowControl w:val="0"/>
        <w:tabs>
          <w:tab w:val="left" w:pos="567"/>
          <w:tab w:val="num" w:pos="4111"/>
        </w:tabs>
        <w:spacing w:line="276" w:lineRule="auto"/>
        <w:jc w:val="both"/>
        <w:rPr>
          <w:rFonts w:eastAsia="Times New Roman"/>
          <w:b/>
          <w:bCs/>
          <w:sz w:val="24"/>
          <w:szCs w:val="24"/>
          <w:lang w:val="pt-PT" w:eastAsia="en-US"/>
        </w:rPr>
      </w:pPr>
    </w:p>
    <w:p w:rsidR="004776CA" w:rsidRPr="004776CA" w:rsidRDefault="00357455" w:rsidP="00357455">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17.2. </w:t>
      </w:r>
      <w:r w:rsidR="004776CA" w:rsidRPr="004776CA">
        <w:rPr>
          <w:rFonts w:eastAsia="Times New Roman"/>
          <w:sz w:val="24"/>
          <w:szCs w:val="24"/>
          <w:lang w:val="pt-PT" w:eastAsia="en-US"/>
        </w:rPr>
        <w:t>Será considerada data do pagamento o dia em que constar como emitida a ordem bancária para pagamento.</w:t>
      </w:r>
    </w:p>
    <w:p w:rsidR="004776CA" w:rsidRPr="004776CA" w:rsidRDefault="004776CA" w:rsidP="004776CA">
      <w:pPr>
        <w:widowControl w:val="0"/>
        <w:tabs>
          <w:tab w:val="left" w:pos="567"/>
          <w:tab w:val="num" w:pos="4111"/>
        </w:tabs>
        <w:spacing w:line="276" w:lineRule="auto"/>
        <w:jc w:val="both"/>
        <w:rPr>
          <w:rFonts w:eastAsia="Times New Roman"/>
          <w:b/>
          <w:bCs/>
          <w:sz w:val="24"/>
          <w:szCs w:val="24"/>
          <w:lang w:val="pt-PT" w:eastAsia="en-US"/>
        </w:rPr>
      </w:pPr>
    </w:p>
    <w:p w:rsidR="004776CA" w:rsidRPr="004776CA" w:rsidRDefault="00357455" w:rsidP="00357455">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17.3. </w:t>
      </w:r>
      <w:r w:rsidR="004776CA" w:rsidRPr="004776CA">
        <w:rPr>
          <w:rFonts w:eastAsia="Times New Roman"/>
          <w:sz w:val="24"/>
          <w:szCs w:val="24"/>
          <w:lang w:val="pt-PT" w:eastAsia="en-US"/>
        </w:rPr>
        <w:t>Quando do pagamento, será efetuada a retenção tributária prevista na legislação aplicável.</w:t>
      </w:r>
    </w:p>
    <w:p w:rsidR="004776CA" w:rsidRPr="004776CA" w:rsidRDefault="004776CA" w:rsidP="004776CA">
      <w:pPr>
        <w:widowControl w:val="0"/>
        <w:tabs>
          <w:tab w:val="left" w:pos="567"/>
          <w:tab w:val="num" w:pos="4111"/>
        </w:tabs>
        <w:spacing w:line="276" w:lineRule="auto"/>
        <w:jc w:val="both"/>
        <w:rPr>
          <w:rFonts w:eastAsia="Times New Roman"/>
          <w:b/>
          <w:bCs/>
          <w:sz w:val="24"/>
          <w:szCs w:val="24"/>
          <w:lang w:val="pt-PT" w:eastAsia="en-US"/>
        </w:rPr>
      </w:pPr>
    </w:p>
    <w:p w:rsidR="004776CA" w:rsidRPr="004776CA" w:rsidRDefault="00357455" w:rsidP="00357455">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17.4. </w:t>
      </w:r>
      <w:r w:rsidR="004776CA" w:rsidRPr="004776CA">
        <w:rPr>
          <w:rFonts w:eastAsia="Times New Roman"/>
          <w:sz w:val="24"/>
          <w:szCs w:val="24"/>
          <w:lang w:val="pt-PT" w:eastAsia="en-US"/>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4776CA" w:rsidRPr="004776CA" w:rsidRDefault="004776CA" w:rsidP="004776CA">
      <w:pPr>
        <w:widowControl w:val="0"/>
        <w:tabs>
          <w:tab w:val="left" w:pos="567"/>
          <w:tab w:val="num" w:pos="851"/>
        </w:tabs>
        <w:spacing w:line="276" w:lineRule="auto"/>
        <w:jc w:val="both"/>
        <w:rPr>
          <w:rFonts w:eastAsia="Times New Roman"/>
          <w:b/>
          <w:bCs/>
          <w:sz w:val="24"/>
          <w:szCs w:val="24"/>
          <w:lang w:val="pt-PT" w:eastAsia="en-US"/>
        </w:rPr>
      </w:pPr>
    </w:p>
    <w:p w:rsidR="004776CA" w:rsidRPr="004776CA" w:rsidRDefault="00F977EE" w:rsidP="00F977EE">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17.5. </w:t>
      </w:r>
      <w:r w:rsidR="004776CA" w:rsidRPr="004776CA">
        <w:rPr>
          <w:rFonts w:eastAsia="Times New Roman"/>
          <w:sz w:val="24"/>
          <w:szCs w:val="24"/>
          <w:lang w:val="pt-PT" w:eastAsia="en-US"/>
        </w:rPr>
        <w:t xml:space="preserve">Contribuição previdenciária, correspondente a 11% (onze por cento), na forma da Instrução Normativa RFB nº 971 de 13 de novembro de 2009, conforme determina a Lei nº 8.212, de 24 de julho de 1991; </w:t>
      </w:r>
    </w:p>
    <w:p w:rsidR="004776CA" w:rsidRPr="004776CA" w:rsidRDefault="004776CA" w:rsidP="004776CA">
      <w:pPr>
        <w:widowControl w:val="0"/>
        <w:tabs>
          <w:tab w:val="left" w:pos="567"/>
          <w:tab w:val="num" w:pos="851"/>
        </w:tabs>
        <w:spacing w:line="276" w:lineRule="auto"/>
        <w:jc w:val="both"/>
        <w:rPr>
          <w:rFonts w:eastAsia="Times New Roman"/>
          <w:b/>
          <w:bCs/>
          <w:sz w:val="24"/>
          <w:szCs w:val="24"/>
          <w:lang w:val="pt-PT" w:eastAsia="en-US"/>
        </w:rPr>
      </w:pPr>
    </w:p>
    <w:p w:rsidR="004776CA" w:rsidRPr="004776CA" w:rsidRDefault="00F977EE" w:rsidP="00F977EE">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17.6. </w:t>
      </w:r>
      <w:r w:rsidR="004776CA" w:rsidRPr="004776CA">
        <w:rPr>
          <w:rFonts w:eastAsia="Times New Roman"/>
          <w:sz w:val="24"/>
          <w:szCs w:val="24"/>
          <w:lang w:val="pt-PT" w:eastAsia="en-US"/>
        </w:rPr>
        <w:t xml:space="preserve">Imposto Sobre Serviços de Qualquer Natureza (ISSQN), na forma da Lei Complementar nº 116, de 31 de julho de 2003, combinada com a legislação pertinente. </w:t>
      </w:r>
    </w:p>
    <w:p w:rsidR="004776CA" w:rsidRPr="004776CA" w:rsidRDefault="004776CA" w:rsidP="004776CA">
      <w:pPr>
        <w:widowControl w:val="0"/>
        <w:tabs>
          <w:tab w:val="left" w:pos="567"/>
          <w:tab w:val="num" w:pos="851"/>
        </w:tabs>
        <w:spacing w:line="276" w:lineRule="auto"/>
        <w:jc w:val="both"/>
        <w:rPr>
          <w:rFonts w:eastAsia="Times New Roman"/>
          <w:b/>
          <w:bCs/>
          <w:sz w:val="24"/>
          <w:szCs w:val="24"/>
          <w:lang w:val="pt-PT" w:eastAsia="en-US"/>
        </w:rPr>
      </w:pPr>
    </w:p>
    <w:p w:rsidR="004776CA" w:rsidRPr="004776CA" w:rsidRDefault="00F977EE" w:rsidP="00F977EE">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17.7. </w:t>
      </w:r>
      <w:r w:rsidR="004776CA" w:rsidRPr="004776CA">
        <w:rPr>
          <w:rFonts w:eastAsia="Times New Roman"/>
          <w:sz w:val="24"/>
          <w:szCs w:val="24"/>
          <w:lang w:val="pt-PT" w:eastAsia="en-US"/>
        </w:rPr>
        <w:t>Independentemente do percentual de tributo inserido na planilha, quando houver, serão retidos na fonte, quando da realização do pagamento, os percentuais estabelecidos na legislação vigente.</w:t>
      </w:r>
    </w:p>
    <w:p w:rsidR="004776CA" w:rsidRPr="004776CA" w:rsidRDefault="004776CA" w:rsidP="004776CA">
      <w:pPr>
        <w:widowControl w:val="0"/>
        <w:tabs>
          <w:tab w:val="left" w:pos="567"/>
          <w:tab w:val="num" w:pos="851"/>
        </w:tabs>
        <w:spacing w:line="276" w:lineRule="auto"/>
        <w:jc w:val="both"/>
        <w:rPr>
          <w:rFonts w:eastAsia="Times New Roman"/>
          <w:b/>
          <w:bCs/>
          <w:sz w:val="24"/>
          <w:szCs w:val="24"/>
          <w:lang w:val="pt-PT" w:eastAsia="en-US"/>
        </w:rPr>
      </w:pPr>
    </w:p>
    <w:p w:rsidR="004776CA" w:rsidRPr="004776CA" w:rsidRDefault="00F977EE" w:rsidP="00F977EE">
      <w:pPr>
        <w:widowControl w:val="0"/>
        <w:tabs>
          <w:tab w:val="left" w:pos="567"/>
        </w:tabs>
        <w:suppressAutoHyphens/>
        <w:autoSpaceDN w:val="0"/>
        <w:spacing w:line="276" w:lineRule="auto"/>
        <w:jc w:val="both"/>
        <w:textAlignment w:val="baseline"/>
        <w:rPr>
          <w:rFonts w:eastAsia="Times New Roman"/>
          <w:b/>
          <w:bCs/>
          <w:sz w:val="24"/>
          <w:szCs w:val="24"/>
          <w:lang w:val="pt-PT" w:eastAsia="en-US"/>
        </w:rPr>
      </w:pPr>
      <w:r>
        <w:rPr>
          <w:rFonts w:eastAsia="Times New Roman"/>
          <w:sz w:val="24"/>
          <w:szCs w:val="24"/>
          <w:lang w:val="pt-PT" w:eastAsia="en-US"/>
        </w:rPr>
        <w:t xml:space="preserve">17.8. </w:t>
      </w:r>
      <w:r w:rsidR="004776CA" w:rsidRPr="004776CA">
        <w:rPr>
          <w:rFonts w:eastAsia="Times New Roman"/>
          <w:sz w:val="24"/>
          <w:szCs w:val="24"/>
          <w:lang w:val="pt-PT"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776CA" w:rsidRPr="004776CA" w:rsidRDefault="004776CA" w:rsidP="004776CA">
      <w:pPr>
        <w:widowControl w:val="0"/>
        <w:tabs>
          <w:tab w:val="left" w:pos="567"/>
        </w:tabs>
        <w:suppressAutoHyphens/>
        <w:autoSpaceDE w:val="0"/>
        <w:autoSpaceDN w:val="0"/>
        <w:spacing w:line="276" w:lineRule="auto"/>
        <w:jc w:val="both"/>
        <w:textAlignment w:val="baseline"/>
        <w:rPr>
          <w:rFonts w:eastAsia="Times New Roman"/>
          <w:b/>
          <w:bCs/>
          <w:sz w:val="24"/>
          <w:szCs w:val="24"/>
          <w:lang w:val="pt-PT" w:eastAsia="en-US"/>
        </w:rPr>
      </w:pPr>
    </w:p>
    <w:p w:rsidR="004776CA" w:rsidRPr="004776CA" w:rsidRDefault="00F977EE" w:rsidP="00F977EE">
      <w:pPr>
        <w:widowControl w:val="0"/>
        <w:tabs>
          <w:tab w:val="left" w:pos="851"/>
          <w:tab w:val="num" w:pos="1440"/>
        </w:tabs>
        <w:suppressAutoHyphens/>
        <w:autoSpaceDN w:val="0"/>
        <w:spacing w:line="276" w:lineRule="auto"/>
        <w:ind w:left="142"/>
        <w:jc w:val="both"/>
        <w:textAlignment w:val="baseline"/>
        <w:rPr>
          <w:rFonts w:eastAsia="SimSun"/>
          <w:b/>
          <w:kern w:val="3"/>
          <w:sz w:val="24"/>
          <w:szCs w:val="24"/>
          <w:lang w:eastAsia="hi-IN" w:bidi="hi-IN"/>
        </w:rPr>
      </w:pPr>
      <w:r>
        <w:rPr>
          <w:rFonts w:eastAsia="SimSun"/>
          <w:b/>
          <w:kern w:val="3"/>
          <w:sz w:val="24"/>
          <w:szCs w:val="24"/>
          <w:lang w:eastAsia="hi-IN" w:bidi="hi-IN"/>
        </w:rPr>
        <w:t xml:space="preserve">18. </w:t>
      </w:r>
      <w:r w:rsidR="004776CA" w:rsidRPr="004776CA">
        <w:rPr>
          <w:rFonts w:eastAsia="SimSun"/>
          <w:b/>
          <w:kern w:val="3"/>
          <w:sz w:val="24"/>
          <w:szCs w:val="24"/>
          <w:lang w:eastAsia="hi-IN" w:bidi="hi-IN"/>
        </w:rPr>
        <w:t>Antecipação de Pagamento</w:t>
      </w:r>
    </w:p>
    <w:p w:rsidR="004776CA" w:rsidRPr="004776CA" w:rsidRDefault="004776CA" w:rsidP="004776CA">
      <w:pPr>
        <w:tabs>
          <w:tab w:val="left" w:pos="851"/>
        </w:tabs>
        <w:spacing w:line="276" w:lineRule="auto"/>
        <w:jc w:val="both"/>
        <w:rPr>
          <w:rFonts w:eastAsia="SimSun"/>
          <w:b/>
          <w:kern w:val="3"/>
          <w:sz w:val="24"/>
          <w:szCs w:val="24"/>
          <w:lang w:eastAsia="hi-IN" w:bidi="hi-IN"/>
        </w:rPr>
      </w:pPr>
    </w:p>
    <w:p w:rsidR="004776CA" w:rsidRPr="004776CA" w:rsidRDefault="00F977EE" w:rsidP="00F977EE">
      <w:pPr>
        <w:widowControl w:val="0"/>
        <w:tabs>
          <w:tab w:val="left" w:pos="851"/>
        </w:tabs>
        <w:suppressAutoHyphens/>
        <w:autoSpaceDN w:val="0"/>
        <w:spacing w:line="276" w:lineRule="auto"/>
        <w:jc w:val="both"/>
        <w:textAlignment w:val="baseline"/>
        <w:rPr>
          <w:rFonts w:eastAsia="SimSun"/>
          <w:kern w:val="3"/>
          <w:sz w:val="24"/>
          <w:szCs w:val="24"/>
          <w:lang w:eastAsia="en-US" w:bidi="hi-IN"/>
        </w:rPr>
      </w:pPr>
      <w:r>
        <w:rPr>
          <w:rFonts w:eastAsia="SimSun"/>
          <w:kern w:val="3"/>
          <w:sz w:val="24"/>
          <w:szCs w:val="24"/>
          <w:lang w:eastAsia="en-US" w:bidi="hi-IN"/>
        </w:rPr>
        <w:t xml:space="preserve">18.1. </w:t>
      </w:r>
      <w:r w:rsidR="004776CA" w:rsidRPr="004776CA">
        <w:rPr>
          <w:rFonts w:eastAsia="SimSun"/>
          <w:kern w:val="3"/>
          <w:sz w:val="24"/>
          <w:szCs w:val="24"/>
          <w:lang w:eastAsia="en-US" w:bidi="hi-IN"/>
        </w:rPr>
        <w:t>A presente contratação não permite a antecipação de pagamento seja parcial ou total, conforme as regras previstas no presente tópico.</w:t>
      </w:r>
    </w:p>
    <w:p w:rsidR="004776CA" w:rsidRPr="004776CA" w:rsidRDefault="004776CA" w:rsidP="00E02303">
      <w:pPr>
        <w:tabs>
          <w:tab w:val="left" w:pos="851"/>
        </w:tabs>
        <w:suppressAutoHyphens/>
        <w:autoSpaceDN w:val="0"/>
        <w:spacing w:line="276" w:lineRule="auto"/>
        <w:jc w:val="both"/>
        <w:textAlignment w:val="baseline"/>
        <w:rPr>
          <w:rFonts w:eastAsia="SimSun"/>
          <w:kern w:val="3"/>
          <w:sz w:val="24"/>
          <w:szCs w:val="24"/>
          <w:lang w:eastAsia="en-US" w:bidi="hi-IN"/>
        </w:rPr>
      </w:pPr>
    </w:p>
    <w:p w:rsidR="004776CA" w:rsidRPr="004776CA" w:rsidRDefault="00F977EE" w:rsidP="00F977EE">
      <w:pPr>
        <w:widowControl w:val="0"/>
        <w:tabs>
          <w:tab w:val="left" w:pos="851"/>
          <w:tab w:val="num" w:pos="1440"/>
        </w:tabs>
        <w:suppressAutoHyphens/>
        <w:autoSpaceDN w:val="0"/>
        <w:spacing w:line="276" w:lineRule="auto"/>
        <w:ind w:left="142"/>
        <w:jc w:val="both"/>
        <w:textAlignment w:val="baseline"/>
        <w:rPr>
          <w:rFonts w:eastAsia="SimSun"/>
          <w:b/>
          <w:kern w:val="3"/>
          <w:sz w:val="24"/>
          <w:szCs w:val="24"/>
          <w:lang w:eastAsia="hi-IN" w:bidi="hi-IN"/>
        </w:rPr>
      </w:pPr>
      <w:r>
        <w:rPr>
          <w:rFonts w:eastAsia="SimSun"/>
          <w:b/>
          <w:kern w:val="3"/>
          <w:sz w:val="24"/>
          <w:szCs w:val="24"/>
          <w:lang w:eastAsia="hi-IN" w:bidi="hi-IN"/>
        </w:rPr>
        <w:t xml:space="preserve">19. </w:t>
      </w:r>
      <w:r w:rsidR="004776CA" w:rsidRPr="004776CA">
        <w:rPr>
          <w:rFonts w:eastAsia="SimSun"/>
          <w:b/>
          <w:kern w:val="3"/>
          <w:sz w:val="24"/>
          <w:szCs w:val="24"/>
          <w:lang w:eastAsia="hi-IN" w:bidi="hi-IN"/>
        </w:rPr>
        <w:t>Cessão de Crédito</w:t>
      </w:r>
    </w:p>
    <w:p w:rsidR="004776CA" w:rsidRPr="004776CA" w:rsidRDefault="004776CA" w:rsidP="004776CA">
      <w:pPr>
        <w:tabs>
          <w:tab w:val="left" w:pos="851"/>
        </w:tabs>
        <w:spacing w:line="276" w:lineRule="auto"/>
        <w:jc w:val="both"/>
        <w:rPr>
          <w:rFonts w:eastAsia="SimSun"/>
          <w:b/>
          <w:kern w:val="3"/>
          <w:sz w:val="24"/>
          <w:szCs w:val="24"/>
          <w:lang w:eastAsia="hi-IN" w:bidi="hi-IN"/>
        </w:rPr>
      </w:pPr>
    </w:p>
    <w:p w:rsidR="004776CA" w:rsidRPr="004776CA" w:rsidRDefault="00F977EE" w:rsidP="00F977EE">
      <w:pPr>
        <w:widowControl w:val="0"/>
        <w:tabs>
          <w:tab w:val="left" w:pos="851"/>
        </w:tabs>
        <w:suppressAutoHyphens/>
        <w:autoSpaceDN w:val="0"/>
        <w:spacing w:line="276" w:lineRule="auto"/>
        <w:jc w:val="both"/>
        <w:textAlignment w:val="baseline"/>
        <w:rPr>
          <w:rFonts w:eastAsia="SimSun"/>
          <w:kern w:val="3"/>
          <w:sz w:val="24"/>
          <w:szCs w:val="24"/>
          <w:lang w:eastAsia="en-US" w:bidi="hi-IN"/>
        </w:rPr>
      </w:pPr>
      <w:r>
        <w:rPr>
          <w:rFonts w:eastAsia="SimSun"/>
          <w:kern w:val="3"/>
          <w:sz w:val="24"/>
          <w:szCs w:val="24"/>
          <w:lang w:eastAsia="en-US" w:bidi="hi-IN"/>
        </w:rPr>
        <w:t xml:space="preserve">19.1. </w:t>
      </w:r>
      <w:r w:rsidR="004776CA" w:rsidRPr="004776CA">
        <w:rPr>
          <w:rFonts w:eastAsia="SimSun"/>
          <w:kern w:val="3"/>
          <w:sz w:val="24"/>
          <w:szCs w:val="24"/>
          <w:lang w:eastAsia="en-US" w:bidi="hi-IN"/>
        </w:rPr>
        <w:t xml:space="preserve">Não é admitida a cessão fiduciária de direitos creditícios com instituição financeira, nos termos e de acordo com os procedimentos previstos na </w:t>
      </w:r>
      <w:r w:rsidR="004776CA" w:rsidRPr="004776CA">
        <w:rPr>
          <w:rFonts w:eastAsia="SimSun"/>
          <w:color w:val="000000"/>
          <w:kern w:val="3"/>
          <w:sz w:val="24"/>
          <w:szCs w:val="24"/>
          <w:lang w:eastAsia="en-US" w:bidi="hi-IN"/>
        </w:rPr>
        <w:t>Instrução Normativa SEGES/ME n.º 53, de 8 de julho de 2020</w:t>
      </w:r>
      <w:r w:rsidR="004776CA" w:rsidRPr="004776CA">
        <w:rPr>
          <w:rFonts w:eastAsia="SimSun"/>
          <w:kern w:val="3"/>
          <w:sz w:val="24"/>
          <w:szCs w:val="24"/>
          <w:lang w:eastAsia="en-US" w:bidi="hi-IN"/>
        </w:rPr>
        <w:t xml:space="preserve">, por tratar-se de regulação adstrita ao Governo </w:t>
      </w:r>
      <w:r w:rsidR="004776CA" w:rsidRPr="004776CA">
        <w:rPr>
          <w:rFonts w:eastAsia="SimSun"/>
          <w:kern w:val="3"/>
          <w:sz w:val="24"/>
          <w:szCs w:val="24"/>
          <w:lang w:eastAsia="en-US" w:bidi="hi-IN"/>
        </w:rPr>
        <w:lastRenderedPageBreak/>
        <w:t xml:space="preserve">Federal, em seu âmbito da Administração Pública federal direta, autárquica e fundacional. </w:t>
      </w:r>
    </w:p>
    <w:p w:rsidR="004776CA" w:rsidRPr="004776CA" w:rsidRDefault="004776CA" w:rsidP="004776CA">
      <w:pPr>
        <w:tabs>
          <w:tab w:val="left" w:pos="851"/>
        </w:tabs>
        <w:spacing w:line="276" w:lineRule="auto"/>
        <w:jc w:val="both"/>
        <w:rPr>
          <w:rFonts w:eastAsia="SimSun"/>
          <w:kern w:val="3"/>
          <w:sz w:val="24"/>
          <w:szCs w:val="24"/>
          <w:lang w:eastAsia="en-US" w:bidi="hi-IN"/>
        </w:rPr>
      </w:pPr>
    </w:p>
    <w:p w:rsidR="004776CA" w:rsidRPr="004776CA" w:rsidRDefault="00F977EE" w:rsidP="00F977EE">
      <w:pPr>
        <w:widowControl w:val="0"/>
        <w:tabs>
          <w:tab w:val="left" w:pos="851"/>
        </w:tabs>
        <w:suppressAutoHyphens/>
        <w:autoSpaceDN w:val="0"/>
        <w:spacing w:line="276" w:lineRule="auto"/>
        <w:jc w:val="both"/>
        <w:textAlignment w:val="baseline"/>
        <w:rPr>
          <w:rFonts w:eastAsia="SimSun"/>
          <w:kern w:val="3"/>
          <w:sz w:val="24"/>
          <w:szCs w:val="24"/>
          <w:lang w:eastAsia="en-US" w:bidi="hi-IN"/>
        </w:rPr>
      </w:pPr>
      <w:r>
        <w:rPr>
          <w:rFonts w:eastAsia="SimSun"/>
          <w:kern w:val="3"/>
          <w:sz w:val="24"/>
          <w:szCs w:val="24"/>
          <w:lang w:eastAsia="en-US" w:bidi="hi-IN"/>
        </w:rPr>
        <w:t xml:space="preserve">19.2. </w:t>
      </w:r>
      <w:r w:rsidR="004776CA" w:rsidRPr="004776CA">
        <w:rPr>
          <w:rFonts w:eastAsia="SimSun"/>
          <w:kern w:val="3"/>
          <w:sz w:val="24"/>
          <w:szCs w:val="24"/>
          <w:lang w:eastAsia="en-US" w:bidi="hi-IN"/>
        </w:rPr>
        <w:t>A cessão fiduciária de direitos creditícios apenas poderá ser utilizada pela empresa contratada, quando houver regulamentação própria no âmbito desta Administração, às quais estarão reguladas por suas instruções normativas.</w:t>
      </w: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F977EE" w:rsidP="004776CA">
      <w:pPr>
        <w:widowControl w:val="0"/>
        <w:pBdr>
          <w:top w:val="single" w:sz="4" w:space="1" w:color="auto"/>
          <w:left w:val="single" w:sz="4" w:space="4" w:color="auto"/>
          <w:bottom w:val="single" w:sz="4" w:space="1" w:color="auto"/>
          <w:right w:val="single" w:sz="4" w:space="4" w:color="auto"/>
        </w:pBdr>
        <w:tabs>
          <w:tab w:val="left" w:pos="426"/>
          <w:tab w:val="left" w:pos="851"/>
        </w:tabs>
        <w:spacing w:line="276" w:lineRule="auto"/>
        <w:jc w:val="both"/>
        <w:outlineLvl w:val="0"/>
        <w:rPr>
          <w:rFonts w:eastAsia="Times New Roman"/>
          <w:b/>
          <w:bCs/>
          <w:sz w:val="24"/>
          <w:szCs w:val="24"/>
          <w:lang w:eastAsia="en-US"/>
        </w:rPr>
      </w:pPr>
      <w:r>
        <w:rPr>
          <w:rFonts w:eastAsia="Times New Roman"/>
          <w:b/>
          <w:bCs/>
          <w:sz w:val="24"/>
          <w:szCs w:val="24"/>
          <w:lang w:eastAsia="en-US"/>
        </w:rPr>
        <w:t xml:space="preserve">20. </w:t>
      </w:r>
      <w:r w:rsidR="004776CA" w:rsidRPr="004776CA">
        <w:rPr>
          <w:rFonts w:eastAsia="Times New Roman"/>
          <w:b/>
          <w:bCs/>
          <w:sz w:val="24"/>
          <w:szCs w:val="24"/>
          <w:lang w:eastAsia="en-US"/>
        </w:rPr>
        <w:t>DO REAJUSTE.</w:t>
      </w: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F977EE" w:rsidP="00F977EE">
      <w:pPr>
        <w:widowControl w:val="0"/>
        <w:tabs>
          <w:tab w:val="left" w:pos="426"/>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20.1. </w:t>
      </w:r>
      <w:r w:rsidR="004776CA" w:rsidRPr="004776CA">
        <w:rPr>
          <w:rFonts w:eastAsia="SimSun"/>
          <w:color w:val="000000"/>
          <w:kern w:val="3"/>
          <w:sz w:val="24"/>
          <w:szCs w:val="24"/>
          <w:lang w:eastAsia="hi-IN" w:bidi="hi-IN"/>
        </w:rPr>
        <w:t>Os preços são fixos e irreajustáveis no prazo de um ano contado da data limite para a apresentação das propostas;</w:t>
      </w:r>
    </w:p>
    <w:p w:rsidR="004776CA" w:rsidRPr="004776CA" w:rsidRDefault="004776CA" w:rsidP="004776CA">
      <w:pPr>
        <w:widowControl w:val="0"/>
        <w:tabs>
          <w:tab w:val="left" w:pos="567"/>
        </w:tabs>
        <w:suppressAutoHyphens/>
        <w:autoSpaceDN w:val="0"/>
        <w:contextualSpacing/>
        <w:jc w:val="both"/>
        <w:textAlignment w:val="baseline"/>
        <w:rPr>
          <w:rFonts w:eastAsia="SimSun"/>
          <w:kern w:val="3"/>
          <w:sz w:val="24"/>
          <w:szCs w:val="24"/>
          <w:lang w:eastAsia="en-US"/>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20.2. </w:t>
      </w:r>
      <w:r w:rsidR="004776CA" w:rsidRPr="004776CA">
        <w:rPr>
          <w:rFonts w:eastAsia="SimSun"/>
          <w:color w:val="000000"/>
          <w:kern w:val="3"/>
          <w:sz w:val="24"/>
          <w:szCs w:val="24"/>
          <w:lang w:eastAsia="hi-IN" w:bidi="hi-IN"/>
        </w:rPr>
        <w:t>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4776CA" w:rsidRPr="004776CA" w:rsidRDefault="004776CA" w:rsidP="004776CA">
      <w:pPr>
        <w:widowControl w:val="0"/>
        <w:tabs>
          <w:tab w:val="left" w:pos="567"/>
        </w:tabs>
        <w:suppressAutoHyphens/>
        <w:autoSpaceDN w:val="0"/>
        <w:contextualSpacing/>
        <w:jc w:val="both"/>
        <w:textAlignment w:val="baseline"/>
        <w:rPr>
          <w:rFonts w:eastAsia="SimSun"/>
          <w:kern w:val="3"/>
          <w:sz w:val="24"/>
          <w:szCs w:val="24"/>
          <w:lang w:eastAsia="en-US"/>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20.3. </w:t>
      </w:r>
      <w:r w:rsidR="004776CA" w:rsidRPr="004776CA">
        <w:rPr>
          <w:rFonts w:eastAsia="SimSun"/>
          <w:color w:val="000000"/>
          <w:kern w:val="3"/>
          <w:sz w:val="24"/>
          <w:szCs w:val="24"/>
          <w:lang w:eastAsia="hi-IN" w:bidi="hi-IN"/>
        </w:rPr>
        <w:t xml:space="preserve">Nos reajustes </w:t>
      </w:r>
      <w:r w:rsidRPr="004776CA">
        <w:rPr>
          <w:rFonts w:eastAsia="SimSun"/>
          <w:color w:val="000000"/>
          <w:kern w:val="3"/>
          <w:sz w:val="24"/>
          <w:szCs w:val="24"/>
          <w:lang w:eastAsia="hi-IN" w:bidi="hi-IN"/>
        </w:rPr>
        <w:t>subseqüentes</w:t>
      </w:r>
      <w:r w:rsidR="004776CA" w:rsidRPr="004776CA">
        <w:rPr>
          <w:rFonts w:eastAsia="SimSun"/>
          <w:color w:val="000000"/>
          <w:kern w:val="3"/>
          <w:sz w:val="24"/>
          <w:szCs w:val="24"/>
          <w:lang w:eastAsia="hi-IN" w:bidi="hi-IN"/>
        </w:rPr>
        <w:t xml:space="preserve"> ao primeiro, o interregno mínimo de um ano será contado a partir dos efeitos financeiros do último reajuste;</w:t>
      </w:r>
    </w:p>
    <w:p w:rsidR="004776CA" w:rsidRPr="004776CA" w:rsidRDefault="004776CA" w:rsidP="004776CA">
      <w:pPr>
        <w:widowControl w:val="0"/>
        <w:suppressAutoHyphens/>
        <w:autoSpaceDN w:val="0"/>
        <w:ind w:left="720"/>
        <w:contextualSpacing/>
        <w:textAlignment w:val="baseline"/>
        <w:rPr>
          <w:rFonts w:eastAsia="SimSun"/>
          <w:color w:val="000000"/>
          <w:kern w:val="3"/>
          <w:sz w:val="24"/>
          <w:szCs w:val="24"/>
          <w:lang w:eastAsia="hi-IN" w:bidi="hi-IN"/>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20.4. </w:t>
      </w:r>
      <w:r w:rsidR="004776CA" w:rsidRPr="004776CA">
        <w:rPr>
          <w:rFonts w:eastAsia="SimSun"/>
          <w:color w:val="000000"/>
          <w:kern w:val="3"/>
          <w:sz w:val="24"/>
          <w:szCs w:val="24"/>
          <w:lang w:eastAsia="hi-IN" w:bidi="hi-IN"/>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4776CA" w:rsidRPr="004776CA" w:rsidRDefault="004776CA" w:rsidP="004776CA">
      <w:pPr>
        <w:widowControl w:val="0"/>
        <w:suppressAutoHyphens/>
        <w:autoSpaceDN w:val="0"/>
        <w:ind w:left="720"/>
        <w:contextualSpacing/>
        <w:textAlignment w:val="baseline"/>
        <w:rPr>
          <w:rFonts w:eastAsia="SimSun"/>
          <w:color w:val="000000"/>
          <w:kern w:val="3"/>
          <w:sz w:val="24"/>
          <w:szCs w:val="24"/>
          <w:lang w:eastAsia="hi-IN" w:bidi="hi-IN"/>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20.5. </w:t>
      </w:r>
      <w:r w:rsidR="004776CA" w:rsidRPr="004776CA">
        <w:rPr>
          <w:rFonts w:eastAsia="SimSun"/>
          <w:color w:val="000000"/>
          <w:kern w:val="3"/>
          <w:sz w:val="24"/>
          <w:szCs w:val="24"/>
          <w:lang w:eastAsia="hi-IN" w:bidi="hi-IN"/>
        </w:rPr>
        <w:t>Nas aferições finais, o índice utilizado para reajuste será, obrigatoriamente, o definitivo;</w:t>
      </w:r>
    </w:p>
    <w:p w:rsidR="004776CA" w:rsidRPr="004776CA" w:rsidRDefault="004776CA" w:rsidP="004776CA">
      <w:pPr>
        <w:widowControl w:val="0"/>
        <w:suppressAutoHyphens/>
        <w:autoSpaceDN w:val="0"/>
        <w:ind w:left="720"/>
        <w:contextualSpacing/>
        <w:textAlignment w:val="baseline"/>
        <w:rPr>
          <w:rFonts w:eastAsia="SimSun"/>
          <w:color w:val="000000"/>
          <w:kern w:val="3"/>
          <w:sz w:val="24"/>
          <w:szCs w:val="24"/>
          <w:lang w:eastAsia="hi-IN" w:bidi="hi-IN"/>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20.6. </w:t>
      </w:r>
      <w:r w:rsidR="004776CA" w:rsidRPr="004776CA">
        <w:rPr>
          <w:rFonts w:eastAsia="SimSun"/>
          <w:color w:val="000000"/>
          <w:kern w:val="3"/>
          <w:sz w:val="24"/>
          <w:szCs w:val="24"/>
          <w:lang w:eastAsia="hi-IN" w:bidi="hi-IN"/>
        </w:rPr>
        <w:t>Caso o índice estabelecido para reajustamento venha a ser extinto ou de qualquer forma não possa mais ser utilizado, será adotado, em substituição, o que vier a ser determinado pela legislação então em vigor;</w:t>
      </w:r>
    </w:p>
    <w:p w:rsidR="004776CA" w:rsidRPr="004776CA" w:rsidRDefault="004776CA" w:rsidP="004776CA">
      <w:pPr>
        <w:widowControl w:val="0"/>
        <w:suppressAutoHyphens/>
        <w:autoSpaceDN w:val="0"/>
        <w:ind w:left="720"/>
        <w:contextualSpacing/>
        <w:textAlignment w:val="baseline"/>
        <w:rPr>
          <w:rFonts w:eastAsia="SimSun"/>
          <w:color w:val="000000"/>
          <w:kern w:val="3"/>
          <w:sz w:val="24"/>
          <w:szCs w:val="24"/>
          <w:lang w:eastAsia="hi-IN" w:bidi="hi-IN"/>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20.7. </w:t>
      </w:r>
      <w:r w:rsidR="004776CA" w:rsidRPr="004776CA">
        <w:rPr>
          <w:rFonts w:eastAsia="SimSun"/>
          <w:color w:val="000000"/>
          <w:kern w:val="3"/>
          <w:sz w:val="24"/>
          <w:szCs w:val="24"/>
          <w:lang w:eastAsia="hi-IN" w:bidi="hi-IN"/>
        </w:rPr>
        <w:t>Na ausência de previsão legal quanto ao índice substituto, as partes elegerão novo índice oficial, para reajustamento do preço do valor remanescente, por meio de termo aditivo;</w:t>
      </w:r>
    </w:p>
    <w:p w:rsidR="004776CA" w:rsidRPr="004776CA" w:rsidRDefault="004776CA" w:rsidP="004776CA">
      <w:pPr>
        <w:widowControl w:val="0"/>
        <w:suppressAutoHyphens/>
        <w:autoSpaceDN w:val="0"/>
        <w:ind w:left="720"/>
        <w:contextualSpacing/>
        <w:textAlignment w:val="baseline"/>
        <w:rPr>
          <w:rFonts w:eastAsia="SimSun"/>
          <w:color w:val="000000"/>
          <w:kern w:val="3"/>
          <w:sz w:val="24"/>
          <w:szCs w:val="24"/>
          <w:lang w:eastAsia="hi-IN" w:bidi="hi-IN"/>
        </w:rPr>
      </w:pPr>
    </w:p>
    <w:p w:rsidR="004776CA" w:rsidRPr="004776CA" w:rsidRDefault="00F977EE" w:rsidP="00F977EE">
      <w:pPr>
        <w:widowControl w:val="0"/>
        <w:tabs>
          <w:tab w:val="left" w:pos="567"/>
        </w:tabs>
        <w:suppressAutoHyphens/>
        <w:autoSpaceDN w:val="0"/>
        <w:ind w:left="2411"/>
        <w:contextualSpacing/>
        <w:jc w:val="both"/>
        <w:textAlignment w:val="baseline"/>
        <w:rPr>
          <w:rFonts w:eastAsia="SimSun"/>
          <w:kern w:val="3"/>
          <w:sz w:val="24"/>
          <w:szCs w:val="24"/>
          <w:lang w:eastAsia="en-US"/>
        </w:rPr>
      </w:pPr>
      <w:r>
        <w:rPr>
          <w:rFonts w:eastAsia="SimSun"/>
          <w:color w:val="000000"/>
          <w:kern w:val="3"/>
          <w:sz w:val="24"/>
          <w:szCs w:val="24"/>
          <w:lang w:eastAsia="hi-IN" w:bidi="hi-IN"/>
        </w:rPr>
        <w:t xml:space="preserve">20.8. </w:t>
      </w:r>
      <w:r w:rsidR="004776CA" w:rsidRPr="004776CA">
        <w:rPr>
          <w:rFonts w:eastAsia="SimSun"/>
          <w:color w:val="000000"/>
          <w:kern w:val="3"/>
          <w:sz w:val="24"/>
          <w:szCs w:val="24"/>
          <w:lang w:eastAsia="hi-IN" w:bidi="hi-IN"/>
        </w:rPr>
        <w:t>O reajuste será realizado por Apostilamento.</w:t>
      </w:r>
    </w:p>
    <w:p w:rsidR="004776CA" w:rsidRPr="004776CA" w:rsidRDefault="004776CA" w:rsidP="004776CA">
      <w:pPr>
        <w:widowControl w:val="0"/>
        <w:suppressAutoHyphens/>
        <w:autoSpaceDN w:val="0"/>
        <w:ind w:left="720"/>
        <w:contextualSpacing/>
        <w:textAlignment w:val="baseline"/>
        <w:rPr>
          <w:rFonts w:eastAsia="SimSun"/>
          <w:kern w:val="3"/>
          <w:sz w:val="24"/>
          <w:szCs w:val="24"/>
          <w:lang w:eastAsia="en-US"/>
        </w:rPr>
      </w:pPr>
    </w:p>
    <w:p w:rsidR="004776CA" w:rsidRPr="004776CA" w:rsidRDefault="00F977EE" w:rsidP="00F977EE">
      <w:pPr>
        <w:widowControl w:val="0"/>
        <w:pBdr>
          <w:top w:val="single" w:sz="4" w:space="1" w:color="auto"/>
          <w:left w:val="single" w:sz="4" w:space="4" w:color="auto"/>
          <w:bottom w:val="single" w:sz="4" w:space="1" w:color="auto"/>
          <w:right w:val="single" w:sz="4" w:space="4" w:color="auto"/>
        </w:pBdr>
        <w:suppressAutoHyphens/>
        <w:autoSpaceDN w:val="0"/>
        <w:spacing w:line="276" w:lineRule="auto"/>
        <w:ind w:left="2127"/>
        <w:jc w:val="both"/>
        <w:textAlignment w:val="baseline"/>
        <w:outlineLvl w:val="0"/>
        <w:rPr>
          <w:rFonts w:eastAsia="Times New Roman"/>
          <w:b/>
          <w:color w:val="000000"/>
          <w:kern w:val="3"/>
          <w:sz w:val="24"/>
          <w:szCs w:val="24"/>
          <w:lang w:eastAsia="hi-IN" w:bidi="hi-IN"/>
        </w:rPr>
      </w:pPr>
      <w:r>
        <w:rPr>
          <w:rFonts w:eastAsia="Times New Roman"/>
          <w:b/>
          <w:color w:val="000000"/>
          <w:kern w:val="3"/>
          <w:sz w:val="24"/>
          <w:szCs w:val="24"/>
          <w:lang w:eastAsia="hi-IN" w:bidi="hi-IN"/>
        </w:rPr>
        <w:t xml:space="preserve">21. </w:t>
      </w:r>
      <w:r w:rsidR="004776CA" w:rsidRPr="004776CA">
        <w:rPr>
          <w:rFonts w:eastAsia="Times New Roman"/>
          <w:b/>
          <w:color w:val="000000"/>
          <w:kern w:val="3"/>
          <w:sz w:val="24"/>
          <w:szCs w:val="24"/>
          <w:lang w:eastAsia="hi-IN" w:bidi="hi-IN"/>
        </w:rPr>
        <w:t>DAS OBRIGAÇÕES</w:t>
      </w:r>
    </w:p>
    <w:p w:rsidR="004776CA" w:rsidRPr="004776CA" w:rsidRDefault="004776CA" w:rsidP="004776CA">
      <w:pPr>
        <w:widowControl w:val="0"/>
        <w:rPr>
          <w:rFonts w:eastAsia="NSimSun"/>
          <w:sz w:val="24"/>
          <w:szCs w:val="24"/>
        </w:rPr>
      </w:pPr>
    </w:p>
    <w:p w:rsidR="004776CA" w:rsidRPr="004776CA" w:rsidRDefault="00F977EE" w:rsidP="00F977EE">
      <w:pPr>
        <w:widowControl w:val="0"/>
        <w:tabs>
          <w:tab w:val="left" w:pos="567"/>
        </w:tabs>
        <w:suppressAutoHyphens/>
        <w:autoSpaceDN w:val="0"/>
        <w:spacing w:line="276" w:lineRule="auto"/>
        <w:ind w:left="2411"/>
        <w:contextualSpacing/>
        <w:jc w:val="both"/>
        <w:textAlignment w:val="baseline"/>
        <w:outlineLvl w:val="0"/>
        <w:rPr>
          <w:rFonts w:eastAsia="Times New Roman"/>
          <w:b/>
          <w:color w:val="000000"/>
          <w:kern w:val="3"/>
          <w:sz w:val="24"/>
          <w:szCs w:val="24"/>
          <w:lang w:eastAsia="hi-IN" w:bidi="hi-IN"/>
        </w:rPr>
      </w:pPr>
      <w:r>
        <w:rPr>
          <w:rFonts w:eastAsia="Times New Roman"/>
          <w:b/>
          <w:color w:val="000000"/>
          <w:kern w:val="3"/>
          <w:sz w:val="24"/>
          <w:szCs w:val="24"/>
          <w:lang w:eastAsia="hi-IN" w:bidi="hi-IN"/>
        </w:rPr>
        <w:t xml:space="preserve">21.1. </w:t>
      </w:r>
      <w:r w:rsidR="004776CA" w:rsidRPr="004776CA">
        <w:rPr>
          <w:rFonts w:eastAsia="Times New Roman"/>
          <w:b/>
          <w:color w:val="000000"/>
          <w:kern w:val="3"/>
          <w:sz w:val="24"/>
          <w:szCs w:val="24"/>
          <w:lang w:eastAsia="hi-IN" w:bidi="hi-IN"/>
        </w:rPr>
        <w:t>DO CONTRATANTE.</w:t>
      </w:r>
    </w:p>
    <w:p w:rsidR="004776CA" w:rsidRPr="004776CA" w:rsidRDefault="004776CA" w:rsidP="004776CA">
      <w:pPr>
        <w:widowControl w:val="0"/>
        <w:autoSpaceDN w:val="0"/>
        <w:spacing w:line="276" w:lineRule="auto"/>
        <w:ind w:left="432"/>
        <w:contextualSpacing/>
        <w:jc w:val="both"/>
        <w:rPr>
          <w:rFonts w:eastAsia="Times New Roman"/>
          <w:b/>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 </w:t>
      </w:r>
      <w:r w:rsidR="004776CA" w:rsidRPr="004776CA">
        <w:rPr>
          <w:rFonts w:eastAsia="Times New Roman"/>
          <w:color w:val="000000"/>
          <w:kern w:val="3"/>
          <w:sz w:val="24"/>
          <w:szCs w:val="24"/>
          <w:lang w:eastAsia="hi-IN" w:bidi="hi-IN"/>
        </w:rPr>
        <w:t xml:space="preserve"> A CONTRATANTE deverá exigir o cumprimento de todas as obrigações assumidas pela Contratada, de acordo com as disposições insertas no termo de referência, cláusulas contratuais e os termos de sua proposta; </w:t>
      </w:r>
    </w:p>
    <w:p w:rsidR="004776CA" w:rsidRPr="004776CA" w:rsidRDefault="004776CA" w:rsidP="004776CA">
      <w:pPr>
        <w:widowControl w:val="0"/>
        <w:tabs>
          <w:tab w:val="left" w:pos="709"/>
        </w:tabs>
        <w:autoSpaceDN w:val="0"/>
        <w:spacing w:line="276" w:lineRule="auto"/>
        <w:contextualSpacing/>
        <w:jc w:val="both"/>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21.1.2. </w:t>
      </w:r>
      <w:r w:rsidR="004776CA" w:rsidRPr="004776CA">
        <w:rPr>
          <w:rFonts w:eastAsia="Times New Roman"/>
          <w:color w:val="000000"/>
          <w:kern w:val="3"/>
          <w:sz w:val="24"/>
          <w:szCs w:val="24"/>
          <w:lang w:eastAsia="hi-IN" w:bidi="hi-IN"/>
        </w:rPr>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21.1.3. </w:t>
      </w:r>
      <w:r w:rsidR="004776CA" w:rsidRPr="004776CA">
        <w:rPr>
          <w:rFonts w:eastAsia="Times New Roman"/>
          <w:color w:val="000000"/>
          <w:kern w:val="3"/>
          <w:sz w:val="24"/>
          <w:szCs w:val="24"/>
          <w:lang w:eastAsia="hi-IN" w:bidi="hi-IN"/>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21.1.4. </w:t>
      </w:r>
      <w:r w:rsidR="004776CA" w:rsidRPr="004776CA">
        <w:rPr>
          <w:rFonts w:eastAsia="Times New Roman"/>
          <w:color w:val="000000"/>
          <w:kern w:val="3"/>
          <w:sz w:val="24"/>
          <w:szCs w:val="24"/>
          <w:lang w:eastAsia="hi-IN" w:bidi="hi-IN"/>
        </w:rPr>
        <w:t xml:space="preserve">Pagar à Contratada o valor resultante da aquisição, no prazo e condições estabelecidas neste Termo de Referência; </w:t>
      </w:r>
    </w:p>
    <w:p w:rsidR="004776CA" w:rsidRPr="004776CA" w:rsidRDefault="004776CA" w:rsidP="004776CA">
      <w:pPr>
        <w:widowControl w:val="0"/>
        <w:tabs>
          <w:tab w:val="left" w:pos="709"/>
        </w:tabs>
        <w:spacing w:line="276" w:lineRule="auto"/>
        <w:jc w:val="both"/>
        <w:outlineLvl w:val="0"/>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21.1.5. </w:t>
      </w:r>
      <w:r w:rsidR="004776CA" w:rsidRPr="004776CA">
        <w:rPr>
          <w:rFonts w:eastAsia="Times New Roman"/>
          <w:color w:val="000000"/>
          <w:kern w:val="3"/>
          <w:sz w:val="24"/>
          <w:szCs w:val="24"/>
          <w:lang w:eastAsia="hi-IN" w:bidi="hi-IN"/>
        </w:rPr>
        <w:t xml:space="preserve">Efetuar as retenções tributárias devidas sobre o valor da Nota Fiscal/Fatura da contratada, no que couber;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21.1.6. </w:t>
      </w:r>
      <w:r w:rsidR="004776CA" w:rsidRPr="004776CA">
        <w:rPr>
          <w:rFonts w:eastAsia="Times New Roman"/>
          <w:color w:val="000000"/>
          <w:kern w:val="3"/>
          <w:sz w:val="24"/>
          <w:szCs w:val="24"/>
          <w:lang w:eastAsia="hi-IN" w:bidi="hi-IN"/>
        </w:rPr>
        <w:t xml:space="preserve">Não praticar atos de ingerência na administração da Contratada, tais como: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851"/>
          <w:tab w:val="left" w:pos="2694"/>
        </w:tabs>
        <w:suppressAutoHyphens/>
        <w:autoSpaceDN w:val="0"/>
        <w:spacing w:line="276" w:lineRule="auto"/>
        <w:ind w:left="1843"/>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21.1.7. </w:t>
      </w:r>
      <w:r w:rsidR="004776CA" w:rsidRPr="004776CA">
        <w:rPr>
          <w:rFonts w:eastAsia="Times New Roman"/>
          <w:color w:val="000000"/>
          <w:kern w:val="3"/>
          <w:sz w:val="24"/>
          <w:szCs w:val="24"/>
          <w:lang w:eastAsia="hi-IN" w:bidi="hi-IN"/>
        </w:rPr>
        <w:t xml:space="preserve">exercer o poder de mando sobre os empregados da Contratada, devendo reportar-se somente aos prepostos ou responsáveis por ela indicados; </w:t>
      </w:r>
    </w:p>
    <w:p w:rsidR="004776CA" w:rsidRPr="004776CA" w:rsidRDefault="004776CA" w:rsidP="004776CA">
      <w:pPr>
        <w:widowControl w:val="0"/>
        <w:tabs>
          <w:tab w:val="left" w:pos="709"/>
          <w:tab w:val="left" w:pos="851"/>
          <w:tab w:val="left" w:pos="2694"/>
        </w:tabs>
        <w:spacing w:line="276" w:lineRule="auto"/>
        <w:contextualSpacing/>
        <w:jc w:val="both"/>
        <w:outlineLvl w:val="0"/>
        <w:rPr>
          <w:rFonts w:eastAsia="Times New Roman"/>
          <w:color w:val="ED0000"/>
          <w:kern w:val="3"/>
          <w:sz w:val="24"/>
          <w:szCs w:val="24"/>
          <w:lang w:eastAsia="hi-IN" w:bidi="hi-IN"/>
        </w:rPr>
      </w:pPr>
    </w:p>
    <w:p w:rsidR="004776CA" w:rsidRPr="004776CA" w:rsidRDefault="00F977EE" w:rsidP="00F977EE">
      <w:pPr>
        <w:widowControl w:val="0"/>
        <w:tabs>
          <w:tab w:val="left" w:pos="851"/>
          <w:tab w:val="left" w:pos="2694"/>
        </w:tabs>
        <w:suppressAutoHyphens/>
        <w:autoSpaceDN w:val="0"/>
        <w:spacing w:line="276" w:lineRule="auto"/>
        <w:ind w:left="1843"/>
        <w:contextualSpacing/>
        <w:jc w:val="both"/>
        <w:textAlignment w:val="baseline"/>
        <w:outlineLvl w:val="0"/>
        <w:rPr>
          <w:rFonts w:eastAsia="Times New Roman"/>
          <w:kern w:val="3"/>
          <w:sz w:val="24"/>
          <w:szCs w:val="24"/>
          <w:lang w:eastAsia="hi-IN" w:bidi="hi-IN"/>
        </w:rPr>
      </w:pPr>
      <w:r>
        <w:rPr>
          <w:rFonts w:eastAsia="Times New Roman"/>
          <w:kern w:val="3"/>
          <w:sz w:val="24"/>
          <w:szCs w:val="24"/>
          <w:lang w:eastAsia="hi-IN" w:bidi="hi-IN"/>
        </w:rPr>
        <w:t xml:space="preserve">21.1.8. </w:t>
      </w:r>
      <w:r w:rsidR="004776CA" w:rsidRPr="004776CA">
        <w:rPr>
          <w:rFonts w:eastAsia="Times New Roman"/>
          <w:kern w:val="3"/>
          <w:sz w:val="24"/>
          <w:szCs w:val="24"/>
          <w:lang w:eastAsia="hi-IN" w:bidi="hi-IN"/>
        </w:rPr>
        <w:t xml:space="preserve">direcionar a contratação de pessoas para trabalhar nas empresas Contratadas; </w:t>
      </w:r>
    </w:p>
    <w:p w:rsidR="004776CA" w:rsidRPr="004776CA" w:rsidRDefault="004776CA" w:rsidP="004776CA">
      <w:pPr>
        <w:widowControl w:val="0"/>
        <w:tabs>
          <w:tab w:val="left" w:pos="851"/>
        </w:tabs>
        <w:autoSpaceDN w:val="0"/>
        <w:contextualSpacing/>
        <w:textAlignment w:val="baseline"/>
        <w:rPr>
          <w:rFonts w:eastAsia="Times New Roman"/>
          <w:kern w:val="3"/>
          <w:sz w:val="24"/>
          <w:szCs w:val="24"/>
          <w:lang w:eastAsia="hi-IN" w:bidi="hi-IN"/>
        </w:rPr>
      </w:pPr>
    </w:p>
    <w:p w:rsidR="004776CA" w:rsidRPr="004776CA" w:rsidRDefault="00F977EE" w:rsidP="00F977EE">
      <w:pPr>
        <w:widowControl w:val="0"/>
        <w:tabs>
          <w:tab w:val="left" w:pos="851"/>
          <w:tab w:val="left" w:pos="2694"/>
        </w:tabs>
        <w:suppressAutoHyphens/>
        <w:autoSpaceDN w:val="0"/>
        <w:spacing w:line="276" w:lineRule="auto"/>
        <w:ind w:left="1843"/>
        <w:contextualSpacing/>
        <w:jc w:val="both"/>
        <w:textAlignment w:val="baseline"/>
        <w:outlineLvl w:val="0"/>
        <w:rPr>
          <w:rFonts w:eastAsia="Times New Roman"/>
          <w:color w:val="ED0000"/>
          <w:kern w:val="3"/>
          <w:sz w:val="24"/>
          <w:szCs w:val="24"/>
          <w:lang w:eastAsia="hi-IN" w:bidi="hi-IN"/>
        </w:rPr>
      </w:pPr>
      <w:r>
        <w:rPr>
          <w:rFonts w:eastAsia="Times New Roman"/>
          <w:kern w:val="3"/>
          <w:sz w:val="24"/>
          <w:szCs w:val="24"/>
          <w:lang w:eastAsia="hi-IN" w:bidi="hi-IN"/>
        </w:rPr>
        <w:t xml:space="preserve">21.1.9. </w:t>
      </w:r>
      <w:r w:rsidR="004776CA" w:rsidRPr="004776CA">
        <w:rPr>
          <w:rFonts w:eastAsia="Times New Roman"/>
          <w:kern w:val="3"/>
          <w:sz w:val="24"/>
          <w:szCs w:val="24"/>
          <w:lang w:eastAsia="hi-IN" w:bidi="hi-IN"/>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4776CA" w:rsidRPr="004776CA" w:rsidRDefault="004776CA" w:rsidP="004776CA">
      <w:pPr>
        <w:widowControl w:val="0"/>
        <w:tabs>
          <w:tab w:val="left" w:pos="851"/>
        </w:tabs>
        <w:autoSpaceDN w:val="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851"/>
          <w:tab w:val="left" w:pos="2694"/>
        </w:tabs>
        <w:suppressAutoHyphens/>
        <w:autoSpaceDN w:val="0"/>
        <w:spacing w:line="276" w:lineRule="auto"/>
        <w:ind w:left="1843"/>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21.1.10. </w:t>
      </w:r>
      <w:r w:rsidR="004776CA" w:rsidRPr="004776CA">
        <w:rPr>
          <w:rFonts w:eastAsia="Times New Roman"/>
          <w:color w:val="000000"/>
          <w:kern w:val="3"/>
          <w:sz w:val="24"/>
          <w:szCs w:val="24"/>
          <w:lang w:eastAsia="hi-IN" w:bidi="hi-IN"/>
        </w:rPr>
        <w:t xml:space="preserve">considerar os trabalhadores da Contratada como colaboradores eventuais do próprio órgão ou entidade responsável pela contratação, especialmente para efeito de concessão de diárias e passagens.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2694"/>
        </w:tabs>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21.1.11. </w:t>
      </w:r>
      <w:r w:rsidR="004776CA" w:rsidRPr="004776CA">
        <w:rPr>
          <w:rFonts w:eastAsia="Times New Roman"/>
          <w:color w:val="000000"/>
          <w:kern w:val="3"/>
          <w:sz w:val="24"/>
          <w:szCs w:val="24"/>
          <w:lang w:eastAsia="hi-IN" w:bidi="hi-IN"/>
        </w:rPr>
        <w:t xml:space="preserve">Fornecer por escrito as informações necessárias para o desenvolvimento das aquisições objeto do contrato; </w:t>
      </w:r>
    </w:p>
    <w:p w:rsidR="004776CA" w:rsidRPr="004776CA" w:rsidRDefault="004776CA" w:rsidP="004776CA">
      <w:pPr>
        <w:widowControl w:val="0"/>
        <w:tabs>
          <w:tab w:val="left" w:pos="709"/>
          <w:tab w:val="left" w:pos="2694"/>
        </w:tabs>
        <w:autoSpaceDN w:val="0"/>
        <w:spacing w:line="276" w:lineRule="auto"/>
        <w:contextualSpacing/>
        <w:jc w:val="both"/>
        <w:rPr>
          <w:rFonts w:eastAsia="Times New Roman"/>
          <w:color w:val="000000"/>
          <w:kern w:val="3"/>
          <w:sz w:val="24"/>
          <w:szCs w:val="24"/>
          <w:lang w:eastAsia="hi-IN" w:bidi="hi-IN"/>
        </w:rPr>
      </w:pPr>
    </w:p>
    <w:p w:rsidR="004776CA" w:rsidRPr="004776CA" w:rsidRDefault="00F977EE" w:rsidP="00F977EE">
      <w:pPr>
        <w:widowControl w:val="0"/>
        <w:tabs>
          <w:tab w:val="left" w:pos="2694"/>
        </w:tabs>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21.1.12. </w:t>
      </w:r>
      <w:r w:rsidR="004776CA" w:rsidRPr="004776CA">
        <w:rPr>
          <w:rFonts w:eastAsia="Times New Roman"/>
          <w:color w:val="000000"/>
          <w:kern w:val="3"/>
          <w:sz w:val="24"/>
          <w:szCs w:val="24"/>
          <w:lang w:eastAsia="hi-IN" w:bidi="hi-IN"/>
        </w:rPr>
        <w:t xml:space="preserve">Cientificar o órgão de representação judicial desta instituição para adoção das </w:t>
      </w:r>
      <w:r w:rsidR="004776CA" w:rsidRPr="004776CA">
        <w:rPr>
          <w:rFonts w:eastAsia="Times New Roman"/>
          <w:color w:val="000000"/>
          <w:kern w:val="3"/>
          <w:sz w:val="24"/>
          <w:szCs w:val="24"/>
          <w:lang w:eastAsia="hi-IN" w:bidi="hi-IN"/>
        </w:rPr>
        <w:lastRenderedPageBreak/>
        <w:t xml:space="preserve">medidas cabíveis quando do descumprimento das obrigações pela Contratada; </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2694"/>
        </w:tabs>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21.1.13. </w:t>
      </w:r>
      <w:r w:rsidR="004776CA" w:rsidRPr="004776CA">
        <w:rPr>
          <w:rFonts w:eastAsia="Times New Roman"/>
          <w:color w:val="000000"/>
          <w:kern w:val="3"/>
          <w:sz w:val="24"/>
          <w:szCs w:val="24"/>
          <w:lang w:eastAsia="hi-IN" w:bidi="hi-IN"/>
        </w:rPr>
        <w:t>Arquivar, dentre outros documentos, orçamentos, termos de recebimento, aditamentos, relatórios e notificações expedidas.</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2694"/>
        </w:tabs>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21.1.14. </w:t>
      </w:r>
      <w:r w:rsidR="004776CA" w:rsidRPr="004776CA">
        <w:rPr>
          <w:rFonts w:eastAsia="Times New Roman"/>
          <w:color w:val="000000"/>
          <w:kern w:val="3"/>
          <w:sz w:val="24"/>
          <w:szCs w:val="24"/>
          <w:lang w:eastAsia="hi-IN" w:bidi="hi-IN"/>
        </w:rPr>
        <w:t>Decidir sobre eventuais alterações necessárias acerca da contratação, nos limites permitidos por lei, para melhor adequação de seu objeto.</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tabs>
          <w:tab w:val="left" w:pos="2694"/>
        </w:tabs>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21.1.15. </w:t>
      </w:r>
      <w:r w:rsidR="004776CA" w:rsidRPr="004776CA">
        <w:rPr>
          <w:rFonts w:eastAsia="Times New Roman"/>
          <w:color w:val="000000"/>
          <w:kern w:val="3"/>
          <w:sz w:val="24"/>
          <w:szCs w:val="24"/>
          <w:lang w:eastAsia="hi-IN" w:bidi="hi-IN"/>
        </w:rPr>
        <w:t>Colocar à disposição da contratada os elementos e informações necessários à execução do objeto;</w:t>
      </w:r>
    </w:p>
    <w:p w:rsidR="004776CA" w:rsidRPr="004776CA" w:rsidRDefault="004776CA" w:rsidP="00E02303">
      <w:pPr>
        <w:widowControl w:val="0"/>
        <w:autoSpaceDN w:val="0"/>
        <w:contextualSpacing/>
        <w:textAlignment w:val="baseline"/>
        <w:rPr>
          <w:rFonts w:eastAsia="Times New Roman"/>
          <w:color w:val="000000"/>
          <w:kern w:val="3"/>
          <w:sz w:val="24"/>
          <w:szCs w:val="24"/>
          <w:lang w:eastAsia="hi-IN" w:bidi="hi-IN"/>
        </w:rPr>
      </w:pPr>
    </w:p>
    <w:p w:rsidR="004776CA" w:rsidRPr="004776CA" w:rsidRDefault="00F977EE" w:rsidP="00F977EE">
      <w:pPr>
        <w:widowControl w:val="0"/>
        <w:suppressAutoHyphens/>
        <w:autoSpaceDN w:val="0"/>
        <w:spacing w:line="276" w:lineRule="auto"/>
        <w:ind w:left="2411"/>
        <w:contextualSpacing/>
        <w:jc w:val="both"/>
        <w:textAlignment w:val="baseline"/>
        <w:outlineLvl w:val="0"/>
        <w:rPr>
          <w:rFonts w:eastAsia="Times New Roman"/>
          <w:b/>
          <w:color w:val="000000"/>
          <w:kern w:val="3"/>
          <w:sz w:val="24"/>
          <w:szCs w:val="24"/>
          <w:lang w:eastAsia="hi-IN" w:bidi="hi-IN"/>
        </w:rPr>
      </w:pPr>
      <w:r>
        <w:rPr>
          <w:rFonts w:eastAsia="Times New Roman"/>
          <w:b/>
          <w:color w:val="000000"/>
          <w:kern w:val="3"/>
          <w:sz w:val="24"/>
          <w:szCs w:val="24"/>
          <w:lang w:eastAsia="hi-IN" w:bidi="hi-IN"/>
        </w:rPr>
        <w:t>2</w:t>
      </w:r>
      <w:r w:rsidR="008A09C0">
        <w:rPr>
          <w:rFonts w:eastAsia="Times New Roman"/>
          <w:b/>
          <w:color w:val="000000"/>
          <w:kern w:val="3"/>
          <w:sz w:val="24"/>
          <w:szCs w:val="24"/>
          <w:lang w:eastAsia="hi-IN" w:bidi="hi-IN"/>
        </w:rPr>
        <w:t>1.</w:t>
      </w:r>
      <w:r>
        <w:rPr>
          <w:rFonts w:eastAsia="Times New Roman"/>
          <w:b/>
          <w:color w:val="000000"/>
          <w:kern w:val="3"/>
          <w:sz w:val="24"/>
          <w:szCs w:val="24"/>
          <w:lang w:eastAsia="hi-IN" w:bidi="hi-IN"/>
        </w:rPr>
        <w:t xml:space="preserve">2. </w:t>
      </w:r>
      <w:r w:rsidR="004776CA" w:rsidRPr="004776CA">
        <w:rPr>
          <w:rFonts w:eastAsia="Times New Roman"/>
          <w:b/>
          <w:color w:val="000000"/>
          <w:kern w:val="3"/>
          <w:sz w:val="24"/>
          <w:szCs w:val="24"/>
          <w:lang w:eastAsia="hi-IN" w:bidi="hi-IN"/>
        </w:rPr>
        <w:t>DA CONTRATADA</w:t>
      </w:r>
    </w:p>
    <w:p w:rsidR="004776CA" w:rsidRPr="004776CA" w:rsidRDefault="004776CA" w:rsidP="004776CA">
      <w:pPr>
        <w:widowControl w:val="0"/>
        <w:tabs>
          <w:tab w:val="left" w:pos="709"/>
        </w:tabs>
        <w:autoSpaceDN w:val="0"/>
        <w:spacing w:line="276" w:lineRule="auto"/>
        <w:ind w:left="432"/>
        <w:contextualSpacing/>
        <w:jc w:val="both"/>
        <w:rPr>
          <w:rFonts w:eastAsia="Times New Roman"/>
          <w:b/>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 </w:t>
      </w:r>
      <w:r w:rsidR="004776CA" w:rsidRPr="004776CA">
        <w:rPr>
          <w:rFonts w:eastAsia="Times New Roman"/>
          <w:color w:val="000000"/>
          <w:kern w:val="3"/>
          <w:sz w:val="24"/>
          <w:szCs w:val="24"/>
          <w:lang w:eastAsia="hi-IN" w:bidi="hi-IN"/>
        </w:rPr>
        <w:t>A Contratada deve cumprir todas as obrigações constantes no Termo de Referência, se houver seus anexos e sua proposta, assumindo como exclusivamente os riscos e as despesas decorrentes da boa e perfeita execução do objeto e, ainda:</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21.2.2. </w:t>
      </w:r>
      <w:r w:rsidR="004776CA" w:rsidRPr="004776CA">
        <w:rPr>
          <w:rFonts w:eastAsia="Times New Roman"/>
          <w:color w:val="000000"/>
          <w:kern w:val="3"/>
          <w:sz w:val="24"/>
          <w:szCs w:val="24"/>
          <w:lang w:eastAsia="hi-IN" w:bidi="hi-IN"/>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21.2.3. </w:t>
      </w:r>
      <w:r w:rsidR="004776CA" w:rsidRPr="004776CA">
        <w:rPr>
          <w:rFonts w:eastAsia="Times New Roman"/>
          <w:color w:val="000000"/>
          <w:kern w:val="3"/>
          <w:sz w:val="24"/>
          <w:szCs w:val="24"/>
          <w:lang w:eastAsia="hi-IN" w:bidi="hi-IN"/>
        </w:rPr>
        <w:t>O objeto deve estar acompanhado, ainda, quando for o caso, do manual do usuário, com uma versão em português, e da relação da rede de assistência técnica autorizada;</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21.2.4. </w:t>
      </w:r>
      <w:r w:rsidR="004776CA" w:rsidRPr="004776CA">
        <w:rPr>
          <w:rFonts w:eastAsia="Times New Roman"/>
          <w:color w:val="000000"/>
          <w:kern w:val="3"/>
          <w:sz w:val="24"/>
          <w:szCs w:val="24"/>
          <w:lang w:eastAsia="hi-IN" w:bidi="hi-IN"/>
        </w:rPr>
        <w:t>Responsabilizar-se pelos vícios e danos decorrentes do produto, de acordo com os artigos 12, 13, 18 e 26, do Código de Defesa do Consumidor (Lei nº 8.078, de 1990);</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21.2.5. </w:t>
      </w:r>
      <w:r w:rsidR="004776CA" w:rsidRPr="004776CA">
        <w:rPr>
          <w:rFonts w:eastAsia="Times New Roman"/>
          <w:color w:val="000000"/>
          <w:kern w:val="3"/>
          <w:sz w:val="24"/>
          <w:szCs w:val="24"/>
          <w:lang w:eastAsia="hi-IN" w:bidi="hi-IN"/>
        </w:rPr>
        <w:t>O dever previsto no subitem anterior implica na obrigação de, a critério da Administração, substituir, reparar, corrigir, remover, ou reconstruir, às suas expensas, no prazo máximo de 10(dez) dias o produto com avarias ou defeitos;</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21.2.6. </w:t>
      </w:r>
      <w:r w:rsidR="004776CA" w:rsidRPr="004776CA">
        <w:rPr>
          <w:rFonts w:eastAsia="Times New Roman"/>
          <w:color w:val="000000"/>
          <w:kern w:val="3"/>
          <w:sz w:val="24"/>
          <w:szCs w:val="24"/>
          <w:lang w:eastAsia="hi-IN" w:bidi="hi-IN"/>
        </w:rPr>
        <w:t>Atender prontamente a quaisquer exigências da Administração, inerentes ao objeto do presente termo;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21.2.7. </w:t>
      </w:r>
      <w:r w:rsidR="004776CA" w:rsidRPr="004776CA">
        <w:rPr>
          <w:rFonts w:eastAsia="Times New Roman"/>
          <w:color w:val="000000"/>
          <w:kern w:val="3"/>
          <w:sz w:val="24"/>
          <w:szCs w:val="24"/>
          <w:lang w:eastAsia="hi-IN" w:bidi="hi-IN"/>
        </w:rPr>
        <w:t>Comunicar à Administração, no prazo máximo de 24 (vinte e quatro) horas que antecede a data da entrega, os motivos que impossibilitem o cumprimento do prazo previsto, com a devida comprovação;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21.2.8. </w:t>
      </w:r>
      <w:r w:rsidR="004776CA" w:rsidRPr="004776CA">
        <w:rPr>
          <w:rFonts w:eastAsia="Times New Roman"/>
          <w:color w:val="000000"/>
          <w:kern w:val="3"/>
          <w:sz w:val="24"/>
          <w:szCs w:val="24"/>
          <w:lang w:eastAsia="hi-IN" w:bidi="hi-IN"/>
        </w:rPr>
        <w:t xml:space="preserve">Manter, durante toda a execução do contrato, em compatibilidade com as obrigações assumidas, todas as condições de habilitação e qualificação exigidas no </w:t>
      </w:r>
      <w:r w:rsidR="004776CA" w:rsidRPr="004776CA">
        <w:rPr>
          <w:rFonts w:eastAsia="Times New Roman"/>
          <w:color w:val="000000"/>
          <w:kern w:val="3"/>
          <w:sz w:val="24"/>
          <w:szCs w:val="24"/>
          <w:lang w:eastAsia="hi-IN" w:bidi="hi-IN"/>
        </w:rPr>
        <w:lastRenderedPageBreak/>
        <w:t>processo licitatório;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21.2.9. </w:t>
      </w:r>
      <w:r w:rsidR="004776CA" w:rsidRPr="004776CA">
        <w:rPr>
          <w:rFonts w:eastAsia="Times New Roman"/>
          <w:color w:val="000000"/>
          <w:kern w:val="3"/>
          <w:sz w:val="24"/>
          <w:szCs w:val="24"/>
          <w:lang w:eastAsia="hi-IN" w:bidi="hi-IN"/>
        </w:rPr>
        <w:t>Não transferir a terceiros, por qualquer forma, nem mesmo parcialmente, as obrigações assumidas, nem subcontratar qualquer das prestações a que está obrigada, exceto nas condições autorizadas no Termo de Referência ou na Minuta de Contrato;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21.2.10. </w:t>
      </w:r>
      <w:r w:rsidR="004776CA" w:rsidRPr="004776CA">
        <w:rPr>
          <w:rFonts w:eastAsia="Times New Roman"/>
          <w:color w:val="000000"/>
          <w:kern w:val="3"/>
          <w:sz w:val="24"/>
          <w:szCs w:val="24"/>
          <w:lang w:eastAsia="hi-IN" w:bidi="hi-IN"/>
        </w:rPr>
        <w:t>Não permitir a utilização de qualquer trabalho do menor de dezesseis anos, exceto na condição de aprendiz para os maiores de quatorze anos; nem permitir a utilização do trabalho do menor de dezoito anos em trabalho noturno, perigoso ou insalubre;</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21.2.11. </w:t>
      </w:r>
      <w:r w:rsidR="004776CA" w:rsidRPr="004776CA">
        <w:rPr>
          <w:rFonts w:eastAsia="Times New Roman"/>
          <w:color w:val="000000"/>
          <w:kern w:val="3"/>
          <w:sz w:val="24"/>
          <w:szCs w:val="24"/>
          <w:lang w:eastAsia="hi-IN" w:bidi="hi-IN"/>
        </w:rPr>
        <w:t>Responsabilizar-se pelas despesas dos tributos, encargos trabalhistas, previdenciários, fiscais, comerciais, taxas, fretes, seguros, deslocamento de pessoal, prestação de garantia e quaisquer outras que incidam ou venham a incidir na execução do contrato;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21.2.12. </w:t>
      </w:r>
      <w:r w:rsidR="004776CA" w:rsidRPr="004776CA">
        <w:rPr>
          <w:rFonts w:eastAsia="Times New Roman"/>
          <w:color w:val="000000"/>
          <w:kern w:val="3"/>
          <w:sz w:val="24"/>
          <w:szCs w:val="24"/>
          <w:lang w:eastAsia="hi-IN" w:bidi="hi-IN"/>
        </w:rPr>
        <w:t>Indicar preposto para representá-la durante a execução do contrato.</w:t>
      </w: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21.2.13. </w:t>
      </w:r>
      <w:r w:rsidR="004776CA" w:rsidRPr="004776CA">
        <w:rPr>
          <w:rFonts w:eastAsia="Times New Roman"/>
          <w:color w:val="000000"/>
          <w:kern w:val="3"/>
          <w:sz w:val="24"/>
          <w:szCs w:val="24"/>
          <w:lang w:eastAsia="hi-IN" w:bidi="hi-IN"/>
        </w:rPr>
        <w:t>Sujeitar-se a mais ampla fiscalização por parte do Contratante, prestando todos os esclarecimentos solicitados e atendendo às reclamações procedentes, caso ocorram;</w:t>
      </w:r>
    </w:p>
    <w:p w:rsidR="004776CA" w:rsidRPr="004776CA" w:rsidRDefault="004776CA" w:rsidP="004776CA">
      <w:pPr>
        <w:widowControl w:val="0"/>
        <w:autoSpaceDN w:val="0"/>
        <w:textAlignment w:val="baseline"/>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21.2.14. </w:t>
      </w:r>
      <w:r w:rsidR="004776CA" w:rsidRPr="004776CA">
        <w:rPr>
          <w:rFonts w:eastAsia="Times New Roman"/>
          <w:color w:val="000000"/>
          <w:kern w:val="3"/>
          <w:sz w:val="24"/>
          <w:szCs w:val="24"/>
          <w:lang w:eastAsia="hi-IN" w:bidi="hi-IN"/>
        </w:rPr>
        <w:t xml:space="preserve">A empresa contratada deverá entregar ao setor responsável pela fiscalização do contrato, juntamente com a fatura relativa ao serviço/fornecimento, os seguintes documentos: 1) </w:t>
      </w:r>
    </w:p>
    <w:p w:rsidR="004776CA" w:rsidRPr="004776CA" w:rsidRDefault="004776CA" w:rsidP="004776CA">
      <w:pPr>
        <w:widowControl w:val="0"/>
        <w:suppressAutoHyphens/>
        <w:autoSpaceDN w:val="0"/>
        <w:ind w:left="720"/>
        <w:contextualSpacing/>
        <w:textAlignment w:val="baseline"/>
        <w:rPr>
          <w:rFonts w:eastAsia="Times New Roman"/>
          <w:color w:val="000000"/>
          <w:kern w:val="3"/>
          <w:sz w:val="24"/>
          <w:szCs w:val="24"/>
          <w:lang w:eastAsia="hi-IN" w:bidi="hi-IN"/>
        </w:rPr>
      </w:pPr>
    </w:p>
    <w:p w:rsidR="004776CA" w:rsidRPr="004776CA" w:rsidRDefault="004776CA" w:rsidP="004776CA">
      <w:pPr>
        <w:widowControl w:val="0"/>
        <w:tabs>
          <w:tab w:val="left" w:pos="709"/>
        </w:tabs>
        <w:spacing w:line="276" w:lineRule="auto"/>
        <w:contextualSpacing/>
        <w:jc w:val="both"/>
        <w:outlineLvl w:val="0"/>
        <w:rPr>
          <w:rFonts w:eastAsia="Times New Roman"/>
          <w:color w:val="000000"/>
          <w:kern w:val="3"/>
          <w:sz w:val="24"/>
          <w:szCs w:val="24"/>
          <w:lang w:eastAsia="hi-IN" w:bidi="hi-IN"/>
        </w:rPr>
      </w:pPr>
      <w:r w:rsidRPr="004776CA">
        <w:rPr>
          <w:rFonts w:eastAsia="Times New Roman"/>
          <w:color w:val="000000"/>
          <w:kern w:val="3"/>
          <w:sz w:val="24"/>
          <w:szCs w:val="24"/>
          <w:lang w:eastAsia="hi-IN" w:bidi="hi-IN"/>
        </w:rPr>
        <w:t>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4776CA" w:rsidRPr="004776CA" w:rsidRDefault="004776CA" w:rsidP="004776CA">
      <w:pPr>
        <w:widowControl w:val="0"/>
        <w:autoSpaceDN w:val="0"/>
        <w:ind w:left="720"/>
        <w:contextualSpacing/>
        <w:textAlignment w:val="baseline"/>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21.2.15. </w:t>
      </w:r>
      <w:r w:rsidR="004776CA" w:rsidRPr="004776CA">
        <w:rPr>
          <w:rFonts w:eastAsia="Times New Roman"/>
          <w:color w:val="000000"/>
          <w:kern w:val="3"/>
          <w:sz w:val="24"/>
          <w:szCs w:val="24"/>
          <w:lang w:eastAsia="hi-IN" w:bidi="hi-IN"/>
        </w:rPr>
        <w:t>Prestar todo esclarecimento ou informação solicitada pela Contratante ou por seus prepostos, garantindo-lhes o acesso, a qualquer tempo, ao local dos trabalhos, bem como aos documentos relativos à execução do empreendimento.</w:t>
      </w:r>
    </w:p>
    <w:p w:rsidR="004776CA" w:rsidRPr="004776CA" w:rsidRDefault="004776CA" w:rsidP="004776CA">
      <w:pPr>
        <w:widowControl w:val="0"/>
        <w:tabs>
          <w:tab w:val="left" w:pos="709"/>
        </w:tabs>
        <w:autoSpaceDN w:val="0"/>
        <w:spacing w:line="276" w:lineRule="auto"/>
        <w:contextualSpacing/>
        <w:jc w:val="both"/>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21.2.16. </w:t>
      </w:r>
      <w:r w:rsidR="004776CA" w:rsidRPr="004776CA">
        <w:rPr>
          <w:rFonts w:eastAsia="Times New Roman"/>
          <w:color w:val="000000"/>
          <w:kern w:val="3"/>
          <w:sz w:val="24"/>
          <w:szCs w:val="24"/>
          <w:lang w:eastAsia="hi-IN" w:bidi="hi-IN"/>
        </w:rPr>
        <w:t>Cumprir as exigências das autoridades públicas;</w:t>
      </w:r>
    </w:p>
    <w:p w:rsidR="004776CA" w:rsidRPr="004776CA" w:rsidRDefault="004776CA" w:rsidP="004776CA">
      <w:pPr>
        <w:widowControl w:val="0"/>
        <w:autoSpaceDN w:val="0"/>
        <w:textAlignment w:val="baseline"/>
        <w:rPr>
          <w:rFonts w:eastAsia="Times New Roman"/>
          <w:color w:val="000000"/>
          <w:kern w:val="3"/>
          <w:sz w:val="24"/>
          <w:szCs w:val="24"/>
          <w:lang w:eastAsia="hi-IN" w:bidi="hi-IN"/>
        </w:rPr>
      </w:pPr>
    </w:p>
    <w:p w:rsidR="004776CA" w:rsidRPr="004776CA" w:rsidRDefault="008A09C0" w:rsidP="008A09C0">
      <w:pPr>
        <w:widowControl w:val="0"/>
        <w:suppressAutoHyphens/>
        <w:autoSpaceDN w:val="0"/>
        <w:spacing w:line="276" w:lineRule="auto"/>
        <w:contextualSpacing/>
        <w:jc w:val="both"/>
        <w:textAlignment w:val="baseline"/>
        <w:outlineLvl w:val="0"/>
        <w:rPr>
          <w:rFonts w:eastAsia="Times New Roman"/>
          <w:color w:val="000000"/>
          <w:kern w:val="3"/>
          <w:sz w:val="24"/>
          <w:szCs w:val="24"/>
          <w:lang w:eastAsia="hi-IN" w:bidi="hi-IN"/>
        </w:rPr>
      </w:pPr>
      <w:r>
        <w:rPr>
          <w:rFonts w:eastAsia="Times New Roman"/>
          <w:color w:val="000000"/>
          <w:kern w:val="3"/>
          <w:sz w:val="24"/>
          <w:szCs w:val="24"/>
          <w:lang w:eastAsia="hi-IN" w:bidi="hi-IN"/>
        </w:rPr>
        <w:t xml:space="preserve">21.2.17. </w:t>
      </w:r>
      <w:r w:rsidR="004776CA" w:rsidRPr="004776CA">
        <w:rPr>
          <w:rFonts w:eastAsia="Times New Roman"/>
          <w:color w:val="000000"/>
          <w:kern w:val="3"/>
          <w:sz w:val="24"/>
          <w:szCs w:val="24"/>
          <w:lang w:eastAsia="hi-IN" w:bidi="hi-IN"/>
        </w:rPr>
        <w:t>Manter, durante toda a exceção do contrato, em conformidade com as obrigações assumidas, todas as condições de habilitação e qualificação exigidas na contratação;</w:t>
      </w: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8A09C0" w:rsidP="004776CA">
      <w:pPr>
        <w:widowControl w:val="0"/>
        <w:pBdr>
          <w:top w:val="single" w:sz="4" w:space="1" w:color="auto"/>
          <w:left w:val="single" w:sz="4" w:space="4" w:color="auto"/>
          <w:bottom w:val="single" w:sz="4" w:space="1" w:color="auto"/>
          <w:right w:val="single" w:sz="4" w:space="4" w:color="auto"/>
        </w:pBdr>
        <w:tabs>
          <w:tab w:val="left" w:pos="426"/>
          <w:tab w:val="left" w:pos="851"/>
        </w:tabs>
        <w:spacing w:line="276" w:lineRule="auto"/>
        <w:jc w:val="both"/>
        <w:outlineLvl w:val="0"/>
        <w:rPr>
          <w:rFonts w:eastAsia="Times New Roman"/>
          <w:b/>
          <w:bCs/>
          <w:sz w:val="24"/>
          <w:szCs w:val="24"/>
          <w:lang w:eastAsia="en-US"/>
        </w:rPr>
      </w:pPr>
      <w:r>
        <w:rPr>
          <w:rFonts w:eastAsia="Times New Roman"/>
          <w:b/>
          <w:color w:val="000000"/>
          <w:sz w:val="24"/>
          <w:szCs w:val="24"/>
          <w:lang w:eastAsia="en-US"/>
        </w:rPr>
        <w:t xml:space="preserve">22. </w:t>
      </w:r>
      <w:r w:rsidR="004776CA" w:rsidRPr="004776CA">
        <w:rPr>
          <w:rFonts w:eastAsia="Times New Roman"/>
          <w:b/>
          <w:color w:val="000000"/>
          <w:sz w:val="24"/>
          <w:szCs w:val="24"/>
          <w:lang w:eastAsia="en-US"/>
        </w:rPr>
        <w:t xml:space="preserve">FORMA E CRITÉRIOS DE SELEÇÃO DO PRESTADOR/FORNECEDOR (art. 6º, inciso XXIII, alínea ‘h’, da Lei n. 14.133/2021) </w:t>
      </w:r>
    </w:p>
    <w:p w:rsidR="004776CA" w:rsidRPr="004776CA" w:rsidRDefault="004776CA" w:rsidP="004776CA">
      <w:pPr>
        <w:widowControl w:val="0"/>
        <w:spacing w:line="276" w:lineRule="auto"/>
        <w:jc w:val="both"/>
        <w:rPr>
          <w:rFonts w:eastAsia="Calibri"/>
          <w:i/>
          <w:color w:val="FF0000"/>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color w:val="FF0000"/>
          <w:sz w:val="24"/>
          <w:szCs w:val="24"/>
          <w:lang w:eastAsia="en-US"/>
        </w:rPr>
      </w:pPr>
      <w:r>
        <w:rPr>
          <w:rFonts w:eastAsia="Calibri"/>
          <w:sz w:val="24"/>
          <w:szCs w:val="24"/>
          <w:lang w:eastAsia="en-US"/>
        </w:rPr>
        <w:lastRenderedPageBreak/>
        <w:t xml:space="preserve">22.1. </w:t>
      </w:r>
      <w:r w:rsidR="004776CA" w:rsidRPr="004776CA">
        <w:rPr>
          <w:rFonts w:eastAsia="Calibri"/>
          <w:sz w:val="24"/>
          <w:szCs w:val="24"/>
          <w:lang w:eastAsia="en-US"/>
        </w:rPr>
        <w:t>O fornecedor será selecionado por meio da realização de procedimento de LICITAÇÃO, na modalidade PREGÃO, sob a forma ELETRÔNICA, com adoção do critério de julgamento pela MENOR PREÇO</w:t>
      </w:r>
      <w:r w:rsidR="004776CA" w:rsidRPr="004776CA">
        <w:rPr>
          <w:rFonts w:eastAsia="Calibri"/>
          <w:iCs/>
          <w:sz w:val="24"/>
          <w:szCs w:val="24"/>
          <w:lang w:eastAsia="en-US"/>
        </w:rPr>
        <w:t>.</w:t>
      </w:r>
    </w:p>
    <w:p w:rsidR="004776CA" w:rsidRPr="004776CA" w:rsidRDefault="004776CA" w:rsidP="004776CA">
      <w:pPr>
        <w:widowControl w:val="0"/>
        <w:tabs>
          <w:tab w:val="left" w:pos="567"/>
        </w:tabs>
        <w:spacing w:line="276" w:lineRule="auto"/>
        <w:jc w:val="both"/>
        <w:rPr>
          <w:rFonts w:eastAsia="Calibri"/>
          <w:color w:val="000000"/>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22.2. </w:t>
      </w:r>
      <w:r w:rsidR="004776CA" w:rsidRPr="004776CA">
        <w:rPr>
          <w:rFonts w:eastAsia="Calibri"/>
          <w:iCs/>
          <w:sz w:val="24"/>
          <w:szCs w:val="24"/>
          <w:lang w:eastAsia="en-US"/>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4776CA" w:rsidRPr="004776CA" w:rsidRDefault="004776CA" w:rsidP="004776CA">
      <w:pPr>
        <w:widowControl w:val="0"/>
        <w:tabs>
          <w:tab w:val="left" w:pos="567"/>
        </w:tabs>
        <w:spacing w:line="276" w:lineRule="auto"/>
        <w:jc w:val="both"/>
        <w:rPr>
          <w:rFonts w:eastAsia="Calibri"/>
          <w:iCs/>
          <w:sz w:val="24"/>
          <w:szCs w:val="24"/>
          <w:lang w:eastAsia="en-US"/>
        </w:rPr>
      </w:pPr>
    </w:p>
    <w:p w:rsidR="004776CA" w:rsidRPr="004776CA" w:rsidRDefault="004776CA" w:rsidP="004776CA">
      <w:pPr>
        <w:widowControl w:val="0"/>
        <w:tabs>
          <w:tab w:val="left" w:pos="709"/>
          <w:tab w:val="left" w:pos="851"/>
        </w:tabs>
        <w:autoSpaceDN w:val="0"/>
        <w:spacing w:line="276" w:lineRule="auto"/>
        <w:ind w:left="851" w:hanging="425"/>
        <w:contextualSpacing/>
        <w:jc w:val="both"/>
        <w:textAlignment w:val="baseline"/>
        <w:rPr>
          <w:rFonts w:eastAsia="SimSun"/>
          <w:iCs/>
          <w:kern w:val="3"/>
          <w:sz w:val="24"/>
          <w:szCs w:val="24"/>
          <w:lang w:eastAsia="ar-SA" w:bidi="hi-IN"/>
        </w:rPr>
      </w:pPr>
      <w:r w:rsidRPr="004776CA">
        <w:rPr>
          <w:rFonts w:eastAsia="SimSun"/>
          <w:iCs/>
          <w:kern w:val="3"/>
          <w:sz w:val="24"/>
          <w:szCs w:val="24"/>
          <w:lang w:eastAsia="ar-SA" w:bidi="hi-IN"/>
        </w:rPr>
        <w:t>a) Cadastro Nacional de Empresas Inidôneas e Suspensas - CEIS, mantido pela Controladoria-Geral da União (</w:t>
      </w:r>
      <w:hyperlink r:id="rId45" w:history="1">
        <w:r w:rsidRPr="004776CA">
          <w:rPr>
            <w:rFonts w:eastAsia="SimSun"/>
            <w:iCs/>
            <w:color w:val="0563C1"/>
            <w:kern w:val="3"/>
            <w:sz w:val="24"/>
            <w:szCs w:val="24"/>
            <w:u w:val="single"/>
            <w:lang w:eastAsia="ar-SA" w:bidi="hi-IN"/>
          </w:rPr>
          <w:t>www.portaldatransparencia.gov.br/ceis</w:t>
        </w:r>
      </w:hyperlink>
      <w:r w:rsidRPr="004776CA">
        <w:rPr>
          <w:rFonts w:eastAsia="SimSun"/>
          <w:iCs/>
          <w:kern w:val="3"/>
          <w:sz w:val="24"/>
          <w:szCs w:val="24"/>
          <w:lang w:eastAsia="ar-SA" w:bidi="hi-IN"/>
        </w:rPr>
        <w:t>); e</w:t>
      </w:r>
    </w:p>
    <w:p w:rsidR="004776CA" w:rsidRPr="004776CA" w:rsidRDefault="004776CA" w:rsidP="004776CA">
      <w:pPr>
        <w:widowControl w:val="0"/>
        <w:tabs>
          <w:tab w:val="left" w:pos="1134"/>
        </w:tabs>
        <w:autoSpaceDN w:val="0"/>
        <w:spacing w:before="120" w:line="276" w:lineRule="auto"/>
        <w:ind w:left="851" w:hanging="425"/>
        <w:contextualSpacing/>
        <w:jc w:val="both"/>
        <w:textAlignment w:val="baseline"/>
        <w:rPr>
          <w:rFonts w:eastAsia="SimSun"/>
          <w:iCs/>
          <w:kern w:val="3"/>
          <w:sz w:val="24"/>
          <w:szCs w:val="24"/>
          <w:lang w:eastAsia="ar-SA" w:bidi="hi-IN"/>
        </w:rPr>
      </w:pPr>
      <w:r w:rsidRPr="004776CA">
        <w:rPr>
          <w:rFonts w:eastAsia="SimSun"/>
          <w:iCs/>
          <w:kern w:val="3"/>
          <w:sz w:val="24"/>
          <w:szCs w:val="24"/>
          <w:lang w:eastAsia="ar-SA" w:bidi="hi-IN"/>
        </w:rPr>
        <w:t>b) Cadastro Nacional de Empresas Punidas – CNEP, mantido pela Controladoria-Geral da União (</w:t>
      </w:r>
      <w:hyperlink r:id="rId46" w:history="1">
        <w:r w:rsidRPr="004776CA">
          <w:rPr>
            <w:rFonts w:eastAsia="SimSun"/>
            <w:iCs/>
            <w:color w:val="0563C1"/>
            <w:kern w:val="3"/>
            <w:sz w:val="24"/>
            <w:szCs w:val="24"/>
            <w:u w:val="single"/>
            <w:lang w:eastAsia="ar-SA" w:bidi="hi-IN"/>
          </w:rPr>
          <w:t>https://www.portaltransparencia.gov.br/sancoes/cnep</w:t>
        </w:r>
      </w:hyperlink>
      <w:r w:rsidRPr="004776CA">
        <w:rPr>
          <w:rFonts w:eastAsia="SimSun"/>
          <w:iCs/>
          <w:kern w:val="3"/>
          <w:sz w:val="24"/>
          <w:szCs w:val="24"/>
          <w:lang w:eastAsia="ar-SA" w:bidi="hi-IN"/>
        </w:rPr>
        <w:t>).</w:t>
      </w:r>
    </w:p>
    <w:p w:rsidR="004776CA" w:rsidRPr="004776CA" w:rsidRDefault="004776CA" w:rsidP="004776CA">
      <w:pPr>
        <w:widowControl w:val="0"/>
        <w:tabs>
          <w:tab w:val="left" w:pos="1134"/>
        </w:tabs>
        <w:autoSpaceDN w:val="0"/>
        <w:spacing w:before="120" w:line="276" w:lineRule="auto"/>
        <w:ind w:left="851" w:hanging="425"/>
        <w:contextualSpacing/>
        <w:jc w:val="both"/>
        <w:textAlignment w:val="baseline"/>
        <w:rPr>
          <w:rFonts w:eastAsia="SimSun"/>
          <w:iCs/>
          <w:kern w:val="3"/>
          <w:sz w:val="24"/>
          <w:szCs w:val="24"/>
          <w:lang w:eastAsia="ar-SA" w:bidi="hi-IN"/>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22.3. </w:t>
      </w:r>
      <w:r w:rsidR="004776CA" w:rsidRPr="004776CA">
        <w:rPr>
          <w:rFonts w:eastAsia="Calibri"/>
          <w:iCs/>
          <w:sz w:val="24"/>
          <w:szCs w:val="24"/>
          <w:lang w:eastAsia="en-US"/>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776CA" w:rsidRPr="004776CA" w:rsidRDefault="004776CA" w:rsidP="004776CA">
      <w:pPr>
        <w:widowControl w:val="0"/>
        <w:tabs>
          <w:tab w:val="left" w:pos="567"/>
        </w:tabs>
        <w:spacing w:line="276" w:lineRule="auto"/>
        <w:ind w:left="432"/>
        <w:jc w:val="both"/>
        <w:rPr>
          <w:rFonts w:eastAsia="Calibri"/>
          <w:iCs/>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22.4. </w:t>
      </w:r>
      <w:r w:rsidR="004776CA" w:rsidRPr="004776CA">
        <w:rPr>
          <w:rFonts w:eastAsia="Calibri"/>
          <w:iCs/>
          <w:sz w:val="24"/>
          <w:szCs w:val="24"/>
          <w:lang w:eastAsia="en-US"/>
        </w:rPr>
        <w:t>Caso conste na Consulta de Situação do Prestador a existência de Ocorrências Impeditivas Indiretas, o gestor diligenciará para verificar se houve fraude por parte das empresas apontadas no Relatório de Ocorrências Impeditivas Indiretas.</w:t>
      </w:r>
    </w:p>
    <w:p w:rsidR="004776CA" w:rsidRPr="004776CA" w:rsidRDefault="004776CA" w:rsidP="004776CA">
      <w:pPr>
        <w:widowControl w:val="0"/>
        <w:tabs>
          <w:tab w:val="left" w:pos="567"/>
        </w:tabs>
        <w:spacing w:line="276" w:lineRule="auto"/>
        <w:jc w:val="both"/>
        <w:rPr>
          <w:rFonts w:eastAsia="Calibri"/>
          <w:iCs/>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22.5. </w:t>
      </w:r>
      <w:r w:rsidR="004776CA" w:rsidRPr="004776CA">
        <w:rPr>
          <w:rFonts w:eastAsia="Calibri"/>
          <w:iCs/>
          <w:sz w:val="24"/>
          <w:szCs w:val="24"/>
          <w:lang w:eastAsia="en-US"/>
        </w:rPr>
        <w:t>A tentativa de burla será verificada por meio dos vínculos societários, linhas de aquisição similares, dentre outros.</w:t>
      </w:r>
    </w:p>
    <w:p w:rsidR="004776CA" w:rsidRPr="004776CA" w:rsidRDefault="004776CA" w:rsidP="004776CA">
      <w:pPr>
        <w:widowControl w:val="0"/>
        <w:tabs>
          <w:tab w:val="left" w:pos="426"/>
        </w:tabs>
        <w:spacing w:line="276" w:lineRule="auto"/>
        <w:jc w:val="both"/>
        <w:rPr>
          <w:rFonts w:eastAsia="Calibri"/>
          <w:iCs/>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22.6. </w:t>
      </w:r>
      <w:r w:rsidR="004776CA" w:rsidRPr="004776CA">
        <w:rPr>
          <w:rFonts w:eastAsia="Calibri"/>
          <w:iCs/>
          <w:sz w:val="24"/>
          <w:szCs w:val="24"/>
          <w:lang w:eastAsia="en-US"/>
        </w:rPr>
        <w:t xml:space="preserve">A Contratada será convocada para manifestação previamente a uma eventual negativa </w:t>
      </w:r>
    </w:p>
    <w:p w:rsidR="004776CA" w:rsidRPr="004776CA" w:rsidRDefault="004776CA" w:rsidP="004776CA">
      <w:pPr>
        <w:widowControl w:val="0"/>
        <w:suppressAutoHyphens/>
        <w:autoSpaceDN w:val="0"/>
        <w:ind w:left="720"/>
        <w:contextualSpacing/>
        <w:textAlignment w:val="baseline"/>
        <w:rPr>
          <w:rFonts w:eastAsia="SimSun"/>
          <w:iCs/>
          <w:kern w:val="3"/>
          <w:sz w:val="24"/>
          <w:szCs w:val="24"/>
          <w:lang w:eastAsia="hi-IN" w:bidi="hi-IN"/>
        </w:rPr>
      </w:pPr>
    </w:p>
    <w:p w:rsidR="004776CA" w:rsidRPr="004776CA" w:rsidRDefault="004776CA" w:rsidP="004776CA">
      <w:pPr>
        <w:widowControl w:val="0"/>
        <w:tabs>
          <w:tab w:val="left" w:pos="567"/>
        </w:tabs>
        <w:spacing w:line="276" w:lineRule="auto"/>
        <w:jc w:val="both"/>
        <w:rPr>
          <w:rFonts w:eastAsia="Calibri"/>
          <w:iCs/>
          <w:sz w:val="24"/>
          <w:szCs w:val="24"/>
          <w:lang w:eastAsia="en-US"/>
        </w:rPr>
      </w:pPr>
      <w:r w:rsidRPr="004776CA">
        <w:rPr>
          <w:rFonts w:eastAsia="Calibri"/>
          <w:iCs/>
          <w:sz w:val="24"/>
          <w:szCs w:val="24"/>
          <w:lang w:eastAsia="en-US"/>
        </w:rPr>
        <w:t>de contratação.</w:t>
      </w:r>
    </w:p>
    <w:p w:rsidR="004776CA" w:rsidRPr="004776CA" w:rsidRDefault="004776CA" w:rsidP="004776CA">
      <w:pPr>
        <w:widowControl w:val="0"/>
        <w:tabs>
          <w:tab w:val="left" w:pos="567"/>
        </w:tabs>
        <w:spacing w:line="276" w:lineRule="auto"/>
        <w:jc w:val="both"/>
        <w:rPr>
          <w:rFonts w:eastAsia="Calibri"/>
          <w:iCs/>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22.7. </w:t>
      </w:r>
      <w:r w:rsidR="004776CA" w:rsidRPr="004776CA">
        <w:rPr>
          <w:rFonts w:eastAsia="Calibri"/>
          <w:iCs/>
          <w:sz w:val="24"/>
          <w:szCs w:val="24"/>
          <w:lang w:eastAsia="en-US"/>
        </w:rPr>
        <w:t>É dever da Contratada manter atualizada a respectiva documentação de habilitação ou encaminhar, quando solicitado pela Administração, a respectiva documentação atualizada.</w:t>
      </w:r>
    </w:p>
    <w:p w:rsidR="004776CA" w:rsidRPr="004776CA" w:rsidRDefault="004776CA" w:rsidP="004776CA">
      <w:pPr>
        <w:widowControl w:val="0"/>
        <w:tabs>
          <w:tab w:val="left" w:pos="426"/>
        </w:tabs>
        <w:spacing w:line="276" w:lineRule="auto"/>
        <w:jc w:val="both"/>
        <w:rPr>
          <w:rFonts w:eastAsia="Calibri"/>
          <w:iCs/>
          <w:sz w:val="24"/>
          <w:szCs w:val="24"/>
          <w:lang w:eastAsia="en-US"/>
        </w:rPr>
      </w:pPr>
    </w:p>
    <w:p w:rsidR="004776CA" w:rsidRPr="004776CA" w:rsidRDefault="008A09C0" w:rsidP="008A09C0">
      <w:pPr>
        <w:widowControl w:val="0"/>
        <w:tabs>
          <w:tab w:val="left" w:pos="709"/>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lastRenderedPageBreak/>
        <w:t xml:space="preserve">22.8. </w:t>
      </w:r>
      <w:r w:rsidR="004776CA" w:rsidRPr="004776CA">
        <w:rPr>
          <w:rFonts w:eastAsia="Calibri"/>
          <w:iCs/>
          <w:sz w:val="24"/>
          <w:szCs w:val="24"/>
          <w:lang w:eastAsia="en-US"/>
        </w:rPr>
        <w:t>Não serão aceitos documentos de habilitação com indicação de CNPJ/CPF diferentes, salvo aqueles legalmente permitidos.</w:t>
      </w:r>
    </w:p>
    <w:p w:rsidR="004776CA" w:rsidRPr="004776CA" w:rsidRDefault="004776CA" w:rsidP="004776CA">
      <w:pPr>
        <w:widowControl w:val="0"/>
        <w:tabs>
          <w:tab w:val="left" w:pos="709"/>
        </w:tabs>
        <w:spacing w:line="276" w:lineRule="auto"/>
        <w:jc w:val="both"/>
        <w:rPr>
          <w:rFonts w:eastAsia="Calibri"/>
          <w:iCs/>
          <w:sz w:val="24"/>
          <w:szCs w:val="24"/>
          <w:lang w:eastAsia="en-US"/>
        </w:rPr>
      </w:pPr>
    </w:p>
    <w:p w:rsidR="004776CA" w:rsidRPr="004776CA" w:rsidRDefault="008A09C0" w:rsidP="008A09C0">
      <w:pPr>
        <w:widowControl w:val="0"/>
        <w:tabs>
          <w:tab w:val="left" w:pos="709"/>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22.9. </w:t>
      </w:r>
      <w:r w:rsidR="004776CA" w:rsidRPr="004776CA">
        <w:rPr>
          <w:rFonts w:eastAsia="Calibri"/>
          <w:iCs/>
          <w:sz w:val="24"/>
          <w:szCs w:val="24"/>
          <w:lang w:eastAsia="en-US"/>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4776CA" w:rsidRPr="004776CA" w:rsidRDefault="004776CA" w:rsidP="004776CA">
      <w:pPr>
        <w:widowControl w:val="0"/>
        <w:tabs>
          <w:tab w:val="left" w:pos="426"/>
        </w:tabs>
        <w:spacing w:line="276" w:lineRule="auto"/>
        <w:jc w:val="both"/>
        <w:rPr>
          <w:rFonts w:eastAsia="Calibri"/>
          <w:iCs/>
          <w:sz w:val="24"/>
          <w:szCs w:val="24"/>
          <w:lang w:eastAsia="en-US"/>
        </w:rPr>
      </w:pPr>
    </w:p>
    <w:p w:rsidR="004776CA" w:rsidRPr="004776CA" w:rsidRDefault="008A09C0" w:rsidP="008A09C0">
      <w:pPr>
        <w:widowControl w:val="0"/>
        <w:tabs>
          <w:tab w:val="left" w:pos="567"/>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22.10. </w:t>
      </w:r>
      <w:r w:rsidR="004776CA" w:rsidRPr="004776CA">
        <w:rPr>
          <w:rFonts w:eastAsia="Calibri"/>
          <w:iCs/>
          <w:sz w:val="24"/>
          <w:szCs w:val="24"/>
          <w:lang w:eastAsia="en-US"/>
        </w:rPr>
        <w:t>Serão aceitos registros de CNPJ de prestador/fornecedor matriz e filial com diferenças de números de documentos pertinentes ao CND e ao CRF/FGTS, quando for comprovada a centralização do recolhimento dessas contribuições.</w:t>
      </w:r>
    </w:p>
    <w:p w:rsidR="004776CA" w:rsidRPr="004776CA" w:rsidRDefault="004776CA" w:rsidP="004776CA">
      <w:pPr>
        <w:widowControl w:val="0"/>
        <w:tabs>
          <w:tab w:val="left" w:pos="567"/>
        </w:tabs>
        <w:spacing w:line="276" w:lineRule="auto"/>
        <w:jc w:val="both"/>
        <w:rPr>
          <w:rFonts w:eastAsia="Calibri"/>
          <w:iCs/>
          <w:sz w:val="24"/>
          <w:szCs w:val="24"/>
          <w:lang w:eastAsia="en-US"/>
        </w:rPr>
      </w:pPr>
    </w:p>
    <w:p w:rsidR="004776CA" w:rsidRPr="004776CA" w:rsidRDefault="008A09C0" w:rsidP="008A09C0">
      <w:pPr>
        <w:widowControl w:val="0"/>
        <w:tabs>
          <w:tab w:val="left" w:pos="709"/>
        </w:tabs>
        <w:suppressAutoHyphens/>
        <w:autoSpaceDN w:val="0"/>
        <w:spacing w:line="276" w:lineRule="auto"/>
        <w:ind w:left="2411"/>
        <w:jc w:val="both"/>
        <w:textAlignment w:val="baseline"/>
        <w:rPr>
          <w:rFonts w:eastAsia="Calibri"/>
          <w:iCs/>
          <w:sz w:val="24"/>
          <w:szCs w:val="24"/>
          <w:lang w:eastAsia="en-US"/>
        </w:rPr>
      </w:pPr>
      <w:r>
        <w:rPr>
          <w:rFonts w:eastAsia="Calibri"/>
          <w:iCs/>
          <w:sz w:val="24"/>
          <w:szCs w:val="24"/>
          <w:lang w:eastAsia="en-US"/>
        </w:rPr>
        <w:t xml:space="preserve">22.11. </w:t>
      </w:r>
      <w:r w:rsidR="004776CA" w:rsidRPr="004776CA">
        <w:rPr>
          <w:rFonts w:eastAsia="Calibri"/>
          <w:iCs/>
          <w:sz w:val="24"/>
          <w:szCs w:val="24"/>
          <w:lang w:eastAsia="en-US"/>
        </w:rPr>
        <w:t>Para fins de contratação, deverá o prestador/fornecedor comprovar os seguintes requisitos de habilitação:</w:t>
      </w:r>
    </w:p>
    <w:p w:rsidR="004776CA" w:rsidRPr="004776CA" w:rsidRDefault="004776CA" w:rsidP="004776CA">
      <w:pPr>
        <w:widowControl w:val="0"/>
        <w:tabs>
          <w:tab w:val="left" w:pos="709"/>
        </w:tabs>
        <w:spacing w:line="276" w:lineRule="auto"/>
        <w:jc w:val="both"/>
        <w:rPr>
          <w:rFonts w:eastAsia="Calibri"/>
          <w:iCs/>
          <w:sz w:val="24"/>
          <w:szCs w:val="24"/>
          <w:lang w:eastAsia="en-US"/>
        </w:rPr>
      </w:pP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b/>
          <w:bCs/>
          <w:color w:val="000000"/>
          <w:sz w:val="24"/>
          <w:szCs w:val="24"/>
        </w:rPr>
      </w:pPr>
      <w:r>
        <w:rPr>
          <w:rFonts w:eastAsia="Times New Roman"/>
          <w:b/>
          <w:bCs/>
          <w:color w:val="000000"/>
          <w:sz w:val="24"/>
          <w:szCs w:val="24"/>
        </w:rPr>
        <w:t xml:space="preserve">23. </w:t>
      </w:r>
      <w:r w:rsidR="004776CA" w:rsidRPr="004776CA">
        <w:rPr>
          <w:rFonts w:eastAsia="Times New Roman"/>
          <w:b/>
          <w:bCs/>
          <w:color w:val="000000"/>
          <w:sz w:val="24"/>
          <w:szCs w:val="24"/>
        </w:rPr>
        <w:t xml:space="preserve">Habilitação jurídica: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23.1. </w:t>
      </w:r>
      <w:r w:rsidR="004776CA" w:rsidRPr="004776CA">
        <w:rPr>
          <w:rFonts w:eastAsia="Times New Roman"/>
          <w:color w:val="000000"/>
          <w:sz w:val="24"/>
          <w:szCs w:val="24"/>
        </w:rPr>
        <w:t>No caso de empresário individual, inscrição no Registro Público de Empresas Mercantis, a cargo da Junta Comercial da respectiva sede;</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23.2. </w:t>
      </w:r>
      <w:r w:rsidR="004776CA" w:rsidRPr="004776CA">
        <w:rPr>
          <w:rFonts w:eastAsia="Times New Roman"/>
          <w:color w:val="000000"/>
          <w:sz w:val="24"/>
          <w:szCs w:val="24"/>
        </w:rPr>
        <w:t>Em se tratando de micro</w:t>
      </w:r>
      <w:r>
        <w:rPr>
          <w:rFonts w:eastAsia="Times New Roman"/>
          <w:color w:val="000000"/>
          <w:sz w:val="24"/>
          <w:szCs w:val="24"/>
        </w:rPr>
        <w:t xml:space="preserve"> </w:t>
      </w:r>
      <w:r w:rsidR="004776CA" w:rsidRPr="004776CA">
        <w:rPr>
          <w:rFonts w:eastAsia="Times New Roman"/>
          <w:color w:val="000000"/>
          <w:sz w:val="24"/>
          <w:szCs w:val="24"/>
        </w:rPr>
        <w:t>empreendedor individual – MEI: Certificado da Condição de Micro</w:t>
      </w:r>
      <w:r>
        <w:rPr>
          <w:rFonts w:eastAsia="Times New Roman"/>
          <w:color w:val="000000"/>
          <w:sz w:val="24"/>
          <w:szCs w:val="24"/>
        </w:rPr>
        <w:t xml:space="preserve"> </w:t>
      </w:r>
      <w:r w:rsidR="004776CA" w:rsidRPr="004776CA">
        <w:rPr>
          <w:rFonts w:eastAsia="Times New Roman"/>
          <w:color w:val="000000"/>
          <w:sz w:val="24"/>
          <w:szCs w:val="24"/>
        </w:rPr>
        <w:t xml:space="preserve">empreendedor Individual - CCMEI, cuja aceitação ficará condicionada à verificação da autenticidade no sítio </w:t>
      </w:r>
      <w:hyperlink r:id="rId47" w:history="1">
        <w:r w:rsidR="004776CA" w:rsidRPr="004776CA">
          <w:rPr>
            <w:rFonts w:eastAsia="Times New Roman"/>
            <w:color w:val="0563C1"/>
            <w:sz w:val="24"/>
            <w:szCs w:val="24"/>
            <w:u w:val="single"/>
          </w:rPr>
          <w:t>www.portaldoempreendedor.gov.br</w:t>
        </w:r>
      </w:hyperlink>
      <w:r w:rsidR="004776CA" w:rsidRPr="004776CA">
        <w:rPr>
          <w:rFonts w:eastAsia="Times New Roman"/>
          <w:color w:val="000000"/>
          <w:sz w:val="24"/>
          <w:szCs w:val="24"/>
        </w:rPr>
        <w:t>;</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23.3. </w:t>
      </w:r>
      <w:r w:rsidR="004776CA" w:rsidRPr="004776CA">
        <w:rPr>
          <w:rFonts w:eastAsia="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23.4. </w:t>
      </w:r>
      <w:r w:rsidR="004776CA" w:rsidRPr="004776CA">
        <w:rPr>
          <w:rFonts w:eastAsia="Times New Roman"/>
          <w:color w:val="000000"/>
          <w:sz w:val="24"/>
          <w:szCs w:val="24"/>
        </w:rPr>
        <w:t>Inscrição no Registro Público de Empresas Mercantis onde opera, com averbação no Registro onde tem sede a matriz, no caso de ser o participante sucursal, filial ou agência;</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23.5. </w:t>
      </w:r>
      <w:r w:rsidR="004776CA" w:rsidRPr="004776CA">
        <w:rPr>
          <w:rFonts w:eastAsia="Times New Roman"/>
          <w:color w:val="000000"/>
          <w:sz w:val="24"/>
          <w:szCs w:val="24"/>
        </w:rPr>
        <w:t>No caso de sociedade simples: inscrição do ato constitutivo no Registro Civil das Pessoas Jurídicas do local de sua sede, acompanhada de prova da indicação dos seus administradores;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23.6. </w:t>
      </w:r>
      <w:r w:rsidR="004776CA" w:rsidRPr="004776CA">
        <w:rPr>
          <w:rFonts w:eastAsia="Times New Roman"/>
          <w:color w:val="000000"/>
          <w:sz w:val="24"/>
          <w:szCs w:val="24"/>
        </w:rPr>
        <w:t>decreto de autorização, em se tratando de sociedade empresária estrangeira em funcionamento no País;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23.7. </w:t>
      </w:r>
      <w:r w:rsidR="004776CA" w:rsidRPr="004776CA">
        <w:rPr>
          <w:rFonts w:eastAsia="Times New Roman"/>
          <w:color w:val="000000"/>
          <w:sz w:val="24"/>
          <w:szCs w:val="24"/>
        </w:rPr>
        <w:t xml:space="preserve">No caso de exercício de atividade não listadas nos itens acima:  ato de registro ou autorização para funcionamento expedido pelo órgão competente, nos termos da legislação pertinente.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lastRenderedPageBreak/>
        <w:t xml:space="preserve">23.8. </w:t>
      </w:r>
      <w:r w:rsidR="004776CA" w:rsidRPr="004776CA">
        <w:rPr>
          <w:rFonts w:eastAsia="Times New Roman"/>
          <w:color w:val="000000"/>
          <w:sz w:val="24"/>
          <w:szCs w:val="24"/>
        </w:rPr>
        <w:t xml:space="preserve">No caso de sociedade cooperativa: ata de fundação e estatuto social em vigor, com a ata da </w:t>
      </w:r>
      <w:r w:rsidRPr="004776CA">
        <w:rPr>
          <w:rFonts w:eastAsia="Times New Roman"/>
          <w:color w:val="000000"/>
          <w:sz w:val="24"/>
          <w:szCs w:val="24"/>
        </w:rPr>
        <w:t>assembléia</w:t>
      </w:r>
      <w:r w:rsidR="004776CA" w:rsidRPr="004776CA">
        <w:rPr>
          <w:rFonts w:eastAsia="Times New Roman"/>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4776CA" w:rsidRPr="004776CA" w:rsidRDefault="008A09C0" w:rsidP="008A09C0">
      <w:pPr>
        <w:widowControl w:val="0"/>
        <w:tabs>
          <w:tab w:val="left" w:pos="993"/>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23.9. </w:t>
      </w:r>
      <w:r w:rsidR="004776CA" w:rsidRPr="004776CA">
        <w:rPr>
          <w:rFonts w:eastAsia="Times New Roman"/>
          <w:color w:val="000000"/>
          <w:sz w:val="24"/>
          <w:szCs w:val="24"/>
        </w:rPr>
        <w:t>No caso de exercício de atividade não listadas nos itens acima: ato de registro ou autorização para funcionamento expedido pelo órgão competente, nos termos do artigo nos termos da legislação correspondente;</w:t>
      </w:r>
    </w:p>
    <w:p w:rsidR="004776CA" w:rsidRPr="004776CA" w:rsidRDefault="008A09C0" w:rsidP="008A09C0">
      <w:pPr>
        <w:widowControl w:val="0"/>
        <w:tabs>
          <w:tab w:val="left" w:pos="993"/>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23.10. </w:t>
      </w:r>
      <w:r w:rsidR="004776CA" w:rsidRPr="004776CA">
        <w:rPr>
          <w:rFonts w:eastAsia="Times New Roman"/>
          <w:color w:val="000000"/>
          <w:sz w:val="24"/>
          <w:szCs w:val="24"/>
        </w:rPr>
        <w:t>Os documentos acima deverão estar acompanhados de todas as alterações ou da consolidação respectiva.</w:t>
      </w:r>
    </w:p>
    <w:p w:rsidR="004776CA" w:rsidRPr="004776CA" w:rsidRDefault="008A09C0" w:rsidP="008A09C0">
      <w:pPr>
        <w:widowControl w:val="0"/>
        <w:tabs>
          <w:tab w:val="left" w:pos="567"/>
        </w:tabs>
        <w:suppressAutoHyphens/>
        <w:autoSpaceDN w:val="0"/>
        <w:spacing w:before="120" w:after="120" w:line="276" w:lineRule="auto"/>
        <w:ind w:left="2411"/>
        <w:jc w:val="both"/>
        <w:textAlignment w:val="baseline"/>
        <w:rPr>
          <w:rFonts w:eastAsia="Calibri"/>
          <w:b/>
          <w:bCs/>
          <w:color w:val="000000"/>
          <w:sz w:val="24"/>
          <w:szCs w:val="24"/>
          <w:lang w:eastAsia="en-US"/>
        </w:rPr>
      </w:pPr>
      <w:r>
        <w:rPr>
          <w:rFonts w:eastAsia="Calibri"/>
          <w:b/>
          <w:bCs/>
          <w:color w:val="000000"/>
          <w:sz w:val="24"/>
          <w:szCs w:val="24"/>
          <w:lang w:eastAsia="en-US"/>
        </w:rPr>
        <w:t xml:space="preserve">24. </w:t>
      </w:r>
      <w:r w:rsidR="004776CA" w:rsidRPr="004776CA">
        <w:rPr>
          <w:rFonts w:eastAsia="Calibri"/>
          <w:b/>
          <w:bCs/>
          <w:color w:val="000000"/>
          <w:sz w:val="24"/>
          <w:szCs w:val="24"/>
          <w:lang w:eastAsia="en-US"/>
        </w:rPr>
        <w:t>Regularidade fiscal, social e trabalhista:</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24.1. </w:t>
      </w:r>
      <w:r w:rsidR="004776CA" w:rsidRPr="004776CA">
        <w:rPr>
          <w:rFonts w:eastAsia="Times New Roman"/>
          <w:color w:val="000000"/>
          <w:sz w:val="24"/>
          <w:szCs w:val="24"/>
        </w:rPr>
        <w:t>Prova de inscrição no Cadastro de Pessoas Físicas (CPF) e/ou no Cadastro Nacional de Pessoas Jurídicas;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24.2. </w:t>
      </w:r>
      <w:r w:rsidR="004776CA" w:rsidRPr="004776CA">
        <w:rPr>
          <w:rFonts w:eastAsia="Times New Roman"/>
          <w:color w:val="000000"/>
          <w:sz w:val="24"/>
          <w:szCs w:val="24"/>
        </w:rPr>
        <w:t xml:space="preserve">Prova de inscrição no cadastro de contribuintes municipal ou estadual, relativo ao domicílio ou sede do licitante, pertinente ao seu ramo de atividade e compatível com o objeto contratual;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24.3. </w:t>
      </w:r>
      <w:r w:rsidR="004776CA" w:rsidRPr="004776CA">
        <w:rPr>
          <w:rFonts w:eastAsia="Times New Roman"/>
          <w:color w:val="000000"/>
          <w:sz w:val="24"/>
          <w:szCs w:val="24"/>
        </w:rPr>
        <w:t>Certidão negativa de débitos relativos aos tributos federais e à dívida ativa da União;</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24.4. </w:t>
      </w:r>
      <w:r w:rsidR="004776CA" w:rsidRPr="004776CA">
        <w:rPr>
          <w:rFonts w:eastAsia="Times New Roman"/>
          <w:color w:val="000000"/>
          <w:sz w:val="24"/>
          <w:szCs w:val="24"/>
        </w:rPr>
        <w:t xml:space="preserve">Prova de regularidade com a Fazenda Municipal do domicílio ou sede do licitante, relativa à atividade em cujo exercício contrata ou concorre;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24.5. </w:t>
      </w:r>
      <w:r w:rsidR="004776CA" w:rsidRPr="004776CA">
        <w:rPr>
          <w:rFonts w:eastAsia="Times New Roman"/>
          <w:color w:val="000000"/>
          <w:sz w:val="24"/>
          <w:szCs w:val="24"/>
        </w:rPr>
        <w:t>Prova de regularidade com a Fazenda Estadual do domicílio ou sede do licitante, relativa à atividade em cujo exercício contrata ou concorre;</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24.6. </w:t>
      </w:r>
      <w:r w:rsidR="004776CA" w:rsidRPr="004776CA">
        <w:rPr>
          <w:rFonts w:eastAsia="Times New Roman"/>
          <w:color w:val="000000"/>
          <w:sz w:val="24"/>
          <w:szCs w:val="24"/>
        </w:rPr>
        <w:t>Prova de regularidade com o Fundo de Garantia do Tempo de Serviço (FGTS);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24.7. </w:t>
      </w:r>
      <w:r w:rsidR="004776CA" w:rsidRPr="004776CA">
        <w:rPr>
          <w:rFonts w:eastAsia="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24.8. </w:t>
      </w:r>
      <w:r w:rsidR="004776CA" w:rsidRPr="004776CA">
        <w:rPr>
          <w:rFonts w:eastAsia="Times New Roman"/>
          <w:color w:val="000000"/>
          <w:sz w:val="24"/>
          <w:szCs w:val="24"/>
        </w:rPr>
        <w:t>O cumprimento do disposto no </w:t>
      </w:r>
      <w:hyperlink r:id="rId48" w:anchor="art7xxxiii">
        <w:r w:rsidR="004776CA" w:rsidRPr="004776CA">
          <w:rPr>
            <w:rFonts w:eastAsia="Times New Roman"/>
            <w:color w:val="000000"/>
            <w:sz w:val="24"/>
            <w:szCs w:val="24"/>
          </w:rPr>
          <w:t>inciso XXXIII do art. 7º da Constituição Federal.</w:t>
        </w:r>
      </w:hyperlink>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24.9. </w:t>
      </w:r>
      <w:r w:rsidR="004776CA" w:rsidRPr="004776CA">
        <w:rPr>
          <w:rFonts w:eastAsia="Times New Roman"/>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4776CA" w:rsidRPr="004776CA" w:rsidRDefault="008A09C0" w:rsidP="008A09C0">
      <w:pPr>
        <w:widowControl w:val="0"/>
        <w:tabs>
          <w:tab w:val="left" w:pos="993"/>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24.10. </w:t>
      </w:r>
      <w:r w:rsidR="004776CA" w:rsidRPr="004776CA">
        <w:rPr>
          <w:rFonts w:eastAsia="Times New Roman"/>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776CA" w:rsidRPr="004776CA" w:rsidRDefault="004776CA" w:rsidP="004776CA">
      <w:pPr>
        <w:tabs>
          <w:tab w:val="left" w:pos="993"/>
        </w:tabs>
        <w:spacing w:before="120" w:after="120" w:line="276" w:lineRule="auto"/>
        <w:jc w:val="both"/>
        <w:rPr>
          <w:rFonts w:eastAsia="Times New Roman"/>
          <w:color w:val="000000"/>
          <w:sz w:val="24"/>
          <w:szCs w:val="24"/>
        </w:rPr>
      </w:pPr>
    </w:p>
    <w:p w:rsidR="004776CA" w:rsidRPr="004776CA" w:rsidRDefault="008A09C0" w:rsidP="008A09C0">
      <w:pPr>
        <w:widowControl w:val="0"/>
        <w:tabs>
          <w:tab w:val="left" w:pos="709"/>
        </w:tabs>
        <w:suppressAutoHyphens/>
        <w:autoSpaceDN w:val="0"/>
        <w:spacing w:before="120" w:after="120" w:line="276" w:lineRule="auto"/>
        <w:ind w:left="2411"/>
        <w:jc w:val="both"/>
        <w:textAlignment w:val="baseline"/>
        <w:rPr>
          <w:rFonts w:eastAsia="Calibri"/>
          <w:b/>
          <w:bCs/>
          <w:color w:val="000000"/>
          <w:sz w:val="24"/>
          <w:szCs w:val="24"/>
          <w:lang w:eastAsia="en-US"/>
        </w:rPr>
      </w:pPr>
      <w:r>
        <w:rPr>
          <w:rFonts w:eastAsia="Calibri"/>
          <w:b/>
          <w:bCs/>
          <w:color w:val="000000"/>
          <w:sz w:val="24"/>
          <w:szCs w:val="24"/>
          <w:lang w:eastAsia="en-US"/>
        </w:rPr>
        <w:t xml:space="preserve">25. </w:t>
      </w:r>
      <w:r w:rsidR="004776CA" w:rsidRPr="004776CA">
        <w:rPr>
          <w:rFonts w:eastAsia="Calibri"/>
          <w:b/>
          <w:bCs/>
          <w:color w:val="000000"/>
          <w:sz w:val="24"/>
          <w:szCs w:val="24"/>
          <w:lang w:eastAsia="en-US"/>
        </w:rPr>
        <w:t xml:space="preserve">Qualificação Econômico-Financeira: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lastRenderedPageBreak/>
        <w:t xml:space="preserve">25.1. </w:t>
      </w:r>
      <w:r w:rsidR="004776CA" w:rsidRPr="004776CA">
        <w:rPr>
          <w:rFonts w:eastAsia="Times New Roman"/>
          <w:color w:val="000000"/>
          <w:sz w:val="24"/>
          <w:szCs w:val="24"/>
        </w:rPr>
        <w:t>Certidão negativa de falência expedida pelo distribuidor da sede do licitante;</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25.2. </w:t>
      </w:r>
      <w:r w:rsidR="004776CA" w:rsidRPr="004776CA">
        <w:rPr>
          <w:rFonts w:eastAsia="Times New Roman"/>
          <w:color w:val="000000"/>
          <w:sz w:val="24"/>
          <w:szCs w:val="24"/>
        </w:rPr>
        <w:t>balanço patrimonial, demonstração de resultado de exercício e demais demonstrações contábeis dos 2 (dois) últimos exercícios sociais;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25.3. </w:t>
      </w:r>
      <w:r w:rsidR="004776CA" w:rsidRPr="004776CA">
        <w:rPr>
          <w:rFonts w:eastAsia="Times New Roman"/>
          <w:color w:val="000000"/>
          <w:sz w:val="24"/>
          <w:szCs w:val="24"/>
        </w:rPr>
        <w:t xml:space="preserve">Os documentos referidos no item 9.13.2, limitar-se-ão ao último exercício no caso de a pessoa jurídica ter sido constituída há menos de 2 (dois) anos.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25.4. </w:t>
      </w:r>
      <w:r w:rsidR="004776CA" w:rsidRPr="004776CA">
        <w:rPr>
          <w:rFonts w:eastAsia="Times New Roman"/>
          <w:color w:val="000000"/>
          <w:sz w:val="24"/>
          <w:szCs w:val="24"/>
        </w:rPr>
        <w:t>As empresas criadas no exercício financeiro da licitação, ficarão autorizadas a substituir os demonstrativos contábeis pelo balanço de abertura, conforme artigo 65, §1º, da Lei nº 14.133/2021.</w:t>
      </w:r>
    </w:p>
    <w:p w:rsidR="004776CA" w:rsidRPr="004776CA" w:rsidRDefault="008A09C0" w:rsidP="008A09C0">
      <w:pPr>
        <w:widowControl w:val="0"/>
        <w:tabs>
          <w:tab w:val="left" w:pos="709"/>
          <w:tab w:val="left" w:pos="1134"/>
        </w:tabs>
        <w:suppressAutoHyphens/>
        <w:autoSpaceDN w:val="0"/>
        <w:spacing w:before="120" w:after="120" w:line="276" w:lineRule="auto"/>
        <w:ind w:left="1843"/>
        <w:jc w:val="both"/>
        <w:textAlignment w:val="baseline"/>
        <w:rPr>
          <w:rFonts w:eastAsia="Times New Roman"/>
          <w:sz w:val="24"/>
          <w:szCs w:val="24"/>
        </w:rPr>
      </w:pPr>
      <w:r>
        <w:rPr>
          <w:rFonts w:eastAsia="Times New Roman"/>
          <w:sz w:val="24"/>
          <w:szCs w:val="24"/>
        </w:rPr>
        <w:t xml:space="preserve">25.5. </w:t>
      </w:r>
      <w:r w:rsidR="004776CA" w:rsidRPr="004776CA">
        <w:rPr>
          <w:rFonts w:eastAsia="Times New Roman"/>
          <w:sz w:val="24"/>
          <w:szCs w:val="24"/>
        </w:rPr>
        <w:t xml:space="preserve">É admissível o balanço intermediário, se decorrer de lei ou contrato/estatuto </w:t>
      </w:r>
      <w:r w:rsidR="004776CA" w:rsidRPr="004776CA">
        <w:rPr>
          <w:rFonts w:eastAsia="Times New Roman"/>
          <w:color w:val="000000"/>
          <w:sz w:val="24"/>
          <w:szCs w:val="24"/>
        </w:rPr>
        <w:t>social</w:t>
      </w:r>
      <w:r w:rsidR="004776CA" w:rsidRPr="004776CA">
        <w:rPr>
          <w:rFonts w:eastAsia="Times New Roman"/>
          <w:sz w:val="24"/>
          <w:szCs w:val="24"/>
        </w:rPr>
        <w:t>.</w:t>
      </w:r>
    </w:p>
    <w:p w:rsidR="004776CA" w:rsidRPr="004776CA" w:rsidRDefault="008A09C0" w:rsidP="008A09C0">
      <w:pPr>
        <w:widowControl w:val="0"/>
        <w:tabs>
          <w:tab w:val="left" w:pos="851"/>
          <w:tab w:val="left" w:pos="1134"/>
        </w:tabs>
        <w:suppressAutoHyphens/>
        <w:autoSpaceDN w:val="0"/>
        <w:spacing w:before="120" w:after="120" w:line="276" w:lineRule="auto"/>
        <w:ind w:left="1843"/>
        <w:jc w:val="both"/>
        <w:textAlignment w:val="baseline"/>
        <w:rPr>
          <w:rFonts w:eastAsia="Times New Roman"/>
          <w:sz w:val="24"/>
          <w:szCs w:val="24"/>
        </w:rPr>
      </w:pPr>
      <w:r>
        <w:rPr>
          <w:rFonts w:eastAsia="Times New Roman"/>
          <w:sz w:val="24"/>
          <w:szCs w:val="24"/>
        </w:rPr>
        <w:t xml:space="preserve">25.6. </w:t>
      </w:r>
      <w:r w:rsidR="004776CA" w:rsidRPr="004776CA">
        <w:rPr>
          <w:rFonts w:eastAsia="Times New Roman"/>
          <w:sz w:val="24"/>
          <w:szCs w:val="24"/>
        </w:rPr>
        <w:t>Caso o licitante seja cooperativo, tais documentos deverão ser acompanhados da última auditoria contábil-financeira, conforme dispõe o artigo 112 da Lei nº 5.764, de 1971, ou de uma declaração, sob as penas da lei, de que tal auditoria não foi exigida pelo órgão fiscalizador;</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25.7. </w:t>
      </w:r>
      <w:r w:rsidR="004776CA" w:rsidRPr="004776CA">
        <w:rPr>
          <w:rFonts w:eastAsia="Times New Roman"/>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4776CA" w:rsidRPr="004776CA" w:rsidTr="00157186">
        <w:tc>
          <w:tcPr>
            <w:tcW w:w="2235" w:type="dxa"/>
            <w:vMerge w:val="restart"/>
            <w:vAlign w:val="center"/>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LG =</w:t>
            </w:r>
          </w:p>
        </w:tc>
        <w:tc>
          <w:tcPr>
            <w:tcW w:w="4252" w:type="dxa"/>
            <w:tcBorders>
              <w:bottom w:val="single" w:sz="4" w:space="0" w:color="000000"/>
            </w:tcBorders>
            <w:vAlign w:val="bottom"/>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Ativo Circulante + Realizável a Longo Prazo</w:t>
            </w:r>
          </w:p>
        </w:tc>
      </w:tr>
      <w:tr w:rsidR="004776CA" w:rsidRPr="004776CA" w:rsidTr="00157186">
        <w:tc>
          <w:tcPr>
            <w:tcW w:w="2235" w:type="dxa"/>
            <w:vMerge/>
            <w:vAlign w:val="center"/>
          </w:tcPr>
          <w:p w:rsidR="004776CA" w:rsidRPr="004776CA" w:rsidRDefault="004776CA" w:rsidP="004776CA">
            <w:pPr>
              <w:widowControl w:val="0"/>
              <w:pBdr>
                <w:top w:val="nil"/>
                <w:left w:val="nil"/>
                <w:bottom w:val="nil"/>
                <w:right w:val="nil"/>
                <w:between w:val="nil"/>
              </w:pBdr>
              <w:tabs>
                <w:tab w:val="left" w:pos="851"/>
              </w:tabs>
              <w:suppressAutoHyphens/>
              <w:autoSpaceDN w:val="0"/>
              <w:spacing w:line="276" w:lineRule="auto"/>
              <w:jc w:val="both"/>
              <w:textAlignment w:val="baseline"/>
              <w:rPr>
                <w:rFonts w:eastAsia="SimSun"/>
                <w:color w:val="000000"/>
                <w:kern w:val="3"/>
                <w:sz w:val="24"/>
                <w:szCs w:val="24"/>
                <w:lang w:eastAsia="hi-IN" w:bidi="hi-IN"/>
              </w:rPr>
            </w:pPr>
          </w:p>
        </w:tc>
        <w:tc>
          <w:tcPr>
            <w:tcW w:w="4252" w:type="dxa"/>
            <w:tcBorders>
              <w:top w:val="single" w:sz="4" w:space="0" w:color="000000"/>
            </w:tcBorders>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Passivo Circulante + Passivo Não Circulante</w:t>
            </w:r>
          </w:p>
        </w:tc>
      </w:tr>
    </w:tbl>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4776CA" w:rsidRPr="004776CA" w:rsidTr="00157186">
        <w:trPr>
          <w:cantSplit/>
        </w:trPr>
        <w:tc>
          <w:tcPr>
            <w:tcW w:w="2235" w:type="dxa"/>
            <w:vMerge w:val="restart"/>
            <w:vAlign w:val="center"/>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SG =</w:t>
            </w:r>
          </w:p>
        </w:tc>
        <w:tc>
          <w:tcPr>
            <w:tcW w:w="4394" w:type="dxa"/>
            <w:tcBorders>
              <w:bottom w:val="single" w:sz="4" w:space="0" w:color="000000"/>
            </w:tcBorders>
            <w:vAlign w:val="bottom"/>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Ativo Total</w:t>
            </w:r>
          </w:p>
        </w:tc>
      </w:tr>
      <w:tr w:rsidR="004776CA" w:rsidRPr="004776CA" w:rsidTr="00157186">
        <w:trPr>
          <w:cantSplit/>
        </w:trPr>
        <w:tc>
          <w:tcPr>
            <w:tcW w:w="2235" w:type="dxa"/>
            <w:vMerge/>
            <w:vAlign w:val="center"/>
          </w:tcPr>
          <w:p w:rsidR="004776CA" w:rsidRPr="004776CA" w:rsidRDefault="004776CA" w:rsidP="004776CA">
            <w:pPr>
              <w:widowControl w:val="0"/>
              <w:pBdr>
                <w:top w:val="nil"/>
                <w:left w:val="nil"/>
                <w:bottom w:val="nil"/>
                <w:right w:val="nil"/>
                <w:between w:val="nil"/>
              </w:pBdr>
              <w:tabs>
                <w:tab w:val="left" w:pos="851"/>
              </w:tabs>
              <w:suppressAutoHyphens/>
              <w:autoSpaceDN w:val="0"/>
              <w:spacing w:line="276" w:lineRule="auto"/>
              <w:jc w:val="both"/>
              <w:textAlignment w:val="baseline"/>
              <w:rPr>
                <w:rFonts w:eastAsia="SimSun"/>
                <w:color w:val="000000"/>
                <w:kern w:val="3"/>
                <w:sz w:val="24"/>
                <w:szCs w:val="24"/>
                <w:lang w:eastAsia="hi-IN" w:bidi="hi-IN"/>
              </w:rPr>
            </w:pPr>
          </w:p>
        </w:tc>
        <w:tc>
          <w:tcPr>
            <w:tcW w:w="4394" w:type="dxa"/>
            <w:tcBorders>
              <w:top w:val="single" w:sz="4" w:space="0" w:color="000000"/>
            </w:tcBorders>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Passivo Circulante + Passivo Não Circulante</w:t>
            </w:r>
          </w:p>
        </w:tc>
      </w:tr>
    </w:tbl>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4776CA" w:rsidRPr="004776CA" w:rsidTr="00157186">
        <w:tc>
          <w:tcPr>
            <w:tcW w:w="2235" w:type="dxa"/>
            <w:vMerge w:val="restart"/>
            <w:vAlign w:val="center"/>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LC =</w:t>
            </w:r>
          </w:p>
        </w:tc>
        <w:tc>
          <w:tcPr>
            <w:tcW w:w="2551" w:type="dxa"/>
            <w:tcBorders>
              <w:bottom w:val="single" w:sz="4" w:space="0" w:color="000000"/>
            </w:tcBorders>
            <w:vAlign w:val="bottom"/>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Ativo Circulante</w:t>
            </w:r>
          </w:p>
        </w:tc>
      </w:tr>
      <w:tr w:rsidR="004776CA" w:rsidRPr="004776CA" w:rsidTr="00157186">
        <w:tc>
          <w:tcPr>
            <w:tcW w:w="2235" w:type="dxa"/>
            <w:vMerge/>
            <w:vAlign w:val="center"/>
          </w:tcPr>
          <w:p w:rsidR="004776CA" w:rsidRPr="004776CA" w:rsidRDefault="004776CA" w:rsidP="004776CA">
            <w:pPr>
              <w:widowControl w:val="0"/>
              <w:pBdr>
                <w:top w:val="nil"/>
                <w:left w:val="nil"/>
                <w:bottom w:val="nil"/>
                <w:right w:val="nil"/>
                <w:between w:val="nil"/>
              </w:pBdr>
              <w:tabs>
                <w:tab w:val="left" w:pos="851"/>
              </w:tabs>
              <w:suppressAutoHyphens/>
              <w:autoSpaceDN w:val="0"/>
              <w:spacing w:line="276" w:lineRule="auto"/>
              <w:jc w:val="both"/>
              <w:textAlignment w:val="baseline"/>
              <w:rPr>
                <w:rFonts w:eastAsia="SimSun"/>
                <w:color w:val="000000"/>
                <w:kern w:val="3"/>
                <w:sz w:val="24"/>
                <w:szCs w:val="24"/>
                <w:lang w:eastAsia="hi-IN" w:bidi="hi-IN"/>
              </w:rPr>
            </w:pPr>
          </w:p>
        </w:tc>
        <w:tc>
          <w:tcPr>
            <w:tcW w:w="2551" w:type="dxa"/>
            <w:tcBorders>
              <w:top w:val="single" w:sz="4" w:space="0" w:color="000000"/>
            </w:tcBorders>
          </w:tcPr>
          <w:p w:rsidR="004776CA" w:rsidRPr="004776CA" w:rsidRDefault="004776CA" w:rsidP="004776CA">
            <w:pPr>
              <w:widowControl w:val="0"/>
              <w:tabs>
                <w:tab w:val="left" w:pos="851"/>
                <w:tab w:val="left" w:pos="1440"/>
              </w:tabs>
              <w:suppressAutoHyphens/>
              <w:autoSpaceDN w:val="0"/>
              <w:spacing w:line="276" w:lineRule="auto"/>
              <w:jc w:val="both"/>
              <w:textAlignment w:val="baseline"/>
              <w:rPr>
                <w:rFonts w:eastAsia="SimSun"/>
                <w:color w:val="000000"/>
                <w:kern w:val="3"/>
                <w:sz w:val="24"/>
                <w:szCs w:val="24"/>
                <w:lang w:eastAsia="hi-IN" w:bidi="hi-IN"/>
              </w:rPr>
            </w:pPr>
            <w:r w:rsidRPr="004776CA">
              <w:rPr>
                <w:rFonts w:eastAsia="SimSun"/>
                <w:color w:val="000000"/>
                <w:kern w:val="3"/>
                <w:sz w:val="24"/>
                <w:szCs w:val="24"/>
                <w:lang w:eastAsia="hi-IN" w:bidi="hi-IN"/>
              </w:rPr>
              <w:t>Passivo Circulante</w:t>
            </w:r>
          </w:p>
        </w:tc>
      </w:tr>
    </w:tbl>
    <w:p w:rsidR="004776CA" w:rsidRPr="004776CA" w:rsidRDefault="004776CA" w:rsidP="004776CA">
      <w:pPr>
        <w:widowControl w:val="0"/>
        <w:tabs>
          <w:tab w:val="left" w:pos="851"/>
        </w:tabs>
        <w:suppressAutoHyphens/>
        <w:autoSpaceDN w:val="0"/>
        <w:spacing w:line="276" w:lineRule="auto"/>
        <w:jc w:val="both"/>
        <w:textAlignment w:val="baseline"/>
        <w:rPr>
          <w:rFonts w:eastAsia="SimSun"/>
          <w:b/>
          <w:kern w:val="3"/>
          <w:sz w:val="24"/>
          <w:szCs w:val="24"/>
          <w:lang w:eastAsia="hi-IN" w:bidi="hi-IN"/>
        </w:rPr>
      </w:pP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25.8. </w:t>
      </w:r>
      <w:r w:rsidR="004776CA" w:rsidRPr="004776CA">
        <w:rPr>
          <w:rFonts w:eastAsia="Times New Roman"/>
          <w:color w:val="000000"/>
          <w:sz w:val="24"/>
          <w:szCs w:val="24"/>
        </w:rPr>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rsidR="004776CA" w:rsidRPr="004776CA" w:rsidRDefault="008A09C0" w:rsidP="008A09C0">
      <w:pPr>
        <w:widowControl w:val="0"/>
        <w:pBdr>
          <w:top w:val="nil"/>
          <w:left w:val="nil"/>
          <w:bottom w:val="nil"/>
          <w:right w:val="nil"/>
          <w:between w:val="nil"/>
        </w:pBdr>
        <w:tabs>
          <w:tab w:val="left" w:pos="851"/>
        </w:tabs>
        <w:suppressAutoHyphens/>
        <w:autoSpaceDN w:val="0"/>
        <w:spacing w:before="120" w:after="120" w:line="276" w:lineRule="auto"/>
        <w:ind w:left="2411"/>
        <w:jc w:val="both"/>
        <w:textAlignment w:val="baseline"/>
        <w:rPr>
          <w:rFonts w:eastAsia="Calibri"/>
          <w:color w:val="FF0000"/>
          <w:sz w:val="24"/>
          <w:szCs w:val="24"/>
          <w:lang w:eastAsia="en-US"/>
        </w:rPr>
      </w:pPr>
      <w:r>
        <w:rPr>
          <w:rFonts w:eastAsia="Calibri"/>
          <w:color w:val="000000"/>
          <w:sz w:val="24"/>
          <w:szCs w:val="24"/>
          <w:lang w:eastAsia="en-US"/>
        </w:rPr>
        <w:t xml:space="preserve">25.9. </w:t>
      </w:r>
      <w:r w:rsidR="004776CA" w:rsidRPr="004776CA">
        <w:rPr>
          <w:rFonts w:eastAsia="Calibri"/>
          <w:color w:val="000000"/>
          <w:sz w:val="24"/>
          <w:szCs w:val="24"/>
          <w:lang w:eastAsia="en-US"/>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w:t>
      </w:r>
      <w:r w:rsidR="004776CA" w:rsidRPr="004776CA">
        <w:rPr>
          <w:rFonts w:eastAsia="Calibri"/>
          <w:color w:val="000000"/>
          <w:sz w:val="24"/>
          <w:szCs w:val="24"/>
          <w:lang w:eastAsia="en-US"/>
        </w:rPr>
        <w:lastRenderedPageBreak/>
        <w:t xml:space="preserve">situação financeira das empresas e não frustram ou restringem o caráter competitivo do certame, pois foram estabelecidos em patamares mínimos aceitáveis, com intuito de garantir a continuidade da execução dos serviços, objeto desta licitação. </w:t>
      </w:r>
    </w:p>
    <w:p w:rsidR="004776CA" w:rsidRPr="004776CA" w:rsidRDefault="004776CA" w:rsidP="004776CA">
      <w:pPr>
        <w:pBdr>
          <w:top w:val="nil"/>
          <w:left w:val="nil"/>
          <w:bottom w:val="nil"/>
          <w:right w:val="nil"/>
          <w:between w:val="nil"/>
        </w:pBdr>
        <w:tabs>
          <w:tab w:val="left" w:pos="851"/>
        </w:tabs>
        <w:spacing w:before="120" w:after="120" w:line="276" w:lineRule="auto"/>
        <w:jc w:val="both"/>
        <w:rPr>
          <w:rFonts w:eastAsia="Calibri"/>
          <w:color w:val="FF0000"/>
          <w:sz w:val="24"/>
          <w:szCs w:val="24"/>
          <w:lang w:eastAsia="en-US"/>
        </w:rPr>
      </w:pPr>
    </w:p>
    <w:p w:rsidR="004776CA" w:rsidRPr="004776CA" w:rsidRDefault="008A09C0" w:rsidP="008A09C0">
      <w:pPr>
        <w:widowControl w:val="0"/>
        <w:tabs>
          <w:tab w:val="left" w:pos="709"/>
        </w:tabs>
        <w:suppressAutoHyphens/>
        <w:autoSpaceDN w:val="0"/>
        <w:spacing w:before="120" w:after="120" w:line="276" w:lineRule="auto"/>
        <w:ind w:left="2411"/>
        <w:jc w:val="both"/>
        <w:textAlignment w:val="baseline"/>
        <w:rPr>
          <w:rFonts w:eastAsia="Calibri"/>
          <w:b/>
          <w:bCs/>
          <w:color w:val="000000"/>
          <w:sz w:val="24"/>
          <w:szCs w:val="24"/>
          <w:lang w:eastAsia="en-US"/>
        </w:rPr>
      </w:pPr>
      <w:r>
        <w:rPr>
          <w:rFonts w:eastAsia="Calibri"/>
          <w:b/>
          <w:bCs/>
          <w:color w:val="000000"/>
          <w:sz w:val="24"/>
          <w:szCs w:val="24"/>
          <w:lang w:eastAsia="en-US"/>
        </w:rPr>
        <w:t xml:space="preserve">26. </w:t>
      </w:r>
      <w:r w:rsidR="004776CA" w:rsidRPr="004776CA">
        <w:rPr>
          <w:rFonts w:eastAsia="Calibri"/>
          <w:b/>
          <w:bCs/>
          <w:color w:val="000000"/>
          <w:sz w:val="24"/>
          <w:szCs w:val="24"/>
          <w:lang w:eastAsia="en-US"/>
        </w:rPr>
        <w:t xml:space="preserve"> Qualificação Técnica: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26.1. </w:t>
      </w:r>
      <w:r w:rsidR="004776CA" w:rsidRPr="004776CA">
        <w:rPr>
          <w:rFonts w:eastAsia="Times New Roman"/>
          <w:color w:val="000000"/>
          <w:sz w:val="24"/>
          <w:szCs w:val="24"/>
        </w:rPr>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26.2. </w:t>
      </w:r>
      <w:r w:rsidR="004776CA" w:rsidRPr="004776CA">
        <w:rPr>
          <w:rFonts w:eastAsia="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26.3. </w:t>
      </w:r>
      <w:r w:rsidR="004776CA" w:rsidRPr="004776CA">
        <w:rPr>
          <w:rFonts w:eastAsia="Times New Roman"/>
          <w:color w:val="000000"/>
          <w:sz w:val="24"/>
          <w:szCs w:val="24"/>
        </w:rPr>
        <w:t>Será admitida, para fins de comprovação de quantitativo mínimo, a apresentação e o somatório de diferentes atestados executados de forma concomitante.</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26.4. </w:t>
      </w:r>
      <w:r w:rsidR="004776CA" w:rsidRPr="004776CA">
        <w:rPr>
          <w:rFonts w:eastAsia="Times New Roman"/>
          <w:color w:val="000000"/>
          <w:sz w:val="24"/>
          <w:szCs w:val="24"/>
        </w:rPr>
        <w:t>Os atestados de capacidade técnica poderão ser apresentados em nome da matriz ou da filial do fornecedor.</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26.5. </w:t>
      </w:r>
      <w:r w:rsidR="004776CA" w:rsidRPr="004776CA">
        <w:rPr>
          <w:rFonts w:eastAsia="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776CA" w:rsidRPr="004776CA" w:rsidRDefault="008A09C0" w:rsidP="008A09C0">
      <w:pPr>
        <w:widowControl w:val="0"/>
        <w:tabs>
          <w:tab w:val="left" w:pos="851"/>
        </w:tabs>
        <w:suppressAutoHyphens/>
        <w:autoSpaceDN w:val="0"/>
        <w:spacing w:before="120" w:after="120" w:line="276" w:lineRule="auto"/>
        <w:ind w:left="2411"/>
        <w:jc w:val="both"/>
        <w:textAlignment w:val="baseline"/>
        <w:rPr>
          <w:rFonts w:eastAsia="Calibri"/>
          <w:b/>
          <w:bCs/>
          <w:color w:val="000000"/>
          <w:sz w:val="24"/>
          <w:szCs w:val="24"/>
          <w:lang w:eastAsia="en-US"/>
        </w:rPr>
      </w:pPr>
      <w:r>
        <w:rPr>
          <w:rFonts w:eastAsia="Calibri"/>
          <w:b/>
          <w:bCs/>
          <w:color w:val="000000"/>
          <w:sz w:val="24"/>
          <w:szCs w:val="24"/>
          <w:lang w:eastAsia="en-US"/>
        </w:rPr>
        <w:t xml:space="preserve">27. </w:t>
      </w:r>
      <w:r w:rsidR="004776CA" w:rsidRPr="004776CA">
        <w:rPr>
          <w:rFonts w:eastAsia="Calibri"/>
          <w:b/>
          <w:bCs/>
          <w:color w:val="000000"/>
          <w:sz w:val="24"/>
          <w:szCs w:val="24"/>
          <w:lang w:eastAsia="en-US"/>
        </w:rPr>
        <w:t>Documentações Complementares:</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27.1. </w:t>
      </w:r>
      <w:r w:rsidR="004776CA" w:rsidRPr="004776CA">
        <w:rPr>
          <w:rFonts w:eastAsia="Times New Roman"/>
          <w:color w:val="000000"/>
          <w:sz w:val="24"/>
          <w:szCs w:val="24"/>
        </w:rPr>
        <w:t>Alvará de Licença e Funcionamento, expedido pela Prefeitura sede do licitante, com data em vigor.</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27.2. </w:t>
      </w:r>
      <w:r w:rsidR="004776CA" w:rsidRPr="004776CA">
        <w:rPr>
          <w:rFonts w:eastAsia="Times New Roman"/>
          <w:color w:val="000000"/>
          <w:sz w:val="24"/>
          <w:szCs w:val="24"/>
        </w:rPr>
        <w:t>Declaração de cumprimento do disposto no inciso XXXIII do art. 7º da Constituição Federal, conforme art. 68, inciso VI, da Lei nº 14.133/2021.</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27.3. </w:t>
      </w:r>
      <w:r w:rsidR="004776CA" w:rsidRPr="004776CA">
        <w:rPr>
          <w:rFonts w:eastAsia="Times New Roman"/>
          <w:color w:val="000000"/>
          <w:sz w:val="24"/>
          <w:szCs w:val="24"/>
        </w:rPr>
        <w:t>Declaração de cumprimento dos requisitos de habilitação, conforme art. 63, inciso I, da Lei 14.133/2021.</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27.4. </w:t>
      </w:r>
      <w:r w:rsidR="004776CA" w:rsidRPr="004776CA">
        <w:rPr>
          <w:rFonts w:eastAsia="Times New Roman"/>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4776CA" w:rsidRPr="004776CA" w:rsidRDefault="008A09C0" w:rsidP="008A09C0">
      <w:pPr>
        <w:widowControl w:val="0"/>
        <w:tabs>
          <w:tab w:val="left" w:pos="851"/>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27.5. </w:t>
      </w:r>
      <w:r w:rsidR="004776CA" w:rsidRPr="004776CA">
        <w:rPr>
          <w:rFonts w:eastAsia="Times New Roman"/>
          <w:color w:val="000000"/>
          <w:sz w:val="24"/>
          <w:szCs w:val="24"/>
        </w:rPr>
        <w:t>Declaração de microempresa e empresa de pequeno porte, ou cooperativa enquadrada no artigo 34 da Lei nº 11.488, de 2007.</w:t>
      </w:r>
    </w:p>
    <w:p w:rsidR="004776CA" w:rsidRPr="004776CA" w:rsidRDefault="008A09C0" w:rsidP="008A09C0">
      <w:pPr>
        <w:widowControl w:val="0"/>
        <w:tabs>
          <w:tab w:val="left" w:pos="851"/>
          <w:tab w:val="left" w:pos="1134"/>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27.6. </w:t>
      </w:r>
      <w:r w:rsidR="004776CA" w:rsidRPr="004776CA">
        <w:rPr>
          <w:rFonts w:eastAsia="Times New Roman"/>
          <w:color w:val="000000"/>
          <w:sz w:val="24"/>
          <w:szCs w:val="24"/>
        </w:rPr>
        <w:t xml:space="preserve">Havendo necessidade de analisar minuciosamente os documentos exigidos, o Pregoeiro suspenderá a sessão, registrando em ata a nova data e horário para a </w:t>
      </w:r>
      <w:r w:rsidR="004776CA" w:rsidRPr="004776CA">
        <w:rPr>
          <w:rFonts w:eastAsia="Times New Roman"/>
          <w:color w:val="000000"/>
          <w:sz w:val="24"/>
          <w:szCs w:val="24"/>
        </w:rPr>
        <w:lastRenderedPageBreak/>
        <w:t>continuidade da mesma.</w:t>
      </w:r>
    </w:p>
    <w:p w:rsidR="004776CA" w:rsidRPr="004776CA" w:rsidRDefault="008A09C0" w:rsidP="008A09C0">
      <w:pPr>
        <w:widowControl w:val="0"/>
        <w:tabs>
          <w:tab w:val="left" w:pos="851"/>
          <w:tab w:val="left" w:pos="1134"/>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27.7. </w:t>
      </w:r>
      <w:r w:rsidR="004776CA" w:rsidRPr="004776CA">
        <w:rPr>
          <w:rFonts w:eastAsia="Times New Roman"/>
          <w:color w:val="000000"/>
          <w:sz w:val="24"/>
          <w:szCs w:val="24"/>
        </w:rPr>
        <w:t>Será inabilitado o licitante que não comprovar sua habilitação, seja por não apresentar quaisquer dos documentos exigidos, ou apresentá-los em desacordo com o estabelecido neste Edital.</w:t>
      </w:r>
    </w:p>
    <w:p w:rsidR="004776CA" w:rsidRPr="004776CA" w:rsidRDefault="00B775F3" w:rsidP="00B775F3">
      <w:pPr>
        <w:widowControl w:val="0"/>
        <w:tabs>
          <w:tab w:val="left" w:pos="851"/>
          <w:tab w:val="left" w:pos="1134"/>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27.8. </w:t>
      </w:r>
      <w:r w:rsidR="004776CA" w:rsidRPr="004776CA">
        <w:rPr>
          <w:rFonts w:eastAsia="Times New Roman"/>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Pr="004776CA">
        <w:rPr>
          <w:rFonts w:eastAsia="Times New Roman"/>
          <w:color w:val="000000"/>
          <w:sz w:val="24"/>
          <w:szCs w:val="24"/>
        </w:rPr>
        <w:t>subseqüente</w:t>
      </w:r>
      <w:r w:rsidR="004776CA" w:rsidRPr="004776CA">
        <w:rPr>
          <w:rFonts w:eastAsia="Times New Roman"/>
          <w:color w:val="000000"/>
          <w:sz w:val="24"/>
          <w:szCs w:val="24"/>
        </w:rPr>
        <w:t>.</w:t>
      </w:r>
    </w:p>
    <w:p w:rsidR="004776CA" w:rsidRPr="004776CA" w:rsidRDefault="00B775F3" w:rsidP="00B775F3">
      <w:pPr>
        <w:widowControl w:val="0"/>
        <w:tabs>
          <w:tab w:val="left" w:pos="851"/>
          <w:tab w:val="left" w:pos="1134"/>
        </w:tabs>
        <w:suppressAutoHyphens/>
        <w:autoSpaceDN w:val="0"/>
        <w:spacing w:before="120" w:after="120" w:line="276" w:lineRule="auto"/>
        <w:jc w:val="both"/>
        <w:textAlignment w:val="baseline"/>
        <w:rPr>
          <w:rFonts w:eastAsia="Times New Roman"/>
          <w:color w:val="000000"/>
          <w:sz w:val="24"/>
          <w:szCs w:val="24"/>
        </w:rPr>
      </w:pPr>
      <w:r>
        <w:rPr>
          <w:rFonts w:eastAsia="Times New Roman"/>
          <w:color w:val="000000"/>
          <w:sz w:val="24"/>
          <w:szCs w:val="24"/>
        </w:rPr>
        <w:t xml:space="preserve">27.9. </w:t>
      </w:r>
      <w:r w:rsidR="004776CA" w:rsidRPr="004776CA">
        <w:rPr>
          <w:rFonts w:eastAsia="Times New Roman"/>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4776CA" w:rsidRPr="004776CA" w:rsidRDefault="00B775F3" w:rsidP="00B775F3">
      <w:pPr>
        <w:widowControl w:val="0"/>
        <w:tabs>
          <w:tab w:val="left" w:pos="851"/>
          <w:tab w:val="left" w:pos="1134"/>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27.10. </w:t>
      </w:r>
      <w:r w:rsidR="004776CA" w:rsidRPr="004776CA">
        <w:rPr>
          <w:rFonts w:eastAsia="Times New Roman"/>
          <w:sz w:val="24"/>
          <w:szCs w:val="24"/>
        </w:rPr>
        <w:t>Não havendo a comprovação cumulativa dos requisitos de habilitação, a inabilitação recairá sobre o(s) item(ns) de menor(es) valor(es), cuja retirada(s) seja(m) suficiente(s) para a habilitação do licitante nos remanescentes.</w:t>
      </w:r>
    </w:p>
    <w:p w:rsidR="004776CA" w:rsidRPr="004776CA" w:rsidRDefault="00B775F3" w:rsidP="00B775F3">
      <w:pPr>
        <w:widowControl w:val="0"/>
        <w:tabs>
          <w:tab w:val="left" w:pos="851"/>
          <w:tab w:val="left" w:pos="1134"/>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27.11. </w:t>
      </w:r>
      <w:r w:rsidR="004776CA" w:rsidRPr="004776CA">
        <w:rPr>
          <w:rFonts w:eastAsia="Times New Roman"/>
          <w:sz w:val="24"/>
          <w:szCs w:val="24"/>
        </w:rPr>
        <w:t>Após a entrega dos documentos para habilitação, não será permitida a substituição ou a apresentação de novos documentos, salvo em sede de diligência, para (</w:t>
      </w:r>
      <w:hyperlink r:id="rId49" w:anchor="art64">
        <w:r w:rsidR="004776CA" w:rsidRPr="004776CA">
          <w:rPr>
            <w:rFonts w:eastAsia="Times New Roman"/>
            <w:sz w:val="24"/>
            <w:szCs w:val="24"/>
            <w:u w:val="single"/>
          </w:rPr>
          <w:t>Lei 14.133/21, art. 64</w:t>
        </w:r>
      </w:hyperlink>
      <w:r w:rsidR="004776CA" w:rsidRPr="004776CA">
        <w:rPr>
          <w:rFonts w:eastAsia="Times New Roman"/>
          <w:sz w:val="24"/>
          <w:szCs w:val="24"/>
        </w:rPr>
        <w:t>).</w:t>
      </w:r>
    </w:p>
    <w:p w:rsidR="004776CA" w:rsidRPr="004776CA" w:rsidRDefault="00B775F3" w:rsidP="00B775F3">
      <w:pPr>
        <w:widowControl w:val="0"/>
        <w:tabs>
          <w:tab w:val="left" w:pos="851"/>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27.12. </w:t>
      </w:r>
      <w:r w:rsidR="004776CA" w:rsidRPr="004776CA">
        <w:rPr>
          <w:rFonts w:eastAsia="Times New Roman"/>
          <w:sz w:val="24"/>
          <w:szCs w:val="24"/>
        </w:rPr>
        <w:t>Constatado o atendimento às exigências de habilitação fixadas no Edital, o licitante será declarado vencedor.</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i/>
          <w:iCs/>
          <w:sz w:val="24"/>
          <w:szCs w:val="24"/>
        </w:rPr>
      </w:pPr>
      <w:bookmarkStart w:id="50" w:name="_Ref114663777"/>
      <w:r>
        <w:rPr>
          <w:rFonts w:eastAsia="Times New Roman"/>
          <w:sz w:val="24"/>
          <w:szCs w:val="24"/>
        </w:rPr>
        <w:t xml:space="preserve">27.13. </w:t>
      </w:r>
      <w:r w:rsidR="004776CA" w:rsidRPr="004776CA">
        <w:rPr>
          <w:rFonts w:eastAsia="Times New Roman"/>
          <w:sz w:val="24"/>
          <w:szCs w:val="24"/>
        </w:rPr>
        <w:t xml:space="preserve">A documentação exigida para fins de habilitação jurídica, fiscal, social e trabalhista e econômico-ﬁnanceira, deverá ser anexada na plataforma do sistema do Pregão Eletrônico, em campo próprio, </w:t>
      </w:r>
      <w:r w:rsidR="004776CA" w:rsidRPr="004776CA">
        <w:rPr>
          <w:rFonts w:eastAsia="Times New Roman"/>
          <w:b/>
          <w:sz w:val="24"/>
          <w:szCs w:val="24"/>
          <w:u w:val="single"/>
        </w:rPr>
        <w:t>no prazo de até 03 (três) horas</w:t>
      </w:r>
      <w:r w:rsidR="004776CA" w:rsidRPr="004776CA">
        <w:rPr>
          <w:rFonts w:eastAsia="Times New Roman"/>
          <w:sz w:val="24"/>
          <w:szCs w:val="24"/>
        </w:rPr>
        <w:t>, a partir da solicitação do Pregoeiro.</w:t>
      </w:r>
      <w:bookmarkEnd w:id="50"/>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iCs/>
          <w:sz w:val="24"/>
          <w:szCs w:val="24"/>
        </w:rPr>
      </w:pPr>
      <w:r>
        <w:rPr>
          <w:rFonts w:eastAsia="Times New Roman"/>
          <w:sz w:val="24"/>
          <w:szCs w:val="24"/>
        </w:rPr>
        <w:t xml:space="preserve">27.14. </w:t>
      </w:r>
      <w:r w:rsidR="004776CA" w:rsidRPr="004776CA">
        <w:rPr>
          <w:rFonts w:eastAsia="Times New Roman"/>
          <w:sz w:val="24"/>
          <w:szCs w:val="24"/>
        </w:rPr>
        <w:t>É facultado ao pregoeiro prorrogar o prazo estabelecido, a partir de solicitação fundamentada feita no chat pelo licitante, antes de findo o prazo.</w:t>
      </w:r>
    </w:p>
    <w:p w:rsidR="004776CA" w:rsidRPr="004776CA" w:rsidRDefault="00B775F3" w:rsidP="00B775F3">
      <w:pPr>
        <w:widowControl w:val="0"/>
        <w:tabs>
          <w:tab w:val="left" w:pos="426"/>
        </w:tabs>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27.15. </w:t>
      </w:r>
      <w:r w:rsidR="004776CA" w:rsidRPr="004776CA">
        <w:rPr>
          <w:rFonts w:eastAsia="Calibri"/>
          <w:sz w:val="24"/>
          <w:szCs w:val="24"/>
          <w:lang w:eastAsia="en-US"/>
        </w:rPr>
        <w:t>Quando permitida a participação de empresas estrangeiras que não funcionem no País, as exigências de habilitação serão atendidas mediante documentos equivalentes, inicialmente apresentados em tradução livre.</w:t>
      </w:r>
    </w:p>
    <w:p w:rsidR="004776CA" w:rsidRPr="004776CA" w:rsidRDefault="00B775F3" w:rsidP="00B775F3">
      <w:pPr>
        <w:widowControl w:val="0"/>
        <w:tabs>
          <w:tab w:val="left" w:pos="426"/>
        </w:tabs>
        <w:suppressAutoHyphens/>
        <w:autoSpaceDN w:val="0"/>
        <w:spacing w:before="120" w:after="120" w:line="276" w:lineRule="auto"/>
        <w:ind w:left="2411"/>
        <w:jc w:val="both"/>
        <w:textAlignment w:val="baseline"/>
        <w:rPr>
          <w:rFonts w:eastAsia="Calibri"/>
          <w:i/>
          <w:iCs/>
          <w:sz w:val="24"/>
          <w:szCs w:val="24"/>
          <w:lang w:eastAsia="en-US"/>
        </w:rPr>
      </w:pPr>
      <w:r>
        <w:rPr>
          <w:rFonts w:eastAsia="Calibri"/>
          <w:sz w:val="24"/>
          <w:szCs w:val="24"/>
          <w:lang w:eastAsia="en-US"/>
        </w:rPr>
        <w:t xml:space="preserve">27.16. </w:t>
      </w:r>
      <w:r w:rsidR="004776CA" w:rsidRPr="004776CA">
        <w:rPr>
          <w:rFonts w:eastAsia="Calibri"/>
          <w:sz w:val="24"/>
          <w:szCs w:val="24"/>
          <w:lang w:eastAsia="en-US"/>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0" w:history="1">
        <w:r w:rsidR="004776CA" w:rsidRPr="004776CA">
          <w:rPr>
            <w:rFonts w:eastAsia="Calibri"/>
            <w:sz w:val="24"/>
            <w:szCs w:val="24"/>
            <w:u w:val="single"/>
            <w:lang w:eastAsia="en-US"/>
          </w:rPr>
          <w:t>Decreto nº 8.660, de 29 de janeiro de 2016</w:t>
        </w:r>
      </w:hyperlink>
      <w:r w:rsidR="004776CA" w:rsidRPr="004776CA">
        <w:rPr>
          <w:rFonts w:eastAsia="Calibri"/>
          <w:sz w:val="24"/>
          <w:szCs w:val="24"/>
          <w:lang w:eastAsia="en-US"/>
        </w:rPr>
        <w:t>, ou de outro que venha a substituí-lo, ou consularizados pelos respectivos consulados ou embaixadas.</w:t>
      </w:r>
    </w:p>
    <w:p w:rsidR="004776CA" w:rsidRPr="004776CA" w:rsidRDefault="00B775F3" w:rsidP="00B775F3">
      <w:pPr>
        <w:widowControl w:val="0"/>
        <w:tabs>
          <w:tab w:val="left" w:pos="426"/>
        </w:tabs>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27.17. </w:t>
      </w:r>
      <w:r w:rsidR="004776CA" w:rsidRPr="004776CA">
        <w:rPr>
          <w:rFonts w:eastAsia="Calibri"/>
          <w:sz w:val="24"/>
          <w:szCs w:val="24"/>
          <w:lang w:eastAsia="en-US"/>
        </w:rPr>
        <w:t xml:space="preserve">Quando permitida a participação de consórcio de empresas, </w:t>
      </w:r>
      <w:r w:rsidR="004776CA" w:rsidRPr="004776CA">
        <w:rPr>
          <w:rFonts w:eastAsia="Calibri"/>
          <w:sz w:val="24"/>
          <w:szCs w:val="24"/>
          <w:lang w:eastAsia="en-US"/>
        </w:rPr>
        <w:lastRenderedPageBreak/>
        <w:t>a habilitação técnica, quando exigida, será feita por meio do somatório dos quantitativos de cada consorciado e, para efeito de habilitação econômico-financeira, quando exigida, será observado o somatório dos valores de cada consorciado.</w:t>
      </w:r>
    </w:p>
    <w:p w:rsidR="004776CA" w:rsidRPr="004776CA" w:rsidRDefault="00B775F3" w:rsidP="00B775F3">
      <w:pPr>
        <w:widowControl w:val="0"/>
        <w:tabs>
          <w:tab w:val="left" w:pos="851"/>
        </w:tabs>
        <w:suppressAutoHyphens/>
        <w:autoSpaceDN w:val="0"/>
        <w:spacing w:before="120" w:after="120" w:line="276" w:lineRule="auto"/>
        <w:jc w:val="both"/>
        <w:textAlignment w:val="baseline"/>
        <w:rPr>
          <w:rFonts w:eastAsia="Times New Roman"/>
          <w:i/>
          <w:iCs/>
          <w:sz w:val="24"/>
          <w:szCs w:val="24"/>
        </w:rPr>
      </w:pPr>
      <w:r>
        <w:rPr>
          <w:rFonts w:eastAsia="Times New Roman"/>
          <w:sz w:val="24"/>
          <w:szCs w:val="24"/>
        </w:rPr>
        <w:t xml:space="preserve">27.18. </w:t>
      </w:r>
      <w:r w:rsidR="004776CA" w:rsidRPr="004776CA">
        <w:rPr>
          <w:rFonts w:eastAsia="Times New Roman"/>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sz w:val="24"/>
          <w:szCs w:val="24"/>
          <w:lang w:eastAsia="en-US"/>
        </w:rPr>
      </w:pPr>
      <w:r>
        <w:rPr>
          <w:rFonts w:eastAsia="Calibri"/>
          <w:sz w:val="24"/>
          <w:szCs w:val="24"/>
          <w:lang w:eastAsia="en-US"/>
        </w:rPr>
        <w:t xml:space="preserve">27.19. </w:t>
      </w:r>
      <w:r w:rsidR="004776CA" w:rsidRPr="004776CA">
        <w:rPr>
          <w:rFonts w:eastAsia="Calibri"/>
          <w:sz w:val="24"/>
          <w:szCs w:val="24"/>
          <w:lang w:eastAsia="en-US"/>
        </w:rPr>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27.20. </w:t>
      </w:r>
      <w:r w:rsidR="004776CA" w:rsidRPr="004776CA">
        <w:rPr>
          <w:rFonts w:eastAsia="Calibri"/>
          <w:sz w:val="24"/>
          <w:szCs w:val="24"/>
          <w:lang w:eastAsia="en-US"/>
        </w:rPr>
        <w:t>Os documentos exigidos para fins de habilitação poderão ser substituídos por registro cadastral emitido por órgão ou entidade pública, desde que o registro tenha sido feito em obediência ao disposto na Lei nº 14.133/2021.</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sz w:val="24"/>
          <w:szCs w:val="24"/>
          <w:lang w:eastAsia="en-US"/>
        </w:rPr>
      </w:pPr>
      <w:r>
        <w:rPr>
          <w:rFonts w:eastAsia="Calibri"/>
          <w:sz w:val="24"/>
          <w:szCs w:val="24"/>
          <w:lang w:eastAsia="en-US"/>
        </w:rPr>
        <w:t xml:space="preserve">27.21. </w:t>
      </w:r>
      <w:r w:rsidR="004776CA" w:rsidRPr="004776CA">
        <w:rPr>
          <w:rFonts w:eastAsia="Calibri"/>
          <w:sz w:val="24"/>
          <w:szCs w:val="24"/>
          <w:lang w:eastAsia="en-US"/>
        </w:rPr>
        <w:t>Será verificado se o licitante apresentou declaração de que atende aos requisitos de habilitação, e o declarante responderá pela veracidade das informações prestadas, na forma da lei (</w:t>
      </w:r>
      <w:hyperlink r:id="rId51" w:anchor="art63">
        <w:r w:rsidR="004776CA" w:rsidRPr="004776CA">
          <w:rPr>
            <w:rFonts w:eastAsia="Calibri"/>
            <w:sz w:val="24"/>
            <w:szCs w:val="24"/>
            <w:u w:val="single"/>
            <w:lang w:eastAsia="en-US"/>
          </w:rPr>
          <w:t>art. 63, I, da Lei nº 14.133/2021</w:t>
        </w:r>
      </w:hyperlink>
      <w:r w:rsidR="004776CA" w:rsidRPr="004776CA">
        <w:rPr>
          <w:rFonts w:eastAsia="Calibri"/>
          <w:sz w:val="24"/>
          <w:szCs w:val="24"/>
          <w:lang w:eastAsia="en-US"/>
        </w:rPr>
        <w:t xml:space="preserve">). </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27.22. </w:t>
      </w:r>
      <w:r w:rsidR="004776CA" w:rsidRPr="004776CA">
        <w:rPr>
          <w:rFonts w:eastAsia="Calibri"/>
          <w:sz w:val="24"/>
          <w:szCs w:val="24"/>
          <w:lang w:eastAsia="en-US"/>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27.23. </w:t>
      </w:r>
      <w:r w:rsidR="004776CA" w:rsidRPr="004776CA">
        <w:rPr>
          <w:rFonts w:eastAsia="Calibri"/>
          <w:sz w:val="24"/>
          <w:szCs w:val="24"/>
          <w:lang w:eastAsia="en-US"/>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27.24. </w:t>
      </w:r>
      <w:r w:rsidR="004776CA" w:rsidRPr="004776CA">
        <w:rPr>
          <w:rFonts w:eastAsia="Calibri"/>
          <w:sz w:val="24"/>
          <w:szCs w:val="24"/>
          <w:lang w:eastAsia="en-US"/>
        </w:rPr>
        <w:t>A habilitação será verificada por meio dos documentos anexados na plataforma (não serão aceito termos ou declaração do SICAF).</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27.25. </w:t>
      </w:r>
      <w:r w:rsidR="004776CA" w:rsidRPr="004776CA">
        <w:rPr>
          <w:rFonts w:eastAsia="Times New Roman"/>
          <w:sz w:val="24"/>
          <w:szCs w:val="24"/>
        </w:rPr>
        <w:t xml:space="preserve">Somente haverá a necessidade de comprovação do preenchimento de requisitos mediante apresentação dos documentos originais não-digitais quando houver dúvida em </w:t>
      </w:r>
      <w:r w:rsidR="004776CA" w:rsidRPr="004776CA">
        <w:rPr>
          <w:rFonts w:eastAsia="Times New Roman"/>
          <w:sz w:val="24"/>
          <w:szCs w:val="24"/>
        </w:rPr>
        <w:lastRenderedPageBreak/>
        <w:t>relação à integridade do documento digital ou quando a lei expressamente o exigir. (</w:t>
      </w:r>
      <w:hyperlink r:id="rId52" w:anchor="art4" w:history="1">
        <w:r w:rsidR="004776CA" w:rsidRPr="004776CA">
          <w:rPr>
            <w:rFonts w:eastAsia="Times New Roman"/>
            <w:sz w:val="24"/>
            <w:szCs w:val="24"/>
            <w:u w:val="single"/>
          </w:rPr>
          <w:t>IN nº 3/2018, art. 4º, §1º, e art. 6º, §4º</w:t>
        </w:r>
      </w:hyperlink>
      <w:r w:rsidR="004776CA" w:rsidRPr="004776CA">
        <w:rPr>
          <w:rFonts w:eastAsia="Times New Roman"/>
          <w:sz w:val="24"/>
          <w:szCs w:val="24"/>
        </w:rPr>
        <w:t>).</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i/>
          <w:iCs/>
          <w:sz w:val="24"/>
          <w:szCs w:val="24"/>
        </w:rPr>
      </w:pPr>
      <w:bookmarkStart w:id="51" w:name="_Ref114663151"/>
      <w:r>
        <w:rPr>
          <w:rFonts w:eastAsia="Times New Roman"/>
          <w:sz w:val="24"/>
          <w:szCs w:val="24"/>
        </w:rPr>
        <w:t xml:space="preserve">27.26. </w:t>
      </w:r>
      <w:r w:rsidR="004776CA" w:rsidRPr="004776CA">
        <w:rPr>
          <w:rFonts w:eastAsia="Times New Roman"/>
          <w:sz w:val="24"/>
          <w:szCs w:val="24"/>
        </w:rPr>
        <w:t>Os documentos exigidos para habilitação que não estejam contemplados ou anexados na plataforma, serão enviados por meio do sistema, no prazo definido no item 6.6.16., em formato digital, contado da solicitação do pregoeiro, podendo ser prorrogado, na forma do item 6.6.17.</w:t>
      </w:r>
      <w:bookmarkEnd w:id="51"/>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i/>
          <w:iCs/>
          <w:sz w:val="24"/>
          <w:szCs w:val="24"/>
        </w:rPr>
      </w:pPr>
      <w:r>
        <w:rPr>
          <w:rFonts w:eastAsia="Times New Roman"/>
          <w:sz w:val="24"/>
          <w:szCs w:val="24"/>
        </w:rPr>
        <w:t xml:space="preserve">27.27. </w:t>
      </w:r>
      <w:r w:rsidR="004776CA" w:rsidRPr="004776CA">
        <w:rPr>
          <w:rFonts w:eastAsia="Times New Roman"/>
          <w:sz w:val="24"/>
          <w:szCs w:val="24"/>
        </w:rPr>
        <w:t xml:space="preserve">Na hipótese de a fase de habilitação anteceder a fase de apresentação de propostas e lances, os licitantes encaminharão, por meio do sistema, simultaneamente os documentos de habilitação e a </w:t>
      </w:r>
    </w:p>
    <w:p w:rsidR="004776CA" w:rsidRPr="004776CA" w:rsidRDefault="004776CA" w:rsidP="004776CA">
      <w:pPr>
        <w:tabs>
          <w:tab w:val="left" w:pos="993"/>
        </w:tabs>
        <w:spacing w:before="120" w:after="120" w:line="276" w:lineRule="auto"/>
        <w:jc w:val="both"/>
        <w:rPr>
          <w:rFonts w:eastAsia="Times New Roman"/>
          <w:i/>
          <w:iCs/>
          <w:sz w:val="24"/>
          <w:szCs w:val="24"/>
        </w:rPr>
      </w:pPr>
      <w:r w:rsidRPr="004776CA">
        <w:rPr>
          <w:rFonts w:eastAsia="Times New Roman"/>
          <w:sz w:val="24"/>
          <w:szCs w:val="24"/>
        </w:rPr>
        <w:t xml:space="preserve">proposta com o preço ou o percentual de desconto, observado o disposto no </w:t>
      </w:r>
      <w:hyperlink r:id="rId53" w:history="1">
        <w:r w:rsidRPr="004776CA">
          <w:rPr>
            <w:rFonts w:eastAsia="Times New Roman"/>
            <w:sz w:val="24"/>
            <w:szCs w:val="24"/>
            <w:u w:val="single"/>
          </w:rPr>
          <w:t xml:space="preserve">§ 1º do art. 36 e no § 1º do art. 39 da </w:t>
        </w:r>
        <w:r w:rsidRPr="004776CA">
          <w:rPr>
            <w:rFonts w:eastAsia="Times New Roman"/>
            <w:i/>
            <w:iCs/>
            <w:sz w:val="24"/>
            <w:szCs w:val="24"/>
            <w:u w:val="single"/>
          </w:rPr>
          <w:t>Instrução Normativa SEGES nº 73, de 30 de setembro de 2022</w:t>
        </w:r>
        <w:r w:rsidRPr="004776CA">
          <w:rPr>
            <w:rFonts w:eastAsia="Times New Roman"/>
            <w:sz w:val="24"/>
            <w:szCs w:val="24"/>
            <w:u w:val="single"/>
          </w:rPr>
          <w:t>.</w:t>
        </w:r>
      </w:hyperlink>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27.28. </w:t>
      </w:r>
      <w:r w:rsidR="004776CA" w:rsidRPr="004776CA">
        <w:rPr>
          <w:rFonts w:eastAsia="Calibri"/>
          <w:sz w:val="24"/>
          <w:szCs w:val="24"/>
          <w:lang w:eastAsia="en-US"/>
        </w:rPr>
        <w:t>A verificação dos documentos contidos no sistema ou anexados conforme solicitação, somente será feita em relação ao licitante vencedor.</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27.29. </w:t>
      </w:r>
      <w:r w:rsidR="004776CA" w:rsidRPr="004776CA">
        <w:rPr>
          <w:rFonts w:eastAsia="Times New Roman"/>
          <w:sz w:val="24"/>
          <w:szCs w:val="24"/>
        </w:rPr>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27.30. </w:t>
      </w:r>
      <w:r w:rsidR="004776CA" w:rsidRPr="004776CA">
        <w:rPr>
          <w:rFonts w:eastAsia="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i/>
          <w:sz w:val="24"/>
          <w:szCs w:val="24"/>
          <w:lang w:eastAsia="en-US"/>
        </w:rPr>
      </w:pPr>
      <w:r>
        <w:rPr>
          <w:rFonts w:eastAsia="Calibri"/>
          <w:sz w:val="24"/>
          <w:szCs w:val="24"/>
          <w:lang w:eastAsia="en-US"/>
        </w:rPr>
        <w:t xml:space="preserve">27.31. </w:t>
      </w:r>
      <w:r w:rsidR="004776CA" w:rsidRPr="004776CA">
        <w:rPr>
          <w:rFonts w:eastAsia="Calibri"/>
          <w:sz w:val="24"/>
          <w:szCs w:val="24"/>
          <w:lang w:eastAsia="en-US"/>
        </w:rPr>
        <w:t>Após a entrega dos documentos para habilitação, não será permitida a substituição ou a apresentação de novos documentos, salvo em sede de diligência, para (</w:t>
      </w:r>
      <w:hyperlink r:id="rId54" w:anchor="art64">
        <w:r w:rsidR="004776CA" w:rsidRPr="004776CA">
          <w:rPr>
            <w:rFonts w:eastAsia="Calibri"/>
            <w:sz w:val="24"/>
            <w:szCs w:val="24"/>
            <w:u w:val="single"/>
            <w:lang w:eastAsia="en-US"/>
          </w:rPr>
          <w:t>Lei 14.133/21, art. 64</w:t>
        </w:r>
      </w:hyperlink>
      <w:r w:rsidR="004776CA" w:rsidRPr="004776CA">
        <w:rPr>
          <w:rFonts w:eastAsia="Calibri"/>
          <w:sz w:val="24"/>
          <w:szCs w:val="24"/>
          <w:lang w:eastAsia="en-US"/>
        </w:rPr>
        <w:t xml:space="preserve">, e </w:t>
      </w:r>
      <w:hyperlink r:id="rId55">
        <w:r w:rsidR="004776CA" w:rsidRPr="004776CA">
          <w:rPr>
            <w:rFonts w:eastAsia="Calibri"/>
            <w:sz w:val="24"/>
            <w:szCs w:val="24"/>
            <w:u w:val="single"/>
            <w:lang w:eastAsia="en-US"/>
          </w:rPr>
          <w:t>IN 73/2022, art. 39, §4º</w:t>
        </w:r>
      </w:hyperlink>
      <w:r w:rsidR="004776CA" w:rsidRPr="004776CA">
        <w:rPr>
          <w:rFonts w:eastAsia="Calibri"/>
          <w:sz w:val="24"/>
          <w:szCs w:val="24"/>
          <w:lang w:eastAsia="en-US"/>
        </w:rPr>
        <w:t>):</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27.32. </w:t>
      </w:r>
      <w:r w:rsidR="004776CA" w:rsidRPr="004776CA">
        <w:rPr>
          <w:rFonts w:eastAsia="Times New Roman"/>
          <w:sz w:val="24"/>
          <w:szCs w:val="24"/>
        </w:rPr>
        <w:t xml:space="preserve">Complementação de informações acerca dos documentos já apresentados pelos licitantes e desde que necessária para apurar fatos existentes à época da abertura do certame; </w:t>
      </w:r>
    </w:p>
    <w:p w:rsidR="004776CA" w:rsidRPr="004776CA" w:rsidRDefault="00B775F3" w:rsidP="00B775F3">
      <w:pPr>
        <w:widowControl w:val="0"/>
        <w:tabs>
          <w:tab w:val="left" w:pos="993"/>
        </w:tabs>
        <w:suppressAutoHyphens/>
        <w:autoSpaceDN w:val="0"/>
        <w:spacing w:before="120" w:after="120" w:line="276" w:lineRule="auto"/>
        <w:jc w:val="both"/>
        <w:textAlignment w:val="baseline"/>
        <w:rPr>
          <w:rFonts w:eastAsia="Times New Roman"/>
          <w:sz w:val="24"/>
          <w:szCs w:val="24"/>
        </w:rPr>
      </w:pPr>
      <w:r>
        <w:rPr>
          <w:rFonts w:eastAsia="Times New Roman"/>
          <w:sz w:val="24"/>
          <w:szCs w:val="24"/>
        </w:rPr>
        <w:t xml:space="preserve">27.33. </w:t>
      </w:r>
      <w:r w:rsidR="004776CA" w:rsidRPr="004776CA">
        <w:rPr>
          <w:rFonts w:eastAsia="Times New Roman"/>
          <w:sz w:val="24"/>
          <w:szCs w:val="24"/>
        </w:rPr>
        <w:t>Atualização de documentos cuja validade tenha expirado após a data de recebimento das propostas;</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color w:val="000000"/>
          <w:sz w:val="24"/>
          <w:szCs w:val="24"/>
          <w:lang w:eastAsia="en-US"/>
        </w:rPr>
      </w:pPr>
      <w:bookmarkStart w:id="52" w:name="_Ref114670319"/>
      <w:r>
        <w:rPr>
          <w:rFonts w:eastAsia="Calibri"/>
          <w:sz w:val="24"/>
          <w:szCs w:val="24"/>
          <w:lang w:eastAsia="en-US"/>
        </w:rPr>
        <w:t xml:space="preserve">27.34. </w:t>
      </w:r>
      <w:r w:rsidR="004776CA" w:rsidRPr="004776CA">
        <w:rPr>
          <w:rFonts w:eastAsia="Calibri"/>
          <w:sz w:val="24"/>
          <w:szCs w:val="24"/>
          <w:lang w:eastAsia="en-US"/>
        </w:rPr>
        <w:t>Na análise dos documentos de habilitação, a co</w:t>
      </w:r>
      <w:r w:rsidR="004776CA" w:rsidRPr="004776CA">
        <w:rPr>
          <w:rFonts w:eastAsia="Calibri"/>
          <w:color w:val="000000"/>
          <w:sz w:val="24"/>
          <w:szCs w:val="24"/>
          <w:lang w:eastAsia="en-US"/>
        </w:rPr>
        <w:t>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2"/>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color w:val="000000"/>
          <w:sz w:val="24"/>
          <w:szCs w:val="24"/>
          <w:lang w:eastAsia="en-US"/>
        </w:rPr>
      </w:pPr>
      <w:bookmarkStart w:id="53" w:name="_Ref114665528"/>
      <w:r>
        <w:rPr>
          <w:rFonts w:eastAsia="Calibri"/>
          <w:color w:val="000000"/>
          <w:sz w:val="24"/>
          <w:szCs w:val="24"/>
          <w:lang w:eastAsia="en-US"/>
        </w:rPr>
        <w:t xml:space="preserve">27.35. </w:t>
      </w:r>
      <w:r w:rsidR="004776CA" w:rsidRPr="004776CA">
        <w:rPr>
          <w:rFonts w:eastAsia="Calibri"/>
          <w:color w:val="000000"/>
          <w:sz w:val="24"/>
          <w:szCs w:val="24"/>
          <w:lang w:eastAsia="en-US"/>
        </w:rPr>
        <w:t xml:space="preserve">Na hipótese de o licitante não atender às exigências para </w:t>
      </w:r>
      <w:r w:rsidR="004776CA" w:rsidRPr="004776CA">
        <w:rPr>
          <w:rFonts w:eastAsia="Calibri"/>
          <w:color w:val="000000"/>
          <w:sz w:val="24"/>
          <w:szCs w:val="24"/>
          <w:lang w:eastAsia="en-US"/>
        </w:rPr>
        <w:lastRenderedPageBreak/>
        <w:t>habilitação, o pregoeiro examinará a proposta subsequente e assim sucessivamente, na ordem de classificação, até a apuração de uma proposta que atenda ao presente edital</w:t>
      </w:r>
      <w:bookmarkEnd w:id="53"/>
      <w:r w:rsidR="004776CA" w:rsidRPr="004776CA">
        <w:rPr>
          <w:rFonts w:eastAsia="Calibri"/>
          <w:color w:val="000000"/>
          <w:sz w:val="24"/>
          <w:szCs w:val="24"/>
          <w:lang w:eastAsia="en-US"/>
        </w:rPr>
        <w:t>.</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color w:val="000000"/>
          <w:sz w:val="24"/>
          <w:szCs w:val="24"/>
          <w:lang w:eastAsia="en-US"/>
        </w:rPr>
      </w:pPr>
      <w:bookmarkStart w:id="54" w:name="_Ref114665515"/>
      <w:r>
        <w:rPr>
          <w:rFonts w:eastAsia="Calibri"/>
          <w:color w:val="000000"/>
          <w:sz w:val="24"/>
          <w:szCs w:val="24"/>
          <w:lang w:eastAsia="en-US"/>
        </w:rPr>
        <w:t xml:space="preserve">27.36. </w:t>
      </w:r>
      <w:r w:rsidR="004776CA" w:rsidRPr="004776CA">
        <w:rPr>
          <w:rFonts w:eastAsia="Calibri"/>
          <w:color w:val="000000"/>
          <w:sz w:val="24"/>
          <w:szCs w:val="24"/>
          <w:lang w:eastAsia="en-US"/>
        </w:rPr>
        <w:t>Somente serão disponibilizados para acesso público os documentos de habilitação do licitante cuja proposta atenda ao edital de licitação, após concluídos os procedimentos de que trata o subitem anterior</w:t>
      </w:r>
      <w:bookmarkEnd w:id="54"/>
      <w:r w:rsidR="004776CA" w:rsidRPr="004776CA">
        <w:rPr>
          <w:rFonts w:eastAsia="Calibri"/>
          <w:color w:val="000000"/>
          <w:sz w:val="24"/>
          <w:szCs w:val="24"/>
          <w:lang w:eastAsia="en-US"/>
        </w:rPr>
        <w:t>.</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color w:val="000000"/>
          <w:sz w:val="24"/>
          <w:szCs w:val="24"/>
          <w:lang w:eastAsia="en-US"/>
        </w:rPr>
      </w:pPr>
      <w:r>
        <w:rPr>
          <w:rFonts w:eastAsia="Calibri"/>
          <w:color w:val="000000"/>
          <w:sz w:val="24"/>
          <w:szCs w:val="24"/>
          <w:lang w:eastAsia="en-US"/>
        </w:rPr>
        <w:t xml:space="preserve">27.37. </w:t>
      </w:r>
      <w:r w:rsidR="004776CA" w:rsidRPr="004776CA">
        <w:rPr>
          <w:rFonts w:eastAsia="Calibri"/>
          <w:color w:val="000000"/>
          <w:sz w:val="24"/>
          <w:szCs w:val="24"/>
          <w:lang w:eastAsia="en-US"/>
        </w:rPr>
        <w:t xml:space="preserve">A comprovação de regularidade fiscal e trabalhista das microempresas e das empresas de </w:t>
      </w:r>
      <w:r w:rsidR="004776CA" w:rsidRPr="004776CA">
        <w:rPr>
          <w:rFonts w:eastAsia="Calibri"/>
          <w:sz w:val="24"/>
          <w:szCs w:val="24"/>
          <w:lang w:eastAsia="en-US"/>
        </w:rPr>
        <w:t>pequeno porte somente será exigida para efeito de contratação, e não como condição para participação na licitação (</w:t>
      </w:r>
      <w:hyperlink r:id="rId56" w:anchor="art4">
        <w:r w:rsidR="004776CA" w:rsidRPr="004776CA">
          <w:rPr>
            <w:rFonts w:eastAsia="Calibri"/>
            <w:sz w:val="24"/>
            <w:szCs w:val="24"/>
            <w:u w:val="single"/>
            <w:lang w:eastAsia="en-US"/>
          </w:rPr>
          <w:t>art. 4º do Decreto nº 8.538/2015</w:t>
        </w:r>
      </w:hyperlink>
      <w:r w:rsidR="004776CA" w:rsidRPr="004776CA">
        <w:rPr>
          <w:rFonts w:eastAsia="Calibri"/>
          <w:sz w:val="24"/>
          <w:szCs w:val="24"/>
          <w:lang w:eastAsia="en-US"/>
        </w:rPr>
        <w:t>).</w:t>
      </w:r>
    </w:p>
    <w:p w:rsidR="004776CA" w:rsidRPr="004776CA" w:rsidRDefault="00B775F3" w:rsidP="00B775F3">
      <w:pPr>
        <w:widowControl w:val="0"/>
        <w:suppressAutoHyphens/>
        <w:autoSpaceDN w:val="0"/>
        <w:spacing w:before="120" w:after="120" w:line="276" w:lineRule="auto"/>
        <w:ind w:left="2411"/>
        <w:jc w:val="both"/>
        <w:textAlignment w:val="baseline"/>
        <w:rPr>
          <w:rFonts w:eastAsia="Calibri"/>
          <w:color w:val="000000"/>
          <w:sz w:val="24"/>
          <w:szCs w:val="24"/>
          <w:lang w:eastAsia="en-US"/>
        </w:rPr>
      </w:pPr>
      <w:r>
        <w:rPr>
          <w:rFonts w:eastAsia="Calibri"/>
          <w:color w:val="000000"/>
          <w:sz w:val="24"/>
          <w:szCs w:val="24"/>
          <w:lang w:eastAsia="en-US"/>
        </w:rPr>
        <w:t xml:space="preserve">27.38. </w:t>
      </w:r>
      <w:r w:rsidR="004776CA" w:rsidRPr="004776CA">
        <w:rPr>
          <w:rFonts w:eastAsia="Calibri"/>
          <w:color w:val="000000"/>
          <w:sz w:val="24"/>
          <w:szCs w:val="24"/>
          <w:lang w:eastAsia="en-US"/>
        </w:rPr>
        <w:t>Quando a fase de habilitação anteceder a de julgamento e já tiver sido encerrada, não caberá exclusão de licitante por motivo relacionado à habilitação, salvo em razão de fatos supervenientes ou só conhecidos após o julgamento.</w:t>
      </w:r>
    </w:p>
    <w:p w:rsidR="004776CA" w:rsidRPr="004776CA" w:rsidRDefault="004776CA" w:rsidP="004776CA">
      <w:pPr>
        <w:widowControl w:val="0"/>
        <w:rPr>
          <w:rFonts w:eastAsia="NSimSun"/>
          <w:sz w:val="24"/>
          <w:szCs w:val="24"/>
        </w:rPr>
      </w:pPr>
    </w:p>
    <w:p w:rsidR="004776CA" w:rsidRPr="004776CA" w:rsidRDefault="00B775F3" w:rsidP="004776CA">
      <w:pPr>
        <w:widowControl w:val="0"/>
        <w:pBdr>
          <w:top w:val="single" w:sz="4" w:space="1" w:color="auto"/>
          <w:left w:val="single" w:sz="4" w:space="4" w:color="auto"/>
          <w:bottom w:val="single" w:sz="4" w:space="1" w:color="auto"/>
          <w:right w:val="single" w:sz="4" w:space="4" w:color="auto"/>
        </w:pBdr>
        <w:spacing w:line="276" w:lineRule="auto"/>
        <w:ind w:left="360" w:hanging="360"/>
        <w:jc w:val="both"/>
        <w:outlineLvl w:val="0"/>
        <w:rPr>
          <w:rFonts w:eastAsia="Times New Roman"/>
          <w:b/>
          <w:sz w:val="24"/>
          <w:szCs w:val="24"/>
          <w:lang w:eastAsia="en-US"/>
        </w:rPr>
      </w:pPr>
      <w:r>
        <w:rPr>
          <w:rFonts w:eastAsia="Times New Roman"/>
          <w:b/>
          <w:sz w:val="24"/>
          <w:szCs w:val="24"/>
          <w:lang w:eastAsia="en-US"/>
        </w:rPr>
        <w:t xml:space="preserve">28. </w:t>
      </w:r>
      <w:r w:rsidR="004776CA" w:rsidRPr="004776CA">
        <w:rPr>
          <w:rFonts w:eastAsia="Times New Roman"/>
          <w:b/>
          <w:sz w:val="24"/>
          <w:szCs w:val="24"/>
          <w:lang w:eastAsia="en-US"/>
        </w:rPr>
        <w:t>DAS INFRAÇÕES ADMINISTRATIVAS E SANÇÕES.</w:t>
      </w: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B775F3" w:rsidP="00B775F3">
      <w:pPr>
        <w:widowControl w:val="0"/>
        <w:tabs>
          <w:tab w:val="left" w:pos="567"/>
        </w:tabs>
        <w:suppressAutoHyphens/>
        <w:autoSpaceDN w:val="0"/>
        <w:spacing w:line="276" w:lineRule="auto"/>
        <w:ind w:left="2411"/>
        <w:contextualSpacing/>
        <w:jc w:val="both"/>
        <w:textAlignment w:val="baseline"/>
        <w:rPr>
          <w:kern w:val="3"/>
          <w:sz w:val="24"/>
          <w:szCs w:val="24"/>
          <w:lang w:eastAsia="hi-IN" w:bidi="hi-IN"/>
        </w:rPr>
      </w:pPr>
      <w:r>
        <w:rPr>
          <w:color w:val="000000"/>
          <w:kern w:val="3"/>
          <w:sz w:val="24"/>
          <w:szCs w:val="24"/>
          <w:lang w:eastAsia="hi-IN" w:bidi="hi-IN"/>
        </w:rPr>
        <w:t xml:space="preserve">28.1. </w:t>
      </w:r>
      <w:r w:rsidR="004776CA" w:rsidRPr="004776CA">
        <w:rPr>
          <w:color w:val="000000"/>
          <w:kern w:val="3"/>
          <w:sz w:val="24"/>
          <w:szCs w:val="24"/>
          <w:lang w:eastAsia="hi-IN" w:bidi="hi-IN"/>
        </w:rPr>
        <w:t>Comete infração administrativa, nos termos da Lei nº 14.133, de 2021, com dolo ou culpa o participante que:</w:t>
      </w:r>
    </w:p>
    <w:p w:rsidR="004776CA" w:rsidRPr="004776CA" w:rsidRDefault="004776CA" w:rsidP="004776CA">
      <w:pPr>
        <w:tabs>
          <w:tab w:val="left" w:pos="567"/>
        </w:tabs>
        <w:spacing w:line="276" w:lineRule="auto"/>
        <w:contextualSpacing/>
        <w:jc w:val="both"/>
        <w:rPr>
          <w:kern w:val="3"/>
          <w:sz w:val="24"/>
          <w:szCs w:val="24"/>
          <w:lang w:eastAsia="hi-IN" w:bidi="hi-IN"/>
        </w:rPr>
      </w:pPr>
    </w:p>
    <w:p w:rsidR="004776CA" w:rsidRPr="004776CA" w:rsidRDefault="00B775F3" w:rsidP="00B775F3">
      <w:pPr>
        <w:widowControl w:val="0"/>
        <w:tabs>
          <w:tab w:val="left" w:pos="709"/>
        </w:tabs>
        <w:suppressAutoHyphens/>
        <w:autoSpaceDN w:val="0"/>
        <w:spacing w:line="276" w:lineRule="auto"/>
        <w:contextualSpacing/>
        <w:jc w:val="both"/>
        <w:textAlignment w:val="baseline"/>
        <w:rPr>
          <w:kern w:val="3"/>
          <w:sz w:val="24"/>
          <w:szCs w:val="24"/>
          <w:lang w:eastAsia="hi-IN" w:bidi="hi-IN"/>
        </w:rPr>
      </w:pPr>
      <w:r>
        <w:rPr>
          <w:color w:val="000000"/>
          <w:kern w:val="3"/>
          <w:sz w:val="24"/>
          <w:szCs w:val="24"/>
          <w:lang w:eastAsia="hi-IN" w:bidi="hi-IN"/>
        </w:rPr>
        <w:t xml:space="preserve">28.2. </w:t>
      </w:r>
      <w:r w:rsidR="004776CA" w:rsidRPr="004776CA">
        <w:rPr>
          <w:color w:val="000000"/>
          <w:kern w:val="3"/>
          <w:sz w:val="24"/>
          <w:szCs w:val="24"/>
          <w:lang w:eastAsia="hi-IN" w:bidi="hi-IN"/>
        </w:rPr>
        <w:t>dar causa à inexecução parcial do contrato;</w:t>
      </w:r>
    </w:p>
    <w:p w:rsidR="004776CA" w:rsidRPr="004776CA" w:rsidRDefault="00B775F3" w:rsidP="00B775F3">
      <w:pPr>
        <w:widowControl w:val="0"/>
        <w:tabs>
          <w:tab w:val="left" w:pos="709"/>
        </w:tabs>
        <w:suppressAutoHyphens/>
        <w:autoSpaceDN w:val="0"/>
        <w:spacing w:line="276" w:lineRule="auto"/>
        <w:contextualSpacing/>
        <w:jc w:val="both"/>
        <w:textAlignment w:val="baseline"/>
        <w:rPr>
          <w:kern w:val="3"/>
          <w:sz w:val="24"/>
          <w:szCs w:val="24"/>
          <w:lang w:eastAsia="hi-IN" w:bidi="hi-IN"/>
        </w:rPr>
      </w:pPr>
      <w:r>
        <w:rPr>
          <w:color w:val="000000"/>
          <w:kern w:val="3"/>
          <w:sz w:val="24"/>
          <w:szCs w:val="24"/>
          <w:lang w:eastAsia="hi-IN" w:bidi="hi-IN"/>
        </w:rPr>
        <w:t xml:space="preserve">28.3. </w:t>
      </w:r>
      <w:r w:rsidR="004776CA" w:rsidRPr="004776CA">
        <w:rPr>
          <w:color w:val="000000"/>
          <w:kern w:val="3"/>
          <w:sz w:val="24"/>
          <w:szCs w:val="24"/>
          <w:lang w:eastAsia="hi-IN" w:bidi="hi-IN"/>
        </w:rPr>
        <w:t>dar causa à inexecução parcial do contrato que cause grave dano à Administração, ao funcionamento dos serviços públicos ou ao interesse coletivo;</w:t>
      </w:r>
    </w:p>
    <w:p w:rsidR="004776CA" w:rsidRPr="004776CA" w:rsidRDefault="00B775F3" w:rsidP="00B775F3">
      <w:pPr>
        <w:widowControl w:val="0"/>
        <w:tabs>
          <w:tab w:val="left" w:pos="709"/>
        </w:tabs>
        <w:suppressAutoHyphens/>
        <w:autoSpaceDN w:val="0"/>
        <w:spacing w:line="276" w:lineRule="auto"/>
        <w:contextualSpacing/>
        <w:jc w:val="both"/>
        <w:textAlignment w:val="baseline"/>
        <w:rPr>
          <w:kern w:val="3"/>
          <w:sz w:val="24"/>
          <w:szCs w:val="24"/>
          <w:lang w:eastAsia="hi-IN" w:bidi="hi-IN"/>
        </w:rPr>
      </w:pPr>
      <w:r>
        <w:rPr>
          <w:color w:val="000000"/>
          <w:kern w:val="3"/>
          <w:sz w:val="24"/>
          <w:szCs w:val="24"/>
          <w:lang w:eastAsia="hi-IN" w:bidi="hi-IN"/>
        </w:rPr>
        <w:t xml:space="preserve">28.4. </w:t>
      </w:r>
      <w:r w:rsidR="004776CA" w:rsidRPr="004776CA">
        <w:rPr>
          <w:color w:val="000000"/>
          <w:kern w:val="3"/>
          <w:sz w:val="24"/>
          <w:szCs w:val="24"/>
          <w:lang w:eastAsia="hi-IN" w:bidi="hi-IN"/>
        </w:rPr>
        <w:t>dar causa à inexecução total do contrato;</w:t>
      </w:r>
    </w:p>
    <w:p w:rsidR="004776CA" w:rsidRPr="004776CA" w:rsidRDefault="00B775F3" w:rsidP="00B775F3">
      <w:pPr>
        <w:widowControl w:val="0"/>
        <w:tabs>
          <w:tab w:val="left" w:pos="709"/>
        </w:tabs>
        <w:suppressAutoHyphens/>
        <w:autoSpaceDN w:val="0"/>
        <w:spacing w:line="276" w:lineRule="auto"/>
        <w:contextualSpacing/>
        <w:jc w:val="both"/>
        <w:textAlignment w:val="baseline"/>
        <w:rPr>
          <w:kern w:val="3"/>
          <w:sz w:val="24"/>
          <w:szCs w:val="24"/>
          <w:lang w:eastAsia="hi-IN" w:bidi="hi-IN"/>
        </w:rPr>
      </w:pPr>
      <w:r>
        <w:rPr>
          <w:color w:val="000000"/>
          <w:kern w:val="3"/>
          <w:sz w:val="24"/>
          <w:szCs w:val="24"/>
          <w:lang w:eastAsia="hi-IN" w:bidi="hi-IN"/>
        </w:rPr>
        <w:t xml:space="preserve">28.5. </w:t>
      </w:r>
      <w:r w:rsidR="004776CA" w:rsidRPr="004776CA">
        <w:rPr>
          <w:color w:val="000000"/>
          <w:kern w:val="3"/>
          <w:sz w:val="24"/>
          <w:szCs w:val="24"/>
          <w:lang w:eastAsia="hi-IN" w:bidi="hi-IN"/>
        </w:rPr>
        <w:t xml:space="preserve">deixar de entregar a documentação exigida </w:t>
      </w:r>
      <w:r w:rsidR="004776CA" w:rsidRPr="004776CA">
        <w:rPr>
          <w:kern w:val="3"/>
          <w:sz w:val="24"/>
          <w:szCs w:val="24"/>
          <w:lang w:eastAsia="hi-IN" w:bidi="hi-IN"/>
        </w:rPr>
        <w:t>ou não entregar qualquer documento que tenha sido solicitado pelo órgão licitante;</w:t>
      </w:r>
    </w:p>
    <w:p w:rsidR="004776CA" w:rsidRPr="004776CA" w:rsidRDefault="00B775F3" w:rsidP="00B775F3">
      <w:pPr>
        <w:widowControl w:val="0"/>
        <w:tabs>
          <w:tab w:val="left" w:pos="709"/>
        </w:tabs>
        <w:suppressAutoHyphens/>
        <w:autoSpaceDN w:val="0"/>
        <w:spacing w:line="276" w:lineRule="auto"/>
        <w:contextualSpacing/>
        <w:jc w:val="both"/>
        <w:textAlignment w:val="baseline"/>
        <w:rPr>
          <w:kern w:val="3"/>
          <w:sz w:val="24"/>
          <w:szCs w:val="24"/>
          <w:lang w:eastAsia="hi-IN" w:bidi="hi-IN"/>
        </w:rPr>
      </w:pPr>
      <w:r>
        <w:rPr>
          <w:color w:val="000000"/>
          <w:kern w:val="3"/>
          <w:sz w:val="24"/>
          <w:szCs w:val="24"/>
          <w:lang w:eastAsia="hi-IN" w:bidi="hi-IN"/>
        </w:rPr>
        <w:t xml:space="preserve">28.5. </w:t>
      </w:r>
      <w:r w:rsidR="004776CA" w:rsidRPr="004776CA">
        <w:rPr>
          <w:color w:val="000000"/>
          <w:kern w:val="3"/>
          <w:sz w:val="24"/>
          <w:szCs w:val="24"/>
          <w:lang w:eastAsia="hi-IN" w:bidi="hi-IN"/>
        </w:rPr>
        <w:t>Salvo em decorrência de fato superveniente devidamente justificado, não mantiver a proposta em especial quando:</w:t>
      </w:r>
    </w:p>
    <w:p w:rsidR="004776CA" w:rsidRPr="004776CA" w:rsidRDefault="00B775F3" w:rsidP="00B775F3">
      <w:pPr>
        <w:widowControl w:val="0"/>
        <w:tabs>
          <w:tab w:val="left" w:pos="709"/>
        </w:tabs>
        <w:suppressAutoHyphens/>
        <w:autoSpaceDN w:val="0"/>
        <w:spacing w:line="276" w:lineRule="auto"/>
        <w:ind w:left="1843"/>
        <w:contextualSpacing/>
        <w:jc w:val="both"/>
        <w:textAlignment w:val="baseline"/>
        <w:rPr>
          <w:kern w:val="3"/>
          <w:sz w:val="24"/>
          <w:szCs w:val="24"/>
          <w:lang w:eastAsia="hi-IN" w:bidi="hi-IN"/>
        </w:rPr>
      </w:pPr>
      <w:r>
        <w:rPr>
          <w:color w:val="000000"/>
          <w:kern w:val="3"/>
          <w:sz w:val="24"/>
          <w:szCs w:val="24"/>
          <w:lang w:eastAsia="hi-IN" w:bidi="hi-IN"/>
        </w:rPr>
        <w:t xml:space="preserve">28.5.1. </w:t>
      </w:r>
      <w:r w:rsidR="004776CA" w:rsidRPr="004776CA">
        <w:rPr>
          <w:color w:val="000000"/>
          <w:kern w:val="3"/>
          <w:sz w:val="24"/>
          <w:szCs w:val="24"/>
          <w:lang w:eastAsia="hi-IN" w:bidi="hi-IN"/>
        </w:rPr>
        <w:t xml:space="preserve">recusar-se a enviar o detalhamento da proposta quando exigível; </w:t>
      </w:r>
    </w:p>
    <w:p w:rsidR="004776CA" w:rsidRPr="004776CA" w:rsidRDefault="00B775F3" w:rsidP="00B775F3">
      <w:pPr>
        <w:widowControl w:val="0"/>
        <w:tabs>
          <w:tab w:val="left" w:pos="709"/>
        </w:tabs>
        <w:suppressAutoHyphens/>
        <w:autoSpaceDN w:val="0"/>
        <w:spacing w:line="276" w:lineRule="auto"/>
        <w:ind w:left="1843"/>
        <w:contextualSpacing/>
        <w:jc w:val="both"/>
        <w:textAlignment w:val="baseline"/>
        <w:rPr>
          <w:kern w:val="3"/>
          <w:sz w:val="24"/>
          <w:szCs w:val="24"/>
          <w:lang w:eastAsia="hi-IN" w:bidi="hi-IN"/>
        </w:rPr>
      </w:pPr>
      <w:r>
        <w:rPr>
          <w:color w:val="000000"/>
          <w:kern w:val="3"/>
          <w:sz w:val="24"/>
          <w:szCs w:val="24"/>
          <w:lang w:eastAsia="hi-IN" w:bidi="hi-IN"/>
        </w:rPr>
        <w:t xml:space="preserve">28.5.2. </w:t>
      </w:r>
      <w:r w:rsidR="004776CA" w:rsidRPr="004776CA">
        <w:rPr>
          <w:color w:val="000000"/>
          <w:kern w:val="3"/>
          <w:sz w:val="24"/>
          <w:szCs w:val="24"/>
          <w:lang w:eastAsia="hi-IN" w:bidi="hi-IN"/>
        </w:rPr>
        <w:t xml:space="preserve">pedir para ser desclassificado quando encerrada a etapa competitiva; </w:t>
      </w:r>
    </w:p>
    <w:p w:rsidR="004776CA" w:rsidRPr="004776CA" w:rsidRDefault="00B775F3" w:rsidP="00B775F3">
      <w:pPr>
        <w:widowControl w:val="0"/>
        <w:tabs>
          <w:tab w:val="left" w:pos="709"/>
        </w:tabs>
        <w:suppressAutoHyphens/>
        <w:autoSpaceDN w:val="0"/>
        <w:spacing w:line="276" w:lineRule="auto"/>
        <w:ind w:left="1843"/>
        <w:contextualSpacing/>
        <w:jc w:val="both"/>
        <w:textAlignment w:val="baseline"/>
        <w:rPr>
          <w:kern w:val="3"/>
          <w:sz w:val="24"/>
          <w:szCs w:val="24"/>
          <w:lang w:eastAsia="hi-IN" w:bidi="hi-IN"/>
        </w:rPr>
      </w:pPr>
      <w:r>
        <w:rPr>
          <w:color w:val="000000"/>
          <w:kern w:val="3"/>
          <w:sz w:val="24"/>
          <w:szCs w:val="24"/>
          <w:lang w:eastAsia="hi-IN" w:bidi="hi-IN"/>
        </w:rPr>
        <w:t xml:space="preserve">28.5.3. </w:t>
      </w:r>
      <w:r w:rsidR="004776CA" w:rsidRPr="004776CA">
        <w:rPr>
          <w:color w:val="000000"/>
          <w:kern w:val="3"/>
          <w:sz w:val="24"/>
          <w:szCs w:val="24"/>
          <w:lang w:eastAsia="hi-IN" w:bidi="hi-IN"/>
        </w:rPr>
        <w:t>deixar de apresentar amostra, quando exigida;</w:t>
      </w:r>
    </w:p>
    <w:p w:rsidR="004776CA" w:rsidRPr="004776CA" w:rsidRDefault="00B775F3" w:rsidP="00B775F3">
      <w:pPr>
        <w:widowControl w:val="0"/>
        <w:tabs>
          <w:tab w:val="left" w:pos="709"/>
        </w:tabs>
        <w:suppressAutoHyphens/>
        <w:autoSpaceDN w:val="0"/>
        <w:spacing w:line="276" w:lineRule="auto"/>
        <w:ind w:left="1843"/>
        <w:contextualSpacing/>
        <w:jc w:val="both"/>
        <w:textAlignment w:val="baseline"/>
        <w:rPr>
          <w:kern w:val="3"/>
          <w:sz w:val="24"/>
          <w:szCs w:val="24"/>
          <w:lang w:eastAsia="hi-IN" w:bidi="hi-IN"/>
        </w:rPr>
      </w:pPr>
      <w:r>
        <w:rPr>
          <w:color w:val="000000"/>
          <w:kern w:val="3"/>
          <w:sz w:val="24"/>
          <w:szCs w:val="24"/>
          <w:lang w:eastAsia="hi-IN" w:bidi="hi-IN"/>
        </w:rPr>
        <w:t xml:space="preserve">28.5.4. </w:t>
      </w:r>
      <w:r w:rsidR="004776CA" w:rsidRPr="00B432F6">
        <w:rPr>
          <w:kern w:val="3"/>
          <w:sz w:val="24"/>
          <w:szCs w:val="24"/>
          <w:lang w:eastAsia="hi-IN" w:bidi="hi-IN"/>
        </w:rPr>
        <w:t>apresentar proposta ou amostra em desacordo com as especificações requeridas;</w:t>
      </w:r>
      <w:r w:rsidR="004776CA" w:rsidRPr="004776CA">
        <w:rPr>
          <w:color w:val="000000"/>
          <w:kern w:val="3"/>
          <w:sz w:val="24"/>
          <w:szCs w:val="24"/>
          <w:lang w:eastAsia="hi-IN" w:bidi="hi-IN"/>
        </w:rPr>
        <w:t xml:space="preserve"> </w:t>
      </w:r>
    </w:p>
    <w:p w:rsidR="004776CA" w:rsidRPr="004776CA" w:rsidRDefault="00B432F6" w:rsidP="00B432F6">
      <w:pPr>
        <w:widowControl w:val="0"/>
        <w:tabs>
          <w:tab w:val="left" w:pos="709"/>
        </w:tabs>
        <w:suppressAutoHyphens/>
        <w:autoSpaceDN w:val="0"/>
        <w:spacing w:line="276" w:lineRule="auto"/>
        <w:contextualSpacing/>
        <w:jc w:val="both"/>
        <w:textAlignment w:val="baseline"/>
        <w:rPr>
          <w:color w:val="000000"/>
          <w:kern w:val="3"/>
          <w:sz w:val="24"/>
          <w:szCs w:val="24"/>
          <w:lang w:eastAsia="hi-IN" w:bidi="hi-IN"/>
        </w:rPr>
      </w:pPr>
      <w:r>
        <w:rPr>
          <w:color w:val="000000"/>
          <w:kern w:val="3"/>
          <w:sz w:val="24"/>
          <w:szCs w:val="24"/>
          <w:lang w:eastAsia="hi-IN" w:bidi="hi-IN"/>
        </w:rPr>
        <w:t xml:space="preserve">28.5.5. </w:t>
      </w:r>
      <w:r w:rsidR="004776CA" w:rsidRPr="004776CA">
        <w:rPr>
          <w:color w:val="000000"/>
          <w:kern w:val="3"/>
          <w:sz w:val="24"/>
          <w:szCs w:val="24"/>
          <w:lang w:eastAsia="hi-IN" w:bidi="hi-IN"/>
        </w:rPr>
        <w:t>não celebrar o contrato ou não entregar a documentação exigida para a contratação, quando convocado dentro do prazo de validade de sua proposta;</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kern w:val="3"/>
          <w:sz w:val="24"/>
          <w:szCs w:val="24"/>
          <w:lang w:eastAsia="hi-IN" w:bidi="hi-IN"/>
        </w:rPr>
        <w:t xml:space="preserve">28.5.6.  </w:t>
      </w:r>
      <w:r w:rsidR="004776CA" w:rsidRPr="004776CA">
        <w:rPr>
          <w:kern w:val="3"/>
          <w:sz w:val="24"/>
          <w:szCs w:val="24"/>
          <w:lang w:eastAsia="hi-IN" w:bidi="hi-IN"/>
        </w:rPr>
        <w:t>recusar-se, sem justificativa, a assinar o contrato ou a ata de registro de preço, ou a aceitar ou retirar o instrumento equivalente no prazo estabelecido pela Administração</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28.5.7. </w:t>
      </w:r>
      <w:r w:rsidR="004776CA" w:rsidRPr="004776CA">
        <w:rPr>
          <w:color w:val="000000"/>
          <w:kern w:val="3"/>
          <w:sz w:val="24"/>
          <w:szCs w:val="24"/>
          <w:lang w:eastAsia="hi-IN" w:bidi="hi-IN"/>
        </w:rPr>
        <w:t xml:space="preserve">ensejar o retardamento da execução ou da entrega do objeto da licitação sem </w:t>
      </w:r>
      <w:r w:rsidR="004776CA" w:rsidRPr="004776CA">
        <w:rPr>
          <w:color w:val="000000"/>
          <w:kern w:val="3"/>
          <w:sz w:val="24"/>
          <w:szCs w:val="24"/>
          <w:lang w:eastAsia="hi-IN" w:bidi="hi-IN"/>
        </w:rPr>
        <w:lastRenderedPageBreak/>
        <w:t xml:space="preserve">motivo justificado; </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28.5.8. </w:t>
      </w:r>
      <w:r w:rsidR="004776CA" w:rsidRPr="004776CA">
        <w:rPr>
          <w:color w:val="000000"/>
          <w:kern w:val="3"/>
          <w:sz w:val="24"/>
          <w:szCs w:val="24"/>
          <w:lang w:eastAsia="hi-IN" w:bidi="hi-IN"/>
        </w:rPr>
        <w:t xml:space="preserve">apresentar declaração ou documentação falsa exigida para o certame ou prestar declaração falsa durante a licitação ou a execução do contrato; </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28.5.9. </w:t>
      </w:r>
      <w:r w:rsidR="004776CA" w:rsidRPr="004776CA">
        <w:rPr>
          <w:color w:val="000000"/>
          <w:kern w:val="3"/>
          <w:sz w:val="24"/>
          <w:szCs w:val="24"/>
          <w:lang w:eastAsia="hi-IN" w:bidi="hi-IN"/>
        </w:rPr>
        <w:t>fraudar o procedimento ou praticar ato fraudulento na execução do contrato;</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28.5.10. </w:t>
      </w:r>
      <w:r w:rsidR="004776CA" w:rsidRPr="004776CA">
        <w:rPr>
          <w:color w:val="000000"/>
          <w:kern w:val="3"/>
          <w:sz w:val="24"/>
          <w:szCs w:val="24"/>
          <w:lang w:eastAsia="hi-IN" w:bidi="hi-IN"/>
        </w:rPr>
        <w:t>comportar-se de modo inidôneo ou cometer fraude de qualquer natureza, em especial quando:</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ind w:left="1843"/>
        <w:jc w:val="both"/>
        <w:textAlignment w:val="baseline"/>
        <w:rPr>
          <w:color w:val="000000"/>
          <w:kern w:val="3"/>
          <w:sz w:val="24"/>
          <w:szCs w:val="24"/>
          <w:lang w:eastAsia="hi-IN" w:bidi="hi-IN"/>
        </w:rPr>
      </w:pPr>
      <w:r>
        <w:rPr>
          <w:color w:val="000000"/>
          <w:kern w:val="3"/>
          <w:sz w:val="24"/>
          <w:szCs w:val="24"/>
          <w:lang w:eastAsia="hi-IN" w:bidi="hi-IN"/>
        </w:rPr>
        <w:t xml:space="preserve">28.5.10.1. </w:t>
      </w:r>
      <w:r w:rsidR="004776CA" w:rsidRPr="004776CA">
        <w:rPr>
          <w:color w:val="000000"/>
          <w:kern w:val="3"/>
          <w:sz w:val="24"/>
          <w:szCs w:val="24"/>
          <w:lang w:eastAsia="hi-IN" w:bidi="hi-IN"/>
        </w:rPr>
        <w:t xml:space="preserve">agir em conluio ou em desconformidade com a lei; </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ind w:left="1843"/>
        <w:jc w:val="both"/>
        <w:textAlignment w:val="baseline"/>
        <w:rPr>
          <w:color w:val="000000"/>
          <w:kern w:val="3"/>
          <w:sz w:val="24"/>
          <w:szCs w:val="24"/>
          <w:lang w:eastAsia="hi-IN" w:bidi="hi-IN"/>
        </w:rPr>
      </w:pPr>
      <w:r>
        <w:rPr>
          <w:color w:val="000000"/>
          <w:kern w:val="3"/>
          <w:sz w:val="24"/>
          <w:szCs w:val="24"/>
          <w:lang w:eastAsia="hi-IN" w:bidi="hi-IN"/>
        </w:rPr>
        <w:t xml:space="preserve">28.5.10.2. </w:t>
      </w:r>
      <w:r w:rsidR="004776CA" w:rsidRPr="004776CA">
        <w:rPr>
          <w:color w:val="000000"/>
          <w:kern w:val="3"/>
          <w:sz w:val="24"/>
          <w:szCs w:val="24"/>
          <w:lang w:eastAsia="hi-IN" w:bidi="hi-IN"/>
        </w:rPr>
        <w:t xml:space="preserve">induzir deliberadamente a erro no julgamento; </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ind w:left="1843"/>
        <w:jc w:val="both"/>
        <w:textAlignment w:val="baseline"/>
        <w:rPr>
          <w:color w:val="000000"/>
          <w:kern w:val="3"/>
          <w:sz w:val="24"/>
          <w:szCs w:val="24"/>
          <w:lang w:eastAsia="hi-IN" w:bidi="hi-IN"/>
        </w:rPr>
      </w:pPr>
      <w:r>
        <w:rPr>
          <w:color w:val="000000"/>
          <w:kern w:val="3"/>
          <w:sz w:val="24"/>
          <w:szCs w:val="24"/>
          <w:lang w:eastAsia="hi-IN" w:bidi="hi-IN"/>
        </w:rPr>
        <w:t xml:space="preserve">28.5.10.3. </w:t>
      </w:r>
      <w:r w:rsidR="004776CA" w:rsidRPr="004776CA">
        <w:rPr>
          <w:color w:val="000000"/>
          <w:kern w:val="3"/>
          <w:sz w:val="24"/>
          <w:szCs w:val="24"/>
          <w:lang w:eastAsia="hi-IN" w:bidi="hi-IN"/>
        </w:rPr>
        <w:t xml:space="preserve">apresentar amostra falsificada ou deteriorada; </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28.5.10.4. </w:t>
      </w:r>
      <w:r w:rsidR="004776CA" w:rsidRPr="004776CA">
        <w:rPr>
          <w:color w:val="000000"/>
          <w:kern w:val="3"/>
          <w:sz w:val="24"/>
          <w:szCs w:val="24"/>
          <w:lang w:eastAsia="hi-IN" w:bidi="hi-IN"/>
        </w:rPr>
        <w:t>praticar atos ilícitos com vistas a frustrar os objetivos da licitação</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kern w:val="3"/>
          <w:sz w:val="24"/>
          <w:szCs w:val="24"/>
          <w:lang w:eastAsia="hi-IN" w:bidi="hi-IN"/>
        </w:rPr>
      </w:pPr>
      <w:r>
        <w:rPr>
          <w:kern w:val="3"/>
          <w:sz w:val="24"/>
          <w:szCs w:val="24"/>
          <w:lang w:eastAsia="hi-IN" w:bidi="hi-IN"/>
        </w:rPr>
        <w:t>28.5.10.5.</w:t>
      </w:r>
      <w:r w:rsidR="004776CA" w:rsidRPr="004776CA">
        <w:rPr>
          <w:kern w:val="3"/>
          <w:sz w:val="24"/>
          <w:szCs w:val="24"/>
          <w:lang w:eastAsia="hi-IN" w:bidi="hi-IN"/>
        </w:rPr>
        <w:t xml:space="preserve">praticar ato lesivo previsto no </w:t>
      </w:r>
      <w:hyperlink r:id="rId57" w:anchor="art5">
        <w:r w:rsidR="004776CA" w:rsidRPr="004776CA">
          <w:rPr>
            <w:kern w:val="3"/>
            <w:sz w:val="24"/>
            <w:szCs w:val="24"/>
            <w:u w:val="single"/>
            <w:lang w:eastAsia="hi-IN" w:bidi="hi-IN"/>
          </w:rPr>
          <w:t>art. 5º da Lei n.º 12.846, de 2013</w:t>
        </w:r>
      </w:hyperlink>
      <w:r w:rsidR="004776CA" w:rsidRPr="004776CA">
        <w:rPr>
          <w:kern w:val="3"/>
          <w:sz w:val="24"/>
          <w:szCs w:val="24"/>
          <w:lang w:eastAsia="hi-IN" w:bidi="hi-IN"/>
        </w:rPr>
        <w:t>.</w:t>
      </w:r>
    </w:p>
    <w:p w:rsidR="004776CA" w:rsidRPr="004776CA" w:rsidRDefault="00B432F6" w:rsidP="00B432F6">
      <w:pPr>
        <w:widowControl w:val="0"/>
        <w:tabs>
          <w:tab w:val="left" w:pos="709"/>
          <w:tab w:val="left" w:pos="851"/>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28.5.10.6. </w:t>
      </w:r>
      <w:r w:rsidR="004776CA" w:rsidRPr="004776CA">
        <w:rPr>
          <w:color w:val="000000"/>
          <w:kern w:val="3"/>
          <w:sz w:val="24"/>
          <w:szCs w:val="24"/>
          <w:lang w:eastAsia="hi-IN" w:bidi="hi-IN"/>
        </w:rPr>
        <w:t>praticar atos ilícitos com vistas a frustrar os objetivos da contratação;</w:t>
      </w:r>
    </w:p>
    <w:p w:rsidR="004776CA" w:rsidRPr="004776CA" w:rsidRDefault="004776CA" w:rsidP="004776CA">
      <w:pPr>
        <w:tabs>
          <w:tab w:val="left" w:pos="709"/>
          <w:tab w:val="left" w:pos="851"/>
        </w:tabs>
        <w:spacing w:line="276" w:lineRule="auto"/>
        <w:jc w:val="both"/>
        <w:rPr>
          <w:color w:val="000000"/>
          <w:kern w:val="3"/>
          <w:sz w:val="24"/>
          <w:szCs w:val="24"/>
          <w:lang w:eastAsia="hi-IN" w:bidi="hi-IN"/>
        </w:rPr>
      </w:pPr>
    </w:p>
    <w:p w:rsidR="004776CA" w:rsidRPr="004776CA" w:rsidRDefault="00B432F6" w:rsidP="00B432F6">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28.6. </w:t>
      </w:r>
      <w:r w:rsidR="004776CA" w:rsidRPr="004776CA">
        <w:rPr>
          <w:color w:val="000000"/>
          <w:kern w:val="3"/>
          <w:sz w:val="24"/>
          <w:szCs w:val="24"/>
          <w:lang w:eastAsia="hi-IN" w:bidi="hi-IN"/>
        </w:rPr>
        <w:t>Considera-se comportamento inidôneo, entre outros, a declaração falsa quanto às condições de participação, quanto ao enquadramento como ME/EPP ou o conluio entre os participantes, em qualquer momento do processo.</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B432F6" w:rsidP="00B432F6">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28.7. </w:t>
      </w:r>
      <w:r w:rsidR="004776CA" w:rsidRPr="004776CA">
        <w:rPr>
          <w:color w:val="000000"/>
          <w:kern w:val="3"/>
          <w:sz w:val="24"/>
          <w:szCs w:val="24"/>
          <w:lang w:eastAsia="hi-IN" w:bidi="hi-IN"/>
        </w:rPr>
        <w:t>Com fulcro na Lei 14.133, de 2021, a Administração poderá, garantida a prévia defesa, aplicar aos participantes</w:t>
      </w:r>
      <w:r w:rsidR="004776CA" w:rsidRPr="004776CA">
        <w:rPr>
          <w:kern w:val="3"/>
          <w:sz w:val="24"/>
          <w:szCs w:val="24"/>
          <w:lang w:eastAsia="hi-IN" w:bidi="hi-IN"/>
        </w:rPr>
        <w:t xml:space="preserve"> as seguintes sanções, sem prejuízo das responsabilidades civil e criminal:</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28.7.1.</w:t>
      </w:r>
      <w:r w:rsidR="004776CA" w:rsidRPr="004776CA">
        <w:rPr>
          <w:color w:val="000000"/>
          <w:kern w:val="3"/>
          <w:sz w:val="24"/>
          <w:szCs w:val="24"/>
          <w:lang w:eastAsia="hi-IN" w:bidi="hi-IN"/>
        </w:rPr>
        <w:t xml:space="preserve">advertência; </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28.7.2. </w:t>
      </w:r>
      <w:r w:rsidR="004776CA" w:rsidRPr="004776CA">
        <w:rPr>
          <w:color w:val="000000"/>
          <w:kern w:val="3"/>
          <w:sz w:val="24"/>
          <w:szCs w:val="24"/>
          <w:lang w:eastAsia="hi-IN" w:bidi="hi-IN"/>
        </w:rPr>
        <w:t xml:space="preserve">multa; </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28.7.3. </w:t>
      </w:r>
      <w:r w:rsidR="004776CA" w:rsidRPr="004776CA">
        <w:rPr>
          <w:color w:val="000000"/>
          <w:kern w:val="3"/>
          <w:sz w:val="24"/>
          <w:szCs w:val="24"/>
          <w:lang w:eastAsia="hi-IN" w:bidi="hi-IN"/>
        </w:rPr>
        <w:t xml:space="preserve">impedimento de licitar e contratar; </w:t>
      </w:r>
    </w:p>
    <w:p w:rsidR="004776CA" w:rsidRPr="004776CA" w:rsidRDefault="00B432F6" w:rsidP="00B432F6">
      <w:pPr>
        <w:widowControl w:val="0"/>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28.7.4. </w:t>
      </w:r>
      <w:r w:rsidR="004776CA" w:rsidRPr="004776CA">
        <w:rPr>
          <w:color w:val="000000"/>
          <w:kern w:val="3"/>
          <w:sz w:val="24"/>
          <w:szCs w:val="24"/>
          <w:lang w:eastAsia="hi-IN" w:bidi="hi-IN"/>
        </w:rPr>
        <w:t xml:space="preserve">declaração de inidoneidade para licitar ou contratar, </w:t>
      </w:r>
      <w:r w:rsidR="004776CA" w:rsidRPr="004776CA">
        <w:rPr>
          <w:kern w:val="3"/>
          <w:sz w:val="24"/>
          <w:szCs w:val="24"/>
          <w:lang w:eastAsia="hi-IN" w:bidi="hi-IN"/>
        </w:rPr>
        <w:t>enquanto perdurarem os motivos determinantes da punição ou até que seja promovida sua reabilitação perante a própria autoridade que aplicou a penalidade.</w:t>
      </w:r>
    </w:p>
    <w:p w:rsidR="004776CA" w:rsidRPr="004776CA" w:rsidRDefault="00B432F6" w:rsidP="00B432F6">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28.7.5. </w:t>
      </w:r>
      <w:r w:rsidR="004776CA" w:rsidRPr="004776CA">
        <w:rPr>
          <w:color w:val="000000"/>
          <w:kern w:val="3"/>
          <w:sz w:val="24"/>
          <w:szCs w:val="24"/>
          <w:lang w:eastAsia="hi-IN" w:bidi="hi-IN"/>
        </w:rPr>
        <w:t>Na aplicação das sanções serão considerados:</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28.7.6. </w:t>
      </w:r>
      <w:r w:rsidR="004776CA" w:rsidRPr="004776CA">
        <w:rPr>
          <w:color w:val="000000"/>
          <w:kern w:val="3"/>
          <w:sz w:val="24"/>
          <w:szCs w:val="24"/>
          <w:lang w:eastAsia="hi-IN" w:bidi="hi-IN"/>
        </w:rPr>
        <w:t>a natureza e a gravidade da infração cometida;</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28.7.7. </w:t>
      </w:r>
      <w:r w:rsidR="004776CA" w:rsidRPr="004776CA">
        <w:rPr>
          <w:color w:val="000000"/>
          <w:kern w:val="3"/>
          <w:sz w:val="24"/>
          <w:szCs w:val="24"/>
          <w:lang w:eastAsia="hi-IN" w:bidi="hi-IN"/>
        </w:rPr>
        <w:t>as peculiaridades do caso concreto;</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28.7.8. </w:t>
      </w:r>
      <w:r w:rsidR="004776CA" w:rsidRPr="004776CA">
        <w:rPr>
          <w:color w:val="000000"/>
          <w:kern w:val="3"/>
          <w:sz w:val="24"/>
          <w:szCs w:val="24"/>
          <w:lang w:eastAsia="hi-IN" w:bidi="hi-IN"/>
        </w:rPr>
        <w:t>as circunstâncias agravantes ou atenuantes;</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28.7.9. </w:t>
      </w:r>
      <w:r w:rsidR="004776CA" w:rsidRPr="004776CA">
        <w:rPr>
          <w:color w:val="000000"/>
          <w:kern w:val="3"/>
          <w:sz w:val="24"/>
          <w:szCs w:val="24"/>
          <w:lang w:eastAsia="hi-IN" w:bidi="hi-IN"/>
        </w:rPr>
        <w:t xml:space="preserve">os danos que dela provierem para a Administração Pública; </w:t>
      </w:r>
    </w:p>
    <w:p w:rsidR="004776CA" w:rsidRPr="004776CA" w:rsidRDefault="00B432F6" w:rsidP="00B432F6">
      <w:pPr>
        <w:widowControl w:val="0"/>
        <w:pBdr>
          <w:top w:val="nil"/>
          <w:left w:val="nil"/>
          <w:bottom w:val="nil"/>
          <w:right w:val="nil"/>
          <w:between w:val="nil"/>
        </w:pBdr>
        <w:tabs>
          <w:tab w:val="left" w:pos="709"/>
        </w:tabs>
        <w:suppressAutoHyphens/>
        <w:autoSpaceDN w:val="0"/>
        <w:spacing w:line="276" w:lineRule="auto"/>
        <w:jc w:val="both"/>
        <w:textAlignment w:val="baseline"/>
        <w:rPr>
          <w:color w:val="000000"/>
          <w:kern w:val="3"/>
          <w:sz w:val="24"/>
          <w:szCs w:val="24"/>
          <w:lang w:eastAsia="hi-IN" w:bidi="hi-IN"/>
        </w:rPr>
      </w:pPr>
      <w:r>
        <w:rPr>
          <w:color w:val="000000"/>
          <w:kern w:val="3"/>
          <w:sz w:val="24"/>
          <w:szCs w:val="24"/>
          <w:lang w:eastAsia="hi-IN" w:bidi="hi-IN"/>
        </w:rPr>
        <w:t xml:space="preserve">28.7.10. </w:t>
      </w:r>
      <w:r w:rsidR="004776CA" w:rsidRPr="004776CA">
        <w:rPr>
          <w:color w:val="000000"/>
          <w:kern w:val="3"/>
          <w:sz w:val="24"/>
          <w:szCs w:val="24"/>
          <w:lang w:eastAsia="hi-IN" w:bidi="hi-IN"/>
        </w:rPr>
        <w:t xml:space="preserve">a implantação ou o aperfeiçoamento de programa de integridade, conforme normas e orientações dos órgãos de controle. </w:t>
      </w:r>
    </w:p>
    <w:p w:rsidR="004776CA" w:rsidRPr="004776CA" w:rsidRDefault="004776CA" w:rsidP="004776CA">
      <w:pPr>
        <w:pBdr>
          <w:top w:val="nil"/>
          <w:left w:val="nil"/>
          <w:bottom w:val="nil"/>
          <w:right w:val="nil"/>
          <w:between w:val="nil"/>
        </w:pBdr>
        <w:tabs>
          <w:tab w:val="left" w:pos="709"/>
        </w:tabs>
        <w:spacing w:line="276" w:lineRule="auto"/>
        <w:jc w:val="both"/>
        <w:rPr>
          <w:color w:val="000000"/>
          <w:kern w:val="3"/>
          <w:sz w:val="24"/>
          <w:szCs w:val="24"/>
          <w:lang w:eastAsia="hi-IN" w:bidi="hi-IN"/>
        </w:rPr>
      </w:pPr>
    </w:p>
    <w:p w:rsidR="004776CA" w:rsidRPr="003D2B35" w:rsidRDefault="00E751D6" w:rsidP="00E751D6">
      <w:pPr>
        <w:widowControl w:val="0"/>
        <w:tabs>
          <w:tab w:val="left" w:pos="709"/>
        </w:tabs>
        <w:suppressAutoHyphens/>
        <w:autoSpaceDN w:val="0"/>
        <w:spacing w:line="276" w:lineRule="auto"/>
        <w:ind w:left="2411"/>
        <w:jc w:val="both"/>
        <w:textAlignment w:val="baseline"/>
        <w:rPr>
          <w:kern w:val="3"/>
          <w:sz w:val="24"/>
          <w:szCs w:val="24"/>
          <w:lang w:eastAsia="hi-IN" w:bidi="hi-IN"/>
        </w:rPr>
      </w:pPr>
      <w:r w:rsidRPr="003D2B35">
        <w:rPr>
          <w:kern w:val="3"/>
          <w:sz w:val="24"/>
          <w:szCs w:val="24"/>
          <w:lang w:eastAsia="hi-IN" w:bidi="hi-IN"/>
        </w:rPr>
        <w:t xml:space="preserve">28.8. </w:t>
      </w:r>
      <w:r w:rsidR="004776CA" w:rsidRPr="003D2B35">
        <w:rPr>
          <w:kern w:val="3"/>
          <w:sz w:val="24"/>
          <w:szCs w:val="24"/>
          <w:lang w:eastAsia="hi-IN" w:bidi="hi-IN"/>
        </w:rPr>
        <w:t xml:space="preserve">A sanção prevista na cláusula </w:t>
      </w:r>
      <w:r w:rsidR="003D2B35" w:rsidRPr="003D2B35">
        <w:rPr>
          <w:kern w:val="3"/>
          <w:sz w:val="24"/>
          <w:szCs w:val="24"/>
          <w:lang w:eastAsia="hi-IN" w:bidi="hi-IN"/>
        </w:rPr>
        <w:t xml:space="preserve">28.7.1. </w:t>
      </w:r>
      <w:r w:rsidR="004776CA" w:rsidRPr="003D2B35">
        <w:rPr>
          <w:kern w:val="3"/>
          <w:sz w:val="24"/>
          <w:szCs w:val="24"/>
          <w:lang w:eastAsia="hi-IN" w:bidi="hi-IN"/>
        </w:rPr>
        <w:t xml:space="preserve">será aplicada exclusivamente pela infração administrativa prevista na cláusula </w:t>
      </w:r>
      <w:r w:rsidR="003D2B35" w:rsidRPr="003D2B35">
        <w:rPr>
          <w:kern w:val="3"/>
          <w:sz w:val="24"/>
          <w:szCs w:val="24"/>
          <w:lang w:eastAsia="hi-IN" w:bidi="hi-IN"/>
        </w:rPr>
        <w:t>28.2</w:t>
      </w:r>
      <w:r w:rsidR="004776CA" w:rsidRPr="003D2B35">
        <w:rPr>
          <w:kern w:val="3"/>
          <w:sz w:val="24"/>
          <w:szCs w:val="24"/>
          <w:lang w:eastAsia="hi-IN" w:bidi="hi-IN"/>
        </w:rPr>
        <w:t>, quando não se justificar a imposição de penalidade mais grave.</w:t>
      </w:r>
    </w:p>
    <w:p w:rsidR="004776CA" w:rsidRPr="00E751D6" w:rsidRDefault="004776CA" w:rsidP="004776CA">
      <w:pPr>
        <w:tabs>
          <w:tab w:val="left" w:pos="709"/>
        </w:tabs>
        <w:spacing w:line="276" w:lineRule="auto"/>
        <w:jc w:val="both"/>
        <w:rPr>
          <w:color w:val="FF0000"/>
          <w:kern w:val="3"/>
          <w:sz w:val="24"/>
          <w:szCs w:val="24"/>
          <w:lang w:eastAsia="hi-IN" w:bidi="hi-IN"/>
        </w:rPr>
      </w:pPr>
    </w:p>
    <w:p w:rsidR="004776CA" w:rsidRPr="003D2B35" w:rsidRDefault="00E751D6" w:rsidP="00E751D6">
      <w:pPr>
        <w:widowControl w:val="0"/>
        <w:tabs>
          <w:tab w:val="left" w:pos="709"/>
        </w:tabs>
        <w:suppressAutoHyphens/>
        <w:autoSpaceDN w:val="0"/>
        <w:spacing w:line="276" w:lineRule="auto"/>
        <w:ind w:left="2411"/>
        <w:jc w:val="both"/>
        <w:textAlignment w:val="baseline"/>
        <w:rPr>
          <w:kern w:val="3"/>
          <w:sz w:val="24"/>
          <w:szCs w:val="24"/>
          <w:lang w:eastAsia="hi-IN" w:bidi="hi-IN"/>
        </w:rPr>
      </w:pPr>
      <w:r w:rsidRPr="003D2B35">
        <w:rPr>
          <w:kern w:val="3"/>
          <w:sz w:val="24"/>
          <w:szCs w:val="24"/>
          <w:lang w:eastAsia="hi-IN" w:bidi="hi-IN"/>
        </w:rPr>
        <w:t xml:space="preserve">28.9. </w:t>
      </w:r>
      <w:r w:rsidR="004776CA" w:rsidRPr="003D2B35">
        <w:rPr>
          <w:kern w:val="3"/>
          <w:sz w:val="24"/>
          <w:szCs w:val="24"/>
          <w:lang w:eastAsia="hi-IN" w:bidi="hi-IN"/>
        </w:rPr>
        <w:t xml:space="preserve">A sanção prevista na cláusula </w:t>
      </w:r>
      <w:r w:rsidR="003D2B35" w:rsidRPr="003D2B35">
        <w:rPr>
          <w:kern w:val="3"/>
          <w:sz w:val="24"/>
          <w:szCs w:val="24"/>
          <w:lang w:eastAsia="hi-IN" w:bidi="hi-IN"/>
        </w:rPr>
        <w:t>28.7.2</w:t>
      </w:r>
      <w:r w:rsidR="004776CA" w:rsidRPr="003D2B35">
        <w:rPr>
          <w:kern w:val="3"/>
          <w:sz w:val="24"/>
          <w:szCs w:val="24"/>
          <w:lang w:eastAsia="hi-IN" w:bidi="hi-IN"/>
        </w:rPr>
        <w:t xml:space="preserve">, calculada na forma do </w:t>
      </w:r>
      <w:r w:rsidR="004776CA" w:rsidRPr="003D2B35">
        <w:rPr>
          <w:kern w:val="3"/>
          <w:sz w:val="24"/>
          <w:szCs w:val="24"/>
          <w:lang w:eastAsia="hi-IN" w:bidi="hi-IN"/>
        </w:rPr>
        <w:lastRenderedPageBreak/>
        <w:t xml:space="preserve">edital ou do contrato, não poderá ser inferior a 0,5% (cinco décimos por cento) nem superior a 30% (trinta por cento) do valor do contrato licitado ou celebrado com contratação direta e será aplicada ao responsável por qualquer das infrações administrativas previstas no item </w:t>
      </w:r>
      <w:r w:rsidR="003D2B35" w:rsidRPr="003D2B35">
        <w:rPr>
          <w:kern w:val="3"/>
          <w:sz w:val="24"/>
          <w:szCs w:val="24"/>
          <w:lang w:eastAsia="hi-IN" w:bidi="hi-IN"/>
        </w:rPr>
        <w:t>28</w:t>
      </w:r>
      <w:r w:rsidR="004776CA" w:rsidRPr="003D2B35">
        <w:rPr>
          <w:kern w:val="3"/>
          <w:sz w:val="24"/>
          <w:szCs w:val="24"/>
          <w:lang w:eastAsia="hi-IN" w:bidi="hi-IN"/>
        </w:rPr>
        <w:t xml:space="preserve">, deste Termo de Referência. </w:t>
      </w:r>
    </w:p>
    <w:p w:rsidR="004776CA" w:rsidRPr="004776CA" w:rsidRDefault="004776CA" w:rsidP="004776CA">
      <w:pPr>
        <w:tabs>
          <w:tab w:val="left" w:pos="709"/>
        </w:tabs>
        <w:spacing w:line="276" w:lineRule="auto"/>
        <w:jc w:val="both"/>
        <w:rPr>
          <w:kern w:val="3"/>
          <w:sz w:val="24"/>
          <w:szCs w:val="24"/>
          <w:lang w:eastAsia="hi-IN" w:bidi="hi-IN"/>
        </w:rPr>
      </w:pPr>
    </w:p>
    <w:p w:rsidR="004776CA" w:rsidRPr="003D2B35" w:rsidRDefault="00E751D6" w:rsidP="00E751D6">
      <w:pPr>
        <w:widowControl w:val="0"/>
        <w:tabs>
          <w:tab w:val="left" w:pos="709"/>
        </w:tabs>
        <w:suppressAutoHyphens/>
        <w:autoSpaceDN w:val="0"/>
        <w:spacing w:line="276" w:lineRule="auto"/>
        <w:ind w:left="2411"/>
        <w:jc w:val="both"/>
        <w:textAlignment w:val="baseline"/>
        <w:rPr>
          <w:kern w:val="3"/>
          <w:sz w:val="24"/>
          <w:szCs w:val="24"/>
          <w:lang w:eastAsia="hi-IN" w:bidi="hi-IN"/>
        </w:rPr>
      </w:pPr>
      <w:r w:rsidRPr="003D2B35">
        <w:rPr>
          <w:kern w:val="3"/>
          <w:sz w:val="24"/>
          <w:szCs w:val="24"/>
          <w:lang w:eastAsia="hi-IN" w:bidi="hi-IN"/>
        </w:rPr>
        <w:t xml:space="preserve">28.10. </w:t>
      </w:r>
      <w:r w:rsidR="004776CA" w:rsidRPr="003D2B35">
        <w:rPr>
          <w:kern w:val="3"/>
          <w:sz w:val="24"/>
          <w:szCs w:val="24"/>
          <w:lang w:eastAsia="hi-IN" w:bidi="hi-IN"/>
        </w:rPr>
        <w:t xml:space="preserve">A sanção prevista na cláusula </w:t>
      </w:r>
      <w:r w:rsidR="003D2B35" w:rsidRPr="003D2B35">
        <w:rPr>
          <w:kern w:val="3"/>
          <w:sz w:val="24"/>
          <w:szCs w:val="24"/>
          <w:lang w:eastAsia="hi-IN" w:bidi="hi-IN"/>
        </w:rPr>
        <w:t>28.7.3.</w:t>
      </w:r>
      <w:r w:rsidR="004776CA" w:rsidRPr="003D2B35">
        <w:rPr>
          <w:kern w:val="3"/>
          <w:sz w:val="24"/>
          <w:szCs w:val="24"/>
          <w:lang w:eastAsia="hi-IN" w:bidi="hi-IN"/>
        </w:rPr>
        <w:t xml:space="preserve"> será aplicada ao responsável pelas infrações administrativas previstas nas cláusulas </w:t>
      </w:r>
      <w:r w:rsidR="003D2B35" w:rsidRPr="003D2B35">
        <w:rPr>
          <w:kern w:val="3"/>
          <w:sz w:val="24"/>
          <w:szCs w:val="24"/>
          <w:lang w:eastAsia="hi-IN" w:bidi="hi-IN"/>
        </w:rPr>
        <w:t>28.3</w:t>
      </w:r>
      <w:r w:rsidR="004776CA" w:rsidRPr="003D2B35">
        <w:rPr>
          <w:kern w:val="3"/>
          <w:sz w:val="24"/>
          <w:szCs w:val="24"/>
          <w:lang w:eastAsia="hi-IN" w:bidi="hi-IN"/>
        </w:rPr>
        <w:t xml:space="preserve">, </w:t>
      </w:r>
      <w:r w:rsidR="003D2B35" w:rsidRPr="003D2B35">
        <w:rPr>
          <w:kern w:val="3"/>
          <w:sz w:val="24"/>
          <w:szCs w:val="24"/>
          <w:lang w:eastAsia="hi-IN" w:bidi="hi-IN"/>
        </w:rPr>
        <w:t>28.4</w:t>
      </w:r>
      <w:r w:rsidR="004776CA" w:rsidRPr="003D2B35">
        <w:rPr>
          <w:kern w:val="3"/>
          <w:sz w:val="24"/>
          <w:szCs w:val="24"/>
          <w:lang w:eastAsia="hi-IN" w:bidi="hi-IN"/>
        </w:rPr>
        <w:t xml:space="preserve">, </w:t>
      </w:r>
      <w:r w:rsidR="003D2B35" w:rsidRPr="003D2B35">
        <w:rPr>
          <w:kern w:val="3"/>
          <w:sz w:val="24"/>
          <w:szCs w:val="24"/>
          <w:lang w:eastAsia="hi-IN" w:bidi="hi-IN"/>
        </w:rPr>
        <w:t>28.5</w:t>
      </w:r>
      <w:r w:rsidR="004776CA" w:rsidRPr="003D2B35">
        <w:rPr>
          <w:kern w:val="3"/>
          <w:sz w:val="24"/>
          <w:szCs w:val="24"/>
          <w:lang w:eastAsia="hi-IN" w:bidi="hi-IN"/>
        </w:rPr>
        <w:t xml:space="preserve">, </w:t>
      </w:r>
      <w:r w:rsidR="003D2B35" w:rsidRPr="003D2B35">
        <w:rPr>
          <w:kern w:val="3"/>
          <w:sz w:val="24"/>
          <w:szCs w:val="24"/>
          <w:lang w:eastAsia="hi-IN" w:bidi="hi-IN"/>
        </w:rPr>
        <w:t>28.6</w:t>
      </w:r>
      <w:r w:rsidR="004776CA" w:rsidRPr="003D2B35">
        <w:rPr>
          <w:kern w:val="3"/>
          <w:sz w:val="24"/>
          <w:szCs w:val="24"/>
          <w:lang w:eastAsia="hi-IN" w:bidi="hi-IN"/>
        </w:rPr>
        <w:t xml:space="preserve">, </w:t>
      </w:r>
      <w:r w:rsidR="003D2B35" w:rsidRPr="003D2B35">
        <w:rPr>
          <w:kern w:val="3"/>
          <w:sz w:val="24"/>
          <w:szCs w:val="24"/>
          <w:lang w:eastAsia="hi-IN" w:bidi="hi-IN"/>
        </w:rPr>
        <w:t>28.7</w:t>
      </w:r>
      <w:r w:rsidR="004776CA" w:rsidRPr="003D2B35">
        <w:rPr>
          <w:kern w:val="3"/>
          <w:sz w:val="24"/>
          <w:szCs w:val="24"/>
          <w:lang w:eastAsia="hi-IN" w:bidi="hi-IN"/>
        </w:rPr>
        <w:t xml:space="preserve"> e </w:t>
      </w:r>
      <w:r w:rsidR="003D2B35" w:rsidRPr="003D2B35">
        <w:rPr>
          <w:kern w:val="3"/>
          <w:sz w:val="24"/>
          <w:szCs w:val="24"/>
          <w:lang w:eastAsia="hi-IN" w:bidi="hi-IN"/>
        </w:rPr>
        <w:t>28.8</w:t>
      </w:r>
      <w:r w:rsidR="004776CA" w:rsidRPr="003D2B35">
        <w:rPr>
          <w:kern w:val="3"/>
          <w:sz w:val="24"/>
          <w:szCs w:val="24"/>
          <w:lang w:eastAsia="hi-IN" w:bidi="hi-IN"/>
        </w:rPr>
        <w:t xml:space="preserve">, quando não se justificar a imposição de penalidade mais grave, e impedirá o responsável de licitar ou contratar no âmbito da Administração Pública do ente que tiver aplicado a sanção, pelo prazo máximo de 3 (três) anos. </w:t>
      </w:r>
    </w:p>
    <w:p w:rsidR="004776CA" w:rsidRPr="004776CA" w:rsidRDefault="004776CA" w:rsidP="004776CA">
      <w:pPr>
        <w:tabs>
          <w:tab w:val="left" w:pos="709"/>
        </w:tabs>
        <w:spacing w:line="276" w:lineRule="auto"/>
        <w:jc w:val="both"/>
        <w:rPr>
          <w:kern w:val="3"/>
          <w:sz w:val="24"/>
          <w:szCs w:val="24"/>
          <w:lang w:eastAsia="hi-IN" w:bidi="hi-IN"/>
        </w:rPr>
      </w:pPr>
    </w:p>
    <w:p w:rsidR="004776CA" w:rsidRPr="003A3347" w:rsidRDefault="00E751D6" w:rsidP="00E751D6">
      <w:pPr>
        <w:widowControl w:val="0"/>
        <w:tabs>
          <w:tab w:val="left" w:pos="709"/>
        </w:tabs>
        <w:suppressAutoHyphens/>
        <w:autoSpaceDN w:val="0"/>
        <w:spacing w:line="276" w:lineRule="auto"/>
        <w:ind w:left="2411"/>
        <w:jc w:val="both"/>
        <w:textAlignment w:val="baseline"/>
        <w:rPr>
          <w:i/>
          <w:kern w:val="3"/>
          <w:sz w:val="24"/>
          <w:szCs w:val="24"/>
          <w:lang w:eastAsia="hi-IN" w:bidi="hi-IN"/>
        </w:rPr>
      </w:pPr>
      <w:r w:rsidRPr="003A3347">
        <w:rPr>
          <w:kern w:val="3"/>
          <w:sz w:val="24"/>
          <w:szCs w:val="24"/>
          <w:lang w:eastAsia="hi-IN" w:bidi="hi-IN"/>
        </w:rPr>
        <w:t xml:space="preserve">28.11. </w:t>
      </w:r>
      <w:r w:rsidR="003A3347" w:rsidRPr="003A3347">
        <w:rPr>
          <w:kern w:val="3"/>
          <w:sz w:val="24"/>
          <w:szCs w:val="24"/>
          <w:lang w:eastAsia="hi-IN" w:bidi="hi-IN"/>
        </w:rPr>
        <w:t>A sanção prevista no</w:t>
      </w:r>
      <w:r w:rsidR="004776CA" w:rsidRPr="003A3347">
        <w:rPr>
          <w:kern w:val="3"/>
          <w:sz w:val="24"/>
          <w:szCs w:val="24"/>
          <w:lang w:eastAsia="hi-IN" w:bidi="hi-IN"/>
        </w:rPr>
        <w:t xml:space="preserve"> item</w:t>
      </w:r>
      <w:r w:rsidR="003A3347" w:rsidRPr="003A3347">
        <w:rPr>
          <w:kern w:val="3"/>
          <w:sz w:val="24"/>
          <w:szCs w:val="24"/>
          <w:lang w:eastAsia="hi-IN" w:bidi="hi-IN"/>
        </w:rPr>
        <w:t xml:space="preserve"> 28.7</w:t>
      </w:r>
      <w:r w:rsidR="004776CA" w:rsidRPr="003A3347">
        <w:rPr>
          <w:kern w:val="3"/>
          <w:sz w:val="24"/>
          <w:szCs w:val="24"/>
          <w:lang w:eastAsia="hi-IN" w:bidi="hi-IN"/>
        </w:rPr>
        <w:t>.4 será aplicada ao responsável pelas infraç</w:t>
      </w:r>
      <w:r w:rsidR="003A3347" w:rsidRPr="003A3347">
        <w:rPr>
          <w:kern w:val="3"/>
          <w:sz w:val="24"/>
          <w:szCs w:val="24"/>
          <w:lang w:eastAsia="hi-IN" w:bidi="hi-IN"/>
        </w:rPr>
        <w:t>ões administrativas previstas no</w:t>
      </w:r>
      <w:r w:rsidR="004776CA" w:rsidRPr="003A3347">
        <w:rPr>
          <w:kern w:val="3"/>
          <w:sz w:val="24"/>
          <w:szCs w:val="24"/>
          <w:lang w:eastAsia="hi-IN" w:bidi="hi-IN"/>
        </w:rPr>
        <w:t>s item</w:t>
      </w:r>
      <w:r w:rsidR="003A3347" w:rsidRPr="003A3347">
        <w:rPr>
          <w:kern w:val="3"/>
          <w:sz w:val="24"/>
          <w:szCs w:val="24"/>
          <w:lang w:eastAsia="hi-IN" w:bidi="hi-IN"/>
        </w:rPr>
        <w:t xml:space="preserve"> 28.5.7</w:t>
      </w:r>
      <w:r w:rsidR="004776CA" w:rsidRPr="003A3347">
        <w:rPr>
          <w:kern w:val="3"/>
          <w:sz w:val="24"/>
          <w:szCs w:val="24"/>
          <w:lang w:eastAsia="hi-IN" w:bidi="hi-IN"/>
        </w:rPr>
        <w:t xml:space="preserve">, </w:t>
      </w:r>
      <w:r w:rsidR="003A3347" w:rsidRPr="003A3347">
        <w:rPr>
          <w:kern w:val="3"/>
          <w:sz w:val="24"/>
          <w:szCs w:val="24"/>
          <w:lang w:eastAsia="hi-IN" w:bidi="hi-IN"/>
        </w:rPr>
        <w:t>28.5.8</w:t>
      </w:r>
      <w:r w:rsidR="004776CA" w:rsidRPr="003A3347">
        <w:rPr>
          <w:kern w:val="3"/>
          <w:sz w:val="24"/>
          <w:szCs w:val="24"/>
          <w:lang w:eastAsia="hi-IN" w:bidi="hi-IN"/>
        </w:rPr>
        <w:t xml:space="preserve">, </w:t>
      </w:r>
      <w:r w:rsidR="003A3347" w:rsidRPr="003A3347">
        <w:rPr>
          <w:kern w:val="3"/>
          <w:sz w:val="24"/>
          <w:szCs w:val="24"/>
          <w:lang w:eastAsia="hi-IN" w:bidi="hi-IN"/>
        </w:rPr>
        <w:t>28.5.9.</w:t>
      </w:r>
      <w:r w:rsidR="004776CA" w:rsidRPr="003A3347">
        <w:rPr>
          <w:kern w:val="3"/>
          <w:sz w:val="24"/>
          <w:szCs w:val="24"/>
          <w:lang w:eastAsia="hi-IN" w:bidi="hi-IN"/>
        </w:rPr>
        <w:t xml:space="preserve">, </w:t>
      </w:r>
      <w:r w:rsidR="003A3347" w:rsidRPr="003A3347">
        <w:rPr>
          <w:kern w:val="3"/>
          <w:sz w:val="24"/>
          <w:szCs w:val="24"/>
          <w:lang w:eastAsia="hi-IN" w:bidi="hi-IN"/>
        </w:rPr>
        <w:t>28.5.10</w:t>
      </w:r>
      <w:r w:rsidR="004776CA" w:rsidRPr="003A3347">
        <w:rPr>
          <w:kern w:val="3"/>
          <w:sz w:val="24"/>
          <w:szCs w:val="24"/>
          <w:lang w:eastAsia="hi-IN" w:bidi="hi-IN"/>
        </w:rPr>
        <w:t xml:space="preserve"> e </w:t>
      </w:r>
      <w:r w:rsidR="003A3347" w:rsidRPr="003A3347">
        <w:rPr>
          <w:kern w:val="3"/>
          <w:sz w:val="24"/>
          <w:szCs w:val="24"/>
          <w:lang w:eastAsia="hi-IN" w:bidi="hi-IN"/>
        </w:rPr>
        <w:t>28.5.11</w:t>
      </w:r>
      <w:r w:rsidR="004776CA" w:rsidRPr="003A3347">
        <w:rPr>
          <w:kern w:val="3"/>
          <w:sz w:val="24"/>
          <w:szCs w:val="24"/>
          <w:lang w:eastAsia="hi-IN" w:bidi="hi-IN"/>
        </w:rPr>
        <w:t>, bem como pelas infraç</w:t>
      </w:r>
      <w:r w:rsidR="003A3347" w:rsidRPr="003A3347">
        <w:rPr>
          <w:kern w:val="3"/>
          <w:sz w:val="24"/>
          <w:szCs w:val="24"/>
          <w:lang w:eastAsia="hi-IN" w:bidi="hi-IN"/>
        </w:rPr>
        <w:t>ões administrativas previstas no</w:t>
      </w:r>
      <w:r w:rsidR="004776CA" w:rsidRPr="003A3347">
        <w:rPr>
          <w:kern w:val="3"/>
          <w:sz w:val="24"/>
          <w:szCs w:val="24"/>
          <w:lang w:eastAsia="hi-IN" w:bidi="hi-IN"/>
        </w:rPr>
        <w:t>s item</w:t>
      </w:r>
      <w:r w:rsidR="003A3347" w:rsidRPr="003A3347">
        <w:rPr>
          <w:kern w:val="3"/>
          <w:sz w:val="24"/>
          <w:szCs w:val="24"/>
          <w:lang w:eastAsia="hi-IN" w:bidi="hi-IN"/>
        </w:rPr>
        <w:t xml:space="preserve"> 28.3</w:t>
      </w:r>
      <w:r w:rsidR="004776CA" w:rsidRPr="003A3347">
        <w:rPr>
          <w:kern w:val="3"/>
          <w:sz w:val="24"/>
          <w:szCs w:val="24"/>
          <w:lang w:eastAsia="hi-IN" w:bidi="hi-IN"/>
        </w:rPr>
        <w:t xml:space="preserve">, </w:t>
      </w:r>
      <w:r w:rsidR="003A3347" w:rsidRPr="003A3347">
        <w:rPr>
          <w:kern w:val="3"/>
          <w:sz w:val="24"/>
          <w:szCs w:val="24"/>
          <w:lang w:eastAsia="hi-IN" w:bidi="hi-IN"/>
        </w:rPr>
        <w:t>28.4</w:t>
      </w:r>
      <w:r w:rsidR="004776CA" w:rsidRPr="003A3347">
        <w:rPr>
          <w:kern w:val="3"/>
          <w:sz w:val="24"/>
          <w:szCs w:val="24"/>
          <w:lang w:eastAsia="hi-IN" w:bidi="hi-IN"/>
        </w:rPr>
        <w:t xml:space="preserve">, </w:t>
      </w:r>
      <w:r w:rsidR="003A3347" w:rsidRPr="003A3347">
        <w:rPr>
          <w:kern w:val="3"/>
          <w:sz w:val="24"/>
          <w:szCs w:val="24"/>
          <w:lang w:eastAsia="hi-IN" w:bidi="hi-IN"/>
        </w:rPr>
        <w:t>28.5</w:t>
      </w:r>
      <w:r w:rsidR="004776CA" w:rsidRPr="003A3347">
        <w:rPr>
          <w:kern w:val="3"/>
          <w:sz w:val="24"/>
          <w:szCs w:val="24"/>
          <w:lang w:eastAsia="hi-IN" w:bidi="hi-IN"/>
        </w:rPr>
        <w:t xml:space="preserve">, </w:t>
      </w:r>
      <w:r w:rsidR="003A3347" w:rsidRPr="003A3347">
        <w:rPr>
          <w:kern w:val="3"/>
          <w:sz w:val="24"/>
          <w:szCs w:val="24"/>
          <w:lang w:eastAsia="hi-IN" w:bidi="hi-IN"/>
        </w:rPr>
        <w:t>28.6</w:t>
      </w:r>
      <w:r w:rsidR="004776CA" w:rsidRPr="003A3347">
        <w:rPr>
          <w:kern w:val="3"/>
          <w:sz w:val="24"/>
          <w:szCs w:val="24"/>
          <w:lang w:eastAsia="hi-IN" w:bidi="hi-IN"/>
        </w:rPr>
        <w:t xml:space="preserve">, </w:t>
      </w:r>
      <w:r w:rsidR="003A3347" w:rsidRPr="003A3347">
        <w:rPr>
          <w:kern w:val="3"/>
          <w:sz w:val="24"/>
          <w:szCs w:val="24"/>
          <w:lang w:eastAsia="hi-IN" w:bidi="hi-IN"/>
        </w:rPr>
        <w:t>28.7</w:t>
      </w:r>
      <w:r w:rsidR="004776CA" w:rsidRPr="003A3347">
        <w:rPr>
          <w:kern w:val="3"/>
          <w:sz w:val="24"/>
          <w:szCs w:val="24"/>
          <w:lang w:eastAsia="hi-IN" w:bidi="hi-IN"/>
        </w:rPr>
        <w:t xml:space="preserve"> e </w:t>
      </w:r>
      <w:r w:rsidR="003A3347" w:rsidRPr="003A3347">
        <w:rPr>
          <w:kern w:val="3"/>
          <w:sz w:val="24"/>
          <w:szCs w:val="24"/>
          <w:lang w:eastAsia="hi-IN" w:bidi="hi-IN"/>
        </w:rPr>
        <w:t>28.8</w:t>
      </w:r>
      <w:r w:rsidR="004776CA" w:rsidRPr="003A3347">
        <w:rPr>
          <w:kern w:val="3"/>
          <w:sz w:val="24"/>
          <w:szCs w:val="24"/>
          <w:lang w:eastAsia="hi-IN" w:bidi="hi-IN"/>
        </w:rPr>
        <w:t>, que justifiquem a imposição de penalidade mai</w:t>
      </w:r>
      <w:r w:rsidR="003A3347" w:rsidRPr="003A3347">
        <w:rPr>
          <w:kern w:val="3"/>
          <w:sz w:val="24"/>
          <w:szCs w:val="24"/>
          <w:lang w:eastAsia="hi-IN" w:bidi="hi-IN"/>
        </w:rPr>
        <w:t xml:space="preserve">s grave que a sanção referida no </w:t>
      </w:r>
      <w:r w:rsidR="004776CA" w:rsidRPr="003A3347">
        <w:rPr>
          <w:kern w:val="3"/>
          <w:sz w:val="24"/>
          <w:szCs w:val="24"/>
          <w:lang w:eastAsia="hi-IN" w:bidi="hi-IN"/>
        </w:rPr>
        <w:t>item</w:t>
      </w:r>
      <w:r w:rsidR="003A3347" w:rsidRPr="003A3347">
        <w:rPr>
          <w:kern w:val="3"/>
          <w:sz w:val="24"/>
          <w:szCs w:val="24"/>
          <w:lang w:eastAsia="hi-IN" w:bidi="hi-IN"/>
        </w:rPr>
        <w:t xml:space="preserve"> 28.8</w:t>
      </w:r>
      <w:r w:rsidR="004776CA" w:rsidRPr="003A3347">
        <w:rPr>
          <w:kern w:val="3"/>
          <w:sz w:val="24"/>
          <w:szCs w:val="24"/>
          <w:lang w:eastAsia="hi-IN" w:bidi="hi-IN"/>
        </w:rPr>
        <w:t xml:space="preserve"> deste Termo de Referência, e impedirá o responsável de licitar ou contratar no âmbito da Administração Pública direta e indireta de todos os entes federativos, pelo prazo mínimo de 3 (três) anos e máximo de 6 (seis) anos.</w:t>
      </w:r>
    </w:p>
    <w:p w:rsidR="004776CA" w:rsidRPr="004776CA" w:rsidRDefault="004776CA" w:rsidP="004776CA">
      <w:pPr>
        <w:tabs>
          <w:tab w:val="left" w:pos="709"/>
        </w:tabs>
        <w:spacing w:line="276" w:lineRule="auto"/>
        <w:jc w:val="both"/>
        <w:rPr>
          <w:i/>
          <w:kern w:val="3"/>
          <w:sz w:val="24"/>
          <w:szCs w:val="24"/>
          <w:lang w:eastAsia="hi-IN" w:bidi="hi-IN"/>
        </w:rPr>
      </w:pPr>
    </w:p>
    <w:p w:rsidR="004776CA" w:rsidRPr="00D853A5" w:rsidRDefault="00E751D6" w:rsidP="00E751D6">
      <w:pPr>
        <w:widowControl w:val="0"/>
        <w:tabs>
          <w:tab w:val="left" w:pos="709"/>
        </w:tabs>
        <w:suppressAutoHyphens/>
        <w:autoSpaceDN w:val="0"/>
        <w:spacing w:line="276" w:lineRule="auto"/>
        <w:ind w:left="2411"/>
        <w:jc w:val="both"/>
        <w:textAlignment w:val="baseline"/>
        <w:rPr>
          <w:kern w:val="3"/>
          <w:sz w:val="24"/>
          <w:szCs w:val="24"/>
          <w:lang w:eastAsia="hi-IN" w:bidi="hi-IN"/>
        </w:rPr>
      </w:pPr>
      <w:r w:rsidRPr="00D853A5">
        <w:rPr>
          <w:kern w:val="3"/>
          <w:sz w:val="24"/>
          <w:szCs w:val="24"/>
          <w:lang w:eastAsia="hi-IN" w:bidi="hi-IN"/>
        </w:rPr>
        <w:t xml:space="preserve">28.12. </w:t>
      </w:r>
      <w:r w:rsidR="003A3347" w:rsidRPr="00D853A5">
        <w:rPr>
          <w:kern w:val="3"/>
          <w:sz w:val="24"/>
          <w:szCs w:val="24"/>
          <w:lang w:eastAsia="hi-IN" w:bidi="hi-IN"/>
        </w:rPr>
        <w:t>As sanções previstas no</w:t>
      </w:r>
      <w:r w:rsidR="004776CA" w:rsidRPr="00D853A5">
        <w:rPr>
          <w:kern w:val="3"/>
          <w:sz w:val="24"/>
          <w:szCs w:val="24"/>
          <w:lang w:eastAsia="hi-IN" w:bidi="hi-IN"/>
        </w:rPr>
        <w:t>s item</w:t>
      </w:r>
      <w:r w:rsidRPr="00D853A5">
        <w:rPr>
          <w:kern w:val="3"/>
          <w:sz w:val="24"/>
          <w:szCs w:val="24"/>
          <w:lang w:eastAsia="hi-IN" w:bidi="hi-IN"/>
        </w:rPr>
        <w:t xml:space="preserve"> </w:t>
      </w:r>
      <w:r w:rsidR="003A3347" w:rsidRPr="00D853A5">
        <w:rPr>
          <w:kern w:val="3"/>
          <w:sz w:val="24"/>
          <w:szCs w:val="24"/>
          <w:lang w:eastAsia="hi-IN" w:bidi="hi-IN"/>
        </w:rPr>
        <w:t>28.7.1</w:t>
      </w:r>
      <w:r w:rsidR="004776CA" w:rsidRPr="00D853A5">
        <w:rPr>
          <w:kern w:val="3"/>
          <w:sz w:val="24"/>
          <w:szCs w:val="24"/>
          <w:lang w:eastAsia="hi-IN" w:bidi="hi-IN"/>
        </w:rPr>
        <w:t xml:space="preserve">, </w:t>
      </w:r>
      <w:r w:rsidR="003A3347" w:rsidRPr="00D853A5">
        <w:rPr>
          <w:kern w:val="3"/>
          <w:sz w:val="24"/>
          <w:szCs w:val="24"/>
          <w:lang w:eastAsia="hi-IN" w:bidi="hi-IN"/>
        </w:rPr>
        <w:t>28.7.3</w:t>
      </w:r>
      <w:r w:rsidR="004776CA" w:rsidRPr="00D853A5">
        <w:rPr>
          <w:kern w:val="3"/>
          <w:sz w:val="24"/>
          <w:szCs w:val="24"/>
          <w:lang w:eastAsia="hi-IN" w:bidi="hi-IN"/>
        </w:rPr>
        <w:t xml:space="preserve"> e </w:t>
      </w:r>
      <w:r w:rsidR="003A3347" w:rsidRPr="00D853A5">
        <w:rPr>
          <w:kern w:val="3"/>
          <w:sz w:val="24"/>
          <w:szCs w:val="24"/>
          <w:lang w:eastAsia="hi-IN" w:bidi="hi-IN"/>
        </w:rPr>
        <w:t>28.7.</w:t>
      </w:r>
      <w:r w:rsidR="004776CA" w:rsidRPr="00D853A5">
        <w:rPr>
          <w:kern w:val="3"/>
          <w:sz w:val="24"/>
          <w:szCs w:val="24"/>
          <w:lang w:eastAsia="hi-IN" w:bidi="hi-IN"/>
        </w:rPr>
        <w:t>4, poderão ser aplicadas c</w:t>
      </w:r>
      <w:r w:rsidR="003A3347" w:rsidRPr="00D853A5">
        <w:rPr>
          <w:kern w:val="3"/>
          <w:sz w:val="24"/>
          <w:szCs w:val="24"/>
          <w:lang w:eastAsia="hi-IN" w:bidi="hi-IN"/>
        </w:rPr>
        <w:t>umulativamente com a prevista no</w:t>
      </w:r>
      <w:r w:rsidR="004776CA" w:rsidRPr="00D853A5">
        <w:rPr>
          <w:kern w:val="3"/>
          <w:sz w:val="24"/>
          <w:szCs w:val="24"/>
          <w:lang w:eastAsia="hi-IN" w:bidi="hi-IN"/>
        </w:rPr>
        <w:t xml:space="preserve"> item</w:t>
      </w:r>
      <w:r w:rsidR="003A3347" w:rsidRPr="00D853A5">
        <w:rPr>
          <w:kern w:val="3"/>
          <w:sz w:val="24"/>
          <w:szCs w:val="24"/>
          <w:lang w:eastAsia="hi-IN" w:bidi="hi-IN"/>
        </w:rPr>
        <w:t xml:space="preserve"> 28.7</w:t>
      </w:r>
      <w:r w:rsidR="004776CA" w:rsidRPr="00D853A5">
        <w:rPr>
          <w:kern w:val="3"/>
          <w:sz w:val="24"/>
          <w:szCs w:val="24"/>
          <w:lang w:eastAsia="hi-IN" w:bidi="hi-IN"/>
        </w:rPr>
        <w:t>.2.</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E751D6" w:rsidP="00E751D6">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28.13. </w:t>
      </w:r>
      <w:r w:rsidR="004776CA" w:rsidRPr="004776CA">
        <w:rPr>
          <w:color w:val="000000"/>
          <w:kern w:val="3"/>
          <w:sz w:val="24"/>
          <w:szCs w:val="24"/>
          <w:lang w:eastAsia="hi-IN" w:bidi="hi-IN"/>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28.14. </w:t>
      </w:r>
      <w:r w:rsidR="004776CA" w:rsidRPr="004776CA">
        <w:rPr>
          <w:color w:val="000000"/>
          <w:kern w:val="3"/>
          <w:sz w:val="24"/>
          <w:szCs w:val="24"/>
          <w:lang w:eastAsia="hi-IN" w:bidi="hi-IN"/>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28.15. </w:t>
      </w:r>
      <w:r w:rsidR="004776CA" w:rsidRPr="004776CA">
        <w:rPr>
          <w:color w:val="000000"/>
          <w:kern w:val="3"/>
          <w:sz w:val="24"/>
          <w:szCs w:val="24"/>
          <w:lang w:eastAsia="hi-IN" w:bidi="hi-IN"/>
        </w:rPr>
        <w:t>A aplicação de qualquer das penalidades previstas realizar-</w:t>
      </w:r>
      <w:r w:rsidR="004776CA" w:rsidRPr="004776CA">
        <w:rPr>
          <w:color w:val="000000"/>
          <w:kern w:val="3"/>
          <w:sz w:val="24"/>
          <w:szCs w:val="24"/>
          <w:lang w:eastAsia="hi-IN" w:bidi="hi-IN"/>
        </w:rPr>
        <w:lastRenderedPageBreak/>
        <w:t>se-á em processo administrativo que assegurará o contraditório e a ampla defesa ao licitante/adjudicatário, observando-se o procedimento previsto na Lei nº 14.133, de 2021, e subsidiariamente as legislações pertinentes.</w:t>
      </w:r>
    </w:p>
    <w:p w:rsidR="004776CA" w:rsidRPr="004776CA" w:rsidRDefault="004776CA" w:rsidP="004776CA">
      <w:pPr>
        <w:widowControl w:val="0"/>
        <w:suppressAutoHyphens/>
        <w:autoSpaceDN w:val="0"/>
        <w:ind w:left="720"/>
        <w:contextualSpacing/>
        <w:textAlignment w:val="baseline"/>
        <w:rPr>
          <w:kern w:val="3"/>
          <w:sz w:val="24"/>
          <w:szCs w:val="24"/>
          <w:lang w:eastAsia="hi-IN" w:bidi="hi-IN"/>
        </w:rPr>
      </w:pP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28.16. </w:t>
      </w:r>
      <w:r w:rsidR="004776CA" w:rsidRPr="004776CA">
        <w:rPr>
          <w:color w:val="000000"/>
          <w:kern w:val="3"/>
          <w:sz w:val="24"/>
          <w:szCs w:val="24"/>
          <w:lang w:eastAsia="hi-IN" w:bidi="hi-IN"/>
        </w:rPr>
        <w:t>A autoridade competente, na aplicação das sanções, levará em consideração a gravidade da conduta do infrator, o caráter educativo da pena, bem como o dano causado à Administração, observado o princípio da proporcionalidade.</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28.17. </w:t>
      </w:r>
      <w:r w:rsidR="004776CA" w:rsidRPr="004776CA">
        <w:rPr>
          <w:color w:val="000000"/>
          <w:kern w:val="3"/>
          <w:sz w:val="24"/>
          <w:szCs w:val="24"/>
          <w:lang w:eastAsia="hi-IN" w:bidi="hi-IN"/>
        </w:rPr>
        <w:t>As penalidades serão obrigatoriamente registradas no em livro próprio, mantido nesta Administração.</w:t>
      </w:r>
    </w:p>
    <w:p w:rsidR="004776CA" w:rsidRPr="004776CA" w:rsidRDefault="004776CA" w:rsidP="004776CA">
      <w:pPr>
        <w:tabs>
          <w:tab w:val="left" w:pos="709"/>
        </w:tabs>
        <w:spacing w:line="276" w:lineRule="auto"/>
        <w:jc w:val="both"/>
        <w:rPr>
          <w:kern w:val="3"/>
          <w:sz w:val="24"/>
          <w:szCs w:val="24"/>
          <w:highlight w:val="yellow"/>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kern w:val="3"/>
          <w:sz w:val="24"/>
          <w:szCs w:val="24"/>
          <w:lang w:eastAsia="hi-IN" w:bidi="hi-IN"/>
        </w:rPr>
        <w:t xml:space="preserve">28.18. </w:t>
      </w:r>
      <w:r w:rsidR="004776CA" w:rsidRPr="004776CA">
        <w:rPr>
          <w:kern w:val="3"/>
          <w:sz w:val="24"/>
          <w:szCs w:val="24"/>
          <w:lang w:eastAsia="hi-IN" w:bidi="hi-I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kern w:val="3"/>
          <w:sz w:val="24"/>
          <w:szCs w:val="24"/>
          <w:lang w:eastAsia="hi-IN" w:bidi="hi-IN"/>
        </w:rPr>
        <w:t xml:space="preserve">28.19. </w:t>
      </w:r>
      <w:r w:rsidR="004776CA" w:rsidRPr="004776CA">
        <w:rPr>
          <w:kern w:val="3"/>
          <w:sz w:val="24"/>
          <w:szCs w:val="24"/>
          <w:lang w:eastAsia="hi-IN" w:bidi="hi-I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776CA" w:rsidRPr="004776CA" w:rsidRDefault="004776CA" w:rsidP="004776CA">
      <w:pPr>
        <w:tabs>
          <w:tab w:val="left" w:pos="709"/>
        </w:tabs>
        <w:spacing w:line="276" w:lineRule="auto"/>
        <w:jc w:val="both"/>
        <w:rPr>
          <w:kern w:val="3"/>
          <w:sz w:val="24"/>
          <w:szCs w:val="24"/>
          <w:lang w:eastAsia="hi-IN" w:bidi="hi-IN"/>
        </w:rPr>
      </w:pPr>
    </w:p>
    <w:p w:rsidR="004776CA" w:rsidRPr="004776CA" w:rsidRDefault="006974E1" w:rsidP="006974E1">
      <w:pPr>
        <w:widowControl w:val="0"/>
        <w:pBdr>
          <w:top w:val="nil"/>
          <w:left w:val="nil"/>
          <w:bottom w:val="nil"/>
          <w:right w:val="nil"/>
          <w:between w:val="nil"/>
        </w:pBdr>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28.20. </w:t>
      </w:r>
      <w:r w:rsidR="004776CA" w:rsidRPr="004776CA">
        <w:rPr>
          <w:color w:val="000000"/>
          <w:kern w:val="3"/>
          <w:sz w:val="24"/>
          <w:szCs w:val="24"/>
          <w:lang w:eastAsia="hi-IN" w:bidi="hi-I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776CA" w:rsidRPr="004776CA" w:rsidRDefault="004776CA" w:rsidP="004776CA">
      <w:pPr>
        <w:pBdr>
          <w:top w:val="nil"/>
          <w:left w:val="nil"/>
          <w:bottom w:val="nil"/>
          <w:right w:val="nil"/>
          <w:between w:val="nil"/>
        </w:pBdr>
        <w:tabs>
          <w:tab w:val="left" w:pos="709"/>
        </w:tabs>
        <w:spacing w:line="276" w:lineRule="auto"/>
        <w:jc w:val="both"/>
        <w:rPr>
          <w:kern w:val="3"/>
          <w:sz w:val="24"/>
          <w:szCs w:val="24"/>
          <w:lang w:eastAsia="hi-IN" w:bidi="hi-IN"/>
        </w:rPr>
      </w:pPr>
    </w:p>
    <w:p w:rsidR="004776CA" w:rsidRPr="004776CA" w:rsidRDefault="006974E1" w:rsidP="006974E1">
      <w:pPr>
        <w:widowControl w:val="0"/>
        <w:pBdr>
          <w:top w:val="nil"/>
          <w:left w:val="nil"/>
          <w:bottom w:val="nil"/>
          <w:right w:val="nil"/>
          <w:between w:val="nil"/>
        </w:pBdr>
        <w:tabs>
          <w:tab w:val="left" w:pos="709"/>
        </w:tabs>
        <w:suppressAutoHyphens/>
        <w:autoSpaceDN w:val="0"/>
        <w:spacing w:line="276" w:lineRule="auto"/>
        <w:ind w:left="2411"/>
        <w:jc w:val="both"/>
        <w:textAlignment w:val="baseline"/>
        <w:rPr>
          <w:kern w:val="3"/>
          <w:sz w:val="24"/>
          <w:szCs w:val="24"/>
          <w:lang w:eastAsia="hi-IN" w:bidi="hi-IN"/>
        </w:rPr>
      </w:pPr>
      <w:r>
        <w:rPr>
          <w:color w:val="000000"/>
          <w:kern w:val="3"/>
          <w:sz w:val="24"/>
          <w:szCs w:val="24"/>
          <w:lang w:eastAsia="hi-IN" w:bidi="hi-IN"/>
        </w:rPr>
        <w:t xml:space="preserve">28.21. </w:t>
      </w:r>
      <w:r w:rsidR="004776CA" w:rsidRPr="004776CA">
        <w:rPr>
          <w:color w:val="000000"/>
          <w:kern w:val="3"/>
          <w:sz w:val="24"/>
          <w:szCs w:val="24"/>
          <w:lang w:eastAsia="hi-IN" w:bidi="hi-IN"/>
        </w:rPr>
        <w:t xml:space="preserve">O recurso e o pedido de reconsideração terão efeito suspensivo do ato ou da decisão recorrida até que sobrevenha </w:t>
      </w:r>
      <w:r w:rsidR="004776CA" w:rsidRPr="004776CA">
        <w:rPr>
          <w:color w:val="000000"/>
          <w:kern w:val="3"/>
          <w:sz w:val="24"/>
          <w:szCs w:val="24"/>
          <w:lang w:eastAsia="hi-IN" w:bidi="hi-IN"/>
        </w:rPr>
        <w:lastRenderedPageBreak/>
        <w:t>decisão final da autoridade competente.</w:t>
      </w:r>
    </w:p>
    <w:p w:rsidR="004776CA" w:rsidRPr="004776CA" w:rsidRDefault="004776CA" w:rsidP="004776CA">
      <w:pPr>
        <w:pBdr>
          <w:top w:val="nil"/>
          <w:left w:val="nil"/>
          <w:bottom w:val="nil"/>
          <w:right w:val="nil"/>
          <w:between w:val="nil"/>
        </w:pBdr>
        <w:tabs>
          <w:tab w:val="left" w:pos="709"/>
        </w:tabs>
        <w:spacing w:line="276" w:lineRule="auto"/>
        <w:jc w:val="both"/>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kern w:val="3"/>
          <w:sz w:val="24"/>
          <w:szCs w:val="24"/>
          <w:lang w:eastAsia="hi-IN" w:bidi="hi-IN"/>
        </w:rPr>
        <w:t xml:space="preserve">28.22. </w:t>
      </w:r>
      <w:r w:rsidR="004776CA" w:rsidRPr="004776CA">
        <w:rPr>
          <w:kern w:val="3"/>
          <w:sz w:val="24"/>
          <w:szCs w:val="24"/>
          <w:lang w:eastAsia="hi-IN" w:bidi="hi-IN"/>
        </w:rPr>
        <w:t>A aplicação das sanções previstas neste edital não exclui, em hipótese alguma, a obrigação de reparação integral dos danos causados.</w:t>
      </w:r>
    </w:p>
    <w:p w:rsidR="004776CA" w:rsidRPr="004776CA" w:rsidRDefault="004776CA" w:rsidP="004776CA">
      <w:pPr>
        <w:widowControl w:val="0"/>
        <w:suppressAutoHyphens/>
        <w:autoSpaceDN w:val="0"/>
        <w:ind w:left="720"/>
        <w:contextualSpacing/>
        <w:textAlignment w:val="baseline"/>
        <w:rPr>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jc w:val="both"/>
        <w:textAlignment w:val="baseline"/>
        <w:rPr>
          <w:kern w:val="3"/>
          <w:sz w:val="24"/>
          <w:szCs w:val="24"/>
          <w:lang w:eastAsia="hi-IN" w:bidi="hi-IN"/>
        </w:rPr>
      </w:pPr>
      <w:r>
        <w:rPr>
          <w:kern w:val="3"/>
          <w:sz w:val="24"/>
          <w:szCs w:val="24"/>
          <w:lang w:eastAsia="hi-IN" w:bidi="hi-IN"/>
        </w:rPr>
        <w:t xml:space="preserve">28.23. </w:t>
      </w:r>
      <w:r w:rsidR="004776CA" w:rsidRPr="004776CA">
        <w:rPr>
          <w:kern w:val="3"/>
          <w:sz w:val="24"/>
          <w:szCs w:val="24"/>
          <w:lang w:eastAsia="hi-IN" w:bidi="hi-IN"/>
        </w:rPr>
        <w:t xml:space="preserve">A aplicação das sanções previstas neste edital não exclui, em hipótese alguma, a obrigação de reparação integral dos danos causados à </w:t>
      </w:r>
      <w:r w:rsidR="004776CA" w:rsidRPr="004776CA">
        <w:rPr>
          <w:color w:val="000000"/>
          <w:kern w:val="3"/>
          <w:sz w:val="24"/>
          <w:szCs w:val="24"/>
          <w:lang w:eastAsia="hi-IN" w:bidi="hi-IN"/>
        </w:rPr>
        <w:t>Administração.</w:t>
      </w:r>
    </w:p>
    <w:p w:rsidR="004776CA" w:rsidRPr="004776CA" w:rsidRDefault="004776CA" w:rsidP="004776CA">
      <w:pPr>
        <w:widowControl w:val="0"/>
        <w:suppressAutoHyphens/>
        <w:autoSpaceDN w:val="0"/>
        <w:ind w:left="720"/>
        <w:contextualSpacing/>
        <w:textAlignment w:val="baseline"/>
        <w:rPr>
          <w:kern w:val="3"/>
          <w:sz w:val="24"/>
          <w:szCs w:val="24"/>
          <w:lang w:eastAsia="hi-IN" w:bidi="hi-IN"/>
        </w:rPr>
      </w:pPr>
    </w:p>
    <w:p w:rsidR="004776CA" w:rsidRPr="004776CA" w:rsidRDefault="004776CA" w:rsidP="004776CA">
      <w:pPr>
        <w:widowControl w:val="0"/>
        <w:suppressAutoHyphens/>
        <w:autoSpaceDN w:val="0"/>
        <w:textAlignment w:val="baseline"/>
        <w:rPr>
          <w:rFonts w:eastAsia="SimSun"/>
          <w:kern w:val="3"/>
          <w:sz w:val="24"/>
          <w:szCs w:val="24"/>
          <w:lang w:eastAsia="en-US"/>
        </w:rPr>
      </w:pPr>
    </w:p>
    <w:p w:rsidR="004776CA" w:rsidRPr="004776CA" w:rsidRDefault="006974E1" w:rsidP="004776CA">
      <w:pPr>
        <w:widowControl w:val="0"/>
        <w:pBdr>
          <w:top w:val="single" w:sz="4" w:space="1" w:color="auto"/>
          <w:left w:val="single" w:sz="4" w:space="4" w:color="auto"/>
          <w:bottom w:val="single" w:sz="4" w:space="1" w:color="auto"/>
          <w:right w:val="single" w:sz="4" w:space="4" w:color="auto"/>
        </w:pBdr>
        <w:spacing w:line="276" w:lineRule="auto"/>
        <w:ind w:left="360" w:hanging="360"/>
        <w:jc w:val="both"/>
        <w:outlineLvl w:val="0"/>
        <w:rPr>
          <w:rFonts w:eastAsia="Times New Roman"/>
          <w:b/>
          <w:sz w:val="24"/>
          <w:szCs w:val="24"/>
          <w:lang w:eastAsia="en-US"/>
        </w:rPr>
      </w:pPr>
      <w:r>
        <w:rPr>
          <w:rFonts w:eastAsia="Times New Roman"/>
          <w:b/>
          <w:sz w:val="24"/>
          <w:szCs w:val="24"/>
          <w:lang w:eastAsia="en-US"/>
        </w:rPr>
        <w:t xml:space="preserve">29. </w:t>
      </w:r>
      <w:r w:rsidR="004776CA" w:rsidRPr="004776CA">
        <w:rPr>
          <w:rFonts w:eastAsia="Times New Roman"/>
          <w:b/>
          <w:sz w:val="24"/>
          <w:szCs w:val="24"/>
          <w:lang w:eastAsia="en-US"/>
        </w:rPr>
        <w:t xml:space="preserve">ADEQUAÇÃO ORÇAMENTÁRIA </w:t>
      </w:r>
    </w:p>
    <w:p w:rsidR="004776CA" w:rsidRPr="004776CA" w:rsidRDefault="004776CA" w:rsidP="004776CA">
      <w:pPr>
        <w:widowControl w:val="0"/>
        <w:autoSpaceDN w:val="0"/>
        <w:textAlignment w:val="baseline"/>
        <w:rPr>
          <w:rFonts w:eastAsia="SimSun"/>
          <w:kern w:val="3"/>
          <w:sz w:val="24"/>
          <w:szCs w:val="24"/>
          <w:lang w:eastAsia="zh-CN" w:bidi="hi-IN"/>
        </w:rPr>
      </w:pPr>
    </w:p>
    <w:p w:rsidR="004776CA" w:rsidRPr="004776CA" w:rsidRDefault="006974E1" w:rsidP="006974E1">
      <w:pPr>
        <w:widowControl w:val="0"/>
        <w:tabs>
          <w:tab w:val="left" w:pos="567"/>
        </w:tabs>
        <w:suppressAutoHyphens/>
        <w:autoSpaceDN w:val="0"/>
        <w:spacing w:line="276" w:lineRule="auto"/>
        <w:ind w:left="2411"/>
        <w:contextualSpacing/>
        <w:jc w:val="both"/>
        <w:textAlignment w:val="baseline"/>
        <w:rPr>
          <w:rFonts w:eastAsia="SimSun"/>
          <w:iCs/>
          <w:kern w:val="3"/>
          <w:sz w:val="24"/>
          <w:szCs w:val="24"/>
          <w:lang w:eastAsia="hi-IN" w:bidi="hi-IN"/>
        </w:rPr>
      </w:pPr>
      <w:r>
        <w:rPr>
          <w:rFonts w:eastAsia="SimSun"/>
          <w:kern w:val="3"/>
          <w:sz w:val="24"/>
          <w:szCs w:val="24"/>
          <w:lang w:eastAsia="hi-IN" w:bidi="hi-IN"/>
        </w:rPr>
        <w:t xml:space="preserve">29.1. </w:t>
      </w:r>
      <w:r w:rsidR="004776CA" w:rsidRPr="004776CA">
        <w:rPr>
          <w:rFonts w:eastAsia="SimSun"/>
          <w:kern w:val="3"/>
          <w:sz w:val="24"/>
          <w:szCs w:val="24"/>
          <w:lang w:eastAsia="hi-IN" w:bidi="hi-IN"/>
        </w:rPr>
        <w:t>As despesas decorrentes da presente contratação correrão à conta de recursos específicos consignados no Orçamento da Administração.</w:t>
      </w:r>
    </w:p>
    <w:p w:rsidR="004776CA" w:rsidRPr="004776CA" w:rsidRDefault="006974E1" w:rsidP="006974E1">
      <w:pPr>
        <w:widowControl w:val="0"/>
        <w:tabs>
          <w:tab w:val="left" w:pos="567"/>
        </w:tabs>
        <w:suppressAutoHyphens/>
        <w:autoSpaceDN w:val="0"/>
        <w:spacing w:line="276" w:lineRule="auto"/>
        <w:contextualSpacing/>
        <w:jc w:val="both"/>
        <w:textAlignment w:val="baseline"/>
        <w:rPr>
          <w:rFonts w:eastAsia="SimSun"/>
          <w:iCs/>
          <w:kern w:val="3"/>
          <w:sz w:val="24"/>
          <w:szCs w:val="24"/>
          <w:lang w:eastAsia="hi-IN" w:bidi="hi-IN"/>
        </w:rPr>
      </w:pPr>
      <w:r>
        <w:rPr>
          <w:rFonts w:eastAsia="SimSun"/>
          <w:iCs/>
          <w:kern w:val="3"/>
          <w:sz w:val="24"/>
          <w:szCs w:val="24"/>
          <w:lang w:eastAsia="hi-IN" w:bidi="hi-IN"/>
        </w:rPr>
        <w:t xml:space="preserve">29.1.1. </w:t>
      </w:r>
      <w:r w:rsidR="004776CA" w:rsidRPr="004776CA">
        <w:rPr>
          <w:rFonts w:eastAsia="SimSun"/>
          <w:iCs/>
          <w:kern w:val="3"/>
          <w:sz w:val="24"/>
          <w:szCs w:val="24"/>
          <w:lang w:eastAsia="hi-IN" w:bidi="hi-IN"/>
        </w:rPr>
        <w:t>A contratação será atendida pela seguinte dotação:</w:t>
      </w:r>
    </w:p>
    <w:p w:rsidR="004776CA" w:rsidRPr="004776CA" w:rsidRDefault="004776CA" w:rsidP="004776CA">
      <w:pPr>
        <w:widowControl w:val="0"/>
        <w:autoSpaceDN w:val="0"/>
        <w:spacing w:line="276" w:lineRule="auto"/>
        <w:ind w:left="1133" w:firstLine="283"/>
        <w:jc w:val="both"/>
        <w:textAlignment w:val="baseline"/>
        <w:rPr>
          <w:rFonts w:eastAsia="SimSun"/>
          <w:iCs/>
          <w:kern w:val="3"/>
          <w:sz w:val="24"/>
          <w:szCs w:val="24"/>
          <w:lang w:eastAsia="hi-IN" w:bidi="hi-IN"/>
        </w:rPr>
      </w:pPr>
    </w:p>
    <w:p w:rsidR="004776CA" w:rsidRPr="004776CA" w:rsidRDefault="004776CA" w:rsidP="004776CA">
      <w:pPr>
        <w:widowControl w:val="0"/>
        <w:suppressAutoHyphens/>
        <w:autoSpaceDE w:val="0"/>
        <w:autoSpaceDN w:val="0"/>
        <w:textAlignment w:val="baseline"/>
        <w:rPr>
          <w:rFonts w:eastAsia="Times New Roman"/>
          <w:sz w:val="24"/>
          <w:szCs w:val="24"/>
          <w:lang w:eastAsia="en-US"/>
        </w:rPr>
      </w:pPr>
      <w:r w:rsidRPr="004776CA">
        <w:rPr>
          <w:rFonts w:eastAsia="Times New Roman"/>
          <w:sz w:val="24"/>
          <w:szCs w:val="24"/>
          <w:lang w:eastAsia="en-US"/>
        </w:rPr>
        <w:t>Gestão/Unidade: 09.01</w:t>
      </w:r>
      <w:r w:rsidRPr="004776CA">
        <w:rPr>
          <w:rFonts w:eastAsia="Times New Roman"/>
          <w:sz w:val="24"/>
          <w:szCs w:val="24"/>
          <w:lang w:eastAsia="en-US"/>
        </w:rPr>
        <w:tab/>
      </w:r>
    </w:p>
    <w:p w:rsidR="004776CA" w:rsidRPr="004776CA" w:rsidRDefault="004776CA" w:rsidP="004776CA">
      <w:pPr>
        <w:widowControl w:val="0"/>
        <w:suppressAutoHyphens/>
        <w:autoSpaceDE w:val="0"/>
        <w:autoSpaceDN w:val="0"/>
        <w:textAlignment w:val="baseline"/>
        <w:rPr>
          <w:rFonts w:eastAsia="Times New Roman"/>
          <w:sz w:val="24"/>
          <w:szCs w:val="24"/>
          <w:lang w:eastAsia="en-US"/>
        </w:rPr>
      </w:pPr>
      <w:r w:rsidRPr="004776CA">
        <w:rPr>
          <w:rFonts w:eastAsia="Times New Roman"/>
          <w:sz w:val="24"/>
          <w:szCs w:val="24"/>
          <w:lang w:eastAsia="en-US"/>
        </w:rPr>
        <w:t>Fonte: 15001001/15400000</w:t>
      </w:r>
    </w:p>
    <w:p w:rsidR="004776CA" w:rsidRPr="004776CA" w:rsidRDefault="007200DB" w:rsidP="004776CA">
      <w:pPr>
        <w:widowControl w:val="0"/>
        <w:suppressAutoHyphens/>
        <w:autoSpaceDE w:val="0"/>
        <w:autoSpaceDN w:val="0"/>
        <w:textAlignment w:val="baseline"/>
        <w:rPr>
          <w:rFonts w:eastAsia="Times New Roman"/>
          <w:sz w:val="24"/>
          <w:szCs w:val="24"/>
          <w:lang w:eastAsia="en-US"/>
        </w:rPr>
      </w:pPr>
      <w:r>
        <w:rPr>
          <w:rFonts w:eastAsia="Times New Roman"/>
          <w:sz w:val="24"/>
          <w:szCs w:val="24"/>
          <w:lang w:eastAsia="en-US"/>
        </w:rPr>
        <w:t>Projeto/Atividade: 2049/2071</w:t>
      </w:r>
    </w:p>
    <w:p w:rsidR="004776CA" w:rsidRPr="004776CA" w:rsidRDefault="004776CA" w:rsidP="004776CA">
      <w:pPr>
        <w:widowControl w:val="0"/>
        <w:suppressAutoHyphens/>
        <w:autoSpaceDE w:val="0"/>
        <w:autoSpaceDN w:val="0"/>
        <w:textAlignment w:val="baseline"/>
        <w:rPr>
          <w:rFonts w:eastAsia="Times New Roman"/>
          <w:sz w:val="24"/>
          <w:szCs w:val="24"/>
          <w:lang w:eastAsia="en-US"/>
        </w:rPr>
      </w:pPr>
      <w:r w:rsidRPr="004776CA">
        <w:rPr>
          <w:rFonts w:eastAsia="Times New Roman"/>
          <w:sz w:val="24"/>
          <w:szCs w:val="24"/>
          <w:lang w:eastAsia="en-US"/>
        </w:rPr>
        <w:t>Elemento de Despesa: 33903900</w:t>
      </w:r>
    </w:p>
    <w:p w:rsidR="004776CA" w:rsidRPr="004776CA" w:rsidRDefault="004776CA" w:rsidP="004776CA">
      <w:pPr>
        <w:widowControl w:val="0"/>
        <w:suppressAutoHyphens/>
        <w:autoSpaceDE w:val="0"/>
        <w:autoSpaceDN w:val="0"/>
        <w:textAlignment w:val="baseline"/>
        <w:rPr>
          <w:rFonts w:eastAsia="Times New Roman"/>
          <w:sz w:val="24"/>
          <w:szCs w:val="24"/>
          <w:lang w:eastAsia="en-US"/>
        </w:rPr>
      </w:pPr>
    </w:p>
    <w:p w:rsidR="004776CA" w:rsidRPr="004776CA" w:rsidRDefault="006974E1" w:rsidP="006974E1">
      <w:pPr>
        <w:widowControl w:val="0"/>
        <w:tabs>
          <w:tab w:val="left" w:pos="567"/>
        </w:tabs>
        <w:suppressAutoHyphens/>
        <w:autoSpaceDN w:val="0"/>
        <w:spacing w:line="276" w:lineRule="auto"/>
        <w:ind w:left="2411"/>
        <w:contextualSpacing/>
        <w:jc w:val="both"/>
        <w:textAlignment w:val="baseline"/>
        <w:rPr>
          <w:rFonts w:eastAsia="SimSun"/>
          <w:bCs/>
          <w:kern w:val="3"/>
          <w:sz w:val="24"/>
          <w:szCs w:val="24"/>
          <w:lang w:eastAsia="hi-IN" w:bidi="hi-IN"/>
        </w:rPr>
      </w:pPr>
      <w:r>
        <w:rPr>
          <w:rFonts w:eastAsia="SimSun"/>
          <w:iCs/>
          <w:kern w:val="3"/>
          <w:sz w:val="24"/>
          <w:szCs w:val="24"/>
          <w:lang w:eastAsia="hi-IN" w:bidi="hi-IN"/>
        </w:rPr>
        <w:t xml:space="preserve">29.2. </w:t>
      </w:r>
      <w:r w:rsidR="004776CA" w:rsidRPr="004776CA">
        <w:rPr>
          <w:rFonts w:eastAsia="SimSun"/>
          <w:iCs/>
          <w:kern w:val="3"/>
          <w:sz w:val="24"/>
          <w:szCs w:val="24"/>
          <w:lang w:eastAsia="hi-IN" w:bidi="hi-IN"/>
        </w:rPr>
        <w:t>A dotação relativa aos exercícios financeiros subsequentes será indicada após aprovação da Lei Orçamentária respectiva e liberação dos créditos correspondentes, mediante apostilamento.</w:t>
      </w:r>
    </w:p>
    <w:p w:rsidR="004776CA" w:rsidRPr="004776CA" w:rsidRDefault="004776CA" w:rsidP="004776CA">
      <w:pPr>
        <w:widowControl w:val="0"/>
        <w:tabs>
          <w:tab w:val="left" w:pos="567"/>
        </w:tabs>
        <w:spacing w:line="276" w:lineRule="auto"/>
        <w:contextualSpacing/>
        <w:jc w:val="both"/>
        <w:rPr>
          <w:rFonts w:eastAsia="SimSun"/>
          <w:bCs/>
          <w:kern w:val="3"/>
          <w:sz w:val="24"/>
          <w:szCs w:val="24"/>
          <w:lang w:eastAsia="hi-IN" w:bidi="hi-IN"/>
        </w:rPr>
      </w:pPr>
    </w:p>
    <w:p w:rsidR="004776CA" w:rsidRPr="004776CA" w:rsidRDefault="006974E1" w:rsidP="004776CA">
      <w:pPr>
        <w:widowControl w:val="0"/>
        <w:pBdr>
          <w:top w:val="single" w:sz="4" w:space="1" w:color="auto"/>
          <w:left w:val="single" w:sz="4" w:space="4" w:color="auto"/>
          <w:bottom w:val="single" w:sz="4" w:space="1" w:color="auto"/>
          <w:right w:val="single" w:sz="4" w:space="4" w:color="auto"/>
        </w:pBdr>
        <w:spacing w:line="276" w:lineRule="auto"/>
        <w:ind w:left="360" w:hanging="360"/>
        <w:jc w:val="both"/>
        <w:outlineLvl w:val="0"/>
        <w:rPr>
          <w:rFonts w:eastAsia="Times New Roman"/>
          <w:b/>
          <w:sz w:val="24"/>
          <w:szCs w:val="24"/>
          <w:lang w:eastAsia="en-US"/>
        </w:rPr>
      </w:pPr>
      <w:r>
        <w:rPr>
          <w:rFonts w:eastAsia="Times New Roman"/>
          <w:b/>
          <w:sz w:val="24"/>
          <w:szCs w:val="24"/>
          <w:lang w:eastAsia="en-US"/>
        </w:rPr>
        <w:t xml:space="preserve">30. </w:t>
      </w:r>
      <w:r w:rsidR="004776CA" w:rsidRPr="004776CA">
        <w:rPr>
          <w:rFonts w:eastAsia="Times New Roman"/>
          <w:b/>
          <w:sz w:val="24"/>
          <w:szCs w:val="24"/>
          <w:lang w:eastAsia="en-US"/>
        </w:rPr>
        <w:t>DISPOSIÇÕES GERAIS</w:t>
      </w:r>
    </w:p>
    <w:p w:rsidR="004776CA" w:rsidRPr="004776CA" w:rsidRDefault="004776CA" w:rsidP="004776CA">
      <w:pPr>
        <w:widowControl w:val="0"/>
        <w:tabs>
          <w:tab w:val="left" w:pos="567"/>
        </w:tabs>
        <w:spacing w:line="276" w:lineRule="auto"/>
        <w:contextualSpacing/>
        <w:jc w:val="both"/>
        <w:rPr>
          <w:rFonts w:eastAsia="SimSun"/>
          <w:bCs/>
          <w:kern w:val="3"/>
          <w:sz w:val="24"/>
          <w:szCs w:val="24"/>
          <w:lang w:eastAsia="hi-IN" w:bidi="hi-IN"/>
        </w:rPr>
      </w:pPr>
    </w:p>
    <w:p w:rsidR="004776CA" w:rsidRPr="004776CA" w:rsidRDefault="006974E1" w:rsidP="006974E1">
      <w:pPr>
        <w:widowControl w:val="0"/>
        <w:tabs>
          <w:tab w:val="left" w:pos="709"/>
        </w:tabs>
        <w:suppressAutoHyphens/>
        <w:autoSpaceDN w:val="0"/>
        <w:spacing w:line="276" w:lineRule="auto"/>
        <w:ind w:left="2411"/>
        <w:contextualSpacing/>
        <w:jc w:val="both"/>
        <w:textAlignment w:val="baseline"/>
        <w:rPr>
          <w:rFonts w:eastAsia="SimSun"/>
          <w:bCs/>
          <w:kern w:val="3"/>
          <w:sz w:val="24"/>
          <w:szCs w:val="24"/>
          <w:lang w:eastAsia="hi-IN" w:bidi="hi-IN"/>
        </w:rPr>
      </w:pPr>
      <w:r>
        <w:rPr>
          <w:rFonts w:eastAsia="SimSun"/>
          <w:bCs/>
          <w:kern w:val="3"/>
          <w:sz w:val="24"/>
          <w:szCs w:val="24"/>
          <w:lang w:eastAsia="hi-IN" w:bidi="hi-IN"/>
        </w:rPr>
        <w:t xml:space="preserve">30.1. </w:t>
      </w:r>
      <w:r w:rsidR="004776CA" w:rsidRPr="004776CA">
        <w:rPr>
          <w:rFonts w:eastAsia="SimSun"/>
          <w:bCs/>
          <w:kern w:val="3"/>
          <w:sz w:val="24"/>
          <w:szCs w:val="24"/>
          <w:lang w:eastAsia="hi-IN" w:bidi="hi-IN"/>
        </w:rPr>
        <w:t>A Administração reserva-se no direito de impugnar os serviços prestados, se esses não estiverem de acordo com as especificações contidas neste Termo de referência.</w:t>
      </w:r>
    </w:p>
    <w:p w:rsidR="004776CA" w:rsidRPr="004776CA" w:rsidRDefault="006974E1" w:rsidP="006974E1">
      <w:pPr>
        <w:widowControl w:val="0"/>
        <w:tabs>
          <w:tab w:val="left" w:pos="709"/>
        </w:tabs>
        <w:suppressAutoHyphens/>
        <w:autoSpaceDN w:val="0"/>
        <w:spacing w:line="276" w:lineRule="auto"/>
        <w:ind w:left="2411"/>
        <w:contextualSpacing/>
        <w:jc w:val="both"/>
        <w:textAlignment w:val="baseline"/>
        <w:rPr>
          <w:rFonts w:eastAsia="SimSun"/>
          <w:bCs/>
          <w:kern w:val="3"/>
          <w:sz w:val="24"/>
          <w:szCs w:val="24"/>
          <w:lang w:eastAsia="hi-IN" w:bidi="hi-IN"/>
        </w:rPr>
      </w:pPr>
      <w:r>
        <w:rPr>
          <w:rFonts w:eastAsia="SimSun"/>
          <w:bCs/>
          <w:kern w:val="3"/>
          <w:sz w:val="24"/>
          <w:szCs w:val="24"/>
          <w:lang w:eastAsia="hi-IN" w:bidi="hi-IN"/>
        </w:rPr>
        <w:t xml:space="preserve">30.2. </w:t>
      </w:r>
      <w:r w:rsidR="004776CA" w:rsidRPr="004776CA">
        <w:rPr>
          <w:rFonts w:eastAsia="SimSun"/>
          <w:bCs/>
          <w:kern w:val="3"/>
          <w:sz w:val="24"/>
          <w:szCs w:val="24"/>
          <w:lang w:eastAsia="hi-IN" w:bidi="hi-IN"/>
        </w:rPr>
        <w:t xml:space="preserve">Os casos omissos serão resolvidos com base nos dispositivos </w:t>
      </w:r>
      <w:r w:rsidR="006F1950" w:rsidRPr="004776CA">
        <w:rPr>
          <w:rFonts w:eastAsia="SimSun"/>
          <w:bCs/>
          <w:kern w:val="3"/>
          <w:sz w:val="24"/>
          <w:szCs w:val="24"/>
          <w:lang w:eastAsia="hi-IN" w:bidi="hi-IN"/>
        </w:rPr>
        <w:t>constantes</w:t>
      </w:r>
      <w:r w:rsidR="004776CA" w:rsidRPr="004776CA">
        <w:rPr>
          <w:rFonts w:eastAsia="SimSun"/>
          <w:bCs/>
          <w:kern w:val="3"/>
          <w:sz w:val="24"/>
          <w:szCs w:val="24"/>
          <w:lang w:eastAsia="hi-IN" w:bidi="hi-IN"/>
        </w:rPr>
        <w:t xml:space="preserve"> na Lei Federal 14.133/2021.</w:t>
      </w:r>
    </w:p>
    <w:p w:rsidR="004776CA" w:rsidRPr="004776CA" w:rsidRDefault="006974E1" w:rsidP="006974E1">
      <w:pPr>
        <w:widowControl w:val="0"/>
        <w:tabs>
          <w:tab w:val="left" w:pos="709"/>
        </w:tabs>
        <w:suppressAutoHyphens/>
        <w:autoSpaceDN w:val="0"/>
        <w:spacing w:line="276" w:lineRule="auto"/>
        <w:ind w:left="2411"/>
        <w:contextualSpacing/>
        <w:jc w:val="both"/>
        <w:textAlignment w:val="baseline"/>
        <w:rPr>
          <w:rFonts w:eastAsia="SimSun"/>
          <w:bCs/>
          <w:kern w:val="3"/>
          <w:sz w:val="24"/>
          <w:szCs w:val="24"/>
          <w:lang w:eastAsia="hi-IN" w:bidi="hi-IN"/>
        </w:rPr>
      </w:pPr>
      <w:r>
        <w:rPr>
          <w:rFonts w:eastAsia="SimSun"/>
          <w:bCs/>
          <w:kern w:val="3"/>
          <w:sz w:val="24"/>
          <w:szCs w:val="24"/>
          <w:lang w:eastAsia="hi-IN" w:bidi="hi-IN"/>
        </w:rPr>
        <w:t xml:space="preserve">30.3. </w:t>
      </w:r>
      <w:r w:rsidR="004776CA" w:rsidRPr="004776CA">
        <w:rPr>
          <w:rFonts w:eastAsia="SimSun"/>
          <w:bCs/>
          <w:kern w:val="3"/>
          <w:sz w:val="24"/>
          <w:szCs w:val="24"/>
          <w:lang w:eastAsia="hi-IN" w:bidi="hi-IN"/>
        </w:rPr>
        <w:t>Fica eleito o foro da Comarca de Itaberaba - Bahia como único e competente para dirimir quaisquer demandas do presente contrato, por mais privilegiado que outro possa ser.</w:t>
      </w:r>
    </w:p>
    <w:p w:rsidR="004776CA" w:rsidRPr="004776CA" w:rsidRDefault="004776CA" w:rsidP="004776CA">
      <w:pPr>
        <w:widowControl w:val="0"/>
        <w:autoSpaceDN w:val="0"/>
        <w:ind w:left="360"/>
        <w:jc w:val="center"/>
        <w:textAlignment w:val="baseline"/>
        <w:rPr>
          <w:rFonts w:eastAsia="SimSun"/>
          <w:kern w:val="3"/>
          <w:sz w:val="24"/>
          <w:szCs w:val="24"/>
          <w:lang w:eastAsia="hi-IN" w:bidi="hi-IN"/>
        </w:rPr>
      </w:pPr>
    </w:p>
    <w:p w:rsidR="004776CA" w:rsidRPr="004776CA" w:rsidRDefault="004776CA" w:rsidP="004776CA">
      <w:pPr>
        <w:widowControl w:val="0"/>
        <w:autoSpaceDN w:val="0"/>
        <w:textAlignment w:val="baseline"/>
        <w:rPr>
          <w:rFonts w:eastAsia="SimSun"/>
          <w:kern w:val="3"/>
          <w:sz w:val="24"/>
          <w:szCs w:val="24"/>
          <w:lang w:eastAsia="hi-IN" w:bidi="hi-IN"/>
        </w:rPr>
      </w:pPr>
    </w:p>
    <w:p w:rsidR="004776CA" w:rsidRPr="004776CA" w:rsidRDefault="004776CA" w:rsidP="004776CA">
      <w:pPr>
        <w:widowControl w:val="0"/>
        <w:autoSpaceDN w:val="0"/>
        <w:ind w:left="360"/>
        <w:jc w:val="center"/>
        <w:textAlignment w:val="baseline"/>
        <w:rPr>
          <w:rFonts w:eastAsia="SimSun"/>
          <w:kern w:val="3"/>
          <w:sz w:val="24"/>
          <w:szCs w:val="24"/>
          <w:lang w:eastAsia="hi-IN" w:bidi="hi-IN"/>
        </w:rPr>
      </w:pPr>
    </w:p>
    <w:p w:rsidR="004776CA" w:rsidRPr="004776CA" w:rsidRDefault="004776CA" w:rsidP="004776CA">
      <w:pPr>
        <w:widowControl w:val="0"/>
        <w:autoSpaceDN w:val="0"/>
        <w:ind w:left="360"/>
        <w:jc w:val="center"/>
        <w:textAlignment w:val="baseline"/>
        <w:rPr>
          <w:rFonts w:eastAsia="SimSun"/>
          <w:kern w:val="3"/>
          <w:sz w:val="24"/>
          <w:szCs w:val="24"/>
          <w:lang w:eastAsia="hi-IN" w:bidi="hi-IN"/>
        </w:rPr>
      </w:pPr>
    </w:p>
    <w:p w:rsidR="004776CA" w:rsidRPr="004776CA" w:rsidRDefault="004776CA" w:rsidP="004776CA">
      <w:pPr>
        <w:widowControl w:val="0"/>
        <w:autoSpaceDN w:val="0"/>
        <w:ind w:left="360"/>
        <w:jc w:val="center"/>
        <w:textAlignment w:val="baseline"/>
        <w:rPr>
          <w:rFonts w:eastAsia="SimSun"/>
          <w:kern w:val="3"/>
          <w:sz w:val="24"/>
          <w:szCs w:val="24"/>
          <w:highlight w:val="yellow"/>
          <w:lang w:eastAsia="hi-IN" w:bidi="hi-IN"/>
        </w:rPr>
      </w:pPr>
      <w:r w:rsidRPr="004776CA">
        <w:rPr>
          <w:rFonts w:eastAsia="SimSun"/>
          <w:kern w:val="3"/>
          <w:sz w:val="24"/>
          <w:szCs w:val="24"/>
          <w:lang w:eastAsia="hi-IN" w:bidi="hi-IN"/>
        </w:rPr>
        <w:t xml:space="preserve">Itaberaba, Bahia, </w:t>
      </w:r>
      <w:r w:rsidR="00E02303">
        <w:rPr>
          <w:rFonts w:eastAsia="SimSun"/>
          <w:b/>
          <w:bCs/>
          <w:kern w:val="3"/>
          <w:sz w:val="24"/>
          <w:szCs w:val="24"/>
          <w:lang w:eastAsia="hi-IN" w:bidi="hi-IN"/>
        </w:rPr>
        <w:t>08</w:t>
      </w:r>
      <w:r w:rsidRPr="004776CA">
        <w:rPr>
          <w:rFonts w:eastAsia="SimSun"/>
          <w:b/>
          <w:bCs/>
          <w:kern w:val="3"/>
          <w:sz w:val="24"/>
          <w:szCs w:val="24"/>
          <w:lang w:eastAsia="hi-IN" w:bidi="hi-IN"/>
        </w:rPr>
        <w:t xml:space="preserve"> de </w:t>
      </w:r>
      <w:r w:rsidR="00E02303">
        <w:rPr>
          <w:rFonts w:eastAsia="SimSun"/>
          <w:b/>
          <w:bCs/>
          <w:kern w:val="3"/>
          <w:sz w:val="24"/>
          <w:szCs w:val="24"/>
          <w:lang w:eastAsia="hi-IN" w:bidi="hi-IN"/>
        </w:rPr>
        <w:t>Abril</w:t>
      </w:r>
      <w:r w:rsidRPr="004776CA">
        <w:rPr>
          <w:rFonts w:eastAsia="SimSun"/>
          <w:b/>
          <w:bCs/>
          <w:kern w:val="3"/>
          <w:sz w:val="24"/>
          <w:szCs w:val="24"/>
          <w:lang w:eastAsia="hi-IN" w:bidi="hi-IN"/>
        </w:rPr>
        <w:t xml:space="preserve"> de 2025</w:t>
      </w:r>
    </w:p>
    <w:p w:rsidR="004776CA" w:rsidRPr="004776CA" w:rsidRDefault="004776CA" w:rsidP="004776CA">
      <w:pPr>
        <w:widowControl w:val="0"/>
        <w:suppressAutoHyphens/>
        <w:autoSpaceDN w:val="0"/>
        <w:textAlignment w:val="baseline"/>
        <w:rPr>
          <w:rFonts w:ascii="Times New Roman" w:eastAsia="SimSun" w:hAnsi="Times New Roman" w:cs="Times New Roman"/>
          <w:kern w:val="3"/>
          <w:sz w:val="24"/>
          <w:szCs w:val="24"/>
          <w:lang w:eastAsia="hi-IN" w:bidi="hi-IN"/>
        </w:rPr>
      </w:pPr>
    </w:p>
    <w:p w:rsidR="004776CA" w:rsidRPr="004776CA" w:rsidRDefault="004776CA" w:rsidP="004776CA">
      <w:pPr>
        <w:widowControl w:val="0"/>
        <w:suppressAutoHyphens/>
        <w:autoSpaceDN w:val="0"/>
        <w:textAlignment w:val="baseline"/>
        <w:rPr>
          <w:rFonts w:ascii="Times New Roman" w:eastAsia="SimSun" w:hAnsi="Times New Roman" w:cs="Times New Roman"/>
          <w:kern w:val="3"/>
          <w:sz w:val="24"/>
          <w:szCs w:val="24"/>
          <w:lang w:eastAsia="hi-IN" w:bidi="hi-IN"/>
        </w:rPr>
      </w:pPr>
    </w:p>
    <w:p w:rsidR="004776CA" w:rsidRPr="004776CA" w:rsidRDefault="004776CA" w:rsidP="004776CA">
      <w:pPr>
        <w:widowControl w:val="0"/>
        <w:suppressAutoHyphens/>
        <w:autoSpaceDN w:val="0"/>
        <w:textAlignment w:val="baseline"/>
        <w:rPr>
          <w:rFonts w:ascii="Times New Roman" w:eastAsia="SimSun" w:hAnsi="Times New Roman" w:cs="Times New Roman"/>
          <w:kern w:val="3"/>
          <w:sz w:val="24"/>
          <w:szCs w:val="24"/>
          <w:lang w:eastAsia="hi-IN" w:bidi="hi-IN"/>
        </w:rPr>
      </w:pPr>
    </w:p>
    <w:p w:rsidR="004776CA" w:rsidRPr="004776CA" w:rsidRDefault="004776CA" w:rsidP="004776CA">
      <w:pPr>
        <w:widowControl w:val="0"/>
        <w:suppressAutoHyphens/>
        <w:autoSpaceDN w:val="0"/>
        <w:textAlignment w:val="baseline"/>
        <w:rPr>
          <w:rFonts w:ascii="Times New Roman" w:eastAsia="SimSun" w:hAnsi="Times New Roman" w:cs="Times New Roman"/>
          <w:kern w:val="3"/>
          <w:sz w:val="24"/>
          <w:szCs w:val="24"/>
          <w:lang w:eastAsia="hi-IN" w:bidi="hi-IN"/>
        </w:rPr>
      </w:pPr>
    </w:p>
    <w:p w:rsidR="004776CA" w:rsidRPr="004776CA" w:rsidRDefault="004776CA" w:rsidP="004776CA">
      <w:pPr>
        <w:widowControl w:val="0"/>
        <w:autoSpaceDN w:val="0"/>
        <w:jc w:val="center"/>
        <w:textAlignment w:val="baseline"/>
        <w:rPr>
          <w:rFonts w:ascii="Times New Roman" w:eastAsia="Calibri" w:hAnsi="Times New Roman" w:cs="Times New Roman"/>
          <w:b/>
          <w:kern w:val="3"/>
          <w:sz w:val="24"/>
          <w:szCs w:val="24"/>
          <w:lang w:eastAsia="hi-IN" w:bidi="hi-IN"/>
        </w:rPr>
      </w:pPr>
    </w:p>
    <w:p w:rsidR="004776CA" w:rsidRPr="004776CA" w:rsidRDefault="004776CA" w:rsidP="004776CA">
      <w:pPr>
        <w:widowControl w:val="0"/>
        <w:autoSpaceDN w:val="0"/>
        <w:jc w:val="center"/>
        <w:textAlignment w:val="baseline"/>
        <w:rPr>
          <w:rFonts w:ascii="Times New Roman" w:eastAsia="Calibri" w:hAnsi="Times New Roman" w:cs="Times New Roman"/>
          <w:b/>
          <w:kern w:val="3"/>
          <w:sz w:val="24"/>
          <w:szCs w:val="24"/>
          <w:lang w:eastAsia="hi-IN" w:bidi="hi-IN"/>
        </w:rPr>
      </w:pPr>
      <w:r w:rsidRPr="004776CA">
        <w:rPr>
          <w:rFonts w:ascii="Times New Roman" w:eastAsia="SimSun" w:hAnsi="Times New Roman" w:cs="Tahoma"/>
          <w:noProof/>
          <w:kern w:val="3"/>
          <w:sz w:val="24"/>
          <w:szCs w:val="24"/>
        </w:rPr>
        <w:drawing>
          <wp:inline distT="0" distB="0" distL="0" distR="0">
            <wp:extent cx="5705475" cy="48768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05475" cy="487680"/>
                    </a:xfrm>
                    <a:prstGeom prst="rect">
                      <a:avLst/>
                    </a:prstGeom>
                    <a:noFill/>
                    <a:ln>
                      <a:noFill/>
                    </a:ln>
                  </pic:spPr>
                </pic:pic>
              </a:graphicData>
            </a:graphic>
          </wp:inline>
        </w:drawing>
      </w:r>
    </w:p>
    <w:p w:rsidR="004776CA" w:rsidRPr="004776CA" w:rsidRDefault="004776CA" w:rsidP="004776CA">
      <w:pPr>
        <w:widowControl w:val="0"/>
        <w:autoSpaceDN w:val="0"/>
        <w:jc w:val="center"/>
        <w:textAlignment w:val="baseline"/>
        <w:rPr>
          <w:rFonts w:ascii="Times New Roman" w:eastAsia="Calibri" w:hAnsi="Times New Roman" w:cs="Times New Roman"/>
          <w:b/>
          <w:kern w:val="3"/>
          <w:sz w:val="24"/>
          <w:szCs w:val="24"/>
          <w:lang w:eastAsia="hi-IN" w:bidi="hi-IN"/>
        </w:rPr>
      </w:pPr>
    </w:p>
    <w:p w:rsidR="004776CA" w:rsidRPr="004776CA" w:rsidRDefault="004776CA" w:rsidP="004776CA">
      <w:pPr>
        <w:widowControl w:val="0"/>
        <w:autoSpaceDN w:val="0"/>
        <w:jc w:val="center"/>
        <w:textAlignment w:val="baseline"/>
        <w:rPr>
          <w:rFonts w:ascii="Times New Roman" w:eastAsia="Calibri" w:hAnsi="Times New Roman" w:cs="Times New Roman"/>
          <w:b/>
          <w:kern w:val="3"/>
          <w:sz w:val="24"/>
          <w:szCs w:val="24"/>
          <w:lang w:eastAsia="hi-IN" w:bidi="hi-IN"/>
        </w:rPr>
      </w:pPr>
    </w:p>
    <w:p w:rsidR="004776CA" w:rsidRPr="004776CA" w:rsidRDefault="004776CA" w:rsidP="004776CA">
      <w:pPr>
        <w:widowControl w:val="0"/>
        <w:autoSpaceDN w:val="0"/>
        <w:jc w:val="center"/>
        <w:textAlignment w:val="baseline"/>
        <w:rPr>
          <w:rFonts w:ascii="Times New Roman" w:eastAsia="Calibri" w:hAnsi="Times New Roman" w:cs="Times New Roman"/>
          <w:b/>
          <w:kern w:val="3"/>
          <w:sz w:val="24"/>
          <w:szCs w:val="24"/>
          <w:lang w:eastAsia="hi-IN" w:bidi="hi-IN"/>
        </w:rPr>
      </w:pPr>
    </w:p>
    <w:p w:rsidR="001604C1" w:rsidRDefault="001604C1" w:rsidP="00E02303">
      <w:pPr>
        <w:rPr>
          <w:b/>
          <w:color w:val="000000"/>
          <w:sz w:val="24"/>
          <w:szCs w:val="24"/>
        </w:rPr>
      </w:pPr>
    </w:p>
    <w:p w:rsidR="00FA46C6" w:rsidRDefault="00FA46C6" w:rsidP="00044025">
      <w:pPr>
        <w:rPr>
          <w:b/>
          <w:color w:val="000000"/>
          <w:sz w:val="24"/>
          <w:szCs w:val="24"/>
        </w:rPr>
      </w:pPr>
      <w:bookmarkStart w:id="55" w:name="_Hlk187248026"/>
      <w:bookmarkEnd w:id="55"/>
    </w:p>
    <w:p w:rsidR="00C0554A" w:rsidRDefault="00C0554A" w:rsidP="00A947DA">
      <w:pPr>
        <w:rPr>
          <w:b/>
          <w:color w:val="000000"/>
          <w:sz w:val="24"/>
          <w:szCs w:val="24"/>
        </w:rPr>
      </w:pPr>
    </w:p>
    <w:p w:rsidR="001604C1" w:rsidRDefault="001604C1">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6F1950" w:rsidRDefault="006F1950">
      <w:pPr>
        <w:jc w:val="center"/>
        <w:rPr>
          <w:sz w:val="24"/>
          <w:szCs w:val="24"/>
        </w:rPr>
      </w:pPr>
    </w:p>
    <w:p w:rsidR="006F1950" w:rsidRDefault="006F1950">
      <w:pPr>
        <w:jc w:val="center"/>
        <w:rPr>
          <w:sz w:val="24"/>
          <w:szCs w:val="24"/>
        </w:rPr>
      </w:pPr>
    </w:p>
    <w:p w:rsidR="006F1950" w:rsidRDefault="006F1950">
      <w:pPr>
        <w:jc w:val="center"/>
        <w:rPr>
          <w:sz w:val="24"/>
          <w:szCs w:val="24"/>
        </w:rPr>
      </w:pPr>
    </w:p>
    <w:p w:rsidR="006F1950" w:rsidRDefault="006F1950">
      <w:pPr>
        <w:jc w:val="center"/>
        <w:rPr>
          <w:sz w:val="24"/>
          <w:szCs w:val="24"/>
        </w:rPr>
      </w:pPr>
    </w:p>
    <w:p w:rsidR="00641305" w:rsidRDefault="00641305">
      <w:pPr>
        <w:jc w:val="center"/>
        <w:rPr>
          <w:sz w:val="24"/>
          <w:szCs w:val="24"/>
        </w:rPr>
      </w:pPr>
    </w:p>
    <w:p w:rsidR="00641305" w:rsidRDefault="00641305">
      <w:pPr>
        <w:jc w:val="center"/>
        <w:rPr>
          <w:sz w:val="24"/>
          <w:szCs w:val="24"/>
        </w:rPr>
      </w:pPr>
    </w:p>
    <w:p w:rsidR="00641305" w:rsidRDefault="00641305">
      <w:pPr>
        <w:jc w:val="center"/>
        <w:rPr>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044025">
              <w:rPr>
                <w:b/>
                <w:sz w:val="24"/>
                <w:szCs w:val="24"/>
              </w:rPr>
              <w:t>Nº XXX</w:t>
            </w:r>
            <w:r w:rsidRPr="00C4415A">
              <w:rPr>
                <w:b/>
                <w:sz w:val="24"/>
                <w:szCs w:val="24"/>
              </w:rPr>
              <w:t>/20</w:t>
            </w:r>
            <w:r w:rsidR="00C4415A">
              <w:rPr>
                <w:b/>
                <w:sz w:val="24"/>
                <w:szCs w:val="24"/>
              </w:rPr>
              <w:t>25</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lastRenderedPageBreak/>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56" w:name="_3tbugp1" w:colFirst="0" w:colLast="0"/>
      <w:bookmarkEnd w:id="56"/>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4F5CAE" w:rsidRDefault="00073E7D" w:rsidP="004F5CAE">
      <w:pPr>
        <w:jc w:val="center"/>
        <w:rPr>
          <w:b/>
          <w:sz w:val="24"/>
          <w:szCs w:val="24"/>
        </w:rPr>
      </w:pPr>
      <w:r>
        <w:rPr>
          <w:b/>
          <w:sz w:val="24"/>
          <w:szCs w:val="24"/>
        </w:rPr>
        <w:t>(nome, carimbo, assinatura do responsável legal da empresa).</w:t>
      </w:r>
    </w:p>
    <w:p w:rsidR="00646E5A" w:rsidRDefault="00646E5A">
      <w:pPr>
        <w:tabs>
          <w:tab w:val="left" w:pos="1440"/>
        </w:tabs>
        <w:ind w:left="426"/>
        <w:jc w:val="both"/>
        <w:rPr>
          <w:color w:val="000000"/>
          <w:sz w:val="24"/>
          <w:szCs w:val="24"/>
        </w:rPr>
      </w:pPr>
    </w:p>
    <w:p w:rsidR="00646E5A" w:rsidRDefault="00646E5A">
      <w:pPr>
        <w:tabs>
          <w:tab w:val="left" w:pos="1440"/>
        </w:tabs>
        <w:ind w:left="426"/>
        <w:jc w:val="both"/>
        <w:rPr>
          <w:color w:val="000000"/>
          <w:sz w:val="24"/>
          <w:szCs w:val="24"/>
        </w:rPr>
      </w:pPr>
    </w:p>
    <w:p w:rsidR="00F6007B" w:rsidRDefault="00F6007B">
      <w:pPr>
        <w:tabs>
          <w:tab w:val="left" w:pos="1440"/>
        </w:tabs>
        <w:ind w:left="426"/>
        <w:jc w:val="both"/>
        <w:rPr>
          <w:color w:val="000000"/>
          <w:sz w:val="24"/>
          <w:szCs w:val="24"/>
        </w:rPr>
      </w:pPr>
    </w:p>
    <w:p w:rsidR="00F6007B" w:rsidRDefault="00F6007B">
      <w:pPr>
        <w:tabs>
          <w:tab w:val="left" w:pos="1440"/>
        </w:tabs>
        <w:ind w:left="426"/>
        <w:jc w:val="both"/>
        <w:rPr>
          <w:color w:val="000000"/>
          <w:sz w:val="24"/>
          <w:szCs w:val="24"/>
        </w:rPr>
      </w:pPr>
    </w:p>
    <w:p w:rsidR="00292A30" w:rsidRDefault="00292A30" w:rsidP="00E02303">
      <w:pPr>
        <w:tabs>
          <w:tab w:val="left" w:pos="1440"/>
        </w:tabs>
        <w:jc w:val="both"/>
        <w:rPr>
          <w:color w:val="000000"/>
          <w:sz w:val="24"/>
          <w:szCs w:val="24"/>
        </w:rPr>
      </w:pPr>
    </w:p>
    <w:p w:rsidR="00292A30" w:rsidRDefault="00292A30">
      <w:pPr>
        <w:rPr>
          <w:b/>
          <w:color w:val="000000"/>
          <w:sz w:val="24"/>
          <w:szCs w:val="24"/>
        </w:rPr>
      </w:pPr>
      <w:bookmarkStart w:id="57" w:name="_28h4qwu" w:colFirst="0" w:colLast="0"/>
      <w:bookmarkEnd w:id="57"/>
    </w:p>
    <w:p w:rsidR="006A726C" w:rsidRPr="00E4699C" w:rsidRDefault="006A726C" w:rsidP="006A726C">
      <w:pPr>
        <w:jc w:val="center"/>
        <w:rPr>
          <w:b/>
          <w:color w:val="000000"/>
          <w:sz w:val="24"/>
          <w:szCs w:val="24"/>
        </w:rPr>
      </w:pPr>
      <w:r w:rsidRPr="00E4699C">
        <w:rPr>
          <w:b/>
          <w:color w:val="000000"/>
          <w:sz w:val="24"/>
          <w:szCs w:val="24"/>
        </w:rPr>
        <w:t>ANEXO III</w:t>
      </w:r>
    </w:p>
    <w:p w:rsidR="006A726C" w:rsidRPr="00E4699C" w:rsidRDefault="006A726C" w:rsidP="006A726C">
      <w:pPr>
        <w:jc w:val="center"/>
        <w:rPr>
          <w:b/>
          <w:sz w:val="24"/>
          <w:szCs w:val="24"/>
        </w:rPr>
      </w:pPr>
      <w:r w:rsidRPr="00E4699C">
        <w:rPr>
          <w:b/>
          <w:sz w:val="24"/>
          <w:szCs w:val="24"/>
        </w:rPr>
        <w:t>MINUTA DE CONTRATO DE PRESTAÇÃO DE SERVIÇOS</w:t>
      </w:r>
    </w:p>
    <w:p w:rsidR="006A726C" w:rsidRPr="00E4699C" w:rsidRDefault="006A726C" w:rsidP="006A726C">
      <w:pPr>
        <w:rPr>
          <w:sz w:val="24"/>
          <w:szCs w:val="24"/>
        </w:rPr>
      </w:pPr>
    </w:p>
    <w:p w:rsidR="006A726C" w:rsidRPr="00E4699C" w:rsidRDefault="006A726C" w:rsidP="006A726C">
      <w:pPr>
        <w:jc w:val="center"/>
        <w:rPr>
          <w:b/>
          <w:sz w:val="24"/>
          <w:szCs w:val="24"/>
        </w:rPr>
      </w:pPr>
      <w:r w:rsidRPr="00E4699C">
        <w:rPr>
          <w:b/>
          <w:sz w:val="24"/>
          <w:szCs w:val="24"/>
        </w:rPr>
        <w:t>PREFEITURA MUNICIPAL DE XXXXXX</w:t>
      </w:r>
    </w:p>
    <w:p w:rsidR="006A726C" w:rsidRPr="00E4699C" w:rsidRDefault="006A726C" w:rsidP="006A726C">
      <w:pPr>
        <w:jc w:val="center"/>
        <w:rPr>
          <w:sz w:val="24"/>
          <w:szCs w:val="24"/>
        </w:rPr>
      </w:pPr>
      <w:r w:rsidRPr="00E4699C">
        <w:rPr>
          <w:sz w:val="24"/>
          <w:szCs w:val="24"/>
        </w:rPr>
        <w:t>(Processo Administrativo n°...........)</w:t>
      </w:r>
    </w:p>
    <w:p w:rsidR="006A726C" w:rsidRPr="00E4699C" w:rsidRDefault="006A726C" w:rsidP="006A726C">
      <w:pPr>
        <w:jc w:val="center"/>
        <w:rPr>
          <w:sz w:val="24"/>
          <w:szCs w:val="24"/>
        </w:rPr>
      </w:pPr>
    </w:p>
    <w:p w:rsidR="006A726C" w:rsidRPr="00E4699C" w:rsidRDefault="006A726C" w:rsidP="006A726C">
      <w:pPr>
        <w:pBdr>
          <w:top w:val="nil"/>
          <w:left w:val="nil"/>
          <w:bottom w:val="nil"/>
          <w:right w:val="nil"/>
          <w:between w:val="nil"/>
        </w:pBdr>
        <w:ind w:left="4860" w:right="-88"/>
        <w:jc w:val="both"/>
        <w:rPr>
          <w:b/>
          <w:color w:val="000000"/>
          <w:sz w:val="24"/>
          <w:szCs w:val="24"/>
        </w:rPr>
      </w:pPr>
      <w:r w:rsidRPr="00E4699C">
        <w:rPr>
          <w:color w:val="000000"/>
          <w:sz w:val="24"/>
          <w:szCs w:val="24"/>
        </w:rPr>
        <w:lastRenderedPageBreak/>
        <w:t>Termo de Contrato de prestação de serviços que entre si fazem o</w:t>
      </w:r>
      <w:r w:rsidRPr="00E4699C">
        <w:rPr>
          <w:b/>
          <w:color w:val="000000"/>
          <w:sz w:val="24"/>
          <w:szCs w:val="24"/>
        </w:rPr>
        <w:t xml:space="preserve"> MUNICÍPIO DE XXXXXXXX</w:t>
      </w:r>
      <w:r w:rsidRPr="00E4699C">
        <w:rPr>
          <w:color w:val="000000"/>
          <w:sz w:val="24"/>
          <w:szCs w:val="24"/>
        </w:rPr>
        <w:t>e a Empresa</w:t>
      </w:r>
      <w:r w:rsidRPr="00E4699C">
        <w:rPr>
          <w:b/>
          <w:color w:val="000000"/>
          <w:sz w:val="24"/>
          <w:szCs w:val="24"/>
        </w:rPr>
        <w:t>XXXXXXXXXX.</w:t>
      </w:r>
    </w:p>
    <w:p w:rsidR="006A726C" w:rsidRPr="00E4699C" w:rsidRDefault="006A726C" w:rsidP="006A726C">
      <w:pPr>
        <w:pBdr>
          <w:top w:val="nil"/>
          <w:left w:val="nil"/>
          <w:bottom w:val="nil"/>
          <w:right w:val="nil"/>
          <w:between w:val="nil"/>
        </w:pBdr>
        <w:ind w:right="-88"/>
        <w:jc w:val="both"/>
        <w:rPr>
          <w:b/>
          <w:color w:val="000000"/>
          <w:sz w:val="24"/>
          <w:szCs w:val="24"/>
        </w:rPr>
      </w:pPr>
    </w:p>
    <w:p w:rsidR="006A726C" w:rsidRPr="00E4699C" w:rsidRDefault="006A726C" w:rsidP="006A726C">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6A726C" w:rsidRPr="00E4699C" w:rsidRDefault="006A726C" w:rsidP="006A726C">
      <w:pPr>
        <w:ind w:right="-88"/>
        <w:jc w:val="both"/>
        <w:rPr>
          <w:sz w:val="24"/>
          <w:szCs w:val="24"/>
        </w:rPr>
      </w:pPr>
    </w:p>
    <w:p w:rsidR="006A726C" w:rsidRPr="00E4699C" w:rsidRDefault="006A726C" w:rsidP="006A726C">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 xml:space="preserve">(nome e função no contratado), conforme atos constitutivos da empresaOUprocuração apresentada nos autos, tendo em vista o que consta no Processo nº XXXX e em observância às disposições da </w:t>
      </w:r>
      <w:hyperlink r:id="rId59">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6A726C" w:rsidRPr="00E4699C" w:rsidRDefault="006A726C" w:rsidP="006A726C">
      <w:pPr>
        <w:ind w:right="-88"/>
        <w:jc w:val="both"/>
        <w:rPr>
          <w:sz w:val="24"/>
          <w:szCs w:val="24"/>
        </w:rPr>
      </w:pPr>
    </w:p>
    <w:p w:rsidR="006A726C" w:rsidRPr="00E4699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6A726C" w:rsidRPr="00E4699C" w:rsidRDefault="006A726C" w:rsidP="006A726C">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6A726C" w:rsidRPr="00E4699C" w:rsidRDefault="006A726C" w:rsidP="006A726C">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6A726C" w:rsidRPr="00E4699C" w:rsidRDefault="006A726C" w:rsidP="006A726C">
      <w:pPr>
        <w:numPr>
          <w:ilvl w:val="1"/>
          <w:numId w:val="5"/>
        </w:numPr>
        <w:jc w:val="both"/>
        <w:rPr>
          <w:sz w:val="24"/>
          <w:szCs w:val="24"/>
        </w:rPr>
      </w:pPr>
      <w:r w:rsidRPr="00E4699C">
        <w:rPr>
          <w:sz w:val="24"/>
          <w:szCs w:val="24"/>
        </w:rPr>
        <w:t>Tabela da prestação do serviço:</w:t>
      </w:r>
    </w:p>
    <w:p w:rsidR="006A726C" w:rsidRDefault="006A726C" w:rsidP="006A726C">
      <w:pPr>
        <w:jc w:val="both"/>
        <w:rPr>
          <w:sz w:val="24"/>
          <w:szCs w:val="24"/>
        </w:rPr>
      </w:pPr>
    </w:p>
    <w:tbl>
      <w:tblPr>
        <w:tblW w:w="7940" w:type="dxa"/>
        <w:tblInd w:w="1127" w:type="dxa"/>
        <w:tblLayout w:type="fixed"/>
        <w:tblLook w:val="0400"/>
      </w:tblPr>
      <w:tblGrid>
        <w:gridCol w:w="993"/>
        <w:gridCol w:w="2554"/>
        <w:gridCol w:w="1842"/>
        <w:gridCol w:w="1276"/>
        <w:gridCol w:w="1275"/>
      </w:tblGrid>
      <w:tr w:rsidR="006A726C" w:rsidTr="00BE5B1E">
        <w:tc>
          <w:tcPr>
            <w:tcW w:w="993"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b/>
                <w:color w:val="000000"/>
                <w:sz w:val="24"/>
                <w:szCs w:val="24"/>
              </w:rPr>
            </w:pPr>
            <w:r>
              <w:rPr>
                <w:b/>
                <w:color w:val="000000"/>
                <w:sz w:val="24"/>
                <w:szCs w:val="24"/>
              </w:rPr>
              <w:t>ITEM</w:t>
            </w:r>
          </w:p>
          <w:p w:rsidR="006A726C" w:rsidRDefault="006A726C" w:rsidP="00BE5B1E">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b/>
                <w:sz w:val="24"/>
                <w:szCs w:val="24"/>
              </w:rPr>
            </w:pPr>
            <w:r>
              <w:rPr>
                <w:b/>
                <w:sz w:val="24"/>
                <w:szCs w:val="24"/>
              </w:rPr>
              <w:t>VALOR TOTAL</w:t>
            </w:r>
          </w:p>
        </w:tc>
      </w:tr>
      <w:tr w:rsidR="006A726C" w:rsidTr="00BE5B1E">
        <w:tc>
          <w:tcPr>
            <w:tcW w:w="993"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r>
      <w:tr w:rsidR="006A726C" w:rsidTr="00BE5B1E">
        <w:tc>
          <w:tcPr>
            <w:tcW w:w="993"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r>
      <w:tr w:rsidR="006A726C" w:rsidTr="00BE5B1E">
        <w:tc>
          <w:tcPr>
            <w:tcW w:w="993"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r>
      <w:tr w:rsidR="006A726C" w:rsidTr="00BE5B1E">
        <w:tc>
          <w:tcPr>
            <w:tcW w:w="993"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6A726C" w:rsidRDefault="006A726C" w:rsidP="00BE5B1E">
            <w:pPr>
              <w:widowControl w:val="0"/>
              <w:ind w:firstLine="709"/>
              <w:jc w:val="center"/>
              <w:rPr>
                <w:color w:val="000000"/>
                <w:sz w:val="24"/>
                <w:szCs w:val="24"/>
              </w:rPr>
            </w:pPr>
          </w:p>
        </w:tc>
      </w:tr>
    </w:tbl>
    <w:p w:rsidR="006A726C" w:rsidRDefault="006A726C" w:rsidP="006A726C">
      <w:pPr>
        <w:keepNext/>
        <w:keepLines/>
        <w:pBdr>
          <w:top w:val="nil"/>
          <w:left w:val="nil"/>
          <w:bottom w:val="nil"/>
          <w:right w:val="nil"/>
          <w:between w:val="nil"/>
        </w:pBdr>
        <w:ind w:left="357"/>
        <w:jc w:val="both"/>
        <w:rPr>
          <w:b/>
          <w:color w:val="000000"/>
          <w:sz w:val="24"/>
          <w:szCs w:val="24"/>
        </w:rPr>
      </w:pPr>
    </w:p>
    <w:p w:rsidR="006A726C" w:rsidRPr="00506055"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6A726C" w:rsidRPr="00506055" w:rsidRDefault="006A726C" w:rsidP="006A726C">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60" w:anchor="art105">
        <w:r w:rsidRPr="00506055">
          <w:rPr>
            <w:color w:val="000000"/>
            <w:sz w:val="24"/>
            <w:szCs w:val="24"/>
          </w:rPr>
          <w:t>artigo 105 da Lei n° 14.133, de 2021</w:t>
        </w:r>
      </w:hyperlink>
      <w:r w:rsidRPr="00506055">
        <w:rPr>
          <w:color w:val="000000"/>
          <w:sz w:val="24"/>
          <w:szCs w:val="24"/>
        </w:rPr>
        <w:t>.</w:t>
      </w:r>
    </w:p>
    <w:p w:rsidR="006A726C" w:rsidRPr="00506055" w:rsidRDefault="006A726C" w:rsidP="006A726C">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6A726C" w:rsidRPr="00506055" w:rsidRDefault="006A726C" w:rsidP="006A726C">
      <w:pPr>
        <w:pBdr>
          <w:top w:val="nil"/>
          <w:left w:val="nil"/>
          <w:bottom w:val="nil"/>
          <w:right w:val="nil"/>
          <w:between w:val="nil"/>
        </w:pBdr>
        <w:jc w:val="both"/>
        <w:rPr>
          <w:color w:val="000000"/>
          <w:sz w:val="24"/>
          <w:szCs w:val="24"/>
        </w:rPr>
      </w:pPr>
    </w:p>
    <w:p w:rsidR="006A726C" w:rsidRPr="00506055" w:rsidRDefault="006A726C" w:rsidP="006A726C">
      <w:pPr>
        <w:jc w:val="both"/>
        <w:rPr>
          <w:sz w:val="24"/>
          <w:szCs w:val="24"/>
        </w:rPr>
      </w:pPr>
    </w:p>
    <w:p w:rsidR="006A726C" w:rsidRPr="00506055" w:rsidRDefault="006A726C" w:rsidP="006A726C">
      <w:pPr>
        <w:numPr>
          <w:ilvl w:val="0"/>
          <w:numId w:val="5"/>
        </w:numPr>
        <w:rPr>
          <w:sz w:val="24"/>
          <w:szCs w:val="24"/>
        </w:rPr>
      </w:pPr>
      <w:r w:rsidRPr="00506055">
        <w:rPr>
          <w:b/>
          <w:sz w:val="24"/>
          <w:szCs w:val="24"/>
        </w:rPr>
        <w:t>CLÁUSULA TERCEIRA - REGIME DE EXECUÇÃO DOS SERVIÇOS (</w:t>
      </w:r>
      <w:hyperlink r:id="rId61" w:anchor="art92">
        <w:r w:rsidRPr="00506055">
          <w:rPr>
            <w:b/>
            <w:sz w:val="24"/>
            <w:szCs w:val="24"/>
          </w:rPr>
          <w:t>art. 92, IV)</w:t>
        </w:r>
      </w:hyperlink>
    </w:p>
    <w:p w:rsidR="006A726C" w:rsidRPr="00506055" w:rsidRDefault="006A726C" w:rsidP="006A726C">
      <w:pPr>
        <w:numPr>
          <w:ilvl w:val="1"/>
          <w:numId w:val="5"/>
        </w:numPr>
        <w:pBdr>
          <w:top w:val="nil"/>
          <w:left w:val="nil"/>
          <w:bottom w:val="nil"/>
          <w:right w:val="nil"/>
          <w:between w:val="nil"/>
        </w:pBdr>
        <w:jc w:val="both"/>
        <w:rPr>
          <w:sz w:val="24"/>
          <w:szCs w:val="24"/>
        </w:rPr>
      </w:pPr>
      <w:r w:rsidRPr="00506055">
        <w:rPr>
          <w:color w:val="000000"/>
          <w:sz w:val="24"/>
          <w:szCs w:val="24"/>
        </w:rPr>
        <w:lastRenderedPageBreak/>
        <w:t>O regime de execução dos serviços a serem executados pelo CONTRATADO, os materiais que serão empregados são aqueles previstos no Termo de Referência, anexo do Edital.</w:t>
      </w:r>
    </w:p>
    <w:p w:rsidR="006A726C" w:rsidRPr="00506055" w:rsidRDefault="006A726C" w:rsidP="006A726C">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6A726C" w:rsidRPr="00506055" w:rsidRDefault="006A726C" w:rsidP="006A726C">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6A726C" w:rsidRDefault="006A726C" w:rsidP="006A726C">
      <w:pPr>
        <w:keepNext/>
        <w:keepLines/>
        <w:pBdr>
          <w:top w:val="nil"/>
          <w:left w:val="nil"/>
          <w:bottom w:val="nil"/>
          <w:right w:val="nil"/>
          <w:between w:val="nil"/>
        </w:pBdr>
        <w:ind w:left="851"/>
        <w:jc w:val="both"/>
        <w:rPr>
          <w:color w:val="000000"/>
          <w:sz w:val="24"/>
          <w:szCs w:val="24"/>
        </w:rPr>
      </w:pPr>
    </w:p>
    <w:p w:rsidR="006A726C" w:rsidRDefault="006A726C" w:rsidP="006A726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contrato deverá ser executado fielmente pelas partes, de acordo com as cláusulas avençadas e as normas da Lei nº 14.133, de 2021 e cada parte responderá pelas conseqüências de sua inexecução total ou parcial.</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6A726C" w:rsidRDefault="006A726C" w:rsidP="006A726C">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Pr>
          <w:color w:val="000000"/>
          <w:sz w:val="24"/>
          <w:szCs w:val="24"/>
        </w:rPr>
        <w:t>r acompanhada e fiscalizada pela fiscal Maiane da Silva Brandão, Portaria 019/2025,</w:t>
      </w:r>
      <w:r w:rsidRPr="00506055">
        <w:rPr>
          <w:color w:val="000000"/>
          <w:sz w:val="24"/>
          <w:szCs w:val="24"/>
        </w:rPr>
        <w:t xml:space="preserve"> do contrato, ou pelos respectivos substitutos </w:t>
      </w:r>
      <w:hyperlink r:id="rId62" w:anchor="art117">
        <w:r w:rsidRPr="00506055">
          <w:rPr>
            <w:color w:val="000000"/>
            <w:sz w:val="24"/>
            <w:szCs w:val="24"/>
          </w:rPr>
          <w:t>(Lei nº 14.133, de 2021, art. 117, caput</w:t>
        </w:r>
      </w:hyperlink>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lastRenderedPageBreak/>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63"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6A726C" w:rsidRDefault="006A726C" w:rsidP="006A726C">
      <w:pPr>
        <w:pBdr>
          <w:top w:val="nil"/>
          <w:left w:val="nil"/>
          <w:bottom w:val="nil"/>
          <w:right w:val="nil"/>
          <w:between w:val="nil"/>
        </w:pBdr>
        <w:ind w:left="851" w:hanging="360"/>
        <w:jc w:val="both"/>
        <w:rPr>
          <w:color w:val="000000"/>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6A726C" w:rsidRDefault="006A726C" w:rsidP="006A726C">
      <w:pPr>
        <w:jc w:val="center"/>
        <w:rPr>
          <w:b/>
          <w:color w:val="FF0000"/>
          <w:sz w:val="24"/>
          <w:szCs w:val="24"/>
          <w:highlight w:val="yellow"/>
          <w:u w:val="single"/>
        </w:rPr>
      </w:pPr>
    </w:p>
    <w:p w:rsidR="006A726C" w:rsidRPr="006A4D90" w:rsidRDefault="006A726C" w:rsidP="006A726C">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6A726C" w:rsidRDefault="006A726C" w:rsidP="006A726C">
      <w:pPr>
        <w:numPr>
          <w:ilvl w:val="1"/>
          <w:numId w:val="5"/>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A726C" w:rsidRDefault="006A726C" w:rsidP="006A726C">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6A726C" w:rsidRDefault="006A726C" w:rsidP="006A726C">
      <w:pPr>
        <w:jc w:val="both"/>
        <w:rPr>
          <w:sz w:val="24"/>
          <w:szCs w:val="24"/>
          <w:highlight w:val="yellow"/>
        </w:rPr>
      </w:pPr>
    </w:p>
    <w:p w:rsidR="006A726C" w:rsidRDefault="006A726C" w:rsidP="006A726C">
      <w:pPr>
        <w:numPr>
          <w:ilvl w:val="0"/>
          <w:numId w:val="5"/>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64" w:anchor="art92">
        <w:r>
          <w:rPr>
            <w:b/>
            <w:color w:val="000000"/>
            <w:sz w:val="24"/>
            <w:szCs w:val="24"/>
          </w:rPr>
          <w:t>art. 92, V e VI</w:t>
        </w:r>
      </w:hyperlink>
      <w:r>
        <w:rPr>
          <w:b/>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deixar de executar, ou não executar com a qualidade mínima exigida as atividades contratadas; ou</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Os serviços serão recebidos provisoriamente, no prazo de até 20 (vinte) dias da comunicação escrita do contratado de término da execução, pelo fiscal do contrato, mediante termos detalhados, quando verificado o cumprimento das exigências de caráter técnico e administrativo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Os serviços serão recebidos definitivamente no prazo não superior a 90 (noventa) dias, contados do recebimento provisório, por servidor ou comissão designada pela autoridade competente, após a verificação da qualidade e quantidade do serviço e conseqüente aceitação mediante termo detalhado, obedecendo os seguintes procedimentos:</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Comunicar a empresa para que emita a Nota Fiscal ou Fatura, com o valor exato dimensionado pela fiscalização.</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65"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6A726C" w:rsidRDefault="006A726C" w:rsidP="006A726C">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correrão o prazo de </w:t>
      </w:r>
      <w:r w:rsidRPr="009351B3">
        <w:rPr>
          <w:color w:val="000000"/>
          <w:sz w:val="24"/>
          <w:szCs w:val="24"/>
        </w:rPr>
        <w:t>10 (dez)</w:t>
      </w:r>
      <w:r>
        <w:rPr>
          <w:color w:val="000000"/>
          <w:sz w:val="24"/>
          <w:szCs w:val="24"/>
        </w:rPr>
        <w:t xml:space="preserve"> dias úteis para fins de liquidação, na forma desta seção, prorrogáveis por igual período.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6A726C" w:rsidRDefault="006A726C" w:rsidP="006A726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6A726C" w:rsidRDefault="006A726C" w:rsidP="006A726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6A726C" w:rsidRDefault="006A726C" w:rsidP="006A726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6A726C" w:rsidRDefault="006A726C" w:rsidP="006A726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6A726C" w:rsidRDefault="006A726C" w:rsidP="006A726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6A726C" w:rsidRDefault="006A726C" w:rsidP="006A726C">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66" w:anchor="art68">
        <w:r>
          <w:rPr>
            <w:color w:val="000000"/>
            <w:sz w:val="24"/>
            <w:szCs w:val="24"/>
          </w:rPr>
          <w:t>art. 68 da Lei nº 14.133/2021</w:t>
        </w:r>
      </w:hyperlink>
      <w:r>
        <w:rPr>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w:t>
      </w:r>
      <w:r>
        <w:rPr>
          <w:color w:val="000000"/>
          <w:sz w:val="24"/>
          <w:szCs w:val="24"/>
        </w:rPr>
        <w:lastRenderedPageBreak/>
        <w:t xml:space="preserve">a ser efetuado, para que sejam acionados os meios pertinentes e necessários para garantir o recebimento de seus créditos.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pagamento será efetuado no prazo máximo de até 30 </w:t>
      </w:r>
      <w:r w:rsidRPr="00A47335">
        <w:rPr>
          <w:color w:val="000000"/>
          <w:sz w:val="24"/>
          <w:szCs w:val="24"/>
        </w:rPr>
        <w:t>(trinta)</w:t>
      </w:r>
      <w:r>
        <w:rPr>
          <w:color w:val="000000"/>
          <w:sz w:val="24"/>
          <w:szCs w:val="24"/>
        </w:rPr>
        <w:t xml:space="preserve"> dias, contados da finalização da liquidação da despesa, conforme seção anterior.</w:t>
      </w: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6A726C" w:rsidRDefault="006A726C" w:rsidP="006A726C">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67">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A726C" w:rsidRDefault="006A726C" w:rsidP="006A726C">
      <w:pPr>
        <w:keepNext/>
        <w:keepLines/>
        <w:pBdr>
          <w:top w:val="nil"/>
          <w:left w:val="nil"/>
          <w:bottom w:val="nil"/>
          <w:right w:val="nil"/>
          <w:between w:val="nil"/>
        </w:pBdr>
        <w:tabs>
          <w:tab w:val="left" w:pos="567"/>
        </w:tabs>
        <w:ind w:hanging="357"/>
        <w:jc w:val="both"/>
        <w:rPr>
          <w:b/>
          <w:color w:val="000000"/>
          <w:sz w:val="24"/>
          <w:szCs w:val="24"/>
          <w:highlight w:val="yellow"/>
        </w:rPr>
      </w:pPr>
    </w:p>
    <w:p w:rsidR="006A726C" w:rsidRDefault="006A726C" w:rsidP="006A726C">
      <w:pPr>
        <w:pBdr>
          <w:top w:val="nil"/>
          <w:left w:val="nil"/>
          <w:bottom w:val="nil"/>
          <w:right w:val="nil"/>
          <w:between w:val="nil"/>
        </w:pBdr>
        <w:ind w:left="1776" w:hanging="360"/>
        <w:jc w:val="both"/>
        <w:rPr>
          <w:color w:val="000000"/>
          <w:sz w:val="24"/>
          <w:szCs w:val="24"/>
          <w:highlight w:val="yellow"/>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6A726C" w:rsidRPr="00A47335" w:rsidRDefault="006A726C" w:rsidP="006A726C">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6A726C" w:rsidRPr="00A47335" w:rsidRDefault="006A726C" w:rsidP="006A726C">
      <w:pPr>
        <w:numPr>
          <w:ilvl w:val="1"/>
          <w:numId w:val="5"/>
        </w:numPr>
        <w:pBdr>
          <w:top w:val="nil"/>
          <w:left w:val="nil"/>
          <w:bottom w:val="nil"/>
          <w:right w:val="nil"/>
          <w:between w:val="nil"/>
        </w:pBdr>
        <w:spacing w:after="288"/>
        <w:jc w:val="both"/>
        <w:rPr>
          <w:sz w:val="24"/>
          <w:szCs w:val="24"/>
        </w:rPr>
      </w:pPr>
      <w:r w:rsidRPr="00A47335">
        <w:rPr>
          <w:sz w:val="24"/>
          <w:szCs w:val="24"/>
        </w:rPr>
        <w:lastRenderedPageBreak/>
        <w:t>8.2. Nos reajustes subseqüentes ao primeiro, o interregno mínimo de um ano será contado a partir dos efeitos financeiros do último reajuste.</w:t>
      </w:r>
    </w:p>
    <w:p w:rsidR="006A726C" w:rsidRDefault="006A726C" w:rsidP="006A726C">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6A726C" w:rsidRDefault="006A726C" w:rsidP="006A726C">
      <w:pPr>
        <w:jc w:val="both"/>
        <w:rPr>
          <w:sz w:val="24"/>
          <w:szCs w:val="24"/>
        </w:rPr>
      </w:pPr>
      <w:r>
        <w:rPr>
          <w:sz w:val="24"/>
          <w:szCs w:val="24"/>
        </w:rPr>
        <w:t>8.4. Nas aferições finais, o índice utilizado para reajuste será, obrigatoriamente, o definitivo.</w:t>
      </w:r>
    </w:p>
    <w:p w:rsidR="006A726C" w:rsidRDefault="006A726C" w:rsidP="006A726C">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6A726C" w:rsidRDefault="006A726C" w:rsidP="006A726C">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6A726C" w:rsidRDefault="006A726C" w:rsidP="006A726C">
      <w:pPr>
        <w:jc w:val="both"/>
        <w:rPr>
          <w:sz w:val="24"/>
          <w:szCs w:val="24"/>
        </w:rPr>
      </w:pPr>
      <w:r>
        <w:rPr>
          <w:sz w:val="24"/>
          <w:szCs w:val="24"/>
        </w:rPr>
        <w:t>8.7. O reajuste será realizado por apostilamento.</w:t>
      </w:r>
    </w:p>
    <w:p w:rsidR="006A726C" w:rsidRDefault="006A726C" w:rsidP="006A726C">
      <w:pPr>
        <w:jc w:val="both"/>
        <w:rPr>
          <w:sz w:val="24"/>
          <w:szCs w:val="24"/>
          <w:highlight w:val="yellow"/>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6A726C" w:rsidRDefault="006A726C" w:rsidP="006A726C">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Pr="00A47335">
        <w:rPr>
          <w:sz w:val="24"/>
          <w:szCs w:val="24"/>
        </w:rPr>
        <w:t>20</w:t>
      </w:r>
      <w:r>
        <w:rPr>
          <w:sz w:val="24"/>
          <w:szCs w:val="24"/>
        </w:rPr>
        <w:t>25, na classificação abaixo:</w:t>
      </w:r>
    </w:p>
    <w:p w:rsidR="006A726C" w:rsidRPr="00A47335" w:rsidRDefault="006A726C" w:rsidP="006A726C">
      <w:pPr>
        <w:jc w:val="both"/>
        <w:rPr>
          <w:sz w:val="24"/>
          <w:szCs w:val="24"/>
        </w:rPr>
      </w:pPr>
      <w:r w:rsidRPr="00A47335">
        <w:rPr>
          <w:sz w:val="24"/>
          <w:szCs w:val="24"/>
        </w:rPr>
        <w:t xml:space="preserve">Gestão/Unidade:  </w:t>
      </w:r>
    </w:p>
    <w:p w:rsidR="006A726C" w:rsidRPr="00A47335" w:rsidRDefault="006A726C" w:rsidP="006A726C">
      <w:pPr>
        <w:jc w:val="both"/>
        <w:rPr>
          <w:sz w:val="24"/>
          <w:szCs w:val="24"/>
        </w:rPr>
      </w:pPr>
      <w:r w:rsidRPr="00A47335">
        <w:rPr>
          <w:sz w:val="24"/>
          <w:szCs w:val="24"/>
        </w:rPr>
        <w:t xml:space="preserve">Fonte: </w:t>
      </w:r>
    </w:p>
    <w:p w:rsidR="006A726C" w:rsidRPr="00A47335" w:rsidRDefault="006A726C" w:rsidP="006A726C">
      <w:pPr>
        <w:jc w:val="both"/>
        <w:rPr>
          <w:sz w:val="24"/>
          <w:szCs w:val="24"/>
        </w:rPr>
      </w:pPr>
      <w:r w:rsidRPr="00A47335">
        <w:rPr>
          <w:sz w:val="24"/>
          <w:szCs w:val="24"/>
        </w:rPr>
        <w:t xml:space="preserve">Programa de Trabalho:  </w:t>
      </w:r>
    </w:p>
    <w:p w:rsidR="006A726C" w:rsidRDefault="006A726C" w:rsidP="006A726C">
      <w:pPr>
        <w:jc w:val="both"/>
        <w:rPr>
          <w:sz w:val="24"/>
          <w:szCs w:val="24"/>
        </w:rPr>
      </w:pPr>
      <w:r w:rsidRPr="00A47335">
        <w:rPr>
          <w:sz w:val="24"/>
          <w:szCs w:val="24"/>
        </w:rPr>
        <w:t>Elemento de Despesa:</w:t>
      </w:r>
      <w:r>
        <w:rPr>
          <w:sz w:val="24"/>
          <w:szCs w:val="24"/>
        </w:rPr>
        <w:t xml:space="preserve">  </w:t>
      </w:r>
    </w:p>
    <w:p w:rsidR="006A726C" w:rsidRDefault="006A726C" w:rsidP="006A726C">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6A726C" w:rsidRDefault="006A726C" w:rsidP="006A726C">
      <w:pP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6A726C" w:rsidRDefault="006A726C" w:rsidP="006A726C">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68" w:anchor="art92">
        <w:r>
          <w:rPr>
            <w:b/>
            <w:color w:val="000000"/>
            <w:sz w:val="24"/>
            <w:szCs w:val="24"/>
          </w:rPr>
          <w:t>(art. 92, X, XI e XIV</w:t>
        </w:r>
      </w:hyperlink>
      <w:r>
        <w:rPr>
          <w:b/>
          <w:color w:val="000000"/>
          <w:sz w:val="24"/>
          <w:szCs w:val="24"/>
        </w:rPr>
        <w:t>)</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Exigir o cumprimento de todas as obrigações assumidas pela Contratada, de acordo com as cláusulas contratuais, seus anexos e os termos de sua proposta;</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 xml:space="preserve">Comunicar a empresa para emissão de Nota Fiscal no que pertine à parcela incontroversa da execução do objeto, para efeito de liquidação e pagamento, </w:t>
      </w:r>
      <w:r>
        <w:rPr>
          <w:color w:val="000000"/>
          <w:sz w:val="24"/>
          <w:szCs w:val="24"/>
        </w:rPr>
        <w:lastRenderedPageBreak/>
        <w:t>quando houver controvérsia sobre a execução do objeto, quanto à dimensão, qualidade e quantidade, conforme o art. 143 da Lei nº 14.133, de 2021;</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6A726C" w:rsidRPr="00A47335" w:rsidRDefault="006A726C" w:rsidP="006A726C">
      <w:pPr>
        <w:numPr>
          <w:ilvl w:val="0"/>
          <w:numId w:val="7"/>
        </w:numPr>
        <w:pBdr>
          <w:top w:val="nil"/>
          <w:left w:val="nil"/>
          <w:bottom w:val="nil"/>
          <w:right w:val="nil"/>
          <w:between w:val="nil"/>
        </w:pBdr>
        <w:jc w:val="both"/>
        <w:rPr>
          <w:i/>
          <w:sz w:val="24"/>
          <w:szCs w:val="24"/>
        </w:rPr>
      </w:pPr>
      <w:bookmarkStart w:id="58" w:name="_nmf14n" w:colFirst="0" w:colLast="0"/>
      <w:bookmarkEnd w:id="58"/>
      <w:r w:rsidRPr="00A47335">
        <w:rPr>
          <w:color w:val="000000"/>
          <w:sz w:val="24"/>
          <w:szCs w:val="24"/>
        </w:rPr>
        <w:t>Responder eventuais pedidos de restabelecimento do equilíbrio econômico-financeiro feitos pelo contratado no prazo máximo de 30 (trinta).</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69" w:anchor="art93%C2%A72">
        <w:r>
          <w:rPr>
            <w:color w:val="000000"/>
            <w:sz w:val="24"/>
            <w:szCs w:val="24"/>
          </w:rPr>
          <w:t>do art. 93, §2º, da Lei nº 14.133, de 2021</w:t>
        </w:r>
      </w:hyperlink>
      <w:r>
        <w:rPr>
          <w:color w:val="000000"/>
          <w:sz w:val="24"/>
          <w:szCs w:val="24"/>
        </w:rPr>
        <w:t>.</w:t>
      </w:r>
    </w:p>
    <w:p w:rsidR="006A726C" w:rsidRDefault="006A726C" w:rsidP="006A726C">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A726C" w:rsidRDefault="006A726C" w:rsidP="006A726C">
      <w:pPr>
        <w:jc w:val="both"/>
        <w:rPr>
          <w:sz w:val="24"/>
          <w:szCs w:val="24"/>
        </w:rPr>
      </w:pPr>
    </w:p>
    <w:p w:rsidR="006A726C" w:rsidRDefault="006A726C" w:rsidP="006A726C">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70" w:anchor="art92">
        <w:r>
          <w:rPr>
            <w:b/>
            <w:color w:val="000000"/>
            <w:sz w:val="24"/>
            <w:szCs w:val="24"/>
          </w:rPr>
          <w:t>art. 92, XIV, XVI e XVII</w:t>
        </w:r>
      </w:hyperlink>
      <w:r>
        <w:rPr>
          <w:b/>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71" w:anchor="art137">
        <w:r>
          <w:rPr>
            <w:color w:val="000000"/>
            <w:sz w:val="24"/>
            <w:szCs w:val="24"/>
          </w:rPr>
          <w:t>art. 137, II</w:t>
        </w:r>
      </w:hyperlink>
      <w:r>
        <w:rPr>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72">
        <w:r>
          <w:rPr>
            <w:color w:val="000000"/>
            <w:sz w:val="24"/>
            <w:szCs w:val="24"/>
          </w:rPr>
          <w:t>Código de Defesa do Consumidor (Lei nº 8.078, de 1990</w:t>
        </w:r>
      </w:hyperlink>
      <w:r>
        <w:rPr>
          <w:color w:val="000000"/>
          <w:sz w:val="24"/>
          <w:szCs w:val="24"/>
        </w:rPr>
        <w:t xml:space="preserve">), bem como por todo e qualquer dano causado à Administração ou terceiros, não reduzindo essa </w:t>
      </w:r>
      <w:r>
        <w:rPr>
          <w:color w:val="000000"/>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73" w:anchor="art48">
        <w:r>
          <w:rPr>
            <w:color w:val="000000"/>
            <w:sz w:val="24"/>
            <w:szCs w:val="24"/>
          </w:rPr>
          <w:t>artigo 48, parágrafo único, da Lei nº 14.133, de 2021</w:t>
        </w:r>
      </w:hyperlink>
      <w:r>
        <w:rPr>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6A726C" w:rsidRDefault="006A726C" w:rsidP="006A726C">
      <w:pPr>
        <w:numPr>
          <w:ilvl w:val="0"/>
          <w:numId w:val="9"/>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4" w:anchor="art116">
        <w:r>
          <w:rPr>
            <w:color w:val="000000"/>
            <w:sz w:val="24"/>
            <w:szCs w:val="24"/>
          </w:rPr>
          <w:t>art. 116</w:t>
        </w:r>
      </w:hyperlink>
      <w:r>
        <w:rPr>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lastRenderedPageBreak/>
        <w:t>Comprovar a reserva de cargos a que se refere a cláusula acima, no prazo fixado pelo fiscal do contrato, com a indicação dos empregados que preencheram as referidas vagas (</w:t>
      </w:r>
      <w:hyperlink r:id="rId75" w:anchor="art116">
        <w:r>
          <w:rPr>
            <w:color w:val="000000"/>
            <w:sz w:val="24"/>
            <w:szCs w:val="24"/>
          </w:rPr>
          <w:t>art. 116, parágrafo único</w:t>
        </w:r>
      </w:hyperlink>
      <w:r>
        <w:rPr>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6" w:anchor="art124">
        <w:r>
          <w:rPr>
            <w:color w:val="000000"/>
            <w:sz w:val="24"/>
            <w:szCs w:val="24"/>
          </w:rPr>
          <w:t>art. 124, II, d, da Lei nº 14.133, de 2021</w:t>
        </w:r>
      </w:hyperlink>
      <w:r>
        <w:rPr>
          <w:color w:val="000000"/>
          <w:sz w:val="24"/>
          <w:szCs w:val="24"/>
        </w:rPr>
        <w:t>;</w:t>
      </w:r>
    </w:p>
    <w:p w:rsidR="006A726C" w:rsidRDefault="006A726C" w:rsidP="006A726C">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6A726C" w:rsidRDefault="006A726C" w:rsidP="006A726C">
      <w:pP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77">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78" w:anchor="art6">
        <w:r>
          <w:rPr>
            <w:color w:val="000000"/>
            <w:sz w:val="24"/>
            <w:szCs w:val="24"/>
            <w:u w:val="single"/>
          </w:rPr>
          <w:t>art. 6º da LGPD</w:t>
        </w:r>
      </w:hyperlink>
      <w:r>
        <w:rPr>
          <w:color w:val="000000"/>
          <w:sz w:val="24"/>
          <w:szCs w:val="24"/>
        </w:rPr>
        <w:t xml:space="preserve">.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79"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80"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lastRenderedPageBreak/>
        <w:t>Bancos de dados formados a partir de contratos administrativos, notadamente aqueles que se proponham a armazenar dados pessoais, devem ser mantidos em ambiente virtual controlado, com registro individual rastreável de tratamentos realizados (</w:t>
      </w:r>
      <w:hyperlink r:id="rId81">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82" w:anchor="art26%C2%A71">
        <w:r>
          <w:rPr>
            <w:color w:val="000000"/>
            <w:sz w:val="24"/>
            <w:szCs w:val="24"/>
            <w:u w:val="single"/>
          </w:rPr>
          <w:t>§ 1º do art. 26 da LGPD</w:t>
        </w:r>
      </w:hyperlink>
      <w:r>
        <w:rPr>
          <w:color w:val="000000"/>
          <w:sz w:val="24"/>
          <w:szCs w:val="24"/>
        </w:rPr>
        <w:t xml:space="preserve"> deverão ser comunicados à autoridade nacional.</w:t>
      </w:r>
    </w:p>
    <w:p w:rsidR="006A726C" w:rsidRDefault="006A726C" w:rsidP="006A726C">
      <w:pPr>
        <w:pBdr>
          <w:top w:val="nil"/>
          <w:left w:val="nil"/>
          <w:bottom w:val="nil"/>
          <w:right w:val="nil"/>
          <w:between w:val="nil"/>
        </w:pBdr>
        <w:ind w:left="1776" w:hanging="360"/>
        <w:jc w:val="both"/>
        <w:rPr>
          <w:color w:val="000000"/>
          <w:sz w:val="24"/>
          <w:szCs w:val="24"/>
        </w:rPr>
      </w:pPr>
    </w:p>
    <w:p w:rsidR="006A726C" w:rsidRPr="00A47335" w:rsidRDefault="006A726C" w:rsidP="006A726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83" w:anchor="art92">
        <w:r>
          <w:rPr>
            <w:b/>
            <w:color w:val="000000"/>
            <w:sz w:val="24"/>
            <w:szCs w:val="24"/>
            <w:u w:val="single"/>
          </w:rPr>
          <w:t>art. 92, XII e XIII</w:t>
        </w:r>
      </w:hyperlink>
      <w:r>
        <w:rPr>
          <w:b/>
          <w:color w:val="000000"/>
          <w:sz w:val="24"/>
          <w:szCs w:val="24"/>
        </w:rPr>
        <w:t>)</w:t>
      </w:r>
    </w:p>
    <w:p w:rsidR="006A726C" w:rsidRDefault="006A726C" w:rsidP="006A726C">
      <w:pPr>
        <w:keepNext/>
        <w:keepLines/>
        <w:pBdr>
          <w:top w:val="nil"/>
          <w:left w:val="nil"/>
          <w:bottom w:val="nil"/>
          <w:right w:val="nil"/>
          <w:between w:val="nil"/>
        </w:pBdr>
        <w:ind w:left="360" w:right="-15"/>
        <w:jc w:val="both"/>
        <w:rPr>
          <w:color w:val="000000"/>
          <w:sz w:val="24"/>
          <w:szCs w:val="24"/>
        </w:rPr>
      </w:pPr>
    </w:p>
    <w:p w:rsidR="006A726C" w:rsidRPr="00C4415A" w:rsidRDefault="006A726C" w:rsidP="006A726C">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6A726C" w:rsidRDefault="006A726C" w:rsidP="006A726C">
      <w:pPr>
        <w:pBdr>
          <w:top w:val="nil"/>
          <w:left w:val="nil"/>
          <w:bottom w:val="nil"/>
          <w:right w:val="nil"/>
          <w:between w:val="nil"/>
        </w:pBd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84" w:anchor="art92">
        <w:r>
          <w:rPr>
            <w:b/>
            <w:color w:val="000000"/>
            <w:sz w:val="24"/>
            <w:szCs w:val="24"/>
          </w:rPr>
          <w:t>art. 92, XIV</w:t>
        </w:r>
      </w:hyperlink>
      <w:r>
        <w:rPr>
          <w:b/>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85">
        <w:r>
          <w:rPr>
            <w:color w:val="000000"/>
            <w:sz w:val="24"/>
            <w:szCs w:val="24"/>
          </w:rPr>
          <w:t>Lei nº 14.133, de 2021</w:t>
        </w:r>
      </w:hyperlink>
      <w:r>
        <w:rPr>
          <w:color w:val="000000"/>
          <w:sz w:val="24"/>
          <w:szCs w:val="24"/>
        </w:rPr>
        <w:t>, o contratado que:</w:t>
      </w:r>
    </w:p>
    <w:p w:rsidR="006A726C" w:rsidRDefault="006A726C" w:rsidP="006A726C">
      <w:pPr>
        <w:numPr>
          <w:ilvl w:val="2"/>
          <w:numId w:val="13"/>
        </w:numPr>
        <w:ind w:left="567" w:firstLine="352"/>
        <w:jc w:val="both"/>
        <w:rPr>
          <w:sz w:val="24"/>
          <w:szCs w:val="24"/>
        </w:rPr>
      </w:pPr>
      <w:r>
        <w:rPr>
          <w:sz w:val="24"/>
          <w:szCs w:val="24"/>
        </w:rPr>
        <w:t>der causa à inexecução parcial do contrato;</w:t>
      </w:r>
    </w:p>
    <w:p w:rsidR="006A726C" w:rsidRDefault="006A726C" w:rsidP="006A726C">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6A726C" w:rsidRDefault="006A726C" w:rsidP="006A726C">
      <w:pPr>
        <w:numPr>
          <w:ilvl w:val="2"/>
          <w:numId w:val="13"/>
        </w:numPr>
        <w:ind w:left="567" w:firstLine="352"/>
        <w:jc w:val="both"/>
        <w:rPr>
          <w:sz w:val="24"/>
          <w:szCs w:val="24"/>
        </w:rPr>
      </w:pPr>
      <w:r>
        <w:rPr>
          <w:sz w:val="24"/>
          <w:szCs w:val="24"/>
        </w:rPr>
        <w:t>der causa à inexecução total do contrato;</w:t>
      </w:r>
    </w:p>
    <w:p w:rsidR="006A726C" w:rsidRDefault="006A726C" w:rsidP="006A726C">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6A726C" w:rsidRDefault="006A726C" w:rsidP="006A726C">
      <w:pPr>
        <w:numPr>
          <w:ilvl w:val="2"/>
          <w:numId w:val="13"/>
        </w:numPr>
        <w:ind w:left="567" w:firstLine="352"/>
        <w:jc w:val="both"/>
        <w:rPr>
          <w:sz w:val="24"/>
          <w:szCs w:val="24"/>
        </w:rPr>
      </w:pPr>
      <w:r>
        <w:rPr>
          <w:sz w:val="24"/>
          <w:szCs w:val="24"/>
        </w:rPr>
        <w:t>apresentar documentação falsa ou prestar declaração falsa durante a execução do contrato;</w:t>
      </w:r>
    </w:p>
    <w:p w:rsidR="006A726C" w:rsidRDefault="006A726C" w:rsidP="006A726C">
      <w:pPr>
        <w:numPr>
          <w:ilvl w:val="2"/>
          <w:numId w:val="13"/>
        </w:numPr>
        <w:ind w:left="567" w:firstLine="352"/>
        <w:jc w:val="both"/>
        <w:rPr>
          <w:sz w:val="24"/>
          <w:szCs w:val="24"/>
        </w:rPr>
      </w:pPr>
      <w:r>
        <w:rPr>
          <w:sz w:val="24"/>
          <w:szCs w:val="24"/>
        </w:rPr>
        <w:t>praticar ato fraudulento na execução do contrato;</w:t>
      </w:r>
    </w:p>
    <w:p w:rsidR="006A726C" w:rsidRDefault="006A726C" w:rsidP="006A726C">
      <w:pPr>
        <w:numPr>
          <w:ilvl w:val="2"/>
          <w:numId w:val="13"/>
        </w:numPr>
        <w:ind w:left="567" w:firstLine="352"/>
        <w:jc w:val="both"/>
        <w:rPr>
          <w:sz w:val="24"/>
          <w:szCs w:val="24"/>
        </w:rPr>
      </w:pPr>
      <w:r>
        <w:rPr>
          <w:sz w:val="24"/>
          <w:szCs w:val="24"/>
        </w:rPr>
        <w:t>comportar-se de modo inidôneo ou cometer fraude de qualquer natureza;</w:t>
      </w:r>
    </w:p>
    <w:p w:rsidR="006A726C" w:rsidRDefault="006A726C" w:rsidP="006A726C">
      <w:pPr>
        <w:numPr>
          <w:ilvl w:val="2"/>
          <w:numId w:val="13"/>
        </w:numPr>
        <w:ind w:left="567" w:firstLine="352"/>
        <w:jc w:val="both"/>
        <w:rPr>
          <w:sz w:val="24"/>
          <w:szCs w:val="24"/>
        </w:rPr>
      </w:pPr>
      <w:r>
        <w:rPr>
          <w:sz w:val="24"/>
          <w:szCs w:val="24"/>
        </w:rPr>
        <w:t>praticar ato lesivo previsto no art. 5º da Lei nº 12.846, de 1º de agosto de 2013.</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6A726C" w:rsidRDefault="006A726C" w:rsidP="006A726C">
      <w:pPr>
        <w:numPr>
          <w:ilvl w:val="2"/>
          <w:numId w:val="14"/>
        </w:numPr>
        <w:ind w:left="993" w:firstLine="782"/>
        <w:jc w:val="both"/>
        <w:rPr>
          <w:sz w:val="24"/>
          <w:szCs w:val="24"/>
        </w:rPr>
      </w:pPr>
      <w:bookmarkStart w:id="59" w:name="_46r0co2" w:colFirst="0" w:colLast="0"/>
      <w:bookmarkEnd w:id="59"/>
      <w:r>
        <w:rPr>
          <w:b/>
          <w:sz w:val="24"/>
          <w:szCs w:val="24"/>
        </w:rPr>
        <w:t>Advertência</w:t>
      </w:r>
      <w:r>
        <w:rPr>
          <w:sz w:val="24"/>
          <w:szCs w:val="24"/>
        </w:rPr>
        <w:t>, quando o contratado der causa à inexecução parcial do contrato, sempre que não se justificar a imposição de penalidade mais grave (</w:t>
      </w:r>
      <w:hyperlink r:id="rId86" w:anchor="art156%C2%A72">
        <w:r>
          <w:rPr>
            <w:sz w:val="24"/>
            <w:szCs w:val="24"/>
          </w:rPr>
          <w:t>art. 156, §2º, da Lei nº 14.133, de 2021</w:t>
        </w:r>
      </w:hyperlink>
      <w:r>
        <w:rPr>
          <w:sz w:val="24"/>
          <w:szCs w:val="24"/>
        </w:rPr>
        <w:t>);</w:t>
      </w:r>
    </w:p>
    <w:p w:rsidR="006A726C" w:rsidRDefault="006A726C" w:rsidP="006A726C">
      <w:pPr>
        <w:numPr>
          <w:ilvl w:val="2"/>
          <w:numId w:val="14"/>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87" w:anchor="art156%C2%A74">
        <w:r>
          <w:rPr>
            <w:sz w:val="24"/>
            <w:szCs w:val="24"/>
          </w:rPr>
          <w:t>art. 156, § 4º, da Lei nº 14.133, de 2021</w:t>
        </w:r>
      </w:hyperlink>
      <w:r>
        <w:rPr>
          <w:sz w:val="24"/>
          <w:szCs w:val="24"/>
        </w:rPr>
        <w:t>);</w:t>
      </w:r>
    </w:p>
    <w:p w:rsidR="006A726C" w:rsidRDefault="006A726C" w:rsidP="006A726C">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88" w:anchor="art156%C2%A75">
        <w:r>
          <w:rPr>
            <w:sz w:val="24"/>
            <w:szCs w:val="24"/>
          </w:rPr>
          <w:t>art. 156, §5º, da Lei nº 14.133, de 2021</w:t>
        </w:r>
      </w:hyperlink>
      <w:r>
        <w:rPr>
          <w:sz w:val="24"/>
          <w:szCs w:val="24"/>
        </w:rPr>
        <w:t>).</w:t>
      </w:r>
    </w:p>
    <w:p w:rsidR="006A726C" w:rsidRDefault="006A726C" w:rsidP="006A726C">
      <w:pPr>
        <w:numPr>
          <w:ilvl w:val="2"/>
          <w:numId w:val="14"/>
        </w:numPr>
        <w:ind w:left="993" w:firstLine="782"/>
        <w:jc w:val="both"/>
        <w:rPr>
          <w:sz w:val="24"/>
          <w:szCs w:val="24"/>
        </w:rPr>
      </w:pPr>
      <w:r>
        <w:rPr>
          <w:b/>
          <w:sz w:val="24"/>
          <w:szCs w:val="24"/>
        </w:rPr>
        <w:lastRenderedPageBreak/>
        <w:t>Multa:</w:t>
      </w:r>
    </w:p>
    <w:p w:rsidR="006A726C" w:rsidRPr="007631B6" w:rsidRDefault="006A726C" w:rsidP="006A726C">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6A726C" w:rsidRDefault="006A726C" w:rsidP="006A726C">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89" w:anchor="art156%C2%A79">
        <w:r>
          <w:rPr>
            <w:color w:val="000000"/>
            <w:sz w:val="24"/>
            <w:szCs w:val="24"/>
          </w:rPr>
          <w:t>art. 156, §9º, da Lei nº 14.133, de 2021</w:t>
        </w:r>
      </w:hyperlink>
      <w:r>
        <w:rPr>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90" w:anchor="art156%C2%A77">
        <w:r>
          <w:rPr>
            <w:color w:val="000000"/>
            <w:sz w:val="24"/>
            <w:szCs w:val="24"/>
          </w:rPr>
          <w:t>art. 156, §7º, da Lei nº 14.133, de 2021</w:t>
        </w:r>
      </w:hyperlink>
      <w:r>
        <w:rPr>
          <w:color w:val="000000"/>
          <w:sz w:val="24"/>
          <w:szCs w:val="24"/>
        </w:rPr>
        <w:t>).</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91" w:anchor="art157">
        <w:r>
          <w:rPr>
            <w:color w:val="000000"/>
            <w:sz w:val="24"/>
            <w:szCs w:val="24"/>
          </w:rPr>
          <w:t>art. 157, da Lei nº 14.133, de 2021</w:t>
        </w:r>
      </w:hyperlink>
      <w:r>
        <w:rPr>
          <w:color w:val="000000"/>
          <w:sz w:val="24"/>
          <w:szCs w:val="24"/>
        </w:rPr>
        <w:t>)</w:t>
      </w:r>
    </w:p>
    <w:p w:rsidR="006A726C" w:rsidRDefault="006A726C" w:rsidP="006A726C">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C2%A78">
        <w:r>
          <w:rPr>
            <w:color w:val="000000"/>
            <w:sz w:val="24"/>
            <w:szCs w:val="24"/>
          </w:rPr>
          <w:t>art. 156, §8º, da Lei nº 14.133, de 2021</w:t>
        </w:r>
      </w:hyperlink>
      <w:r>
        <w:rPr>
          <w:color w:val="000000"/>
          <w:sz w:val="24"/>
          <w:szCs w:val="24"/>
        </w:rPr>
        <w:t>).</w:t>
      </w:r>
    </w:p>
    <w:p w:rsidR="006A726C" w:rsidRDefault="006A726C" w:rsidP="006A726C">
      <w:pPr>
        <w:numPr>
          <w:ilvl w:val="2"/>
          <w:numId w:val="5"/>
        </w:numPr>
        <w:pBdr>
          <w:top w:val="nil"/>
          <w:left w:val="nil"/>
          <w:bottom w:val="nil"/>
          <w:right w:val="nil"/>
          <w:between w:val="nil"/>
        </w:pBdr>
        <w:ind w:left="0"/>
        <w:jc w:val="both"/>
        <w:rPr>
          <w:color w:val="000000"/>
          <w:sz w:val="24"/>
          <w:szCs w:val="24"/>
        </w:rPr>
      </w:pPr>
      <w:bookmarkStart w:id="60" w:name="_2lwamvv" w:colFirst="0" w:colLast="0"/>
      <w:bookmarkEnd w:id="60"/>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Pr>
          <w:color w:val="000000"/>
          <w:sz w:val="24"/>
          <w:szCs w:val="24"/>
        </w:rPr>
        <w:t>dias, a contar da data do recebimento da comunicação enviada pela autoridade competente.</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93"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94" w:anchor="art156%C2%A71">
        <w:r>
          <w:rPr>
            <w:color w:val="000000"/>
            <w:sz w:val="24"/>
            <w:szCs w:val="24"/>
          </w:rPr>
          <w:t>art. 156, §1º, da Lei nº 14.133, de 2021</w:t>
        </w:r>
      </w:hyperlink>
      <w:r>
        <w:rPr>
          <w:color w:val="000000"/>
          <w:sz w:val="24"/>
          <w:szCs w:val="24"/>
        </w:rPr>
        <w:t>):</w:t>
      </w:r>
    </w:p>
    <w:p w:rsidR="006A726C" w:rsidRDefault="006A726C" w:rsidP="006A726C">
      <w:pPr>
        <w:numPr>
          <w:ilvl w:val="0"/>
          <w:numId w:val="12"/>
        </w:numPr>
        <w:ind w:left="567" w:hanging="141"/>
        <w:jc w:val="both"/>
        <w:rPr>
          <w:color w:val="000000"/>
          <w:sz w:val="24"/>
          <w:szCs w:val="24"/>
        </w:rPr>
      </w:pPr>
      <w:r>
        <w:rPr>
          <w:color w:val="000000"/>
          <w:sz w:val="24"/>
          <w:szCs w:val="24"/>
        </w:rPr>
        <w:t>a natureza e a gravidade da infração cometida;</w:t>
      </w:r>
    </w:p>
    <w:p w:rsidR="006A726C" w:rsidRDefault="006A726C" w:rsidP="006A726C">
      <w:pPr>
        <w:numPr>
          <w:ilvl w:val="0"/>
          <w:numId w:val="12"/>
        </w:numPr>
        <w:ind w:left="567" w:hanging="141"/>
        <w:jc w:val="both"/>
        <w:rPr>
          <w:color w:val="000000"/>
          <w:sz w:val="24"/>
          <w:szCs w:val="24"/>
        </w:rPr>
      </w:pPr>
      <w:r>
        <w:rPr>
          <w:color w:val="000000"/>
          <w:sz w:val="24"/>
          <w:szCs w:val="24"/>
        </w:rPr>
        <w:t>as peculiaridades do caso concreto;</w:t>
      </w:r>
    </w:p>
    <w:p w:rsidR="006A726C" w:rsidRDefault="006A726C" w:rsidP="006A726C">
      <w:pPr>
        <w:numPr>
          <w:ilvl w:val="0"/>
          <w:numId w:val="12"/>
        </w:numPr>
        <w:ind w:left="567" w:hanging="141"/>
        <w:jc w:val="both"/>
        <w:rPr>
          <w:color w:val="000000"/>
          <w:sz w:val="24"/>
          <w:szCs w:val="24"/>
        </w:rPr>
      </w:pPr>
      <w:r>
        <w:rPr>
          <w:color w:val="000000"/>
          <w:sz w:val="24"/>
          <w:szCs w:val="24"/>
        </w:rPr>
        <w:t>as circunstâncias agravantes ou atenuantes;</w:t>
      </w:r>
    </w:p>
    <w:p w:rsidR="006A726C" w:rsidRDefault="006A726C" w:rsidP="006A726C">
      <w:pPr>
        <w:numPr>
          <w:ilvl w:val="0"/>
          <w:numId w:val="12"/>
        </w:numPr>
        <w:ind w:left="567" w:hanging="141"/>
        <w:jc w:val="both"/>
        <w:rPr>
          <w:color w:val="000000"/>
          <w:sz w:val="24"/>
          <w:szCs w:val="24"/>
        </w:rPr>
      </w:pPr>
      <w:r>
        <w:rPr>
          <w:color w:val="000000"/>
          <w:sz w:val="24"/>
          <w:szCs w:val="24"/>
        </w:rPr>
        <w:t>os danos que dela provierem para o Contratante;</w:t>
      </w:r>
    </w:p>
    <w:p w:rsidR="006A726C" w:rsidRDefault="006A726C" w:rsidP="006A726C">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95">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96">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97" w:anchor="art159">
        <w:r>
          <w:rPr>
            <w:color w:val="000000"/>
            <w:sz w:val="24"/>
            <w:szCs w:val="24"/>
          </w:rPr>
          <w:t>Lei (art. 159</w:t>
        </w:r>
      </w:hyperlink>
      <w:r>
        <w:rPr>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r>
          <w:rPr>
            <w:color w:val="000000"/>
            <w:sz w:val="24"/>
            <w:szCs w:val="24"/>
          </w:rPr>
          <w:t>art. 160, da Lei nº 14.133, de 2021</w:t>
        </w:r>
      </w:hyperlink>
      <w:r>
        <w:rPr>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w:t>
      </w:r>
      <w:r>
        <w:rPr>
          <w:color w:val="000000"/>
          <w:sz w:val="24"/>
          <w:szCs w:val="24"/>
        </w:rPr>
        <w:lastRenderedPageBreak/>
        <w:t>aplicadas, para fins de publicidade no Cadastro Nacional de Empresas Inidôneas e Suspensas (Ceis) e no Cadastro Nacional de Empresas Punidas (Cnep), instituídos no âmbito do Poder Executivo Federal. (</w:t>
      </w:r>
      <w:hyperlink r:id="rId99" w:anchor="art161">
        <w:r>
          <w:rPr>
            <w:color w:val="000000"/>
            <w:sz w:val="24"/>
            <w:szCs w:val="24"/>
          </w:rPr>
          <w:t>Art. 161, da Lei nº 14.133, de 2021</w:t>
        </w:r>
      </w:hyperlink>
      <w:r>
        <w:rPr>
          <w:color w:val="000000"/>
          <w:sz w:val="24"/>
          <w:szCs w:val="24"/>
        </w:rPr>
        <w:t>)</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100" w:anchor="art163">
        <w:r>
          <w:rPr>
            <w:color w:val="000000"/>
            <w:sz w:val="24"/>
            <w:szCs w:val="24"/>
          </w:rPr>
          <w:t>art. 163 da Lei nº 14.133/21.</w:t>
        </w:r>
      </w:hyperlink>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1">
        <w:r>
          <w:rPr>
            <w:color w:val="000000"/>
            <w:sz w:val="24"/>
            <w:szCs w:val="24"/>
          </w:rPr>
          <w:t>Instrução Normativa SEGES/ME nº 26, de 13 de abril de 2022</w:t>
        </w:r>
      </w:hyperlink>
      <w:r>
        <w:rPr>
          <w:color w:val="000000"/>
          <w:sz w:val="24"/>
          <w:szCs w:val="24"/>
        </w:rPr>
        <w:t xml:space="preserve">. </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6A726C" w:rsidRDefault="006A726C" w:rsidP="006A726C">
      <w:pP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6A726C" w:rsidRPr="007631B6" w:rsidRDefault="006A726C" w:rsidP="006A726C">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6A726C" w:rsidRDefault="006A726C" w:rsidP="006A726C">
      <w:pPr>
        <w:keepNext/>
        <w:keepLines/>
        <w:pBdr>
          <w:top w:val="nil"/>
          <w:left w:val="nil"/>
          <w:bottom w:val="nil"/>
          <w:right w:val="nil"/>
          <w:between w:val="nil"/>
        </w:pBdr>
        <w:ind w:left="357"/>
        <w:jc w:val="both"/>
        <w:rPr>
          <w:b/>
          <w:color w:val="000000"/>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6A726C" w:rsidRDefault="006A726C" w:rsidP="006A726C">
      <w:pPr>
        <w:numPr>
          <w:ilvl w:val="1"/>
          <w:numId w:val="5"/>
        </w:numPr>
        <w:jc w:val="both"/>
        <w:rPr>
          <w:sz w:val="24"/>
          <w:szCs w:val="24"/>
        </w:rPr>
      </w:pPr>
      <w:r>
        <w:rPr>
          <w:sz w:val="24"/>
          <w:szCs w:val="24"/>
        </w:rPr>
        <w:t>É vedado ao CONTRATADO:</w:t>
      </w:r>
    </w:p>
    <w:p w:rsidR="006A726C" w:rsidRDefault="006A726C" w:rsidP="006A726C">
      <w:pPr>
        <w:numPr>
          <w:ilvl w:val="2"/>
          <w:numId w:val="5"/>
        </w:numPr>
        <w:ind w:left="0"/>
        <w:jc w:val="both"/>
        <w:rPr>
          <w:sz w:val="24"/>
          <w:szCs w:val="24"/>
        </w:rPr>
      </w:pPr>
      <w:r>
        <w:rPr>
          <w:sz w:val="24"/>
          <w:szCs w:val="24"/>
        </w:rPr>
        <w:t>Caucionar ou utilizar este Termo de Contrato para qualquer operação financeira;</w:t>
      </w:r>
    </w:p>
    <w:p w:rsidR="006A726C" w:rsidRDefault="006A726C" w:rsidP="006A726C">
      <w:pPr>
        <w:numPr>
          <w:ilvl w:val="2"/>
          <w:numId w:val="5"/>
        </w:numPr>
        <w:ind w:left="0"/>
        <w:jc w:val="both"/>
        <w:rPr>
          <w:sz w:val="24"/>
          <w:szCs w:val="24"/>
        </w:rPr>
      </w:pPr>
      <w:r>
        <w:rPr>
          <w:sz w:val="24"/>
          <w:szCs w:val="24"/>
        </w:rPr>
        <w:t>Interromper a execução dos serviços sob alegação de inadimplemento por parte da CONTRATANTE, salvo nos casos previstos em lei.</w:t>
      </w:r>
    </w:p>
    <w:p w:rsidR="006A726C" w:rsidRDefault="006A726C" w:rsidP="006A726C">
      <w:pP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6A726C" w:rsidRDefault="006A726C" w:rsidP="006A726C">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6A726C" w:rsidRDefault="006A726C" w:rsidP="006A726C">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102" w:anchor="art136">
        <w:r>
          <w:rPr>
            <w:color w:val="000080"/>
            <w:sz w:val="24"/>
            <w:szCs w:val="24"/>
            <w:u w:val="single"/>
          </w:rPr>
          <w:t>art. 136 da Lei nº 14.133, de 2021</w:t>
        </w:r>
      </w:hyperlink>
      <w:r>
        <w:rPr>
          <w:color w:val="000000"/>
          <w:sz w:val="24"/>
          <w:szCs w:val="24"/>
        </w:rPr>
        <w:t>.</w:t>
      </w:r>
    </w:p>
    <w:p w:rsidR="006A726C" w:rsidRDefault="006A726C" w:rsidP="006A726C">
      <w:pPr>
        <w:jc w:val="both"/>
        <w:rPr>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lastRenderedPageBreak/>
        <w:t>CLÁUSULA DÉCIMA SÉTIMA – DOS CASOS OMISSOS</w:t>
      </w:r>
    </w:p>
    <w:p w:rsidR="006A726C" w:rsidRDefault="006A726C" w:rsidP="006A726C">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103">
        <w:r>
          <w:rPr>
            <w:b/>
            <w:color w:val="000000"/>
            <w:sz w:val="24"/>
            <w:szCs w:val="24"/>
          </w:rPr>
          <w:t>Lei nº 8.078, de 1990 – Código de Defesa do Consumidor</w:t>
        </w:r>
      </w:hyperlink>
      <w:r>
        <w:rPr>
          <w:b/>
          <w:color w:val="000000"/>
          <w:sz w:val="24"/>
          <w:szCs w:val="24"/>
        </w:rPr>
        <w:t xml:space="preserve"> – e normas e princípios gerais dos contratos.</w:t>
      </w:r>
    </w:p>
    <w:p w:rsidR="006A726C" w:rsidRDefault="006A726C" w:rsidP="006A726C">
      <w:pPr>
        <w:keepNext/>
        <w:keepLines/>
        <w:pBdr>
          <w:top w:val="nil"/>
          <w:left w:val="nil"/>
          <w:bottom w:val="nil"/>
          <w:right w:val="nil"/>
          <w:between w:val="nil"/>
        </w:pBdr>
        <w:ind w:left="357"/>
        <w:jc w:val="both"/>
        <w:rPr>
          <w:color w:val="000000"/>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104"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105" w:anchor="art8%C2%A72">
        <w:r>
          <w:rPr>
            <w:color w:val="000080"/>
            <w:sz w:val="24"/>
            <w:szCs w:val="24"/>
            <w:u w:val="single"/>
          </w:rPr>
          <w:t>art. 8º, §2º, da Lei n. 12.527, de 2011</w:t>
        </w:r>
      </w:hyperlink>
      <w:r>
        <w:rPr>
          <w:color w:val="000000"/>
          <w:sz w:val="24"/>
          <w:szCs w:val="24"/>
        </w:rPr>
        <w:t xml:space="preserve">, c/c </w:t>
      </w:r>
      <w:hyperlink r:id="rId106" w:anchor="art7%C2%A73">
        <w:r>
          <w:rPr>
            <w:color w:val="000080"/>
            <w:sz w:val="24"/>
            <w:szCs w:val="24"/>
            <w:u w:val="single"/>
          </w:rPr>
          <w:t>art. 7º, §3º, inciso V, do Decreto n. 7.724, de 2012.</w:t>
        </w:r>
      </w:hyperlink>
    </w:p>
    <w:p w:rsidR="006A726C" w:rsidRDefault="006A726C" w:rsidP="006A726C">
      <w:pPr>
        <w:pBdr>
          <w:top w:val="nil"/>
          <w:left w:val="nil"/>
          <w:bottom w:val="nil"/>
          <w:right w:val="nil"/>
          <w:between w:val="nil"/>
        </w:pBdr>
        <w:ind w:left="858" w:hanging="432"/>
        <w:jc w:val="both"/>
        <w:rPr>
          <w:color w:val="000000"/>
          <w:sz w:val="24"/>
          <w:szCs w:val="24"/>
        </w:rPr>
      </w:pPr>
    </w:p>
    <w:p w:rsidR="006A726C" w:rsidRDefault="006A726C" w:rsidP="006A726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6A726C" w:rsidRDefault="006A726C" w:rsidP="006A726C">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Itaberaba, para dirimir os litígios que decorrerem da execução deste Termo de Contrato que não puderem ser compostos pela conciliação, conforme </w:t>
      </w:r>
      <w:hyperlink r:id="rId107" w:anchor="art92%C2%A71">
        <w:r>
          <w:rPr>
            <w:color w:val="000080"/>
            <w:sz w:val="24"/>
            <w:szCs w:val="24"/>
            <w:u w:val="single"/>
          </w:rPr>
          <w:t>art. 92, §1º, da Lei nº 14.133/21.</w:t>
        </w:r>
      </w:hyperlink>
    </w:p>
    <w:p w:rsidR="006A726C" w:rsidRDefault="006A726C" w:rsidP="006A726C">
      <w:pPr>
        <w:numPr>
          <w:ilvl w:val="1"/>
          <w:numId w:val="5"/>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6A726C" w:rsidRPr="006A726C" w:rsidRDefault="006A726C" w:rsidP="006A726C">
      <w:pPr>
        <w:numPr>
          <w:ilvl w:val="1"/>
          <w:numId w:val="5"/>
        </w:numPr>
        <w:pBdr>
          <w:top w:val="nil"/>
          <w:left w:val="nil"/>
          <w:bottom w:val="nil"/>
          <w:right w:val="nil"/>
          <w:between w:val="nil"/>
        </w:pBdr>
        <w:ind w:right="-15"/>
        <w:jc w:val="both"/>
        <w:rPr>
          <w:sz w:val="24"/>
          <w:szCs w:val="24"/>
        </w:rPr>
      </w:pPr>
    </w:p>
    <w:p w:rsidR="006A726C" w:rsidRPr="007631B6" w:rsidRDefault="006A726C" w:rsidP="006A726C">
      <w:pPr>
        <w:ind w:right="-88"/>
        <w:jc w:val="center"/>
        <w:rPr>
          <w:b/>
          <w:color w:val="000000"/>
          <w:sz w:val="24"/>
          <w:szCs w:val="24"/>
        </w:rPr>
      </w:pPr>
      <w:r w:rsidRPr="007631B6">
        <w:rPr>
          <w:b/>
          <w:color w:val="000000"/>
          <w:sz w:val="24"/>
          <w:szCs w:val="24"/>
        </w:rPr>
        <w:t>XXXXXXXX - BA, __ de _____________ de 20XX.</w:t>
      </w:r>
    </w:p>
    <w:p w:rsidR="006A726C" w:rsidRDefault="006A726C" w:rsidP="006A726C">
      <w:pPr>
        <w:ind w:right="-88"/>
        <w:jc w:val="center"/>
        <w:rPr>
          <w:b/>
          <w:color w:val="000000"/>
          <w:sz w:val="24"/>
          <w:szCs w:val="24"/>
          <w:highlight w:val="yellow"/>
        </w:rPr>
      </w:pPr>
    </w:p>
    <w:p w:rsidR="006A726C" w:rsidRDefault="006A726C" w:rsidP="006A726C">
      <w:pPr>
        <w:ind w:right="-88"/>
        <w:jc w:val="center"/>
        <w:rPr>
          <w:b/>
          <w:color w:val="000000"/>
          <w:sz w:val="24"/>
          <w:szCs w:val="24"/>
          <w:highlight w:val="yellow"/>
        </w:rPr>
      </w:pPr>
    </w:p>
    <w:p w:rsidR="006A726C" w:rsidRDefault="006A726C" w:rsidP="006A726C">
      <w:pPr>
        <w:ind w:right="-88"/>
        <w:jc w:val="center"/>
        <w:rPr>
          <w:b/>
          <w:color w:val="000000"/>
          <w:sz w:val="24"/>
          <w:szCs w:val="24"/>
          <w:highlight w:val="yellow"/>
        </w:rPr>
      </w:pPr>
    </w:p>
    <w:p w:rsidR="006A726C" w:rsidRPr="007631B6" w:rsidRDefault="006A726C" w:rsidP="006A726C">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6A726C" w:rsidRPr="007631B6" w:rsidRDefault="006A726C" w:rsidP="006A726C">
      <w:pPr>
        <w:ind w:right="54"/>
        <w:jc w:val="center"/>
        <w:rPr>
          <w:b/>
          <w:sz w:val="24"/>
          <w:szCs w:val="24"/>
        </w:rPr>
      </w:pPr>
      <w:r w:rsidRPr="007631B6">
        <w:rPr>
          <w:b/>
          <w:sz w:val="24"/>
          <w:szCs w:val="24"/>
        </w:rPr>
        <w:t>REPRESENTANTE – XXXXXXXX</w:t>
      </w:r>
    </w:p>
    <w:p w:rsidR="006A726C" w:rsidRDefault="006A726C" w:rsidP="006A726C">
      <w:pPr>
        <w:ind w:right="54"/>
        <w:jc w:val="center"/>
        <w:rPr>
          <w:b/>
          <w:sz w:val="24"/>
          <w:szCs w:val="24"/>
        </w:rPr>
      </w:pPr>
      <w:r w:rsidRPr="007631B6">
        <w:rPr>
          <w:b/>
          <w:sz w:val="24"/>
          <w:szCs w:val="24"/>
        </w:rPr>
        <w:t>PREFEITO MUNICIPAL</w:t>
      </w:r>
    </w:p>
    <w:p w:rsidR="006A726C" w:rsidRDefault="006A726C" w:rsidP="006A726C">
      <w:pPr>
        <w:ind w:right="54"/>
        <w:jc w:val="center"/>
        <w:rPr>
          <w:b/>
          <w:sz w:val="24"/>
          <w:szCs w:val="24"/>
        </w:rPr>
      </w:pPr>
    </w:p>
    <w:p w:rsidR="006A726C" w:rsidRDefault="006A726C" w:rsidP="006A726C">
      <w:pPr>
        <w:ind w:right="54"/>
        <w:jc w:val="center"/>
        <w:rPr>
          <w:b/>
          <w:sz w:val="24"/>
          <w:szCs w:val="24"/>
        </w:rPr>
      </w:pPr>
    </w:p>
    <w:p w:rsidR="006A726C" w:rsidRDefault="006A726C" w:rsidP="006A726C">
      <w:pPr>
        <w:ind w:right="54"/>
        <w:jc w:val="center"/>
        <w:rPr>
          <w:b/>
          <w:sz w:val="24"/>
          <w:szCs w:val="24"/>
        </w:rPr>
      </w:pPr>
      <w:r>
        <w:rPr>
          <w:b/>
          <w:sz w:val="24"/>
          <w:szCs w:val="24"/>
        </w:rPr>
        <w:t>__________________________________________</w:t>
      </w:r>
    </w:p>
    <w:p w:rsidR="006A726C" w:rsidRDefault="006A726C" w:rsidP="006A726C">
      <w:pPr>
        <w:ind w:right="54"/>
        <w:jc w:val="center"/>
        <w:rPr>
          <w:b/>
          <w:sz w:val="24"/>
          <w:szCs w:val="24"/>
        </w:rPr>
      </w:pPr>
      <w:r>
        <w:rPr>
          <w:b/>
          <w:sz w:val="24"/>
          <w:szCs w:val="24"/>
        </w:rPr>
        <w:t>EMPRESA</w:t>
      </w:r>
    </w:p>
    <w:p w:rsidR="006A726C" w:rsidRDefault="006A726C" w:rsidP="006A726C">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6A726C" w:rsidRDefault="006A726C" w:rsidP="006A726C">
      <w:pPr>
        <w:ind w:right="54"/>
        <w:jc w:val="center"/>
        <w:rPr>
          <w:b/>
          <w:sz w:val="24"/>
          <w:szCs w:val="24"/>
        </w:rPr>
      </w:pPr>
      <w:r>
        <w:rPr>
          <w:b/>
          <w:sz w:val="24"/>
          <w:szCs w:val="24"/>
        </w:rPr>
        <w:t>CONTRATADA</w:t>
      </w:r>
    </w:p>
    <w:p w:rsidR="006A726C" w:rsidRDefault="006A726C" w:rsidP="006A726C">
      <w:pPr>
        <w:ind w:firstLine="709"/>
        <w:jc w:val="both"/>
        <w:rPr>
          <w:color w:val="000000"/>
          <w:sz w:val="24"/>
          <w:szCs w:val="24"/>
        </w:rPr>
      </w:pPr>
    </w:p>
    <w:p w:rsidR="006A726C" w:rsidRDefault="006A726C" w:rsidP="006A726C">
      <w:pPr>
        <w:ind w:firstLine="709"/>
        <w:jc w:val="both"/>
        <w:rPr>
          <w:b/>
          <w:color w:val="000000"/>
          <w:sz w:val="24"/>
          <w:szCs w:val="24"/>
        </w:rPr>
      </w:pPr>
      <w:r>
        <w:rPr>
          <w:b/>
          <w:color w:val="000000"/>
          <w:sz w:val="24"/>
          <w:szCs w:val="24"/>
        </w:rPr>
        <w:t>TESTEMUNHAS:</w:t>
      </w:r>
    </w:p>
    <w:p w:rsidR="006A726C" w:rsidRDefault="006A726C" w:rsidP="006A726C">
      <w:pPr>
        <w:ind w:firstLine="709"/>
        <w:rPr>
          <w:b/>
          <w:color w:val="000000"/>
          <w:sz w:val="24"/>
          <w:szCs w:val="24"/>
        </w:rPr>
      </w:pPr>
      <w:r>
        <w:rPr>
          <w:b/>
          <w:color w:val="000000"/>
          <w:sz w:val="24"/>
          <w:szCs w:val="24"/>
        </w:rPr>
        <w:t>1-</w:t>
      </w:r>
    </w:p>
    <w:p w:rsidR="006A726C" w:rsidRDefault="006A726C" w:rsidP="006A726C">
      <w:pPr>
        <w:ind w:firstLine="709"/>
        <w:rPr>
          <w:b/>
          <w:color w:val="000000"/>
          <w:sz w:val="24"/>
          <w:szCs w:val="24"/>
        </w:rPr>
      </w:pPr>
      <w:r>
        <w:rPr>
          <w:b/>
          <w:color w:val="000000"/>
          <w:sz w:val="24"/>
          <w:szCs w:val="24"/>
        </w:rPr>
        <w:t xml:space="preserve">2- </w:t>
      </w:r>
    </w:p>
    <w:p w:rsidR="006A726C" w:rsidRDefault="006A726C" w:rsidP="006A726C">
      <w:pPr>
        <w:rPr>
          <w:sz w:val="24"/>
          <w:szCs w:val="24"/>
        </w:rPr>
      </w:pPr>
    </w:p>
    <w:p w:rsidR="006A726C" w:rsidRDefault="006A726C" w:rsidP="006A726C">
      <w:pPr>
        <w:jc w:val="center"/>
        <w:rPr>
          <w:sz w:val="24"/>
          <w:szCs w:val="24"/>
        </w:rPr>
      </w:pPr>
    </w:p>
    <w:p w:rsidR="0085186D" w:rsidRDefault="0085186D" w:rsidP="4BC0070C">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lastRenderedPageBreak/>
        <w:t xml:space="preserve">PROCESSO LICITATÓRIO Nº </w:t>
      </w:r>
      <w:r w:rsidR="00044025">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4D3AC0" w:rsidRDefault="004D3AC0" w:rsidP="4BC0070C">
      <w:pPr>
        <w:jc w:val="center"/>
        <w:rPr>
          <w:color w:val="000000"/>
          <w:sz w:val="24"/>
          <w:szCs w:val="24"/>
        </w:rPr>
      </w:pPr>
    </w:p>
    <w:p w:rsidR="004D3AC0" w:rsidRDefault="004D3AC0" w:rsidP="4BC0070C">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E02303" w:rsidRDefault="00E02303">
      <w:pPr>
        <w:jc w:val="center"/>
        <w:rPr>
          <w:b/>
          <w:color w:val="000000"/>
          <w:sz w:val="24"/>
          <w:szCs w:val="24"/>
        </w:rPr>
      </w:pPr>
    </w:p>
    <w:p w:rsidR="00E02303" w:rsidRDefault="00E02303">
      <w:pPr>
        <w:jc w:val="center"/>
        <w:rPr>
          <w:b/>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rsidP="4BC0070C">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1223B3" w:rsidRDefault="001223B3">
      <w:pPr>
        <w:rPr>
          <w:color w:val="000000"/>
          <w:sz w:val="24"/>
          <w:szCs w:val="24"/>
        </w:rPr>
      </w:pPr>
    </w:p>
    <w:p w:rsidR="00A947DA" w:rsidRDefault="00A947DA">
      <w:pPr>
        <w:rPr>
          <w:color w:val="000000"/>
          <w:sz w:val="24"/>
          <w:szCs w:val="24"/>
        </w:rPr>
      </w:pPr>
    </w:p>
    <w:p w:rsidR="004D3AC0" w:rsidRDefault="004D3AC0">
      <w:pPr>
        <w:rPr>
          <w:color w:val="000000"/>
          <w:sz w:val="24"/>
          <w:szCs w:val="24"/>
        </w:rPr>
      </w:pPr>
    </w:p>
    <w:p w:rsidR="004D3AC0" w:rsidRDefault="004D3AC0">
      <w:pPr>
        <w:rPr>
          <w:color w:val="000000"/>
          <w:sz w:val="24"/>
          <w:szCs w:val="24"/>
        </w:rPr>
      </w:pPr>
    </w:p>
    <w:p w:rsidR="004D3AC0" w:rsidRDefault="004D3AC0">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lastRenderedPageBreak/>
        <w:t xml:space="preserve">PROCESSO LICITATÓRIO </w:t>
      </w:r>
      <w:r w:rsidRPr="00C4415A">
        <w:rPr>
          <w:b/>
          <w:sz w:val="24"/>
          <w:szCs w:val="24"/>
        </w:rPr>
        <w:t xml:space="preserve">Nº </w:t>
      </w:r>
      <w:r w:rsidR="00044025">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292A30" w:rsidRDefault="00292A30" w:rsidP="4BC0070C">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044025">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482E776F" w:rsidP="4BC0070C">
      <w:pPr>
        <w:jc w:val="center"/>
        <w:rPr>
          <w:b/>
          <w:bCs/>
          <w:sz w:val="24"/>
          <w:szCs w:val="24"/>
        </w:rPr>
      </w:pPr>
      <w:r w:rsidRPr="4BC0070C">
        <w:rPr>
          <w:b/>
          <w:bCs/>
          <w:sz w:val="24"/>
          <w:szCs w:val="24"/>
        </w:rPr>
        <w:t>(nome, carimbo, e assinatura do responsável legal da empresa).</w:t>
      </w:r>
    </w:p>
    <w:p w:rsidR="00292A30" w:rsidRDefault="00292A30">
      <w:pPr>
        <w:jc w:val="center"/>
        <w:rPr>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044025">
        <w:rPr>
          <w:b/>
          <w:sz w:val="24"/>
          <w:szCs w:val="24"/>
        </w:rPr>
        <w:t>XXX</w:t>
      </w:r>
      <w:r w:rsidR="002B14F2">
        <w:rPr>
          <w:b/>
          <w:sz w:val="24"/>
          <w:szCs w:val="24"/>
        </w:rPr>
        <w:t>/2025</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Default="00EB5D30">
      <w:pPr>
        <w:jc w:val="center"/>
        <w:rPr>
          <w:sz w:val="24"/>
          <w:szCs w:val="24"/>
        </w:rPr>
      </w:pPr>
    </w:p>
    <w:p w:rsidR="00EB5D30" w:rsidRPr="00EB5D30" w:rsidRDefault="00EB5D30">
      <w:pPr>
        <w:jc w:val="center"/>
        <w:rPr>
          <w:b/>
          <w:color w:val="000000"/>
          <w:sz w:val="24"/>
          <w:szCs w:val="24"/>
        </w:rPr>
      </w:pPr>
      <w:r w:rsidRPr="00EB5D30">
        <w:rPr>
          <w:b/>
          <w:color w:val="000000"/>
          <w:sz w:val="24"/>
          <w:szCs w:val="24"/>
        </w:rPr>
        <w:t>ANEXO IX</w:t>
      </w:r>
    </w:p>
    <w:p w:rsidR="00EB5D30" w:rsidRDefault="00EB5D30">
      <w:pPr>
        <w:jc w:val="center"/>
        <w:rPr>
          <w:color w:val="000000"/>
          <w:sz w:val="24"/>
          <w:szCs w:val="24"/>
        </w:rPr>
      </w:pPr>
    </w:p>
    <w:p w:rsidR="00EB5D30" w:rsidRDefault="00EB5D30">
      <w:pPr>
        <w:jc w:val="center"/>
        <w:rPr>
          <w:color w:val="000000"/>
          <w:sz w:val="24"/>
          <w:szCs w:val="24"/>
        </w:rPr>
      </w:pPr>
    </w:p>
    <w:p w:rsidR="00EB5D30" w:rsidRPr="00EB5D30" w:rsidRDefault="00EB5D30" w:rsidP="00EB5D30">
      <w:pPr>
        <w:jc w:val="center"/>
        <w:rPr>
          <w:b/>
          <w:sz w:val="24"/>
          <w:szCs w:val="24"/>
        </w:rPr>
      </w:pPr>
      <w:r w:rsidRPr="00EB5D30">
        <w:rPr>
          <w:b/>
          <w:sz w:val="24"/>
          <w:szCs w:val="24"/>
        </w:rPr>
        <w:t>MINUTA DE ATA DE RESGISTRO DE PREÇOS</w:t>
      </w:r>
    </w:p>
    <w:p w:rsidR="00EB5D30" w:rsidRPr="00EB5D30" w:rsidRDefault="00EB5D30" w:rsidP="00EB5D30">
      <w:pPr>
        <w:jc w:val="center"/>
        <w:rPr>
          <w:sz w:val="24"/>
          <w:szCs w:val="24"/>
        </w:rPr>
      </w:pPr>
    </w:p>
    <w:p w:rsidR="00EB5D30" w:rsidRPr="00EB5D30" w:rsidRDefault="00EB5D30" w:rsidP="00EB5D30">
      <w:pPr>
        <w:jc w:val="center"/>
        <w:rPr>
          <w:sz w:val="24"/>
          <w:szCs w:val="24"/>
        </w:rPr>
      </w:pPr>
    </w:p>
    <w:p w:rsidR="00EB5D30" w:rsidRPr="00EB5D30" w:rsidRDefault="00EB5D30" w:rsidP="00EB5D30">
      <w:pPr>
        <w:jc w:val="center"/>
        <w:rPr>
          <w:sz w:val="24"/>
          <w:szCs w:val="24"/>
        </w:rPr>
      </w:pPr>
    </w:p>
    <w:p w:rsidR="00EB5D30" w:rsidRPr="00EB5D30" w:rsidRDefault="00EB5D30" w:rsidP="00EB5D30">
      <w:pPr>
        <w:jc w:val="center"/>
        <w:rPr>
          <w:sz w:val="24"/>
          <w:szCs w:val="24"/>
        </w:rPr>
      </w:pPr>
    </w:p>
    <w:p w:rsidR="00EB5D30" w:rsidRPr="00EB5D30" w:rsidRDefault="00EB5D30" w:rsidP="00EB5D30">
      <w:pPr>
        <w:jc w:val="center"/>
        <w:rPr>
          <w:b/>
          <w:sz w:val="24"/>
          <w:szCs w:val="24"/>
        </w:rPr>
      </w:pPr>
      <w:r w:rsidRPr="00EB5D30">
        <w:rPr>
          <w:b/>
          <w:sz w:val="24"/>
          <w:szCs w:val="24"/>
        </w:rPr>
        <w:t>ATA DE REGISTRO DE PREÇOS</w:t>
      </w:r>
    </w:p>
    <w:p w:rsidR="00EB5D30" w:rsidRPr="00EB5D30" w:rsidRDefault="00EB5D30" w:rsidP="00EB5D30">
      <w:pPr>
        <w:jc w:val="center"/>
        <w:rPr>
          <w:b/>
          <w:sz w:val="24"/>
          <w:szCs w:val="24"/>
        </w:rPr>
      </w:pPr>
      <w:r w:rsidRPr="00EB5D30">
        <w:rPr>
          <w:b/>
          <w:sz w:val="24"/>
          <w:szCs w:val="24"/>
        </w:rPr>
        <w:t>PREFEITURA MUNICIPAL DE XXXXXXX</w:t>
      </w:r>
    </w:p>
    <w:p w:rsidR="00EB5D30" w:rsidRPr="00EB5D30" w:rsidRDefault="00EB5D30" w:rsidP="00EB5D30">
      <w:pPr>
        <w:jc w:val="center"/>
        <w:rPr>
          <w:b/>
          <w:sz w:val="24"/>
          <w:szCs w:val="24"/>
        </w:rPr>
      </w:pPr>
    </w:p>
    <w:p w:rsidR="00EB5D30" w:rsidRPr="00EB5D30" w:rsidRDefault="00EB5D30" w:rsidP="00EB5D30">
      <w:pPr>
        <w:jc w:val="center"/>
        <w:rPr>
          <w:b/>
          <w:sz w:val="24"/>
          <w:szCs w:val="24"/>
        </w:rPr>
      </w:pPr>
      <w:r w:rsidRPr="00EB5D30">
        <w:rPr>
          <w:b/>
          <w:sz w:val="24"/>
          <w:szCs w:val="24"/>
        </w:rPr>
        <w:t>Nº XXX/20XX</w:t>
      </w:r>
    </w:p>
    <w:p w:rsidR="00EB5D30" w:rsidRPr="00EB5D30" w:rsidRDefault="00EB5D30" w:rsidP="00EB5D30">
      <w:pPr>
        <w:jc w:val="center"/>
        <w:rPr>
          <w:b/>
          <w:sz w:val="24"/>
          <w:szCs w:val="24"/>
        </w:rPr>
      </w:pP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 xml:space="preserve">O </w:t>
      </w:r>
      <w:r w:rsidRPr="00EB5D30">
        <w:rPr>
          <w:b/>
          <w:sz w:val="24"/>
          <w:szCs w:val="24"/>
        </w:rPr>
        <w:t>Município de XXXXXXXX</w:t>
      </w:r>
      <w:r w:rsidRPr="00EB5D30">
        <w:rPr>
          <w:sz w:val="24"/>
          <w:szCs w:val="24"/>
        </w:rPr>
        <w:t xml:space="preserve">, com sede no(a) XXXXXXXXXXXXXXX, na cidade de XXXXXXXXXXXX /Estado BA inscrito(a) no CNPJ sob o nº XXXXXXXXXXXXXX, neste ato representado(a) pelo(a) </w:t>
      </w:r>
      <w:r w:rsidRPr="00EB5D30">
        <w:rPr>
          <w:b/>
          <w:sz w:val="24"/>
          <w:szCs w:val="24"/>
        </w:rPr>
        <w:t>XXXXXXXXXXX</w:t>
      </w:r>
      <w:r w:rsidRPr="00EB5D30">
        <w:rPr>
          <w:sz w:val="24"/>
          <w:szCs w:val="24"/>
        </w:rPr>
        <w:t>(</w:t>
      </w:r>
      <w:r w:rsidRPr="00EB5D30">
        <w:rPr>
          <w:i/>
          <w:sz w:val="24"/>
          <w:szCs w:val="24"/>
        </w:rPr>
        <w:t>cargo e nome</w:t>
      </w:r>
      <w:r w:rsidRPr="00EB5D30">
        <w:rPr>
          <w:sz w:val="24"/>
          <w:szCs w:val="24"/>
        </w:rPr>
        <w:t>), nomeado(a) pela Portaria nº XX, de XX de XXXX de 20XX, publicada no</w:t>
      </w:r>
      <w:r w:rsidRPr="00EB5D30">
        <w:rPr>
          <w:i/>
          <w:sz w:val="24"/>
          <w:szCs w:val="24"/>
        </w:rPr>
        <w:t xml:space="preserve"> DOU </w:t>
      </w:r>
      <w:r w:rsidRPr="00EB5D30">
        <w:rPr>
          <w:sz w:val="24"/>
          <w:szCs w:val="24"/>
        </w:rPr>
        <w:t xml:space="preserve">de XX de XXXXXX de 202X, portador da Matrícula Funcional nº XXXXXX, considerando o julgamento da licitação na modalidade de pregão, na forma eletrônica, para </w:t>
      </w:r>
      <w:r w:rsidRPr="00EB5D30">
        <w:rPr>
          <w:b/>
          <w:sz w:val="24"/>
          <w:szCs w:val="24"/>
        </w:rPr>
        <w:t>REGISTRO DE PREÇOS</w:t>
      </w:r>
      <w:r w:rsidRPr="00EB5D30">
        <w:rPr>
          <w:sz w:val="24"/>
          <w:szCs w:val="24"/>
        </w:rPr>
        <w:t xml:space="preserve"> nº </w:t>
      </w:r>
      <w:r w:rsidRPr="00EB5D30">
        <w:rPr>
          <w:b/>
          <w:sz w:val="24"/>
          <w:szCs w:val="24"/>
        </w:rPr>
        <w:t>XXX/20XX</w:t>
      </w:r>
      <w:r w:rsidRPr="00EB5D30">
        <w:rPr>
          <w:sz w:val="24"/>
          <w:szCs w:val="24"/>
        </w:rPr>
        <w:t xml:space="preserve">, </w:t>
      </w:r>
      <w:r w:rsidRPr="00EB5D30">
        <w:rPr>
          <w:b/>
          <w:sz w:val="24"/>
          <w:szCs w:val="24"/>
        </w:rPr>
        <w:t>Processo Administrativo XXX/20XX</w:t>
      </w:r>
      <w:r w:rsidRPr="00EB5D30">
        <w:rPr>
          <w:sz w:val="24"/>
          <w:szCs w:val="24"/>
        </w:rPr>
        <w:t xml:space="preserve">,RESOLVE registrar os preços da empresa </w:t>
      </w:r>
      <w:r w:rsidRPr="00EB5D30">
        <w:rPr>
          <w:b/>
          <w:sz w:val="24"/>
          <w:szCs w:val="24"/>
        </w:rPr>
        <w:t>XXXXXXXXXXXXXX</w:t>
      </w:r>
      <w:r w:rsidRPr="00EB5D30">
        <w:rPr>
          <w:sz w:val="24"/>
          <w:szCs w:val="24"/>
        </w:rPr>
        <w:t xml:space="preserve">, pessoa jurídica de direito privado, com sede na </w:t>
      </w:r>
      <w:r w:rsidRPr="00EB5D30">
        <w:rPr>
          <w:b/>
          <w:sz w:val="24"/>
          <w:szCs w:val="24"/>
        </w:rPr>
        <w:t>XXXXXXXXXXXXX</w:t>
      </w:r>
      <w:r w:rsidRPr="00EB5D30">
        <w:rPr>
          <w:sz w:val="24"/>
          <w:szCs w:val="24"/>
        </w:rPr>
        <w:t xml:space="preserve">, inscrita no CNPJ/MF sob nº. </w:t>
      </w:r>
      <w:r w:rsidRPr="00EB5D30">
        <w:rPr>
          <w:b/>
          <w:sz w:val="24"/>
          <w:szCs w:val="24"/>
        </w:rPr>
        <w:t>XXXXXXXXXXXXX</w:t>
      </w:r>
      <w:r w:rsidRPr="00EB5D30">
        <w:rPr>
          <w:sz w:val="24"/>
          <w:szCs w:val="24"/>
        </w:rPr>
        <w:t xml:space="preserve">, neste ato representado(a) por </w:t>
      </w:r>
      <w:r w:rsidRPr="00EB5D30">
        <w:rPr>
          <w:b/>
          <w:sz w:val="24"/>
          <w:szCs w:val="24"/>
        </w:rPr>
        <w:t>XXXXXXXXXXXX</w:t>
      </w:r>
      <w:r w:rsidRPr="00EB5D30">
        <w:rPr>
          <w:sz w:val="24"/>
          <w:szCs w:val="24"/>
        </w:rPr>
        <w:t xml:space="preserve">(nome e função no contratado), conforme atos constitutivos da empresa </w:t>
      </w:r>
      <w:r w:rsidRPr="00EB5D30">
        <w:rPr>
          <w:b/>
          <w:i/>
          <w:sz w:val="24"/>
          <w:szCs w:val="24"/>
        </w:rPr>
        <w:t xml:space="preserve">OU </w:t>
      </w:r>
      <w:r w:rsidRPr="00EB5D30">
        <w:rPr>
          <w:sz w:val="24"/>
          <w:szCs w:val="24"/>
        </w:rPr>
        <w:t xml:space="preserve">procuração apresentada nos autos, atendendo as condições previstas no edital, sujeitando-se as partes às normas constantes na Lei nº 14.133, de 1º de abril de 2021 e suas alterações, no Decreto Municipal nº XXX/20XX, e em conformidade com as disposições a seguir: </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 xml:space="preserve">1.0 DO OBJETO: </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1.1.</w:t>
      </w:r>
      <w:r w:rsidRPr="00EB5D30">
        <w:rPr>
          <w:sz w:val="24"/>
          <w:szCs w:val="24"/>
        </w:rPr>
        <w:tab/>
        <w:t>A presente Ata tem por objeto o registro de preços para a eventual aquisição de XXXXXXXXXX, especificados no Termo de Referência, anexo I do edital de Pregão Eletrônico SRP nº XX/20XX, que é parte integrante desta Ata, assim como a proposta vencedora, independentemente de transcrição.</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2.0 DOS PREÇOS, ESPECIFICAÇÕES E QUANTITATIVOS:</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 xml:space="preserve">2.1. O preço registrado, as especificações do objeto, a quantidade, fornecedores e as demais condições ofertadas na proposta são as que seguem: </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(Planilha)</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 xml:space="preserve">3.0 DA ADESÃO À ATA DE REGISTRO DE PREÇOS: </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3.1.</w:t>
      </w:r>
      <w:r w:rsidRPr="00EB5D30">
        <w:rPr>
          <w:sz w:val="24"/>
          <w:szCs w:val="24"/>
        </w:rPr>
        <w:tab/>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 de 2021;</w:t>
      </w:r>
    </w:p>
    <w:p w:rsidR="00EB5D30" w:rsidRPr="00EB5D30" w:rsidRDefault="00EB5D30" w:rsidP="00EB5D30">
      <w:pPr>
        <w:jc w:val="both"/>
        <w:rPr>
          <w:sz w:val="24"/>
          <w:szCs w:val="24"/>
        </w:rPr>
      </w:pPr>
      <w:r w:rsidRPr="00EB5D30">
        <w:rPr>
          <w:sz w:val="24"/>
          <w:szCs w:val="24"/>
        </w:rPr>
        <w:t>3.1.1.</w:t>
      </w:r>
      <w:r w:rsidRPr="00EB5D30">
        <w:rPr>
          <w:sz w:val="24"/>
          <w:szCs w:val="24"/>
        </w:rPr>
        <w:tab/>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w:t>
      </w:r>
      <w:r w:rsidRPr="00EB5D30">
        <w:rPr>
          <w:sz w:val="24"/>
          <w:szCs w:val="24"/>
        </w:rPr>
        <w:lastRenderedPageBreak/>
        <w:t>preços, que demonstre o ganho de eficiência, a viabilidade e a economicidade para a administração pública da utilização da ata de registro de preços;</w:t>
      </w:r>
    </w:p>
    <w:p w:rsidR="00EB5D30" w:rsidRPr="00EB5D30" w:rsidRDefault="00EB5D30" w:rsidP="00EB5D30">
      <w:pPr>
        <w:jc w:val="both"/>
        <w:rPr>
          <w:sz w:val="24"/>
          <w:szCs w:val="24"/>
        </w:rPr>
      </w:pPr>
      <w:r w:rsidRPr="00EB5D30">
        <w:rPr>
          <w:sz w:val="24"/>
          <w:szCs w:val="24"/>
        </w:rPr>
        <w:t>3.2.</w:t>
      </w:r>
      <w:r w:rsidRPr="00EB5D30">
        <w:rPr>
          <w:sz w:val="24"/>
          <w:szCs w:val="24"/>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EB5D30" w:rsidRPr="00EB5D30" w:rsidRDefault="00EB5D30" w:rsidP="00EB5D30">
      <w:pPr>
        <w:jc w:val="both"/>
        <w:rPr>
          <w:sz w:val="24"/>
          <w:szCs w:val="24"/>
        </w:rPr>
      </w:pPr>
      <w:r w:rsidRPr="00EB5D30">
        <w:rPr>
          <w:sz w:val="24"/>
          <w:szCs w:val="24"/>
        </w:rPr>
        <w:t>3.3.</w:t>
      </w:r>
      <w:r w:rsidRPr="00EB5D30">
        <w:rPr>
          <w:sz w:val="24"/>
          <w:szCs w:val="24"/>
        </w:rPr>
        <w:tab/>
        <w:t>As aquisições ou contratações adicionais a que se refere este item não poderão exceder, por órgão ou entidade, ao máximo 50% (cinqüenta por cento) dos quantitativos dos itens do instrumento convocatório e registrados na ata de registro de preços para o órgão gerenciador e órgãos participantes.</w:t>
      </w:r>
    </w:p>
    <w:p w:rsidR="00EB5D30" w:rsidRPr="00EB5D30" w:rsidRDefault="00EB5D30" w:rsidP="00EB5D30">
      <w:pPr>
        <w:jc w:val="both"/>
        <w:rPr>
          <w:sz w:val="24"/>
          <w:szCs w:val="24"/>
        </w:rPr>
      </w:pPr>
      <w:r w:rsidRPr="00EB5D30">
        <w:rPr>
          <w:sz w:val="24"/>
          <w:szCs w:val="24"/>
        </w:rPr>
        <w:t>3.4.</w:t>
      </w:r>
      <w:r w:rsidRPr="00EB5D30">
        <w:rPr>
          <w:sz w:val="24"/>
          <w:szCs w:val="24"/>
        </w:rPr>
        <w:tab/>
        <w:t>As adesões à ata de registro de preços são limitadas, na totalidade, ao máximo dobro do quantitativo de cada item registrado na ata de registro de preços para o órgão gerenciador e órgãos participantes, independente do número de órgãos não participantes que eventualmente aderirem.</w:t>
      </w:r>
    </w:p>
    <w:p w:rsidR="00EB5D30" w:rsidRPr="00EB5D30" w:rsidRDefault="00EB5D30" w:rsidP="00EB5D30">
      <w:pPr>
        <w:jc w:val="both"/>
        <w:rPr>
          <w:sz w:val="24"/>
          <w:szCs w:val="24"/>
        </w:rPr>
      </w:pPr>
      <w:r w:rsidRPr="00EB5D30">
        <w:rPr>
          <w:sz w:val="24"/>
          <w:szCs w:val="24"/>
        </w:rPr>
        <w:t>3.4.1.</w:t>
      </w:r>
      <w:r w:rsidRPr="00EB5D30">
        <w:rPr>
          <w:sz w:val="24"/>
          <w:szCs w:val="24"/>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EB5D30" w:rsidRPr="00EB5D30" w:rsidRDefault="00EB5D30" w:rsidP="00EB5D30">
      <w:pPr>
        <w:jc w:val="both"/>
        <w:rPr>
          <w:sz w:val="24"/>
          <w:szCs w:val="24"/>
        </w:rPr>
      </w:pPr>
      <w:r w:rsidRPr="00EB5D30">
        <w:rPr>
          <w:sz w:val="24"/>
          <w:szCs w:val="24"/>
        </w:rPr>
        <w:t>3.5.</w:t>
      </w:r>
      <w:r w:rsidRPr="00EB5D30">
        <w:rPr>
          <w:sz w:val="24"/>
          <w:szCs w:val="24"/>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EB5D30" w:rsidRPr="00EB5D30" w:rsidRDefault="00EB5D30" w:rsidP="00EB5D30">
      <w:pPr>
        <w:jc w:val="both"/>
        <w:rPr>
          <w:sz w:val="24"/>
          <w:szCs w:val="24"/>
        </w:rPr>
      </w:pPr>
      <w:r w:rsidRPr="00EB5D30">
        <w:rPr>
          <w:sz w:val="24"/>
          <w:szCs w:val="24"/>
        </w:rPr>
        <w:t>3.6.</w:t>
      </w:r>
      <w:r w:rsidRPr="00EB5D30">
        <w:rPr>
          <w:sz w:val="24"/>
          <w:szCs w:val="24"/>
        </w:rPr>
        <w:tab/>
        <w:t>Após a autorização do órgão gerenciador, o órgão não participante deverá efetivar a contratação solicitada em até noventa dias, observado o prazo de validade da Ata de Registro de Preços.</w:t>
      </w:r>
    </w:p>
    <w:p w:rsidR="00EB5D30" w:rsidRPr="00EB5D30" w:rsidRDefault="00EB5D30" w:rsidP="00EB5D30">
      <w:pPr>
        <w:jc w:val="both"/>
        <w:rPr>
          <w:sz w:val="24"/>
          <w:szCs w:val="24"/>
        </w:rPr>
      </w:pPr>
      <w:r w:rsidRPr="00EB5D30">
        <w:rPr>
          <w:sz w:val="24"/>
          <w:szCs w:val="24"/>
        </w:rPr>
        <w:t>3.6.1.</w:t>
      </w:r>
      <w:r w:rsidRPr="00EB5D30">
        <w:rPr>
          <w:sz w:val="24"/>
          <w:szCs w:val="24"/>
        </w:rPr>
        <w:tab/>
        <w:t>Caberá ao órgão gerenciador autorizar, excepcional e justificadamente, a prorrogação do prazo para efetivação da contratação, respeitado o prazo de vigência da ata, desde que solicitada pelo órgão não participante.</w:t>
      </w:r>
    </w:p>
    <w:p w:rsidR="00EB5D30" w:rsidRPr="00EB5D30" w:rsidRDefault="00EB5D30" w:rsidP="00EB5D30">
      <w:pPr>
        <w:jc w:val="both"/>
        <w:rPr>
          <w:sz w:val="24"/>
          <w:szCs w:val="24"/>
        </w:rPr>
      </w:pP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4.0 VALIDADE DA ATA</w:t>
      </w:r>
      <w:r w:rsidRPr="00EB5D30">
        <w:rPr>
          <w:b/>
          <w:sz w:val="24"/>
          <w:szCs w:val="24"/>
        </w:rPr>
        <w:tab/>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4.1 O prazo de vigência da ata de registro de preços será de 1 (um) ano e poderá ser prorrogado, por igual período, desde que comprovado o preço vantajoso, conforme o disposto no art. 84 da Lei n. 14.133/21.</w:t>
      </w:r>
    </w:p>
    <w:p w:rsidR="00EB5D30" w:rsidRPr="00EB5D30" w:rsidRDefault="00EB5D30" w:rsidP="00EB5D30">
      <w:pPr>
        <w:jc w:val="both"/>
        <w:rPr>
          <w:b/>
          <w:sz w:val="24"/>
          <w:szCs w:val="24"/>
        </w:rPr>
      </w:pPr>
      <w:r w:rsidRPr="00EB5D30">
        <w:rPr>
          <w:b/>
          <w:sz w:val="24"/>
          <w:szCs w:val="24"/>
        </w:rPr>
        <w:t>5.0 REVISÃO E CANCELAMENTO</w:t>
      </w:r>
    </w:p>
    <w:p w:rsidR="00EB5D30" w:rsidRPr="00EB5D30" w:rsidRDefault="00EB5D30" w:rsidP="00EB5D30">
      <w:pPr>
        <w:jc w:val="both"/>
        <w:rPr>
          <w:b/>
          <w:sz w:val="24"/>
          <w:szCs w:val="24"/>
        </w:rPr>
      </w:pPr>
    </w:p>
    <w:p w:rsidR="00EB5D30" w:rsidRPr="00EB5D30" w:rsidRDefault="00EB5D30" w:rsidP="00EB5D30">
      <w:pPr>
        <w:jc w:val="both"/>
        <w:rPr>
          <w:sz w:val="24"/>
          <w:szCs w:val="24"/>
        </w:rPr>
      </w:pPr>
      <w:r w:rsidRPr="00EB5D30">
        <w:rPr>
          <w:sz w:val="24"/>
          <w:szCs w:val="24"/>
        </w:rPr>
        <w:t>5.1 A Administração realizará pesquisa de mercado periodicamente, em intervalos não superiores a 180 (cento e oitenta) dias, a fim de verificar a vantajosidade dos preços registrados nesta Ata.</w:t>
      </w:r>
    </w:p>
    <w:p w:rsidR="00EB5D30" w:rsidRPr="00EB5D30" w:rsidRDefault="00EB5D30" w:rsidP="00EB5D30">
      <w:pPr>
        <w:jc w:val="both"/>
        <w:rPr>
          <w:sz w:val="24"/>
          <w:szCs w:val="24"/>
        </w:rPr>
      </w:pPr>
      <w:r w:rsidRPr="00EB5D30">
        <w:rPr>
          <w:sz w:val="24"/>
          <w:szCs w:val="24"/>
        </w:rPr>
        <w:t>5.2.</w:t>
      </w:r>
      <w:r w:rsidRPr="00EB5D30">
        <w:rPr>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rsidR="00EB5D30" w:rsidRPr="00EB5D30" w:rsidRDefault="00EB5D30" w:rsidP="00EB5D30">
      <w:pPr>
        <w:jc w:val="both"/>
        <w:rPr>
          <w:sz w:val="24"/>
          <w:szCs w:val="24"/>
        </w:rPr>
      </w:pPr>
      <w:r w:rsidRPr="00EB5D30">
        <w:rPr>
          <w:sz w:val="24"/>
          <w:szCs w:val="24"/>
        </w:rPr>
        <w:lastRenderedPageBreak/>
        <w:t>5.3.</w:t>
      </w:r>
      <w:r w:rsidRPr="00EB5D30">
        <w:rPr>
          <w:sz w:val="24"/>
          <w:szCs w:val="24"/>
        </w:rPr>
        <w:tab/>
        <w:t>Quando o preço registrado tornar-se superior ao preço praticado no mercado por motivo superveniente, a Administração convocará o(s) fornecedor(es) para negociar(em) a redução dos preços aos valores praticados pelo mercado.</w:t>
      </w:r>
    </w:p>
    <w:p w:rsidR="00EB5D30" w:rsidRPr="00EB5D30" w:rsidRDefault="00EB5D30" w:rsidP="00EB5D30">
      <w:pPr>
        <w:jc w:val="both"/>
        <w:rPr>
          <w:sz w:val="24"/>
          <w:szCs w:val="24"/>
        </w:rPr>
      </w:pPr>
      <w:r w:rsidRPr="00EB5D30">
        <w:rPr>
          <w:sz w:val="24"/>
          <w:szCs w:val="24"/>
        </w:rPr>
        <w:t>5.4.</w:t>
      </w:r>
      <w:r w:rsidRPr="00EB5D30">
        <w:rPr>
          <w:sz w:val="24"/>
          <w:szCs w:val="24"/>
        </w:rPr>
        <w:tab/>
        <w:t>O fornecedor que não aceitar reduzir seu preço ao valor praticado pelo mercado será liberado do compromisso assumido, sem aplicação de penalidade.</w:t>
      </w:r>
    </w:p>
    <w:p w:rsidR="00EB5D30" w:rsidRPr="00EB5D30" w:rsidRDefault="00EB5D30" w:rsidP="00EB5D30">
      <w:pPr>
        <w:jc w:val="both"/>
        <w:rPr>
          <w:sz w:val="24"/>
          <w:szCs w:val="24"/>
        </w:rPr>
      </w:pPr>
      <w:r w:rsidRPr="00EB5D30">
        <w:rPr>
          <w:sz w:val="24"/>
          <w:szCs w:val="24"/>
        </w:rPr>
        <w:t>5.4.1.</w:t>
      </w:r>
      <w:r w:rsidRPr="00EB5D30">
        <w:rPr>
          <w:sz w:val="24"/>
          <w:szCs w:val="24"/>
        </w:rPr>
        <w:tab/>
        <w:t>A ordem de classificação dos fornecedores que aceitarem reduzir seus preços aos valores de mercado observará a classificação original.</w:t>
      </w:r>
    </w:p>
    <w:p w:rsidR="00EB5D30" w:rsidRPr="00EB5D30" w:rsidRDefault="00EB5D30" w:rsidP="00EB5D30">
      <w:pPr>
        <w:jc w:val="both"/>
        <w:rPr>
          <w:sz w:val="24"/>
          <w:szCs w:val="24"/>
        </w:rPr>
      </w:pPr>
      <w:r w:rsidRPr="00EB5D30">
        <w:rPr>
          <w:sz w:val="24"/>
          <w:szCs w:val="24"/>
        </w:rPr>
        <w:t>5.5.</w:t>
      </w:r>
      <w:r w:rsidRPr="00EB5D30">
        <w:rPr>
          <w:sz w:val="24"/>
          <w:szCs w:val="24"/>
        </w:rPr>
        <w:tab/>
        <w:t>Quando o preço de mercado tornar-se superior aos preços registrados e o fornecedor não puder cumprir o compromisso, o órgão gerenciador poderá:</w:t>
      </w:r>
    </w:p>
    <w:p w:rsidR="00EB5D30" w:rsidRPr="00EB5D30" w:rsidRDefault="00EB5D30" w:rsidP="00EB5D30">
      <w:pPr>
        <w:jc w:val="both"/>
        <w:rPr>
          <w:sz w:val="24"/>
          <w:szCs w:val="24"/>
        </w:rPr>
      </w:pPr>
      <w:r w:rsidRPr="00EB5D30">
        <w:rPr>
          <w:sz w:val="24"/>
          <w:szCs w:val="24"/>
        </w:rPr>
        <w:t>5.5.1.</w:t>
      </w:r>
      <w:r w:rsidRPr="00EB5D30">
        <w:rPr>
          <w:sz w:val="24"/>
          <w:szCs w:val="24"/>
        </w:rPr>
        <w:tab/>
        <w:t>liberar o fornecedor do compromisso assumido, caso a comunicação ocorra antes do pedido de fornecimento, e sem aplicação da penalidade se confirmada a veracidade dos motivos e comprovantes apresentados; e</w:t>
      </w:r>
    </w:p>
    <w:p w:rsidR="00EB5D30" w:rsidRPr="00EB5D30" w:rsidRDefault="00EB5D30" w:rsidP="00EB5D30">
      <w:pPr>
        <w:jc w:val="both"/>
        <w:rPr>
          <w:sz w:val="24"/>
          <w:szCs w:val="24"/>
        </w:rPr>
      </w:pPr>
      <w:r w:rsidRPr="00EB5D30">
        <w:rPr>
          <w:sz w:val="24"/>
          <w:szCs w:val="24"/>
        </w:rPr>
        <w:t>5.5.2.</w:t>
      </w:r>
      <w:r w:rsidRPr="00EB5D30">
        <w:rPr>
          <w:sz w:val="24"/>
          <w:szCs w:val="24"/>
        </w:rPr>
        <w:tab/>
        <w:t>convocar os demais fornecedores para assegurar igual oportunidade de negociação.</w:t>
      </w:r>
    </w:p>
    <w:p w:rsidR="00EB5D30" w:rsidRPr="00EB5D30" w:rsidRDefault="00EB5D30" w:rsidP="00EB5D30">
      <w:pPr>
        <w:jc w:val="both"/>
        <w:rPr>
          <w:sz w:val="24"/>
          <w:szCs w:val="24"/>
        </w:rPr>
      </w:pPr>
      <w:r w:rsidRPr="00EB5D30">
        <w:rPr>
          <w:sz w:val="24"/>
          <w:szCs w:val="24"/>
        </w:rPr>
        <w:t>5.6.</w:t>
      </w:r>
      <w:r w:rsidRPr="00EB5D30">
        <w:rPr>
          <w:sz w:val="24"/>
          <w:szCs w:val="24"/>
        </w:rPr>
        <w:tab/>
        <w:t>Não havendo êxito nas negociações, o órgão gerenciador deverá proceder à revogação desta ata de registro de preços, adotando as medidas cabíveis para obtenção da contratação mais vantajosa.</w:t>
      </w:r>
    </w:p>
    <w:p w:rsidR="00EB5D30" w:rsidRPr="00EB5D30" w:rsidRDefault="00EB5D30" w:rsidP="00EB5D30">
      <w:pPr>
        <w:jc w:val="both"/>
        <w:rPr>
          <w:sz w:val="24"/>
          <w:szCs w:val="24"/>
        </w:rPr>
      </w:pPr>
      <w:r w:rsidRPr="00EB5D30">
        <w:rPr>
          <w:sz w:val="24"/>
          <w:szCs w:val="24"/>
        </w:rPr>
        <w:t>5.7.</w:t>
      </w:r>
      <w:r w:rsidRPr="00EB5D30">
        <w:rPr>
          <w:sz w:val="24"/>
          <w:szCs w:val="24"/>
        </w:rPr>
        <w:tab/>
        <w:t>O registro do fornecedor será cancelado quando:</w:t>
      </w:r>
    </w:p>
    <w:p w:rsidR="00EB5D30" w:rsidRPr="00EB5D30" w:rsidRDefault="00EB5D30" w:rsidP="00EB5D30">
      <w:pPr>
        <w:jc w:val="both"/>
        <w:rPr>
          <w:sz w:val="24"/>
          <w:szCs w:val="24"/>
        </w:rPr>
      </w:pPr>
      <w:r w:rsidRPr="00EB5D30">
        <w:rPr>
          <w:sz w:val="24"/>
          <w:szCs w:val="24"/>
        </w:rPr>
        <w:t>5.7.1.</w:t>
      </w:r>
      <w:r w:rsidRPr="00EB5D30">
        <w:rPr>
          <w:sz w:val="24"/>
          <w:szCs w:val="24"/>
        </w:rPr>
        <w:tab/>
        <w:t>descumprir as condições da ata de registro de preços;</w:t>
      </w:r>
    </w:p>
    <w:p w:rsidR="00EB5D30" w:rsidRPr="00EB5D30" w:rsidRDefault="00EB5D30" w:rsidP="00EB5D30">
      <w:pPr>
        <w:jc w:val="both"/>
        <w:rPr>
          <w:sz w:val="24"/>
          <w:szCs w:val="24"/>
        </w:rPr>
      </w:pPr>
      <w:r w:rsidRPr="00EB5D30">
        <w:rPr>
          <w:sz w:val="24"/>
          <w:szCs w:val="24"/>
        </w:rPr>
        <w:t>5.7.2.</w:t>
      </w:r>
      <w:r w:rsidRPr="00EB5D30">
        <w:rPr>
          <w:sz w:val="24"/>
          <w:szCs w:val="24"/>
        </w:rPr>
        <w:tab/>
        <w:t>não retirar a nota de empenho ou instrumento equivalente no prazo estabelecido pela Administração, sem justificativa aceitável;</w:t>
      </w:r>
    </w:p>
    <w:p w:rsidR="00EB5D30" w:rsidRPr="00EB5D30" w:rsidRDefault="00EB5D30" w:rsidP="00EB5D30">
      <w:pPr>
        <w:jc w:val="both"/>
        <w:rPr>
          <w:sz w:val="24"/>
          <w:szCs w:val="24"/>
        </w:rPr>
      </w:pPr>
      <w:r w:rsidRPr="00EB5D30">
        <w:rPr>
          <w:sz w:val="24"/>
          <w:szCs w:val="24"/>
        </w:rPr>
        <w:t>5.7.3.</w:t>
      </w:r>
      <w:r w:rsidRPr="00EB5D30">
        <w:rPr>
          <w:sz w:val="24"/>
          <w:szCs w:val="24"/>
        </w:rPr>
        <w:tab/>
        <w:t>não aceitar reduzir o seu preço registrado, na hipótese deste se tornar superior àqueles praticados no mercado; ou</w:t>
      </w:r>
    </w:p>
    <w:p w:rsidR="00EB5D30" w:rsidRPr="00EB5D30" w:rsidRDefault="00EB5D30" w:rsidP="00EB5D30">
      <w:pPr>
        <w:jc w:val="both"/>
        <w:rPr>
          <w:sz w:val="24"/>
          <w:szCs w:val="24"/>
        </w:rPr>
      </w:pPr>
      <w:r w:rsidRPr="00EB5D30">
        <w:rPr>
          <w:sz w:val="24"/>
          <w:szCs w:val="24"/>
        </w:rPr>
        <w:t>5.7.4.</w:t>
      </w:r>
      <w:r w:rsidRPr="00EB5D30">
        <w:rPr>
          <w:sz w:val="24"/>
          <w:szCs w:val="24"/>
        </w:rPr>
        <w:tab/>
        <w:t>sofrer sanção administrativa cujo efeito torne-o proibido de celebrar contrato administrativo, alcançando o órgão gerenciador e órgão(s) participante(s).</w:t>
      </w:r>
    </w:p>
    <w:p w:rsidR="00EB5D30" w:rsidRPr="00EB5D30" w:rsidRDefault="00EB5D30" w:rsidP="00EB5D30">
      <w:pPr>
        <w:jc w:val="both"/>
        <w:rPr>
          <w:sz w:val="24"/>
          <w:szCs w:val="24"/>
        </w:rPr>
      </w:pPr>
      <w:r w:rsidRPr="00EB5D30">
        <w:rPr>
          <w:sz w:val="24"/>
          <w:szCs w:val="24"/>
        </w:rPr>
        <w:t>5.8.</w:t>
      </w:r>
      <w:r w:rsidRPr="00EB5D30">
        <w:rPr>
          <w:sz w:val="24"/>
          <w:szCs w:val="24"/>
        </w:rPr>
        <w:tab/>
        <w:t>O cancelamento de registros nas hipóteses previstas nos itens 5.7.1, 5.7.2 e 5.7.4 será formalizado por despacho do órgão gerenciador, assegurado o contraditório e a ampla defesa.</w:t>
      </w:r>
    </w:p>
    <w:p w:rsidR="00EB5D30" w:rsidRPr="00EB5D30" w:rsidRDefault="00EB5D30" w:rsidP="00EB5D30">
      <w:pPr>
        <w:jc w:val="both"/>
        <w:rPr>
          <w:sz w:val="24"/>
          <w:szCs w:val="24"/>
        </w:rPr>
      </w:pPr>
      <w:r w:rsidRPr="00EB5D30">
        <w:rPr>
          <w:sz w:val="24"/>
          <w:szCs w:val="24"/>
        </w:rPr>
        <w:t>5.9.</w:t>
      </w:r>
      <w:r w:rsidRPr="00EB5D30">
        <w:rPr>
          <w:sz w:val="24"/>
          <w:szCs w:val="24"/>
        </w:rPr>
        <w:tab/>
        <w:t>O cancelamento do registro de preços poderá ocorrer por fato superveniente, decorrente de caso fortuito ou força maior, que prejudique o cumprimento da ata, devidamente comprovados e justificados:</w:t>
      </w:r>
    </w:p>
    <w:p w:rsidR="00EB5D30" w:rsidRPr="00EB5D30" w:rsidRDefault="00EB5D30" w:rsidP="00EB5D30">
      <w:pPr>
        <w:jc w:val="both"/>
        <w:rPr>
          <w:sz w:val="24"/>
          <w:szCs w:val="24"/>
        </w:rPr>
      </w:pPr>
      <w:r w:rsidRPr="00EB5D30">
        <w:rPr>
          <w:sz w:val="24"/>
          <w:szCs w:val="24"/>
        </w:rPr>
        <w:t>5.9.1.</w:t>
      </w:r>
      <w:r w:rsidRPr="00EB5D30">
        <w:rPr>
          <w:sz w:val="24"/>
          <w:szCs w:val="24"/>
        </w:rPr>
        <w:tab/>
        <w:t>por razão de interesse público; ou</w:t>
      </w:r>
    </w:p>
    <w:p w:rsidR="00EB5D30" w:rsidRPr="00EB5D30" w:rsidRDefault="00EB5D30" w:rsidP="00EB5D30">
      <w:pPr>
        <w:jc w:val="both"/>
        <w:rPr>
          <w:sz w:val="24"/>
          <w:szCs w:val="24"/>
        </w:rPr>
      </w:pPr>
      <w:r w:rsidRPr="00EB5D30">
        <w:rPr>
          <w:sz w:val="24"/>
          <w:szCs w:val="24"/>
        </w:rPr>
        <w:t>5.9.2.</w:t>
      </w:r>
      <w:r w:rsidRPr="00EB5D30">
        <w:rPr>
          <w:sz w:val="24"/>
          <w:szCs w:val="24"/>
        </w:rPr>
        <w:tab/>
        <w:t xml:space="preserve">a pedido do fornecedor. </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 xml:space="preserve">6. DAS PENALIDADES: </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6.1.</w:t>
      </w:r>
      <w:r w:rsidRPr="00EB5D30">
        <w:rPr>
          <w:sz w:val="24"/>
          <w:szCs w:val="24"/>
        </w:rPr>
        <w:tab/>
        <w:t>O descumprimento da Ata de Registro de Preços ensejará aplicação das penalidades estabelecidas no Edital.</w:t>
      </w:r>
    </w:p>
    <w:p w:rsidR="00EB5D30" w:rsidRPr="00EB5D30" w:rsidRDefault="00EB5D30" w:rsidP="00EB5D30">
      <w:pPr>
        <w:jc w:val="both"/>
        <w:rPr>
          <w:sz w:val="24"/>
          <w:szCs w:val="24"/>
        </w:rPr>
      </w:pPr>
      <w:r w:rsidRPr="00EB5D30">
        <w:rPr>
          <w:sz w:val="24"/>
          <w:szCs w:val="24"/>
        </w:rPr>
        <w:t>6.1.1.</w:t>
      </w:r>
      <w:r w:rsidRPr="00EB5D30">
        <w:rPr>
          <w:sz w:val="24"/>
          <w:szCs w:val="24"/>
        </w:rPr>
        <w:tab/>
        <w:t>As sanções do item acima também se aplicam aos integrantes do cadastro de reserva, em pregão para registro de preços que, convocados, não honrarem o compromisso assumido injustificadamente, nos termos da legislação.</w:t>
      </w:r>
    </w:p>
    <w:p w:rsidR="00EB5D30" w:rsidRPr="00EB5D30" w:rsidRDefault="00EB5D30" w:rsidP="00EB5D30">
      <w:pPr>
        <w:jc w:val="both"/>
        <w:rPr>
          <w:sz w:val="24"/>
          <w:szCs w:val="24"/>
        </w:rPr>
      </w:pPr>
      <w:r w:rsidRPr="00EB5D30">
        <w:rPr>
          <w:sz w:val="24"/>
          <w:szCs w:val="24"/>
        </w:rPr>
        <w:t>6.2.</w:t>
      </w:r>
      <w:r w:rsidRPr="00EB5D30">
        <w:rPr>
          <w:sz w:val="24"/>
          <w:szCs w:val="24"/>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rsidR="00EB5D30" w:rsidRPr="00EB5D30" w:rsidRDefault="00EB5D30" w:rsidP="00EB5D30">
      <w:pPr>
        <w:jc w:val="both"/>
        <w:rPr>
          <w:sz w:val="24"/>
          <w:szCs w:val="24"/>
        </w:rPr>
      </w:pPr>
      <w:r w:rsidRPr="00EB5D30">
        <w:rPr>
          <w:sz w:val="24"/>
          <w:szCs w:val="24"/>
        </w:rPr>
        <w:lastRenderedPageBreak/>
        <w:t>6.3.</w:t>
      </w:r>
      <w:r w:rsidRPr="00EB5D30">
        <w:rPr>
          <w:sz w:val="24"/>
          <w:szCs w:val="24"/>
        </w:rPr>
        <w:tab/>
        <w:t>O órgão participante deverá comunicar ao órgão gerenciador qualquer descumprimento pelo fornecedor, dada a necessidade de instauração de procedimento para cancelamento do registro do fornecedor.</w:t>
      </w:r>
    </w:p>
    <w:p w:rsidR="00EB5D30" w:rsidRPr="00EB5D30" w:rsidRDefault="00EB5D30" w:rsidP="00EB5D30">
      <w:pPr>
        <w:jc w:val="both"/>
        <w:rPr>
          <w:b/>
          <w:sz w:val="24"/>
          <w:szCs w:val="24"/>
        </w:rPr>
      </w:pPr>
    </w:p>
    <w:p w:rsidR="00EB5D30" w:rsidRPr="00EB5D30" w:rsidRDefault="00EB5D30" w:rsidP="00EB5D30">
      <w:pPr>
        <w:jc w:val="both"/>
        <w:rPr>
          <w:b/>
          <w:sz w:val="24"/>
          <w:szCs w:val="24"/>
        </w:rPr>
      </w:pPr>
      <w:r w:rsidRPr="00EB5D30">
        <w:rPr>
          <w:b/>
          <w:sz w:val="24"/>
          <w:szCs w:val="24"/>
        </w:rPr>
        <w:t>7. ÓRGÃOS PARTICIPANTES</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SECRETARIA DE XXXXX</w:t>
      </w:r>
    </w:p>
    <w:p w:rsidR="00EB5D30" w:rsidRPr="00EB5D30" w:rsidRDefault="00EB5D30" w:rsidP="00EB5D30">
      <w:pPr>
        <w:jc w:val="both"/>
        <w:rPr>
          <w:sz w:val="24"/>
          <w:szCs w:val="24"/>
        </w:rPr>
      </w:pPr>
      <w:r w:rsidRPr="00EB5D30">
        <w:rPr>
          <w:sz w:val="24"/>
          <w:szCs w:val="24"/>
        </w:rPr>
        <w:t>SECRETARIA DE XXXXX</w:t>
      </w:r>
    </w:p>
    <w:p w:rsidR="00EB5D30" w:rsidRPr="00EB5D30" w:rsidRDefault="00EB5D30" w:rsidP="00EB5D30">
      <w:pPr>
        <w:jc w:val="both"/>
        <w:rPr>
          <w:sz w:val="24"/>
          <w:szCs w:val="24"/>
        </w:rPr>
      </w:pPr>
      <w:r w:rsidRPr="00EB5D30">
        <w:rPr>
          <w:sz w:val="24"/>
          <w:szCs w:val="24"/>
        </w:rPr>
        <w:t>SECRETARIA DE XXXXX</w:t>
      </w:r>
    </w:p>
    <w:p w:rsidR="00EB5D30" w:rsidRPr="00EB5D30" w:rsidRDefault="00EB5D30" w:rsidP="00EB5D30">
      <w:pPr>
        <w:jc w:val="both"/>
        <w:rPr>
          <w:sz w:val="24"/>
          <w:szCs w:val="24"/>
        </w:rPr>
      </w:pPr>
      <w:r w:rsidRPr="00EB5D30">
        <w:rPr>
          <w:sz w:val="24"/>
          <w:szCs w:val="24"/>
        </w:rPr>
        <w:t>SECRETARIA DE XXXXX</w:t>
      </w:r>
    </w:p>
    <w:p w:rsidR="00EB5D30" w:rsidRPr="00EB5D30" w:rsidRDefault="00EB5D30" w:rsidP="00EB5D30">
      <w:pPr>
        <w:jc w:val="both"/>
        <w:rPr>
          <w:sz w:val="24"/>
          <w:szCs w:val="24"/>
        </w:rPr>
      </w:pPr>
      <w:r w:rsidRPr="00EB5D30">
        <w:rPr>
          <w:sz w:val="24"/>
          <w:szCs w:val="24"/>
        </w:rPr>
        <w:t>SECRETARIA DE XXXXX</w:t>
      </w:r>
    </w:p>
    <w:p w:rsidR="00EB5D30" w:rsidRPr="00EB5D30" w:rsidRDefault="00EB5D30" w:rsidP="00EB5D30">
      <w:pPr>
        <w:jc w:val="both"/>
        <w:rPr>
          <w:sz w:val="24"/>
          <w:szCs w:val="24"/>
        </w:rPr>
      </w:pPr>
    </w:p>
    <w:p w:rsidR="00EB5D30" w:rsidRPr="00EB5D30" w:rsidRDefault="00EB5D30" w:rsidP="00EB5D30">
      <w:pPr>
        <w:jc w:val="both"/>
        <w:rPr>
          <w:b/>
          <w:sz w:val="24"/>
          <w:szCs w:val="24"/>
        </w:rPr>
      </w:pPr>
      <w:r w:rsidRPr="00EB5D30">
        <w:rPr>
          <w:b/>
          <w:sz w:val="24"/>
          <w:szCs w:val="24"/>
        </w:rPr>
        <w:t>8. CONDIÇÕES GERAIS</w:t>
      </w: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8.1.</w:t>
      </w:r>
      <w:r w:rsidRPr="00EB5D30">
        <w:rPr>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w:t>
      </w:r>
    </w:p>
    <w:p w:rsidR="00EB5D30" w:rsidRPr="00EB5D30" w:rsidRDefault="00EB5D30" w:rsidP="00EB5D30">
      <w:pPr>
        <w:jc w:val="both"/>
        <w:rPr>
          <w:sz w:val="24"/>
          <w:szCs w:val="24"/>
        </w:rPr>
      </w:pPr>
      <w:r w:rsidRPr="00EB5D30">
        <w:rPr>
          <w:sz w:val="24"/>
          <w:szCs w:val="24"/>
        </w:rPr>
        <w:t>8.2.</w:t>
      </w:r>
      <w:r w:rsidRPr="00EB5D30">
        <w:rPr>
          <w:sz w:val="24"/>
          <w:szCs w:val="24"/>
        </w:rPr>
        <w:tab/>
        <w:t>É vedado efetuar acréscimos nos quantitativos fixados nesta ata de registro de preços, inclusive o acréscimo de que trata o art. 125 da Lei nº 14.133/21.</w:t>
      </w:r>
    </w:p>
    <w:p w:rsidR="00EB5D30" w:rsidRPr="00EB5D30" w:rsidRDefault="00EB5D30" w:rsidP="00EB5D30">
      <w:pPr>
        <w:jc w:val="both"/>
        <w:rPr>
          <w:sz w:val="24"/>
          <w:szCs w:val="24"/>
        </w:rPr>
      </w:pPr>
    </w:p>
    <w:p w:rsidR="00EB5D30" w:rsidRPr="00EB5D30" w:rsidRDefault="00EB5D30" w:rsidP="00EB5D30">
      <w:pPr>
        <w:jc w:val="both"/>
        <w:rPr>
          <w:sz w:val="24"/>
          <w:szCs w:val="24"/>
        </w:rPr>
      </w:pPr>
    </w:p>
    <w:p w:rsidR="00EB5D30" w:rsidRPr="00EB5D30" w:rsidRDefault="00EB5D30" w:rsidP="00EB5D30">
      <w:pPr>
        <w:jc w:val="both"/>
        <w:rPr>
          <w:sz w:val="24"/>
          <w:szCs w:val="24"/>
        </w:rPr>
      </w:pPr>
    </w:p>
    <w:p w:rsidR="00EB5D30" w:rsidRPr="00EB5D30" w:rsidRDefault="00EB5D30" w:rsidP="00EB5D30">
      <w:pPr>
        <w:jc w:val="both"/>
        <w:rPr>
          <w:sz w:val="24"/>
          <w:szCs w:val="24"/>
        </w:rPr>
      </w:pPr>
      <w:r w:rsidRPr="00EB5D30">
        <w:rPr>
          <w:sz w:val="24"/>
          <w:szCs w:val="24"/>
        </w:rPr>
        <w:t>Para firmeza e validade do pactuado, a presente Ata foi lavrada em 03 vias de igual teor, que, depois de lida e achada em ordem, vai assinada pelas partes.</w:t>
      </w:r>
    </w:p>
    <w:p w:rsidR="00EB5D30" w:rsidRPr="00EB5D30" w:rsidRDefault="00EB5D30" w:rsidP="00EB5D30">
      <w:pPr>
        <w:jc w:val="center"/>
        <w:rPr>
          <w:sz w:val="24"/>
          <w:szCs w:val="24"/>
        </w:rPr>
      </w:pPr>
    </w:p>
    <w:p w:rsidR="00EB5D30" w:rsidRPr="00EB5D30" w:rsidRDefault="00EB5D30" w:rsidP="00EB5D30">
      <w:pPr>
        <w:jc w:val="center"/>
        <w:rPr>
          <w:b/>
          <w:sz w:val="24"/>
          <w:szCs w:val="24"/>
        </w:rPr>
      </w:pPr>
    </w:p>
    <w:p w:rsidR="00EB5D30" w:rsidRPr="00EB5D30" w:rsidRDefault="00EB5D30" w:rsidP="00EB5D30">
      <w:pPr>
        <w:jc w:val="center"/>
        <w:rPr>
          <w:b/>
          <w:sz w:val="24"/>
          <w:szCs w:val="24"/>
        </w:rPr>
      </w:pPr>
      <w:r w:rsidRPr="00EB5D30">
        <w:rPr>
          <w:b/>
          <w:sz w:val="24"/>
          <w:szCs w:val="24"/>
        </w:rPr>
        <w:t>XXXXXXX - BA, XX de ___________ de 20XX.</w:t>
      </w:r>
    </w:p>
    <w:p w:rsidR="00EB5D30" w:rsidRPr="00EB5D30" w:rsidRDefault="00EB5D30" w:rsidP="00EB5D30">
      <w:pPr>
        <w:jc w:val="center"/>
        <w:rPr>
          <w:b/>
          <w:sz w:val="24"/>
          <w:szCs w:val="24"/>
        </w:rPr>
      </w:pPr>
    </w:p>
    <w:p w:rsidR="00EB5D30" w:rsidRPr="00EB5D30" w:rsidRDefault="00EB5D30" w:rsidP="00EB5D30">
      <w:pPr>
        <w:jc w:val="center"/>
        <w:rPr>
          <w:b/>
          <w:sz w:val="24"/>
          <w:szCs w:val="24"/>
        </w:rPr>
      </w:pPr>
    </w:p>
    <w:p w:rsidR="00EB5D30" w:rsidRPr="00EB5D30" w:rsidRDefault="00EB5D30" w:rsidP="00EB5D30">
      <w:pPr>
        <w:jc w:val="center"/>
        <w:rPr>
          <w:b/>
          <w:sz w:val="24"/>
          <w:szCs w:val="24"/>
        </w:rPr>
      </w:pPr>
    </w:p>
    <w:p w:rsidR="00EB5D30" w:rsidRPr="00EB5D30" w:rsidRDefault="00EB5D30" w:rsidP="00EB5D30">
      <w:pPr>
        <w:jc w:val="center"/>
        <w:rPr>
          <w:b/>
          <w:sz w:val="24"/>
          <w:szCs w:val="24"/>
        </w:rPr>
      </w:pPr>
      <w:r w:rsidRPr="00EB5D30">
        <w:rPr>
          <w:b/>
          <w:sz w:val="24"/>
          <w:szCs w:val="24"/>
        </w:rPr>
        <w:t>___________________________________________</w:t>
      </w:r>
    </w:p>
    <w:p w:rsidR="00EB5D30" w:rsidRPr="00EB5D30" w:rsidRDefault="00EB5D30" w:rsidP="00EB5D30">
      <w:pPr>
        <w:jc w:val="center"/>
        <w:rPr>
          <w:b/>
          <w:sz w:val="24"/>
          <w:szCs w:val="24"/>
        </w:rPr>
      </w:pPr>
      <w:r w:rsidRPr="00EB5D30">
        <w:rPr>
          <w:b/>
          <w:sz w:val="24"/>
          <w:szCs w:val="24"/>
        </w:rPr>
        <w:t>PREFEITURA MUNICIPAL DE XXXXXXX</w:t>
      </w:r>
    </w:p>
    <w:p w:rsidR="00EB5D30" w:rsidRPr="00EB5D30" w:rsidRDefault="00EB5D30" w:rsidP="00EB5D30">
      <w:pPr>
        <w:jc w:val="center"/>
        <w:rPr>
          <w:b/>
          <w:sz w:val="24"/>
          <w:szCs w:val="24"/>
        </w:rPr>
      </w:pPr>
      <w:r w:rsidRPr="00EB5D30">
        <w:rPr>
          <w:b/>
          <w:sz w:val="24"/>
          <w:szCs w:val="24"/>
        </w:rPr>
        <w:t>XXXXXXXXXXXXX</w:t>
      </w:r>
    </w:p>
    <w:p w:rsidR="00EB5D30" w:rsidRPr="00EB5D30" w:rsidRDefault="00EB5D30" w:rsidP="00EB5D30">
      <w:pPr>
        <w:jc w:val="center"/>
        <w:rPr>
          <w:b/>
          <w:sz w:val="24"/>
          <w:szCs w:val="24"/>
        </w:rPr>
      </w:pPr>
      <w:r w:rsidRPr="00EB5D30">
        <w:rPr>
          <w:b/>
          <w:sz w:val="24"/>
          <w:szCs w:val="24"/>
        </w:rPr>
        <w:t>REPRESENTANTE LEGAL DO ÓRGÃO GERENCIADOR</w:t>
      </w:r>
    </w:p>
    <w:p w:rsidR="00EB5D30" w:rsidRPr="00EB5D30" w:rsidRDefault="00EB5D30" w:rsidP="00EB5D30">
      <w:pPr>
        <w:jc w:val="center"/>
        <w:rPr>
          <w:b/>
          <w:sz w:val="24"/>
          <w:szCs w:val="24"/>
        </w:rPr>
      </w:pPr>
    </w:p>
    <w:p w:rsidR="00EB5D30" w:rsidRPr="00EB5D30" w:rsidRDefault="00EB5D30" w:rsidP="00EB5D30">
      <w:pPr>
        <w:jc w:val="center"/>
        <w:rPr>
          <w:b/>
          <w:sz w:val="24"/>
          <w:szCs w:val="24"/>
        </w:rPr>
      </w:pPr>
    </w:p>
    <w:p w:rsidR="00EB5D30" w:rsidRPr="00EB5D30" w:rsidRDefault="00EB5D30" w:rsidP="00EB5D30">
      <w:pPr>
        <w:jc w:val="center"/>
        <w:rPr>
          <w:b/>
          <w:sz w:val="24"/>
          <w:szCs w:val="24"/>
        </w:rPr>
      </w:pPr>
    </w:p>
    <w:p w:rsidR="00EB5D30" w:rsidRPr="00EB5D30" w:rsidRDefault="00EB5D30" w:rsidP="00EB5D30">
      <w:pPr>
        <w:jc w:val="center"/>
        <w:rPr>
          <w:b/>
          <w:sz w:val="24"/>
          <w:szCs w:val="24"/>
        </w:rPr>
      </w:pPr>
      <w:r w:rsidRPr="00EB5D30">
        <w:rPr>
          <w:b/>
          <w:sz w:val="24"/>
          <w:szCs w:val="24"/>
        </w:rPr>
        <w:t>__________________________________________</w:t>
      </w:r>
    </w:p>
    <w:p w:rsidR="00EB5D30" w:rsidRPr="00EB5D30" w:rsidRDefault="00EB5D30" w:rsidP="00EB5D30">
      <w:pPr>
        <w:jc w:val="center"/>
        <w:rPr>
          <w:b/>
          <w:sz w:val="24"/>
          <w:szCs w:val="24"/>
        </w:rPr>
      </w:pPr>
      <w:r w:rsidRPr="00EB5D30">
        <w:rPr>
          <w:b/>
          <w:sz w:val="24"/>
          <w:szCs w:val="24"/>
        </w:rPr>
        <w:t>XXXXXXXXXXXXXXXXXXXXXX</w:t>
      </w:r>
    </w:p>
    <w:p w:rsidR="00EB5D30" w:rsidRPr="00EB5D30" w:rsidRDefault="00EB5D30" w:rsidP="00EB5D30">
      <w:pPr>
        <w:jc w:val="center"/>
        <w:rPr>
          <w:b/>
          <w:sz w:val="24"/>
          <w:szCs w:val="24"/>
        </w:rPr>
      </w:pPr>
      <w:r w:rsidRPr="00EB5D30">
        <w:rPr>
          <w:b/>
          <w:sz w:val="24"/>
          <w:szCs w:val="24"/>
        </w:rPr>
        <w:t>REPRESENTANTE(S) LEGAL(IS) DO(S) FORNECEDOR(S) REGISTRADO(S)</w:t>
      </w:r>
    </w:p>
    <w:sectPr w:rsidR="00EB5D30" w:rsidRPr="00EB5D30" w:rsidSect="003C57C5">
      <w:headerReference w:type="even" r:id="rId108"/>
      <w:headerReference w:type="default" r:id="rId109"/>
      <w:footerReference w:type="even" r:id="rId110"/>
      <w:footerReference w:type="default" r:id="rId111"/>
      <w:headerReference w:type="first" r:id="rId112"/>
      <w:footerReference w:type="first" r:id="rId113"/>
      <w:pgSz w:w="11906" w:h="16838"/>
      <w:pgMar w:top="1440" w:right="1080" w:bottom="1440" w:left="1080"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C1609B" w15:done="0"/>
  <w15:commentEx w15:paraId="248ABA42" w15:done="0"/>
  <w15:commentEx w15:paraId="7918319E" w15:done="0"/>
  <w15:commentEx w15:paraId="633B77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C1609B" w16cid:durableId="2B7EC3AD"/>
  <w16cid:commentId w16cid:paraId="248ABA42" w16cid:durableId="2B7D5F59"/>
  <w16cid:commentId w16cid:paraId="7918319E" w16cid:durableId="2B7D6567"/>
  <w16cid:commentId w16cid:paraId="633B770C" w16cid:durableId="2B7EBE70"/>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2D9" w:rsidRDefault="00F062D9">
      <w:r>
        <w:separator/>
      </w:r>
    </w:p>
  </w:endnote>
  <w:endnote w:type="continuationSeparator" w:id="1">
    <w:p w:rsidR="00F062D9" w:rsidRDefault="00F06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2D9" w:rsidRDefault="00F062D9">
      <w:r>
        <w:separator/>
      </w:r>
    </w:p>
  </w:footnote>
  <w:footnote w:type="continuationSeparator" w:id="1">
    <w:p w:rsidR="00F062D9" w:rsidRDefault="00F06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BE5B1E" w:rsidRDefault="00BE5B1E" w:rsidP="00A2360E">
    <w:pPr>
      <w:pStyle w:val="SemEspaamento"/>
      <w:jc w:val="center"/>
      <w:rPr>
        <w:rFonts w:ascii="Bookman Old Style" w:hAnsi="Bookman Old Style"/>
        <w:b/>
      </w:rPr>
    </w:pPr>
    <w:r>
      <w:rPr>
        <w:rFonts w:ascii="Bookman Old Style" w:hAnsi="Bookman Old Style"/>
        <w:b/>
      </w:rPr>
      <w:t>FUNDO MUNICIPAL DE EDUCAÇÃO</w:t>
    </w:r>
  </w:p>
  <w:p w:rsidR="00BE5B1E" w:rsidRDefault="00BE5B1E" w:rsidP="00A2360E">
    <w:pPr>
      <w:pStyle w:val="SemEspaamento"/>
      <w:jc w:val="center"/>
      <w:rPr>
        <w:rFonts w:ascii="Bookman Old Style" w:hAnsi="Bookman Old Style"/>
        <w:b/>
      </w:rPr>
    </w:pPr>
    <w:r>
      <w:rPr>
        <w:rFonts w:ascii="Bookman Old Style" w:hAnsi="Bookman Old Style"/>
        <w:b/>
      </w:rPr>
      <w:t>ESTADO DA BAHIA</w:t>
    </w:r>
  </w:p>
  <w:p w:rsidR="00BE5B1E" w:rsidRDefault="00BE5B1E" w:rsidP="00A2360E">
    <w:pPr>
      <w:pStyle w:val="SemEspaamento"/>
      <w:jc w:val="center"/>
      <w:rPr>
        <w:rFonts w:ascii="Bookman Old Style" w:hAnsi="Bookman Old Style"/>
        <w:b/>
      </w:rPr>
    </w:pPr>
    <w:r>
      <w:rPr>
        <w:rFonts w:ascii="Bookman Old Style" w:hAnsi="Bookman Old Style"/>
        <w:b/>
      </w:rPr>
      <w:t>CNPJ/MF 14.806.058/0001-31</w:t>
    </w:r>
  </w:p>
  <w:p w:rsidR="00BE5B1E" w:rsidRDefault="00BE5B1E">
    <w:pPr>
      <w:pBdr>
        <w:top w:val="nil"/>
        <w:left w:val="nil"/>
        <w:bottom w:val="nil"/>
        <w:right w:val="nil"/>
        <w:between w:val="nil"/>
      </w:pBdr>
      <w:tabs>
        <w:tab w:val="center" w:pos="4252"/>
        <w:tab w:val="right" w:pos="8504"/>
        <w:tab w:val="left" w:pos="4735"/>
      </w:tabs>
      <w:rPr>
        <w:color w:val="000000"/>
      </w:rPr>
    </w:pPr>
  </w:p>
  <w:p w:rsidR="00BE5B1E" w:rsidRDefault="00BE5B1E">
    <w:pPr>
      <w:pBdr>
        <w:top w:val="nil"/>
        <w:left w:val="nil"/>
        <w:bottom w:val="nil"/>
        <w:right w:val="nil"/>
        <w:between w:val="nil"/>
      </w:pBdr>
      <w:tabs>
        <w:tab w:val="center" w:pos="4252"/>
        <w:tab w:val="right" w:pos="8504"/>
        <w:tab w:val="left" w:pos="4735"/>
      </w:tabs>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E" w:rsidRDefault="00BE5B1E">
    <w:pPr>
      <w:pStyle w:val="Cabealho"/>
    </w:pPr>
  </w:p>
</w:hdr>
</file>

<file path=word/intelligence2.xml><?xml version="1.0" encoding="utf-8"?>
<int2:intelligence xmlns:int2="http://schemas.microsoft.com/office/intelligence/2020/intelligence">
  <int2:observations>
    <int2:textHash int2:hashCode="31FdeAbQiUpZct" int2:id="vkP0b5gN">
      <int2:state int2:type="LegacyProofing" int2:value="Rejected"/>
    </int2:textHash>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DC50DBD"/>
    <w:multiLevelType w:val="multilevel"/>
    <w:tmpl w:val="5C9A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1004"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nsid w:val="324D7722"/>
    <w:multiLevelType w:val="multilevel"/>
    <w:tmpl w:val="2C369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6104210"/>
    <w:multiLevelType w:val="multilevel"/>
    <w:tmpl w:val="5F8E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2">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CD40597"/>
    <w:multiLevelType w:val="multilevel"/>
    <w:tmpl w:val="5454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8">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5690674"/>
    <w:multiLevelType w:val="multilevel"/>
    <w:tmpl w:val="75F0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450A22"/>
    <w:multiLevelType w:val="multilevel"/>
    <w:tmpl w:val="E712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0"/>
  </w:num>
  <w:num w:numId="4">
    <w:abstractNumId w:val="12"/>
  </w:num>
  <w:num w:numId="5">
    <w:abstractNumId w:val="18"/>
  </w:num>
  <w:num w:numId="6">
    <w:abstractNumId w:val="10"/>
  </w:num>
  <w:num w:numId="7">
    <w:abstractNumId w:val="2"/>
  </w:num>
  <w:num w:numId="8">
    <w:abstractNumId w:val="5"/>
  </w:num>
  <w:num w:numId="9">
    <w:abstractNumId w:val="15"/>
  </w:num>
  <w:num w:numId="10">
    <w:abstractNumId w:val="14"/>
  </w:num>
  <w:num w:numId="11">
    <w:abstractNumId w:val="7"/>
  </w:num>
  <w:num w:numId="12">
    <w:abstractNumId w:val="11"/>
  </w:num>
  <w:num w:numId="13">
    <w:abstractNumId w:val="13"/>
  </w:num>
  <w:num w:numId="14">
    <w:abstractNumId w:val="8"/>
  </w:num>
  <w:num w:numId="15">
    <w:abstractNumId w:val="3"/>
  </w:num>
  <w:num w:numId="16">
    <w:abstractNumId w:val="17"/>
  </w:num>
  <w:num w:numId="17">
    <w:abstractNumId w:val="3"/>
    <w:lvlOverride w:ilvl="0">
      <w:startOverride w:val="3"/>
    </w:lvlOverride>
    <w:lvlOverride w:ilvl="1">
      <w:startOverride w:val="1"/>
    </w:lvlOverride>
  </w:num>
  <w:num w:numId="18">
    <w:abstractNumId w:val="16"/>
  </w:num>
  <w:num w:numId="19">
    <w:abstractNumId w:val="6"/>
  </w:num>
  <w:num w:numId="20">
    <w:abstractNumId w:val="9"/>
  </w:num>
  <w:num w:numId="21">
    <w:abstractNumId w:val="20"/>
  </w:num>
  <w:num w:numId="22">
    <w:abstractNumId w:val="21"/>
  </w:num>
  <w:num w:numId="23">
    <w:abstractNumId w:val="4"/>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92A30"/>
    <w:rsid w:val="00015D58"/>
    <w:rsid w:val="00016D28"/>
    <w:rsid w:val="00025485"/>
    <w:rsid w:val="00031853"/>
    <w:rsid w:val="00044025"/>
    <w:rsid w:val="000550E5"/>
    <w:rsid w:val="0007177C"/>
    <w:rsid w:val="00073E7D"/>
    <w:rsid w:val="000774CB"/>
    <w:rsid w:val="00082526"/>
    <w:rsid w:val="000840A9"/>
    <w:rsid w:val="00090ED6"/>
    <w:rsid w:val="0009207B"/>
    <w:rsid w:val="00094CD0"/>
    <w:rsid w:val="000B4DC2"/>
    <w:rsid w:val="000B5EFE"/>
    <w:rsid w:val="000B692B"/>
    <w:rsid w:val="000C2F43"/>
    <w:rsid w:val="000D1257"/>
    <w:rsid w:val="000D6564"/>
    <w:rsid w:val="000F4BA3"/>
    <w:rsid w:val="001117FC"/>
    <w:rsid w:val="00114B12"/>
    <w:rsid w:val="001223B3"/>
    <w:rsid w:val="0013012E"/>
    <w:rsid w:val="00133ADE"/>
    <w:rsid w:val="00140B5D"/>
    <w:rsid w:val="00143490"/>
    <w:rsid w:val="00157081"/>
    <w:rsid w:val="00157186"/>
    <w:rsid w:val="001604C1"/>
    <w:rsid w:val="00160CFD"/>
    <w:rsid w:val="001679B3"/>
    <w:rsid w:val="001703BC"/>
    <w:rsid w:val="00185001"/>
    <w:rsid w:val="00193466"/>
    <w:rsid w:val="00195040"/>
    <w:rsid w:val="0019795E"/>
    <w:rsid w:val="001A2E80"/>
    <w:rsid w:val="001C3319"/>
    <w:rsid w:val="001C562E"/>
    <w:rsid w:val="001C5F73"/>
    <w:rsid w:val="001D2EC0"/>
    <w:rsid w:val="001D6559"/>
    <w:rsid w:val="001E1A52"/>
    <w:rsid w:val="001E3A9F"/>
    <w:rsid w:val="001F197A"/>
    <w:rsid w:val="001F6AFA"/>
    <w:rsid w:val="00201693"/>
    <w:rsid w:val="00201BD6"/>
    <w:rsid w:val="00203EDC"/>
    <w:rsid w:val="00217491"/>
    <w:rsid w:val="00236331"/>
    <w:rsid w:val="00242F2F"/>
    <w:rsid w:val="0025243B"/>
    <w:rsid w:val="00275B86"/>
    <w:rsid w:val="00286605"/>
    <w:rsid w:val="002868A4"/>
    <w:rsid w:val="00286D79"/>
    <w:rsid w:val="00292A30"/>
    <w:rsid w:val="00295AA5"/>
    <w:rsid w:val="002B14F2"/>
    <w:rsid w:val="002B3745"/>
    <w:rsid w:val="002C204D"/>
    <w:rsid w:val="002D4ABB"/>
    <w:rsid w:val="00300FCE"/>
    <w:rsid w:val="0031125D"/>
    <w:rsid w:val="00313CE3"/>
    <w:rsid w:val="00322952"/>
    <w:rsid w:val="003342E0"/>
    <w:rsid w:val="003540ED"/>
    <w:rsid w:val="00357455"/>
    <w:rsid w:val="00391C67"/>
    <w:rsid w:val="003A3032"/>
    <w:rsid w:val="003A3347"/>
    <w:rsid w:val="003B5417"/>
    <w:rsid w:val="003C0063"/>
    <w:rsid w:val="003C57C5"/>
    <w:rsid w:val="003C7E75"/>
    <w:rsid w:val="003D2B35"/>
    <w:rsid w:val="003E0744"/>
    <w:rsid w:val="003F32CB"/>
    <w:rsid w:val="003F78BC"/>
    <w:rsid w:val="00404519"/>
    <w:rsid w:val="00412923"/>
    <w:rsid w:val="00440B82"/>
    <w:rsid w:val="004429BD"/>
    <w:rsid w:val="004515C6"/>
    <w:rsid w:val="0045171C"/>
    <w:rsid w:val="00466ADB"/>
    <w:rsid w:val="004703BC"/>
    <w:rsid w:val="0047383C"/>
    <w:rsid w:val="004776CA"/>
    <w:rsid w:val="00483831"/>
    <w:rsid w:val="004937AC"/>
    <w:rsid w:val="004969B2"/>
    <w:rsid w:val="004B3B5C"/>
    <w:rsid w:val="004D1B79"/>
    <w:rsid w:val="004D2439"/>
    <w:rsid w:val="004D3AC0"/>
    <w:rsid w:val="004F538C"/>
    <w:rsid w:val="004F542F"/>
    <w:rsid w:val="004F5CAE"/>
    <w:rsid w:val="00503F74"/>
    <w:rsid w:val="00506055"/>
    <w:rsid w:val="005070C0"/>
    <w:rsid w:val="005120C2"/>
    <w:rsid w:val="00531896"/>
    <w:rsid w:val="00540CC7"/>
    <w:rsid w:val="00543C1F"/>
    <w:rsid w:val="00564F21"/>
    <w:rsid w:val="0057457C"/>
    <w:rsid w:val="00594B2F"/>
    <w:rsid w:val="005A60CC"/>
    <w:rsid w:val="005B1C8B"/>
    <w:rsid w:val="005B552E"/>
    <w:rsid w:val="005D3162"/>
    <w:rsid w:val="005F0532"/>
    <w:rsid w:val="0060775E"/>
    <w:rsid w:val="0061406A"/>
    <w:rsid w:val="006270E3"/>
    <w:rsid w:val="00637BDE"/>
    <w:rsid w:val="00641305"/>
    <w:rsid w:val="00646E5A"/>
    <w:rsid w:val="00653A8A"/>
    <w:rsid w:val="00670B0F"/>
    <w:rsid w:val="00690E1E"/>
    <w:rsid w:val="006974E1"/>
    <w:rsid w:val="006A4D90"/>
    <w:rsid w:val="006A726C"/>
    <w:rsid w:val="006E0F62"/>
    <w:rsid w:val="006E6D37"/>
    <w:rsid w:val="006F1950"/>
    <w:rsid w:val="00703950"/>
    <w:rsid w:val="007043C6"/>
    <w:rsid w:val="00705BA7"/>
    <w:rsid w:val="0070732B"/>
    <w:rsid w:val="00712DCF"/>
    <w:rsid w:val="00713146"/>
    <w:rsid w:val="007200DB"/>
    <w:rsid w:val="0074008C"/>
    <w:rsid w:val="00741830"/>
    <w:rsid w:val="007604CA"/>
    <w:rsid w:val="007631B6"/>
    <w:rsid w:val="00764B1A"/>
    <w:rsid w:val="00777153"/>
    <w:rsid w:val="00785BF2"/>
    <w:rsid w:val="007A3011"/>
    <w:rsid w:val="007B2567"/>
    <w:rsid w:val="007C4F76"/>
    <w:rsid w:val="007C667F"/>
    <w:rsid w:val="007C7388"/>
    <w:rsid w:val="007E507B"/>
    <w:rsid w:val="007E56FE"/>
    <w:rsid w:val="007F4050"/>
    <w:rsid w:val="008066B7"/>
    <w:rsid w:val="008073DB"/>
    <w:rsid w:val="0082164B"/>
    <w:rsid w:val="00821A20"/>
    <w:rsid w:val="008305BC"/>
    <w:rsid w:val="0085186D"/>
    <w:rsid w:val="00863693"/>
    <w:rsid w:val="00864740"/>
    <w:rsid w:val="00874CF1"/>
    <w:rsid w:val="00881F18"/>
    <w:rsid w:val="00883BB6"/>
    <w:rsid w:val="008926F4"/>
    <w:rsid w:val="00897F95"/>
    <w:rsid w:val="008A09C0"/>
    <w:rsid w:val="008A6EC8"/>
    <w:rsid w:val="008E1D99"/>
    <w:rsid w:val="008E7AF0"/>
    <w:rsid w:val="009159F1"/>
    <w:rsid w:val="00915F98"/>
    <w:rsid w:val="009223B8"/>
    <w:rsid w:val="00924124"/>
    <w:rsid w:val="00925D6A"/>
    <w:rsid w:val="009351B3"/>
    <w:rsid w:val="00937E2E"/>
    <w:rsid w:val="00972613"/>
    <w:rsid w:val="0098419C"/>
    <w:rsid w:val="0098521A"/>
    <w:rsid w:val="009862B0"/>
    <w:rsid w:val="009A2CCC"/>
    <w:rsid w:val="009B15BC"/>
    <w:rsid w:val="009F141E"/>
    <w:rsid w:val="00A01FAB"/>
    <w:rsid w:val="00A2360E"/>
    <w:rsid w:val="00A45095"/>
    <w:rsid w:val="00A47335"/>
    <w:rsid w:val="00A5416E"/>
    <w:rsid w:val="00A65798"/>
    <w:rsid w:val="00A6636F"/>
    <w:rsid w:val="00A947DA"/>
    <w:rsid w:val="00AB75F3"/>
    <w:rsid w:val="00AC6636"/>
    <w:rsid w:val="00AD5985"/>
    <w:rsid w:val="00AE22C6"/>
    <w:rsid w:val="00AF6476"/>
    <w:rsid w:val="00B024B0"/>
    <w:rsid w:val="00B0272B"/>
    <w:rsid w:val="00B03535"/>
    <w:rsid w:val="00B068A0"/>
    <w:rsid w:val="00B131C2"/>
    <w:rsid w:val="00B30DD5"/>
    <w:rsid w:val="00B34C23"/>
    <w:rsid w:val="00B421C9"/>
    <w:rsid w:val="00B432F6"/>
    <w:rsid w:val="00B7317C"/>
    <w:rsid w:val="00B775F3"/>
    <w:rsid w:val="00B91FFA"/>
    <w:rsid w:val="00B95CF4"/>
    <w:rsid w:val="00BB44D0"/>
    <w:rsid w:val="00BB7650"/>
    <w:rsid w:val="00BC6DA8"/>
    <w:rsid w:val="00BE5B1E"/>
    <w:rsid w:val="00BE677D"/>
    <w:rsid w:val="00C000A3"/>
    <w:rsid w:val="00C02D7A"/>
    <w:rsid w:val="00C0554A"/>
    <w:rsid w:val="00C13A6F"/>
    <w:rsid w:val="00C4415A"/>
    <w:rsid w:val="00C52076"/>
    <w:rsid w:val="00CA5AE7"/>
    <w:rsid w:val="00CB2AE7"/>
    <w:rsid w:val="00CD07D5"/>
    <w:rsid w:val="00CD30B2"/>
    <w:rsid w:val="00CD5C84"/>
    <w:rsid w:val="00CF1EFA"/>
    <w:rsid w:val="00CF37AF"/>
    <w:rsid w:val="00D02892"/>
    <w:rsid w:val="00D03394"/>
    <w:rsid w:val="00D07C36"/>
    <w:rsid w:val="00D34D6E"/>
    <w:rsid w:val="00D4393A"/>
    <w:rsid w:val="00D4591E"/>
    <w:rsid w:val="00D77DAF"/>
    <w:rsid w:val="00D81E61"/>
    <w:rsid w:val="00D853A5"/>
    <w:rsid w:val="00D91279"/>
    <w:rsid w:val="00D937BF"/>
    <w:rsid w:val="00D9740D"/>
    <w:rsid w:val="00DD716F"/>
    <w:rsid w:val="00DE2D12"/>
    <w:rsid w:val="00E02249"/>
    <w:rsid w:val="00E02303"/>
    <w:rsid w:val="00E23915"/>
    <w:rsid w:val="00E258E8"/>
    <w:rsid w:val="00E260BF"/>
    <w:rsid w:val="00E37B14"/>
    <w:rsid w:val="00E37DA2"/>
    <w:rsid w:val="00E44B92"/>
    <w:rsid w:val="00E4699C"/>
    <w:rsid w:val="00E60118"/>
    <w:rsid w:val="00E751D6"/>
    <w:rsid w:val="00E768E5"/>
    <w:rsid w:val="00E91B5C"/>
    <w:rsid w:val="00EA18BE"/>
    <w:rsid w:val="00EA628E"/>
    <w:rsid w:val="00EB5D30"/>
    <w:rsid w:val="00ED32FB"/>
    <w:rsid w:val="00ED725F"/>
    <w:rsid w:val="00ED781C"/>
    <w:rsid w:val="00EE1913"/>
    <w:rsid w:val="00EE2D9D"/>
    <w:rsid w:val="00EF3638"/>
    <w:rsid w:val="00F062D9"/>
    <w:rsid w:val="00F37DC9"/>
    <w:rsid w:val="00F453E7"/>
    <w:rsid w:val="00F54152"/>
    <w:rsid w:val="00F6007B"/>
    <w:rsid w:val="00F6061D"/>
    <w:rsid w:val="00F73ECD"/>
    <w:rsid w:val="00F977EE"/>
    <w:rsid w:val="00FA46C6"/>
    <w:rsid w:val="00FC0DAB"/>
    <w:rsid w:val="00FD7D67"/>
    <w:rsid w:val="00FE3A4C"/>
    <w:rsid w:val="00FE7606"/>
    <w:rsid w:val="00FF54A5"/>
    <w:rsid w:val="00FF6B8C"/>
    <w:rsid w:val="02832BC3"/>
    <w:rsid w:val="02F2F78E"/>
    <w:rsid w:val="02F397A5"/>
    <w:rsid w:val="0793934F"/>
    <w:rsid w:val="07BE204F"/>
    <w:rsid w:val="08957B02"/>
    <w:rsid w:val="11BAB3A3"/>
    <w:rsid w:val="141B9CEB"/>
    <w:rsid w:val="17A7250C"/>
    <w:rsid w:val="17E32412"/>
    <w:rsid w:val="198EA2A4"/>
    <w:rsid w:val="1A28734F"/>
    <w:rsid w:val="1BC57EBA"/>
    <w:rsid w:val="2071AEC0"/>
    <w:rsid w:val="20E91583"/>
    <w:rsid w:val="22DC2CFE"/>
    <w:rsid w:val="259ADEDB"/>
    <w:rsid w:val="277AC0B4"/>
    <w:rsid w:val="278AD39C"/>
    <w:rsid w:val="2AE0DADB"/>
    <w:rsid w:val="2CDC6D72"/>
    <w:rsid w:val="2CE7E383"/>
    <w:rsid w:val="2F36A62A"/>
    <w:rsid w:val="2F70E6A1"/>
    <w:rsid w:val="2FDA228C"/>
    <w:rsid w:val="3225B07D"/>
    <w:rsid w:val="32BD6A5D"/>
    <w:rsid w:val="347539FD"/>
    <w:rsid w:val="35682A1F"/>
    <w:rsid w:val="37CD8C17"/>
    <w:rsid w:val="39AA6F20"/>
    <w:rsid w:val="3A10AB6B"/>
    <w:rsid w:val="3AE7DA21"/>
    <w:rsid w:val="3B89B4D3"/>
    <w:rsid w:val="3E1B08DD"/>
    <w:rsid w:val="40D5B3AD"/>
    <w:rsid w:val="44E764E3"/>
    <w:rsid w:val="466DB9EF"/>
    <w:rsid w:val="482E776F"/>
    <w:rsid w:val="48D481DA"/>
    <w:rsid w:val="49D41238"/>
    <w:rsid w:val="4A66EA3E"/>
    <w:rsid w:val="4BC0070C"/>
    <w:rsid w:val="4E9F6E6D"/>
    <w:rsid w:val="53B65968"/>
    <w:rsid w:val="580EF442"/>
    <w:rsid w:val="5B54802A"/>
    <w:rsid w:val="5D1D606C"/>
    <w:rsid w:val="5EB1C8E9"/>
    <w:rsid w:val="609B8183"/>
    <w:rsid w:val="63E90EC9"/>
    <w:rsid w:val="6B21FCFA"/>
    <w:rsid w:val="6DE1D088"/>
    <w:rsid w:val="72668E66"/>
    <w:rsid w:val="7352EEA5"/>
    <w:rsid w:val="7784E03E"/>
    <w:rsid w:val="7802BFA1"/>
    <w:rsid w:val="7825BA68"/>
    <w:rsid w:val="7BB0515E"/>
    <w:rsid w:val="7DD757BF"/>
    <w:rsid w:val="7E9D17EF"/>
    <w:rsid w:val="7F1ADE2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AF6476"/>
  </w:style>
  <w:style w:type="paragraph" w:styleId="Rodap">
    <w:name w:val="footer"/>
    <w:basedOn w:val="Normal"/>
    <w:link w:val="RodapChar"/>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rsid w:val="0061406A"/>
    <w:rPr>
      <w:color w:val="0000FF"/>
      <w:u w:val="single"/>
    </w:rPr>
  </w:style>
  <w:style w:type="paragraph" w:styleId="Corpodetexto">
    <w:name w:val="Body Text"/>
    <w:basedOn w:val="Normal"/>
    <w:link w:val="CorpodetextoChar"/>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MenoPendente1">
    <w:name w:val="Menção Pendente1"/>
    <w:basedOn w:val="Fontepargpadro"/>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rFonts w:ascii="Times New Roman" w:eastAsia="SimSun" w:hAnsi="Times New Roman" w:cs="Mangal"/>
      <w:b/>
      <w:bCs/>
      <w:kern w:val="3"/>
      <w:szCs w:val="18"/>
      <w:lang w:eastAsia="hi-IN" w:bidi="hi-IN"/>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styleId="nfaseSutil">
    <w:name w:val="Subtle Emphasis"/>
    <w:basedOn w:val="Fontepargpadro"/>
    <w:uiPriority w:val="19"/>
    <w:qFormat/>
    <w:rsid w:val="4BC0070C"/>
    <w:rPr>
      <w:i/>
      <w:iCs/>
      <w:color w:val="404040" w:themeColor="text1" w:themeTint="BF"/>
    </w:rPr>
  </w:style>
  <w:style w:type="paragraph" w:customStyle="1" w:styleId="Nivel10">
    <w:name w:val="Nivel 1"/>
    <w:basedOn w:val="Nivel2"/>
    <w:next w:val="Nivel2"/>
    <w:qFormat/>
    <w:rsid w:val="00082526"/>
    <w:pPr>
      <w:ind w:left="502" w:hanging="360"/>
    </w:pPr>
    <w:rPr>
      <w:rFonts w:ascii="Ecofont_Spranq_eco_Sans" w:eastAsia="Arial Unicode MS" w:hAnsi="Ecofont_Spranq_eco_Sans"/>
      <w:b/>
      <w:color w:val="auto"/>
    </w:rPr>
  </w:style>
  <w:style w:type="character" w:customStyle="1" w:styleId="PargrafodaListaChar">
    <w:name w:val="Parágrafo da Lista Char"/>
    <w:link w:val="PargrafodaLista"/>
    <w:uiPriority w:val="34"/>
    <w:rsid w:val="00082526"/>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4776CA"/>
  </w:style>
  <w:style w:type="table" w:customStyle="1" w:styleId="TableNormal2">
    <w:name w:val="Table Normal2"/>
    <w:uiPriority w:val="2"/>
    <w:qFormat/>
    <w:rsid w:val="004776CA"/>
    <w:pPr>
      <w:suppressAutoHyphens/>
    </w:pPr>
    <w:rPr>
      <w:rFonts w:ascii="Times New Roman" w:eastAsia="NSimSun" w:hAnsi="Times New Roman"/>
      <w:sz w:val="24"/>
      <w:szCs w:val="24"/>
      <w:lang w:eastAsia="zh-CN" w:bidi="hi-IN"/>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4776CA"/>
    <w:rPr>
      <w:rFonts w:ascii="Calibri" w:eastAsia="Calibri" w:hAnsi="Calibri" w:cs="Times New Roman"/>
      <w:kern w:val="2"/>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33910209">
      <w:bodyDiv w:val="1"/>
      <w:marLeft w:val="0"/>
      <w:marRight w:val="0"/>
      <w:marTop w:val="0"/>
      <w:marBottom w:val="0"/>
      <w:divBdr>
        <w:top w:val="none" w:sz="0" w:space="0" w:color="auto"/>
        <w:left w:val="none" w:sz="0" w:space="0" w:color="auto"/>
        <w:bottom w:val="none" w:sz="0" w:space="0" w:color="auto"/>
        <w:right w:val="none" w:sz="0" w:space="0" w:color="auto"/>
      </w:divBdr>
      <w:divsChild>
        <w:div w:id="1502428900">
          <w:marLeft w:val="0"/>
          <w:marRight w:val="0"/>
          <w:marTop w:val="0"/>
          <w:marBottom w:val="0"/>
          <w:divBdr>
            <w:top w:val="none" w:sz="0" w:space="0" w:color="auto"/>
            <w:left w:val="none" w:sz="0" w:space="0" w:color="auto"/>
            <w:bottom w:val="none" w:sz="0" w:space="0" w:color="auto"/>
            <w:right w:val="none" w:sz="0" w:space="0" w:color="auto"/>
          </w:divBdr>
          <w:divsChild>
            <w:div w:id="138444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0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llcompras.com/Home" TargetMode="External"/><Relationship Id="rId117" Type="http://schemas.microsoft.com/office/2011/relationships/people" Target="people.xm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bllcompras.com/Home" TargetMode="External"/><Relationship Id="rId47" Type="http://schemas.openxmlformats.org/officeDocument/2006/relationships/hyperlink" Target="http://www.portaldoempreendedo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3.xm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ortaldatransparencia.gov.br/ceis"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image" Target="media/image1.emf"/><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bllcompras.com/Home" TargetMode="External"/><Relationship Id="rId48" Type="http://schemas.openxmlformats.org/officeDocument/2006/relationships/hyperlink" Target="https://www.planalto.gov.br/ccivil_03/Constituicao/Constituicao.htm" TargetMode="External"/><Relationship Id="rId56" Type="http://schemas.openxmlformats.org/officeDocument/2006/relationships/hyperlink" Target="https://www.planalto.gov.br/ccivil_03/_ato2015-2018/2015/decreto/d8538.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1/lei/l12527.htm" TargetMode="External"/><Relationship Id="rId113" Type="http://schemas.openxmlformats.org/officeDocument/2006/relationships/footer" Target="footer3.xml"/><Relationship Id="rId118" Type="http://schemas.microsoft.com/office/2016/09/relationships/commentsIds" Target="commentsIds.xml"/><Relationship Id="rId8" Type="http://schemas.openxmlformats.org/officeDocument/2006/relationships/hyperlink" Target="https://bllcompras.com/Home"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37202f88bd36493e" Type="http://schemas.microsoft.com/office/2020/10/relationships/intelligence" Target="intelligence2.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Leis/LCP/Lcp123.htm" TargetMode="External"/><Relationship Id="rId103" Type="http://schemas.openxmlformats.org/officeDocument/2006/relationships/hyperlink" Target="https://www.planalto.gov.br/ccivil_03/leis/l8078compilado.htm" TargetMode="External"/><Relationship Id="rId108" Type="http://schemas.openxmlformats.org/officeDocument/2006/relationships/header" Target="header1.xml"/><Relationship Id="rId116" Type="http://schemas.microsoft.com/office/2011/relationships/commentsExtended" Target="commentsExtended.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bllcompras.com/Home"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fontTable" Target="fontTable.xml"/><Relationship Id="rId10" Type="http://schemas.openxmlformats.org/officeDocument/2006/relationships/hyperlink" Target="https://bllcompras.com/Home"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bllcompras.com/Home"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ettings" Target="settings.xml"/><Relationship Id="rId9" Type="http://schemas.openxmlformats.org/officeDocument/2006/relationships/hyperlink" Target="https://bllcompras.com/Home"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eader" Target="header2.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BD49D-4155-43A6-812E-50AAFD85D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94</Pages>
  <Words>35122</Words>
  <Characters>189661</Characters>
  <Application>Microsoft Office Word</Application>
  <DocSecurity>0</DocSecurity>
  <Lines>1580</Lines>
  <Paragraphs>448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186</cp:revision>
  <cp:lastPrinted>2025-04-29T12:18:00Z</cp:lastPrinted>
  <dcterms:created xsi:type="dcterms:W3CDTF">2024-03-05T00:21:00Z</dcterms:created>
  <dcterms:modified xsi:type="dcterms:W3CDTF">2025-04-29T12:50:00Z</dcterms:modified>
</cp:coreProperties>
</file>