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DA97D0">
      <w:pPr>
        <w:pStyle w:val="2"/>
        <w:spacing w:line="360" w:lineRule="auto"/>
        <w:rPr>
          <w:rFonts w:cs="Arial"/>
          <w:b/>
          <w:color w:val="auto"/>
          <w:sz w:val="22"/>
          <w:szCs w:val="22"/>
        </w:rPr>
      </w:pPr>
      <w:r>
        <w:rPr>
          <w:rFonts w:cs="Arial"/>
          <w:b/>
          <w:color w:val="auto"/>
          <w:sz w:val="22"/>
          <w:szCs w:val="22"/>
        </w:rPr>
        <w:t>EDITAL DE LICITAÇÃO</w:t>
      </w:r>
    </w:p>
    <w:p w14:paraId="60933B22">
      <w:pPr>
        <w:spacing w:line="360" w:lineRule="auto"/>
        <w:jc w:val="center"/>
        <w:rPr>
          <w:rFonts w:ascii="Arial" w:hAnsi="Arial" w:cs="Arial"/>
          <w:b/>
          <w:bCs/>
          <w:sz w:val="22"/>
          <w:szCs w:val="22"/>
        </w:rPr>
      </w:pPr>
      <w:r>
        <w:rPr>
          <w:rFonts w:ascii="Arial" w:hAnsi="Arial" w:cs="Arial"/>
          <w:b/>
          <w:bCs/>
          <w:sz w:val="22"/>
          <w:szCs w:val="22"/>
        </w:rPr>
        <w:t>PREGÃO ELETRÔNICO N°</w:t>
      </w:r>
      <w:r>
        <w:rPr>
          <w:rFonts w:hint="default" w:ascii="Arial" w:hAnsi="Arial" w:cs="Arial"/>
          <w:b/>
          <w:bCs/>
          <w:sz w:val="22"/>
          <w:szCs w:val="22"/>
          <w:lang w:val="pt-BR"/>
        </w:rPr>
        <w:t xml:space="preserve"> 55/2024</w:t>
      </w:r>
    </w:p>
    <w:p w14:paraId="03A693F2">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122/2024</w:t>
      </w:r>
    </w:p>
    <w:p w14:paraId="61C4D010">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5A0A1A75">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ascii="Arial" w:hAnsi="Arial" w:cs="Arial"/>
          <w:sz w:val="22"/>
          <w:szCs w:val="22"/>
        </w:rPr>
        <w:t>A Prefeitura Municipal de Sinop,</w:t>
      </w:r>
      <w:r>
        <w:rPr>
          <w:rFonts w:ascii="Arial" w:hAnsi="Arial" w:cs="Arial"/>
          <w:b/>
          <w:sz w:val="22"/>
          <w:szCs w:val="22"/>
        </w:rPr>
        <w:t xml:space="preserve"> </w:t>
      </w:r>
      <w:r>
        <w:rPr>
          <w:rFonts w:ascii="Arial" w:hAnsi="Arial" w:cs="Arial"/>
          <w:sz w:val="22"/>
          <w:szCs w:val="22"/>
        </w:rPr>
        <w:t xml:space="preserve">Estado de Mato Grosso, por meio de seu Pregoeiro,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isenta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para REGISTRO DE PREÇOS, do tipo MENOR PREÇO POR ITEM, </w:t>
      </w:r>
      <w:r>
        <w:rPr>
          <w:rFonts w:hint="default" w:ascii="Arial" w:hAnsi="Arial" w:cs="Arial"/>
          <w:b w:val="0"/>
          <w:bCs/>
          <w:sz w:val="22"/>
          <w:szCs w:val="22"/>
          <w:lang w:val="pt-BR"/>
        </w:rPr>
        <w:t>com</w:t>
      </w:r>
      <w:r>
        <w:rPr>
          <w:rFonts w:ascii="Arial" w:hAnsi="Arial" w:cs="Arial"/>
          <w:b w:val="0"/>
          <w:bCs/>
          <w:sz w:val="22"/>
          <w:szCs w:val="22"/>
        </w:rPr>
        <w:t xml:space="preserve"> </w:t>
      </w:r>
      <w:r>
        <w:rPr>
          <w:rFonts w:ascii="Arial" w:hAnsi="Arial" w:cs="Arial"/>
          <w:b w:val="0"/>
          <w:bCs/>
          <w:sz w:val="22"/>
          <w:szCs w:val="22"/>
          <w:u w:val="none"/>
        </w:rPr>
        <w:t>EXCLUSIVIDADE para ME e EPP</w:t>
      </w:r>
      <w:r>
        <w:rPr>
          <w:rFonts w:hint="default" w:ascii="Arial" w:hAnsi="Arial" w:cs="Arial"/>
          <w:b w:val="0"/>
          <w:bCs/>
          <w:sz w:val="22"/>
          <w:szCs w:val="22"/>
          <w:u w:val="none"/>
          <w:lang w:val="pt-BR"/>
        </w:rPr>
        <w:t xml:space="preserve"> </w:t>
      </w:r>
      <w:r>
        <w:rPr>
          <w:rFonts w:ascii="Arial" w:hAnsi="Arial" w:cs="Arial"/>
          <w:sz w:val="22"/>
          <w:szCs w:val="22"/>
        </w:rPr>
        <w:t>e também com</w:t>
      </w:r>
      <w:r>
        <w:rPr>
          <w:rFonts w:ascii="Arial" w:hAnsi="Arial" w:cs="Arial"/>
          <w:b/>
          <w:sz w:val="22"/>
          <w:szCs w:val="22"/>
        </w:rPr>
        <w:t xml:space="preserve"> </w:t>
      </w:r>
      <w:r>
        <w:rPr>
          <w:rFonts w:ascii="Arial" w:hAnsi="Arial" w:cs="Arial"/>
          <w:b w:val="0"/>
          <w:bCs/>
          <w:sz w:val="22"/>
          <w:szCs w:val="22"/>
        </w:rPr>
        <w:t>COTA RESERVADA para ME e EPP e COTA PRINCIPAL para AMPLA CONCORRÊNCIA</w:t>
      </w:r>
      <w:r>
        <w:rPr>
          <w:rFonts w:ascii="Arial" w:hAnsi="Arial" w:cs="Arial"/>
          <w:b w:val="0"/>
          <w:bCs/>
          <w:sz w:val="22"/>
          <w:szCs w:val="22"/>
          <w:u w:val="none"/>
        </w:rPr>
        <w:t>,</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w:t>
      </w:r>
      <w:r>
        <w:rPr>
          <w:rFonts w:ascii="Arial" w:hAnsi="Arial" w:cs="Arial"/>
          <w:b/>
          <w:bCs w:val="0"/>
          <w:sz w:val="22"/>
          <w:szCs w:val="22"/>
        </w:rPr>
        <w:t>0</w:t>
      </w:r>
      <w:r>
        <w:rPr>
          <w:rFonts w:hint="default" w:ascii="Arial" w:hAnsi="Arial" w:cs="Arial"/>
          <w:b/>
          <w:bCs w:val="0"/>
          <w:sz w:val="22"/>
          <w:szCs w:val="22"/>
          <w:lang w:val="pt-BR"/>
        </w:rPr>
        <w:t>9</w:t>
      </w:r>
      <w:r>
        <w:rPr>
          <w:rFonts w:ascii="Arial" w:hAnsi="Arial" w:cs="Arial"/>
          <w:b/>
          <w:bCs w:val="0"/>
          <w:sz w:val="22"/>
          <w:szCs w:val="22"/>
        </w:rPr>
        <w:t>h00min</w:t>
      </w:r>
      <w:r>
        <w:rPr>
          <w:rFonts w:ascii="Arial" w:hAnsi="Arial" w:cs="Arial"/>
          <w:b w:val="0"/>
          <w:bCs/>
          <w:sz w:val="22"/>
          <w:szCs w:val="22"/>
        </w:rPr>
        <w:t xml:space="preserve"> (horário de Brasília/DF) do dia </w:t>
      </w:r>
      <w:r>
        <w:rPr>
          <w:rFonts w:hint="default" w:ascii="Arial" w:hAnsi="Arial" w:cs="Arial"/>
          <w:b/>
          <w:bCs/>
          <w:sz w:val="22"/>
          <w:szCs w:val="22"/>
          <w:lang w:val="pt-BR"/>
        </w:rPr>
        <w:t>19</w:t>
      </w:r>
      <w:r>
        <w:rPr>
          <w:rFonts w:ascii="Arial" w:hAnsi="Arial" w:cs="Arial"/>
          <w:b/>
          <w:bCs w:val="0"/>
          <w:sz w:val="22"/>
          <w:szCs w:val="22"/>
        </w:rPr>
        <w:t xml:space="preserve"> de </w:t>
      </w:r>
      <w:r>
        <w:rPr>
          <w:rFonts w:hint="default" w:ascii="Arial" w:hAnsi="Arial" w:cs="Arial"/>
          <w:b/>
          <w:bCs w:val="0"/>
          <w:sz w:val="22"/>
          <w:szCs w:val="22"/>
          <w:lang w:val="pt-BR"/>
        </w:rPr>
        <w:t>novembro</w:t>
      </w:r>
      <w:r>
        <w:rPr>
          <w:rFonts w:ascii="Arial" w:hAnsi="Arial" w:cs="Arial"/>
          <w:b/>
          <w:bCs w:val="0"/>
          <w:sz w:val="22"/>
          <w:szCs w:val="22"/>
        </w:rPr>
        <w:t xml:space="preserve"> de </w:t>
      </w:r>
      <w:r>
        <w:rPr>
          <w:rFonts w:ascii="Arial" w:hAnsi="Arial" w:cs="Arial"/>
          <w:b/>
          <w:bCs w:val="0"/>
          <w:sz w:val="22"/>
          <w:szCs w:val="22"/>
          <w:lang w:val="pt-BR"/>
        </w:rPr>
        <w:t>2024</w:t>
      </w:r>
      <w:r>
        <w:rPr>
          <w:rFonts w:ascii="Arial" w:hAnsi="Arial" w:cs="Arial"/>
          <w:b w:val="0"/>
          <w:bCs/>
          <w:sz w:val="22"/>
          <w:szCs w:val="22"/>
        </w:rPr>
        <w:t>, para</w:t>
      </w:r>
      <w:r>
        <w:rPr>
          <w:rFonts w:hint="default" w:ascii="Arial" w:hAnsi="Arial" w:cs="Arial"/>
          <w:b w:val="0"/>
          <w:bCs/>
          <w:sz w:val="22"/>
          <w:szCs w:val="22"/>
          <w:lang w:val="pt-BR"/>
        </w:rPr>
        <w:t xml:space="preserve"> </w:t>
      </w:r>
      <w:r>
        <w:rPr>
          <w:rFonts w:hint="default" w:ascii="Arial" w:hAnsi="Arial" w:cs="Arial"/>
          <w:b/>
          <w:bCs/>
          <w:sz w:val="22"/>
          <w:szCs w:val="22"/>
          <w:lang w:val="pt-BR"/>
        </w:rPr>
        <w:t>C</w:t>
      </w:r>
      <w:r>
        <w:rPr>
          <w:rFonts w:ascii="Arial" w:hAnsi="Arial" w:cs="Arial"/>
          <w:b/>
          <w:bCs/>
          <w:sz w:val="22"/>
          <w:szCs w:val="22"/>
          <w:highlight w:val="none"/>
        </w:rPr>
        <w:t xml:space="preserve">ontratação de serviços de </w:t>
      </w:r>
      <w:r>
        <w:rPr>
          <w:rFonts w:hint="default" w:ascii="Arial" w:hAnsi="Arial" w:cs="Arial"/>
          <w:b/>
          <w:bCs/>
          <w:sz w:val="22"/>
          <w:szCs w:val="22"/>
          <w:highlight w:val="none"/>
          <w:lang w:val="pt-BR"/>
        </w:rPr>
        <w:t>B</w:t>
      </w:r>
      <w:r>
        <w:rPr>
          <w:rFonts w:ascii="Arial" w:hAnsi="Arial" w:cs="Arial"/>
          <w:b/>
          <w:bCs/>
          <w:sz w:val="22"/>
          <w:szCs w:val="22"/>
          <w:highlight w:val="none"/>
        </w:rPr>
        <w:t xml:space="preserve">uffet e </w:t>
      </w:r>
      <w:r>
        <w:rPr>
          <w:rFonts w:hint="default" w:ascii="Arial" w:hAnsi="Arial" w:cs="Arial"/>
          <w:b/>
          <w:bCs/>
          <w:sz w:val="22"/>
          <w:szCs w:val="22"/>
          <w:highlight w:val="none"/>
          <w:lang w:val="pt-BR"/>
        </w:rPr>
        <w:t>C</w:t>
      </w:r>
      <w:r>
        <w:rPr>
          <w:rFonts w:ascii="Arial" w:hAnsi="Arial" w:cs="Arial"/>
          <w:b/>
          <w:bCs/>
          <w:sz w:val="22"/>
          <w:szCs w:val="22"/>
          <w:highlight w:val="none"/>
        </w:rPr>
        <w:t>offe</w:t>
      </w:r>
      <w:r>
        <w:rPr>
          <w:rFonts w:hint="default" w:ascii="Arial" w:hAnsi="Arial" w:cs="Arial"/>
          <w:b/>
          <w:bCs/>
          <w:sz w:val="22"/>
          <w:szCs w:val="22"/>
          <w:highlight w:val="none"/>
          <w:lang w:val="pt-BR"/>
        </w:rPr>
        <w:t>e</w:t>
      </w:r>
      <w:r>
        <w:rPr>
          <w:rFonts w:ascii="Arial" w:hAnsi="Arial" w:cs="Arial"/>
          <w:b/>
          <w:bCs/>
          <w:sz w:val="22"/>
          <w:szCs w:val="22"/>
          <w:highlight w:val="none"/>
        </w:rPr>
        <w:t xml:space="preserve"> </w:t>
      </w:r>
      <w:r>
        <w:rPr>
          <w:rFonts w:hint="default" w:ascii="Arial" w:hAnsi="Arial" w:cs="Arial"/>
          <w:b/>
          <w:bCs/>
          <w:sz w:val="22"/>
          <w:szCs w:val="22"/>
          <w:highlight w:val="none"/>
          <w:lang w:val="pt-BR"/>
        </w:rPr>
        <w:t>B</w:t>
      </w:r>
      <w:r>
        <w:rPr>
          <w:rFonts w:ascii="Arial" w:hAnsi="Arial" w:cs="Arial"/>
          <w:b/>
          <w:bCs/>
          <w:sz w:val="22"/>
          <w:szCs w:val="22"/>
          <w:highlight w:val="none"/>
        </w:rPr>
        <w:t>reak</w:t>
      </w:r>
      <w:r>
        <w:rPr>
          <w:rFonts w:hint="default" w:ascii="Arial" w:hAnsi="Arial" w:cs="Arial"/>
          <w:b/>
          <w:bCs/>
          <w:sz w:val="22"/>
          <w:szCs w:val="22"/>
          <w:highlight w:val="none"/>
          <w:lang w:val="pt-BR"/>
        </w:rPr>
        <w:t xml:space="preserve"> e a Aquisição de lanches</w:t>
      </w:r>
      <w:r>
        <w:rPr>
          <w:rFonts w:hint="default" w:ascii="Arial" w:hAnsi="Arial"/>
          <w:b/>
          <w:bCs/>
          <w:sz w:val="22"/>
          <w:szCs w:val="22"/>
          <w:highlight w:val="none"/>
          <w:lang w:val="pt-BR"/>
        </w:rPr>
        <w:t>, salgados, bolos, pães, bolachas, refrigerantes e sucos</w:t>
      </w:r>
      <w:r>
        <w:rPr>
          <w:rFonts w:ascii="Arial" w:hAnsi="Arial" w:cs="Arial"/>
          <w:b/>
          <w:sz w:val="22"/>
          <w:szCs w:val="22"/>
          <w:highlight w:val="none"/>
        </w:rPr>
        <w:t xml:space="preserve"> para atender às necessidades das Secretarias Municipais de Sinop/MT</w:t>
      </w:r>
      <w:r>
        <w:rPr>
          <w:rFonts w:hint="default" w:ascii="Arial" w:hAnsi="Arial" w:cs="Arial"/>
          <w:b/>
          <w:bCs/>
          <w:i w:val="0"/>
          <w:iCs w:val="0"/>
          <w:sz w:val="22"/>
          <w:szCs w:val="22"/>
          <w:u w:val="none"/>
          <w:lang w:val="pt-BR"/>
        </w:rPr>
        <w:t xml:space="preserve">, </w:t>
      </w:r>
      <w:r>
        <w:rPr>
          <w:rFonts w:ascii="Arial" w:hAnsi="Arial" w:cs="Arial"/>
          <w:b w:val="0"/>
          <w:bCs/>
          <w:sz w:val="22"/>
          <w:szCs w:val="22"/>
        </w:rPr>
        <w:t xml:space="preserve">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 de 1º de abril de 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299D2DBA">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0D1778A3">
      <w:pPr>
        <w:spacing w:line="240" w:lineRule="auto"/>
        <w:jc w:val="both"/>
        <w:rPr>
          <w:rFonts w:hint="default" w:ascii="Arial" w:hAnsi="Arial" w:cs="Arial"/>
          <w:sz w:val="22"/>
          <w:szCs w:val="22"/>
        </w:rPr>
      </w:pPr>
    </w:p>
    <w:p w14:paraId="7BD91EAE">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1B192A18">
      <w:pPr>
        <w:spacing w:line="240" w:lineRule="auto"/>
        <w:jc w:val="both"/>
        <w:rPr>
          <w:rFonts w:hint="default" w:ascii="Arial" w:hAnsi="Arial" w:cs="Arial"/>
          <w:sz w:val="22"/>
          <w:szCs w:val="22"/>
          <w:highlight w:val="none"/>
          <w:lang w:val="pt-BR"/>
        </w:rPr>
      </w:pPr>
    </w:p>
    <w:p w14:paraId="3CC466C0">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138B4CC7">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7CED38A9">
      <w:pPr>
        <w:pStyle w:val="16"/>
        <w:numPr>
          <w:ilvl w:val="1"/>
          <w:numId w:val="4"/>
        </w:numPr>
        <w:tabs>
          <w:tab w:val="left" w:pos="426"/>
        </w:tabs>
        <w:spacing w:before="240" w:after="240" w:line="360" w:lineRule="auto"/>
        <w:ind w:left="0" w:firstLine="0"/>
        <w:rPr>
          <w:color w:val="auto"/>
          <w:sz w:val="22"/>
          <w:szCs w:val="22"/>
          <w:highlight w:val="none"/>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 xml:space="preserve">dital </w:t>
      </w:r>
      <w:r>
        <w:rPr>
          <w:rFonts w:hint="default" w:ascii="Arial" w:hAnsi="Arial" w:cs="Arial"/>
          <w:b/>
          <w:bCs/>
          <w:sz w:val="22"/>
          <w:szCs w:val="22"/>
          <w:lang w:val="pt-BR"/>
        </w:rPr>
        <w:t>C</w:t>
      </w:r>
      <w:r>
        <w:rPr>
          <w:rFonts w:ascii="Arial" w:hAnsi="Arial" w:cs="Arial"/>
          <w:b/>
          <w:bCs/>
          <w:sz w:val="22"/>
          <w:szCs w:val="22"/>
          <w:highlight w:val="none"/>
        </w:rPr>
        <w:t xml:space="preserve">ontratação de serviços de </w:t>
      </w:r>
      <w:r>
        <w:rPr>
          <w:rFonts w:hint="default" w:ascii="Arial" w:hAnsi="Arial" w:cs="Arial"/>
          <w:b/>
          <w:bCs/>
          <w:sz w:val="22"/>
          <w:szCs w:val="22"/>
          <w:highlight w:val="none"/>
          <w:lang w:val="pt-BR"/>
        </w:rPr>
        <w:t>B</w:t>
      </w:r>
      <w:r>
        <w:rPr>
          <w:rFonts w:ascii="Arial" w:hAnsi="Arial" w:cs="Arial"/>
          <w:b/>
          <w:bCs/>
          <w:sz w:val="22"/>
          <w:szCs w:val="22"/>
          <w:highlight w:val="none"/>
        </w:rPr>
        <w:t xml:space="preserve">uffet e </w:t>
      </w:r>
      <w:r>
        <w:rPr>
          <w:rFonts w:hint="default" w:ascii="Arial" w:hAnsi="Arial" w:cs="Arial"/>
          <w:b/>
          <w:bCs/>
          <w:sz w:val="22"/>
          <w:szCs w:val="22"/>
          <w:highlight w:val="none"/>
          <w:lang w:val="pt-BR"/>
        </w:rPr>
        <w:t>C</w:t>
      </w:r>
      <w:r>
        <w:rPr>
          <w:rFonts w:ascii="Arial" w:hAnsi="Arial" w:cs="Arial"/>
          <w:b/>
          <w:bCs/>
          <w:sz w:val="22"/>
          <w:szCs w:val="22"/>
          <w:highlight w:val="none"/>
        </w:rPr>
        <w:t xml:space="preserve">offe </w:t>
      </w:r>
      <w:r>
        <w:rPr>
          <w:rFonts w:hint="default" w:ascii="Arial" w:hAnsi="Arial" w:cs="Arial"/>
          <w:b/>
          <w:bCs/>
          <w:sz w:val="22"/>
          <w:szCs w:val="22"/>
          <w:highlight w:val="none"/>
          <w:lang w:val="pt-BR"/>
        </w:rPr>
        <w:t>B</w:t>
      </w:r>
      <w:r>
        <w:rPr>
          <w:rFonts w:ascii="Arial" w:hAnsi="Arial" w:cs="Arial"/>
          <w:b/>
          <w:bCs/>
          <w:sz w:val="22"/>
          <w:szCs w:val="22"/>
          <w:highlight w:val="none"/>
        </w:rPr>
        <w:t>reak</w:t>
      </w:r>
      <w:r>
        <w:rPr>
          <w:rFonts w:hint="default" w:ascii="Arial" w:hAnsi="Arial" w:cs="Arial"/>
          <w:b/>
          <w:bCs/>
          <w:sz w:val="22"/>
          <w:szCs w:val="22"/>
          <w:highlight w:val="none"/>
          <w:lang w:val="pt-BR"/>
        </w:rPr>
        <w:t xml:space="preserve"> e a Aquisição de lanches</w:t>
      </w:r>
      <w:r>
        <w:rPr>
          <w:rFonts w:hint="default" w:ascii="Arial" w:hAnsi="Arial"/>
          <w:b/>
          <w:bCs/>
          <w:sz w:val="22"/>
          <w:szCs w:val="22"/>
          <w:highlight w:val="none"/>
          <w:lang w:val="pt-BR"/>
        </w:rPr>
        <w:t>, salgados, bolos, pães, bolachas, refrigerantes e sucos</w:t>
      </w:r>
      <w:r>
        <w:rPr>
          <w:rFonts w:ascii="Arial" w:hAnsi="Arial" w:cs="Arial"/>
          <w:b/>
          <w:sz w:val="22"/>
          <w:szCs w:val="22"/>
          <w:highlight w:val="none"/>
        </w:rPr>
        <w:t xml:space="preserve"> para atender às necessidades das Secretarias Municipais de Sinop/MT.</w:t>
      </w:r>
    </w:p>
    <w:p w14:paraId="55DD3992">
      <w:pPr>
        <w:pStyle w:val="16"/>
        <w:numPr>
          <w:ilvl w:val="1"/>
          <w:numId w:val="4"/>
        </w:numPr>
        <w:tabs>
          <w:tab w:val="left" w:pos="426"/>
        </w:tabs>
        <w:spacing w:before="240" w:after="240" w:line="360" w:lineRule="auto"/>
        <w:ind w:left="0" w:firstLine="0"/>
        <w:rPr>
          <w:rFonts w:hint="default" w:ascii="Arial" w:hAnsi="Arial" w:cs="Arial"/>
          <w:color w:val="auto"/>
          <w:sz w:val="22"/>
          <w:szCs w:val="22"/>
          <w:highlight w:val="none"/>
        </w:rPr>
      </w:pPr>
      <w:r>
        <w:rPr>
          <w:rFonts w:hint="default" w:ascii="Arial" w:hAnsi="Arial" w:cs="Arial"/>
          <w:color w:val="auto"/>
          <w:sz w:val="22"/>
          <w:szCs w:val="22"/>
          <w:highlight w:val="none"/>
        </w:rPr>
        <w:t>As regras referentes ao órgão gerenciador, bem como a eventuais adesões são as que constam da minuta de Ata de Registro de Preços</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u w:val="none"/>
          <w:lang w:val="pt-BR"/>
        </w:rPr>
        <w:t>Anexo IV</w:t>
      </w:r>
      <w:r>
        <w:rPr>
          <w:rFonts w:hint="default" w:ascii="Arial" w:hAnsi="Arial" w:cs="Arial"/>
          <w:color w:val="auto"/>
          <w:sz w:val="22"/>
          <w:szCs w:val="22"/>
          <w:highlight w:val="none"/>
        </w:rPr>
        <w:t>.</w:t>
      </w:r>
    </w:p>
    <w:p w14:paraId="5FCC8014">
      <w:pPr>
        <w:pStyle w:val="151"/>
        <w:keepNext w:val="0"/>
        <w:widowControl/>
        <w:numPr>
          <w:ilvl w:val="1"/>
          <w:numId w:val="4"/>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1484F687">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75ADD4BA">
      <w:pPr>
        <w:pStyle w:val="151"/>
        <w:keepNext w:val="0"/>
        <w:widowControl/>
        <w:numPr>
          <w:ilvl w:val="1"/>
          <w:numId w:val="4"/>
        </w:numPr>
        <w:shd w:val="clear" w:color="auto" w:fill="auto"/>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7DC592EB">
      <w:pPr>
        <w:pStyle w:val="151"/>
        <w:keepNext w:val="0"/>
        <w:widowControl/>
        <w:numPr>
          <w:ilvl w:val="0"/>
          <w:numId w:val="0"/>
        </w:numPr>
        <w:shd w:val="clear" w:color="auto" w:fill="auto"/>
        <w:spacing w:before="0" w:after="0" w:line="360" w:lineRule="auto"/>
        <w:ind w:leftChars="0"/>
        <w:rPr>
          <w:rFonts w:hint="default" w:ascii="Arial" w:hAnsi="Arial" w:cs="Arial"/>
          <w:sz w:val="22"/>
          <w:szCs w:val="22"/>
        </w:rPr>
      </w:pPr>
    </w:p>
    <w:p w14:paraId="3F2216AB">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2127FD6">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19</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 xml:space="preserve">novembro </w:t>
      </w:r>
      <w:r>
        <w:rPr>
          <w:rFonts w:ascii="Arial" w:hAnsi="Arial" w:cs="Arial"/>
          <w:b/>
          <w:bCs w:val="0"/>
          <w:color w:val="000000"/>
          <w:sz w:val="22"/>
          <w:szCs w:val="22"/>
        </w:rPr>
        <w:t xml:space="preserve">de </w:t>
      </w:r>
      <w:r>
        <w:rPr>
          <w:rFonts w:ascii="Arial" w:hAnsi="Arial" w:cs="Arial"/>
          <w:b/>
          <w:bCs w:val="0"/>
          <w:color w:val="000000"/>
          <w:sz w:val="22"/>
          <w:szCs w:val="22"/>
          <w:lang w:val="pt-BR"/>
        </w:rPr>
        <w:t>2024</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675EB07B">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756D0B7B">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77BAE1E0">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ascii="Arial" w:hAnsi="Arial" w:cs="Arial"/>
          <w:sz w:val="22"/>
          <w:szCs w:val="22"/>
          <w:highlight w:val="none"/>
          <w:u w:val="none"/>
        </w:rPr>
      </w:pPr>
      <w:r>
        <w:rPr>
          <w:rFonts w:hint="default" w:ascii="Arial" w:hAnsi="Arial" w:cs="Arial"/>
          <w:b/>
          <w:bCs/>
          <w:sz w:val="22"/>
          <w:szCs w:val="22"/>
          <w:highlight w:val="none"/>
          <w:u w:val="none"/>
          <w:lang w:val="pt-BR"/>
        </w:rPr>
        <w:t xml:space="preserve">3.1.1. </w:t>
      </w:r>
      <w:r>
        <w:rPr>
          <w:rFonts w:ascii="Arial" w:hAnsi="Arial" w:cs="Arial"/>
          <w:sz w:val="22"/>
          <w:szCs w:val="22"/>
          <w:highlight w:val="none"/>
          <w:u w:val="none"/>
        </w:rPr>
        <w:t>Em relação ao</w:t>
      </w:r>
      <w:r>
        <w:rPr>
          <w:rFonts w:hint="default" w:ascii="Arial" w:hAnsi="Arial" w:cs="Arial"/>
          <w:sz w:val="22"/>
          <w:szCs w:val="22"/>
          <w:highlight w:val="none"/>
          <w:u w:val="none"/>
          <w:lang w:val="pt-BR"/>
        </w:rPr>
        <w:t>s itens 1-8, 17, 20-26, 35 e 36</w:t>
      </w:r>
      <w:r>
        <w:rPr>
          <w:rFonts w:ascii="Arial" w:hAnsi="Arial" w:cs="Arial"/>
          <w:sz w:val="22"/>
          <w:szCs w:val="22"/>
          <w:highlight w:val="none"/>
          <w:u w:val="none"/>
        </w:rPr>
        <w:t xml:space="preserve"> a participação é exclusiva a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orte. Já para o</w:t>
      </w:r>
      <w:r>
        <w:rPr>
          <w:rFonts w:hint="default" w:ascii="Arial" w:hAnsi="Arial" w:cs="Arial"/>
          <w:sz w:val="22"/>
          <w:szCs w:val="22"/>
          <w:highlight w:val="none"/>
          <w:u w:val="none"/>
          <w:lang w:val="pt-BR"/>
        </w:rPr>
        <w:t>s</w:t>
      </w:r>
      <w:r>
        <w:rPr>
          <w:rFonts w:ascii="Arial" w:hAnsi="Arial" w:cs="Arial"/>
          <w:sz w:val="22"/>
          <w:szCs w:val="22"/>
          <w:highlight w:val="none"/>
          <w:u w:val="none"/>
        </w:rPr>
        <w:t xml:space="preserve"> ite</w:t>
      </w:r>
      <w:r>
        <w:rPr>
          <w:rFonts w:hint="default" w:ascii="Arial" w:hAnsi="Arial" w:cs="Arial"/>
          <w:sz w:val="22"/>
          <w:szCs w:val="22"/>
          <w:highlight w:val="none"/>
          <w:u w:val="none"/>
          <w:lang w:val="pt-BR"/>
        </w:rPr>
        <w:t>ns 9, 11, 13, 15, 18, 27, 29, 31-34 a participação será</w:t>
      </w:r>
      <w:r>
        <w:rPr>
          <w:rFonts w:ascii="Arial" w:hAnsi="Arial" w:cs="Arial"/>
          <w:sz w:val="22"/>
          <w:szCs w:val="22"/>
          <w:highlight w:val="none"/>
          <w:u w:val="none"/>
        </w:rPr>
        <w:t xml:space="preserve"> destinad</w:t>
      </w:r>
      <w:r>
        <w:rPr>
          <w:rFonts w:hint="default" w:ascii="Arial" w:hAnsi="Arial" w:cs="Arial"/>
          <w:sz w:val="22"/>
          <w:szCs w:val="22"/>
          <w:highlight w:val="none"/>
          <w:u w:val="none"/>
          <w:lang w:val="pt-BR"/>
        </w:rPr>
        <w:t>a</w:t>
      </w:r>
      <w:r>
        <w:rPr>
          <w:rFonts w:ascii="Arial" w:hAnsi="Arial" w:cs="Arial"/>
          <w:sz w:val="22"/>
          <w:szCs w:val="22"/>
          <w:highlight w:val="none"/>
          <w:u w:val="none"/>
        </w:rPr>
        <w:t xml:space="preserve"> a todas as empresas, incluindo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orte, com tratamento diferenciado (Cota Principal de 75%)</w:t>
      </w:r>
      <w:r>
        <w:rPr>
          <w:rFonts w:hint="default" w:ascii="Arial" w:hAnsi="Arial" w:cs="Arial"/>
          <w:sz w:val="22"/>
          <w:szCs w:val="22"/>
          <w:highlight w:val="none"/>
          <w:u w:val="none"/>
          <w:lang w:val="pt-BR"/>
        </w:rPr>
        <w:t>. E os itens 10, 12, 14, 16, 19, 28 e 30</w:t>
      </w:r>
      <w:r>
        <w:rPr>
          <w:rFonts w:ascii="Arial" w:hAnsi="Arial" w:cs="Arial"/>
          <w:sz w:val="22"/>
          <w:szCs w:val="22"/>
          <w:highlight w:val="none"/>
          <w:u w:val="none"/>
        </w:rPr>
        <w:t xml:space="preserve"> a participação é exclusiv</w:t>
      </w:r>
      <w:r>
        <w:rPr>
          <w:rFonts w:hint="default" w:ascii="Arial" w:hAnsi="Arial" w:cs="Arial"/>
          <w:sz w:val="22"/>
          <w:szCs w:val="22"/>
          <w:highlight w:val="none"/>
          <w:u w:val="none"/>
          <w:lang w:val="pt-BR"/>
        </w:rPr>
        <w:t>a</w:t>
      </w:r>
      <w:r>
        <w:rPr>
          <w:rFonts w:ascii="Arial" w:hAnsi="Arial" w:cs="Arial"/>
          <w:sz w:val="22"/>
          <w:szCs w:val="22"/>
          <w:highlight w:val="none"/>
          <w:u w:val="none"/>
        </w:rPr>
        <w:t xml:space="preserve"> a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orte (Cota Reservada de 25%).</w:t>
      </w:r>
    </w:p>
    <w:p w14:paraId="4DC8DD9E">
      <w:pPr>
        <w:pStyle w:val="25"/>
        <w:widowControl w:val="0"/>
        <w:numPr>
          <w:ilvl w:val="0"/>
          <w:numId w:val="0"/>
        </w:numPr>
        <w:tabs>
          <w:tab w:val="left" w:pos="993"/>
          <w:tab w:val="left" w:pos="1276"/>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 xml:space="preserve">3.1.2. </w:t>
      </w:r>
      <w:r>
        <w:rPr>
          <w:rFonts w:ascii="Arial" w:hAnsi="Arial" w:cs="Arial"/>
          <w:sz w:val="22"/>
          <w:szCs w:val="22"/>
        </w:rPr>
        <w:t xml:space="preserve">Se a mesma empresa vencer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R</w:t>
      </w:r>
      <w:r>
        <w:rPr>
          <w:rFonts w:ascii="Arial" w:hAnsi="Arial" w:cs="Arial"/>
          <w:sz w:val="22"/>
          <w:szCs w:val="22"/>
        </w:rPr>
        <w:t xml:space="preserve">eservada e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P</w:t>
      </w:r>
      <w:r>
        <w:rPr>
          <w:rFonts w:ascii="Arial" w:hAnsi="Arial" w:cs="Arial"/>
          <w:sz w:val="22"/>
          <w:szCs w:val="22"/>
        </w:rPr>
        <w:t>rincipal</w:t>
      </w:r>
      <w:r>
        <w:rPr>
          <w:rFonts w:hint="default" w:ascii="Arial" w:hAnsi="Arial" w:cs="Arial"/>
          <w:sz w:val="22"/>
          <w:szCs w:val="22"/>
          <w:lang w:val="pt-BR"/>
        </w:rPr>
        <w:t xml:space="preserve"> com valores diferentes</w:t>
      </w:r>
      <w:r>
        <w:rPr>
          <w:rFonts w:ascii="Arial" w:hAnsi="Arial" w:cs="Arial"/>
          <w:sz w:val="22"/>
          <w:szCs w:val="22"/>
        </w:rPr>
        <w:t xml:space="preserve">, a </w:t>
      </w:r>
      <w:r>
        <w:rPr>
          <w:rFonts w:hint="default" w:ascii="Arial" w:hAnsi="Arial" w:cs="Arial"/>
          <w:sz w:val="22"/>
          <w:szCs w:val="22"/>
          <w:lang w:val="pt-BR"/>
        </w:rPr>
        <w:t>empresa vencedora deverá equiparar os valores das cotas com o menor valor registrado em uma delas.</w:t>
      </w:r>
    </w:p>
    <w:p w14:paraId="051832CF">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ascii="Arial" w:hAnsi="Arial" w:cs="Arial"/>
          <w:sz w:val="22"/>
          <w:szCs w:val="22"/>
        </w:rPr>
      </w:pPr>
      <w:r>
        <w:rPr>
          <w:rFonts w:hint="default" w:ascii="Arial" w:hAnsi="Arial" w:cs="Arial"/>
          <w:b/>
          <w:bCs/>
          <w:sz w:val="22"/>
          <w:szCs w:val="22"/>
          <w:lang w:val="pt-BR"/>
        </w:rPr>
        <w:t xml:space="preserve">3.1.3. </w:t>
      </w:r>
      <w:r>
        <w:rPr>
          <w:rFonts w:ascii="Arial" w:hAnsi="Arial" w:cs="Arial"/>
          <w:sz w:val="22"/>
          <w:szCs w:val="22"/>
        </w:rPr>
        <w:t xml:space="preserve">Será observada quando da aquisição dos produtos </w:t>
      </w:r>
      <w:r>
        <w:rPr>
          <w:rFonts w:hint="default" w:ascii="Arial" w:hAnsi="Arial" w:cs="Arial"/>
          <w:sz w:val="22"/>
          <w:szCs w:val="22"/>
          <w:lang w:val="pt-BR"/>
        </w:rPr>
        <w:t xml:space="preserve">ou da prestação dos serviços </w:t>
      </w:r>
      <w:r>
        <w:rPr>
          <w:rFonts w:ascii="Arial" w:hAnsi="Arial" w:cs="Arial"/>
          <w:sz w:val="22"/>
          <w:szCs w:val="22"/>
        </w:rPr>
        <w:t xml:space="preserve">a prioridade </w:t>
      </w:r>
      <w:r>
        <w:rPr>
          <w:rFonts w:hint="default" w:ascii="Arial" w:hAnsi="Arial" w:cs="Arial"/>
          <w:sz w:val="22"/>
          <w:szCs w:val="22"/>
          <w:lang w:val="pt-BR"/>
        </w:rPr>
        <w:t>daqueles constantes n</w:t>
      </w:r>
      <w:r>
        <w:rPr>
          <w:rFonts w:ascii="Arial" w:hAnsi="Arial" w:cs="Arial"/>
          <w:sz w:val="22"/>
          <w:szCs w:val="22"/>
        </w:rPr>
        <w:t xml:space="preserve">as </w:t>
      </w:r>
      <w:r>
        <w:rPr>
          <w:rFonts w:hint="default" w:ascii="Arial" w:hAnsi="Arial" w:cs="Arial"/>
          <w:sz w:val="22"/>
          <w:szCs w:val="22"/>
          <w:lang w:val="pt-BR"/>
        </w:rPr>
        <w:t>C</w:t>
      </w:r>
      <w:r>
        <w:rPr>
          <w:rFonts w:ascii="Arial" w:hAnsi="Arial" w:cs="Arial"/>
          <w:sz w:val="22"/>
          <w:szCs w:val="22"/>
        </w:rPr>
        <w:t xml:space="preserve">otas </w:t>
      </w:r>
      <w:r>
        <w:rPr>
          <w:rFonts w:hint="default" w:ascii="Arial" w:hAnsi="Arial" w:cs="Arial"/>
          <w:sz w:val="22"/>
          <w:szCs w:val="22"/>
          <w:lang w:val="pt-BR"/>
        </w:rPr>
        <w:t>R</w:t>
      </w:r>
      <w:r>
        <w:rPr>
          <w:rFonts w:ascii="Arial" w:hAnsi="Arial" w:cs="Arial"/>
          <w:sz w:val="22"/>
          <w:szCs w:val="22"/>
        </w:rPr>
        <w:t>eservadas.</w:t>
      </w:r>
    </w:p>
    <w:p w14:paraId="6E33CBF4">
      <w:pPr>
        <w:pStyle w:val="16"/>
        <w:spacing w:line="360" w:lineRule="auto"/>
        <w:ind w:left="0" w:leftChars="0" w:right="390" w:firstLine="481" w:firstLineChars="218"/>
        <w:jc w:val="both"/>
        <w:rPr>
          <w:rFonts w:hint="default" w:ascii="Arial" w:hAnsi="Arial" w:cs="Arial"/>
          <w:sz w:val="22"/>
          <w:szCs w:val="22"/>
          <w:highlight w:val="none"/>
        </w:rPr>
      </w:pPr>
      <w:r>
        <w:rPr>
          <w:rFonts w:hint="default" w:ascii="Arial" w:hAnsi="Arial" w:cs="Arial"/>
          <w:b/>
          <w:bCs/>
          <w:sz w:val="22"/>
          <w:szCs w:val="22"/>
          <w:highlight w:val="none"/>
          <w:lang w:val="pt-BR"/>
        </w:rPr>
        <w:t>3.1.4.</w:t>
      </w:r>
      <w:r>
        <w:rPr>
          <w:rFonts w:hint="default" w:ascii="Arial" w:hAnsi="Arial" w:cs="Arial"/>
          <w:b/>
          <w:bCs/>
          <w:sz w:val="22"/>
          <w:szCs w:val="22"/>
          <w:highlight w:val="none"/>
        </w:rPr>
        <w:t xml:space="preserve"> </w:t>
      </w:r>
      <w:r>
        <w:rPr>
          <w:rFonts w:hint="default" w:ascii="Arial" w:hAnsi="Arial" w:cs="Arial"/>
          <w:sz w:val="22"/>
          <w:szCs w:val="22"/>
          <w:highlight w:val="none"/>
          <w:lang w:val="pt-BR"/>
        </w:rPr>
        <w:t>N</w:t>
      </w:r>
      <w:r>
        <w:rPr>
          <w:rFonts w:hint="default" w:ascii="Arial" w:hAnsi="Arial" w:cs="Arial"/>
          <w:sz w:val="22"/>
          <w:szCs w:val="22"/>
          <w:highlight w:val="none"/>
        </w:rPr>
        <w:t>ão havendo vencedor para a cota reservada a microempresas, empresas de pequeno porte e microempreendedores individuais, esta poderá ser adjudicada ao vencedor da cota principal ou, diante de sua recusa, aos licitantes remanescentes, desde que pratiquem o preço do primeiro colocado.</w:t>
      </w:r>
    </w:p>
    <w:p w14:paraId="675C476E">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440C4DB2">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6BFFA8A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21AA2A43">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38336BC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0A22E8BE">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7DF810A9">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0847B2A9">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F5AE5C2">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6D26EC56">
      <w:pPr>
        <w:pStyle w:val="136"/>
        <w:numPr>
          <w:ilvl w:val="2"/>
          <w:numId w:val="6"/>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68E9C1CB">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47174129">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1FD437E6">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783422">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1629923E">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64DCBBAC">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675C61C4">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6C5B487">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2ADDBF53">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250A6656">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45593E6F">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3511B39D">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14293BE6">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571A0C11">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7C21FBC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7FA20D28">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6F2A353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sz w:val="22"/>
          <w:szCs w:val="22"/>
          <w:lang w:val="pt-BR"/>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A demonstração, por cada empresa consorciada, do atendimento aos índices contábeis</w:t>
      </w:r>
      <w:r>
        <w:rPr>
          <w:rFonts w:hint="default" w:ascii="Arial" w:hAnsi="Arial" w:cs="Arial"/>
          <w:color w:val="000000"/>
          <w:sz w:val="22"/>
          <w:szCs w:val="22"/>
          <w:lang w:val="pt-BR"/>
        </w:rPr>
        <w:t xml:space="preserve"> quando houver</w:t>
      </w:r>
      <w:r>
        <w:rPr>
          <w:rFonts w:ascii="Arial" w:hAnsi="Arial" w:cs="Arial"/>
          <w:color w:val="000000"/>
          <w:sz w:val="22"/>
          <w:szCs w:val="22"/>
        </w:rPr>
        <w:t xml:space="preserve"> defini</w:t>
      </w:r>
      <w:r>
        <w:rPr>
          <w:rFonts w:hint="default" w:ascii="Arial" w:hAnsi="Arial" w:cs="Arial"/>
          <w:color w:val="000000"/>
          <w:sz w:val="22"/>
          <w:szCs w:val="22"/>
          <w:lang w:val="pt-BR"/>
        </w:rPr>
        <w:t>ção</w:t>
      </w:r>
      <w:r>
        <w:rPr>
          <w:rFonts w:ascii="Arial" w:hAnsi="Arial" w:cs="Arial"/>
          <w:color w:val="000000"/>
          <w:sz w:val="22"/>
          <w:szCs w:val="22"/>
        </w:rPr>
        <w:t xml:space="preserve">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r>
        <w:rPr>
          <w:rFonts w:hint="default" w:ascii="Arial" w:hAnsi="Arial" w:cs="Arial"/>
          <w:color w:val="000000"/>
          <w:sz w:val="22"/>
          <w:szCs w:val="22"/>
          <w:lang w:val="pt-BR"/>
        </w:rPr>
        <w:t>,</w:t>
      </w:r>
    </w:p>
    <w:p w14:paraId="5FCF56F0">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01E3BC4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7A0C5162">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p>
    <w:p w14:paraId="7B425DF4">
      <w:pPr>
        <w:pStyle w:val="20"/>
        <w:keepNext w:val="0"/>
        <w:keepLines w:val="0"/>
        <w:widowControl/>
        <w:suppressLineNumbers w:val="0"/>
        <w:spacing w:before="225" w:beforeAutospacing="0" w:after="225" w:afterAutospacing="0" w:line="360" w:lineRule="auto"/>
        <w:ind w:left="0" w:right="0" w:firstLine="570"/>
        <w:jc w:val="both"/>
        <w:rPr>
          <w:sz w:val="22"/>
          <w:szCs w:val="22"/>
        </w:rPr>
      </w:pPr>
      <w:r>
        <w:rPr>
          <w:rFonts w:hint="default" w:ascii="Arial" w:hAnsi="Arial" w:cs="Arial"/>
          <w:b/>
          <w:bCs/>
          <w:sz w:val="22"/>
          <w:szCs w:val="22"/>
          <w:lang w:val="pt-BR"/>
        </w:rPr>
        <w:t>3.9.8.</w:t>
      </w:r>
      <w:r>
        <w:rPr>
          <w:rFonts w:hint="default" w:ascii="Arial" w:hAnsi="Arial" w:cs="Arial"/>
          <w:sz w:val="22"/>
          <w:szCs w:val="22"/>
        </w:rPr>
        <w:t xml:space="preserve"> </w:t>
      </w:r>
      <w:r>
        <w:rPr>
          <w:rFonts w:hint="default" w:ascii="Arial" w:hAnsi="Arial" w:cs="Arial"/>
          <w:sz w:val="22"/>
          <w:szCs w:val="22"/>
          <w:lang w:val="pt-BR"/>
        </w:rPr>
        <w:t>Fica estabelecido</w:t>
      </w:r>
      <w:r>
        <w:rPr>
          <w:rFonts w:hint="default" w:ascii="Arial" w:hAnsi="Arial" w:cs="Arial"/>
          <w:sz w:val="22"/>
          <w:szCs w:val="22"/>
        </w:rPr>
        <w:t xml:space="preserve"> para o consórcio</w:t>
      </w:r>
      <w:r>
        <w:rPr>
          <w:rFonts w:hint="default" w:ascii="Arial" w:hAnsi="Arial" w:cs="Arial"/>
          <w:sz w:val="22"/>
          <w:szCs w:val="22"/>
          <w:lang w:val="pt-BR"/>
        </w:rPr>
        <w:t xml:space="preserve"> o</w:t>
      </w:r>
      <w:r>
        <w:rPr>
          <w:rFonts w:hint="default" w:ascii="Arial" w:hAnsi="Arial" w:cs="Arial"/>
          <w:sz w:val="22"/>
          <w:szCs w:val="22"/>
        </w:rPr>
        <w:t xml:space="preserve"> acréscimo de 10% (dez por cento) sobre o valor exigido de licitante individual para a habilitação econômico-financeira</w:t>
      </w:r>
      <w:r>
        <w:rPr>
          <w:rFonts w:hint="default" w:ascii="Arial" w:hAnsi="Arial" w:cs="Arial"/>
          <w:sz w:val="22"/>
          <w:szCs w:val="22"/>
          <w:lang w:val="pt-BR"/>
        </w:rPr>
        <w:t>.</w:t>
      </w:r>
      <w:bookmarkStart w:id="12" w:name="art15§2"/>
      <w:bookmarkEnd w:id="12"/>
      <w:r>
        <w:rPr>
          <w:rFonts w:hint="default" w:ascii="Arial" w:hAnsi="Arial" w:cs="Arial"/>
          <w:sz w:val="22"/>
          <w:szCs w:val="22"/>
        </w:rPr>
        <w:t xml:space="preserve"> O acréscimo  não se aplica aos consórcios compostos, em sua totalidade, de microempresas e pequenas empresas, assim definidas em lei.</w:t>
      </w:r>
    </w:p>
    <w:p w14:paraId="1CD17634">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1C876559">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7184CDAD">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140ED477">
      <w:pPr>
        <w:pStyle w:val="137"/>
        <w:numPr>
          <w:ilvl w:val="0"/>
          <w:numId w:val="0"/>
        </w:numPr>
        <w:spacing w:line="360" w:lineRule="auto"/>
        <w:ind w:left="4" w:leftChars="0" w:hanging="4" w:firstLineChars="0"/>
        <w:rPr>
          <w:i w:val="0"/>
          <w:iCs w:val="0"/>
          <w:color w:val="auto"/>
          <w:sz w:val="22"/>
          <w:szCs w:val="22"/>
        </w:rPr>
      </w:pPr>
      <w:bookmarkStart w:id="13"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3"/>
    </w:p>
    <w:p w14:paraId="12C09CCA">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452892F3">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4" w:name="art4§1ii"/>
      <w:bookmarkEnd w:id="14"/>
      <w:r>
        <w:rPr>
          <w:rFonts w:cs="Arial"/>
          <w:sz w:val="22"/>
          <w:szCs w:val="22"/>
        </w:rPr>
        <w:t>4. D</w:t>
      </w:r>
      <w:r>
        <w:rPr>
          <w:rFonts w:hint="default" w:cs="Arial"/>
          <w:sz w:val="22"/>
          <w:szCs w:val="22"/>
          <w:lang w:val="pt-BR"/>
        </w:rPr>
        <w:t xml:space="preserve">OS ESCLARECIMENTOS E DA IMPUGNAÇÃO </w:t>
      </w:r>
    </w:p>
    <w:p w14:paraId="23AF7FF6">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00C41DF3">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18BBF543">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22A6165C">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3A6A69CB">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20B034C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6A5CD532">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74A8756A">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65A85144">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7BB4EE01">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36C5B037">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27B08C8A">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30C3627D">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6265FB05">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0204323D">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17BFC621">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6E2671A5">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18604548">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4CE74420">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4890E849">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B03BD34">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B0BEE31">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660858F0">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4CEE14F7">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5"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val="0"/>
          <w:color w:val="000000"/>
          <w:sz w:val="22"/>
          <w:szCs w:val="22"/>
        </w:rPr>
        <w:t xml:space="preserve"> (horário de Brasília/DF) do dia </w:t>
      </w:r>
      <w:r>
        <w:rPr>
          <w:rFonts w:hint="default" w:ascii="Arial" w:hAnsi="Arial" w:cs="Arial"/>
          <w:b/>
          <w:bCs/>
          <w:color w:val="000000"/>
          <w:sz w:val="22"/>
          <w:szCs w:val="22"/>
          <w:lang w:val="pt-BR"/>
        </w:rPr>
        <w:t>04</w:t>
      </w:r>
      <w:r>
        <w:rPr>
          <w:rFonts w:ascii="Arial" w:hAnsi="Arial" w:cs="Arial"/>
          <w:b/>
          <w:bCs/>
          <w:color w:val="000000"/>
          <w:sz w:val="22"/>
          <w:szCs w:val="22"/>
        </w:rPr>
        <w:t xml:space="preserve"> </w:t>
      </w:r>
      <w:r>
        <w:rPr>
          <w:rFonts w:ascii="Arial" w:hAnsi="Arial" w:cs="Arial"/>
          <w:b/>
          <w:bCs/>
          <w:color w:val="000000"/>
          <w:sz w:val="22"/>
          <w:szCs w:val="22"/>
          <w:lang w:val="pt-BR"/>
        </w:rPr>
        <w:t>de</w:t>
      </w:r>
      <w:r>
        <w:rPr>
          <w:rFonts w:hint="default" w:ascii="Arial" w:hAnsi="Arial" w:cs="Arial"/>
          <w:b/>
          <w:bCs/>
          <w:color w:val="000000"/>
          <w:sz w:val="22"/>
          <w:szCs w:val="22"/>
          <w:lang w:val="pt-BR"/>
        </w:rPr>
        <w:t xml:space="preserve"> novembro </w:t>
      </w:r>
      <w:r>
        <w:rPr>
          <w:rFonts w:ascii="Arial" w:hAnsi="Arial" w:cs="Arial"/>
          <w:b/>
          <w:bCs/>
          <w:color w:val="000000"/>
          <w:sz w:val="22"/>
          <w:szCs w:val="22"/>
        </w:rPr>
        <w:t xml:space="preserve">de </w:t>
      </w:r>
      <w:r>
        <w:rPr>
          <w:rFonts w:ascii="Arial" w:hAnsi="Arial" w:cs="Arial"/>
          <w:b/>
          <w:bCs/>
          <w:color w:val="000000"/>
          <w:sz w:val="22"/>
          <w:szCs w:val="22"/>
          <w:lang w:val="pt-BR"/>
        </w:rPr>
        <w:t>2024</w:t>
      </w:r>
      <w:r>
        <w:rPr>
          <w:rFonts w:ascii="Arial" w:hAnsi="Arial" w:cs="Arial"/>
          <w:b w:val="0"/>
          <w:bCs w:val="0"/>
          <w:color w:val="000000"/>
          <w:sz w:val="22"/>
          <w:szCs w:val="22"/>
        </w:rPr>
        <w:t xml:space="preserve">, até às </w:t>
      </w:r>
      <w:r>
        <w:rPr>
          <w:rFonts w:hint="default" w:ascii="Arial" w:hAnsi="Arial" w:cs="Arial"/>
          <w:b/>
          <w:bCs/>
          <w:color w:val="000000"/>
          <w:sz w:val="22"/>
          <w:szCs w:val="22"/>
          <w:lang w:val="pt-BR"/>
        </w:rPr>
        <w:t>09</w:t>
      </w:r>
      <w:r>
        <w:rPr>
          <w:rFonts w:ascii="Arial" w:hAnsi="Arial" w:cs="Arial"/>
          <w:b/>
          <w:bCs/>
          <w:color w:val="000000"/>
          <w:sz w:val="22"/>
          <w:szCs w:val="22"/>
        </w:rPr>
        <w:t xml:space="preserve">h00min </w:t>
      </w:r>
      <w:r>
        <w:rPr>
          <w:rFonts w:ascii="Arial" w:hAnsi="Arial" w:cs="Arial"/>
          <w:b w:val="0"/>
          <w:bCs w:val="0"/>
          <w:color w:val="000000"/>
          <w:sz w:val="22"/>
          <w:szCs w:val="22"/>
        </w:rPr>
        <w:t>(horário de Brasília/DF) do dia</w:t>
      </w:r>
      <w:r>
        <w:rPr>
          <w:rFonts w:hint="default" w:ascii="Arial" w:hAnsi="Arial" w:cs="Arial"/>
          <w:b w:val="0"/>
          <w:bCs w:val="0"/>
          <w:color w:val="000000"/>
          <w:sz w:val="22"/>
          <w:szCs w:val="22"/>
          <w:lang w:val="pt-BR"/>
        </w:rPr>
        <w:t xml:space="preserve"> </w:t>
      </w:r>
      <w:r>
        <w:rPr>
          <w:rFonts w:hint="default" w:ascii="Arial" w:hAnsi="Arial" w:cs="Arial"/>
          <w:b/>
          <w:bCs/>
          <w:color w:val="000000"/>
          <w:sz w:val="22"/>
          <w:szCs w:val="22"/>
          <w:lang w:val="pt-BR"/>
        </w:rPr>
        <w:t>19</w:t>
      </w:r>
      <w:r>
        <w:rPr>
          <w:rFonts w:hint="default" w:ascii="Arial" w:hAnsi="Arial" w:cs="Arial"/>
          <w:b w:val="0"/>
          <w:bCs w:val="0"/>
          <w:color w:val="000000"/>
          <w:sz w:val="22"/>
          <w:szCs w:val="22"/>
          <w:lang w:val="pt-BR"/>
        </w:rPr>
        <w:t xml:space="preserve"> </w:t>
      </w:r>
      <w:r>
        <w:rPr>
          <w:rFonts w:ascii="Arial" w:hAnsi="Arial" w:cs="Arial"/>
          <w:b/>
          <w:bCs/>
          <w:color w:val="000000"/>
          <w:sz w:val="22"/>
          <w:szCs w:val="22"/>
        </w:rPr>
        <w:t xml:space="preserve">de </w:t>
      </w:r>
      <w:r>
        <w:rPr>
          <w:rFonts w:hint="default" w:ascii="Arial" w:hAnsi="Arial" w:cs="Arial"/>
          <w:b/>
          <w:bCs/>
          <w:color w:val="000000"/>
          <w:sz w:val="22"/>
          <w:szCs w:val="22"/>
          <w:lang w:val="pt-BR"/>
        </w:rPr>
        <w:t>novembro</w:t>
      </w:r>
      <w:r>
        <w:rPr>
          <w:rFonts w:ascii="Arial" w:hAnsi="Arial" w:cs="Arial"/>
          <w:b/>
          <w:bCs/>
          <w:color w:val="000000"/>
          <w:sz w:val="22"/>
          <w:szCs w:val="22"/>
        </w:rPr>
        <w:t xml:space="preserve"> de </w:t>
      </w:r>
      <w:r>
        <w:rPr>
          <w:rFonts w:ascii="Arial" w:hAnsi="Arial" w:cs="Arial"/>
          <w:b/>
          <w:bCs/>
          <w:color w:val="000000"/>
          <w:sz w:val="22"/>
          <w:szCs w:val="22"/>
          <w:lang w:val="pt-BR"/>
        </w:rPr>
        <w:t>2024</w:t>
      </w:r>
      <w:r>
        <w:rPr>
          <w:rFonts w:ascii="Arial" w:hAnsi="Arial" w:cs="Arial"/>
          <w:b w:val="0"/>
          <w:bCs w:val="0"/>
          <w:color w:val="000000"/>
          <w:sz w:val="22"/>
          <w:szCs w:val="22"/>
        </w:rPr>
        <w:t xml:space="preserve">. </w:t>
      </w:r>
      <w:bookmarkStart w:id="16" w:name="_Ref113968921"/>
    </w:p>
    <w:p w14:paraId="32194A9A">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adastramento da proposta inicial, o licitante declarará, em campo próprio do sistema, que:</w:t>
      </w:r>
      <w:bookmarkEnd w:id="16"/>
    </w:p>
    <w:p w14:paraId="4ADF53DC">
      <w:pPr>
        <w:pStyle w:val="136"/>
        <w:numPr>
          <w:ilvl w:val="0"/>
          <w:numId w:val="0"/>
        </w:numPr>
        <w:spacing w:before="288" w:beforeLines="120" w:after="288" w:afterLines="120" w:line="360" w:lineRule="auto"/>
        <w:ind w:left="9" w:leftChars="0" w:firstLine="473" w:firstLineChars="214"/>
        <w:rPr>
          <w:i w:val="0"/>
          <w:iCs w:val="0"/>
          <w:color w:val="auto"/>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w:t>
      </w:r>
      <w:r>
        <w:rPr>
          <w:i w:val="0"/>
          <w:iCs w:val="0"/>
          <w:color w:val="auto"/>
          <w:sz w:val="22"/>
          <w:szCs w:val="22"/>
        </w:rPr>
        <w:t xml:space="preserve">e concorda com as condições contidas no </w:t>
      </w:r>
      <w:r>
        <w:rPr>
          <w:rFonts w:hint="default"/>
          <w:i w:val="0"/>
          <w:iCs w:val="0"/>
          <w:color w:val="auto"/>
          <w:sz w:val="22"/>
          <w:szCs w:val="22"/>
          <w:lang w:val="pt-BR"/>
        </w:rPr>
        <w:t>E</w:t>
      </w:r>
      <w:r>
        <w:rPr>
          <w:i w:val="0"/>
          <w:iCs w:val="0"/>
          <w:color w:val="auto"/>
          <w:sz w:val="22"/>
          <w:szCs w:val="22"/>
        </w:rPr>
        <w:t xml:space="preserve">dital e seus </w:t>
      </w:r>
      <w:r>
        <w:rPr>
          <w:rFonts w:hint="default"/>
          <w:i w:val="0"/>
          <w:iCs w:val="0"/>
          <w:color w:val="auto"/>
          <w:sz w:val="22"/>
          <w:szCs w:val="22"/>
          <w:lang w:val="pt-BR"/>
        </w:rPr>
        <w:t>A</w:t>
      </w:r>
      <w:r>
        <w:rPr>
          <w:i w:val="0"/>
          <w:iCs w:val="0"/>
          <w:color w:val="auto"/>
          <w:sz w:val="22"/>
          <w:szCs w:val="22"/>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3A5E25F">
      <w:pPr>
        <w:pStyle w:val="136"/>
        <w:numPr>
          <w:ilvl w:val="0"/>
          <w:numId w:val="0"/>
        </w:numPr>
        <w:spacing w:line="360" w:lineRule="auto"/>
        <w:ind w:left="9" w:leftChars="0" w:firstLine="473" w:firstLineChars="214"/>
        <w:rPr>
          <w:i w:val="0"/>
          <w:iCs w:val="0"/>
          <w:color w:val="auto"/>
          <w:sz w:val="22"/>
          <w:szCs w:val="22"/>
        </w:rPr>
      </w:pPr>
      <w:r>
        <w:rPr>
          <w:rFonts w:hint="default"/>
          <w:b/>
          <w:bCs/>
          <w:i w:val="0"/>
          <w:iCs w:val="0"/>
          <w:color w:val="auto"/>
          <w:sz w:val="22"/>
          <w:szCs w:val="22"/>
          <w:lang w:val="pt-BR"/>
        </w:rPr>
        <w:t xml:space="preserve">5.12.2. </w:t>
      </w:r>
      <w:r>
        <w:rPr>
          <w:rFonts w:hint="default"/>
          <w:b w:val="0"/>
          <w:bCs w:val="0"/>
          <w:i w:val="0"/>
          <w:iCs w:val="0"/>
          <w:color w:val="auto"/>
          <w:sz w:val="22"/>
          <w:szCs w:val="22"/>
          <w:lang w:val="pt-BR"/>
        </w:rPr>
        <w:t>N</w:t>
      </w:r>
      <w:r>
        <w:rPr>
          <w:i w:val="0"/>
          <w:iCs w:val="0"/>
          <w:color w:val="auto"/>
          <w:sz w:val="22"/>
          <w:szCs w:val="22"/>
        </w:rPr>
        <w:t xml:space="preserve">ão emprega menor de 18 anos em trabalho noturno, perigoso ou insalubre e não emprega menor de 16 anos, salvo menor, a partir de 14 anos, na condição de aprendiz, nos termos do </w:t>
      </w:r>
      <w:r>
        <w:rPr>
          <w:i w:val="0"/>
          <w:iCs w:val="0"/>
          <w:color w:val="auto"/>
          <w:sz w:val="22"/>
          <w:szCs w:val="22"/>
          <w:u w:val="none"/>
        </w:rPr>
        <w:fldChar w:fldCharType="begin"/>
      </w:r>
      <w:r>
        <w:rPr>
          <w:i w:val="0"/>
          <w:iCs w:val="0"/>
          <w:color w:val="auto"/>
          <w:sz w:val="22"/>
          <w:szCs w:val="22"/>
          <w:u w:val="none"/>
        </w:rPr>
        <w:instrText xml:space="preserve"> HYPERLINK "https://www.planalto.gov.br/ccivil_03/constituicao/constituicaocompilado.htm" \l "art7" </w:instrText>
      </w:r>
      <w:r>
        <w:rPr>
          <w:i w:val="0"/>
          <w:iCs w:val="0"/>
          <w:color w:val="auto"/>
          <w:sz w:val="22"/>
          <w:szCs w:val="22"/>
          <w:u w:val="none"/>
        </w:rPr>
        <w:fldChar w:fldCharType="separate"/>
      </w:r>
      <w:r>
        <w:rPr>
          <w:rStyle w:val="14"/>
          <w:i w:val="0"/>
          <w:iCs w:val="0"/>
          <w:color w:val="auto"/>
          <w:sz w:val="22"/>
          <w:szCs w:val="22"/>
          <w:u w:val="none"/>
        </w:rPr>
        <w:t>artigo 7°, XXXIII, da Constituição</w:t>
      </w:r>
      <w:r>
        <w:rPr>
          <w:rStyle w:val="14"/>
          <w:i w:val="0"/>
          <w:iCs w:val="0"/>
          <w:color w:val="auto"/>
          <w:sz w:val="22"/>
          <w:szCs w:val="22"/>
          <w:u w:val="none"/>
        </w:rPr>
        <w:fldChar w:fldCharType="end"/>
      </w:r>
      <w:r>
        <w:rPr>
          <w:i w:val="0"/>
          <w:iCs w:val="0"/>
          <w:color w:val="auto"/>
          <w:sz w:val="22"/>
          <w:szCs w:val="22"/>
        </w:rPr>
        <w:t>;</w:t>
      </w:r>
    </w:p>
    <w:p w14:paraId="39CFA036">
      <w:pPr>
        <w:pStyle w:val="136"/>
        <w:numPr>
          <w:ilvl w:val="0"/>
          <w:numId w:val="0"/>
        </w:numPr>
        <w:spacing w:line="360" w:lineRule="auto"/>
        <w:ind w:left="9" w:leftChars="0" w:firstLine="473" w:firstLineChars="214"/>
        <w:rPr>
          <w:i w:val="0"/>
          <w:iCs w:val="0"/>
          <w:color w:val="auto"/>
          <w:sz w:val="22"/>
          <w:szCs w:val="22"/>
        </w:rPr>
      </w:pPr>
      <w:r>
        <w:rPr>
          <w:rFonts w:hint="default"/>
          <w:b/>
          <w:bCs/>
          <w:i w:val="0"/>
          <w:iCs w:val="0"/>
          <w:color w:val="auto"/>
          <w:sz w:val="22"/>
          <w:szCs w:val="22"/>
          <w:lang w:val="pt-BR"/>
        </w:rPr>
        <w:t>5.12.3.</w:t>
      </w:r>
      <w:r>
        <w:rPr>
          <w:rFonts w:hint="default"/>
          <w:i w:val="0"/>
          <w:iCs w:val="0"/>
          <w:color w:val="auto"/>
          <w:sz w:val="22"/>
          <w:szCs w:val="22"/>
          <w:lang w:val="pt-BR"/>
        </w:rPr>
        <w:t xml:space="preserve"> N</w:t>
      </w:r>
      <w:r>
        <w:rPr>
          <w:i w:val="0"/>
          <w:iCs w:val="0"/>
          <w:color w:val="auto"/>
          <w:sz w:val="22"/>
          <w:szCs w:val="22"/>
        </w:rPr>
        <w:t xml:space="preserve">ão possui empregados executando trabalho degradante ou forçado, observando o disposto nos </w:t>
      </w:r>
      <w:r>
        <w:rPr>
          <w:i w:val="0"/>
          <w:iCs w:val="0"/>
          <w:color w:val="auto"/>
          <w:sz w:val="22"/>
          <w:szCs w:val="22"/>
          <w:u w:val="none"/>
        </w:rPr>
        <w:fldChar w:fldCharType="begin"/>
      </w:r>
      <w:r>
        <w:rPr>
          <w:i w:val="0"/>
          <w:iCs w:val="0"/>
          <w:color w:val="auto"/>
          <w:sz w:val="22"/>
          <w:szCs w:val="22"/>
          <w:u w:val="none"/>
        </w:rPr>
        <w:instrText xml:space="preserve"> HYPERLINK "https://www.planalto.gov.br/ccivil_03/constituicao/constituicaocompilado.htm" </w:instrText>
      </w:r>
      <w:r>
        <w:rPr>
          <w:i w:val="0"/>
          <w:iCs w:val="0"/>
          <w:color w:val="auto"/>
          <w:sz w:val="22"/>
          <w:szCs w:val="22"/>
          <w:u w:val="none"/>
        </w:rPr>
        <w:fldChar w:fldCharType="separate"/>
      </w:r>
      <w:r>
        <w:rPr>
          <w:rStyle w:val="14"/>
          <w:i w:val="0"/>
          <w:iCs w:val="0"/>
          <w:color w:val="auto"/>
          <w:sz w:val="22"/>
          <w:szCs w:val="22"/>
          <w:u w:val="none"/>
        </w:rPr>
        <w:t>incisos III e IV do art. 1º e no inciso III do art. 5º da Constituição Federal</w:t>
      </w:r>
      <w:r>
        <w:rPr>
          <w:rStyle w:val="14"/>
          <w:i w:val="0"/>
          <w:iCs w:val="0"/>
          <w:color w:val="auto"/>
          <w:sz w:val="22"/>
          <w:szCs w:val="22"/>
          <w:u w:val="none"/>
        </w:rPr>
        <w:fldChar w:fldCharType="end"/>
      </w:r>
      <w:r>
        <w:rPr>
          <w:i w:val="0"/>
          <w:iCs w:val="0"/>
          <w:color w:val="auto"/>
          <w:sz w:val="22"/>
          <w:szCs w:val="22"/>
        </w:rPr>
        <w:t>;</w:t>
      </w:r>
    </w:p>
    <w:p w14:paraId="7539B2D4">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lang w:val="pt-BR"/>
        </w:rPr>
        <w:t>5.12.4.</w:t>
      </w:r>
      <w:r>
        <w:rPr>
          <w:rFonts w:hint="default"/>
          <w:i w:val="0"/>
          <w:iCs w:val="0"/>
          <w:color w:val="auto"/>
          <w:sz w:val="22"/>
          <w:szCs w:val="22"/>
          <w:lang w:val="pt-BR"/>
        </w:rPr>
        <w:t xml:space="preserve"> C</w:t>
      </w:r>
      <w:r>
        <w:rPr>
          <w:i w:val="0"/>
          <w:iCs w:val="0"/>
          <w:color w:val="auto"/>
          <w:sz w:val="22"/>
          <w:szCs w:val="22"/>
        </w:rPr>
        <w:t xml:space="preserve">umpre as exigências de reserva de cargos para pessoa com deficiência e para reabilitado </w:t>
      </w:r>
      <w:r>
        <w:rPr>
          <w:i w:val="0"/>
          <w:iCs w:val="0"/>
          <w:color w:val="auto"/>
          <w:sz w:val="22"/>
          <w:szCs w:val="22"/>
          <w:highlight w:val="none"/>
        </w:rPr>
        <w:t>da Previdência Social, previstas em lei e em outras normas específicas.</w:t>
      </w:r>
    </w:p>
    <w:p w14:paraId="47B7CC2B">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70295D9F">
      <w:pPr>
        <w:pStyle w:val="133"/>
        <w:numPr>
          <w:ilvl w:val="0"/>
          <w:numId w:val="0"/>
        </w:numPr>
        <w:spacing w:line="360" w:lineRule="auto"/>
        <w:ind w:leftChars="0"/>
        <w:rPr>
          <w:i w:val="0"/>
          <w:iCs w:val="0"/>
          <w:color w:val="auto"/>
          <w:sz w:val="22"/>
          <w:szCs w:val="22"/>
        </w:rPr>
      </w:pPr>
      <w:bookmarkStart w:id="17"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7"/>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04A1E6D5">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0C0D8D00">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2CE147BD">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682FC53F">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0D319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360F195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6E7A82BB">
      <w:pPr>
        <w:pStyle w:val="133"/>
        <w:numPr>
          <w:ilvl w:val="0"/>
          <w:numId w:val="0"/>
        </w:numPr>
        <w:spacing w:line="360" w:lineRule="auto"/>
        <w:ind w:leftChars="0"/>
        <w:rPr>
          <w:i w:val="0"/>
          <w:iCs w:val="0"/>
          <w:color w:val="auto"/>
          <w:sz w:val="22"/>
          <w:szCs w:val="22"/>
        </w:rPr>
      </w:pPr>
      <w:bookmarkStart w:id="18"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8"/>
    </w:p>
    <w:p w14:paraId="436D9AC1">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458D613C">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5A1555E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273003E9">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4058F23A">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60A5F61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2853F629">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00BE89DB">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7E0022C9">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3F9CA03C">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0905CB73">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57DBA03F">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7171B877">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184E3CD5">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29BEEA38">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4E59921F">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9"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9"/>
    </w:p>
    <w:p w14:paraId="57C54304">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6719497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7DE3F187">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0D668DAC">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50E8CB25">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6E639C6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37F2BD8E">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00230363">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771A084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03344340">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39CBE996">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281B6DFD">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77965F1C">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2BDDCAE4">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33AB322B">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1CF45735">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4D574711">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4B6A6FB9">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7E123633">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20"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20"/>
      <w:bookmarkStart w:id="21" w:name="_Hlk113631522"/>
    </w:p>
    <w:p w14:paraId="2C0628CA">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1E9F1A0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1D002CA2">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1A40ABDF">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771D635A">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1"/>
    <w:p w14:paraId="509EC6BE">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w:t>
      </w:r>
      <w:r>
        <w:rPr>
          <w:rFonts w:hint="default" w:ascii="Arial" w:hAnsi="Arial" w:cs="Arial"/>
          <w:b w:val="0"/>
          <w:bCs/>
          <w:sz w:val="22"/>
          <w:szCs w:val="22"/>
          <w:lang w:val="pt-BR"/>
        </w:rPr>
        <w:t>1</w:t>
      </w:r>
      <w:r>
        <w:rPr>
          <w:rFonts w:ascii="Arial" w:hAnsi="Arial" w:cs="Arial"/>
          <w:b w:val="0"/>
          <w:bCs/>
          <w:sz w:val="22"/>
          <w:szCs w:val="22"/>
        </w:rPr>
        <w:t xml:space="preserve"> (um </w:t>
      </w:r>
      <w:r>
        <w:rPr>
          <w:rFonts w:hint="default" w:ascii="Arial" w:hAnsi="Arial" w:cs="Arial"/>
          <w:b w:val="0"/>
          <w:bCs/>
          <w:sz w:val="22"/>
          <w:szCs w:val="22"/>
          <w:lang w:val="pt-BR"/>
        </w:rPr>
        <w:t>centavo</w:t>
      </w:r>
      <w:r>
        <w:rPr>
          <w:rFonts w:ascii="Arial" w:hAnsi="Arial" w:cs="Arial"/>
          <w:b w:val="0"/>
          <w:bCs/>
          <w:sz w:val="22"/>
          <w:szCs w:val="22"/>
        </w:rPr>
        <w:t xml:space="preserve"> de real)</w:t>
      </w:r>
      <w:r>
        <w:rPr>
          <w:rFonts w:ascii="Arial" w:hAnsi="Arial" w:cs="Arial"/>
          <w:sz w:val="22"/>
          <w:szCs w:val="22"/>
        </w:rPr>
        <w:t>, que incidirá tanto em relação aos lances intermediários quanto em relação ao lance que cobrir a melhor oferta.</w:t>
      </w:r>
    </w:p>
    <w:p w14:paraId="0EDE0980">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14782203">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6A0BB7D2">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7EDECB6A">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65793B20">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6EDD3D52">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49A444C2">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2F1E334E">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6.22.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6564A587">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15163DBF">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1A48ACB6">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7B269871">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493A1F61">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6.23. </w:t>
      </w:r>
      <w:r>
        <w:rPr>
          <w:rFonts w:hint="default" w:ascii="Arial" w:hAnsi="Arial" w:cs="Arial"/>
          <w:color w:val="auto"/>
          <w:sz w:val="22"/>
          <w:szCs w:val="22"/>
          <w:u w:val="none"/>
        </w:rPr>
        <w:t>Persistindo o empate, será assegurada preferência, sucessivamente, aos bens e serviços produzidos ou prestados por:</w:t>
      </w:r>
    </w:p>
    <w:p w14:paraId="1008D32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
      <w:bookmarkEnd w:id="22"/>
      <w:r>
        <w:rPr>
          <w:rFonts w:hint="default" w:cs="Arial"/>
          <w:b/>
          <w:bCs/>
          <w:color w:val="auto"/>
          <w:sz w:val="22"/>
          <w:szCs w:val="22"/>
          <w:u w:val="none"/>
          <w:lang w:val="pt-BR"/>
        </w:rPr>
        <w:t xml:space="preserve">6.23.1.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4452D1EF">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
      <w:bookmarkEnd w:id="23"/>
      <w:r>
        <w:rPr>
          <w:rFonts w:hint="default" w:cs="Arial"/>
          <w:b/>
          <w:bCs/>
          <w:color w:val="auto"/>
          <w:sz w:val="22"/>
          <w:szCs w:val="22"/>
          <w:u w:val="none"/>
          <w:lang w:val="pt-BR"/>
        </w:rPr>
        <w:t>6.23.2.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29B2D680">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ii"/>
      <w:bookmarkEnd w:id="24"/>
      <w:r>
        <w:rPr>
          <w:rFonts w:hint="default" w:cs="Arial"/>
          <w:b/>
          <w:bCs/>
          <w:color w:val="auto"/>
          <w:sz w:val="22"/>
          <w:szCs w:val="22"/>
          <w:u w:val="none"/>
          <w:lang w:val="pt-BR"/>
        </w:rPr>
        <w:t>6.23.3.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675D3F4E">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5" w:name="art60§1iv"/>
      <w:bookmarkEnd w:id="25"/>
      <w:r>
        <w:rPr>
          <w:rFonts w:hint="default" w:cs="Arial"/>
          <w:b/>
          <w:bCs/>
          <w:color w:val="auto"/>
          <w:sz w:val="22"/>
          <w:szCs w:val="22"/>
          <w:u w:val="none"/>
          <w:lang w:val="pt-BR"/>
        </w:rPr>
        <w:t xml:space="preserve">6.23.4.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22534740">
      <w:pPr>
        <w:pStyle w:val="133"/>
        <w:numPr>
          <w:ilvl w:val="0"/>
          <w:numId w:val="0"/>
        </w:numPr>
        <w:spacing w:line="360" w:lineRule="auto"/>
        <w:ind w:leftChars="0"/>
        <w:rPr>
          <w:rFonts w:hint="default" w:ascii="Arial" w:hAnsi="Arial" w:cs="Arial"/>
          <w:color w:val="auto"/>
          <w:sz w:val="22"/>
          <w:szCs w:val="22"/>
          <w:u w:val="none"/>
        </w:rPr>
      </w:pPr>
      <w:bookmarkStart w:id="26" w:name="_Hlk114646655"/>
      <w:r>
        <w:rPr>
          <w:rFonts w:hint="default" w:cs="Arial"/>
          <w:b/>
          <w:bCs/>
          <w:color w:val="auto"/>
          <w:sz w:val="22"/>
          <w:szCs w:val="22"/>
          <w:u w:val="none"/>
          <w:lang w:val="pt-BR"/>
        </w:rPr>
        <w:t>6.24.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2B1517F5">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7F8E57F">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6.26.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10C86270">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O resultado da negociação será divulgado a todos os licitantes e anexado aos autos do processo licitatório.</w:t>
      </w:r>
    </w:p>
    <w:p w14:paraId="6AE20715">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p>
    <w:bookmarkEnd w:id="27"/>
    <w:p w14:paraId="478D57B2">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779E9CAC">
      <w:pPr>
        <w:pStyle w:val="133"/>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cs="Arial"/>
          <w:b/>
          <w:bCs/>
          <w:color w:val="auto"/>
          <w:sz w:val="22"/>
          <w:szCs w:val="22"/>
          <w:u w:val="none"/>
          <w:lang w:val="pt-BR"/>
        </w:rPr>
        <w:t>6.30.</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6"/>
    </w:p>
    <w:p w14:paraId="07E47D79">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33A21CAB">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6967DB87">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ITEM, observado o preço total de referência do item, obtido por meio de pesquisa de mercado.</w:t>
      </w:r>
    </w:p>
    <w:p w14:paraId="62E1EE3F">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03503B1A">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70E853DF">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09367EAB">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431E9E42">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279B4BC4">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279D0517">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28AB218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66ACD731">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4C8CA769">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741B27F9">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665D53A7">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5055252D">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6E0BD6B3">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0F4A2C81">
      <w:pPr>
        <w:pStyle w:val="136"/>
        <w:numPr>
          <w:ilvl w:val="0"/>
          <w:numId w:val="0"/>
        </w:numPr>
        <w:spacing w:line="360" w:lineRule="auto"/>
        <w:ind w:left="4" w:leftChars="0" w:firstLine="477" w:firstLineChars="216"/>
        <w:rPr>
          <w:sz w:val="22"/>
          <w:szCs w:val="22"/>
        </w:rPr>
      </w:pPr>
      <w:bookmarkStart w:id="28"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8"/>
      <w:r>
        <w:rPr>
          <w:sz w:val="22"/>
          <w:szCs w:val="22"/>
        </w:rPr>
        <w:t>.</w:t>
      </w:r>
    </w:p>
    <w:p w14:paraId="3CD8F4F9">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2B1AF7A3">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F7C3595">
      <w:pPr>
        <w:pStyle w:val="136"/>
        <w:numPr>
          <w:ilvl w:val="0"/>
          <w:numId w:val="0"/>
        </w:numPr>
        <w:spacing w:line="360" w:lineRule="auto"/>
        <w:ind w:left="4" w:leftChars="0" w:firstLine="477" w:firstLineChars="216"/>
        <w:rPr>
          <w:b/>
          <w:bCs/>
          <w:sz w:val="22"/>
          <w:szCs w:val="22"/>
        </w:rPr>
      </w:pPr>
      <w:bookmarkStart w:id="29"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9"/>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1012BA1D">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1AF135E">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339BBBBD">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1C18829">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6D199F4F">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6C94B39F">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7B10B52B">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30" w:name="art39"/>
      <w:bookmarkEnd w:id="30"/>
    </w:p>
    <w:p w14:paraId="36524B89">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7580B3DE">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11</w:t>
      </w:r>
      <w:r>
        <w:rPr>
          <w:rFonts w:ascii="Arial" w:hAnsi="Arial" w:cs="Arial"/>
          <w:b/>
          <w:sz w:val="22"/>
          <w:szCs w:val="22"/>
        </w:rPr>
        <w:t xml:space="preserve">.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720F24AD">
      <w:pPr>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30325777">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116C1CBA">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5111471">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2EDD88FD">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7B53FE3A">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05DB075C">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w:t>
      </w:r>
      <w:r>
        <w:rPr>
          <w:rFonts w:hint="default" w:ascii="Arial" w:hAnsi="Arial" w:cs="Arial"/>
          <w:sz w:val="22"/>
          <w:szCs w:val="22"/>
          <w:lang w:val="pt-BR"/>
        </w:rPr>
        <w:t>2</w:t>
      </w:r>
      <w:r>
        <w:rPr>
          <w:rFonts w:ascii="Arial" w:hAnsi="Arial" w:cs="Arial"/>
          <w:sz w:val="22"/>
          <w:szCs w:val="22"/>
        </w:rPr>
        <w:t xml:space="preserve"> (</w:t>
      </w:r>
      <w:r>
        <w:rPr>
          <w:rFonts w:hint="default" w:ascii="Arial" w:hAnsi="Arial" w:cs="Arial"/>
          <w:sz w:val="22"/>
          <w:szCs w:val="22"/>
          <w:lang w:val="pt-BR"/>
        </w:rPr>
        <w:t>dois</w:t>
      </w:r>
      <w:r>
        <w:rPr>
          <w:rFonts w:ascii="Arial" w:hAnsi="Arial" w:cs="Arial"/>
          <w:sz w:val="22"/>
          <w:szCs w:val="22"/>
        </w:rPr>
        <w:t>)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11FF40F6">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57B415AE">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7BFF1522">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w:t>
      </w:r>
      <w:r>
        <w:rPr>
          <w:rFonts w:hint="default" w:ascii="Arial" w:hAnsi="Arial" w:cs="Arial"/>
          <w:sz w:val="22"/>
          <w:szCs w:val="22"/>
          <w:lang w:val="pt-BR"/>
        </w:rPr>
        <w:t>produtos</w:t>
      </w:r>
      <w:r>
        <w:rPr>
          <w:rFonts w:ascii="Arial" w:hAnsi="Arial" w:cs="Arial"/>
          <w:sz w:val="22"/>
          <w:szCs w:val="22"/>
        </w:rPr>
        <w:t xml:space="preserve"> ser fornecidos sem ônus adicionais;</w:t>
      </w:r>
    </w:p>
    <w:p w14:paraId="42563A7E">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61AB7727">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1251BB77">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61C725DE">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7716A06B">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45F8488D">
      <w:pPr>
        <w:pStyle w:val="133"/>
        <w:numPr>
          <w:ilvl w:val="1"/>
          <w:numId w:val="8"/>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7072AE0B">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2E3EECA">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444E5256">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1B858D61">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125601D3">
      <w:pPr>
        <w:widowControl w:val="0"/>
        <w:numPr>
          <w:ilvl w:val="1"/>
          <w:numId w:val="8"/>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4DD9F96D">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430558F2">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1144989E">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w:t>
      </w:r>
      <w:r>
        <w:rPr>
          <w:rFonts w:hint="default"/>
          <w:i w:val="0"/>
          <w:iCs w:val="0"/>
          <w:color w:val="auto"/>
          <w:sz w:val="22"/>
          <w:szCs w:val="22"/>
          <w:highlight w:val="none"/>
          <w:lang w:val="pt-BR"/>
        </w:rPr>
        <w:t>produtos</w:t>
      </w:r>
      <w:r>
        <w:rPr>
          <w:i w:val="0"/>
          <w:iCs w:val="0"/>
          <w:color w:val="auto"/>
          <w:sz w:val="22"/>
          <w:szCs w:val="22"/>
          <w:highlight w:val="none"/>
        </w:rPr>
        <w:t>, equipamentos, ferramentas e utensílios necessários, em quantidades e qualidades adequadas à perfeita execução contratual, promovendo, quando requerido, sua substituição.</w:t>
      </w:r>
    </w:p>
    <w:p w14:paraId="7A888653">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754633B3">
      <w:pPr>
        <w:pStyle w:val="2"/>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5CDC4066">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45DBE86C">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39A8CE55">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431FEF3">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3263B6E5">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28511306">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474D92D0">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2AB71CDE">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6BE980A6">
      <w:pPr>
        <w:pStyle w:val="133"/>
        <w:numPr>
          <w:ilvl w:val="0"/>
          <w:numId w:val="0"/>
        </w:numPr>
        <w:spacing w:line="360" w:lineRule="auto"/>
        <w:ind w:left="0" w:leftChars="0" w:firstLine="481" w:firstLineChars="218"/>
        <w:rPr>
          <w:sz w:val="22"/>
          <w:szCs w:val="22"/>
        </w:rPr>
      </w:pPr>
      <w:bookmarkStart w:id="31"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1"/>
    </w:p>
    <w:p w14:paraId="2F112B79">
      <w:pPr>
        <w:pStyle w:val="133"/>
        <w:numPr>
          <w:ilvl w:val="0"/>
          <w:numId w:val="0"/>
        </w:numPr>
        <w:spacing w:line="360" w:lineRule="auto"/>
        <w:ind w:left="0" w:leftChars="0" w:firstLine="481" w:firstLineChars="218"/>
        <w:rPr>
          <w:rFonts w:hint="default"/>
          <w:sz w:val="22"/>
          <w:szCs w:val="22"/>
          <w:lang w:val="pt-BR"/>
        </w:rPr>
      </w:pPr>
      <w:bookmarkStart w:id="32"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2"/>
      <w:r>
        <w:rPr>
          <w:rFonts w:hint="default"/>
          <w:sz w:val="22"/>
          <w:szCs w:val="22"/>
          <w:lang w:val="pt-BR"/>
        </w:rPr>
        <w:t>.</w:t>
      </w:r>
    </w:p>
    <w:p w14:paraId="3F4F923B">
      <w:pPr>
        <w:pStyle w:val="133"/>
        <w:numPr>
          <w:ilvl w:val="0"/>
          <w:numId w:val="0"/>
        </w:numPr>
        <w:spacing w:line="360" w:lineRule="auto"/>
        <w:ind w:left="0" w:leftChars="0" w:firstLine="481" w:firstLineChars="218"/>
        <w:rPr>
          <w:sz w:val="22"/>
          <w:szCs w:val="22"/>
        </w:rPr>
      </w:pPr>
      <w:bookmarkStart w:id="33"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3"/>
      <w:r>
        <w:rPr>
          <w:sz w:val="22"/>
          <w:szCs w:val="22"/>
        </w:rPr>
        <w:t>.</w:t>
      </w:r>
    </w:p>
    <w:p w14:paraId="7D5AF2B3">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2668D124">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55FE2A19">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3D4427A1">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6B084C6D">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657104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1816A09">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4E0161B5">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71CF8F43">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7C6BE83C">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58A855A3">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0417F60">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583232B5">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79B6AFB1">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3F7B2299">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76FCB387">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7FE670B4">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7D51EA28">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42311988">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21ECA8FB">
      <w:pPr>
        <w:widowControl w:val="0"/>
        <w:tabs>
          <w:tab w:val="left" w:pos="1985"/>
        </w:tabs>
        <w:spacing w:before="100" w:beforeAutospacing="1" w:after="100" w:afterAutospacing="1" w:line="360" w:lineRule="auto"/>
        <w:ind w:left="0" w:leftChars="0" w:firstLine="481" w:firstLineChars="218"/>
        <w:jc w:val="both"/>
        <w:rPr>
          <w:rFonts w:ascii="Arial" w:hAnsi="Arial" w:cs="Arial"/>
          <w:sz w:val="22"/>
          <w:szCs w:val="22"/>
        </w:rPr>
      </w:pPr>
      <w:r>
        <w:rPr>
          <w:rFonts w:ascii="Arial" w:hAnsi="Arial" w:cs="Arial"/>
          <w:b/>
          <w:sz w:val="22"/>
          <w:szCs w:val="22"/>
        </w:rPr>
        <w:t>9.</w:t>
      </w:r>
      <w:r>
        <w:rPr>
          <w:rFonts w:hint="default" w:ascii="Arial" w:hAnsi="Arial" w:cs="Arial"/>
          <w:b/>
          <w:sz w:val="22"/>
          <w:szCs w:val="22"/>
          <w:lang w:val="pt-BR"/>
        </w:rPr>
        <w:t>4.1</w:t>
      </w:r>
      <w:r>
        <w:rPr>
          <w:rFonts w:ascii="Arial" w:hAnsi="Arial" w:cs="Arial"/>
          <w:b/>
          <w:sz w:val="22"/>
          <w:szCs w:val="22"/>
        </w:rPr>
        <w:t>.</w:t>
      </w:r>
      <w:r>
        <w:rPr>
          <w:rFonts w:ascii="Arial" w:hAnsi="Arial" w:cs="Arial"/>
          <w:b/>
          <w:bCs/>
          <w:sz w:val="22"/>
          <w:szCs w:val="22"/>
        </w:rPr>
        <w:t xml:space="preserve"> </w:t>
      </w:r>
      <w:r>
        <w:rPr>
          <w:rFonts w:ascii="Arial" w:hAnsi="Arial"/>
          <w:color w:val="000000"/>
          <w:sz w:val="22"/>
          <w:szCs w:val="22"/>
        </w:rPr>
        <w:t>Balanço patrimonial, demonstração de resultado de exercício e demais demonstrações contábeis dos 2 (dois) últimos exercícios sociais, exigidos na forma da lei;</w:t>
      </w:r>
    </w:p>
    <w:p w14:paraId="59F5A11C">
      <w:pPr>
        <w:pStyle w:val="127"/>
        <w:numPr>
          <w:ilvl w:val="3"/>
          <w:numId w:val="9"/>
        </w:numPr>
        <w:spacing w:before="120" w:line="360" w:lineRule="auto"/>
        <w:ind w:left="0" w:leftChars="0" w:right="46" w:firstLine="479" w:firstLineChars="218"/>
        <w:jc w:val="both"/>
        <w:rPr>
          <w:rFonts w:ascii="Arial" w:hAnsi="Arial" w:cs="Arial"/>
          <w:sz w:val="22"/>
          <w:szCs w:val="22"/>
        </w:rPr>
      </w:pP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53967F2A">
      <w:pPr>
        <w:pStyle w:val="127"/>
        <w:spacing w:before="120"/>
        <w:ind w:left="0" w:leftChars="0" w:right="46" w:firstLine="479" w:firstLineChars="218"/>
        <w:jc w:val="both"/>
        <w:rPr>
          <w:rFonts w:ascii="Arial" w:hAnsi="Arial" w:cs="Arial"/>
          <w:sz w:val="22"/>
          <w:szCs w:val="22"/>
        </w:rPr>
      </w:pPr>
    </w:p>
    <w:p w14:paraId="547F87D0">
      <w:pPr>
        <w:spacing w:line="160" w:lineRule="auto"/>
        <w:ind w:left="0" w:leftChars="0" w:firstLine="503" w:firstLineChars="218"/>
        <w:rPr>
          <w:rFonts w:ascii="Cambria Math" w:hAnsi="Cambria Math" w:eastAsia="Cambria Math"/>
          <w:w w:val="105"/>
          <w:sz w:val="17"/>
        </w:rPr>
      </w:pPr>
      <w:r>
        <w:rPr>
          <w:rFonts w:ascii="Arial" w:hAnsi="Arial" w:cs="Arial"/>
          <w:w w:val="105"/>
          <w:position w:val="-13"/>
          <w:sz w:val="22"/>
          <w:szCs w:val="22"/>
        </w:rPr>
        <w:t>Liquidez</w:t>
      </w:r>
      <w:r>
        <w:rPr>
          <w:rFonts w:ascii="Arial" w:hAnsi="Arial" w:cs="Arial"/>
          <w:spacing w:val="-8"/>
          <w:w w:val="105"/>
          <w:position w:val="-13"/>
          <w:sz w:val="22"/>
          <w:szCs w:val="22"/>
        </w:rPr>
        <w:t xml:space="preserve"> </w:t>
      </w:r>
      <w:r>
        <w:rPr>
          <w:rFonts w:ascii="Arial" w:hAnsi="Arial" w:cs="Arial"/>
          <w:w w:val="105"/>
          <w:position w:val="-13"/>
          <w:sz w:val="22"/>
          <w:szCs w:val="22"/>
        </w:rPr>
        <w:t>Geral</w:t>
      </w:r>
      <w:r>
        <w:rPr>
          <w:rFonts w:ascii="Arial" w:hAnsi="Arial" w:cs="Arial"/>
          <w:spacing w:val="-5"/>
          <w:w w:val="105"/>
          <w:position w:val="-13"/>
          <w:sz w:val="22"/>
          <w:szCs w:val="22"/>
        </w:rPr>
        <w:t xml:space="preserve"> </w:t>
      </w:r>
      <w:r>
        <w:rPr>
          <w:rFonts w:ascii="Arial" w:hAnsi="Arial" w:cs="Arial"/>
          <w:w w:val="105"/>
          <w:position w:val="-13"/>
          <w:sz w:val="22"/>
          <w:szCs w:val="22"/>
        </w:rPr>
        <w:t>(LG)</w:t>
      </w:r>
      <w:r>
        <w:rPr>
          <w:rFonts w:ascii="Arial" w:hAnsi="Arial" w:cs="Arial"/>
          <w:spacing w:val="-5"/>
          <w:w w:val="105"/>
          <w:position w:val="-13"/>
          <w:sz w:val="22"/>
          <w:szCs w:val="22"/>
        </w:rPr>
        <w:t xml:space="preserve"> </w:t>
      </w:r>
      <w:r>
        <w:rPr>
          <w:rFonts w:ascii="Arial" w:hAnsi="Arial" w:cs="Arial"/>
          <w:w w:val="105"/>
          <w:position w:val="-13"/>
          <w:sz w:val="22"/>
          <w:szCs w:val="22"/>
        </w:rPr>
        <w:t>=</w:t>
      </w:r>
      <w:r>
        <w:rPr>
          <w:rFonts w:ascii="Arial" w:hAnsi="Arial" w:cs="Arial"/>
          <w:spacing w:val="6"/>
          <w:w w:val="105"/>
          <w:position w:val="-13"/>
          <w:sz w:val="22"/>
          <w:szCs w:val="22"/>
        </w:rPr>
        <w:t xml:space="preserve"> </w:t>
      </w:r>
      <w:r>
        <w:rPr>
          <w:rFonts w:ascii="Cambria Math" w:hAnsi="Cambria Math" w:eastAsia="Cambria Math"/>
          <w:w w:val="105"/>
          <w:sz w:val="17"/>
        </w:rPr>
        <w:t>𝐴𝑡𝑖𝑣𝑜 𝐶𝑖𝑟𝑐𝑢𝑙𝑎𝑛𝑡𝑒</w:t>
      </w:r>
      <w:r>
        <w:rPr>
          <w:rFonts w:ascii="Cambria Math" w:hAnsi="Cambria Math" w:eastAsia="Cambria Math"/>
          <w:spacing w:val="2"/>
          <w:w w:val="105"/>
          <w:sz w:val="17"/>
        </w:rPr>
        <w:t xml:space="preserve"> </w:t>
      </w:r>
      <w:r>
        <w:rPr>
          <w:rFonts w:ascii="Cambria Math" w:hAnsi="Cambria Math" w:eastAsia="Cambria Math"/>
          <w:w w:val="105"/>
          <w:sz w:val="17"/>
        </w:rPr>
        <w:t>+</w:t>
      </w:r>
      <w:r>
        <w:rPr>
          <w:rFonts w:ascii="Cambria Math" w:hAnsi="Cambria Math" w:eastAsia="Cambria Math"/>
          <w:spacing w:val="-1"/>
          <w:w w:val="105"/>
          <w:sz w:val="17"/>
        </w:rPr>
        <w:t xml:space="preserve"> </w:t>
      </w:r>
      <w:r>
        <w:rPr>
          <w:rFonts w:ascii="Cambria Math" w:hAnsi="Cambria Math" w:eastAsia="Cambria Math"/>
          <w:w w:val="105"/>
          <w:sz w:val="17"/>
        </w:rPr>
        <w:t>𝑅𝑒𝑎𝑙𝑖𝑧a𝑣𝑒𝑙 𝑎</w:t>
      </w:r>
      <w:r>
        <w:rPr>
          <w:rFonts w:ascii="Cambria Math" w:hAnsi="Cambria Math" w:eastAsia="Cambria Math"/>
          <w:spacing w:val="1"/>
          <w:w w:val="105"/>
          <w:sz w:val="17"/>
        </w:rPr>
        <w:t xml:space="preserve"> </w:t>
      </w:r>
      <w:r>
        <w:rPr>
          <w:rFonts w:ascii="Cambria Math" w:hAnsi="Cambria Math" w:eastAsia="Cambria Math"/>
          <w:w w:val="105"/>
          <w:sz w:val="17"/>
        </w:rPr>
        <w:t>𝐿𝑜𝑛𝑔𝑜 𝑃𝑟𝑎𝑧𝑜</w:t>
      </w:r>
    </w:p>
    <w:p w14:paraId="74FF0907">
      <w:pPr>
        <w:spacing w:before="19" w:line="160" w:lineRule="auto"/>
        <w:ind w:left="0" w:leftChars="0" w:firstLine="523" w:firstLineChars="218"/>
        <w:rPr>
          <w:rFonts w:ascii="Cambria Math" w:hAnsi="Cambria Math" w:eastAsia="Cambria Math"/>
          <w:w w:val="105"/>
          <w:sz w:val="17"/>
        </w:rPr>
      </w:pPr>
      <w:r>
        <mc:AlternateContent>
          <mc:Choice Requires="wps">
            <w:drawing>
              <wp:anchor distT="0" distB="0" distL="114300" distR="114300" simplePos="0" relativeHeight="251659264" behindDoc="1" locked="0" layoutInCell="1" allowOverlap="1">
                <wp:simplePos x="0" y="0"/>
                <wp:positionH relativeFrom="page">
                  <wp:posOffset>2928620</wp:posOffset>
                </wp:positionH>
                <wp:positionV relativeFrom="paragraph">
                  <wp:posOffset>13335</wp:posOffset>
                </wp:positionV>
                <wp:extent cx="2348230" cy="10160"/>
                <wp:effectExtent l="0" t="0" r="0" b="0"/>
                <wp:wrapNone/>
                <wp:docPr id="1" name="Retângulo 1"/>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63B572C2"/>
                        </w:txbxContent>
                      </wps:txbx>
                      <wps:bodyPr upright="1"/>
                    </wps:wsp>
                  </a:graphicData>
                </a:graphic>
              </wp:anchor>
            </w:drawing>
          </mc:Choice>
          <mc:Fallback>
            <w:pict>
              <v:rect id="_x0000_s1026" o:spid="_x0000_s1026" o:spt="1" style="position:absolute;left:0pt;margin-left:230.6pt;margin-top:1.05pt;height:0.8pt;width:184.9pt;mso-position-horizontal-relative:page;z-index:-251657216;mso-width-relative:page;mso-height-relative:page;" fillcolor="#000000" filled="t" stroked="f" coordsize="21600,21600" o:gfxdata="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gE9f&#10;KNcAAAAHAQAADwAAAAAAAAABACAAAAAiAAAAZHJzL2Rvd25yZXYueG1sUEsBAhQAFAAAAAgAh07i&#10;QKfnPoCxAQAAbQMAAA4AAAAAAAAAAQAgAAAAJgEAAGRycy9lMm9Eb2MueG1sUEsFBgAAAAAGAAYA&#10;WQEAAEkFAAAAAA==&#10;">
                <v:fill on="t" focussize="0,0"/>
                <v:stroke on="f"/>
                <v:imagedata o:title=""/>
                <o:lock v:ext="edit" aspectratio="f"/>
                <v:textbox>
                  <w:txbxContent>
                    <w:p w14:paraId="63B572C2"/>
                  </w:txbxContent>
                </v:textbox>
              </v:rect>
            </w:pict>
          </mc:Fallback>
        </mc:AlternateContent>
      </w:r>
    </w:p>
    <w:p w14:paraId="77AB0A15">
      <w:pPr>
        <w:spacing w:line="170" w:lineRule="exact"/>
        <w:ind w:left="0" w:leftChars="0" w:firstLine="403" w:firstLineChars="218"/>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7"/>
          <w:w w:val="110"/>
          <w:sz w:val="17"/>
        </w:rPr>
        <w:t xml:space="preserve"> </w:t>
      </w:r>
      <w:r>
        <w:rPr>
          <w:rFonts w:ascii="Cambria Math" w:hAnsi="Cambria Math" w:eastAsia="Cambria Math"/>
          <w:spacing w:val="-1"/>
          <w:w w:val="110"/>
          <w:sz w:val="17"/>
        </w:rPr>
        <w:t>+</w:t>
      </w:r>
      <w:r>
        <w:rPr>
          <w:rFonts w:ascii="Cambria Math" w:hAnsi="Cambria Math" w:eastAsia="Cambria Math"/>
          <w:spacing w:val="-9"/>
          <w:w w:val="110"/>
          <w:sz w:val="17"/>
        </w:rPr>
        <w:t xml:space="preserve"> </w:t>
      </w:r>
      <w:r>
        <w:rPr>
          <w:rFonts w:ascii="Cambria Math" w:hAnsi="Cambria Math" w:eastAsia="Cambria Math"/>
          <w:spacing w:val="-1"/>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9"/>
          <w:w w:val="110"/>
          <w:sz w:val="17"/>
        </w:rPr>
        <w:t xml:space="preserve"> </w:t>
      </w:r>
      <w:r>
        <w:rPr>
          <w:rFonts w:ascii="Cambria Math" w:hAnsi="Cambria Math" w:eastAsia="Cambria Math"/>
          <w:w w:val="110"/>
          <w:sz w:val="17"/>
        </w:rPr>
        <w:t>𝐿𝑜𝑛𝑔𝑜</w:t>
      </w:r>
      <w:r>
        <w:rPr>
          <w:rFonts w:ascii="Cambria Math" w:hAnsi="Cambria Math" w:eastAsia="Cambria Math"/>
          <w:spacing w:val="-6"/>
          <w:w w:val="110"/>
          <w:sz w:val="17"/>
        </w:rPr>
        <w:t xml:space="preserve"> </w:t>
      </w:r>
      <w:r>
        <w:rPr>
          <w:rFonts w:ascii="Cambria Math" w:hAnsi="Cambria Math" w:eastAsia="Cambria Math"/>
          <w:w w:val="110"/>
          <w:sz w:val="17"/>
        </w:rPr>
        <w:t>𝑃𝑟𝑎𝑧𝑜</w:t>
      </w:r>
    </w:p>
    <w:p w14:paraId="54057CE2">
      <w:pPr>
        <w:pStyle w:val="127"/>
        <w:spacing w:before="120"/>
        <w:ind w:left="0" w:leftChars="0" w:right="46" w:firstLine="523" w:firstLineChars="218"/>
        <w:jc w:val="both"/>
      </w:pPr>
    </w:p>
    <w:p w14:paraId="1E18F46F">
      <w:pPr>
        <w:spacing w:before="19" w:line="160" w:lineRule="auto"/>
        <w:ind w:left="0" w:leftChars="0" w:firstLine="388" w:firstLineChars="218"/>
        <w:rPr>
          <w:rFonts w:ascii="Cambria Math" w:hAnsi="Cambria Math" w:eastAsia="Cambria Math"/>
          <w:w w:val="105"/>
          <w:sz w:val="17"/>
        </w:rPr>
      </w:pPr>
    </w:p>
    <w:p w14:paraId="3C1BFACF">
      <w:pPr>
        <w:spacing w:before="19" w:line="160" w:lineRule="auto"/>
        <w:ind w:left="0" w:leftChars="0" w:firstLine="479" w:firstLineChars="218"/>
        <w:rPr>
          <w:rFonts w:ascii="Arial" w:hAnsi="Arial" w:eastAsia="Cambria Math" w:cs="Arial"/>
          <w:sz w:val="22"/>
          <w:szCs w:val="22"/>
        </w:rPr>
      </w:pPr>
    </w:p>
    <w:p w14:paraId="2705DFC1">
      <w:pPr>
        <w:pStyle w:val="16"/>
        <w:tabs>
          <w:tab w:val="left" w:pos="4024"/>
        </w:tabs>
        <w:spacing w:line="234" w:lineRule="exact"/>
        <w:ind w:left="0" w:leftChars="0" w:firstLine="523" w:firstLineChars="218"/>
        <w:jc w:val="left"/>
        <w:rPr>
          <w:rFonts w:ascii="Cambria Math" w:hAnsi="Cambria Math" w:eastAsia="Cambria Math"/>
        </w:rPr>
      </w:pPr>
      <w:r>
        <mc:AlternateContent>
          <mc:Choice Requires="wps">
            <w:drawing>
              <wp:anchor distT="0" distB="0" distL="114300" distR="114300" simplePos="0" relativeHeight="251660288" behindDoc="1" locked="0" layoutInCell="1" allowOverlap="1">
                <wp:simplePos x="0" y="0"/>
                <wp:positionH relativeFrom="page">
                  <wp:posOffset>2943225</wp:posOffset>
                </wp:positionH>
                <wp:positionV relativeFrom="paragraph">
                  <wp:posOffset>116840</wp:posOffset>
                </wp:positionV>
                <wp:extent cx="2348230" cy="10160"/>
                <wp:effectExtent l="0" t="0" r="0" b="0"/>
                <wp:wrapNone/>
                <wp:docPr id="3" name="Retângulo 3"/>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7FC38DE7"/>
                        </w:txbxContent>
                      </wps:txbx>
                      <wps:bodyPr upright="1"/>
                    </wps:wsp>
                  </a:graphicData>
                </a:graphic>
              </wp:anchor>
            </w:drawing>
          </mc:Choice>
          <mc:Fallback>
            <w:pict>
              <v:rect id="_x0000_s1026" o:spid="_x0000_s1026" o:spt="1" style="position:absolute;left:0pt;margin-left:231.75pt;margin-top:9.2pt;height:0.8pt;width:184.9pt;mso-position-horizontal-relative:page;z-index:-251656192;mso-width-relative:page;mso-height-relative:page;" fillcolor="#000000" filled="t" stroked="f" coordsize="21600,21600" o:gfxdata="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6&#10;Fv+82AAAAAkBAAAPAAAAAAAAAAEAIAAAACIAAABkcnMvZG93bnJldi54bWxQSwECFAAUAAAACACH&#10;TuJAz5CjCrIBAABtAwAADgAAAAAAAAABACAAAAAnAQAAZHJzL2Uyb0RvYy54bWxQSwUGAAAAAAYA&#10;BgBZAQAASwUAAAAA&#10;">
                <v:fill on="t" focussize="0,0"/>
                <v:stroke on="f"/>
                <v:imagedata o:title=""/>
                <o:lock v:ext="edit" aspectratio="f"/>
                <v:textbox>
                  <w:txbxContent>
                    <w:p w14:paraId="7FC38DE7"/>
                  </w:txbxContent>
                </v:textbox>
              </v:rect>
            </w:pict>
          </mc:Fallback>
        </mc:AlternateContent>
      </w:r>
      <w:r>
        <w:rPr>
          <w:rFonts w:ascii="Arial" w:hAnsi="Arial" w:cs="Arial"/>
          <w:sz w:val="22"/>
          <w:szCs w:val="22"/>
        </w:rPr>
        <w:t>Solvência</w:t>
      </w:r>
      <w:r>
        <w:rPr>
          <w:rFonts w:ascii="Arial" w:hAnsi="Arial" w:cs="Arial"/>
          <w:spacing w:val="-2"/>
          <w:sz w:val="22"/>
          <w:szCs w:val="22"/>
        </w:rPr>
        <w:t xml:space="preserve"> </w:t>
      </w:r>
      <w:r>
        <w:rPr>
          <w:rFonts w:ascii="Arial" w:hAnsi="Arial" w:cs="Arial"/>
          <w:sz w:val="22"/>
          <w:szCs w:val="22"/>
        </w:rPr>
        <w:t>Geral (SG)</w:t>
      </w:r>
      <w:r>
        <w:rPr>
          <w:rFonts w:ascii="Arial" w:hAnsi="Arial" w:cs="Arial"/>
          <w:spacing w:val="-2"/>
          <w:sz w:val="22"/>
          <w:szCs w:val="22"/>
        </w:rPr>
        <w:t xml:space="preserve"> </w:t>
      </w:r>
      <w:r>
        <w:rPr>
          <w:rFonts w:ascii="Arial" w:hAnsi="Arial" w:cs="Arial"/>
          <w:sz w:val="22"/>
          <w:szCs w:val="22"/>
        </w:rPr>
        <w:t xml:space="preserve">=                   </w:t>
      </w:r>
      <w:r>
        <w:rPr>
          <w:rFonts w:ascii="Cambria Math" w:hAnsi="Cambria Math" w:eastAsia="Cambria Math"/>
          <w:w w:val="105"/>
          <w:vertAlign w:val="superscript"/>
        </w:rPr>
        <w:t>𝐴𝑡𝑖𝑣𝑜</w:t>
      </w:r>
      <w:r>
        <w:rPr>
          <w:rFonts w:ascii="Cambria Math" w:hAnsi="Cambria Math" w:eastAsia="Cambria Math"/>
          <w:spacing w:val="13"/>
          <w:w w:val="105"/>
        </w:rPr>
        <w:t xml:space="preserve"> </w:t>
      </w:r>
      <w:r>
        <w:rPr>
          <w:rFonts w:ascii="Cambria Math" w:hAnsi="Cambria Math" w:eastAsia="Cambria Math"/>
          <w:w w:val="105"/>
          <w:vertAlign w:val="superscript"/>
        </w:rPr>
        <w:t>𝑇𝑜𝑡𝑎𝑙</w:t>
      </w:r>
    </w:p>
    <w:p w14:paraId="3CD318C2">
      <w:pPr>
        <w:spacing w:line="152" w:lineRule="exact"/>
        <w:ind w:left="0" w:leftChars="0" w:right="2302" w:firstLine="403" w:firstLineChars="218"/>
        <w:jc w:val="center"/>
        <w:rPr>
          <w:rFonts w:ascii="Cambria Math" w:hAnsi="Cambria Math" w:eastAsia="Cambria Math"/>
          <w:sz w:val="17"/>
        </w:rPr>
      </w:pPr>
      <w:r>
        <w:rPr>
          <w:rFonts w:ascii="Cambria Math" w:hAnsi="Cambria Math" w:eastAsia="Cambria Math"/>
          <w:spacing w:val="-1"/>
          <w:w w:val="110"/>
          <w:sz w:val="17"/>
        </w:rPr>
        <w:t xml:space="preserve">                   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6"/>
          <w:w w:val="110"/>
          <w:sz w:val="17"/>
        </w:rPr>
        <w:t xml:space="preserve"> </w:t>
      </w:r>
      <w:r>
        <w:rPr>
          <w:rFonts w:ascii="Cambria Math" w:hAnsi="Cambria Math" w:eastAsia="Cambria Math"/>
          <w:w w:val="110"/>
          <w:sz w:val="17"/>
        </w:rPr>
        <w:t>+</w:t>
      </w:r>
      <w:r>
        <w:rPr>
          <w:rFonts w:ascii="Cambria Math" w:hAnsi="Cambria Math" w:eastAsia="Cambria Math"/>
          <w:spacing w:val="-10"/>
          <w:w w:val="110"/>
          <w:sz w:val="17"/>
        </w:rPr>
        <w:t xml:space="preserve"> </w:t>
      </w:r>
      <w:r>
        <w:rPr>
          <w:rFonts w:ascii="Cambria Math" w:hAnsi="Cambria Math" w:eastAsia="Cambria Math"/>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6"/>
          <w:w w:val="110"/>
          <w:sz w:val="17"/>
        </w:rPr>
        <w:t xml:space="preserve"> </w:t>
      </w:r>
      <w:r>
        <w:rPr>
          <w:rFonts w:ascii="Cambria Math" w:hAnsi="Cambria Math" w:eastAsia="Cambria Math"/>
          <w:w w:val="110"/>
          <w:sz w:val="17"/>
        </w:rPr>
        <w:t>𝐿𝑜𝑛𝑔𝑜</w:t>
      </w:r>
      <w:r>
        <w:rPr>
          <w:rFonts w:ascii="Cambria Math" w:hAnsi="Cambria Math" w:eastAsia="Cambria Math"/>
          <w:spacing w:val="-8"/>
          <w:w w:val="110"/>
          <w:sz w:val="17"/>
        </w:rPr>
        <w:t xml:space="preserve"> </w:t>
      </w:r>
      <w:r>
        <w:rPr>
          <w:rFonts w:ascii="Cambria Math" w:hAnsi="Cambria Math" w:eastAsia="Cambria Math"/>
          <w:w w:val="110"/>
          <w:sz w:val="17"/>
        </w:rPr>
        <w:t>𝑃𝑟𝑎𝑧𝑜</w:t>
      </w:r>
    </w:p>
    <w:p w14:paraId="647EF870">
      <w:pPr>
        <w:pStyle w:val="16"/>
        <w:tabs>
          <w:tab w:val="left" w:pos="4024"/>
        </w:tabs>
        <w:spacing w:line="234" w:lineRule="exact"/>
        <w:ind w:left="0" w:leftChars="0" w:firstLine="479" w:firstLineChars="218"/>
        <w:jc w:val="left"/>
        <w:rPr>
          <w:rFonts w:ascii="Arial" w:hAnsi="Arial" w:eastAsia="Cambria Math" w:cs="Arial"/>
          <w:sz w:val="22"/>
          <w:szCs w:val="22"/>
        </w:rPr>
      </w:pPr>
    </w:p>
    <w:p w14:paraId="5B04B970">
      <w:pPr>
        <w:pStyle w:val="16"/>
        <w:tabs>
          <w:tab w:val="left" w:pos="4024"/>
        </w:tabs>
        <w:spacing w:line="234" w:lineRule="exact"/>
        <w:ind w:left="0" w:leftChars="0" w:firstLine="479" w:firstLineChars="218"/>
        <w:jc w:val="left"/>
        <w:rPr>
          <w:rFonts w:ascii="Arial" w:hAnsi="Arial" w:cs="Arial"/>
          <w:sz w:val="22"/>
          <w:szCs w:val="22"/>
        </w:rPr>
      </w:pPr>
    </w:p>
    <w:p w14:paraId="34A2D278">
      <w:pPr>
        <w:pStyle w:val="16"/>
        <w:tabs>
          <w:tab w:val="left" w:pos="4024"/>
        </w:tabs>
        <w:spacing w:line="234" w:lineRule="exact"/>
        <w:ind w:left="0" w:leftChars="0" w:firstLine="479" w:firstLineChars="218"/>
        <w:jc w:val="left"/>
        <w:rPr>
          <w:rFonts w:ascii="Arial" w:hAnsi="Arial" w:cs="Arial"/>
          <w:sz w:val="22"/>
          <w:szCs w:val="22"/>
        </w:rPr>
      </w:pPr>
    </w:p>
    <w:p w14:paraId="1B198A5D">
      <w:pPr>
        <w:pStyle w:val="16"/>
        <w:tabs>
          <w:tab w:val="left" w:pos="4024"/>
        </w:tabs>
        <w:spacing w:line="234" w:lineRule="exact"/>
        <w:ind w:left="0" w:leftChars="0" w:firstLine="523" w:firstLineChars="218"/>
        <w:jc w:val="left"/>
        <w:rPr>
          <w:rFonts w:ascii="Cambria Math" w:hAnsi="Cambria Math" w:eastAsia="Cambria Math"/>
        </w:rPr>
      </w:pPr>
      <w:r>
        <mc:AlternateContent>
          <mc:Choice Requires="wps">
            <w:drawing>
              <wp:anchor distT="0" distB="0" distL="114300" distR="114300" simplePos="0" relativeHeight="251660288" behindDoc="1" locked="0" layoutInCell="1" allowOverlap="1">
                <wp:simplePos x="0" y="0"/>
                <wp:positionH relativeFrom="page">
                  <wp:posOffset>3043555</wp:posOffset>
                </wp:positionH>
                <wp:positionV relativeFrom="paragraph">
                  <wp:posOffset>121920</wp:posOffset>
                </wp:positionV>
                <wp:extent cx="2348230" cy="10160"/>
                <wp:effectExtent l="0" t="0" r="0" b="0"/>
                <wp:wrapNone/>
                <wp:docPr id="4" name="Retângulo 4"/>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19D6C356"/>
                        </w:txbxContent>
                      </wps:txbx>
                      <wps:bodyPr upright="1"/>
                    </wps:wsp>
                  </a:graphicData>
                </a:graphic>
              </wp:anchor>
            </w:drawing>
          </mc:Choice>
          <mc:Fallback>
            <w:pict>
              <v:rect id="_x0000_s1026" o:spid="_x0000_s1026" o:spt="1" style="position:absolute;left:0pt;margin-left:239.65pt;margin-top:9.6pt;height:0.8pt;width:184.9pt;mso-position-horizontal-relative:page;z-index:-251656192;mso-width-relative:page;mso-height-relative:page;" fillcolor="#000000" filled="t" stroked="f" coordsize="21600,21600" o:gfxdata="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Q&#10;y1be2AAAAAkBAAAPAAAAAAAAAAEAIAAAACIAAABkcnMvZG93bnJldi54bWxQSwECFAAUAAAACACH&#10;TuJAgrQ7C7IBAABtAwAADgAAAAAAAAABACAAAAAnAQAAZHJzL2Uyb0RvYy54bWxQSwUGAAAAAAYA&#10;BgBZAQAASwUAAAAA&#10;">
                <v:fill on="t" focussize="0,0"/>
                <v:stroke on="f"/>
                <v:imagedata o:title=""/>
                <o:lock v:ext="edit" aspectratio="f"/>
                <v:textbox>
                  <w:txbxContent>
                    <w:p w14:paraId="19D6C356"/>
                  </w:txbxContent>
                </v:textbox>
              </v:rect>
            </w:pict>
          </mc:Fallback>
        </mc:AlternateContent>
      </w:r>
      <w:r>
        <w:rPr>
          <w:rFonts w:hint="default" w:ascii="Arial" w:hAnsi="Arial" w:cs="Arial"/>
          <w:sz w:val="22"/>
          <w:szCs w:val="22"/>
          <w:lang w:val="pt-BR"/>
        </w:rPr>
        <w:t>Liquidez</w:t>
      </w:r>
      <w:r>
        <w:rPr>
          <w:rFonts w:ascii="Arial" w:hAnsi="Arial" w:cs="Arial"/>
          <w:spacing w:val="-2"/>
          <w:sz w:val="22"/>
          <w:szCs w:val="22"/>
        </w:rPr>
        <w:t xml:space="preserve"> </w:t>
      </w:r>
      <w:r>
        <w:rPr>
          <w:rFonts w:hint="default" w:ascii="Arial" w:hAnsi="Arial" w:cs="Arial"/>
          <w:spacing w:val="-2"/>
          <w:sz w:val="22"/>
          <w:szCs w:val="22"/>
          <w:lang w:val="pt-BR"/>
        </w:rPr>
        <w:t>Corrente</w:t>
      </w:r>
      <w:r>
        <w:rPr>
          <w:rFonts w:ascii="Arial" w:hAnsi="Arial" w:cs="Arial"/>
          <w:sz w:val="22"/>
          <w:szCs w:val="22"/>
        </w:rPr>
        <w:t xml:space="preserve"> (</w:t>
      </w:r>
      <w:r>
        <w:rPr>
          <w:rFonts w:hint="default" w:ascii="Arial" w:hAnsi="Arial" w:cs="Arial"/>
          <w:sz w:val="22"/>
          <w:szCs w:val="22"/>
          <w:lang w:val="pt-BR"/>
        </w:rPr>
        <w:t>LC</w:t>
      </w:r>
      <w:r>
        <w:rPr>
          <w:rFonts w:ascii="Arial" w:hAnsi="Arial" w:cs="Arial"/>
          <w:sz w:val="22"/>
          <w:szCs w:val="22"/>
        </w:rPr>
        <w:t>)</w:t>
      </w:r>
      <w:r>
        <w:rPr>
          <w:rFonts w:ascii="Arial" w:hAnsi="Arial" w:cs="Arial"/>
          <w:spacing w:val="-2"/>
          <w:sz w:val="22"/>
          <w:szCs w:val="22"/>
        </w:rPr>
        <w:t xml:space="preserve"> </w:t>
      </w:r>
      <w:r>
        <w:rPr>
          <w:rFonts w:ascii="Arial" w:hAnsi="Arial" w:cs="Arial"/>
          <w:sz w:val="22"/>
          <w:szCs w:val="22"/>
        </w:rPr>
        <w:t>=</w:t>
      </w:r>
      <w:r>
        <w:rPr>
          <w:rFonts w:ascii="Arial" w:hAnsi="Arial" w:cs="Arial"/>
          <w:sz w:val="22"/>
          <w:szCs w:val="22"/>
        </w:rPr>
        <w:tab/>
      </w:r>
      <w:r>
        <w:rPr>
          <w:rFonts w:ascii="Cambria Math" w:hAnsi="Cambria Math" w:eastAsia="Cambria Math"/>
          <w:w w:val="105"/>
          <w:vertAlign w:val="superscript"/>
        </w:rPr>
        <w:t>𝐴𝑡𝑖𝑣𝑜</w:t>
      </w:r>
      <w:r>
        <w:rPr>
          <w:rFonts w:ascii="Cambria Math" w:hAnsi="Cambria Math" w:eastAsia="Cambria Math"/>
          <w:spacing w:val="13"/>
          <w:w w:val="105"/>
        </w:rPr>
        <w:t xml:space="preserve"> </w:t>
      </w:r>
      <w:r>
        <w:rPr>
          <w:rFonts w:ascii="Cambria Math" w:hAnsi="Cambria Math" w:eastAsia="Cambria Math"/>
          <w:i/>
          <w:iCs/>
          <w:w w:val="105"/>
          <w:vertAlign w:val="superscript"/>
        </w:rPr>
        <w:t>Circulante</w:t>
      </w:r>
    </w:p>
    <w:p w14:paraId="1FF0D458">
      <w:pPr>
        <w:spacing w:line="152" w:lineRule="exact"/>
        <w:ind w:left="0" w:leftChars="0" w:right="2302" w:firstLine="403" w:firstLineChars="218"/>
        <w:jc w:val="center"/>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p>
    <w:p w14:paraId="390FF5DF">
      <w:pPr>
        <w:spacing w:line="152" w:lineRule="exact"/>
        <w:ind w:left="0" w:leftChars="0" w:right="2302" w:firstLine="523" w:firstLineChars="218"/>
        <w:jc w:val="center"/>
        <w:rPr>
          <w:rFonts w:ascii="Arial" w:hAnsi="Arial" w:eastAsia="Cambria Math" w:cs="Arial"/>
          <w:spacing w:val="-1"/>
          <w:w w:val="110"/>
          <w:sz w:val="22"/>
          <w:szCs w:val="22"/>
        </w:rPr>
      </w:pPr>
    </w:p>
    <w:p w14:paraId="66573C30">
      <w:pPr>
        <w:spacing w:line="152" w:lineRule="exact"/>
        <w:ind w:left="0" w:leftChars="0" w:right="2302" w:firstLine="523" w:firstLineChars="218"/>
        <w:jc w:val="center"/>
        <w:rPr>
          <w:rFonts w:ascii="Arial" w:hAnsi="Arial" w:eastAsia="Cambria Math" w:cs="Arial"/>
          <w:spacing w:val="-1"/>
          <w:w w:val="110"/>
          <w:sz w:val="22"/>
          <w:szCs w:val="22"/>
        </w:rPr>
      </w:pPr>
    </w:p>
    <w:p w14:paraId="0908CCB9">
      <w:pPr>
        <w:spacing w:line="152" w:lineRule="exact"/>
        <w:ind w:left="0" w:leftChars="0" w:right="2302" w:firstLine="523" w:firstLineChars="218"/>
        <w:jc w:val="center"/>
        <w:rPr>
          <w:rFonts w:ascii="Arial" w:hAnsi="Arial" w:eastAsia="Cambria Math" w:cs="Arial"/>
          <w:spacing w:val="-1"/>
          <w:w w:val="110"/>
          <w:sz w:val="22"/>
          <w:szCs w:val="22"/>
        </w:rPr>
      </w:pPr>
    </w:p>
    <w:p w14:paraId="50CC2F78">
      <w:pPr>
        <w:pStyle w:val="127"/>
        <w:numPr>
          <w:ilvl w:val="3"/>
          <w:numId w:val="9"/>
        </w:numPr>
        <w:spacing w:before="120" w:line="360" w:lineRule="auto"/>
        <w:ind w:left="0" w:leftChars="0" w:right="46" w:firstLine="479" w:firstLineChars="218"/>
        <w:jc w:val="both"/>
        <w:rPr>
          <w:rFonts w:ascii="Arial" w:hAnsi="Arial" w:cs="Arial"/>
          <w:sz w:val="22"/>
          <w:szCs w:val="22"/>
        </w:rPr>
      </w:pPr>
      <w:r>
        <w:rPr>
          <w:rFonts w:hint="default" w:ascii="Arial" w:hAnsi="Arial" w:eastAsia="SimSun" w:cs="Arial"/>
          <w:sz w:val="22"/>
          <w:szCs w:val="22"/>
        </w:rPr>
        <w:t xml:space="preserve">Caso a empresa licitante apresente resultado inferior ou igual a 1 (um) em qualquer dos índices de Liquidez Geral (LG),Solvência Geral (SG) e Liquidez Corrente (LC), será exigido para fins de habilitação capital mínimo de 01% (um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0F6EB2CD">
      <w:pPr>
        <w:pStyle w:val="127"/>
        <w:numPr>
          <w:ilvl w:val="3"/>
          <w:numId w:val="9"/>
        </w:numPr>
        <w:spacing w:before="120" w:line="360" w:lineRule="auto"/>
        <w:ind w:left="0" w:leftChars="0" w:right="46" w:firstLine="479" w:firstLineChars="218"/>
        <w:jc w:val="both"/>
        <w:rPr>
          <w:rFonts w:ascii="Arial" w:hAnsi="Arial" w:cs="Arial"/>
          <w:sz w:val="22"/>
          <w:szCs w:val="22"/>
        </w:rPr>
      </w:pPr>
      <w:r>
        <w:rPr>
          <w:rFonts w:ascii="Arial" w:hAnsi="Arial" w:cs="Arial"/>
          <w:sz w:val="22"/>
          <w:szCs w:val="22"/>
        </w:rPr>
        <w:t>As 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§1º).</w:t>
      </w:r>
    </w:p>
    <w:p w14:paraId="62C9E1BE">
      <w:pPr>
        <w:pStyle w:val="127"/>
        <w:numPr>
          <w:ilvl w:val="3"/>
          <w:numId w:val="9"/>
        </w:numPr>
        <w:spacing w:before="120" w:line="360" w:lineRule="auto"/>
        <w:ind w:left="0" w:leftChars="0" w:right="46" w:firstLine="479" w:firstLineChars="218"/>
        <w:jc w:val="both"/>
        <w:rPr>
          <w:rFonts w:ascii="Arial" w:hAnsi="Arial" w:cs="Arial"/>
          <w:sz w:val="22"/>
          <w:szCs w:val="22"/>
        </w:rPr>
      </w:pPr>
      <w:r>
        <w:rPr>
          <w:rFonts w:ascii="Arial" w:hAnsi="Arial" w:cs="Arial"/>
          <w:sz w:val="22"/>
          <w:szCs w:val="22"/>
        </w:rPr>
        <w:t>Os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6D6013A1">
      <w:pPr>
        <w:pStyle w:val="127"/>
        <w:numPr>
          <w:ilvl w:val="3"/>
          <w:numId w:val="9"/>
        </w:numPr>
        <w:spacing w:before="120" w:line="360" w:lineRule="auto"/>
        <w:ind w:left="0" w:leftChars="0" w:right="46" w:firstLine="479" w:firstLineChars="218"/>
        <w:jc w:val="both"/>
        <w:rPr>
          <w:rFonts w:ascii="Arial" w:hAnsi="Arial" w:cs="Arial"/>
          <w:sz w:val="22"/>
          <w:szCs w:val="22"/>
        </w:rPr>
      </w:pPr>
      <w:r>
        <w:rPr>
          <w:rFonts w:ascii="Arial" w:hAnsi="Arial" w:cs="Arial"/>
          <w:sz w:val="22"/>
          <w:szCs w:val="22"/>
        </w:rPr>
        <w:t>Os documentos referidos acima deverão ser exigidos com base no limite definido pela Receita Federal do Brasil para transmissão da Escrituração Contábil Digital - ECD ao Sped.</w:t>
      </w:r>
    </w:p>
    <w:p w14:paraId="29DECC35">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0" w:leftChars="0" w:firstLine="481" w:firstLineChars="218"/>
        <w:contextualSpacing/>
        <w:jc w:val="both"/>
        <w:textAlignment w:val="auto"/>
        <w:rPr>
          <w:rFonts w:hint="default" w:ascii="Arial" w:hAnsi="Arial" w:cs="Arial"/>
          <w:b/>
          <w:bCs/>
          <w:color w:val="000000" w:themeColor="text1"/>
          <w:sz w:val="22"/>
          <w:szCs w:val="22"/>
          <w:highlight w:val="none"/>
          <w:lang w:val="pt-BR"/>
          <w14:textFill>
            <w14:solidFill>
              <w14:schemeClr w14:val="tx1"/>
            </w14:solidFill>
          </w14:textFill>
        </w:rPr>
      </w:pPr>
    </w:p>
    <w:p w14:paraId="4E7629B0">
      <w:pPr>
        <w:widowControl w:val="0"/>
        <w:tabs>
          <w:tab w:val="left" w:pos="1985"/>
        </w:tabs>
        <w:spacing w:before="100" w:beforeAutospacing="1" w:after="100" w:afterAutospacing="1" w:line="360" w:lineRule="auto"/>
        <w:ind w:left="0" w:leftChars="0" w:firstLine="481" w:firstLineChars="218"/>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 no prazo de até 30 dias antecedentes à realização do certame</w:t>
      </w:r>
      <w:r>
        <w:rPr>
          <w:rFonts w:ascii="Arial" w:hAnsi="Arial" w:cs="Arial"/>
          <w:color w:val="000000"/>
          <w:sz w:val="22"/>
          <w:szCs w:val="22"/>
        </w:rPr>
        <w:t>.</w:t>
      </w:r>
    </w:p>
    <w:p w14:paraId="49DBE51C">
      <w:pPr>
        <w:widowControl w:val="0"/>
        <w:tabs>
          <w:tab w:val="left" w:pos="1985"/>
        </w:tabs>
        <w:spacing w:before="100" w:beforeAutospacing="1" w:after="100" w:afterAutospacing="1" w:line="360" w:lineRule="auto"/>
        <w:ind w:left="0" w:leftChars="0" w:firstLine="481" w:firstLineChars="218"/>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3</w:t>
      </w:r>
      <w:r>
        <w:rPr>
          <w:rFonts w:ascii="Arial" w:hAnsi="Arial" w:cs="Arial"/>
          <w:b/>
          <w:sz w:val="22"/>
          <w:szCs w:val="22"/>
        </w:rPr>
        <w:t>.</w:t>
      </w:r>
      <w:r>
        <w:rPr>
          <w:rFonts w:hint="default" w:ascii="Arial" w:hAnsi="Arial" w:cs="Arial"/>
          <w:b/>
          <w:sz w:val="22"/>
          <w:szCs w:val="22"/>
          <w:lang w:val="pt-BR"/>
        </w:rPr>
        <w:t xml:space="preserve"> </w:t>
      </w:r>
      <w:r>
        <w:rPr>
          <w:rFonts w:ascii="Arial" w:hAnsi="Arial" w:cs="Arial"/>
          <w:sz w:val="22"/>
          <w:szCs w:val="22"/>
        </w:rPr>
        <w:t>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194915A6">
      <w:pPr>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4.</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159B631C">
      <w:pPr>
        <w:widowControl w:val="0"/>
        <w:spacing w:line="360" w:lineRule="auto"/>
        <w:jc w:val="both"/>
        <w:rPr>
          <w:rFonts w:hint="default" w:ascii="Arial" w:hAnsi="Arial" w:cs="Arial"/>
          <w:sz w:val="22"/>
          <w:szCs w:val="22"/>
        </w:rPr>
      </w:pPr>
    </w:p>
    <w:p w14:paraId="63F4A794">
      <w:pPr>
        <w:numPr>
          <w:ilvl w:val="0"/>
          <w:numId w:val="0"/>
        </w:numPr>
        <w:tabs>
          <w:tab w:val="left" w:pos="567"/>
          <w:tab w:val="left" w:pos="709"/>
          <w:tab w:val="left" w:pos="851"/>
          <w:tab w:val="left" w:pos="1418"/>
        </w:tabs>
        <w:spacing w:after="120"/>
        <w:ind w:left="0" w:leftChars="0" w:right="-11" w:rightChars="0" w:firstLine="0" w:firstLineChars="0"/>
        <w:rPr>
          <w:rFonts w:hint="default" w:ascii="Arial" w:hAnsi="Arial" w:cs="Arial"/>
          <w:b/>
          <w:bCs w:val="0"/>
          <w:color w:val="000000"/>
          <w:sz w:val="22"/>
          <w:szCs w:val="22"/>
          <w:highlight w:val="none"/>
          <w:lang w:val="pt-BR"/>
        </w:rPr>
      </w:pPr>
      <w:r>
        <w:rPr>
          <w:rFonts w:hint="default" w:ascii="Arial" w:hAnsi="Arial" w:cs="Arial"/>
          <w:b/>
          <w:bCs/>
          <w:color w:val="auto"/>
          <w:sz w:val="22"/>
          <w:szCs w:val="22"/>
          <w:highlight w:val="none"/>
          <w:lang w:val="pt-BR"/>
        </w:rPr>
        <w:t>9.5.</w:t>
      </w:r>
      <w:r>
        <w:rPr>
          <w:rFonts w:hint="default" w:ascii="Arial" w:hAnsi="Arial" w:cs="Arial"/>
          <w:b/>
          <w:bCs w:val="0"/>
          <w:color w:val="000000"/>
          <w:sz w:val="22"/>
          <w:szCs w:val="22"/>
          <w:highlight w:val="none"/>
          <w:lang w:val="pt-BR"/>
        </w:rPr>
        <w:t xml:space="preserve"> </w:t>
      </w:r>
      <w:r>
        <w:rPr>
          <w:rFonts w:ascii="Arial" w:hAnsi="Arial" w:cs="Arial"/>
          <w:b/>
          <w:bCs w:val="0"/>
          <w:color w:val="000000"/>
          <w:sz w:val="22"/>
          <w:szCs w:val="22"/>
          <w:highlight w:val="none"/>
        </w:rPr>
        <w:t>Qualificação Técnica</w:t>
      </w:r>
      <w:r>
        <w:rPr>
          <w:rFonts w:hint="default" w:ascii="Arial" w:hAnsi="Arial" w:cs="Arial"/>
          <w:b/>
          <w:bCs w:val="0"/>
          <w:color w:val="000000"/>
          <w:sz w:val="22"/>
          <w:szCs w:val="22"/>
          <w:highlight w:val="none"/>
          <w:lang w:val="pt-BR"/>
        </w:rPr>
        <w:t>:</w:t>
      </w:r>
    </w:p>
    <w:p w14:paraId="2FBEAEC8">
      <w:pPr>
        <w:numPr>
          <w:ilvl w:val="0"/>
          <w:numId w:val="0"/>
        </w:numPr>
        <w:tabs>
          <w:tab w:val="left" w:pos="567"/>
          <w:tab w:val="left" w:pos="709"/>
          <w:tab w:val="left" w:pos="851"/>
          <w:tab w:val="left" w:pos="1418"/>
        </w:tabs>
        <w:spacing w:after="120"/>
        <w:ind w:left="0" w:leftChars="0" w:right="-11" w:rightChars="0" w:firstLine="0" w:firstLineChars="0"/>
        <w:rPr>
          <w:rFonts w:hint="default" w:ascii="Arial" w:hAnsi="Arial" w:cs="Arial"/>
          <w:b/>
          <w:bCs w:val="0"/>
          <w:color w:val="000000"/>
          <w:sz w:val="22"/>
          <w:szCs w:val="22"/>
          <w:highlight w:val="none"/>
          <w:lang w:val="pt-BR"/>
        </w:rPr>
      </w:pPr>
    </w:p>
    <w:p w14:paraId="655FC37B">
      <w:pPr>
        <w:pStyle w:val="12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rightChars="0" w:firstLine="481" w:firstLineChars="218"/>
        <w:jc w:val="both"/>
        <w:textAlignment w:val="auto"/>
        <w:rPr>
          <w:rFonts w:hint="default" w:ascii="Arial" w:hAnsi="Arial" w:cs="Arial"/>
          <w:b w:val="0"/>
          <w:bCs/>
          <w:color w:val="000000"/>
          <w:sz w:val="22"/>
          <w:szCs w:val="22"/>
          <w:lang w:val="pt-BR"/>
        </w:rPr>
      </w:pPr>
      <w:r>
        <w:rPr>
          <w:rFonts w:hint="default" w:ascii="Arial" w:hAnsi="Arial" w:cs="Arial"/>
          <w:b/>
          <w:bCs w:val="0"/>
          <w:color w:val="000000"/>
          <w:sz w:val="22"/>
          <w:szCs w:val="22"/>
          <w:highlight w:val="none"/>
          <w:lang w:val="pt-BR"/>
        </w:rPr>
        <w:t>9.</w:t>
      </w:r>
      <w:r>
        <w:rPr>
          <w:rFonts w:hint="default" w:ascii="Arial" w:hAnsi="Arial" w:cs="Arial"/>
          <w:b/>
          <w:bCs/>
          <w:color w:val="auto"/>
          <w:sz w:val="22"/>
          <w:szCs w:val="22"/>
          <w:highlight w:val="none"/>
          <w:lang w:val="pt-BR"/>
        </w:rPr>
        <w:t>5</w:t>
      </w:r>
      <w:r>
        <w:rPr>
          <w:rFonts w:hint="default" w:ascii="Arial" w:hAnsi="Arial" w:cs="Arial"/>
          <w:b/>
          <w:bCs w:val="0"/>
          <w:color w:val="000000"/>
          <w:sz w:val="22"/>
          <w:szCs w:val="22"/>
          <w:highlight w:val="none"/>
          <w:lang w:val="pt-BR"/>
        </w:rPr>
        <w:t xml:space="preserve">.1. </w:t>
      </w:r>
      <w:r>
        <w:rPr>
          <w:rFonts w:ascii="Arial" w:hAnsi="Arial" w:cs="Arial"/>
          <w:b w:val="0"/>
          <w:bCs/>
          <w:color w:val="000000"/>
          <w:sz w:val="22"/>
          <w:szCs w:val="22"/>
          <w:highlight w:val="none"/>
        </w:rPr>
        <w:t>Apresentar Alvará Sanitári</w:t>
      </w:r>
      <w:r>
        <w:rPr>
          <w:rFonts w:hint="default" w:ascii="Arial" w:hAnsi="Arial" w:cs="Arial"/>
          <w:b w:val="0"/>
          <w:bCs/>
          <w:color w:val="000000"/>
          <w:sz w:val="22"/>
          <w:szCs w:val="22"/>
          <w:highlight w:val="none"/>
          <w:lang w:val="pt-BR"/>
        </w:rPr>
        <w:t>o</w:t>
      </w:r>
      <w:r>
        <w:rPr>
          <w:rFonts w:ascii="Arial" w:hAnsi="Arial" w:cs="Arial"/>
          <w:b w:val="0"/>
          <w:bCs/>
          <w:color w:val="000000"/>
          <w:sz w:val="22"/>
          <w:szCs w:val="22"/>
          <w:highlight w:val="none"/>
        </w:rPr>
        <w:t xml:space="preserve"> vigente</w:t>
      </w:r>
      <w:r>
        <w:rPr>
          <w:rFonts w:ascii="Arial" w:hAnsi="Arial" w:cs="Arial"/>
          <w:b w:val="0"/>
          <w:bCs/>
          <w:color w:val="000000"/>
          <w:sz w:val="22"/>
          <w:szCs w:val="22"/>
        </w:rPr>
        <w:t xml:space="preserve"> atestando que o estabelecimento está de acordo com as exigências e normas da Vigilância Sanitária</w:t>
      </w:r>
      <w:r>
        <w:rPr>
          <w:rFonts w:hint="default" w:ascii="Arial" w:hAnsi="Arial" w:cs="Arial"/>
          <w:b w:val="0"/>
          <w:bCs/>
          <w:color w:val="000000"/>
          <w:sz w:val="22"/>
          <w:szCs w:val="22"/>
          <w:lang w:val="pt-BR"/>
        </w:rPr>
        <w:t xml:space="preserve"> Estadual ou Municipal.</w:t>
      </w:r>
    </w:p>
    <w:p w14:paraId="4D4329E3">
      <w:pPr>
        <w:pStyle w:val="12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rightChars="0" w:firstLine="481" w:firstLineChars="218"/>
        <w:jc w:val="both"/>
        <w:textAlignment w:val="auto"/>
        <w:rPr>
          <w:rFonts w:hint="default" w:ascii="Arial" w:hAnsi="Arial" w:cs="Arial"/>
          <w:b/>
          <w:bCs w:val="0"/>
          <w:color w:val="000000"/>
          <w:sz w:val="22"/>
          <w:szCs w:val="22"/>
          <w:lang w:val="pt-BR"/>
        </w:rPr>
      </w:pPr>
      <w:r>
        <w:rPr>
          <w:rFonts w:hint="default" w:ascii="Arial" w:hAnsi="Arial" w:cs="Arial"/>
          <w:b/>
          <w:bCs w:val="0"/>
          <w:color w:val="000000"/>
          <w:sz w:val="22"/>
          <w:szCs w:val="22"/>
          <w:lang w:val="pt-BR"/>
        </w:rPr>
        <w:t>9.</w:t>
      </w:r>
      <w:r>
        <w:rPr>
          <w:rFonts w:hint="default" w:ascii="Arial" w:hAnsi="Arial" w:cs="Arial"/>
          <w:b/>
          <w:bCs/>
          <w:color w:val="auto"/>
          <w:sz w:val="22"/>
          <w:szCs w:val="22"/>
          <w:highlight w:val="none"/>
          <w:lang w:val="pt-BR"/>
        </w:rPr>
        <w:t>5</w:t>
      </w:r>
      <w:r>
        <w:rPr>
          <w:rFonts w:hint="default" w:ascii="Arial" w:hAnsi="Arial" w:cs="Arial"/>
          <w:b/>
          <w:bCs w:val="0"/>
          <w:color w:val="000000"/>
          <w:sz w:val="22"/>
          <w:szCs w:val="22"/>
          <w:lang w:val="pt-BR"/>
        </w:rPr>
        <w:t>.2. Para os ítens 1 ao 22 e do 27 ate 35;</w:t>
      </w:r>
    </w:p>
    <w:p w14:paraId="3972638B">
      <w:pPr>
        <w:keepNext w:val="0"/>
        <w:keepLines w:val="0"/>
        <w:pageBreakBefore w:val="0"/>
        <w:widowControl/>
        <w:numPr>
          <w:ilvl w:val="0"/>
          <w:numId w:val="0"/>
        </w:numPr>
        <w:tabs>
          <w:tab w:val="left" w:pos="660"/>
        </w:tabs>
        <w:kinsoku/>
        <w:wordWrap/>
        <w:overflowPunct/>
        <w:topLinePunct w:val="0"/>
        <w:autoSpaceDE/>
        <w:autoSpaceDN/>
        <w:bidi w:val="0"/>
        <w:adjustRightInd/>
        <w:snapToGrid/>
        <w:spacing w:line="360" w:lineRule="auto"/>
        <w:ind w:left="0" w:leftChars="0" w:right="0" w:firstLine="722" w:firstLineChars="327"/>
        <w:jc w:val="both"/>
        <w:textAlignment w:val="auto"/>
        <w:rPr>
          <w:rFonts w:hint="default" w:ascii="Arial" w:hAnsi="Arial" w:cs="Arial"/>
          <w:b/>
          <w:bCs w:val="0"/>
          <w:sz w:val="22"/>
          <w:szCs w:val="22"/>
          <w:highlight w:val="red"/>
          <w:lang w:val="pt-BR"/>
        </w:rPr>
      </w:pPr>
      <w:r>
        <w:rPr>
          <w:rFonts w:hint="default" w:ascii="Arial" w:hAnsi="Arial" w:cs="Arial"/>
          <w:b/>
          <w:bCs w:val="0"/>
          <w:sz w:val="22"/>
          <w:szCs w:val="22"/>
          <w:lang w:val="pt-BR"/>
        </w:rPr>
        <w:t>9.5.2.1.</w:t>
      </w:r>
      <w:r>
        <w:rPr>
          <w:rFonts w:hint="default" w:ascii="Arial" w:hAnsi="Arial" w:cs="Arial"/>
          <w:b w:val="0"/>
          <w:bCs/>
          <w:sz w:val="22"/>
          <w:szCs w:val="22"/>
          <w:lang w:val="pt-BR"/>
        </w:rPr>
        <w:t xml:space="preserve"> Apresentar </w:t>
      </w:r>
      <w:r>
        <w:rPr>
          <w:rFonts w:ascii="Arial" w:hAnsi="Arial" w:cs="Arial"/>
          <w:b w:val="0"/>
          <w:bCs/>
          <w:sz w:val="22"/>
          <w:szCs w:val="22"/>
        </w:rPr>
        <w:t xml:space="preserve">Certidão de </w:t>
      </w:r>
      <w:r>
        <w:rPr>
          <w:rFonts w:hint="default" w:ascii="Arial" w:hAnsi="Arial" w:cs="Arial"/>
          <w:b w:val="0"/>
          <w:bCs/>
          <w:sz w:val="22"/>
          <w:szCs w:val="22"/>
          <w:lang w:val="pt-BR"/>
        </w:rPr>
        <w:t>r</w:t>
      </w:r>
      <w:r>
        <w:rPr>
          <w:rFonts w:ascii="Arial" w:hAnsi="Arial" w:cs="Arial"/>
          <w:b w:val="0"/>
          <w:bCs/>
          <w:sz w:val="22"/>
          <w:szCs w:val="22"/>
        </w:rPr>
        <w:t>egistro ou inscrição de pessoa jurídica no Conselho Regional de Nutricionistas (CRN) em nome da licitante, emitida pelo CRN da jurisdição da sede da licitante (Lei nº 6.583/1978).</w:t>
      </w:r>
      <w:r>
        <w:rPr>
          <w:rFonts w:hint="default" w:ascii="Arial" w:hAnsi="Arial" w:cs="Arial"/>
          <w:b w:val="0"/>
          <w:bCs/>
          <w:sz w:val="22"/>
          <w:szCs w:val="22"/>
          <w:lang w:val="pt-BR"/>
        </w:rPr>
        <w:t xml:space="preserve"> </w:t>
      </w:r>
    </w:p>
    <w:p w14:paraId="54BB7F94">
      <w:pPr>
        <w:keepNext w:val="0"/>
        <w:keepLines w:val="0"/>
        <w:pageBreakBefore w:val="0"/>
        <w:widowControl/>
        <w:numPr>
          <w:ilvl w:val="0"/>
          <w:numId w:val="0"/>
        </w:numPr>
        <w:tabs>
          <w:tab w:val="left" w:pos="660"/>
        </w:tabs>
        <w:kinsoku/>
        <w:wordWrap/>
        <w:overflowPunct/>
        <w:topLinePunct w:val="0"/>
        <w:autoSpaceDE/>
        <w:autoSpaceDN/>
        <w:bidi w:val="0"/>
        <w:adjustRightInd/>
        <w:snapToGrid/>
        <w:spacing w:line="360" w:lineRule="auto"/>
        <w:ind w:left="0" w:leftChars="0" w:right="0" w:firstLine="722" w:firstLineChars="327"/>
        <w:jc w:val="both"/>
        <w:textAlignment w:val="auto"/>
        <w:rPr>
          <w:rFonts w:ascii="Arial" w:hAnsi="Arial" w:cs="Arial"/>
          <w:b w:val="0"/>
          <w:bCs/>
          <w:color w:val="000000"/>
          <w:sz w:val="22"/>
          <w:szCs w:val="22"/>
        </w:rPr>
      </w:pPr>
      <w:r>
        <w:rPr>
          <w:rFonts w:hint="default" w:ascii="Arial" w:hAnsi="Arial" w:cs="Arial"/>
          <w:b/>
          <w:bCs w:val="0"/>
          <w:sz w:val="22"/>
          <w:szCs w:val="22"/>
          <w:lang w:val="pt-BR"/>
        </w:rPr>
        <w:t>9.5.2.2.</w:t>
      </w:r>
      <w:r>
        <w:rPr>
          <w:rFonts w:hint="default" w:ascii="Arial" w:hAnsi="Arial" w:cs="Arial"/>
          <w:b w:val="0"/>
          <w:bCs/>
          <w:sz w:val="22"/>
          <w:szCs w:val="22"/>
          <w:lang w:val="pt-BR"/>
        </w:rPr>
        <w:t xml:space="preserve"> Apresentar </w:t>
      </w:r>
      <w:r>
        <w:rPr>
          <w:rFonts w:ascii="Arial" w:hAnsi="Arial" w:cs="Arial"/>
          <w:b w:val="0"/>
          <w:bCs/>
          <w:sz w:val="22"/>
          <w:szCs w:val="22"/>
        </w:rPr>
        <w:t>Certidão de Registro ou inscrição de pessoa física no Conselho Regional de Nutricionistas (CRN) em nome do responsável técnico da licitante, emitida pelo CRN da jurisdição da sede da licitante (Resolução CFN nº 702/2021).</w:t>
      </w:r>
    </w:p>
    <w:p w14:paraId="11FED319">
      <w:pPr>
        <w:keepNext w:val="0"/>
        <w:keepLines w:val="0"/>
        <w:pageBreakBefore w:val="0"/>
        <w:widowControl/>
        <w:numPr>
          <w:ilvl w:val="0"/>
          <w:numId w:val="0"/>
        </w:numPr>
        <w:tabs>
          <w:tab w:val="left" w:pos="660"/>
        </w:tabs>
        <w:kinsoku/>
        <w:wordWrap/>
        <w:overflowPunct/>
        <w:topLinePunct w:val="0"/>
        <w:autoSpaceDE/>
        <w:autoSpaceDN/>
        <w:bidi w:val="0"/>
        <w:adjustRightInd/>
        <w:snapToGrid/>
        <w:spacing w:line="360" w:lineRule="auto"/>
        <w:ind w:left="0" w:leftChars="0" w:right="0" w:firstLine="722" w:firstLineChars="327"/>
        <w:jc w:val="both"/>
        <w:textAlignment w:val="auto"/>
        <w:rPr>
          <w:rFonts w:hint="default" w:ascii="Arial" w:hAnsi="Arial" w:cs="Arial"/>
          <w:b/>
          <w:bCs w:val="0"/>
          <w:sz w:val="22"/>
          <w:szCs w:val="22"/>
          <w:highlight w:val="red"/>
          <w:lang w:val="pt-BR"/>
        </w:rPr>
      </w:pPr>
      <w:r>
        <w:rPr>
          <w:rFonts w:hint="default" w:ascii="Arial" w:hAnsi="Arial" w:cs="Arial"/>
          <w:b/>
          <w:bCs w:val="0"/>
          <w:sz w:val="22"/>
          <w:szCs w:val="22"/>
          <w:lang w:val="pt-BR"/>
        </w:rPr>
        <w:t xml:space="preserve">9.5.2.3. </w:t>
      </w:r>
      <w:r>
        <w:rPr>
          <w:rFonts w:ascii="Arial" w:hAnsi="Arial" w:cs="Arial"/>
          <w:b w:val="0"/>
          <w:bCs/>
          <w:sz w:val="22"/>
          <w:szCs w:val="22"/>
        </w:rPr>
        <w:t>A comprovação de que o profissional integra o quadro permanente da licitante deverá ser realizada por meio de contrato de prestação de serviços, celebrado de acordo com a legislação civil comum, ou por meio de prova que tenha vínculo trabalhista ou societário com a empresa. (Acórdãos n.º 2.297/2005, 361/2006, 291/2007, 597/2007, 1.097/2007, e 103/2009 TCU- Plenário).</w:t>
      </w:r>
    </w:p>
    <w:p w14:paraId="6DDA4CA9">
      <w:pPr>
        <w:keepNext w:val="0"/>
        <w:keepLines w:val="0"/>
        <w:pageBreakBefore w:val="0"/>
        <w:widowControl/>
        <w:numPr>
          <w:ilvl w:val="0"/>
          <w:numId w:val="0"/>
        </w:numPr>
        <w:tabs>
          <w:tab w:val="left" w:pos="660"/>
          <w:tab w:val="left" w:pos="1276"/>
          <w:tab w:val="left" w:pos="1418"/>
        </w:tabs>
        <w:kinsoku/>
        <w:wordWrap/>
        <w:overflowPunct/>
        <w:topLinePunct w:val="0"/>
        <w:autoSpaceDE/>
        <w:autoSpaceDN/>
        <w:bidi w:val="0"/>
        <w:adjustRightInd/>
        <w:snapToGrid/>
        <w:spacing w:line="360" w:lineRule="auto"/>
        <w:ind w:left="0" w:leftChars="0" w:right="0" w:rightChars="0" w:firstLine="481" w:firstLineChars="218"/>
        <w:jc w:val="both"/>
        <w:textAlignment w:val="auto"/>
        <w:rPr>
          <w:rFonts w:ascii="Arial" w:hAnsi="Arial" w:cs="Arial"/>
          <w:color w:val="000000"/>
          <w:sz w:val="22"/>
          <w:szCs w:val="22"/>
        </w:rPr>
      </w:pPr>
      <w:r>
        <w:rPr>
          <w:rFonts w:hint="default" w:ascii="Arial" w:hAnsi="Arial" w:cs="Arial"/>
          <w:b/>
          <w:bCs/>
          <w:color w:val="000000"/>
          <w:sz w:val="22"/>
          <w:szCs w:val="22"/>
          <w:lang w:val="pt-BR"/>
        </w:rPr>
        <w:t xml:space="preserve">9.5.3. </w:t>
      </w:r>
      <w:r>
        <w:rPr>
          <w:rFonts w:ascii="Arial" w:hAnsi="Arial" w:cs="Arial"/>
          <w:b w:val="0"/>
          <w:bCs w:val="0"/>
          <w:color w:val="000000"/>
          <w:sz w:val="22"/>
          <w:szCs w:val="22"/>
        </w:rPr>
        <w:t>Apresentar no mínimo um Atestado de Capacidade Técnica</w:t>
      </w:r>
      <w:r>
        <w:rPr>
          <w:rFonts w:ascii="Arial" w:hAnsi="Arial" w:cs="Arial"/>
          <w:color w:val="000000"/>
          <w:sz w:val="22"/>
          <w:szCs w:val="22"/>
        </w:rPr>
        <w:t xml:space="preserve"> em nome da proponente, fornecido por pessoa jurídica de direito público ou privado, contratante dos serviços, comprovando que a licitante forneceu/executou ou fornece/executa serviços compatíveis com o objeto licitado.</w:t>
      </w:r>
    </w:p>
    <w:p w14:paraId="185A1FE0">
      <w:pPr>
        <w:keepNext w:val="0"/>
        <w:keepLines w:val="0"/>
        <w:pageBreakBefore w:val="0"/>
        <w:widowControl/>
        <w:numPr>
          <w:ilvl w:val="0"/>
          <w:numId w:val="0"/>
        </w:numPr>
        <w:tabs>
          <w:tab w:val="left" w:pos="660"/>
          <w:tab w:val="left" w:pos="1276"/>
          <w:tab w:val="left" w:pos="1418"/>
        </w:tabs>
        <w:kinsoku/>
        <w:wordWrap/>
        <w:overflowPunct/>
        <w:topLinePunct w:val="0"/>
        <w:autoSpaceDE/>
        <w:autoSpaceDN/>
        <w:bidi w:val="0"/>
        <w:adjustRightInd/>
        <w:snapToGrid/>
        <w:spacing w:line="360" w:lineRule="auto"/>
        <w:ind w:left="0" w:leftChars="0" w:right="0" w:rightChars="0" w:firstLine="481" w:firstLineChars="218"/>
        <w:jc w:val="both"/>
        <w:textAlignment w:val="auto"/>
        <w:rPr>
          <w:rFonts w:ascii="Arial" w:hAnsi="Arial" w:cs="Arial"/>
          <w:b/>
          <w:bCs/>
          <w:color w:val="000000"/>
          <w:sz w:val="22"/>
          <w:szCs w:val="22"/>
        </w:rPr>
      </w:pPr>
      <w:r>
        <w:rPr>
          <w:rFonts w:hint="default" w:ascii="Arial" w:hAnsi="Arial" w:cs="Arial"/>
          <w:b/>
          <w:bCs/>
          <w:color w:val="000000"/>
          <w:sz w:val="22"/>
          <w:szCs w:val="22"/>
          <w:lang w:val="pt-BR"/>
        </w:rPr>
        <w:t xml:space="preserve">9.5.4. </w:t>
      </w:r>
      <w:r>
        <w:rPr>
          <w:rFonts w:ascii="Arial" w:hAnsi="Arial" w:cs="Arial"/>
          <w:color w:val="000000"/>
          <w:sz w:val="22"/>
          <w:szCs w:val="22"/>
        </w:rPr>
        <w:t>Na descrição deverão conter informações que permitam o entendimento dos trabalhos realizados, bem como aferir a semelhança ou afinidade com o objeto licitado, devendo o(</w:t>
      </w:r>
      <w:r>
        <w:rPr>
          <w:rFonts w:ascii="Arial" w:hAnsi="Arial" w:cs="Arial"/>
          <w:bCs/>
          <w:color w:val="000000"/>
          <w:sz w:val="22"/>
          <w:szCs w:val="22"/>
        </w:rPr>
        <w:t>s) atestado(s) conter:</w:t>
      </w:r>
    </w:p>
    <w:p w14:paraId="53784BD2">
      <w:pPr>
        <w:keepNext w:val="0"/>
        <w:keepLines w:val="0"/>
        <w:pageBreakBefore w:val="0"/>
        <w:widowControl/>
        <w:numPr>
          <w:ilvl w:val="0"/>
          <w:numId w:val="10"/>
        </w:numPr>
        <w:tabs>
          <w:tab w:val="left" w:pos="851"/>
          <w:tab w:val="left" w:pos="960"/>
          <w:tab w:val="left" w:pos="1276"/>
          <w:tab w:val="left" w:pos="1418"/>
        </w:tabs>
        <w:kinsoku/>
        <w:wordWrap/>
        <w:overflowPunct/>
        <w:topLinePunct w:val="0"/>
        <w:autoSpaceDE/>
        <w:autoSpaceDN/>
        <w:bidi w:val="0"/>
        <w:adjustRightInd/>
        <w:snapToGrid/>
        <w:spacing w:line="360" w:lineRule="auto"/>
        <w:ind w:left="0" w:leftChars="0" w:right="0" w:firstLine="479" w:firstLineChars="218"/>
        <w:jc w:val="both"/>
        <w:textAlignment w:val="auto"/>
        <w:rPr>
          <w:rFonts w:ascii="Arial" w:hAnsi="Arial" w:cs="Arial"/>
          <w:color w:val="000000"/>
          <w:sz w:val="22"/>
          <w:szCs w:val="22"/>
        </w:rPr>
      </w:pPr>
      <w:r>
        <w:rPr>
          <w:rFonts w:ascii="Arial" w:hAnsi="Arial" w:cs="Arial"/>
          <w:color w:val="000000"/>
          <w:sz w:val="22"/>
          <w:szCs w:val="22"/>
        </w:rPr>
        <w:t>CNPJ da licitante e endereço atualizado da empresa;</w:t>
      </w:r>
    </w:p>
    <w:p w14:paraId="61568589">
      <w:pPr>
        <w:keepNext w:val="0"/>
        <w:keepLines w:val="0"/>
        <w:pageBreakBefore w:val="0"/>
        <w:widowControl/>
        <w:numPr>
          <w:ilvl w:val="0"/>
          <w:numId w:val="10"/>
        </w:numPr>
        <w:tabs>
          <w:tab w:val="left" w:pos="851"/>
          <w:tab w:val="left" w:pos="960"/>
          <w:tab w:val="left" w:pos="1276"/>
          <w:tab w:val="left" w:pos="1418"/>
        </w:tabs>
        <w:kinsoku/>
        <w:wordWrap/>
        <w:overflowPunct/>
        <w:topLinePunct w:val="0"/>
        <w:autoSpaceDE/>
        <w:autoSpaceDN/>
        <w:bidi w:val="0"/>
        <w:adjustRightInd/>
        <w:snapToGrid/>
        <w:spacing w:line="360" w:lineRule="auto"/>
        <w:ind w:left="0" w:leftChars="0" w:right="0" w:firstLine="479" w:firstLineChars="218"/>
        <w:jc w:val="both"/>
        <w:textAlignment w:val="auto"/>
        <w:rPr>
          <w:rFonts w:ascii="Arial" w:hAnsi="Arial" w:cs="Arial"/>
          <w:color w:val="000000"/>
          <w:sz w:val="22"/>
          <w:szCs w:val="22"/>
        </w:rPr>
      </w:pPr>
      <w:r>
        <w:rPr>
          <w:rFonts w:ascii="Arial" w:hAnsi="Arial" w:cs="Arial"/>
          <w:color w:val="000000"/>
          <w:sz w:val="22"/>
          <w:szCs w:val="22"/>
        </w:rPr>
        <w:t>Relatório dos bens fornecidos e/ou serviços realizados;</w:t>
      </w:r>
    </w:p>
    <w:p w14:paraId="5AA277ED">
      <w:pPr>
        <w:keepNext w:val="0"/>
        <w:keepLines w:val="0"/>
        <w:pageBreakBefore w:val="0"/>
        <w:widowControl/>
        <w:numPr>
          <w:ilvl w:val="0"/>
          <w:numId w:val="10"/>
        </w:numPr>
        <w:tabs>
          <w:tab w:val="left" w:pos="851"/>
          <w:tab w:val="left" w:pos="960"/>
          <w:tab w:val="left" w:pos="1276"/>
          <w:tab w:val="left" w:pos="1418"/>
        </w:tabs>
        <w:kinsoku/>
        <w:wordWrap/>
        <w:overflowPunct/>
        <w:topLinePunct w:val="0"/>
        <w:autoSpaceDE/>
        <w:autoSpaceDN/>
        <w:bidi w:val="0"/>
        <w:adjustRightInd/>
        <w:snapToGrid/>
        <w:spacing w:line="360" w:lineRule="auto"/>
        <w:ind w:left="0" w:leftChars="0" w:right="0" w:firstLine="479" w:firstLineChars="218"/>
        <w:jc w:val="both"/>
        <w:textAlignment w:val="auto"/>
        <w:rPr>
          <w:rFonts w:ascii="Arial" w:hAnsi="Arial" w:cs="Arial"/>
          <w:color w:val="000000"/>
          <w:sz w:val="22"/>
          <w:szCs w:val="22"/>
        </w:rPr>
      </w:pPr>
      <w:r>
        <w:rPr>
          <w:rFonts w:ascii="Arial" w:hAnsi="Arial" w:cs="Arial"/>
          <w:color w:val="000000"/>
          <w:sz w:val="22"/>
          <w:szCs w:val="22"/>
        </w:rPr>
        <w:t>Nome completo, telefone e assinatura do responsável pela sua emissão.</w:t>
      </w:r>
    </w:p>
    <w:p w14:paraId="3B037EE0">
      <w:pPr>
        <w:keepNext w:val="0"/>
        <w:keepLines w:val="0"/>
        <w:pageBreakBefore w:val="0"/>
        <w:widowControl/>
        <w:numPr>
          <w:ilvl w:val="0"/>
          <w:numId w:val="10"/>
        </w:numPr>
        <w:tabs>
          <w:tab w:val="left" w:pos="851"/>
          <w:tab w:val="left" w:pos="960"/>
          <w:tab w:val="left" w:pos="1276"/>
          <w:tab w:val="left" w:pos="1418"/>
        </w:tabs>
        <w:kinsoku/>
        <w:wordWrap/>
        <w:overflowPunct/>
        <w:topLinePunct w:val="0"/>
        <w:autoSpaceDE/>
        <w:autoSpaceDN/>
        <w:bidi w:val="0"/>
        <w:adjustRightInd/>
        <w:snapToGrid/>
        <w:spacing w:line="360" w:lineRule="auto"/>
        <w:ind w:left="0" w:leftChars="0" w:right="0" w:firstLine="479" w:firstLineChars="218"/>
        <w:jc w:val="both"/>
        <w:textAlignment w:val="auto"/>
        <w:rPr>
          <w:rFonts w:ascii="Arial" w:hAnsi="Arial" w:cs="Arial"/>
          <w:color w:val="000000"/>
          <w:sz w:val="22"/>
          <w:szCs w:val="22"/>
        </w:rPr>
      </w:pPr>
      <w:r>
        <w:rPr>
          <w:rFonts w:ascii="Arial" w:hAnsi="Arial" w:cs="Arial"/>
          <w:color w:val="000000"/>
          <w:sz w:val="22"/>
          <w:szCs w:val="22"/>
        </w:rPr>
        <w:t>Em se tratando de atestado fornecido por pessoa jurídica de direito privado, a assinatura do responsável deverá ser feita com reconhecimento de firma.</w:t>
      </w:r>
    </w:p>
    <w:p w14:paraId="31EB0FF3">
      <w:pPr>
        <w:keepNext w:val="0"/>
        <w:keepLines w:val="0"/>
        <w:pageBreakBefore w:val="0"/>
        <w:widowControl/>
        <w:numPr>
          <w:ilvl w:val="0"/>
          <w:numId w:val="0"/>
        </w:numPr>
        <w:tabs>
          <w:tab w:val="left" w:pos="1276"/>
          <w:tab w:val="left" w:pos="1701"/>
        </w:tabs>
        <w:kinsoku/>
        <w:wordWrap/>
        <w:overflowPunct/>
        <w:topLinePunct w:val="0"/>
        <w:autoSpaceDE/>
        <w:autoSpaceDN/>
        <w:bidi w:val="0"/>
        <w:adjustRightInd/>
        <w:snapToGrid/>
        <w:spacing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color w:val="000000"/>
          <w:sz w:val="22"/>
          <w:szCs w:val="22"/>
          <w:lang w:val="pt-BR"/>
        </w:rPr>
        <w:t>9.5.5.</w:t>
      </w:r>
      <w:r>
        <w:rPr>
          <w:rFonts w:hint="default" w:ascii="Arial" w:hAnsi="Arial" w:cs="Arial"/>
          <w:color w:val="000000"/>
          <w:sz w:val="22"/>
          <w:szCs w:val="22"/>
          <w:lang w:val="pt-BR"/>
        </w:rPr>
        <w:t xml:space="preserve"> </w:t>
      </w:r>
      <w:r>
        <w:rPr>
          <w:rFonts w:ascii="Arial" w:hAnsi="Arial" w:cs="Arial"/>
          <w:color w:val="000000"/>
          <w:sz w:val="22"/>
          <w:szCs w:val="22"/>
        </w:rPr>
        <w:t>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58991FEB">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lang w:val="pt-BR"/>
        </w:rPr>
        <w:t>9.6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6F2C871E">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lang w:val="pt-BR"/>
        </w:rPr>
        <w:t>9.6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0569D58C">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2F923175">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38183DEA">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72B1062D">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lang w:val="pt-BR"/>
        </w:rPr>
        <w:t>9.6</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10ED5C33">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9.6.1.5.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7CAC9833">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9.6.1.6.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33468D0E">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9.6.1.7.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6F7A4601">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lang w:val="pt-BR"/>
        </w:rPr>
        <w:t>9.6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0BB5A9B8">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lang w:val="pt-BR"/>
        </w:rPr>
        <w:t>9.6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7455B1F9">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lang w:val="pt-BR"/>
        </w:rPr>
        <w:t>9.6</w:t>
      </w:r>
      <w:r>
        <w:rPr>
          <w:rFonts w:hint="default" w:ascii="Arial" w:hAnsi="Arial" w:cs="Arial"/>
          <w:b/>
          <w:sz w:val="22"/>
          <w:szCs w:val="22"/>
          <w:highlight w:val="none"/>
          <w:lang w:val="pt-BR"/>
        </w:rPr>
        <w:t>.3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54C88EDB">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lang w:val="pt-BR"/>
        </w:rPr>
        <w:t>9.6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052246BC">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lang w:val="pt-BR"/>
        </w:rPr>
        <w:t>9.6</w:t>
      </w:r>
      <w:r>
        <w:rPr>
          <w:rFonts w:hint="default" w:ascii="Arial" w:hAnsi="Arial" w:cs="Arial"/>
          <w:b/>
          <w:sz w:val="22"/>
          <w:szCs w:val="22"/>
          <w:highlight w:val="none"/>
          <w:lang w:val="pt-BR"/>
        </w:rPr>
        <w:t>.3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3C41EF2B">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75A92C51">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9.6.4.1.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54782AFD">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Declaração de não parentesco:</w:t>
      </w:r>
    </w:p>
    <w:p w14:paraId="1A23410B">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58551635">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Declaração de que não emprega menor de idade:</w:t>
      </w:r>
    </w:p>
    <w:p w14:paraId="45FAA2FE">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ascii="Arial" w:hAnsi="Arial" w:cs="Arial"/>
          <w:sz w:val="22"/>
          <w:szCs w:val="22"/>
          <w:highlight w:val="none"/>
        </w:rPr>
        <w:t>conforme Modelo de Declaração do Anexo III.</w:t>
      </w:r>
    </w:p>
    <w:p w14:paraId="7FE7BF64">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9.6. Observações:</w:t>
      </w:r>
    </w:p>
    <w:p w14:paraId="68E38FF5">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9.6.1. </w:t>
      </w:r>
      <w:r>
        <w:rPr>
          <w:rFonts w:ascii="Arial" w:hAnsi="Arial" w:cs="Arial"/>
          <w:sz w:val="22"/>
          <w:szCs w:val="22"/>
        </w:rPr>
        <w:t>O objeto constante do ato constitutivo da empresa deve ser compatível com o objeto licitado.</w:t>
      </w:r>
    </w:p>
    <w:p w14:paraId="5181AE8A">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04E907F1">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350658D3">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1E326B87">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5AA9E7D7">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9.6.6.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0B279E6E">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07DAEA3F">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9.6.8. </w:t>
      </w:r>
      <w:r>
        <w:rPr>
          <w:rFonts w:ascii="Arial" w:hAnsi="Arial" w:cs="Arial"/>
          <w:sz w:val="22"/>
          <w:szCs w:val="22"/>
        </w:rPr>
        <w:t>Na hipótese da apresentação de documentos originais, estes serão anexados ao processo licitatório.</w:t>
      </w:r>
    </w:p>
    <w:p w14:paraId="6B177686">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6112F1D1">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9.6.10.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5442FB8B">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9.6.11. </w:t>
      </w:r>
      <w:r>
        <w:rPr>
          <w:rFonts w:ascii="Arial" w:hAnsi="Arial" w:cs="Arial"/>
          <w:szCs w:val="22"/>
        </w:rPr>
        <w:t>Uma vez incluído no processo licitatório, nenhum documento será devolvido, salvo se original a ser substituído por cópia reprográfica autenticada.</w:t>
      </w:r>
    </w:p>
    <w:p w14:paraId="143119E5">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9.6.12.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5AB3E82">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9.6.13.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4E67B892">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4B030348">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7A98C34B">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2D1FA304">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4B9CC69D">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3EBB7B87">
      <w:pPr>
        <w:pStyle w:val="136"/>
        <w:numPr>
          <w:ilvl w:val="0"/>
          <w:numId w:val="0"/>
        </w:numPr>
        <w:spacing w:line="360" w:lineRule="auto"/>
        <w:ind w:left="0" w:leftChars="0" w:firstLine="481" w:firstLineChars="218"/>
        <w:rPr>
          <w:sz w:val="22"/>
          <w:szCs w:val="22"/>
          <w:highlight w:val="none"/>
        </w:rPr>
      </w:pPr>
      <w:bookmarkStart w:id="34" w:name="_Hlk135318381"/>
      <w:bookmarkStart w:id="35"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4"/>
    </w:p>
    <w:bookmarkEnd w:id="35"/>
    <w:p w14:paraId="7AA195B6">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0839D44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0C7C60EF">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3323023C">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CF6203D">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888D354">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636BE1A8">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52A85D88">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1782978A">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6AC0EA42">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3CAFE04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4D9338F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015CA1CA">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6748C415">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
      <w:bookmarkEnd w:id="36"/>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216B7798">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
      <w:bookmarkEnd w:id="37"/>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79722D55">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ii"/>
      <w:bookmarkEnd w:id="38"/>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383C9066">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9" w:name="art71iv"/>
      <w:bookmarkEnd w:id="39"/>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53E3D726">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1"/>
      <w:bookmarkEnd w:id="40"/>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03B28194">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2"/>
      <w:bookmarkEnd w:id="41"/>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4FB0C29A">
      <w:pPr>
        <w:pStyle w:val="20"/>
        <w:keepNext w:val="0"/>
        <w:keepLines w:val="0"/>
        <w:widowControl/>
        <w:suppressLineNumbers w:val="0"/>
        <w:spacing w:before="225" w:beforeAutospacing="0" w:after="225" w:afterAutospacing="0" w:line="360" w:lineRule="auto"/>
        <w:ind w:right="0"/>
        <w:jc w:val="both"/>
        <w:rPr>
          <w:sz w:val="22"/>
          <w:szCs w:val="22"/>
        </w:rPr>
      </w:pPr>
      <w:bookmarkStart w:id="42" w:name="art71§3"/>
      <w:bookmarkEnd w:id="42"/>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0C1F22B2">
      <w:pPr>
        <w:spacing w:before="240" w:after="240" w:line="360" w:lineRule="auto"/>
        <w:jc w:val="both"/>
        <w:rPr>
          <w:rFonts w:ascii="Arial" w:hAnsi="Arial" w:cs="Arial"/>
          <w:sz w:val="22"/>
          <w:szCs w:val="22"/>
        </w:rPr>
      </w:pPr>
      <w:bookmarkStart w:id="43" w:name="art71§4"/>
      <w:bookmarkEnd w:id="43"/>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26CD1279">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33F952B9">
      <w:pPr>
        <w:spacing w:line="240" w:lineRule="auto"/>
        <w:jc w:val="both"/>
        <w:rPr>
          <w:rFonts w:hint="default" w:ascii="Arial" w:hAnsi="Arial" w:cs="Arial"/>
          <w:b/>
          <w:snapToGrid w:val="0"/>
          <w:sz w:val="22"/>
          <w:szCs w:val="22"/>
        </w:rPr>
      </w:pPr>
    </w:p>
    <w:p w14:paraId="5481B819">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w:t>
      </w:r>
      <w:r>
        <w:rPr>
          <w:rFonts w:hint="default" w:ascii="Arial" w:hAnsi="Arial" w:cs="Arial"/>
          <w:bCs/>
          <w:snapToGrid w:val="0"/>
          <w:sz w:val="22"/>
          <w:szCs w:val="22"/>
          <w:lang w:val="pt-BR"/>
        </w:rPr>
        <w:t>/Ata</w:t>
      </w:r>
      <w:r>
        <w:rPr>
          <w:rFonts w:hint="default" w:ascii="Arial" w:hAnsi="Arial" w:cs="Arial"/>
          <w:bCs/>
          <w:snapToGrid w:val="0"/>
          <w:sz w:val="22"/>
          <w:szCs w:val="22"/>
        </w:rPr>
        <w:t>, no presente pregão, será substituído pela Nota de Empenho ou pela ordem de fornecimento.</w:t>
      </w:r>
    </w:p>
    <w:p w14:paraId="4459D5D5">
      <w:pPr>
        <w:spacing w:line="240" w:lineRule="auto"/>
        <w:jc w:val="both"/>
        <w:rPr>
          <w:rFonts w:hint="default" w:ascii="Arial" w:hAnsi="Arial" w:cs="Arial"/>
          <w:bCs/>
          <w:snapToGrid w:val="0"/>
          <w:sz w:val="22"/>
          <w:szCs w:val="22"/>
        </w:rPr>
      </w:pPr>
    </w:p>
    <w:p w14:paraId="24F357E5">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111BA853">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501433A1">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65299C41">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3043DCA1">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57759FEA">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037E51FD">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5724F7CE">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4AF54B4A">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A45C253">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49866FE6">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F50BAE">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68AF79A3">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44D7A25B">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3E15E81C">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677DF23D">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Anex</w:t>
      </w:r>
      <w:r>
        <w:rPr>
          <w:sz w:val="22"/>
          <w:szCs w:val="22"/>
          <w:highlight w:val="none"/>
        </w:rPr>
        <w:t>o</w:t>
      </w:r>
      <w:r>
        <w:rPr>
          <w:rFonts w:hint="default"/>
          <w:sz w:val="22"/>
          <w:szCs w:val="22"/>
          <w:highlight w:val="none"/>
          <w:lang w:val="pt-BR"/>
        </w:rPr>
        <w:t xml:space="preserve"> V</w:t>
      </w:r>
      <w:r>
        <w:rPr>
          <w:sz w:val="22"/>
          <w:szCs w:val="22"/>
          <w:highlight w:val="none"/>
        </w:rPr>
        <w:t>, a formação do cadastro de reserva</w:t>
      </w:r>
      <w:r>
        <w:rPr>
          <w:rFonts w:hint="default"/>
          <w:sz w:val="22"/>
          <w:szCs w:val="22"/>
          <w:highlight w:val="none"/>
          <w:lang w:val="pt-BR"/>
        </w:rPr>
        <w:t xml:space="preserve"> com</w:t>
      </w:r>
      <w:r>
        <w:rPr>
          <w:sz w:val="22"/>
          <w:szCs w:val="22"/>
          <w:highlight w:val="none"/>
        </w:rPr>
        <w:t xml:space="preserve"> o registro:</w:t>
      </w:r>
    </w:p>
    <w:p w14:paraId="7C079DB9">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4" w:name="_Hlk132991372"/>
      <w:r>
        <w:rPr>
          <w:sz w:val="22"/>
          <w:szCs w:val="22"/>
          <w:highlight w:val="none"/>
        </w:rPr>
        <w:t xml:space="preserve">que </w:t>
      </w:r>
      <w:bookmarkStart w:id="45" w:name="_Hlk132989696"/>
      <w:r>
        <w:rPr>
          <w:sz w:val="22"/>
          <w:szCs w:val="22"/>
          <w:highlight w:val="none"/>
        </w:rPr>
        <w:t>aceitarem cotar o objeto com preço igual ao do adjudicatári</w:t>
      </w:r>
      <w:bookmarkEnd w:id="44"/>
      <w:r>
        <w:rPr>
          <w:sz w:val="22"/>
          <w:szCs w:val="22"/>
          <w:highlight w:val="none"/>
        </w:rPr>
        <w:t>o</w:t>
      </w:r>
      <w:bookmarkEnd w:id="45"/>
      <w:r>
        <w:rPr>
          <w:sz w:val="22"/>
          <w:szCs w:val="22"/>
          <w:highlight w:val="none"/>
        </w:rPr>
        <w:t xml:space="preserve">, observada a classificação na licitação; e </w:t>
      </w:r>
    </w:p>
    <w:p w14:paraId="178EDF19">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144881AF">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042AC29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12.15. </w:t>
      </w:r>
      <w:r>
        <w:rPr>
          <w:rFonts w:hint="default" w:ascii="Arial" w:hAnsi="Arial" w:cs="Arial"/>
          <w:color w:val="auto"/>
          <w:sz w:val="22"/>
          <w:szCs w:val="22"/>
        </w:rPr>
        <w:t xml:space="preserve">O registro a que se refere o item </w:t>
      </w:r>
      <w:r>
        <w:rPr>
          <w:rFonts w:hint="default" w:cs="Arial"/>
          <w:color w:val="auto"/>
          <w:sz w:val="22"/>
          <w:szCs w:val="22"/>
          <w:lang w:val="pt-BR"/>
        </w:rPr>
        <w:t>12.13.1.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 xml:space="preserve">vo a formação de cadastro de reserva para o caso de impossibilidade de atendimento pelo signatário da </w:t>
      </w:r>
      <w:r>
        <w:rPr>
          <w:rFonts w:hint="default" w:cs="Arial"/>
          <w:color w:val="auto"/>
          <w:sz w:val="22"/>
          <w:szCs w:val="22"/>
          <w:lang w:val="pt-BR"/>
        </w:rPr>
        <w:t>A</w:t>
      </w:r>
      <w:r>
        <w:rPr>
          <w:rFonts w:hint="default" w:ascii="Arial" w:hAnsi="Arial" w:cs="Arial"/>
          <w:color w:val="auto"/>
          <w:sz w:val="22"/>
          <w:szCs w:val="22"/>
        </w:rPr>
        <w:t>ta</w:t>
      </w:r>
      <w:r>
        <w:rPr>
          <w:rFonts w:hint="default" w:cs="Arial"/>
          <w:color w:val="auto"/>
          <w:sz w:val="22"/>
          <w:szCs w:val="22"/>
          <w:lang w:val="pt-BR"/>
        </w:rPr>
        <w:t xml:space="preserve"> de Registro de Preços</w:t>
      </w:r>
      <w:r>
        <w:rPr>
          <w:rFonts w:hint="default" w:ascii="Arial" w:hAnsi="Arial" w:cs="Arial"/>
          <w:color w:val="auto"/>
          <w:sz w:val="22"/>
          <w:szCs w:val="22"/>
        </w:rPr>
        <w:t>.</w:t>
      </w:r>
    </w:p>
    <w:p w14:paraId="0628DA7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12.16.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64732E7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12.17.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cadastro_reserva \r \h  \* MERGEFORMAT </w:instrText>
      </w:r>
      <w:r>
        <w:rPr>
          <w:rFonts w:hint="default" w:ascii="Arial" w:hAnsi="Arial" w:cs="Arial"/>
          <w:color w:val="auto"/>
          <w:sz w:val="22"/>
          <w:szCs w:val="22"/>
        </w:rPr>
        <w:fldChar w:fldCharType="separate"/>
      </w:r>
      <w:r>
        <w:rPr>
          <w:rFonts w:hint="default" w:cs="Arial"/>
          <w:color w:val="auto"/>
          <w:sz w:val="22"/>
          <w:szCs w:val="22"/>
          <w:lang w:val="pt-BR"/>
        </w:rPr>
        <w:t>12.13.</w:t>
      </w:r>
      <w:r>
        <w:rPr>
          <w:rFonts w:hint="default" w:ascii="Arial" w:hAnsi="Arial" w:cs="Arial"/>
          <w:color w:val="auto"/>
          <w:sz w:val="22"/>
          <w:szCs w:val="22"/>
        </w:rPr>
        <w:t>2</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160F0973">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3C8504C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cs="Arial"/>
          <w:color w:val="auto"/>
          <w:sz w:val="22"/>
          <w:szCs w:val="22"/>
          <w:lang w:val="pt-BR"/>
        </w:rPr>
        <w:t>14</w:t>
      </w:r>
      <w:r>
        <w:rPr>
          <w:rFonts w:hint="default" w:ascii="Arial" w:hAnsi="Arial" w:cs="Arial"/>
          <w:color w:val="auto"/>
          <w:sz w:val="22"/>
          <w:szCs w:val="22"/>
        </w:rPr>
        <w:t>.</w:t>
      </w:r>
    </w:p>
    <w:p w14:paraId="2F0D304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12.18.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33F8F18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12.19. </w:t>
      </w:r>
      <w:r>
        <w:rPr>
          <w:rFonts w:hint="default" w:ascii="Arial" w:hAnsi="Arial" w:cs="Arial"/>
          <w:color w:val="auto"/>
          <w:sz w:val="22"/>
          <w:szCs w:val="22"/>
        </w:rPr>
        <w:t xml:space="preserve">Na hipótese de nenhum dos licitantes que trata o item </w:t>
      </w:r>
      <w:r>
        <w:rPr>
          <w:rFonts w:hint="default" w:cs="Arial"/>
          <w:color w:val="auto"/>
          <w:sz w:val="22"/>
          <w:szCs w:val="22"/>
          <w:lang w:val="pt-BR"/>
        </w:rPr>
        <w:t>12.13.1.</w:t>
      </w:r>
      <w:r>
        <w:rPr>
          <w:rFonts w:hint="default" w:ascii="Arial" w:hAnsi="Arial" w:cs="Arial"/>
          <w:color w:val="auto"/>
          <w:sz w:val="22"/>
          <w:szCs w:val="22"/>
        </w:rPr>
        <w:t>, aceitar a contratação nos termos do item anterior, a Administração, observados o valor es</w:t>
      </w:r>
      <w:r>
        <w:rPr>
          <w:rFonts w:hint="default" w:ascii="Arial" w:hAnsi="Arial" w:eastAsia="Arial" w:cs="Arial"/>
          <w:color w:val="auto"/>
          <w:sz w:val="22"/>
          <w:szCs w:val="22"/>
        </w:rPr>
        <w:t>ti</w:t>
      </w:r>
      <w:r>
        <w:rPr>
          <w:rFonts w:hint="default" w:ascii="Arial" w:hAnsi="Arial" w:cs="Arial"/>
          <w:color w:val="auto"/>
          <w:sz w:val="22"/>
          <w:szCs w:val="22"/>
        </w:rPr>
        <w:t xml:space="preserve">mado e sua eventual atualização nos termos </w:t>
      </w:r>
      <w:r>
        <w:rPr>
          <w:rFonts w:hint="default" w:ascii="Arial" w:hAnsi="Arial" w:cs="Arial"/>
          <w:i w:val="0"/>
          <w:iCs w:val="0"/>
          <w:color w:val="auto"/>
          <w:sz w:val="22"/>
          <w:szCs w:val="22"/>
        </w:rPr>
        <w:t xml:space="preserve">do </w:t>
      </w:r>
      <w:r>
        <w:rPr>
          <w:rFonts w:hint="default" w:cs="Arial"/>
          <w:i w:val="0"/>
          <w:iCs w:val="0"/>
          <w:color w:val="auto"/>
          <w:sz w:val="22"/>
          <w:szCs w:val="22"/>
          <w:lang w:val="pt-BR"/>
        </w:rPr>
        <w:t>E</w:t>
      </w:r>
      <w:r>
        <w:rPr>
          <w:rFonts w:hint="default" w:ascii="Arial" w:hAnsi="Arial" w:cs="Arial"/>
          <w:i w:val="0"/>
          <w:iCs w:val="0"/>
          <w:color w:val="auto"/>
          <w:sz w:val="22"/>
          <w:szCs w:val="22"/>
        </w:rPr>
        <w:t xml:space="preserve">dital, </w:t>
      </w:r>
      <w:r>
        <w:rPr>
          <w:rFonts w:hint="default" w:ascii="Arial" w:hAnsi="Arial" w:cs="Arial"/>
          <w:color w:val="auto"/>
          <w:sz w:val="22"/>
          <w:szCs w:val="22"/>
        </w:rPr>
        <w:t>poderá:</w:t>
      </w:r>
    </w:p>
    <w:p w14:paraId="2DEB3189">
      <w:pPr>
        <w:pStyle w:val="145"/>
        <w:numPr>
          <w:ilvl w:val="0"/>
          <w:numId w:val="0"/>
        </w:numPr>
        <w:tabs>
          <w:tab w:val="left" w:pos="240"/>
        </w:tabs>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12.19.1.</w:t>
      </w:r>
      <w:r>
        <w:rPr>
          <w:rFonts w:hint="default" w:cs="Arial"/>
          <w:color w:val="auto"/>
          <w:sz w:val="22"/>
          <w:szCs w:val="22"/>
          <w:lang w:val="pt-BR"/>
        </w:rPr>
        <w:t xml:space="preserve"> </w:t>
      </w:r>
      <w:r>
        <w:rPr>
          <w:rFonts w:hint="default" w:ascii="Arial" w:hAnsi="Arial" w:cs="Arial"/>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1147DA4F">
      <w:pPr>
        <w:pStyle w:val="145"/>
        <w:numPr>
          <w:ilvl w:val="0"/>
          <w:numId w:val="0"/>
        </w:numPr>
        <w:tabs>
          <w:tab w:val="left" w:pos="240"/>
        </w:tabs>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12.19.2.</w:t>
      </w:r>
      <w:r>
        <w:rPr>
          <w:rFonts w:hint="default" w:cs="Arial"/>
          <w:color w:val="auto"/>
          <w:sz w:val="22"/>
          <w:szCs w:val="22"/>
          <w:lang w:val="pt-BR"/>
        </w:rPr>
        <w:t xml:space="preserve"> </w:t>
      </w:r>
      <w:r>
        <w:rPr>
          <w:rFonts w:hint="default" w:ascii="Arial" w:hAnsi="Arial" w:cs="Arial"/>
          <w:color w:val="auto"/>
          <w:sz w:val="22"/>
          <w:szCs w:val="22"/>
        </w:rPr>
        <w:t>Adjudicar e firmar o contrato</w:t>
      </w:r>
      <w:r>
        <w:rPr>
          <w:rFonts w:hint="default" w:cs="Arial"/>
          <w:color w:val="auto"/>
          <w:sz w:val="22"/>
          <w:szCs w:val="22"/>
          <w:lang w:val="pt-BR"/>
        </w:rPr>
        <w:t>/ata</w:t>
      </w:r>
      <w:r>
        <w:rPr>
          <w:rFonts w:hint="default" w:ascii="Arial" w:hAnsi="Arial" w:cs="Arial"/>
          <w:color w:val="auto"/>
          <w:sz w:val="22"/>
          <w:szCs w:val="22"/>
        </w:rPr>
        <w:t xml:space="preserve"> nas condições ofertadas pelos licitantes ou fornecedores remanescentes, atendida a ordem classificatória, quando frustrada a negociação de melhor condição.</w:t>
      </w:r>
    </w:p>
    <w:p w14:paraId="7E4376F3">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20</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7B914489">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12.21.</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117DA96B">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12.22.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109E715B">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rPr>
      </w:pPr>
      <w:r>
        <w:rPr>
          <w:rFonts w:hint="default" w:ascii="Arial" w:hAnsi="Arial" w:cs="Arial"/>
          <w:b/>
          <w:sz w:val="22"/>
          <w:szCs w:val="22"/>
          <w:lang w:val="pt-BR"/>
        </w:rPr>
        <w:t>12.23</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O prazo de vigência da</w:t>
      </w:r>
      <w:r>
        <w:rPr>
          <w:rFonts w:ascii="Arial" w:hAnsi="Arial" w:cs="Arial"/>
          <w:sz w:val="22"/>
          <w:szCs w:val="22"/>
        </w:rPr>
        <w:t xml:space="preserve"> Ata de Registro de Preços </w:t>
      </w:r>
      <w:r>
        <w:rPr>
          <w:rFonts w:hint="default" w:ascii="Arial" w:hAnsi="Arial" w:cs="Arial"/>
          <w:sz w:val="22"/>
          <w:szCs w:val="22"/>
          <w:lang w:val="pt-BR"/>
        </w:rPr>
        <w:t>será</w:t>
      </w:r>
      <w:r>
        <w:rPr>
          <w:rFonts w:ascii="Arial" w:hAnsi="Arial" w:cs="Arial"/>
          <w:b w:val="0"/>
          <w:bCs/>
          <w:sz w:val="22"/>
          <w:szCs w:val="22"/>
        </w:rPr>
        <w:t xml:space="preserve"> de </w:t>
      </w:r>
      <w:r>
        <w:rPr>
          <w:rFonts w:hint="default" w:ascii="Arial" w:hAnsi="Arial" w:cs="Arial"/>
          <w:b w:val="0"/>
          <w:bCs/>
          <w:sz w:val="22"/>
          <w:szCs w:val="22"/>
          <w:lang w:val="pt-BR"/>
        </w:rPr>
        <w:t>1 (um) ano</w:t>
      </w:r>
      <w:r>
        <w:rPr>
          <w:rFonts w:ascii="Arial" w:hAnsi="Arial" w:cs="Arial"/>
          <w:sz w:val="22"/>
          <w:szCs w:val="22"/>
        </w:rPr>
        <w:t>, contado a partir da data de assinatura</w:t>
      </w:r>
      <w:r>
        <w:rPr>
          <w:rFonts w:hint="default" w:ascii="Arial" w:hAnsi="Arial" w:cs="Arial"/>
          <w:sz w:val="22"/>
          <w:szCs w:val="22"/>
          <w:lang w:val="pt-BR"/>
        </w:rPr>
        <w:t xml:space="preserve">, </w:t>
      </w:r>
      <w:r>
        <w:rPr>
          <w:rFonts w:hint="default" w:ascii="Arial" w:hAnsi="Arial" w:cs="Arial"/>
          <w:sz w:val="22"/>
          <w:szCs w:val="22"/>
        </w:rPr>
        <w:t>e poderá ser prorrogado, por igual período, desde que comprovado o preço vantajoso.</w:t>
      </w:r>
    </w:p>
    <w:p w14:paraId="0D4C2217">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12.24.</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Contrato/Ata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5A5F49A1">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12.24.1.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1A45AA50">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12.24.2.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E9969E4">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79763EA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77E0156A">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3A365CC0">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12.25.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Contrato/Ata,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43BC3049">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highlight w:val="none"/>
        </w:rPr>
      </w:pPr>
      <w:r>
        <w:rPr>
          <w:rFonts w:hint="default" w:cs="Arial"/>
          <w:sz w:val="22"/>
          <w:szCs w:val="22"/>
          <w:highlight w:val="none"/>
          <w:lang w:val="pt-BR"/>
        </w:rPr>
        <w:t xml:space="preserve">13. </w:t>
      </w:r>
      <w:r>
        <w:rPr>
          <w:rFonts w:cs="Arial"/>
          <w:sz w:val="22"/>
          <w:szCs w:val="22"/>
          <w:highlight w:val="none"/>
        </w:rPr>
        <w:t>DA</w:t>
      </w:r>
      <w:r>
        <w:rPr>
          <w:rFonts w:hint="default" w:cs="Arial"/>
          <w:sz w:val="22"/>
          <w:szCs w:val="22"/>
          <w:highlight w:val="none"/>
          <w:lang w:val="pt-BR"/>
        </w:rPr>
        <w:t>S CONDIÇÕES DE PAGAMENTO</w:t>
      </w:r>
    </w:p>
    <w:p w14:paraId="5746BB16">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 e</w:t>
      </w:r>
      <w:r>
        <w:rPr>
          <w:rFonts w:hint="default" w:ascii="Arial" w:hAnsi="Arial" w:cs="Arial"/>
          <w:sz w:val="22"/>
          <w:szCs w:val="22"/>
          <w:highlight w:val="none"/>
          <w:lang w:val="pt-BR"/>
        </w:rPr>
        <w:t xml:space="preserve">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w:t>
      </w:r>
      <w:r>
        <w:rPr>
          <w:rFonts w:hint="default" w:ascii="Arial" w:hAnsi="Arial" w:eastAsia="Arial" w:cs="Arial"/>
          <w:color w:val="auto"/>
          <w:sz w:val="22"/>
          <w:szCs w:val="22"/>
          <w:highlight w:val="none"/>
        </w:rPr>
        <w:t>/202</w:t>
      </w:r>
      <w:r>
        <w:rPr>
          <w:rFonts w:hint="default" w:ascii="Arial" w:hAnsi="Arial" w:eastAsia="Arial" w:cs="Arial"/>
          <w:color w:val="auto"/>
          <w:sz w:val="22"/>
          <w:szCs w:val="22"/>
          <w:highlight w:val="none"/>
          <w:lang w:val="pt-BR"/>
        </w:rPr>
        <w:t xml:space="preserve">4. </w:t>
      </w:r>
    </w:p>
    <w:p w14:paraId="652AC95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40FC6F2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087392A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0B20BDE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28E280A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76B48A4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53D1EAB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0904137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 xml:space="preserve">encargos sociais, tributários, trabalhistas e comerciais, </w:t>
      </w:r>
      <w:r>
        <w:rPr>
          <w:rFonts w:hint="default" w:ascii="Arial" w:hAnsi="Arial" w:cs="Arial"/>
          <w:i w:val="0"/>
          <w:iCs w:val="0"/>
          <w:color w:val="auto"/>
          <w:sz w:val="22"/>
          <w:szCs w:val="22"/>
          <w:highlight w:val="none"/>
          <w:lang w:val="pt-BR"/>
        </w:rPr>
        <w:t>produtos</w:t>
      </w:r>
      <w:r>
        <w:rPr>
          <w:rFonts w:hint="default" w:ascii="Arial" w:hAnsi="Arial" w:cs="Arial"/>
          <w:sz w:val="22"/>
          <w:szCs w:val="22"/>
        </w:rPr>
        <w:t>,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183061B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7"/>
    <w:p w14:paraId="29EE631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73E524AC">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4F9E990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6CCAAAB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7FBFD956">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3D06421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2B027075">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04F2677D">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2BC90E43">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CD8F34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25DD934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7558991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08E38D8">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58BE2FE4">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7B3991C5">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79F062AA">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308A99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799E211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25E44FD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481E5AC0">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154DC9D4">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35EA1A8">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4E919F43">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9BC04BF">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3EDE041">
      <w:pPr>
        <w:pStyle w:val="16"/>
        <w:spacing w:before="46" w:line="360" w:lineRule="auto"/>
        <w:ind w:left="0"/>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pPr w:leftFromText="180" w:rightFromText="180" w:vertAnchor="text" w:horzAnchor="page" w:tblpX="1422" w:tblpY="576"/>
        <w:tblOverlap w:val="never"/>
        <w:tblW w:w="95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53"/>
        <w:gridCol w:w="2813"/>
        <w:gridCol w:w="3229"/>
      </w:tblGrid>
      <w:tr w14:paraId="46362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553" w:type="dxa"/>
            <w:shd w:val="clear" w:color="auto" w:fill="auto"/>
            <w:noWrap w:val="0"/>
            <w:vAlign w:val="center"/>
          </w:tcPr>
          <w:p w14:paraId="61487486">
            <w:pPr>
              <w:pStyle w:val="16"/>
              <w:spacing w:before="47"/>
              <w:ind w:left="118" w:leftChars="0"/>
              <w:jc w:val="center"/>
              <w:rPr>
                <w:rFonts w:hint="default" w:ascii="Arial" w:hAnsi="Arial" w:eastAsia="Times New Roman" w:cs="Arial"/>
                <w:sz w:val="22"/>
                <w:szCs w:val="22"/>
                <w:highlight w:val="none"/>
                <w:vertAlign w:val="baseline"/>
                <w:lang w:val="pt-PT" w:eastAsia="en-US" w:bidi="ar-SA"/>
              </w:rPr>
            </w:pPr>
            <w:r>
              <w:rPr>
                <w:rFonts w:hint="default" w:ascii="Arial" w:hAnsi="Arial" w:cs="Arial"/>
                <w:b/>
                <w:sz w:val="22"/>
                <w:szCs w:val="22"/>
                <w:highlight w:val="none"/>
                <w:vertAlign w:val="baseline"/>
                <w:lang w:val="pt-BR"/>
              </w:rPr>
              <w:t>SECRETARIA</w:t>
            </w:r>
          </w:p>
        </w:tc>
        <w:tc>
          <w:tcPr>
            <w:tcW w:w="2813" w:type="dxa"/>
            <w:shd w:val="clear" w:color="auto" w:fill="auto"/>
            <w:noWrap w:val="0"/>
            <w:vAlign w:val="center"/>
          </w:tcPr>
          <w:p w14:paraId="5245E2E8">
            <w:pPr>
              <w:pStyle w:val="16"/>
              <w:spacing w:before="47"/>
              <w:ind w:left="118" w:leftChars="0"/>
              <w:jc w:val="center"/>
              <w:rPr>
                <w:rFonts w:hint="default" w:ascii="Arial" w:hAnsi="Arial" w:eastAsia="Times New Roman" w:cs="Arial"/>
                <w:sz w:val="22"/>
                <w:szCs w:val="22"/>
                <w:highlight w:val="none"/>
                <w:vertAlign w:val="baseline"/>
                <w:lang w:val="pt-BR" w:eastAsia="en-US" w:bidi="ar-SA"/>
              </w:rPr>
            </w:pPr>
            <w:r>
              <w:rPr>
                <w:rFonts w:hint="default" w:ascii="Arial" w:hAnsi="Arial" w:cs="Arial"/>
                <w:b/>
                <w:sz w:val="22"/>
                <w:szCs w:val="22"/>
                <w:highlight w:val="none"/>
                <w:vertAlign w:val="baseline"/>
                <w:lang w:val="pt-BR"/>
              </w:rPr>
              <w:t>DOTAÇÃO</w:t>
            </w:r>
          </w:p>
        </w:tc>
        <w:tc>
          <w:tcPr>
            <w:tcW w:w="3229" w:type="dxa"/>
            <w:shd w:val="clear" w:color="auto" w:fill="auto"/>
            <w:noWrap w:val="0"/>
            <w:vAlign w:val="center"/>
          </w:tcPr>
          <w:p w14:paraId="143B3295">
            <w:pPr>
              <w:pStyle w:val="16"/>
              <w:spacing w:before="47"/>
              <w:ind w:left="118" w:leftChars="0"/>
              <w:jc w:val="center"/>
              <w:rPr>
                <w:rFonts w:hint="default" w:ascii="Arial" w:hAnsi="Arial" w:eastAsia="Times New Roman" w:cs="Arial"/>
                <w:sz w:val="22"/>
                <w:szCs w:val="22"/>
                <w:highlight w:val="none"/>
                <w:vertAlign w:val="baseline"/>
                <w:lang w:val="pt-PT" w:eastAsia="en-US" w:bidi="ar-SA"/>
              </w:rPr>
            </w:pPr>
            <w:r>
              <w:rPr>
                <w:rFonts w:hint="default" w:ascii="Arial" w:hAnsi="Arial" w:cs="Arial"/>
                <w:b/>
                <w:sz w:val="22"/>
                <w:szCs w:val="22"/>
                <w:highlight w:val="none"/>
                <w:vertAlign w:val="baseline"/>
                <w:lang w:val="pt-BR"/>
              </w:rPr>
              <w:t>RECURSO</w:t>
            </w:r>
          </w:p>
        </w:tc>
      </w:tr>
      <w:tr w14:paraId="48118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87B0949">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03519946">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2018.339030.0000.15000000000</w:t>
            </w:r>
          </w:p>
        </w:tc>
        <w:tc>
          <w:tcPr>
            <w:tcW w:w="3229" w:type="dxa"/>
            <w:noWrap w:val="0"/>
            <w:vAlign w:val="top"/>
          </w:tcPr>
          <w:p w14:paraId="72308A75">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 Próprio</w:t>
            </w:r>
          </w:p>
        </w:tc>
      </w:tr>
      <w:tr w14:paraId="1C985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41DC977">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66D90F34">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2018.339039.0000.15000000000</w:t>
            </w:r>
          </w:p>
        </w:tc>
        <w:tc>
          <w:tcPr>
            <w:tcW w:w="3229" w:type="dxa"/>
            <w:noWrap w:val="0"/>
            <w:vAlign w:val="top"/>
          </w:tcPr>
          <w:p w14:paraId="54301074">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 Próprio</w:t>
            </w:r>
          </w:p>
        </w:tc>
      </w:tr>
      <w:tr w14:paraId="5ED1B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F683F1F">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451C3B56">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2020.339030.0000.15000000000</w:t>
            </w:r>
          </w:p>
        </w:tc>
        <w:tc>
          <w:tcPr>
            <w:tcW w:w="3229" w:type="dxa"/>
            <w:noWrap w:val="0"/>
            <w:vAlign w:val="top"/>
          </w:tcPr>
          <w:p w14:paraId="53EF7B6D">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w:t>
            </w:r>
            <w:r>
              <w:rPr>
                <w:rFonts w:hint="default" w:ascii="Arial" w:hAnsi="Arial" w:cs="Arial"/>
                <w:b w:val="0"/>
                <w:bCs/>
                <w:color w:val="000000"/>
                <w:sz w:val="16"/>
                <w:szCs w:val="16"/>
                <w:lang w:val="pt-BR"/>
              </w:rPr>
              <w:t xml:space="preserve"> </w:t>
            </w:r>
            <w:r>
              <w:rPr>
                <w:rFonts w:hint="default" w:ascii="Arial" w:hAnsi="Arial" w:cs="Arial"/>
                <w:b w:val="0"/>
                <w:bCs/>
                <w:color w:val="000000"/>
                <w:sz w:val="16"/>
                <w:szCs w:val="16"/>
              </w:rPr>
              <w:t>Próprio</w:t>
            </w:r>
          </w:p>
        </w:tc>
      </w:tr>
      <w:tr w14:paraId="7CC03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46FD257">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58FBF198">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2013.</w:t>
            </w:r>
            <w:r>
              <w:rPr>
                <w:rFonts w:hint="default" w:ascii="Arial" w:hAnsi="Arial" w:cs="Arial"/>
                <w:b w:val="0"/>
                <w:bCs/>
                <w:color w:val="000000"/>
                <w:sz w:val="16"/>
                <w:szCs w:val="16"/>
              </w:rPr>
              <w:t>3</w:t>
            </w:r>
            <w:r>
              <w:rPr>
                <w:rFonts w:hint="default" w:ascii="Arial" w:hAnsi="Arial" w:cs="Arial"/>
                <w:b w:val="0"/>
                <w:bCs/>
                <w:color w:val="000000"/>
                <w:sz w:val="16"/>
                <w:szCs w:val="16"/>
                <w:lang w:val="pt-BR"/>
              </w:rPr>
              <w:t>3</w:t>
            </w:r>
            <w:r>
              <w:rPr>
                <w:rFonts w:hint="default" w:ascii="Arial" w:hAnsi="Arial" w:cs="Arial"/>
                <w:b w:val="0"/>
                <w:bCs/>
                <w:color w:val="000000"/>
                <w:sz w:val="16"/>
                <w:szCs w:val="16"/>
              </w:rPr>
              <w:t>90</w:t>
            </w:r>
            <w:r>
              <w:rPr>
                <w:rFonts w:hint="default" w:ascii="Arial" w:hAnsi="Arial" w:cs="Arial"/>
                <w:b w:val="0"/>
                <w:bCs/>
                <w:color w:val="000000"/>
                <w:sz w:val="16"/>
                <w:szCs w:val="16"/>
                <w:lang w:val="pt-BR"/>
              </w:rPr>
              <w:t>30</w:t>
            </w:r>
            <w:r>
              <w:rPr>
                <w:rFonts w:hint="default" w:ascii="Arial" w:hAnsi="Arial" w:cs="Arial"/>
                <w:b w:val="0"/>
                <w:bCs/>
                <w:color w:val="000000"/>
                <w:sz w:val="16"/>
                <w:szCs w:val="16"/>
              </w:rPr>
              <w:t>.0000.1</w:t>
            </w:r>
            <w:r>
              <w:rPr>
                <w:rFonts w:hint="default" w:ascii="Arial" w:hAnsi="Arial" w:cs="Arial"/>
                <w:b w:val="0"/>
                <w:bCs/>
                <w:color w:val="000000"/>
                <w:sz w:val="16"/>
                <w:szCs w:val="16"/>
                <w:lang w:val="pt-BR"/>
              </w:rPr>
              <w:t>759</w:t>
            </w:r>
            <w:r>
              <w:rPr>
                <w:rFonts w:hint="default" w:ascii="Arial" w:hAnsi="Arial" w:cs="Arial"/>
                <w:b w:val="0"/>
                <w:bCs/>
                <w:color w:val="000000"/>
                <w:sz w:val="16"/>
                <w:szCs w:val="16"/>
              </w:rPr>
              <w:t>0000000</w:t>
            </w:r>
          </w:p>
        </w:tc>
        <w:tc>
          <w:tcPr>
            <w:tcW w:w="3229" w:type="dxa"/>
            <w:noWrap w:val="0"/>
            <w:vAlign w:val="top"/>
          </w:tcPr>
          <w:p w14:paraId="61FC4F3D">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w:t>
            </w:r>
            <w:r>
              <w:rPr>
                <w:rFonts w:hint="default" w:ascii="Arial" w:hAnsi="Arial" w:cs="Arial"/>
                <w:b w:val="0"/>
                <w:bCs/>
                <w:color w:val="000000"/>
                <w:sz w:val="16"/>
                <w:szCs w:val="16"/>
                <w:lang w:val="pt-BR"/>
              </w:rPr>
              <w:t xml:space="preserve"> </w:t>
            </w:r>
            <w:r>
              <w:rPr>
                <w:rFonts w:hint="default" w:ascii="Arial" w:hAnsi="Arial" w:cs="Arial"/>
                <w:b w:val="0"/>
                <w:bCs/>
                <w:color w:val="000000"/>
                <w:sz w:val="16"/>
                <w:szCs w:val="16"/>
              </w:rPr>
              <w:t>Próprio</w:t>
            </w:r>
          </w:p>
        </w:tc>
      </w:tr>
      <w:tr w14:paraId="0FA90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48D1B4D">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7229BB11">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2013.</w:t>
            </w:r>
            <w:r>
              <w:rPr>
                <w:rFonts w:hint="default" w:ascii="Arial" w:hAnsi="Arial" w:cs="Arial"/>
                <w:b w:val="0"/>
                <w:bCs/>
                <w:color w:val="000000"/>
                <w:sz w:val="16"/>
                <w:szCs w:val="16"/>
              </w:rPr>
              <w:t>3</w:t>
            </w:r>
            <w:r>
              <w:rPr>
                <w:rFonts w:hint="default" w:ascii="Arial" w:hAnsi="Arial" w:cs="Arial"/>
                <w:b w:val="0"/>
                <w:bCs/>
                <w:color w:val="000000"/>
                <w:sz w:val="16"/>
                <w:szCs w:val="16"/>
                <w:lang w:val="pt-BR"/>
              </w:rPr>
              <w:t>3</w:t>
            </w:r>
            <w:r>
              <w:rPr>
                <w:rFonts w:hint="default" w:ascii="Arial" w:hAnsi="Arial" w:cs="Arial"/>
                <w:b w:val="0"/>
                <w:bCs/>
                <w:color w:val="000000"/>
                <w:sz w:val="16"/>
                <w:szCs w:val="16"/>
              </w:rPr>
              <w:t>90</w:t>
            </w:r>
            <w:r>
              <w:rPr>
                <w:rFonts w:hint="default" w:ascii="Arial" w:hAnsi="Arial" w:cs="Arial"/>
                <w:b w:val="0"/>
                <w:bCs/>
                <w:color w:val="000000"/>
                <w:sz w:val="16"/>
                <w:szCs w:val="16"/>
                <w:lang w:val="pt-BR"/>
              </w:rPr>
              <w:t>30</w:t>
            </w:r>
            <w:r>
              <w:rPr>
                <w:rFonts w:hint="default" w:ascii="Arial" w:hAnsi="Arial" w:cs="Arial"/>
                <w:b w:val="0"/>
                <w:bCs/>
                <w:color w:val="000000"/>
                <w:sz w:val="16"/>
                <w:szCs w:val="16"/>
              </w:rPr>
              <w:t>.0000.15000000000</w:t>
            </w:r>
          </w:p>
        </w:tc>
        <w:tc>
          <w:tcPr>
            <w:tcW w:w="3229" w:type="dxa"/>
            <w:noWrap w:val="0"/>
            <w:vAlign w:val="top"/>
          </w:tcPr>
          <w:p w14:paraId="12871185">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 Próprio</w:t>
            </w:r>
          </w:p>
        </w:tc>
      </w:tr>
      <w:tr w14:paraId="3B8C3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D91E4D5">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14C540CE">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2013.</w:t>
            </w:r>
            <w:r>
              <w:rPr>
                <w:rFonts w:hint="default" w:ascii="Arial" w:hAnsi="Arial" w:cs="Arial"/>
                <w:b w:val="0"/>
                <w:bCs/>
                <w:color w:val="000000"/>
                <w:sz w:val="16"/>
                <w:szCs w:val="16"/>
              </w:rPr>
              <w:t>3</w:t>
            </w:r>
            <w:r>
              <w:rPr>
                <w:rFonts w:hint="default" w:ascii="Arial" w:hAnsi="Arial" w:cs="Arial"/>
                <w:b w:val="0"/>
                <w:bCs/>
                <w:color w:val="000000"/>
                <w:sz w:val="16"/>
                <w:szCs w:val="16"/>
                <w:lang w:val="pt-BR"/>
              </w:rPr>
              <w:t>3</w:t>
            </w:r>
            <w:r>
              <w:rPr>
                <w:rFonts w:hint="default" w:ascii="Arial" w:hAnsi="Arial" w:cs="Arial"/>
                <w:b w:val="0"/>
                <w:bCs/>
                <w:color w:val="000000"/>
                <w:sz w:val="16"/>
                <w:szCs w:val="16"/>
              </w:rPr>
              <w:t>90</w:t>
            </w:r>
            <w:r>
              <w:rPr>
                <w:rFonts w:hint="default" w:ascii="Arial" w:hAnsi="Arial" w:cs="Arial"/>
                <w:b w:val="0"/>
                <w:bCs/>
                <w:color w:val="000000"/>
                <w:sz w:val="16"/>
                <w:szCs w:val="16"/>
                <w:lang w:val="pt-BR"/>
              </w:rPr>
              <w:t>30</w:t>
            </w:r>
            <w:r>
              <w:rPr>
                <w:rFonts w:hint="default" w:ascii="Arial" w:hAnsi="Arial" w:cs="Arial"/>
                <w:b w:val="0"/>
                <w:bCs/>
                <w:color w:val="000000"/>
                <w:sz w:val="16"/>
                <w:szCs w:val="16"/>
              </w:rPr>
              <w:t>.0000.</w:t>
            </w:r>
            <w:r>
              <w:rPr>
                <w:rFonts w:hint="default" w:ascii="Arial" w:hAnsi="Arial" w:cs="Arial"/>
                <w:b w:val="0"/>
                <w:bCs/>
                <w:color w:val="000000"/>
                <w:sz w:val="16"/>
                <w:szCs w:val="16"/>
                <w:lang w:val="pt-BR"/>
              </w:rPr>
              <w:t>2759</w:t>
            </w:r>
            <w:r>
              <w:rPr>
                <w:rFonts w:hint="default" w:ascii="Arial" w:hAnsi="Arial" w:cs="Arial"/>
                <w:b w:val="0"/>
                <w:bCs/>
                <w:color w:val="000000"/>
                <w:sz w:val="16"/>
                <w:szCs w:val="16"/>
              </w:rPr>
              <w:t>0000000</w:t>
            </w:r>
          </w:p>
        </w:tc>
        <w:tc>
          <w:tcPr>
            <w:tcW w:w="3229" w:type="dxa"/>
            <w:noWrap w:val="0"/>
            <w:vAlign w:val="top"/>
          </w:tcPr>
          <w:p w14:paraId="2EF4768D">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 Próprio</w:t>
            </w:r>
          </w:p>
        </w:tc>
      </w:tr>
      <w:tr w14:paraId="6B6FE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04FC540">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2DF4AD04">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2019.</w:t>
            </w:r>
            <w:r>
              <w:rPr>
                <w:rFonts w:hint="default" w:ascii="Arial" w:hAnsi="Arial" w:cs="Arial"/>
                <w:b w:val="0"/>
                <w:bCs/>
                <w:color w:val="000000"/>
                <w:sz w:val="16"/>
                <w:szCs w:val="16"/>
              </w:rPr>
              <w:t>3</w:t>
            </w:r>
            <w:r>
              <w:rPr>
                <w:rFonts w:hint="default" w:ascii="Arial" w:hAnsi="Arial" w:cs="Arial"/>
                <w:b w:val="0"/>
                <w:bCs/>
                <w:color w:val="000000"/>
                <w:sz w:val="16"/>
                <w:szCs w:val="16"/>
                <w:lang w:val="pt-BR"/>
              </w:rPr>
              <w:t>3</w:t>
            </w:r>
            <w:r>
              <w:rPr>
                <w:rFonts w:hint="default" w:ascii="Arial" w:hAnsi="Arial" w:cs="Arial"/>
                <w:b w:val="0"/>
                <w:bCs/>
                <w:color w:val="000000"/>
                <w:sz w:val="16"/>
                <w:szCs w:val="16"/>
              </w:rPr>
              <w:t>90</w:t>
            </w:r>
            <w:r>
              <w:rPr>
                <w:rFonts w:hint="default" w:ascii="Arial" w:hAnsi="Arial" w:cs="Arial"/>
                <w:b w:val="0"/>
                <w:bCs/>
                <w:color w:val="000000"/>
                <w:sz w:val="16"/>
                <w:szCs w:val="16"/>
                <w:lang w:val="pt-BR"/>
              </w:rPr>
              <w:t>30</w:t>
            </w:r>
            <w:r>
              <w:rPr>
                <w:rFonts w:hint="default" w:ascii="Arial" w:hAnsi="Arial" w:cs="Arial"/>
                <w:b w:val="0"/>
                <w:bCs/>
                <w:color w:val="000000"/>
                <w:sz w:val="16"/>
                <w:szCs w:val="16"/>
              </w:rPr>
              <w:t>.0000.15000000000</w:t>
            </w:r>
          </w:p>
        </w:tc>
        <w:tc>
          <w:tcPr>
            <w:tcW w:w="3229" w:type="dxa"/>
            <w:noWrap w:val="0"/>
            <w:vAlign w:val="top"/>
          </w:tcPr>
          <w:p w14:paraId="51722C52">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 Próprio</w:t>
            </w:r>
          </w:p>
        </w:tc>
      </w:tr>
      <w:tr w14:paraId="77F11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CFAF566">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4123B809">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2015.</w:t>
            </w:r>
            <w:r>
              <w:rPr>
                <w:rFonts w:hint="default" w:ascii="Arial" w:hAnsi="Arial" w:cs="Arial"/>
                <w:b w:val="0"/>
                <w:bCs/>
                <w:color w:val="000000"/>
                <w:sz w:val="16"/>
                <w:szCs w:val="16"/>
              </w:rPr>
              <w:t>3</w:t>
            </w:r>
            <w:r>
              <w:rPr>
                <w:rFonts w:hint="default" w:ascii="Arial" w:hAnsi="Arial" w:cs="Arial"/>
                <w:b w:val="0"/>
                <w:bCs/>
                <w:color w:val="000000"/>
                <w:sz w:val="16"/>
                <w:szCs w:val="16"/>
                <w:lang w:val="pt-BR"/>
              </w:rPr>
              <w:t>3</w:t>
            </w:r>
            <w:r>
              <w:rPr>
                <w:rFonts w:hint="default" w:ascii="Arial" w:hAnsi="Arial" w:cs="Arial"/>
                <w:b w:val="0"/>
                <w:bCs/>
                <w:color w:val="000000"/>
                <w:sz w:val="16"/>
                <w:szCs w:val="16"/>
              </w:rPr>
              <w:t>90</w:t>
            </w:r>
            <w:r>
              <w:rPr>
                <w:rFonts w:hint="default" w:ascii="Arial" w:hAnsi="Arial" w:cs="Arial"/>
                <w:b w:val="0"/>
                <w:bCs/>
                <w:color w:val="000000"/>
                <w:sz w:val="16"/>
                <w:szCs w:val="16"/>
                <w:lang w:val="pt-BR"/>
              </w:rPr>
              <w:t>30</w:t>
            </w:r>
            <w:r>
              <w:rPr>
                <w:rFonts w:hint="default" w:ascii="Arial" w:hAnsi="Arial" w:cs="Arial"/>
                <w:b w:val="0"/>
                <w:bCs/>
                <w:color w:val="000000"/>
                <w:sz w:val="16"/>
                <w:szCs w:val="16"/>
              </w:rPr>
              <w:t>.0000.15000000000</w:t>
            </w:r>
          </w:p>
        </w:tc>
        <w:tc>
          <w:tcPr>
            <w:tcW w:w="3229" w:type="dxa"/>
            <w:noWrap w:val="0"/>
            <w:vAlign w:val="top"/>
          </w:tcPr>
          <w:p w14:paraId="31EE960F">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 Próprio</w:t>
            </w:r>
          </w:p>
        </w:tc>
      </w:tr>
      <w:tr w14:paraId="7A5C7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B359398">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ADM</w:t>
            </w:r>
            <w:r>
              <w:rPr>
                <w:rFonts w:hint="default" w:ascii="Arial" w:hAnsi="Arial" w:cs="Arial"/>
                <w:bCs/>
                <w:sz w:val="16"/>
                <w:szCs w:val="16"/>
                <w:highlight w:val="none"/>
                <w:lang w:val="pt-BR"/>
              </w:rPr>
              <w:t>INISTRAÇÃO</w:t>
            </w:r>
          </w:p>
        </w:tc>
        <w:tc>
          <w:tcPr>
            <w:tcW w:w="2813" w:type="dxa"/>
            <w:noWrap w:val="0"/>
            <w:vAlign w:val="top"/>
          </w:tcPr>
          <w:p w14:paraId="059958F3">
            <w:pPr>
              <w:spacing w:after="0" w:line="240" w:lineRule="auto"/>
              <w:jc w:val="center"/>
              <w:rPr>
                <w:rFonts w:hint="default" w:ascii="Arial" w:hAnsi="Arial" w:cs="Arial"/>
                <w:bCs/>
                <w:sz w:val="16"/>
                <w:szCs w:val="16"/>
                <w:highlight w:val="yellow"/>
                <w:lang w:val="pt-BR"/>
              </w:rPr>
            </w:pPr>
            <w:r>
              <w:rPr>
                <w:rFonts w:hint="default" w:ascii="Arial" w:hAnsi="Arial" w:cs="Arial"/>
                <w:bCs/>
                <w:sz w:val="16"/>
                <w:szCs w:val="16"/>
                <w:highlight w:val="none"/>
              </w:rPr>
              <w:t>2029.339030.0000.15000000000</w:t>
            </w:r>
          </w:p>
        </w:tc>
        <w:tc>
          <w:tcPr>
            <w:tcW w:w="3229" w:type="dxa"/>
            <w:noWrap w:val="0"/>
            <w:vAlign w:val="top"/>
          </w:tcPr>
          <w:p w14:paraId="6B528F79">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6513C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80C8F3C">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ADM</w:t>
            </w:r>
            <w:r>
              <w:rPr>
                <w:rFonts w:hint="default" w:ascii="Arial" w:hAnsi="Arial" w:cs="Arial"/>
                <w:bCs/>
                <w:sz w:val="16"/>
                <w:szCs w:val="16"/>
                <w:highlight w:val="none"/>
                <w:lang w:val="pt-BR"/>
              </w:rPr>
              <w:t>INISTRAÇÃO</w:t>
            </w:r>
          </w:p>
        </w:tc>
        <w:tc>
          <w:tcPr>
            <w:tcW w:w="2813" w:type="dxa"/>
            <w:noWrap w:val="0"/>
            <w:vAlign w:val="top"/>
          </w:tcPr>
          <w:p w14:paraId="067F614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2032.33903</w:t>
            </w:r>
            <w:r>
              <w:rPr>
                <w:rFonts w:hint="default" w:ascii="Arial" w:hAnsi="Arial" w:cs="Arial"/>
                <w:bCs/>
                <w:sz w:val="16"/>
                <w:szCs w:val="16"/>
                <w:highlight w:val="none"/>
                <w:lang w:val="pt-BR"/>
              </w:rPr>
              <w:t>0</w:t>
            </w:r>
            <w:r>
              <w:rPr>
                <w:rFonts w:hint="default" w:ascii="Arial" w:hAnsi="Arial" w:cs="Arial"/>
                <w:bCs/>
                <w:sz w:val="16"/>
                <w:szCs w:val="16"/>
                <w:highlight w:val="none"/>
              </w:rPr>
              <w:t>.0000.1500</w:t>
            </w:r>
            <w:r>
              <w:rPr>
                <w:rFonts w:hint="default" w:ascii="Arial" w:hAnsi="Arial" w:cs="Arial"/>
                <w:bCs/>
                <w:sz w:val="16"/>
                <w:szCs w:val="16"/>
                <w:highlight w:val="none"/>
                <w:lang w:val="pt-BR"/>
              </w:rPr>
              <w:t>0</w:t>
            </w:r>
            <w:r>
              <w:rPr>
                <w:rFonts w:hint="default" w:ascii="Arial" w:hAnsi="Arial" w:cs="Arial"/>
                <w:bCs/>
                <w:sz w:val="16"/>
                <w:szCs w:val="16"/>
                <w:highlight w:val="none"/>
              </w:rPr>
              <w:t>000000</w:t>
            </w:r>
          </w:p>
        </w:tc>
        <w:tc>
          <w:tcPr>
            <w:tcW w:w="3229" w:type="dxa"/>
            <w:noWrap w:val="0"/>
            <w:vAlign w:val="top"/>
          </w:tcPr>
          <w:p w14:paraId="615BE13C">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59A48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932BE8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ADM</w:t>
            </w:r>
            <w:r>
              <w:rPr>
                <w:rFonts w:hint="default" w:ascii="Arial" w:hAnsi="Arial" w:cs="Arial"/>
                <w:bCs/>
                <w:sz w:val="16"/>
                <w:szCs w:val="16"/>
                <w:highlight w:val="none"/>
                <w:lang w:val="pt-BR"/>
              </w:rPr>
              <w:t>INISTRAÇÃO</w:t>
            </w:r>
          </w:p>
        </w:tc>
        <w:tc>
          <w:tcPr>
            <w:tcW w:w="2813" w:type="dxa"/>
            <w:noWrap w:val="0"/>
            <w:vAlign w:val="top"/>
          </w:tcPr>
          <w:p w14:paraId="11804B94">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2030.339030.0000.15000000000</w:t>
            </w:r>
          </w:p>
        </w:tc>
        <w:tc>
          <w:tcPr>
            <w:tcW w:w="3229" w:type="dxa"/>
            <w:noWrap w:val="0"/>
            <w:vAlign w:val="top"/>
          </w:tcPr>
          <w:p w14:paraId="0F6D4793">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1A2E1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CC1E02C">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FINANÇAS</w:t>
            </w:r>
          </w:p>
        </w:tc>
        <w:tc>
          <w:tcPr>
            <w:tcW w:w="2813" w:type="dxa"/>
            <w:noWrap w:val="0"/>
            <w:vAlign w:val="top"/>
          </w:tcPr>
          <w:p w14:paraId="193F160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2025.339030.0000.15000000000</w:t>
            </w:r>
          </w:p>
        </w:tc>
        <w:tc>
          <w:tcPr>
            <w:tcW w:w="3229" w:type="dxa"/>
            <w:noWrap w:val="0"/>
            <w:vAlign w:val="top"/>
          </w:tcPr>
          <w:p w14:paraId="4EF246F8">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5DC25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D814C4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FINANÇAS</w:t>
            </w:r>
          </w:p>
        </w:tc>
        <w:tc>
          <w:tcPr>
            <w:tcW w:w="2813" w:type="dxa"/>
            <w:noWrap w:val="0"/>
            <w:vAlign w:val="top"/>
          </w:tcPr>
          <w:p w14:paraId="0FF292B2">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2027.339030.0000.15000000000</w:t>
            </w:r>
          </w:p>
        </w:tc>
        <w:tc>
          <w:tcPr>
            <w:tcW w:w="3229" w:type="dxa"/>
            <w:noWrap w:val="0"/>
            <w:vAlign w:val="top"/>
          </w:tcPr>
          <w:p w14:paraId="105462FF">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5AB88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0075031">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FINANÇAS</w:t>
            </w:r>
          </w:p>
        </w:tc>
        <w:tc>
          <w:tcPr>
            <w:tcW w:w="2813" w:type="dxa"/>
            <w:noWrap w:val="0"/>
            <w:vAlign w:val="top"/>
          </w:tcPr>
          <w:p w14:paraId="49945DDF">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2025.339039.0000.15000000000</w:t>
            </w:r>
          </w:p>
        </w:tc>
        <w:tc>
          <w:tcPr>
            <w:tcW w:w="3229" w:type="dxa"/>
            <w:noWrap w:val="0"/>
            <w:vAlign w:val="top"/>
          </w:tcPr>
          <w:p w14:paraId="6A62D22E">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1388E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6D0E9C2">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FINANÇAS</w:t>
            </w:r>
          </w:p>
        </w:tc>
        <w:tc>
          <w:tcPr>
            <w:tcW w:w="2813" w:type="dxa"/>
            <w:noWrap w:val="0"/>
            <w:vAlign w:val="top"/>
          </w:tcPr>
          <w:p w14:paraId="06D343AF">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2027.339039.0000.15000000000</w:t>
            </w:r>
          </w:p>
        </w:tc>
        <w:tc>
          <w:tcPr>
            <w:tcW w:w="3229" w:type="dxa"/>
            <w:noWrap w:val="0"/>
            <w:vAlign w:val="top"/>
          </w:tcPr>
          <w:p w14:paraId="314D26B3">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5287E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0DBD878">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FINANÇAS</w:t>
            </w:r>
          </w:p>
        </w:tc>
        <w:tc>
          <w:tcPr>
            <w:tcW w:w="2813" w:type="dxa"/>
            <w:noWrap w:val="0"/>
            <w:vAlign w:val="top"/>
          </w:tcPr>
          <w:p w14:paraId="04F5A658">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1013.339039.0000.15000000000</w:t>
            </w:r>
          </w:p>
        </w:tc>
        <w:tc>
          <w:tcPr>
            <w:tcW w:w="3229" w:type="dxa"/>
            <w:noWrap w:val="0"/>
            <w:vAlign w:val="top"/>
          </w:tcPr>
          <w:p w14:paraId="650019B1">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0D4B3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FA0C523">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FINANÇAS</w:t>
            </w:r>
          </w:p>
        </w:tc>
        <w:tc>
          <w:tcPr>
            <w:tcW w:w="2813" w:type="dxa"/>
            <w:noWrap w:val="0"/>
            <w:vAlign w:val="top"/>
          </w:tcPr>
          <w:p w14:paraId="04B78B2E">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1013.339030.0000.15000000000</w:t>
            </w:r>
          </w:p>
        </w:tc>
        <w:tc>
          <w:tcPr>
            <w:tcW w:w="3229" w:type="dxa"/>
            <w:noWrap w:val="0"/>
            <w:vAlign w:val="top"/>
          </w:tcPr>
          <w:p w14:paraId="1D022C89">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2F0DA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6CB7C07">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OBRAS</w:t>
            </w:r>
          </w:p>
        </w:tc>
        <w:tc>
          <w:tcPr>
            <w:tcW w:w="2813" w:type="dxa"/>
            <w:noWrap w:val="0"/>
            <w:vAlign w:val="top"/>
          </w:tcPr>
          <w:p w14:paraId="1EA0CE53">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2116.339030.0000.15000000000</w:t>
            </w:r>
          </w:p>
        </w:tc>
        <w:tc>
          <w:tcPr>
            <w:tcW w:w="3229" w:type="dxa"/>
            <w:noWrap w:val="0"/>
            <w:vAlign w:val="top"/>
          </w:tcPr>
          <w:p w14:paraId="717BF4FD">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w:t>
            </w:r>
            <w:r>
              <w:rPr>
                <w:rFonts w:hint="default" w:ascii="Arial" w:hAnsi="Arial" w:cs="Arial"/>
                <w:b w:val="0"/>
                <w:bCs/>
                <w:color w:val="000000"/>
                <w:sz w:val="16"/>
                <w:szCs w:val="16"/>
                <w:lang w:val="pt-BR"/>
              </w:rPr>
              <w:t xml:space="preserve"> </w:t>
            </w:r>
            <w:r>
              <w:rPr>
                <w:rFonts w:hint="default" w:ascii="Arial" w:hAnsi="Arial" w:cs="Arial"/>
                <w:b w:val="0"/>
                <w:bCs/>
                <w:color w:val="000000"/>
                <w:sz w:val="16"/>
                <w:szCs w:val="16"/>
              </w:rPr>
              <w:t xml:space="preserve"> Próprio</w:t>
            </w:r>
          </w:p>
        </w:tc>
      </w:tr>
      <w:tr w14:paraId="2B25E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1BDD168">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OBRAS</w:t>
            </w:r>
          </w:p>
        </w:tc>
        <w:tc>
          <w:tcPr>
            <w:tcW w:w="2813" w:type="dxa"/>
            <w:noWrap w:val="0"/>
            <w:vAlign w:val="top"/>
          </w:tcPr>
          <w:p w14:paraId="3788D88B">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2116.339039.0000.15000000000</w:t>
            </w:r>
          </w:p>
        </w:tc>
        <w:tc>
          <w:tcPr>
            <w:tcW w:w="3229" w:type="dxa"/>
            <w:noWrap w:val="0"/>
            <w:vAlign w:val="top"/>
          </w:tcPr>
          <w:p w14:paraId="50CCD0D4">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737C3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FFC62A2">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44A70E0C">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2033.339030.0000.15001001000</w:t>
            </w:r>
          </w:p>
        </w:tc>
        <w:tc>
          <w:tcPr>
            <w:tcW w:w="3229" w:type="dxa"/>
            <w:noWrap w:val="0"/>
            <w:vAlign w:val="top"/>
          </w:tcPr>
          <w:p w14:paraId="1AA3E5F6">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10845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9450FF3">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4B5DC8ED">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2036.339030.0000.15001001000</w:t>
            </w:r>
          </w:p>
        </w:tc>
        <w:tc>
          <w:tcPr>
            <w:tcW w:w="3229" w:type="dxa"/>
            <w:noWrap w:val="0"/>
            <w:vAlign w:val="top"/>
          </w:tcPr>
          <w:p w14:paraId="36301A3F">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65FB4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E9A2FFA">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3DDFEB98">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2036.339039.0000.15001001000</w:t>
            </w:r>
          </w:p>
        </w:tc>
        <w:tc>
          <w:tcPr>
            <w:tcW w:w="3229" w:type="dxa"/>
            <w:noWrap w:val="0"/>
            <w:vAlign w:val="top"/>
          </w:tcPr>
          <w:p w14:paraId="426FD3A8">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17290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3FA590D">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09EFB9C5">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2039.339030.0000.15001001000</w:t>
            </w:r>
          </w:p>
        </w:tc>
        <w:tc>
          <w:tcPr>
            <w:tcW w:w="3229" w:type="dxa"/>
            <w:noWrap w:val="0"/>
            <w:vAlign w:val="top"/>
          </w:tcPr>
          <w:p w14:paraId="4DA8E328">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32B96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5779B1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3D06C7A5">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2039.339039.0000.15001001000</w:t>
            </w:r>
          </w:p>
        </w:tc>
        <w:tc>
          <w:tcPr>
            <w:tcW w:w="3229" w:type="dxa"/>
            <w:noWrap w:val="0"/>
            <w:vAlign w:val="top"/>
          </w:tcPr>
          <w:p w14:paraId="618EFA0D">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60991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4CD324D">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08A382B3">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2040.339030.0000.15001001000</w:t>
            </w:r>
          </w:p>
        </w:tc>
        <w:tc>
          <w:tcPr>
            <w:tcW w:w="3229" w:type="dxa"/>
            <w:noWrap w:val="0"/>
            <w:vAlign w:val="top"/>
          </w:tcPr>
          <w:p w14:paraId="00211E7E">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5E3DD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342B60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6B70895A">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2041.339030.0000.15001001000</w:t>
            </w:r>
          </w:p>
        </w:tc>
        <w:tc>
          <w:tcPr>
            <w:tcW w:w="3229" w:type="dxa"/>
            <w:noWrap w:val="0"/>
            <w:vAlign w:val="top"/>
          </w:tcPr>
          <w:p w14:paraId="3E1DA989">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36ED0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7A89300">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0E9E29CD">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2041.339039.0000.15001001000</w:t>
            </w:r>
          </w:p>
        </w:tc>
        <w:tc>
          <w:tcPr>
            <w:tcW w:w="3229" w:type="dxa"/>
            <w:noWrap w:val="0"/>
            <w:vAlign w:val="top"/>
          </w:tcPr>
          <w:p w14:paraId="01E78C85">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65CB9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CA73A65">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4D2CFBBF">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2042.339030.0000.15001001000</w:t>
            </w:r>
          </w:p>
        </w:tc>
        <w:tc>
          <w:tcPr>
            <w:tcW w:w="3229" w:type="dxa"/>
            <w:noWrap w:val="0"/>
            <w:vAlign w:val="top"/>
          </w:tcPr>
          <w:p w14:paraId="4C12B8ED">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14E8D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A55CE8D">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7C6D5369">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2043.339030.0000.15001001000</w:t>
            </w:r>
          </w:p>
        </w:tc>
        <w:tc>
          <w:tcPr>
            <w:tcW w:w="3229" w:type="dxa"/>
            <w:noWrap w:val="0"/>
            <w:vAlign w:val="top"/>
          </w:tcPr>
          <w:p w14:paraId="3469EFD0">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45731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53" w:type="dxa"/>
            <w:noWrap w:val="0"/>
            <w:vAlign w:val="top"/>
          </w:tcPr>
          <w:p w14:paraId="2C41A86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75719E73">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2034.339030.0000.15001001000</w:t>
            </w:r>
          </w:p>
        </w:tc>
        <w:tc>
          <w:tcPr>
            <w:tcW w:w="3229" w:type="dxa"/>
            <w:noWrap w:val="0"/>
            <w:vAlign w:val="top"/>
          </w:tcPr>
          <w:p w14:paraId="7B05A019">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22B98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A1F6C8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TRÂNSITO</w:t>
            </w:r>
          </w:p>
        </w:tc>
        <w:tc>
          <w:tcPr>
            <w:tcW w:w="2813" w:type="dxa"/>
            <w:noWrap w:val="0"/>
            <w:vAlign w:val="top"/>
          </w:tcPr>
          <w:p w14:paraId="21BFDBCA">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2108.339030.0000.17520000000</w:t>
            </w:r>
          </w:p>
        </w:tc>
        <w:tc>
          <w:tcPr>
            <w:tcW w:w="3229" w:type="dxa"/>
            <w:noWrap w:val="0"/>
            <w:vAlign w:val="top"/>
          </w:tcPr>
          <w:p w14:paraId="0A880AF6">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77772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3A64487">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TRÂNSITO</w:t>
            </w:r>
          </w:p>
        </w:tc>
        <w:tc>
          <w:tcPr>
            <w:tcW w:w="2813" w:type="dxa"/>
            <w:noWrap w:val="0"/>
            <w:vAlign w:val="top"/>
          </w:tcPr>
          <w:p w14:paraId="334EA68E">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2108.339039.0000.17520000000</w:t>
            </w:r>
          </w:p>
        </w:tc>
        <w:tc>
          <w:tcPr>
            <w:tcW w:w="3229" w:type="dxa"/>
            <w:noWrap w:val="0"/>
            <w:vAlign w:val="top"/>
          </w:tcPr>
          <w:p w14:paraId="776ABC6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3095E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D34D652">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MEIO AMBIENTE</w:t>
            </w:r>
          </w:p>
        </w:tc>
        <w:tc>
          <w:tcPr>
            <w:tcW w:w="2813" w:type="dxa"/>
            <w:noWrap w:val="0"/>
            <w:vAlign w:val="top"/>
          </w:tcPr>
          <w:p w14:paraId="59E87677">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2113.339030.0000.15000000000</w:t>
            </w:r>
          </w:p>
        </w:tc>
        <w:tc>
          <w:tcPr>
            <w:tcW w:w="3229" w:type="dxa"/>
            <w:noWrap w:val="0"/>
            <w:vAlign w:val="top"/>
          </w:tcPr>
          <w:p w14:paraId="25BD807E">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 Próprio</w:t>
            </w:r>
          </w:p>
        </w:tc>
      </w:tr>
      <w:tr w14:paraId="680C6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56B217F">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MEIO AMBIENTE</w:t>
            </w:r>
          </w:p>
        </w:tc>
        <w:tc>
          <w:tcPr>
            <w:tcW w:w="2813" w:type="dxa"/>
            <w:noWrap w:val="0"/>
            <w:vAlign w:val="top"/>
          </w:tcPr>
          <w:p w14:paraId="0DC919D1">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1046.339030.0000.15000000000</w:t>
            </w:r>
          </w:p>
        </w:tc>
        <w:tc>
          <w:tcPr>
            <w:tcW w:w="3229" w:type="dxa"/>
            <w:noWrap w:val="0"/>
            <w:vAlign w:val="top"/>
          </w:tcPr>
          <w:p w14:paraId="365E1D5B">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 Próprio</w:t>
            </w:r>
          </w:p>
        </w:tc>
      </w:tr>
      <w:tr w14:paraId="2B572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4304EC0">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MEIO AMBIENTE</w:t>
            </w:r>
          </w:p>
        </w:tc>
        <w:tc>
          <w:tcPr>
            <w:tcW w:w="2813" w:type="dxa"/>
            <w:noWrap w:val="0"/>
            <w:vAlign w:val="top"/>
          </w:tcPr>
          <w:p w14:paraId="090DE446">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1045.339030.0000.15000000000</w:t>
            </w:r>
          </w:p>
        </w:tc>
        <w:tc>
          <w:tcPr>
            <w:tcW w:w="3229" w:type="dxa"/>
            <w:noWrap w:val="0"/>
            <w:vAlign w:val="top"/>
          </w:tcPr>
          <w:p w14:paraId="16E69C5A">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 Próprio</w:t>
            </w:r>
          </w:p>
        </w:tc>
      </w:tr>
      <w:tr w14:paraId="61D35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822524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MEIO AMBIENTE</w:t>
            </w:r>
          </w:p>
        </w:tc>
        <w:tc>
          <w:tcPr>
            <w:tcW w:w="2813" w:type="dxa"/>
            <w:noWrap w:val="0"/>
            <w:vAlign w:val="top"/>
          </w:tcPr>
          <w:p w14:paraId="04DD127C">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1045.339039.0000.15000000000</w:t>
            </w:r>
          </w:p>
        </w:tc>
        <w:tc>
          <w:tcPr>
            <w:tcW w:w="3229" w:type="dxa"/>
            <w:noWrap w:val="0"/>
            <w:vAlign w:val="top"/>
          </w:tcPr>
          <w:p w14:paraId="3699D30C">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 Próprio</w:t>
            </w:r>
          </w:p>
        </w:tc>
      </w:tr>
      <w:tr w14:paraId="7CDB3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36A019F">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MEIO AMBIENTE</w:t>
            </w:r>
          </w:p>
        </w:tc>
        <w:tc>
          <w:tcPr>
            <w:tcW w:w="2813" w:type="dxa"/>
            <w:noWrap w:val="0"/>
            <w:vAlign w:val="top"/>
          </w:tcPr>
          <w:p w14:paraId="3E8826C4">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1046.339039.0000.15000000000</w:t>
            </w:r>
          </w:p>
        </w:tc>
        <w:tc>
          <w:tcPr>
            <w:tcW w:w="3229" w:type="dxa"/>
            <w:noWrap w:val="0"/>
            <w:vAlign w:val="top"/>
          </w:tcPr>
          <w:p w14:paraId="73C1B609">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 Próprio</w:t>
            </w:r>
          </w:p>
        </w:tc>
      </w:tr>
      <w:tr w14:paraId="442B0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ABF2FEB">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3D44C686">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2055.339030.0000.15000000000</w:t>
            </w:r>
          </w:p>
        </w:tc>
        <w:tc>
          <w:tcPr>
            <w:tcW w:w="3229" w:type="dxa"/>
            <w:noWrap w:val="0"/>
            <w:vAlign w:val="top"/>
          </w:tcPr>
          <w:p w14:paraId="104C47D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22DD3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4A329BB">
            <w:pPr>
              <w:spacing w:after="0" w:line="240" w:lineRule="auto"/>
              <w:jc w:val="center"/>
              <w:rPr>
                <w:rFonts w:hint="default" w:ascii="Arial" w:hAnsi="Arial" w:eastAsia="Times New Roman" w:cs="Arial"/>
                <w:bCs/>
                <w:sz w:val="16"/>
                <w:szCs w:val="16"/>
                <w:highlight w:val="none"/>
                <w:lang w:val="pt-BR" w:eastAsia="pt-BR" w:bidi="ar-SA"/>
              </w:rPr>
            </w:pPr>
            <w:r>
              <w:rPr>
                <w:rFonts w:hint="default" w:ascii="Arial" w:hAnsi="Arial" w:cs="Arial"/>
                <w:bCs/>
                <w:sz w:val="16"/>
                <w:szCs w:val="16"/>
                <w:highlight w:val="none"/>
              </w:rPr>
              <w:t>ASSISTÊNCIA SOCIAL</w:t>
            </w:r>
          </w:p>
        </w:tc>
        <w:tc>
          <w:tcPr>
            <w:tcW w:w="2813" w:type="dxa"/>
            <w:noWrap w:val="0"/>
            <w:vAlign w:val="top"/>
          </w:tcPr>
          <w:p w14:paraId="66436E64">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2055.339039.0000.15000000000</w:t>
            </w:r>
          </w:p>
        </w:tc>
        <w:tc>
          <w:tcPr>
            <w:tcW w:w="3229" w:type="dxa"/>
            <w:noWrap w:val="0"/>
            <w:vAlign w:val="top"/>
          </w:tcPr>
          <w:p w14:paraId="6A683207">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7E845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AF7B74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68A11C71">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2056.339030.0000.15000000000</w:t>
            </w:r>
          </w:p>
        </w:tc>
        <w:tc>
          <w:tcPr>
            <w:tcW w:w="3229" w:type="dxa"/>
            <w:noWrap w:val="0"/>
            <w:vAlign w:val="top"/>
          </w:tcPr>
          <w:p w14:paraId="3ABC1605">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45145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944A3F1">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305562C0">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2056.339039.0000.15000000000</w:t>
            </w:r>
          </w:p>
        </w:tc>
        <w:tc>
          <w:tcPr>
            <w:tcW w:w="3229" w:type="dxa"/>
            <w:noWrap w:val="0"/>
            <w:vAlign w:val="top"/>
          </w:tcPr>
          <w:p w14:paraId="07BD4256">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4417B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3EA6E01">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797BEBB5">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2057.339030.0000.15000000000</w:t>
            </w:r>
          </w:p>
        </w:tc>
        <w:tc>
          <w:tcPr>
            <w:tcW w:w="3229" w:type="dxa"/>
            <w:noWrap w:val="0"/>
            <w:vAlign w:val="top"/>
          </w:tcPr>
          <w:p w14:paraId="718D9965">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7F8B6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0C5CB98">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606BDA25">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2057.339039.0000.15000000000</w:t>
            </w:r>
          </w:p>
        </w:tc>
        <w:tc>
          <w:tcPr>
            <w:tcW w:w="3229" w:type="dxa"/>
            <w:noWrap w:val="0"/>
            <w:vAlign w:val="top"/>
          </w:tcPr>
          <w:p w14:paraId="4FB5DE7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75D65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99AC13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7B5F80FB">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2059.339030.0000.15000000000</w:t>
            </w:r>
          </w:p>
        </w:tc>
        <w:tc>
          <w:tcPr>
            <w:tcW w:w="3229" w:type="dxa"/>
            <w:noWrap w:val="0"/>
            <w:vAlign w:val="top"/>
          </w:tcPr>
          <w:p w14:paraId="59DD3639">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54C2E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735BB95">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680069A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2059.339039.0000.15000000000</w:t>
            </w:r>
          </w:p>
        </w:tc>
        <w:tc>
          <w:tcPr>
            <w:tcW w:w="3229" w:type="dxa"/>
            <w:noWrap w:val="0"/>
            <w:vAlign w:val="top"/>
          </w:tcPr>
          <w:p w14:paraId="4CEDCE2A">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1DC0C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F6BE9DF">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4B2043CB">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2060.339030.0000.15000000000</w:t>
            </w:r>
          </w:p>
        </w:tc>
        <w:tc>
          <w:tcPr>
            <w:tcW w:w="3229" w:type="dxa"/>
            <w:noWrap w:val="0"/>
            <w:vAlign w:val="top"/>
          </w:tcPr>
          <w:p w14:paraId="3CD50085">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2F215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30C689C">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3DE5A128">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2060.339039.0000.15000000000</w:t>
            </w:r>
          </w:p>
        </w:tc>
        <w:tc>
          <w:tcPr>
            <w:tcW w:w="3229" w:type="dxa"/>
            <w:noWrap w:val="0"/>
            <w:vAlign w:val="top"/>
          </w:tcPr>
          <w:p w14:paraId="78434815">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43EE7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984D415">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71EE8A27">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2065.339030.0000.15000000000</w:t>
            </w:r>
          </w:p>
        </w:tc>
        <w:tc>
          <w:tcPr>
            <w:tcW w:w="3229" w:type="dxa"/>
            <w:noWrap w:val="0"/>
            <w:vAlign w:val="top"/>
          </w:tcPr>
          <w:p w14:paraId="2A94DA82">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05949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A0CE8A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101A42C0">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2065.339039.0000.15000000000</w:t>
            </w:r>
          </w:p>
        </w:tc>
        <w:tc>
          <w:tcPr>
            <w:tcW w:w="3229" w:type="dxa"/>
            <w:noWrap w:val="0"/>
            <w:vAlign w:val="top"/>
          </w:tcPr>
          <w:p w14:paraId="62D3083F">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160AF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B1E3BD1">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0220CCA1">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2066.339030.0000.15000000000</w:t>
            </w:r>
          </w:p>
        </w:tc>
        <w:tc>
          <w:tcPr>
            <w:tcW w:w="3229" w:type="dxa"/>
            <w:noWrap w:val="0"/>
            <w:vAlign w:val="top"/>
          </w:tcPr>
          <w:p w14:paraId="68BC190A">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5361E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4DA188A">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743CDFBC">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2066.339039.0000.15000000000</w:t>
            </w:r>
          </w:p>
        </w:tc>
        <w:tc>
          <w:tcPr>
            <w:tcW w:w="3229" w:type="dxa"/>
            <w:noWrap w:val="0"/>
            <w:vAlign w:val="top"/>
          </w:tcPr>
          <w:p w14:paraId="711DB30F">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34242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D714B65">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71215CA8">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2070.339030.0000.15000000000</w:t>
            </w:r>
          </w:p>
        </w:tc>
        <w:tc>
          <w:tcPr>
            <w:tcW w:w="3229" w:type="dxa"/>
            <w:noWrap w:val="0"/>
            <w:vAlign w:val="top"/>
          </w:tcPr>
          <w:p w14:paraId="7BBD6AB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79A88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42A190F">
            <w:pPr>
              <w:spacing w:after="0" w:line="240" w:lineRule="auto"/>
              <w:jc w:val="center"/>
              <w:rPr>
                <w:rFonts w:hint="default" w:ascii="Arial" w:hAnsi="Arial" w:eastAsia="Times New Roman" w:cs="Arial"/>
                <w:bCs/>
                <w:sz w:val="16"/>
                <w:szCs w:val="16"/>
                <w:highlight w:val="none"/>
                <w:lang w:val="pt-BR" w:eastAsia="pt-BR" w:bidi="ar-SA"/>
              </w:rPr>
            </w:pPr>
            <w:r>
              <w:rPr>
                <w:rFonts w:hint="default" w:ascii="Arial" w:hAnsi="Arial" w:cs="Arial"/>
                <w:bCs/>
                <w:sz w:val="16"/>
                <w:szCs w:val="16"/>
                <w:highlight w:val="none"/>
              </w:rPr>
              <w:t>ASSISTÊNCIA SOCIAL</w:t>
            </w:r>
          </w:p>
        </w:tc>
        <w:tc>
          <w:tcPr>
            <w:tcW w:w="2813" w:type="dxa"/>
            <w:noWrap w:val="0"/>
            <w:vAlign w:val="top"/>
          </w:tcPr>
          <w:p w14:paraId="4EF1CBC2">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2070.339039.0000.15000000000</w:t>
            </w:r>
          </w:p>
        </w:tc>
        <w:tc>
          <w:tcPr>
            <w:tcW w:w="3229" w:type="dxa"/>
            <w:noWrap w:val="0"/>
            <w:vAlign w:val="top"/>
          </w:tcPr>
          <w:p w14:paraId="5378FADC">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6F057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8AE8FC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39ED5507">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2057.339030.0000.16610000000</w:t>
            </w:r>
          </w:p>
        </w:tc>
        <w:tc>
          <w:tcPr>
            <w:tcW w:w="3229" w:type="dxa"/>
            <w:noWrap w:val="0"/>
            <w:vAlign w:val="top"/>
          </w:tcPr>
          <w:p w14:paraId="5B3AFD9D">
            <w:pPr>
              <w:spacing w:after="0" w:line="240" w:lineRule="auto"/>
              <w:jc w:val="center"/>
              <w:rPr>
                <w:rFonts w:hint="default" w:ascii="Arial" w:hAnsi="Arial" w:cs="Arial"/>
                <w:bCs/>
                <w:sz w:val="16"/>
                <w:szCs w:val="16"/>
                <w:highlight w:val="yellow"/>
                <w:lang w:val="pt-BR"/>
              </w:rPr>
            </w:pPr>
            <w:r>
              <w:rPr>
                <w:rFonts w:hint="default" w:ascii="Arial" w:hAnsi="Arial" w:cs="Arial"/>
                <w:bCs/>
                <w:sz w:val="16"/>
                <w:szCs w:val="16"/>
                <w:highlight w:val="none"/>
                <w:lang w:val="pt-BR"/>
              </w:rPr>
              <w:t>Recurso Estadual</w:t>
            </w:r>
          </w:p>
        </w:tc>
      </w:tr>
      <w:tr w14:paraId="6AB46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3DDBF2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071B9AA8">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2057.339039.0000.16610000000</w:t>
            </w:r>
          </w:p>
        </w:tc>
        <w:tc>
          <w:tcPr>
            <w:tcW w:w="3229" w:type="dxa"/>
            <w:noWrap w:val="0"/>
            <w:vAlign w:val="top"/>
          </w:tcPr>
          <w:p w14:paraId="1568522F">
            <w:pPr>
              <w:spacing w:after="0" w:line="240" w:lineRule="auto"/>
              <w:jc w:val="center"/>
              <w:rPr>
                <w:rFonts w:hint="default" w:ascii="Arial" w:hAnsi="Arial" w:cs="Arial"/>
                <w:bCs/>
                <w:sz w:val="16"/>
                <w:szCs w:val="16"/>
                <w:highlight w:val="yellow"/>
                <w:lang w:val="pt-BR"/>
              </w:rPr>
            </w:pPr>
            <w:r>
              <w:rPr>
                <w:rFonts w:hint="default" w:ascii="Arial" w:hAnsi="Arial" w:cs="Arial"/>
                <w:bCs/>
                <w:sz w:val="16"/>
                <w:szCs w:val="16"/>
                <w:highlight w:val="none"/>
                <w:lang w:val="pt-BR"/>
              </w:rPr>
              <w:t>Recurso Estadual</w:t>
            </w:r>
          </w:p>
        </w:tc>
      </w:tr>
      <w:tr w14:paraId="63968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CD733A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3E57212B">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2059.339030.0000.16610000000</w:t>
            </w:r>
          </w:p>
        </w:tc>
        <w:tc>
          <w:tcPr>
            <w:tcW w:w="3229" w:type="dxa"/>
            <w:noWrap w:val="0"/>
            <w:vAlign w:val="top"/>
          </w:tcPr>
          <w:p w14:paraId="53ADB603">
            <w:pPr>
              <w:spacing w:after="0" w:line="240" w:lineRule="auto"/>
              <w:jc w:val="center"/>
              <w:rPr>
                <w:rFonts w:hint="default" w:ascii="Arial" w:hAnsi="Arial" w:cs="Arial"/>
                <w:bCs/>
                <w:sz w:val="16"/>
                <w:szCs w:val="16"/>
                <w:highlight w:val="yellow"/>
                <w:lang w:val="pt-BR"/>
              </w:rPr>
            </w:pPr>
            <w:r>
              <w:rPr>
                <w:rFonts w:hint="default" w:ascii="Arial" w:hAnsi="Arial" w:cs="Arial"/>
                <w:bCs/>
                <w:sz w:val="16"/>
                <w:szCs w:val="16"/>
                <w:highlight w:val="none"/>
                <w:lang w:val="pt-BR"/>
              </w:rPr>
              <w:t>Recurso Estadual</w:t>
            </w:r>
          </w:p>
        </w:tc>
      </w:tr>
      <w:tr w14:paraId="5F258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CD3495D">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4CFE3204">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2059.339039.0000.16610000000</w:t>
            </w:r>
          </w:p>
        </w:tc>
        <w:tc>
          <w:tcPr>
            <w:tcW w:w="3229" w:type="dxa"/>
            <w:noWrap w:val="0"/>
            <w:vAlign w:val="top"/>
          </w:tcPr>
          <w:p w14:paraId="6C08CC87">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 Estadual</w:t>
            </w:r>
          </w:p>
        </w:tc>
      </w:tr>
      <w:tr w14:paraId="04A28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62BD30D">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5CA0B6C3">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2060.339030.0000.16610000000</w:t>
            </w:r>
          </w:p>
        </w:tc>
        <w:tc>
          <w:tcPr>
            <w:tcW w:w="3229" w:type="dxa"/>
            <w:noWrap w:val="0"/>
            <w:vAlign w:val="top"/>
          </w:tcPr>
          <w:p w14:paraId="71B4E3AA">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Recursos Estadual</w:t>
            </w:r>
          </w:p>
        </w:tc>
      </w:tr>
      <w:tr w14:paraId="21DAA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6772BFD">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3A742885">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2060.339039.0000.16610000000</w:t>
            </w:r>
          </w:p>
        </w:tc>
        <w:tc>
          <w:tcPr>
            <w:tcW w:w="3229" w:type="dxa"/>
            <w:noWrap w:val="0"/>
            <w:vAlign w:val="top"/>
          </w:tcPr>
          <w:p w14:paraId="3BE5B22F">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Recursos Estadual</w:t>
            </w:r>
          </w:p>
        </w:tc>
      </w:tr>
      <w:tr w14:paraId="6B8F6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047A0C2E">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ASSISTÊNCIA SOCIAL</w:t>
            </w:r>
          </w:p>
        </w:tc>
        <w:tc>
          <w:tcPr>
            <w:tcW w:w="2813" w:type="dxa"/>
            <w:shd w:val="clear" w:color="auto" w:fill="auto"/>
            <w:noWrap w:val="0"/>
            <w:vAlign w:val="top"/>
          </w:tcPr>
          <w:p w14:paraId="44481453">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2056.339030.0000.16610000000</w:t>
            </w:r>
          </w:p>
        </w:tc>
        <w:tc>
          <w:tcPr>
            <w:tcW w:w="3229" w:type="dxa"/>
            <w:shd w:val="clear" w:color="auto" w:fill="auto"/>
            <w:noWrap w:val="0"/>
            <w:vAlign w:val="top"/>
          </w:tcPr>
          <w:p w14:paraId="339BE51F">
            <w:pPr>
              <w:spacing w:after="0" w:line="240" w:lineRule="auto"/>
              <w:jc w:val="center"/>
              <w:rPr>
                <w:rFonts w:hint="default" w:ascii="Arial" w:hAnsi="Arial" w:cs="Arial" w:eastAsiaTheme="minorEastAsia"/>
                <w:bCs/>
                <w:sz w:val="16"/>
                <w:szCs w:val="16"/>
                <w:highlight w:val="yellow"/>
                <w:lang w:val="pt-BR" w:eastAsia="zh-CN" w:bidi="ar-SA"/>
              </w:rPr>
            </w:pPr>
            <w:r>
              <w:rPr>
                <w:rFonts w:hint="default" w:ascii="Arial" w:hAnsi="Arial" w:cs="Arial"/>
                <w:bCs/>
                <w:sz w:val="16"/>
                <w:szCs w:val="16"/>
                <w:highlight w:val="none"/>
                <w:lang w:val="pt-BR"/>
              </w:rPr>
              <w:t>Recursos Estadual</w:t>
            </w:r>
          </w:p>
        </w:tc>
      </w:tr>
      <w:tr w14:paraId="00AB7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276841A3">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ASSISTÊNCIA SOCIAL</w:t>
            </w:r>
          </w:p>
        </w:tc>
        <w:tc>
          <w:tcPr>
            <w:tcW w:w="2813" w:type="dxa"/>
            <w:shd w:val="clear" w:color="auto" w:fill="auto"/>
            <w:noWrap w:val="0"/>
            <w:vAlign w:val="top"/>
          </w:tcPr>
          <w:p w14:paraId="00B5D348">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2056.339039.0000.16610000000</w:t>
            </w:r>
          </w:p>
        </w:tc>
        <w:tc>
          <w:tcPr>
            <w:tcW w:w="3229" w:type="dxa"/>
            <w:shd w:val="clear" w:color="auto" w:fill="auto"/>
            <w:noWrap w:val="0"/>
            <w:vAlign w:val="top"/>
          </w:tcPr>
          <w:p w14:paraId="393285E9">
            <w:pPr>
              <w:spacing w:after="0" w:line="240" w:lineRule="auto"/>
              <w:jc w:val="center"/>
              <w:rPr>
                <w:rFonts w:hint="default" w:ascii="Arial" w:hAnsi="Arial" w:cs="Arial" w:eastAsiaTheme="minorEastAsia"/>
                <w:bCs/>
                <w:sz w:val="16"/>
                <w:szCs w:val="16"/>
                <w:highlight w:val="yellow"/>
                <w:lang w:val="pt-BR" w:eastAsia="zh-CN" w:bidi="ar-SA"/>
              </w:rPr>
            </w:pPr>
            <w:r>
              <w:rPr>
                <w:rFonts w:hint="default" w:ascii="Arial" w:hAnsi="Arial" w:cs="Arial"/>
                <w:bCs/>
                <w:sz w:val="16"/>
                <w:szCs w:val="16"/>
                <w:highlight w:val="none"/>
                <w:lang w:val="pt-BR"/>
              </w:rPr>
              <w:t>Recursos Estadual</w:t>
            </w:r>
          </w:p>
        </w:tc>
      </w:tr>
      <w:tr w14:paraId="2549F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901E3EB">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465B5B88">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2055.339030.0000.16600000000</w:t>
            </w:r>
          </w:p>
        </w:tc>
        <w:tc>
          <w:tcPr>
            <w:tcW w:w="3229" w:type="dxa"/>
            <w:noWrap w:val="0"/>
            <w:vAlign w:val="top"/>
          </w:tcPr>
          <w:p w14:paraId="7B7C20CC">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Federal</w:t>
            </w:r>
          </w:p>
        </w:tc>
      </w:tr>
      <w:tr w14:paraId="22FCB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451E0A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00AB8BA7">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2055.339039.0000.16600000000</w:t>
            </w:r>
          </w:p>
        </w:tc>
        <w:tc>
          <w:tcPr>
            <w:tcW w:w="3229" w:type="dxa"/>
            <w:noWrap w:val="0"/>
            <w:vAlign w:val="top"/>
          </w:tcPr>
          <w:p w14:paraId="25D22306">
            <w:pPr>
              <w:spacing w:after="0" w:line="240" w:lineRule="auto"/>
              <w:jc w:val="center"/>
              <w:rPr>
                <w:rFonts w:hint="default" w:ascii="Arial" w:hAnsi="Arial" w:cs="Arial"/>
                <w:bCs/>
                <w:sz w:val="16"/>
                <w:szCs w:val="16"/>
                <w:highlight w:val="none"/>
                <w:lang w:val="en-US"/>
              </w:rPr>
            </w:pPr>
            <w:r>
              <w:rPr>
                <w:rFonts w:hint="default" w:ascii="Arial" w:hAnsi="Arial" w:cs="Arial"/>
                <w:bCs/>
                <w:sz w:val="16"/>
                <w:szCs w:val="16"/>
                <w:highlight w:val="none"/>
                <w:lang w:val="pt-BR"/>
              </w:rPr>
              <w:t>Recurso Federal</w:t>
            </w:r>
          </w:p>
        </w:tc>
      </w:tr>
      <w:tr w14:paraId="1ECED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1831E9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411F004B">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2056.339030.0000.16600000000</w:t>
            </w:r>
          </w:p>
        </w:tc>
        <w:tc>
          <w:tcPr>
            <w:tcW w:w="3229" w:type="dxa"/>
            <w:noWrap w:val="0"/>
            <w:vAlign w:val="top"/>
          </w:tcPr>
          <w:p w14:paraId="6D27BCB0">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35857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872FC71">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02C2796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2056.339039.0000.16600000000</w:t>
            </w:r>
          </w:p>
        </w:tc>
        <w:tc>
          <w:tcPr>
            <w:tcW w:w="3229" w:type="dxa"/>
            <w:noWrap w:val="0"/>
            <w:vAlign w:val="top"/>
          </w:tcPr>
          <w:p w14:paraId="4699A648">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7DD85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9E18E0A">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4AD227D2">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2057.339030.0000.16600000000</w:t>
            </w:r>
          </w:p>
        </w:tc>
        <w:tc>
          <w:tcPr>
            <w:tcW w:w="3229" w:type="dxa"/>
            <w:noWrap w:val="0"/>
            <w:vAlign w:val="top"/>
          </w:tcPr>
          <w:p w14:paraId="5A73533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32A67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27BC67C">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35B46324">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2057.339039.0000.16600000000</w:t>
            </w:r>
          </w:p>
        </w:tc>
        <w:tc>
          <w:tcPr>
            <w:tcW w:w="3229" w:type="dxa"/>
            <w:noWrap w:val="0"/>
            <w:vAlign w:val="top"/>
          </w:tcPr>
          <w:p w14:paraId="2AC0E25D">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6BE99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E144108">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557080D0">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2059.339030.0000.16600000000</w:t>
            </w:r>
          </w:p>
        </w:tc>
        <w:tc>
          <w:tcPr>
            <w:tcW w:w="3229" w:type="dxa"/>
            <w:noWrap w:val="0"/>
            <w:vAlign w:val="top"/>
          </w:tcPr>
          <w:p w14:paraId="1F5A541B">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37E8E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D9DFEE3">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00937935">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2059.339039.0000.16600000000</w:t>
            </w:r>
          </w:p>
        </w:tc>
        <w:tc>
          <w:tcPr>
            <w:tcW w:w="3229" w:type="dxa"/>
            <w:noWrap w:val="0"/>
            <w:vAlign w:val="top"/>
          </w:tcPr>
          <w:p w14:paraId="01824EC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64EC1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8E3DF56">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35E0C81E">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2060.339030.0000.16600000000</w:t>
            </w:r>
          </w:p>
        </w:tc>
        <w:tc>
          <w:tcPr>
            <w:tcW w:w="3229" w:type="dxa"/>
            <w:noWrap w:val="0"/>
            <w:vAlign w:val="top"/>
          </w:tcPr>
          <w:p w14:paraId="56DC9278">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46F61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C2AE00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22660059">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2060.339039.0000.16600000000</w:t>
            </w:r>
          </w:p>
        </w:tc>
        <w:tc>
          <w:tcPr>
            <w:tcW w:w="3229" w:type="dxa"/>
            <w:noWrap w:val="0"/>
            <w:vAlign w:val="top"/>
          </w:tcPr>
          <w:p w14:paraId="2F7714FA">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15075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BEC8760">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72A68425">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2084.339030.0000.15000000000</w:t>
            </w:r>
          </w:p>
        </w:tc>
        <w:tc>
          <w:tcPr>
            <w:tcW w:w="3229" w:type="dxa"/>
            <w:noWrap w:val="0"/>
            <w:vAlign w:val="center"/>
          </w:tcPr>
          <w:p w14:paraId="05FAD27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043B1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D869E96">
            <w:pPr>
              <w:spacing w:after="0" w:line="240" w:lineRule="auto"/>
              <w:jc w:val="center"/>
              <w:rPr>
                <w:rFonts w:hint="default" w:ascii="Arial" w:hAnsi="Arial" w:eastAsia="Times New Roman" w:cs="Arial"/>
                <w:bCs/>
                <w:sz w:val="16"/>
                <w:szCs w:val="16"/>
                <w:highlight w:val="none"/>
                <w:lang w:val="pt-BR" w:eastAsia="pt-BR" w:bidi="ar-SA"/>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3ADC248A">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2084.33903</w:t>
            </w:r>
            <w:r>
              <w:rPr>
                <w:rFonts w:hint="default" w:ascii="Arial" w:hAnsi="Arial" w:cs="Arial"/>
                <w:bCs/>
                <w:sz w:val="16"/>
                <w:szCs w:val="16"/>
                <w:highlight w:val="none"/>
                <w:lang w:val="pt-BR"/>
              </w:rPr>
              <w:t>9</w:t>
            </w:r>
            <w:r>
              <w:rPr>
                <w:rFonts w:hint="default" w:ascii="Arial" w:hAnsi="Arial" w:cs="Arial"/>
                <w:bCs/>
                <w:sz w:val="16"/>
                <w:szCs w:val="16"/>
                <w:highlight w:val="none"/>
              </w:rPr>
              <w:t>.0000.15000000000</w:t>
            </w:r>
          </w:p>
        </w:tc>
        <w:tc>
          <w:tcPr>
            <w:tcW w:w="3229" w:type="dxa"/>
            <w:noWrap w:val="0"/>
            <w:vAlign w:val="center"/>
          </w:tcPr>
          <w:p w14:paraId="08CD8D81">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42E17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8B41B03">
            <w:pPr>
              <w:spacing w:after="0" w:line="240" w:lineRule="auto"/>
              <w:jc w:val="center"/>
              <w:rPr>
                <w:rFonts w:hint="default" w:ascii="Arial" w:hAnsi="Arial" w:eastAsia="Times New Roman" w:cs="Arial"/>
                <w:bCs/>
                <w:sz w:val="16"/>
                <w:szCs w:val="16"/>
                <w:highlight w:val="none"/>
                <w:lang w:val="pt-BR" w:eastAsia="pt-BR" w:bidi="ar-SA"/>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550D37DA">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2078.339030.0000.15000000000</w:t>
            </w:r>
          </w:p>
        </w:tc>
        <w:tc>
          <w:tcPr>
            <w:tcW w:w="3229" w:type="dxa"/>
            <w:noWrap w:val="0"/>
            <w:vAlign w:val="center"/>
          </w:tcPr>
          <w:p w14:paraId="739DCEAD">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6D4EE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42160AD">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0C8A7D72">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2078.33903</w:t>
            </w:r>
            <w:r>
              <w:rPr>
                <w:rFonts w:hint="default" w:ascii="Arial" w:hAnsi="Arial" w:cs="Arial"/>
                <w:bCs/>
                <w:sz w:val="16"/>
                <w:szCs w:val="16"/>
                <w:highlight w:val="none"/>
                <w:lang w:val="pt-BR"/>
              </w:rPr>
              <w:t>9</w:t>
            </w:r>
            <w:r>
              <w:rPr>
                <w:rFonts w:hint="default" w:ascii="Arial" w:hAnsi="Arial" w:cs="Arial"/>
                <w:bCs/>
                <w:sz w:val="16"/>
                <w:szCs w:val="16"/>
                <w:highlight w:val="none"/>
              </w:rPr>
              <w:t>.0000.15000000000</w:t>
            </w:r>
          </w:p>
        </w:tc>
        <w:tc>
          <w:tcPr>
            <w:tcW w:w="3229" w:type="dxa"/>
            <w:noWrap w:val="0"/>
            <w:vAlign w:val="center"/>
          </w:tcPr>
          <w:p w14:paraId="5AF30F1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00FCF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6D6F9C2">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057C406F">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21</w:t>
            </w:r>
            <w:r>
              <w:rPr>
                <w:rFonts w:hint="default" w:ascii="Arial" w:hAnsi="Arial" w:cs="Arial"/>
                <w:bCs/>
                <w:sz w:val="16"/>
                <w:szCs w:val="16"/>
                <w:highlight w:val="none"/>
                <w:lang w:val="pt-BR"/>
              </w:rPr>
              <w:t>47</w:t>
            </w:r>
            <w:r>
              <w:rPr>
                <w:rFonts w:hint="default" w:ascii="Arial" w:hAnsi="Arial" w:cs="Arial"/>
                <w:bCs/>
                <w:sz w:val="16"/>
                <w:szCs w:val="16"/>
                <w:highlight w:val="none"/>
              </w:rPr>
              <w:t>.339030.0000.15000000000</w:t>
            </w:r>
          </w:p>
        </w:tc>
        <w:tc>
          <w:tcPr>
            <w:tcW w:w="3229" w:type="dxa"/>
            <w:noWrap w:val="0"/>
            <w:vAlign w:val="center"/>
          </w:tcPr>
          <w:p w14:paraId="5C1C1C51">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3A93B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D2D8DBB">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237E053A">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21</w:t>
            </w:r>
            <w:r>
              <w:rPr>
                <w:rFonts w:hint="default" w:ascii="Arial" w:hAnsi="Arial" w:cs="Arial"/>
                <w:bCs/>
                <w:sz w:val="16"/>
                <w:szCs w:val="16"/>
                <w:highlight w:val="none"/>
                <w:lang w:val="pt-BR"/>
              </w:rPr>
              <w:t>47</w:t>
            </w:r>
            <w:r>
              <w:rPr>
                <w:rFonts w:hint="default" w:ascii="Arial" w:hAnsi="Arial" w:cs="Arial"/>
                <w:bCs/>
                <w:sz w:val="16"/>
                <w:szCs w:val="16"/>
                <w:highlight w:val="none"/>
              </w:rPr>
              <w:t>.33903</w:t>
            </w:r>
            <w:r>
              <w:rPr>
                <w:rFonts w:hint="default" w:ascii="Arial" w:hAnsi="Arial" w:cs="Arial"/>
                <w:bCs/>
                <w:sz w:val="16"/>
                <w:szCs w:val="16"/>
                <w:highlight w:val="none"/>
                <w:lang w:val="pt-BR"/>
              </w:rPr>
              <w:t>9</w:t>
            </w:r>
            <w:r>
              <w:rPr>
                <w:rFonts w:hint="default" w:ascii="Arial" w:hAnsi="Arial" w:cs="Arial"/>
                <w:bCs/>
                <w:sz w:val="16"/>
                <w:szCs w:val="16"/>
                <w:highlight w:val="none"/>
              </w:rPr>
              <w:t>.0000.15000000000</w:t>
            </w:r>
          </w:p>
        </w:tc>
        <w:tc>
          <w:tcPr>
            <w:tcW w:w="3229" w:type="dxa"/>
            <w:noWrap w:val="0"/>
            <w:vAlign w:val="center"/>
          </w:tcPr>
          <w:p w14:paraId="6BB6CAF2">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5EDF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6775EA0">
            <w:pPr>
              <w:spacing w:after="0" w:line="240" w:lineRule="auto"/>
              <w:jc w:val="center"/>
              <w:rPr>
                <w:rFonts w:hint="default" w:ascii="Arial" w:hAnsi="Arial" w:eastAsia="Times New Roman" w:cs="Arial"/>
                <w:bCs/>
                <w:sz w:val="16"/>
                <w:szCs w:val="16"/>
                <w:highlight w:val="none"/>
                <w:lang w:val="pt-BR" w:eastAsia="pt-BR" w:bidi="ar-SA"/>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23E3A50C">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w:t>
            </w:r>
            <w:r>
              <w:rPr>
                <w:rFonts w:hint="default" w:ascii="Arial" w:hAnsi="Arial" w:cs="Arial"/>
                <w:bCs/>
                <w:sz w:val="16"/>
                <w:szCs w:val="16"/>
                <w:highlight w:val="none"/>
                <w:lang w:val="pt-BR"/>
              </w:rPr>
              <w:t>126</w:t>
            </w:r>
            <w:r>
              <w:rPr>
                <w:rFonts w:hint="default" w:ascii="Arial" w:hAnsi="Arial" w:cs="Arial"/>
                <w:bCs/>
                <w:sz w:val="16"/>
                <w:szCs w:val="16"/>
                <w:highlight w:val="none"/>
              </w:rPr>
              <w:t>.339030.0000.15000000000</w:t>
            </w:r>
          </w:p>
        </w:tc>
        <w:tc>
          <w:tcPr>
            <w:tcW w:w="3229" w:type="dxa"/>
            <w:noWrap w:val="0"/>
            <w:vAlign w:val="center"/>
          </w:tcPr>
          <w:p w14:paraId="1D8A2C6C">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4BC4A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EF87C90">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3C69A1B9">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2</w:t>
            </w:r>
            <w:r>
              <w:rPr>
                <w:rFonts w:hint="default" w:ascii="Arial" w:hAnsi="Arial" w:cs="Arial"/>
                <w:bCs/>
                <w:sz w:val="16"/>
                <w:szCs w:val="16"/>
                <w:highlight w:val="none"/>
                <w:lang w:val="pt-BR"/>
              </w:rPr>
              <w:t>126</w:t>
            </w:r>
            <w:r>
              <w:rPr>
                <w:rFonts w:hint="default" w:ascii="Arial" w:hAnsi="Arial" w:cs="Arial"/>
                <w:bCs/>
                <w:sz w:val="16"/>
                <w:szCs w:val="16"/>
                <w:highlight w:val="none"/>
              </w:rPr>
              <w:t>.33903</w:t>
            </w:r>
            <w:r>
              <w:rPr>
                <w:rFonts w:hint="default" w:ascii="Arial" w:hAnsi="Arial" w:cs="Arial"/>
                <w:bCs/>
                <w:sz w:val="16"/>
                <w:szCs w:val="16"/>
                <w:highlight w:val="none"/>
                <w:lang w:val="pt-BR"/>
              </w:rPr>
              <w:t>9</w:t>
            </w:r>
            <w:r>
              <w:rPr>
                <w:rFonts w:hint="default" w:ascii="Arial" w:hAnsi="Arial" w:cs="Arial"/>
                <w:bCs/>
                <w:sz w:val="16"/>
                <w:szCs w:val="16"/>
                <w:highlight w:val="none"/>
              </w:rPr>
              <w:t>.0000.1500000000</w:t>
            </w:r>
            <w:r>
              <w:rPr>
                <w:rFonts w:hint="default" w:ascii="Arial" w:hAnsi="Arial" w:cs="Arial"/>
                <w:bCs/>
                <w:sz w:val="16"/>
                <w:szCs w:val="16"/>
                <w:highlight w:val="none"/>
                <w:lang w:val="pt-BR"/>
              </w:rPr>
              <w:t>0</w:t>
            </w:r>
          </w:p>
        </w:tc>
        <w:tc>
          <w:tcPr>
            <w:tcW w:w="3229" w:type="dxa"/>
            <w:noWrap w:val="0"/>
            <w:vAlign w:val="center"/>
          </w:tcPr>
          <w:p w14:paraId="6322415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4A525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4CD4663">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SAÚDE</w:t>
            </w:r>
          </w:p>
        </w:tc>
        <w:tc>
          <w:tcPr>
            <w:tcW w:w="2813" w:type="dxa"/>
            <w:noWrap w:val="0"/>
            <w:vAlign w:val="top"/>
          </w:tcPr>
          <w:p w14:paraId="76BD27C8">
            <w:pPr>
              <w:spacing w:after="0" w:line="240" w:lineRule="auto"/>
              <w:jc w:val="center"/>
              <w:rPr>
                <w:rFonts w:hint="default" w:ascii="Arial" w:hAnsi="Arial" w:cs="Arial"/>
                <w:bCs/>
                <w:sz w:val="16"/>
                <w:szCs w:val="16"/>
                <w:highlight w:val="none"/>
                <w:lang w:eastAsia="en-US"/>
              </w:rPr>
            </w:pPr>
            <w:r>
              <w:rPr>
                <w:rFonts w:hint="default" w:ascii="Arial" w:hAnsi="Arial" w:cs="Arial"/>
                <w:bCs/>
                <w:sz w:val="16"/>
                <w:szCs w:val="16"/>
                <w:highlight w:val="none"/>
                <w:lang w:eastAsia="en-US"/>
              </w:rPr>
              <w:t>2093.33903</w:t>
            </w:r>
            <w:r>
              <w:rPr>
                <w:rFonts w:hint="default" w:ascii="Arial" w:hAnsi="Arial" w:cs="Arial"/>
                <w:bCs/>
                <w:sz w:val="16"/>
                <w:szCs w:val="16"/>
                <w:highlight w:val="none"/>
                <w:lang w:val="pt-BR" w:eastAsia="en-US"/>
              </w:rPr>
              <w:t>9</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15001002000</w:t>
            </w:r>
          </w:p>
        </w:tc>
        <w:tc>
          <w:tcPr>
            <w:tcW w:w="3229" w:type="dxa"/>
            <w:noWrap w:val="0"/>
            <w:vAlign w:val="center"/>
          </w:tcPr>
          <w:p w14:paraId="5E8FC9B1">
            <w:pPr>
              <w:spacing w:after="0" w:line="240" w:lineRule="auto"/>
              <w:ind w:firstLine="5"/>
              <w:jc w:val="center"/>
              <w:rPr>
                <w:rFonts w:hint="default" w:ascii="Arial" w:hAnsi="Arial" w:cs="Arial"/>
                <w:bCs/>
                <w:sz w:val="16"/>
                <w:szCs w:val="16"/>
                <w:highlight w:val="none"/>
                <w:lang w:val="pt-BR" w:eastAsia="en-US"/>
              </w:rPr>
            </w:pPr>
            <w:r>
              <w:rPr>
                <w:rFonts w:hint="default" w:ascii="Arial" w:hAnsi="Arial" w:cs="Arial"/>
                <w:bCs/>
                <w:sz w:val="16"/>
                <w:szCs w:val="16"/>
                <w:highlight w:val="none"/>
                <w:lang w:val="pt-BR"/>
              </w:rPr>
              <w:t>Recurso Próprio</w:t>
            </w:r>
          </w:p>
        </w:tc>
      </w:tr>
      <w:tr w14:paraId="361A0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CE26286">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SAÚDE</w:t>
            </w:r>
          </w:p>
        </w:tc>
        <w:tc>
          <w:tcPr>
            <w:tcW w:w="2813" w:type="dxa"/>
            <w:noWrap w:val="0"/>
            <w:vAlign w:val="top"/>
          </w:tcPr>
          <w:p w14:paraId="22A058F5">
            <w:pPr>
              <w:spacing w:after="0" w:line="240" w:lineRule="auto"/>
              <w:jc w:val="center"/>
              <w:rPr>
                <w:rFonts w:hint="default" w:ascii="Arial" w:hAnsi="Arial" w:cs="Arial"/>
                <w:bCs/>
                <w:sz w:val="16"/>
                <w:szCs w:val="16"/>
                <w:highlight w:val="none"/>
                <w:lang w:eastAsia="en-US"/>
              </w:rPr>
            </w:pPr>
            <w:r>
              <w:rPr>
                <w:rFonts w:hint="default" w:ascii="Arial" w:hAnsi="Arial" w:cs="Arial"/>
                <w:bCs/>
                <w:sz w:val="16"/>
                <w:szCs w:val="16"/>
                <w:highlight w:val="none"/>
                <w:lang w:eastAsia="en-US"/>
              </w:rPr>
              <w:t>2104.33903</w:t>
            </w:r>
            <w:r>
              <w:rPr>
                <w:rFonts w:hint="default" w:ascii="Arial" w:hAnsi="Arial" w:cs="Arial"/>
                <w:bCs/>
                <w:sz w:val="16"/>
                <w:szCs w:val="16"/>
                <w:highlight w:val="none"/>
                <w:lang w:val="pt-BR" w:eastAsia="en-US"/>
              </w:rPr>
              <w:t>9</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w:t>
            </w:r>
            <w:r>
              <w:rPr>
                <w:rFonts w:hint="default" w:ascii="Arial" w:hAnsi="Arial" w:cs="Arial"/>
                <w:bCs/>
                <w:sz w:val="16"/>
                <w:szCs w:val="16"/>
                <w:highlight w:val="none"/>
                <w:lang w:eastAsia="en-US"/>
              </w:rPr>
              <w:t>000</w:t>
            </w:r>
          </w:p>
        </w:tc>
        <w:tc>
          <w:tcPr>
            <w:tcW w:w="3229" w:type="dxa"/>
            <w:noWrap w:val="0"/>
            <w:vAlign w:val="center"/>
          </w:tcPr>
          <w:p w14:paraId="3139973B">
            <w:pPr>
              <w:spacing w:after="0" w:line="240" w:lineRule="auto"/>
              <w:ind w:firstLine="5"/>
              <w:jc w:val="center"/>
              <w:rPr>
                <w:rFonts w:hint="default" w:ascii="Arial" w:hAnsi="Arial" w:cs="Arial"/>
                <w:bCs/>
                <w:sz w:val="16"/>
                <w:szCs w:val="16"/>
                <w:highlight w:val="none"/>
                <w:lang w:eastAsia="en-US"/>
              </w:rPr>
            </w:pPr>
            <w:r>
              <w:rPr>
                <w:rFonts w:hint="default" w:ascii="Arial" w:hAnsi="Arial" w:cs="Arial"/>
                <w:bCs/>
                <w:sz w:val="16"/>
                <w:szCs w:val="16"/>
                <w:highlight w:val="none"/>
                <w:lang w:val="pt-BR"/>
              </w:rPr>
              <w:t>Recurso Próprio</w:t>
            </w:r>
          </w:p>
        </w:tc>
      </w:tr>
      <w:tr w14:paraId="0DC8E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96E7A0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SAÚDE</w:t>
            </w:r>
          </w:p>
        </w:tc>
        <w:tc>
          <w:tcPr>
            <w:tcW w:w="2813" w:type="dxa"/>
            <w:noWrap w:val="0"/>
            <w:vAlign w:val="top"/>
          </w:tcPr>
          <w:p w14:paraId="1F825FCA">
            <w:pPr>
              <w:spacing w:after="0" w:line="240" w:lineRule="auto"/>
              <w:jc w:val="center"/>
              <w:rPr>
                <w:rFonts w:hint="default" w:ascii="Arial" w:hAnsi="Arial" w:cs="Arial"/>
                <w:bCs/>
                <w:sz w:val="16"/>
                <w:szCs w:val="16"/>
                <w:highlight w:val="none"/>
                <w:lang w:eastAsia="en-US"/>
              </w:rPr>
            </w:pPr>
            <w:r>
              <w:rPr>
                <w:rFonts w:hint="default" w:ascii="Arial" w:hAnsi="Arial" w:cs="Arial"/>
                <w:bCs/>
                <w:sz w:val="16"/>
                <w:szCs w:val="16"/>
                <w:highlight w:val="none"/>
                <w:lang w:eastAsia="en-US"/>
              </w:rPr>
              <w:t>1037.33903</w:t>
            </w:r>
            <w:r>
              <w:rPr>
                <w:rFonts w:hint="default" w:ascii="Arial" w:hAnsi="Arial" w:cs="Arial"/>
                <w:bCs/>
                <w:sz w:val="16"/>
                <w:szCs w:val="16"/>
                <w:highlight w:val="none"/>
                <w:lang w:val="pt-BR" w:eastAsia="en-US"/>
              </w:rPr>
              <w:t>9</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noWrap w:val="0"/>
            <w:vAlign w:val="center"/>
          </w:tcPr>
          <w:p w14:paraId="200A7E70">
            <w:pPr>
              <w:spacing w:after="0" w:line="240" w:lineRule="auto"/>
              <w:ind w:firstLine="5"/>
              <w:jc w:val="center"/>
              <w:rPr>
                <w:rFonts w:hint="default" w:ascii="Arial" w:hAnsi="Arial" w:cs="Arial"/>
                <w:bCs/>
                <w:sz w:val="16"/>
                <w:szCs w:val="16"/>
                <w:highlight w:val="none"/>
                <w:lang w:eastAsia="en-US"/>
              </w:rPr>
            </w:pPr>
            <w:r>
              <w:rPr>
                <w:rFonts w:hint="default" w:ascii="Arial" w:hAnsi="Arial" w:cs="Arial"/>
                <w:bCs/>
                <w:sz w:val="16"/>
                <w:szCs w:val="16"/>
                <w:highlight w:val="none"/>
                <w:lang w:val="pt-BR"/>
              </w:rPr>
              <w:t>Recurso Próprio</w:t>
            </w:r>
          </w:p>
        </w:tc>
      </w:tr>
      <w:tr w14:paraId="65917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3553" w:type="dxa"/>
            <w:noWrap w:val="0"/>
            <w:vAlign w:val="top"/>
          </w:tcPr>
          <w:p w14:paraId="7853C658">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SAÚDE</w:t>
            </w:r>
          </w:p>
        </w:tc>
        <w:tc>
          <w:tcPr>
            <w:tcW w:w="2813" w:type="dxa"/>
            <w:noWrap w:val="0"/>
            <w:vAlign w:val="top"/>
          </w:tcPr>
          <w:p w14:paraId="50CBFD8C">
            <w:pPr>
              <w:spacing w:after="0" w:line="240" w:lineRule="auto"/>
              <w:jc w:val="center"/>
              <w:rPr>
                <w:rFonts w:hint="default" w:ascii="Arial" w:hAnsi="Arial" w:cs="Arial"/>
                <w:bCs/>
                <w:sz w:val="16"/>
                <w:szCs w:val="16"/>
                <w:highlight w:val="none"/>
                <w:lang w:eastAsia="en-US"/>
              </w:rPr>
            </w:pPr>
            <w:r>
              <w:rPr>
                <w:rFonts w:hint="default" w:ascii="Arial" w:hAnsi="Arial" w:cs="Arial"/>
                <w:bCs/>
                <w:sz w:val="16"/>
                <w:szCs w:val="16"/>
                <w:highlight w:val="none"/>
                <w:lang w:eastAsia="en-US"/>
              </w:rPr>
              <w:t>1035.33903</w:t>
            </w:r>
            <w:r>
              <w:rPr>
                <w:rFonts w:hint="default" w:ascii="Arial" w:hAnsi="Arial" w:cs="Arial"/>
                <w:bCs/>
                <w:sz w:val="16"/>
                <w:szCs w:val="16"/>
                <w:highlight w:val="none"/>
                <w:lang w:val="pt-BR" w:eastAsia="en-US"/>
              </w:rPr>
              <w:t>9</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noWrap w:val="0"/>
            <w:vAlign w:val="center"/>
          </w:tcPr>
          <w:p w14:paraId="1B769B1A">
            <w:pPr>
              <w:spacing w:after="0" w:line="240" w:lineRule="auto"/>
              <w:ind w:firstLine="5"/>
              <w:jc w:val="center"/>
              <w:rPr>
                <w:rFonts w:hint="default" w:ascii="Arial" w:hAnsi="Arial" w:cs="Arial"/>
                <w:bCs/>
                <w:sz w:val="16"/>
                <w:szCs w:val="16"/>
                <w:highlight w:val="none"/>
                <w:lang w:eastAsia="en-US"/>
              </w:rPr>
            </w:pPr>
            <w:r>
              <w:rPr>
                <w:rFonts w:hint="default" w:ascii="Arial" w:hAnsi="Arial" w:cs="Arial"/>
                <w:bCs/>
                <w:sz w:val="16"/>
                <w:szCs w:val="16"/>
                <w:highlight w:val="none"/>
                <w:lang w:val="pt-BR"/>
              </w:rPr>
              <w:t>Recurso Próprio</w:t>
            </w:r>
          </w:p>
        </w:tc>
      </w:tr>
      <w:tr w14:paraId="0B252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63C832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SAÚDE</w:t>
            </w:r>
          </w:p>
        </w:tc>
        <w:tc>
          <w:tcPr>
            <w:tcW w:w="2813" w:type="dxa"/>
            <w:noWrap w:val="0"/>
            <w:vAlign w:val="top"/>
          </w:tcPr>
          <w:p w14:paraId="6576389C">
            <w:pPr>
              <w:spacing w:after="0" w:line="240" w:lineRule="auto"/>
              <w:jc w:val="center"/>
              <w:rPr>
                <w:rFonts w:hint="default" w:ascii="Arial" w:hAnsi="Arial" w:cs="Arial"/>
                <w:bCs/>
                <w:sz w:val="16"/>
                <w:szCs w:val="16"/>
                <w:highlight w:val="none"/>
                <w:lang w:eastAsia="en-US"/>
              </w:rPr>
            </w:pPr>
            <w:r>
              <w:rPr>
                <w:rFonts w:hint="default" w:ascii="Arial" w:hAnsi="Arial" w:cs="Arial"/>
                <w:bCs/>
                <w:sz w:val="16"/>
                <w:szCs w:val="16"/>
                <w:highlight w:val="none"/>
                <w:lang w:eastAsia="en-US"/>
              </w:rPr>
              <w:t>21</w:t>
            </w:r>
            <w:r>
              <w:rPr>
                <w:rFonts w:hint="default" w:ascii="Arial" w:hAnsi="Arial" w:cs="Arial"/>
                <w:bCs/>
                <w:sz w:val="16"/>
                <w:szCs w:val="16"/>
                <w:highlight w:val="none"/>
                <w:lang w:val="pt-BR" w:eastAsia="en-US"/>
              </w:rPr>
              <w:t>04</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9</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w:t>
            </w:r>
            <w:r>
              <w:rPr>
                <w:rFonts w:hint="default" w:ascii="Arial" w:hAnsi="Arial" w:cs="Arial"/>
                <w:bCs/>
                <w:sz w:val="16"/>
                <w:szCs w:val="16"/>
                <w:highlight w:val="none"/>
                <w:lang w:val="pt-BR" w:eastAsia="en-US"/>
              </w:rPr>
              <w:t>6</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06</w:t>
            </w:r>
            <w:r>
              <w:rPr>
                <w:rFonts w:hint="default" w:ascii="Arial" w:hAnsi="Arial" w:cs="Arial"/>
                <w:bCs/>
                <w:sz w:val="16"/>
                <w:szCs w:val="16"/>
                <w:highlight w:val="none"/>
                <w:lang w:eastAsia="en-US"/>
              </w:rPr>
              <w:t>00</w:t>
            </w:r>
          </w:p>
        </w:tc>
        <w:tc>
          <w:tcPr>
            <w:tcW w:w="3229" w:type="dxa"/>
            <w:noWrap w:val="0"/>
            <w:vAlign w:val="center"/>
          </w:tcPr>
          <w:p w14:paraId="1A36840C">
            <w:pPr>
              <w:spacing w:after="0" w:line="240" w:lineRule="auto"/>
              <w:ind w:firstLine="5"/>
              <w:jc w:val="center"/>
              <w:rPr>
                <w:rFonts w:hint="default" w:ascii="Arial" w:hAnsi="Arial" w:cs="Arial"/>
                <w:bCs/>
                <w:sz w:val="16"/>
                <w:szCs w:val="16"/>
                <w:highlight w:val="none"/>
                <w:lang w:val="pt-BR" w:eastAsia="en-US"/>
              </w:rPr>
            </w:pPr>
            <w:r>
              <w:rPr>
                <w:rFonts w:hint="default" w:ascii="Arial" w:hAnsi="Arial" w:cs="Arial"/>
                <w:bCs/>
                <w:sz w:val="16"/>
                <w:szCs w:val="16"/>
                <w:highlight w:val="none"/>
                <w:lang w:val="pt-BR"/>
              </w:rPr>
              <w:t>Custeio Sus União</w:t>
            </w:r>
          </w:p>
        </w:tc>
      </w:tr>
      <w:tr w14:paraId="76E56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3C93AFFB">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2E3721F4">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eastAsia="en-US"/>
              </w:rPr>
              <w:t>2093.33903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55556426">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386E8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1CB959CB">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14F8EEEA">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eastAsia="en-US"/>
              </w:rPr>
              <w:t>2104.33903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w:t>
            </w:r>
            <w:r>
              <w:rPr>
                <w:rFonts w:hint="default" w:ascii="Arial" w:hAnsi="Arial" w:cs="Arial"/>
                <w:bCs/>
                <w:sz w:val="16"/>
                <w:szCs w:val="16"/>
                <w:highlight w:val="none"/>
                <w:lang w:eastAsia="en-US"/>
              </w:rPr>
              <w:t>000</w:t>
            </w:r>
          </w:p>
        </w:tc>
        <w:tc>
          <w:tcPr>
            <w:tcW w:w="3229" w:type="dxa"/>
            <w:shd w:val="clear" w:color="auto" w:fill="auto"/>
            <w:noWrap w:val="0"/>
            <w:vAlign w:val="center"/>
          </w:tcPr>
          <w:p w14:paraId="5F6A7E05">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218D2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61F9A938">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150280BE">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2095</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27158622">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300D9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70D16FAC">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558FBEEE">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2096</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51DE6362">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33D0E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5AE0839D">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571848C2">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eastAsia="en-US"/>
              </w:rPr>
              <w:t>2</w:t>
            </w:r>
            <w:r>
              <w:rPr>
                <w:rFonts w:hint="default" w:ascii="Arial" w:hAnsi="Arial" w:cs="Arial"/>
                <w:bCs/>
                <w:sz w:val="16"/>
                <w:szCs w:val="16"/>
                <w:highlight w:val="none"/>
                <w:lang w:val="pt-BR" w:eastAsia="en-US"/>
              </w:rPr>
              <w:t>098</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w:t>
            </w:r>
            <w:r>
              <w:rPr>
                <w:rFonts w:hint="default" w:ascii="Arial" w:hAnsi="Arial" w:cs="Arial"/>
                <w:bCs/>
                <w:sz w:val="16"/>
                <w:szCs w:val="16"/>
                <w:highlight w:val="none"/>
                <w:lang w:val="pt-BR" w:eastAsia="en-US"/>
              </w:rPr>
              <w:t>5</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20</w:t>
            </w:r>
            <w:r>
              <w:rPr>
                <w:rFonts w:hint="default" w:ascii="Arial" w:hAnsi="Arial" w:cs="Arial"/>
                <w:bCs/>
                <w:sz w:val="16"/>
                <w:szCs w:val="16"/>
                <w:highlight w:val="none"/>
                <w:lang w:eastAsia="en-US"/>
              </w:rPr>
              <w:t>00</w:t>
            </w:r>
          </w:p>
        </w:tc>
        <w:tc>
          <w:tcPr>
            <w:tcW w:w="3229" w:type="dxa"/>
            <w:shd w:val="clear" w:color="auto" w:fill="auto"/>
            <w:noWrap w:val="0"/>
            <w:vAlign w:val="center"/>
          </w:tcPr>
          <w:p w14:paraId="00D9EE07">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059FD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26E6ECF7">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39D2F6DB">
            <w:pPr>
              <w:spacing w:after="0" w:line="240" w:lineRule="auto"/>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eastAsia="en-US"/>
              </w:rPr>
              <w:t>2</w:t>
            </w:r>
            <w:r>
              <w:rPr>
                <w:rFonts w:hint="default" w:ascii="Arial" w:hAnsi="Arial" w:cs="Arial"/>
                <w:bCs/>
                <w:sz w:val="16"/>
                <w:szCs w:val="16"/>
                <w:highlight w:val="none"/>
                <w:lang w:val="pt-BR" w:eastAsia="en-US"/>
              </w:rPr>
              <w:t>103</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55B83053">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3FF8D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1EF4ECE1">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72584ABE">
            <w:pPr>
              <w:spacing w:after="0" w:line="240" w:lineRule="auto"/>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eastAsia="en-US"/>
              </w:rPr>
              <w:t>1039</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w:t>
            </w:r>
            <w:r>
              <w:rPr>
                <w:rFonts w:hint="default" w:ascii="Arial" w:hAnsi="Arial" w:cs="Arial"/>
                <w:bCs/>
                <w:sz w:val="16"/>
                <w:szCs w:val="16"/>
                <w:highlight w:val="none"/>
                <w:lang w:eastAsia="en-US"/>
              </w:rPr>
              <w:t>000</w:t>
            </w:r>
          </w:p>
        </w:tc>
        <w:tc>
          <w:tcPr>
            <w:tcW w:w="3229" w:type="dxa"/>
            <w:shd w:val="clear" w:color="auto" w:fill="auto"/>
            <w:noWrap w:val="0"/>
            <w:vAlign w:val="center"/>
          </w:tcPr>
          <w:p w14:paraId="7DD6DAC3">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49C6F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52050353">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62390C14">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2099</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466C0D0E">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14D6D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35C4EF78">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5FDEDE57">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2089</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60FCE328">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0429B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44A498F3">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54204DAD">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eastAsia="en-US"/>
              </w:rPr>
              <w:t>2</w:t>
            </w:r>
            <w:r>
              <w:rPr>
                <w:rFonts w:hint="default" w:ascii="Arial" w:hAnsi="Arial" w:cs="Arial"/>
                <w:bCs/>
                <w:sz w:val="16"/>
                <w:szCs w:val="16"/>
                <w:highlight w:val="none"/>
                <w:lang w:val="pt-BR" w:eastAsia="en-US"/>
              </w:rPr>
              <w:t>088</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w:t>
            </w:r>
            <w:r>
              <w:rPr>
                <w:rFonts w:hint="default" w:ascii="Arial" w:hAnsi="Arial" w:cs="Arial"/>
                <w:bCs/>
                <w:sz w:val="16"/>
                <w:szCs w:val="16"/>
                <w:highlight w:val="none"/>
                <w:lang w:val="pt-BR" w:eastAsia="en-US"/>
              </w:rPr>
              <w:t>5</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20</w:t>
            </w:r>
            <w:r>
              <w:rPr>
                <w:rFonts w:hint="default" w:ascii="Arial" w:hAnsi="Arial" w:cs="Arial"/>
                <w:bCs/>
                <w:sz w:val="16"/>
                <w:szCs w:val="16"/>
                <w:highlight w:val="none"/>
                <w:lang w:eastAsia="en-US"/>
              </w:rPr>
              <w:t>00</w:t>
            </w:r>
          </w:p>
        </w:tc>
        <w:tc>
          <w:tcPr>
            <w:tcW w:w="3229" w:type="dxa"/>
            <w:shd w:val="clear" w:color="auto" w:fill="auto"/>
            <w:noWrap w:val="0"/>
            <w:vAlign w:val="center"/>
          </w:tcPr>
          <w:p w14:paraId="06FAE9C1">
            <w:pPr>
              <w:spacing w:after="0" w:line="240" w:lineRule="auto"/>
              <w:ind w:firstLine="960" w:firstLineChars="600"/>
              <w:jc w:val="both"/>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25937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7DC448AE">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69BA99FF">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2086</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w:t>
            </w:r>
            <w:r>
              <w:rPr>
                <w:rFonts w:hint="default" w:ascii="Arial" w:hAnsi="Arial" w:cs="Arial"/>
                <w:bCs/>
                <w:sz w:val="16"/>
                <w:szCs w:val="16"/>
                <w:highlight w:val="none"/>
                <w:lang w:eastAsia="en-US"/>
              </w:rPr>
              <w:t>000</w:t>
            </w:r>
          </w:p>
        </w:tc>
        <w:tc>
          <w:tcPr>
            <w:tcW w:w="3229" w:type="dxa"/>
            <w:shd w:val="clear" w:color="auto" w:fill="auto"/>
            <w:noWrap w:val="0"/>
            <w:vAlign w:val="center"/>
          </w:tcPr>
          <w:p w14:paraId="56F76D27">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4F7F7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2267B5DA">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6001F5AF">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1037</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057A3CA6">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1EF40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323BAD00">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0D7B8E65">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1035</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0DE79D1E">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5D9BB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0A117653">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0D3DEA47">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eastAsia="en-US"/>
              </w:rPr>
              <w:t>2</w:t>
            </w:r>
            <w:r>
              <w:rPr>
                <w:rFonts w:hint="default" w:ascii="Arial" w:hAnsi="Arial" w:cs="Arial"/>
                <w:bCs/>
                <w:sz w:val="16"/>
                <w:szCs w:val="16"/>
                <w:highlight w:val="none"/>
                <w:lang w:val="pt-BR" w:eastAsia="en-US"/>
              </w:rPr>
              <w:t>091</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w:t>
            </w:r>
            <w:r>
              <w:rPr>
                <w:rFonts w:hint="default" w:ascii="Arial" w:hAnsi="Arial" w:cs="Arial"/>
                <w:bCs/>
                <w:sz w:val="16"/>
                <w:szCs w:val="16"/>
                <w:highlight w:val="none"/>
                <w:lang w:val="pt-BR" w:eastAsia="en-US"/>
              </w:rPr>
              <w:t>5</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20</w:t>
            </w:r>
            <w:r>
              <w:rPr>
                <w:rFonts w:hint="default" w:ascii="Arial" w:hAnsi="Arial" w:cs="Arial"/>
                <w:bCs/>
                <w:sz w:val="16"/>
                <w:szCs w:val="16"/>
                <w:highlight w:val="none"/>
                <w:lang w:eastAsia="en-US"/>
              </w:rPr>
              <w:t>00</w:t>
            </w:r>
          </w:p>
        </w:tc>
        <w:tc>
          <w:tcPr>
            <w:tcW w:w="3229" w:type="dxa"/>
            <w:shd w:val="clear" w:color="auto" w:fill="auto"/>
            <w:noWrap w:val="0"/>
            <w:vAlign w:val="center"/>
          </w:tcPr>
          <w:p w14:paraId="31ACA58B">
            <w:pPr>
              <w:spacing w:after="0" w:line="240" w:lineRule="auto"/>
              <w:ind w:firstLine="960" w:firstLineChars="600"/>
              <w:jc w:val="both"/>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3A17E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trPr>
        <w:tc>
          <w:tcPr>
            <w:tcW w:w="3553" w:type="dxa"/>
            <w:noWrap w:val="0"/>
            <w:vAlign w:val="center"/>
          </w:tcPr>
          <w:p w14:paraId="19BB2B0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GOVERNO</w:t>
            </w:r>
          </w:p>
        </w:tc>
        <w:tc>
          <w:tcPr>
            <w:tcW w:w="2813" w:type="dxa"/>
            <w:noWrap w:val="0"/>
            <w:vAlign w:val="center"/>
          </w:tcPr>
          <w:p w14:paraId="36D92B9C">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2110.339030.0000.15000000000</w:t>
            </w:r>
          </w:p>
        </w:tc>
        <w:tc>
          <w:tcPr>
            <w:tcW w:w="3229" w:type="dxa"/>
            <w:noWrap w:val="0"/>
            <w:vAlign w:val="center"/>
          </w:tcPr>
          <w:p w14:paraId="5320F9C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4BF65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trPr>
        <w:tc>
          <w:tcPr>
            <w:tcW w:w="3553" w:type="dxa"/>
            <w:noWrap w:val="0"/>
            <w:vAlign w:val="center"/>
          </w:tcPr>
          <w:p w14:paraId="6A6493FC">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GOVERNO</w:t>
            </w:r>
          </w:p>
        </w:tc>
        <w:tc>
          <w:tcPr>
            <w:tcW w:w="2813" w:type="dxa"/>
            <w:noWrap w:val="0"/>
            <w:vAlign w:val="center"/>
          </w:tcPr>
          <w:p w14:paraId="20CF1D63">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2112.339030.0000.15000000000</w:t>
            </w:r>
          </w:p>
        </w:tc>
        <w:tc>
          <w:tcPr>
            <w:tcW w:w="3229" w:type="dxa"/>
            <w:noWrap w:val="0"/>
            <w:vAlign w:val="center"/>
          </w:tcPr>
          <w:p w14:paraId="5626E16F">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316C5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3553" w:type="dxa"/>
            <w:noWrap w:val="0"/>
            <w:vAlign w:val="top"/>
          </w:tcPr>
          <w:p w14:paraId="296EEEFA">
            <w:pPr>
              <w:spacing w:after="0" w:line="240" w:lineRule="auto"/>
              <w:jc w:val="center"/>
              <w:rPr>
                <w:rFonts w:hint="default" w:ascii="Arial" w:hAnsi="Arial" w:cs="Arial"/>
                <w:bCs/>
                <w:sz w:val="16"/>
                <w:szCs w:val="16"/>
                <w:highlight w:val="none"/>
                <w:lang w:val="pt-BR"/>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786100E7">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rPr>
              <w:t>21</w:t>
            </w:r>
            <w:r>
              <w:rPr>
                <w:rFonts w:hint="default" w:ascii="Arial" w:hAnsi="Arial" w:cs="Arial"/>
                <w:bCs/>
                <w:sz w:val="16"/>
                <w:szCs w:val="16"/>
                <w:highlight w:val="none"/>
                <w:lang w:val="pt-BR"/>
              </w:rPr>
              <w:t>37</w:t>
            </w:r>
            <w:r>
              <w:rPr>
                <w:rFonts w:hint="default" w:ascii="Arial" w:hAnsi="Arial" w:cs="Arial"/>
                <w:bCs/>
                <w:sz w:val="16"/>
                <w:szCs w:val="16"/>
                <w:highlight w:val="none"/>
              </w:rPr>
              <w:t>.339030.0000.15000000000</w:t>
            </w:r>
          </w:p>
        </w:tc>
        <w:tc>
          <w:tcPr>
            <w:tcW w:w="3229" w:type="dxa"/>
            <w:shd w:val="clear" w:color="auto" w:fill="auto"/>
            <w:noWrap w:val="0"/>
            <w:vAlign w:val="center"/>
          </w:tcPr>
          <w:p w14:paraId="08C83B1A">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5F153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553" w:type="dxa"/>
            <w:noWrap w:val="0"/>
            <w:vAlign w:val="top"/>
          </w:tcPr>
          <w:p w14:paraId="24346F3A">
            <w:pPr>
              <w:spacing w:after="0" w:line="240" w:lineRule="auto"/>
              <w:jc w:val="center"/>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7DF4B261">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2131.339030.0000.15000000000</w:t>
            </w:r>
          </w:p>
        </w:tc>
        <w:tc>
          <w:tcPr>
            <w:tcW w:w="3229" w:type="dxa"/>
            <w:shd w:val="clear" w:color="auto" w:fill="auto"/>
            <w:noWrap w:val="0"/>
            <w:vAlign w:val="center"/>
          </w:tcPr>
          <w:p w14:paraId="7198CACC">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2B1BB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3553" w:type="dxa"/>
            <w:noWrap w:val="0"/>
            <w:vAlign w:val="top"/>
          </w:tcPr>
          <w:p w14:paraId="22583038">
            <w:pPr>
              <w:spacing w:after="0" w:line="240" w:lineRule="auto"/>
              <w:jc w:val="center"/>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5A36FFE9">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rPr>
              <w:t>21</w:t>
            </w:r>
            <w:r>
              <w:rPr>
                <w:rFonts w:hint="default" w:ascii="Arial" w:hAnsi="Arial" w:cs="Arial"/>
                <w:bCs/>
                <w:sz w:val="16"/>
                <w:szCs w:val="16"/>
                <w:highlight w:val="none"/>
                <w:lang w:val="pt-BR"/>
              </w:rPr>
              <w:t>40</w:t>
            </w:r>
            <w:r>
              <w:rPr>
                <w:rFonts w:hint="default" w:ascii="Arial" w:hAnsi="Arial" w:cs="Arial"/>
                <w:bCs/>
                <w:sz w:val="16"/>
                <w:szCs w:val="16"/>
                <w:highlight w:val="none"/>
              </w:rPr>
              <w:t>.339030.0000.15000000000</w:t>
            </w:r>
          </w:p>
        </w:tc>
        <w:tc>
          <w:tcPr>
            <w:tcW w:w="3229" w:type="dxa"/>
            <w:shd w:val="clear" w:color="auto" w:fill="auto"/>
            <w:noWrap w:val="0"/>
            <w:vAlign w:val="center"/>
          </w:tcPr>
          <w:p w14:paraId="1B3D065A">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5A371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3553" w:type="dxa"/>
            <w:noWrap w:val="0"/>
            <w:vAlign w:val="top"/>
          </w:tcPr>
          <w:p w14:paraId="21377CB6">
            <w:pPr>
              <w:spacing w:after="0" w:line="240" w:lineRule="auto"/>
              <w:jc w:val="center"/>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757CAD73">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2136.339030.0000.15000000000</w:t>
            </w:r>
          </w:p>
        </w:tc>
        <w:tc>
          <w:tcPr>
            <w:tcW w:w="3229" w:type="dxa"/>
            <w:shd w:val="clear" w:color="auto" w:fill="auto"/>
            <w:noWrap w:val="0"/>
            <w:vAlign w:val="center"/>
          </w:tcPr>
          <w:p w14:paraId="72B24E5D">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0E2DE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3553" w:type="dxa"/>
            <w:shd w:val="clear" w:color="auto" w:fill="auto"/>
            <w:noWrap w:val="0"/>
            <w:vAlign w:val="top"/>
          </w:tcPr>
          <w:p w14:paraId="0000858C">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057CC898">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rPr>
              <w:t>21</w:t>
            </w:r>
            <w:r>
              <w:rPr>
                <w:rFonts w:hint="default" w:ascii="Arial" w:hAnsi="Arial" w:cs="Arial"/>
                <w:bCs/>
                <w:sz w:val="16"/>
                <w:szCs w:val="16"/>
                <w:highlight w:val="none"/>
                <w:lang w:val="pt-BR"/>
              </w:rPr>
              <w:t>37</w:t>
            </w:r>
            <w:r>
              <w:rPr>
                <w:rFonts w:hint="default" w:ascii="Arial" w:hAnsi="Arial" w:cs="Arial"/>
                <w:bCs/>
                <w:sz w:val="16"/>
                <w:szCs w:val="16"/>
                <w:highlight w:val="none"/>
              </w:rPr>
              <w:t>.33903</w:t>
            </w:r>
            <w:r>
              <w:rPr>
                <w:rFonts w:hint="default" w:ascii="Arial" w:hAnsi="Arial" w:cs="Arial"/>
                <w:bCs/>
                <w:sz w:val="16"/>
                <w:szCs w:val="16"/>
                <w:highlight w:val="none"/>
                <w:lang w:val="pt-BR"/>
              </w:rPr>
              <w:t>9</w:t>
            </w:r>
            <w:r>
              <w:rPr>
                <w:rFonts w:hint="default" w:ascii="Arial" w:hAnsi="Arial" w:cs="Arial"/>
                <w:bCs/>
                <w:sz w:val="16"/>
                <w:szCs w:val="16"/>
                <w:highlight w:val="none"/>
              </w:rPr>
              <w:t>.0000.15000000000</w:t>
            </w:r>
          </w:p>
        </w:tc>
        <w:tc>
          <w:tcPr>
            <w:tcW w:w="3229" w:type="dxa"/>
            <w:shd w:val="clear" w:color="auto" w:fill="auto"/>
            <w:noWrap w:val="0"/>
            <w:vAlign w:val="center"/>
          </w:tcPr>
          <w:p w14:paraId="7C19DA10">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6AC37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trPr>
        <w:tc>
          <w:tcPr>
            <w:tcW w:w="3553" w:type="dxa"/>
            <w:shd w:val="clear" w:color="auto" w:fill="auto"/>
            <w:noWrap w:val="0"/>
            <w:vAlign w:val="top"/>
          </w:tcPr>
          <w:p w14:paraId="5A129BC0">
            <w:pPr>
              <w:spacing w:after="0" w:line="240" w:lineRule="auto"/>
              <w:jc w:val="center"/>
              <w:rPr>
                <w:rFonts w:hint="default" w:ascii="Arial" w:hAnsi="Arial" w:cs="Arial" w:eastAsiaTheme="minorEastAsia"/>
                <w:b w:val="0"/>
                <w:bCs/>
                <w:sz w:val="16"/>
                <w:szCs w:val="16"/>
                <w:highlight w:val="none"/>
                <w:vertAlign w:val="baseline"/>
                <w:lang w:val="pt-BR" w:eastAsia="zh-CN" w:bidi="ar-SA"/>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22678245">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2131.339039.0000.15000000000</w:t>
            </w:r>
          </w:p>
        </w:tc>
        <w:tc>
          <w:tcPr>
            <w:tcW w:w="3229" w:type="dxa"/>
            <w:shd w:val="clear" w:color="auto" w:fill="auto"/>
            <w:noWrap w:val="0"/>
            <w:vAlign w:val="center"/>
          </w:tcPr>
          <w:p w14:paraId="36E164FA">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2ED95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3553" w:type="dxa"/>
            <w:shd w:val="clear" w:color="auto" w:fill="auto"/>
            <w:noWrap w:val="0"/>
            <w:vAlign w:val="top"/>
          </w:tcPr>
          <w:p w14:paraId="5A5617B8">
            <w:pPr>
              <w:spacing w:after="0" w:line="240" w:lineRule="auto"/>
              <w:jc w:val="center"/>
              <w:rPr>
                <w:rFonts w:hint="default" w:ascii="Arial" w:hAnsi="Arial" w:cs="Arial" w:eastAsiaTheme="minorEastAsia"/>
                <w:b w:val="0"/>
                <w:bCs/>
                <w:sz w:val="16"/>
                <w:szCs w:val="16"/>
                <w:highlight w:val="none"/>
                <w:vertAlign w:val="baseline"/>
                <w:lang w:val="pt-BR" w:eastAsia="zh-CN" w:bidi="ar-SA"/>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153F0509">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rPr>
              <w:t>21</w:t>
            </w:r>
            <w:r>
              <w:rPr>
                <w:rFonts w:hint="default" w:ascii="Arial" w:hAnsi="Arial" w:cs="Arial"/>
                <w:bCs/>
                <w:sz w:val="16"/>
                <w:szCs w:val="16"/>
                <w:highlight w:val="none"/>
                <w:lang w:val="pt-BR"/>
              </w:rPr>
              <w:t>40</w:t>
            </w:r>
            <w:r>
              <w:rPr>
                <w:rFonts w:hint="default" w:ascii="Arial" w:hAnsi="Arial" w:cs="Arial"/>
                <w:bCs/>
                <w:sz w:val="16"/>
                <w:szCs w:val="16"/>
                <w:highlight w:val="none"/>
              </w:rPr>
              <w:t>.33903</w:t>
            </w:r>
            <w:r>
              <w:rPr>
                <w:rFonts w:hint="default" w:ascii="Arial" w:hAnsi="Arial" w:cs="Arial"/>
                <w:bCs/>
                <w:sz w:val="16"/>
                <w:szCs w:val="16"/>
                <w:highlight w:val="none"/>
                <w:lang w:val="pt-BR"/>
              </w:rPr>
              <w:t>9</w:t>
            </w:r>
            <w:r>
              <w:rPr>
                <w:rFonts w:hint="default" w:ascii="Arial" w:hAnsi="Arial" w:cs="Arial"/>
                <w:bCs/>
                <w:sz w:val="16"/>
                <w:szCs w:val="16"/>
                <w:highlight w:val="none"/>
              </w:rPr>
              <w:t>.0000.15000000000</w:t>
            </w:r>
          </w:p>
        </w:tc>
        <w:tc>
          <w:tcPr>
            <w:tcW w:w="3229" w:type="dxa"/>
            <w:shd w:val="clear" w:color="auto" w:fill="auto"/>
            <w:noWrap w:val="0"/>
            <w:vAlign w:val="center"/>
          </w:tcPr>
          <w:p w14:paraId="544E7AAC">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6310B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3553" w:type="dxa"/>
            <w:shd w:val="clear" w:color="auto" w:fill="auto"/>
            <w:noWrap w:val="0"/>
            <w:vAlign w:val="top"/>
          </w:tcPr>
          <w:p w14:paraId="027CC98D">
            <w:pPr>
              <w:spacing w:after="0" w:line="240" w:lineRule="auto"/>
              <w:jc w:val="center"/>
              <w:rPr>
                <w:rFonts w:hint="default" w:ascii="Arial" w:hAnsi="Arial" w:cs="Arial" w:eastAsiaTheme="minorEastAsia"/>
                <w:b w:val="0"/>
                <w:bCs/>
                <w:sz w:val="16"/>
                <w:szCs w:val="16"/>
                <w:highlight w:val="none"/>
                <w:vertAlign w:val="baseline"/>
                <w:lang w:val="pt-BR" w:eastAsia="zh-CN" w:bidi="ar-SA"/>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0B58FF42">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2136.339039.0000.15000000000</w:t>
            </w:r>
          </w:p>
        </w:tc>
        <w:tc>
          <w:tcPr>
            <w:tcW w:w="3229" w:type="dxa"/>
            <w:shd w:val="clear" w:color="auto" w:fill="auto"/>
            <w:noWrap w:val="0"/>
            <w:vAlign w:val="center"/>
          </w:tcPr>
          <w:p w14:paraId="308BCB22">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63D54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3553" w:type="dxa"/>
            <w:noWrap w:val="0"/>
            <w:vAlign w:val="top"/>
          </w:tcPr>
          <w:p w14:paraId="24AAA5C0">
            <w:pPr>
              <w:spacing w:after="0" w:line="240" w:lineRule="auto"/>
              <w:jc w:val="center"/>
              <w:rPr>
                <w:rFonts w:hint="default" w:ascii="Arial" w:hAnsi="Arial" w:cs="Arial"/>
                <w:bCs/>
                <w:sz w:val="16"/>
                <w:szCs w:val="16"/>
                <w:highlight w:val="none"/>
                <w:lang w:val="pt-BR"/>
              </w:rPr>
            </w:pPr>
            <w:r>
              <w:rPr>
                <w:rFonts w:hint="default" w:ascii="Arial" w:hAnsi="Arial" w:eastAsia="SimSun" w:cs="Arial"/>
                <w:i w:val="0"/>
                <w:iCs w:val="0"/>
                <w:caps w:val="0"/>
                <w:color w:val="000000"/>
                <w:spacing w:val="0"/>
                <w:sz w:val="16"/>
                <w:szCs w:val="16"/>
                <w:highlight w:val="none"/>
                <w:shd w:val="clear" w:fill="FFFFFF"/>
              </w:rPr>
              <w:t>PLANEJAMENTO URBANO E HABITAÇÃO</w:t>
            </w:r>
          </w:p>
        </w:tc>
        <w:tc>
          <w:tcPr>
            <w:tcW w:w="2813" w:type="dxa"/>
            <w:shd w:val="clear" w:color="auto" w:fill="auto"/>
            <w:noWrap w:val="0"/>
            <w:vAlign w:val="center"/>
          </w:tcPr>
          <w:p w14:paraId="7E75EC61">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rPr>
              <w:t>21</w:t>
            </w:r>
            <w:r>
              <w:rPr>
                <w:rFonts w:hint="default" w:ascii="Arial" w:hAnsi="Arial" w:cs="Arial"/>
                <w:bCs/>
                <w:sz w:val="16"/>
                <w:szCs w:val="16"/>
                <w:highlight w:val="none"/>
                <w:lang w:val="pt-BR"/>
              </w:rPr>
              <w:t>41</w:t>
            </w:r>
            <w:r>
              <w:rPr>
                <w:rFonts w:hint="default" w:ascii="Arial" w:hAnsi="Arial" w:cs="Arial"/>
                <w:bCs/>
                <w:sz w:val="16"/>
                <w:szCs w:val="16"/>
                <w:highlight w:val="none"/>
              </w:rPr>
              <w:t>.339030.0000.15000000000</w:t>
            </w:r>
          </w:p>
        </w:tc>
        <w:tc>
          <w:tcPr>
            <w:tcW w:w="3229" w:type="dxa"/>
            <w:shd w:val="clear" w:color="auto" w:fill="auto"/>
            <w:noWrap w:val="0"/>
            <w:vAlign w:val="center"/>
          </w:tcPr>
          <w:p w14:paraId="0BCCD11B">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73C1E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553" w:type="dxa"/>
            <w:noWrap w:val="0"/>
            <w:vAlign w:val="top"/>
          </w:tcPr>
          <w:p w14:paraId="5C100DCB">
            <w:pPr>
              <w:spacing w:after="0" w:line="240" w:lineRule="auto"/>
              <w:jc w:val="center"/>
              <w:rPr>
                <w:rFonts w:hint="default" w:ascii="Arial" w:hAnsi="Arial" w:eastAsia="SimSun" w:cs="Arial"/>
                <w:i w:val="0"/>
                <w:iCs w:val="0"/>
                <w:caps w:val="0"/>
                <w:color w:val="000000"/>
                <w:spacing w:val="0"/>
                <w:sz w:val="16"/>
                <w:szCs w:val="16"/>
                <w:highlight w:val="none"/>
                <w:shd w:val="clear" w:fill="FFFFFF"/>
              </w:rPr>
            </w:pPr>
            <w:r>
              <w:rPr>
                <w:rFonts w:hint="default" w:ascii="Arial" w:hAnsi="Arial" w:eastAsia="SimSun" w:cs="Arial"/>
                <w:i w:val="0"/>
                <w:iCs w:val="0"/>
                <w:caps w:val="0"/>
                <w:color w:val="000000"/>
                <w:spacing w:val="0"/>
                <w:sz w:val="16"/>
                <w:szCs w:val="16"/>
                <w:highlight w:val="none"/>
                <w:shd w:val="clear" w:fill="FFFFFF"/>
              </w:rPr>
              <w:t>PLANEJAMENTO URBANO E HABITAÇÃO</w:t>
            </w:r>
          </w:p>
        </w:tc>
        <w:tc>
          <w:tcPr>
            <w:tcW w:w="2813" w:type="dxa"/>
            <w:shd w:val="clear" w:color="auto" w:fill="auto"/>
            <w:noWrap w:val="0"/>
            <w:vAlign w:val="center"/>
          </w:tcPr>
          <w:p w14:paraId="4E7907CB">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2141.339039.0000.15000000000</w:t>
            </w:r>
          </w:p>
        </w:tc>
        <w:tc>
          <w:tcPr>
            <w:tcW w:w="3229" w:type="dxa"/>
            <w:shd w:val="clear" w:color="auto" w:fill="auto"/>
            <w:noWrap w:val="0"/>
            <w:vAlign w:val="center"/>
          </w:tcPr>
          <w:p w14:paraId="35F6F584">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58539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3553" w:type="dxa"/>
            <w:noWrap w:val="0"/>
            <w:vAlign w:val="top"/>
          </w:tcPr>
          <w:p w14:paraId="0DBDC47D">
            <w:pPr>
              <w:spacing w:after="0" w:line="240" w:lineRule="auto"/>
              <w:jc w:val="center"/>
              <w:rPr>
                <w:rFonts w:hint="default" w:ascii="Arial" w:hAnsi="Arial" w:eastAsia="SimSun" w:cs="Arial"/>
                <w:i w:val="0"/>
                <w:iCs w:val="0"/>
                <w:caps w:val="0"/>
                <w:color w:val="000000"/>
                <w:spacing w:val="0"/>
                <w:sz w:val="16"/>
                <w:szCs w:val="16"/>
                <w:highlight w:val="none"/>
                <w:shd w:val="clear" w:fill="FFFFFF"/>
              </w:rPr>
            </w:pPr>
            <w:r>
              <w:rPr>
                <w:rFonts w:hint="default" w:ascii="Arial" w:hAnsi="Arial" w:eastAsia="SimSun" w:cs="Arial"/>
                <w:i w:val="0"/>
                <w:iCs w:val="0"/>
                <w:caps w:val="0"/>
                <w:color w:val="000000"/>
                <w:spacing w:val="0"/>
                <w:sz w:val="16"/>
                <w:szCs w:val="16"/>
                <w:highlight w:val="none"/>
                <w:shd w:val="clear" w:fill="FFFFFF"/>
              </w:rPr>
              <w:t>PLANEJAMENTO URBANO E HABITAÇÃO</w:t>
            </w:r>
          </w:p>
        </w:tc>
        <w:tc>
          <w:tcPr>
            <w:tcW w:w="2813" w:type="dxa"/>
            <w:shd w:val="clear" w:color="auto" w:fill="auto"/>
            <w:noWrap w:val="0"/>
            <w:vAlign w:val="center"/>
          </w:tcPr>
          <w:p w14:paraId="06B4F939">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rPr>
              <w:t>21</w:t>
            </w:r>
            <w:r>
              <w:rPr>
                <w:rFonts w:hint="default" w:ascii="Arial" w:hAnsi="Arial" w:cs="Arial"/>
                <w:bCs/>
                <w:sz w:val="16"/>
                <w:szCs w:val="16"/>
                <w:highlight w:val="none"/>
                <w:lang w:val="pt-BR"/>
              </w:rPr>
              <w:t>44</w:t>
            </w:r>
            <w:r>
              <w:rPr>
                <w:rFonts w:hint="default" w:ascii="Arial" w:hAnsi="Arial" w:cs="Arial"/>
                <w:bCs/>
                <w:sz w:val="16"/>
                <w:szCs w:val="16"/>
                <w:highlight w:val="none"/>
              </w:rPr>
              <w:t>.339030.0000.15000000000</w:t>
            </w:r>
          </w:p>
        </w:tc>
        <w:tc>
          <w:tcPr>
            <w:tcW w:w="3229" w:type="dxa"/>
            <w:shd w:val="clear" w:color="auto" w:fill="auto"/>
            <w:noWrap w:val="0"/>
            <w:vAlign w:val="center"/>
          </w:tcPr>
          <w:p w14:paraId="6B5A62EE">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7FEF2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553" w:type="dxa"/>
            <w:noWrap w:val="0"/>
            <w:vAlign w:val="top"/>
          </w:tcPr>
          <w:p w14:paraId="2D93F816">
            <w:pPr>
              <w:spacing w:after="0" w:line="240" w:lineRule="auto"/>
              <w:jc w:val="center"/>
              <w:rPr>
                <w:rFonts w:hint="default" w:ascii="Arial" w:hAnsi="Arial" w:eastAsia="SimSun" w:cs="Arial"/>
                <w:i w:val="0"/>
                <w:iCs w:val="0"/>
                <w:caps w:val="0"/>
                <w:color w:val="000000"/>
                <w:spacing w:val="0"/>
                <w:sz w:val="16"/>
                <w:szCs w:val="16"/>
                <w:highlight w:val="none"/>
                <w:shd w:val="clear" w:fill="FFFFFF"/>
              </w:rPr>
            </w:pPr>
            <w:r>
              <w:rPr>
                <w:rFonts w:hint="default" w:ascii="Arial" w:hAnsi="Arial" w:eastAsia="SimSun" w:cs="Arial"/>
                <w:i w:val="0"/>
                <w:iCs w:val="0"/>
                <w:caps w:val="0"/>
                <w:color w:val="000000"/>
                <w:spacing w:val="0"/>
                <w:sz w:val="16"/>
                <w:szCs w:val="16"/>
                <w:highlight w:val="none"/>
                <w:shd w:val="clear" w:fill="FFFFFF"/>
              </w:rPr>
              <w:t>PLANEJAMENTO URBANO E HABITAÇÃO</w:t>
            </w:r>
          </w:p>
        </w:tc>
        <w:tc>
          <w:tcPr>
            <w:tcW w:w="2813" w:type="dxa"/>
            <w:shd w:val="clear" w:color="auto" w:fill="auto"/>
            <w:noWrap w:val="0"/>
            <w:vAlign w:val="center"/>
          </w:tcPr>
          <w:p w14:paraId="4A2263B4">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2144.339039.0000.15000000000</w:t>
            </w:r>
          </w:p>
        </w:tc>
        <w:tc>
          <w:tcPr>
            <w:tcW w:w="3229" w:type="dxa"/>
            <w:shd w:val="clear" w:color="auto" w:fill="auto"/>
            <w:noWrap w:val="0"/>
            <w:vAlign w:val="center"/>
          </w:tcPr>
          <w:p w14:paraId="10C97D80">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662E7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3553" w:type="dxa"/>
            <w:noWrap w:val="0"/>
            <w:vAlign w:val="top"/>
          </w:tcPr>
          <w:p w14:paraId="14B45215">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PROCURADORIA</w:t>
            </w:r>
          </w:p>
        </w:tc>
        <w:tc>
          <w:tcPr>
            <w:tcW w:w="2813" w:type="dxa"/>
            <w:noWrap w:val="0"/>
            <w:vAlign w:val="center"/>
          </w:tcPr>
          <w:p w14:paraId="41F76333">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2145.339030.0000.15000000000</w:t>
            </w:r>
          </w:p>
        </w:tc>
        <w:tc>
          <w:tcPr>
            <w:tcW w:w="3229" w:type="dxa"/>
            <w:noWrap w:val="0"/>
            <w:vAlign w:val="center"/>
          </w:tcPr>
          <w:p w14:paraId="11C1988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bl>
    <w:p w14:paraId="1214B6AC">
      <w:pPr>
        <w:pStyle w:val="16"/>
        <w:spacing w:before="46" w:line="240" w:lineRule="auto"/>
        <w:ind w:left="0"/>
        <w:rPr>
          <w:rFonts w:ascii="Arial" w:hAnsi="Arial" w:cs="Arial"/>
          <w:sz w:val="22"/>
          <w:szCs w:val="22"/>
        </w:rPr>
      </w:pPr>
    </w:p>
    <w:p w14:paraId="1DE6BEFF">
      <w:pPr>
        <w:pStyle w:val="16"/>
        <w:widowControl w:val="0"/>
        <w:adjustRightInd w:val="0"/>
        <w:spacing w:line="240" w:lineRule="auto"/>
        <w:textAlignment w:val="baseline"/>
        <w:rPr>
          <w:rFonts w:ascii="Arial" w:hAnsi="Arial" w:cs="Arial"/>
          <w:szCs w:val="22"/>
          <w:highlight w:val="none"/>
        </w:rPr>
      </w:pPr>
    </w:p>
    <w:p w14:paraId="2B4D4A92">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1983E660">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6716AF51">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151CB168">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74DEC4F4">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6DE43C1F">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2628DC28">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7372207D">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3C776592">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41904F32">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281BBBF7">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8" w:name="reducao_preco_mercado_negociacao_frustra"/>
      <w:bookmarkEnd w:id="48"/>
    </w:p>
    <w:p w14:paraId="30DAD75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CDAC1A4">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6C6F15D9">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1119F3AD">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1" w:name="nao_comprovacao_majoracao_mercado"/>
      <w:bookmarkEnd w:id="51"/>
    </w:p>
    <w:p w14:paraId="377B318B">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266FC33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2" w:name="majora_preco_mercado_negociacao_frustra"/>
      <w:bookmarkEnd w:id="52"/>
    </w:p>
    <w:p w14:paraId="4999BCB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6FC0618C">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6F72F80F">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64604727">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6AB4B227">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51A6D345">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74875679">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0FFDB6F2">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4D4D6C80">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6A2E0A80">
      <w:pPr>
        <w:numPr>
          <w:ilvl w:val="0"/>
          <w:numId w:val="11"/>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OU DA PRESTAÇÃO DOS SERVIÇOS</w:t>
      </w:r>
      <w:r>
        <w:rPr>
          <w:rFonts w:ascii="Arial" w:hAnsi="Arial" w:cs="Arial"/>
          <w:b/>
          <w:sz w:val="22"/>
          <w:szCs w:val="22"/>
        </w:rPr>
        <w:t xml:space="preserve"> </w:t>
      </w:r>
    </w:p>
    <w:p w14:paraId="2CC3DA0D">
      <w:pPr>
        <w:pStyle w:val="128"/>
        <w:numPr>
          <w:ilvl w:val="0"/>
          <w:numId w:val="0"/>
        </w:numPr>
        <w:tabs>
          <w:tab w:val="left" w:pos="567"/>
        </w:tabs>
        <w:spacing w:line="360" w:lineRule="auto"/>
        <w:ind w:leftChars="0"/>
        <w:jc w:val="both"/>
        <w:rPr>
          <w:rFonts w:ascii="Arial" w:hAnsi="Arial" w:cs="Arial"/>
          <w:szCs w:val="22"/>
        </w:rPr>
      </w:pPr>
      <w:r>
        <w:rPr>
          <w:rFonts w:hint="default" w:ascii="Arial" w:hAnsi="Arial" w:cs="Arial"/>
          <w:b/>
          <w:szCs w:val="22"/>
          <w:lang w:val="pt-BR"/>
        </w:rPr>
        <w:t xml:space="preserve">15.1. </w:t>
      </w:r>
      <w:r>
        <w:rPr>
          <w:rFonts w:ascii="Arial" w:hAnsi="Arial" w:cs="Arial"/>
          <w:b/>
          <w:szCs w:val="22"/>
        </w:rPr>
        <w:t>Prazo e Local de entrega</w:t>
      </w:r>
      <w:r>
        <w:rPr>
          <w:rFonts w:hint="default" w:ascii="Arial" w:hAnsi="Arial" w:cs="Arial"/>
          <w:b/>
          <w:szCs w:val="22"/>
          <w:lang w:val="pt-BR"/>
        </w:rPr>
        <w:t xml:space="preserve"> dos serviços e produtos</w:t>
      </w:r>
      <w:r>
        <w:rPr>
          <w:rFonts w:ascii="Arial" w:hAnsi="Arial" w:cs="Arial"/>
          <w:b/>
          <w:szCs w:val="22"/>
        </w:rPr>
        <w:t>:</w:t>
      </w:r>
      <w:r>
        <w:rPr>
          <w:rFonts w:ascii="Arial" w:hAnsi="Arial" w:cs="Arial"/>
          <w:szCs w:val="22"/>
        </w:rPr>
        <w:t xml:space="preserve"> A(s) licitante(s) vencedora(s) se obriga(m) a entregar os produtos objetos desta licitação, mediante a apresentação da Nota de Autorização de Despesa ou Nota de Empenho emitida pelas Secretarias Municipais, a partir da data da assinatura da Ata de Registro de Preços, devendo os produtos obedecerem todas as exigências inerentes aos mesmos.</w:t>
      </w:r>
    </w:p>
    <w:p w14:paraId="1256D4C1">
      <w:pPr>
        <w:pStyle w:val="128"/>
        <w:numPr>
          <w:ilvl w:val="0"/>
          <w:numId w:val="0"/>
        </w:numPr>
        <w:tabs>
          <w:tab w:val="left" w:pos="567"/>
        </w:tabs>
        <w:spacing w:line="360" w:lineRule="auto"/>
        <w:ind w:leftChars="0"/>
        <w:jc w:val="both"/>
        <w:rPr>
          <w:rFonts w:ascii="Arial" w:hAnsi="Arial" w:cs="Arial"/>
          <w:sz w:val="22"/>
          <w:szCs w:val="22"/>
        </w:rPr>
      </w:pPr>
      <w:r>
        <w:rPr>
          <w:rFonts w:hint="default" w:ascii="Arial" w:hAnsi="Arial" w:cs="Arial"/>
          <w:b/>
          <w:bCs/>
          <w:szCs w:val="22"/>
          <w:lang w:val="pt-BR"/>
        </w:rPr>
        <w:t>15.2</w:t>
      </w:r>
      <w:r>
        <w:rPr>
          <w:rFonts w:hint="default" w:ascii="Arial" w:hAnsi="Arial" w:cs="Arial"/>
          <w:b w:val="0"/>
          <w:bCs w:val="0"/>
          <w:szCs w:val="22"/>
          <w:lang w:val="pt-BR"/>
        </w:rPr>
        <w:t xml:space="preserve">. </w:t>
      </w:r>
      <w:r>
        <w:rPr>
          <w:rFonts w:ascii="Arial" w:hAnsi="Arial" w:cs="Arial"/>
          <w:b w:val="0"/>
          <w:bCs w:val="0"/>
          <w:szCs w:val="22"/>
        </w:rPr>
        <w:t>Os serviços</w:t>
      </w:r>
      <w:r>
        <w:rPr>
          <w:rFonts w:hint="default" w:ascii="Arial" w:hAnsi="Arial" w:cs="Arial"/>
          <w:b w:val="0"/>
          <w:bCs w:val="0"/>
          <w:szCs w:val="22"/>
          <w:lang w:val="pt-BR"/>
        </w:rPr>
        <w:t xml:space="preserve"> de Buffet, Coffe Break, lanches</w:t>
      </w:r>
      <w:r>
        <w:rPr>
          <w:rFonts w:ascii="Arial" w:hAnsi="Arial" w:cs="Arial"/>
          <w:szCs w:val="22"/>
        </w:rPr>
        <w:t>, refrigerantes, sucos, salgados, bolos, pães, bolachas e demais gêneros alimentícios</w:t>
      </w:r>
      <w:r>
        <w:rPr>
          <w:rFonts w:hint="default" w:ascii="Arial" w:hAnsi="Arial" w:cs="Arial"/>
          <w:b w:val="0"/>
          <w:bCs w:val="0"/>
          <w:szCs w:val="22"/>
          <w:lang w:val="pt-BR"/>
        </w:rPr>
        <w:t xml:space="preserve"> </w:t>
      </w:r>
      <w:r>
        <w:rPr>
          <w:rFonts w:ascii="Arial" w:hAnsi="Arial" w:cs="Arial"/>
          <w:szCs w:val="22"/>
        </w:rPr>
        <w:t xml:space="preserve">deverão ser prestados, de segunda a segunda, </w:t>
      </w:r>
      <w:r>
        <w:rPr>
          <w:rFonts w:ascii="Arial" w:hAnsi="Arial" w:cs="Arial"/>
          <w:b/>
          <w:szCs w:val="22"/>
        </w:rPr>
        <w:t xml:space="preserve">das 8:00h às </w:t>
      </w:r>
      <w:r>
        <w:rPr>
          <w:rFonts w:hint="default" w:ascii="Arial" w:hAnsi="Arial" w:cs="Arial"/>
          <w:b/>
          <w:szCs w:val="22"/>
          <w:lang w:val="pt-BR"/>
        </w:rPr>
        <w:t>20</w:t>
      </w:r>
      <w:r>
        <w:rPr>
          <w:rFonts w:ascii="Arial" w:hAnsi="Arial" w:cs="Arial"/>
          <w:b/>
          <w:szCs w:val="22"/>
        </w:rPr>
        <w:t>:00</w:t>
      </w:r>
      <w:r>
        <w:rPr>
          <w:rFonts w:hint="default" w:ascii="Arial" w:hAnsi="Arial" w:cs="Arial"/>
          <w:b/>
          <w:szCs w:val="22"/>
          <w:lang w:val="pt-BR"/>
        </w:rPr>
        <w:t>hs</w:t>
      </w:r>
      <w:r>
        <w:rPr>
          <w:rFonts w:ascii="Arial" w:hAnsi="Arial" w:cs="Arial"/>
          <w:b/>
          <w:szCs w:val="22"/>
        </w:rPr>
        <w:t xml:space="preserve"> (Horário de Brasília/DF)</w:t>
      </w:r>
      <w:r>
        <w:rPr>
          <w:rFonts w:hint="default" w:ascii="Arial" w:hAnsi="Arial" w:cs="Arial"/>
          <w:b/>
          <w:szCs w:val="22"/>
          <w:lang w:val="pt-BR"/>
        </w:rPr>
        <w:t xml:space="preserve"> </w:t>
      </w:r>
      <w:r>
        <w:rPr>
          <w:rFonts w:ascii="Arial" w:hAnsi="Arial" w:cs="Arial"/>
          <w:szCs w:val="22"/>
        </w:rPr>
        <w:t>após a emissão de ordem de fornecimento de material/serviços</w:t>
      </w:r>
      <w:r>
        <w:rPr>
          <w:rFonts w:ascii="Arial" w:hAnsi="Arial" w:cs="Arial"/>
          <w:b/>
          <w:szCs w:val="22"/>
        </w:rPr>
        <w:t xml:space="preserve">, </w:t>
      </w:r>
      <w:r>
        <w:rPr>
          <w:rFonts w:ascii="Arial" w:hAnsi="Arial" w:cs="Arial"/>
          <w:szCs w:val="22"/>
        </w:rPr>
        <w:t xml:space="preserve">de acordo com a solicitação feita pelas Secretarias Municipais, nas sedes da Secretarias ou em local previamente indicado, </w:t>
      </w:r>
      <w:r>
        <w:rPr>
          <w:rFonts w:hint="default" w:ascii="Arial" w:hAnsi="Arial" w:cs="Arial"/>
          <w:szCs w:val="22"/>
          <w:lang w:val="pt-BR"/>
        </w:rPr>
        <w:t xml:space="preserve">nos horários estipulados por elas, </w:t>
      </w:r>
      <w:r>
        <w:rPr>
          <w:rFonts w:ascii="Arial" w:hAnsi="Arial" w:eastAsia="Calibri" w:cs="Arial"/>
          <w:szCs w:val="22"/>
          <w:lang w:eastAsia="en-US"/>
        </w:rPr>
        <w:t xml:space="preserve">estando sujeitos à conferência e aceite pelo Gestor e/ou Servidor responsável. </w:t>
      </w:r>
      <w:r>
        <w:rPr>
          <w:rFonts w:ascii="Arial" w:hAnsi="Arial" w:eastAsia="Calibri" w:cs="Arial"/>
          <w:szCs w:val="22"/>
          <w:u w:val="single"/>
          <w:lang w:eastAsia="en-US"/>
        </w:rPr>
        <w:t xml:space="preserve">A(s) vencedora(s) deverá(ão) entregar </w:t>
      </w:r>
      <w:r>
        <w:rPr>
          <w:rFonts w:hint="default" w:ascii="Arial" w:hAnsi="Arial" w:eastAsia="Calibri" w:cs="Arial"/>
          <w:szCs w:val="22"/>
          <w:u w:val="single"/>
          <w:lang w:val="pt-BR" w:eastAsia="en-US"/>
        </w:rPr>
        <w:t xml:space="preserve">prontos </w:t>
      </w:r>
      <w:r>
        <w:rPr>
          <w:rFonts w:ascii="Arial" w:hAnsi="Arial" w:eastAsia="Calibri" w:cs="Arial"/>
          <w:szCs w:val="22"/>
          <w:u w:val="single"/>
          <w:lang w:eastAsia="en-US"/>
        </w:rPr>
        <w:t>os produtos</w:t>
      </w:r>
      <w:r>
        <w:rPr>
          <w:rFonts w:hint="default" w:ascii="Arial" w:hAnsi="Arial" w:eastAsia="Calibri" w:cs="Arial"/>
          <w:szCs w:val="22"/>
          <w:u w:val="single"/>
          <w:lang w:val="pt-BR" w:eastAsia="en-US"/>
        </w:rPr>
        <w:t xml:space="preserve"> e serviços </w:t>
      </w:r>
      <w:r>
        <w:rPr>
          <w:rFonts w:ascii="Arial" w:hAnsi="Arial" w:eastAsia="Calibri" w:cs="Arial"/>
          <w:szCs w:val="22"/>
          <w:u w:val="single"/>
          <w:lang w:eastAsia="en-US"/>
        </w:rPr>
        <w:t>solicitados 30 minutos antes do horário do evento, definido pelo servidor solicitante.</w:t>
      </w:r>
    </w:p>
    <w:p w14:paraId="599DA4C8">
      <w:pPr>
        <w:pStyle w:val="128"/>
        <w:numPr>
          <w:ilvl w:val="0"/>
          <w:numId w:val="0"/>
        </w:numPr>
        <w:tabs>
          <w:tab w:val="left" w:pos="567"/>
        </w:tabs>
        <w:spacing w:line="360" w:lineRule="auto"/>
        <w:ind w:leftChars="0"/>
        <w:jc w:val="both"/>
        <w:rPr>
          <w:rFonts w:ascii="Arial" w:hAnsi="Arial" w:cs="Arial"/>
          <w:szCs w:val="22"/>
        </w:rPr>
      </w:pPr>
      <w:r>
        <w:rPr>
          <w:rFonts w:hint="default" w:ascii="Arial" w:hAnsi="Arial" w:cs="Arial"/>
          <w:b/>
          <w:bCs/>
          <w:sz w:val="22"/>
          <w:szCs w:val="22"/>
          <w:lang w:val="pt-BR"/>
        </w:rPr>
        <w:t>15.3.</w:t>
      </w:r>
      <w:r>
        <w:rPr>
          <w:rFonts w:hint="default" w:ascii="Arial" w:hAnsi="Arial" w:cs="Arial"/>
          <w:sz w:val="22"/>
          <w:szCs w:val="22"/>
          <w:lang w:val="pt-BR"/>
        </w:rPr>
        <w:t xml:space="preserve"> </w:t>
      </w:r>
      <w:r>
        <w:rPr>
          <w:rFonts w:ascii="Arial" w:hAnsi="Arial" w:cs="Arial"/>
          <w:sz w:val="22"/>
          <w:szCs w:val="22"/>
        </w:rPr>
        <w:t>Os serviços</w:t>
      </w:r>
      <w:r>
        <w:rPr>
          <w:rFonts w:hint="default" w:ascii="Arial" w:hAnsi="Arial" w:cs="Arial"/>
          <w:sz w:val="22"/>
          <w:szCs w:val="22"/>
          <w:lang w:val="pt-BR"/>
        </w:rPr>
        <w:t xml:space="preserve"> e</w:t>
      </w:r>
      <w:r>
        <w:rPr>
          <w:rFonts w:ascii="Arial" w:hAnsi="Arial" w:cs="Arial"/>
          <w:sz w:val="22"/>
          <w:szCs w:val="22"/>
        </w:rPr>
        <w:t xml:space="preserve"> </w:t>
      </w:r>
      <w:r>
        <w:rPr>
          <w:rFonts w:hint="default" w:ascii="Arial" w:hAnsi="Arial" w:cs="Arial"/>
          <w:sz w:val="22"/>
          <w:szCs w:val="22"/>
          <w:lang w:val="pt-BR"/>
        </w:rPr>
        <w:t xml:space="preserve">produtos </w:t>
      </w:r>
      <w:r>
        <w:rPr>
          <w:rFonts w:ascii="Arial" w:hAnsi="Arial" w:cs="Arial"/>
          <w:sz w:val="22"/>
          <w:szCs w:val="22"/>
        </w:rPr>
        <w:t>deverão ser executados em até 05 (cinco) dias, após o recebimento da NAD (Nota de Autorização da Despesa).</w:t>
      </w:r>
    </w:p>
    <w:p w14:paraId="70FB89CF">
      <w:pPr>
        <w:pStyle w:val="128"/>
        <w:numPr>
          <w:ilvl w:val="0"/>
          <w:numId w:val="0"/>
        </w:numPr>
        <w:tabs>
          <w:tab w:val="left" w:pos="567"/>
        </w:tabs>
        <w:spacing w:line="360" w:lineRule="auto"/>
        <w:ind w:leftChars="0"/>
        <w:jc w:val="both"/>
        <w:rPr>
          <w:rFonts w:ascii="Arial" w:hAnsi="Arial" w:cs="Arial"/>
          <w:szCs w:val="22"/>
        </w:rPr>
      </w:pPr>
      <w:r>
        <w:rPr>
          <w:rFonts w:hint="default" w:ascii="Arial" w:hAnsi="Arial" w:cs="Arial"/>
          <w:b/>
          <w:bCs/>
          <w:szCs w:val="22"/>
          <w:lang w:val="pt-BR"/>
        </w:rPr>
        <w:t>15.4.</w:t>
      </w:r>
      <w:r>
        <w:rPr>
          <w:rFonts w:hint="default" w:ascii="Arial" w:hAnsi="Arial" w:cs="Arial"/>
          <w:szCs w:val="22"/>
          <w:lang w:val="pt-BR"/>
        </w:rPr>
        <w:t xml:space="preserve"> </w:t>
      </w:r>
      <w:r>
        <w:rPr>
          <w:rFonts w:ascii="Arial" w:hAnsi="Arial" w:cs="Arial"/>
          <w:szCs w:val="22"/>
        </w:rPr>
        <w:t>A CONTRATADA deverá apresentar por ocasião da contratação o Alvará Sanitário e a Licença de Funcionamento devidamente dentro dos prazos de validade.</w:t>
      </w:r>
    </w:p>
    <w:p w14:paraId="5602D060">
      <w:pPr>
        <w:pStyle w:val="128"/>
        <w:numPr>
          <w:ilvl w:val="0"/>
          <w:numId w:val="0"/>
        </w:numPr>
        <w:tabs>
          <w:tab w:val="left" w:pos="567"/>
        </w:tabs>
        <w:spacing w:line="360" w:lineRule="auto"/>
        <w:ind w:leftChars="0"/>
        <w:jc w:val="both"/>
        <w:rPr>
          <w:rFonts w:ascii="Arial" w:hAnsi="Arial" w:cs="Arial"/>
          <w:sz w:val="22"/>
          <w:szCs w:val="22"/>
        </w:rPr>
      </w:pPr>
      <w:r>
        <w:rPr>
          <w:rFonts w:hint="default" w:ascii="Arial" w:hAnsi="Arial" w:eastAsia="Calibri" w:cs="Arial"/>
          <w:b/>
          <w:bCs/>
          <w:szCs w:val="22"/>
          <w:lang w:val="pt-BR" w:eastAsia="en-US"/>
        </w:rPr>
        <w:t>15.5.</w:t>
      </w:r>
      <w:r>
        <w:rPr>
          <w:rFonts w:hint="default" w:ascii="Arial" w:hAnsi="Arial" w:eastAsia="Calibri" w:cs="Arial"/>
          <w:szCs w:val="22"/>
          <w:lang w:val="pt-BR" w:eastAsia="en-US"/>
        </w:rPr>
        <w:t xml:space="preserve"> </w:t>
      </w:r>
      <w:r>
        <w:rPr>
          <w:rFonts w:ascii="Arial" w:hAnsi="Arial" w:eastAsia="Calibri" w:cs="Arial"/>
          <w:szCs w:val="22"/>
          <w:lang w:eastAsia="en-US"/>
        </w:rPr>
        <w:t xml:space="preserve">Os alimentos deverão ser preparados com ingredientes frescos e sadios dentro de prazos de validade, a fim de assegurar alimentos de boa qualidade e evitar o consumo de produtos endurecidos, estragados ou azedos, ressecados ou com textura, crocância e densidade que não estejam dentro de padrões de qualidade garantindo o consumo sem nenhum perigo a saúde daqueles que os ingerirem. </w:t>
      </w:r>
    </w:p>
    <w:p w14:paraId="6374BF0E">
      <w:pPr>
        <w:pStyle w:val="128"/>
        <w:numPr>
          <w:ilvl w:val="0"/>
          <w:numId w:val="0"/>
        </w:numPr>
        <w:tabs>
          <w:tab w:val="left" w:pos="567"/>
        </w:tabs>
        <w:spacing w:line="360" w:lineRule="auto"/>
        <w:ind w:leftChars="0"/>
        <w:jc w:val="both"/>
        <w:rPr>
          <w:rFonts w:ascii="Arial" w:hAnsi="Arial" w:cs="Arial"/>
          <w:szCs w:val="22"/>
          <w:u w:val="single"/>
        </w:rPr>
      </w:pPr>
      <w:r>
        <w:rPr>
          <w:rFonts w:hint="default" w:ascii="Arial" w:hAnsi="Arial" w:cs="Arial"/>
          <w:b/>
          <w:bCs/>
          <w:szCs w:val="22"/>
          <w:lang w:val="pt-BR"/>
        </w:rPr>
        <w:t>15.6.</w:t>
      </w:r>
      <w:r>
        <w:rPr>
          <w:rFonts w:hint="default" w:ascii="Arial" w:hAnsi="Arial" w:cs="Arial"/>
          <w:szCs w:val="22"/>
          <w:lang w:val="pt-BR"/>
        </w:rPr>
        <w:t xml:space="preserve"> </w:t>
      </w:r>
      <w:r>
        <w:rPr>
          <w:rFonts w:ascii="Arial" w:hAnsi="Arial" w:cs="Arial"/>
          <w:szCs w:val="22"/>
        </w:rPr>
        <w:t xml:space="preserve">A Contratada deverá manter controle de qualidade e absoluta higiene no preparo, manipulação, armazenamento e transporte dos alimentos, bebidas e demais itens, bem como deverão ser entregues e embalados em embalagens higiênicas que proporcionem sua perfeita conservação até o momento de ser consumido e também se conservem as condições ideais de consumo, por no mínimo 30 minutos após a entrega. </w:t>
      </w:r>
      <w:r>
        <w:rPr>
          <w:rFonts w:ascii="Arial" w:hAnsi="Arial" w:cs="Arial"/>
          <w:szCs w:val="22"/>
          <w:u w:val="single"/>
        </w:rPr>
        <w:t>Refrigerantes e sucos deverão ser entregue</w:t>
      </w:r>
      <w:r>
        <w:rPr>
          <w:rFonts w:hint="default" w:ascii="Arial" w:hAnsi="Arial" w:cs="Arial"/>
          <w:szCs w:val="22"/>
          <w:u w:val="single"/>
          <w:lang w:val="pt-BR"/>
        </w:rPr>
        <w:t>s</w:t>
      </w:r>
      <w:r>
        <w:rPr>
          <w:rFonts w:ascii="Arial" w:hAnsi="Arial" w:cs="Arial"/>
          <w:szCs w:val="22"/>
          <w:u w:val="single"/>
        </w:rPr>
        <w:t xml:space="preserve"> gelados.</w:t>
      </w:r>
    </w:p>
    <w:p w14:paraId="709B70FF">
      <w:pPr>
        <w:pStyle w:val="128"/>
        <w:numPr>
          <w:ilvl w:val="0"/>
          <w:numId w:val="0"/>
        </w:numPr>
        <w:tabs>
          <w:tab w:val="left" w:pos="567"/>
        </w:tabs>
        <w:spacing w:line="360" w:lineRule="auto"/>
        <w:ind w:leftChars="0"/>
        <w:jc w:val="both"/>
        <w:rPr>
          <w:rFonts w:ascii="Arial" w:hAnsi="Arial" w:cs="Arial"/>
          <w:szCs w:val="22"/>
        </w:rPr>
      </w:pPr>
      <w:r>
        <w:rPr>
          <w:rFonts w:hint="default" w:ascii="Arial" w:hAnsi="Arial" w:cs="Arial"/>
          <w:b/>
          <w:bCs/>
          <w:szCs w:val="22"/>
          <w:lang w:val="pt-BR"/>
        </w:rPr>
        <w:t>15.7.</w:t>
      </w:r>
      <w:r>
        <w:rPr>
          <w:rFonts w:hint="default" w:ascii="Arial" w:hAnsi="Arial" w:cs="Arial"/>
          <w:szCs w:val="22"/>
          <w:lang w:val="pt-BR"/>
        </w:rPr>
        <w:t xml:space="preserve"> </w:t>
      </w:r>
      <w:r>
        <w:rPr>
          <w:rFonts w:ascii="Arial" w:hAnsi="Arial" w:cs="Arial"/>
          <w:szCs w:val="22"/>
        </w:rPr>
        <w:t>A composição dos salgados dever</w:t>
      </w:r>
      <w:r>
        <w:rPr>
          <w:rFonts w:hint="default" w:ascii="Arial" w:hAnsi="Arial" w:cs="Arial"/>
          <w:szCs w:val="22"/>
          <w:lang w:val="pt-BR"/>
        </w:rPr>
        <w:t>á</w:t>
      </w:r>
      <w:r>
        <w:rPr>
          <w:rFonts w:ascii="Arial" w:hAnsi="Arial" w:cs="Arial"/>
          <w:szCs w:val="22"/>
        </w:rPr>
        <w:t xml:space="preserve"> obedecer aproximadamente 25 gramas, sendo 10 gramas de recheio e 15 gramas de massa, cujos recheios deverão conter carne moída, frango desfiado, presunto ou queijo. </w:t>
      </w:r>
      <w:r>
        <w:rPr>
          <w:rFonts w:ascii="Arial" w:hAnsi="Arial" w:cs="Arial"/>
          <w:szCs w:val="22"/>
          <w:u w:val="single"/>
        </w:rPr>
        <w:t xml:space="preserve">Quanto aos salgados fritos, não poderá haver excesso de gordura quando da fritura, a fim de </w:t>
      </w:r>
      <w:r>
        <w:rPr>
          <w:rFonts w:hint="default" w:ascii="Arial" w:hAnsi="Arial" w:cs="Arial"/>
          <w:szCs w:val="22"/>
          <w:u w:val="single"/>
          <w:lang w:val="pt-BR"/>
        </w:rPr>
        <w:t xml:space="preserve">não </w:t>
      </w:r>
      <w:r>
        <w:rPr>
          <w:rFonts w:ascii="Arial" w:hAnsi="Arial" w:cs="Arial"/>
          <w:szCs w:val="22"/>
          <w:u w:val="single"/>
        </w:rPr>
        <w:t>comprometer a qualidade e sabor do produto.</w:t>
      </w:r>
      <w:r>
        <w:rPr>
          <w:rFonts w:hint="default" w:ascii="Arial" w:hAnsi="Arial" w:cs="Arial"/>
          <w:szCs w:val="22"/>
          <w:u w:val="single"/>
          <w:lang w:val="pt-BR"/>
        </w:rPr>
        <w:t xml:space="preserve"> </w:t>
      </w:r>
    </w:p>
    <w:p w14:paraId="707B5EAA">
      <w:pPr>
        <w:pStyle w:val="128"/>
        <w:numPr>
          <w:ilvl w:val="0"/>
          <w:numId w:val="0"/>
        </w:numPr>
        <w:tabs>
          <w:tab w:val="left" w:pos="567"/>
        </w:tabs>
        <w:spacing w:line="360" w:lineRule="auto"/>
        <w:ind w:leftChars="0"/>
        <w:jc w:val="both"/>
        <w:rPr>
          <w:rFonts w:ascii="Arial" w:hAnsi="Arial" w:cs="Arial"/>
          <w:szCs w:val="22"/>
        </w:rPr>
      </w:pPr>
      <w:r>
        <w:rPr>
          <w:rFonts w:hint="default" w:ascii="Arial" w:hAnsi="Arial" w:cs="Arial"/>
          <w:b/>
          <w:bCs/>
          <w:color w:val="auto"/>
          <w:szCs w:val="22"/>
          <w:lang w:val="pt-BR"/>
        </w:rPr>
        <w:t>15.8.</w:t>
      </w:r>
      <w:r>
        <w:rPr>
          <w:rFonts w:hint="default" w:ascii="Arial" w:hAnsi="Arial" w:cs="Arial"/>
          <w:szCs w:val="22"/>
          <w:lang w:val="pt-BR"/>
        </w:rPr>
        <w:t xml:space="preserve"> </w:t>
      </w:r>
      <w:r>
        <w:rPr>
          <w:rFonts w:ascii="Arial" w:hAnsi="Arial" w:cs="Arial"/>
          <w:szCs w:val="22"/>
        </w:rPr>
        <w:t>Os produtos</w:t>
      </w:r>
      <w:r>
        <w:rPr>
          <w:rFonts w:hint="default" w:ascii="Arial" w:hAnsi="Arial" w:cs="Arial"/>
          <w:szCs w:val="22"/>
          <w:lang w:val="pt-BR"/>
        </w:rPr>
        <w:t xml:space="preserve"> e serviços</w:t>
      </w:r>
      <w:r>
        <w:rPr>
          <w:rFonts w:ascii="Arial" w:hAnsi="Arial" w:cs="Arial"/>
          <w:szCs w:val="22"/>
        </w:rPr>
        <w:t xml:space="preserve"> estarão sujeitos à conferência e aceite pelo gestor e/ou servidor responsável. Caso estejam em desconformidade com as especificações contidas no Termo de Referência, serão rejeitados no ato da entrega pelo mesmo, devendo a empresa sanar o problema de imediato, sob pena de cancelamento da compra, sem prejuízo da aplicação de sanções previstas no edital.</w:t>
      </w:r>
    </w:p>
    <w:p w14:paraId="34A7DE1F">
      <w:pPr>
        <w:pStyle w:val="128"/>
        <w:numPr>
          <w:ilvl w:val="0"/>
          <w:numId w:val="0"/>
        </w:numPr>
        <w:tabs>
          <w:tab w:val="left" w:pos="567"/>
        </w:tabs>
        <w:spacing w:line="360" w:lineRule="auto"/>
        <w:ind w:leftChars="0"/>
        <w:jc w:val="both"/>
        <w:rPr>
          <w:rFonts w:hint="default" w:ascii="Arial" w:hAnsi="Arial" w:eastAsia="SimSun" w:cs="Arial"/>
          <w:color w:val="auto"/>
          <w:kern w:val="0"/>
          <w:sz w:val="22"/>
          <w:szCs w:val="22"/>
          <w:highlight w:val="none"/>
          <w:lang w:val="pt-BR" w:eastAsia="zh-CN" w:bidi="ar"/>
        </w:rPr>
      </w:pPr>
      <w:r>
        <w:rPr>
          <w:rFonts w:hint="default" w:ascii="Arial" w:hAnsi="Arial" w:cs="Arial"/>
          <w:b/>
          <w:bCs/>
          <w:szCs w:val="22"/>
          <w:lang w:val="pt-BR"/>
        </w:rPr>
        <w:t>15.9.</w:t>
      </w:r>
      <w:r>
        <w:rPr>
          <w:rFonts w:ascii="Arial" w:hAnsi="Arial" w:cs="Arial"/>
          <w:b/>
          <w:bCs/>
          <w:szCs w:val="22"/>
        </w:rPr>
        <w:t xml:space="preserve"> </w:t>
      </w:r>
      <w:r>
        <w:rPr>
          <w:rFonts w:ascii="Arial" w:hAnsi="Arial" w:cs="Arial"/>
          <w:szCs w:val="22"/>
        </w:rPr>
        <w:t>Caso a entrega do produto não possa ser realizada no prazo previsto, a empresa vencedora deverá fornecer documento justificativo em até 4</w:t>
      </w:r>
      <w:r>
        <w:rPr>
          <w:rFonts w:hint="default" w:ascii="Arial" w:hAnsi="Arial" w:cs="Arial"/>
          <w:szCs w:val="22"/>
          <w:lang w:val="pt-BR"/>
        </w:rPr>
        <w:t>8</w:t>
      </w:r>
      <w:r>
        <w:rPr>
          <w:rFonts w:ascii="Arial" w:hAnsi="Arial" w:cs="Arial"/>
          <w:szCs w:val="22"/>
        </w:rPr>
        <w:t xml:space="preserve"> horas, para análise da Secretaria Municipal solicitante que tomará as providências necessárias para adequação do fornecimento.</w:t>
      </w:r>
    </w:p>
    <w:p w14:paraId="5344C678">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FF0000"/>
          <w:sz w:val="22"/>
          <w:szCs w:val="22"/>
          <w:highlight w:val="none"/>
          <w:lang w:val="pt-BR"/>
        </w:rPr>
      </w:pPr>
      <w:r>
        <w:rPr>
          <w:rFonts w:hint="default" w:ascii="Arial" w:hAnsi="Arial" w:cs="Arial"/>
          <w:b/>
          <w:bCs/>
          <w:sz w:val="22"/>
          <w:szCs w:val="22"/>
          <w:highlight w:val="none"/>
          <w:lang w:val="pt-BR"/>
        </w:rPr>
        <w:t>15.10.</w:t>
      </w:r>
      <w:r>
        <w:rPr>
          <w:rFonts w:hint="default" w:ascii="Arial" w:hAnsi="Arial" w:cs="Arial"/>
          <w:sz w:val="22"/>
          <w:szCs w:val="22"/>
          <w:highlight w:val="none"/>
          <w:lang w:val="pt-BR"/>
        </w:rPr>
        <w:t xml:space="preserve"> Seguem abaixo os endereços sede das Secretarias Participantes:</w:t>
      </w:r>
    </w:p>
    <w:p w14:paraId="422C03E1">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Gabinete do Chefe do Executivo:</w:t>
      </w:r>
      <w:r>
        <w:rPr>
          <w:rFonts w:hint="default" w:ascii="Arial" w:hAnsi="Arial" w:cs="Arial"/>
          <w:color w:val="000000" w:themeColor="text1"/>
          <w:sz w:val="22"/>
          <w:szCs w:val="22"/>
          <w:highlight w:val="none"/>
          <w14:textFill>
            <w14:solidFill>
              <w14:schemeClr w14:val="tx1"/>
            </w14:solidFill>
          </w14:textFill>
        </w:rPr>
        <w:t xml:space="preserve"> localizad</w:t>
      </w:r>
      <w:r>
        <w:rPr>
          <w:rFonts w:hint="default" w:ascii="Arial" w:hAnsi="Arial" w:cs="Arial"/>
          <w:color w:val="000000" w:themeColor="text1"/>
          <w:sz w:val="22"/>
          <w:szCs w:val="22"/>
          <w:highlight w:val="none"/>
          <w:lang w:val="pt-BR"/>
          <w14:textFill>
            <w14:solidFill>
              <w14:schemeClr w14:val="tx1"/>
            </w14:solidFill>
          </w14:textFill>
        </w:rPr>
        <w:t>o</w:t>
      </w:r>
      <w:r>
        <w:rPr>
          <w:rFonts w:hint="default" w:ascii="Arial" w:hAnsi="Arial" w:cs="Arial"/>
          <w:color w:val="000000" w:themeColor="text1"/>
          <w:sz w:val="22"/>
          <w:szCs w:val="22"/>
          <w:highlight w:val="none"/>
          <w14:textFill>
            <w14:solidFill>
              <w14:schemeClr w14:val="tx1"/>
            </w14:solidFill>
          </w14:textFill>
        </w:rPr>
        <w:t xml:space="preserve"> na Avenida das Embaúbas, nº 1386, Setor Comercial;</w:t>
      </w:r>
    </w:p>
    <w:p w14:paraId="0C1BD343">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 xml:space="preserve">ecretaria Municipal de </w:t>
      </w:r>
      <w:r>
        <w:rPr>
          <w:rFonts w:hint="default" w:ascii="Arial" w:hAnsi="Arial" w:cs="Arial"/>
          <w:color w:val="000000" w:themeColor="text1"/>
          <w:sz w:val="22"/>
          <w:szCs w:val="22"/>
          <w:highlight w:val="none"/>
          <w:lang w:val="pt-BR"/>
          <w14:textFill>
            <w14:solidFill>
              <w14:schemeClr w14:val="tx1"/>
            </w14:solidFill>
          </w14:textFill>
        </w:rPr>
        <w:t xml:space="preserve">Segurança e </w:t>
      </w:r>
      <w:r>
        <w:rPr>
          <w:rFonts w:hint="default" w:ascii="Arial" w:hAnsi="Arial" w:cs="Arial"/>
          <w:color w:val="000000" w:themeColor="text1"/>
          <w:sz w:val="22"/>
          <w:szCs w:val="22"/>
          <w:highlight w:val="none"/>
          <w14:textFill>
            <w14:solidFill>
              <w14:schemeClr w14:val="tx1"/>
            </w14:solidFill>
          </w14:textFill>
        </w:rPr>
        <w:t>Trânsito, localizada na Avenida dos Jacarandás, nº 6271, Parque das Araras;</w:t>
      </w:r>
    </w:p>
    <w:p w14:paraId="7AA78437">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ecretaria Municipal de Meio Ambiente, localizada na Rua Amendoeiras, nº 327, Centr</w:t>
      </w:r>
      <w:r>
        <w:rPr>
          <w:rFonts w:hint="default" w:ascii="Arial" w:hAnsi="Arial" w:cs="Arial"/>
          <w:color w:val="000000" w:themeColor="text1"/>
          <w:sz w:val="22"/>
          <w:szCs w:val="22"/>
          <w:highlight w:val="none"/>
          <w:lang w:val="pt-BR"/>
          <w14:textFill>
            <w14:solidFill>
              <w14:schemeClr w14:val="tx1"/>
            </w14:solidFill>
          </w14:textFill>
        </w:rPr>
        <w:t>o.</w:t>
      </w:r>
    </w:p>
    <w:p w14:paraId="169C4F79">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ecretaria Municipal de Educação, localizada na Avenida dos Jacarandás, nº 2424, Setor Industrial Sul;</w:t>
      </w:r>
    </w:p>
    <w:p w14:paraId="4A5DE3F6">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ecretaria Municipal de Assistência Social, localizada na Rua das Aroeiras, nº 1116, Setor Comercial;</w:t>
      </w:r>
    </w:p>
    <w:p w14:paraId="6FCFEC86">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ecretaria Municipal de Desenvolvimento Econômico, localizada na</w:t>
      </w:r>
      <w:r>
        <w:rPr>
          <w:rFonts w:hint="default" w:ascii="Arial" w:hAnsi="Arial" w:cs="Arial"/>
          <w:color w:val="000000" w:themeColor="text1"/>
          <w:sz w:val="22"/>
          <w:szCs w:val="22"/>
          <w:highlight w:val="none"/>
          <w:lang w:val="pt-BR"/>
          <w14:textFill>
            <w14:solidFill>
              <w14:schemeClr w14:val="tx1"/>
            </w14:solidFill>
          </w14:textFill>
        </w:rPr>
        <w:t xml:space="preserve"> Rua das Avencas, nº 1944, Centro.</w:t>
      </w:r>
      <w:r>
        <w:rPr>
          <w:rFonts w:hint="default" w:ascii="Arial" w:hAnsi="Arial" w:cs="Arial"/>
          <w:color w:val="000000" w:themeColor="text1"/>
          <w:sz w:val="22"/>
          <w:szCs w:val="22"/>
          <w:highlight w:val="none"/>
          <w14:textFill>
            <w14:solidFill>
              <w14:schemeClr w14:val="tx1"/>
            </w14:solidFill>
          </w14:textFill>
        </w:rPr>
        <w:t xml:space="preserve"> </w:t>
      </w:r>
    </w:p>
    <w:p w14:paraId="181F3578">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ecretaria Municipal de Saúde, localizada na Avenida das Figueiras, nº 1503, Setor Comercial;</w:t>
      </w:r>
    </w:p>
    <w:p w14:paraId="30BB11C5">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Secretaria Municipal de Cultura, Esporte e Turismo, </w:t>
      </w:r>
      <w:r>
        <w:rPr>
          <w:rFonts w:hint="default" w:ascii="Arial" w:hAnsi="Arial" w:cs="Arial"/>
          <w:color w:val="000000" w:themeColor="text1"/>
          <w:sz w:val="22"/>
          <w:szCs w:val="22"/>
          <w:highlight w:val="none"/>
          <w14:textFill>
            <w14:solidFill>
              <w14:schemeClr w14:val="tx1"/>
            </w14:solidFill>
          </w14:textFill>
        </w:rPr>
        <w:t>localizad</w:t>
      </w:r>
      <w:r>
        <w:rPr>
          <w:rFonts w:hint="default" w:ascii="Arial" w:hAnsi="Arial" w:cs="Arial"/>
          <w:color w:val="000000" w:themeColor="text1"/>
          <w:sz w:val="22"/>
          <w:szCs w:val="22"/>
          <w:highlight w:val="none"/>
          <w:lang w:val="pt-BR"/>
          <w14:textFill>
            <w14:solidFill>
              <w14:schemeClr w14:val="tx1"/>
            </w14:solidFill>
          </w14:textFill>
        </w:rPr>
        <w:t>a na Avenida dos Jacarandás, esquina com rua das Seringueiras, anexo ao Estádio Municipal.</w:t>
      </w:r>
    </w:p>
    <w:p w14:paraId="0F3F81F5">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Secretaria Municipal de Planejamento Urbano e Habitação, </w:t>
      </w:r>
      <w:r>
        <w:rPr>
          <w:rFonts w:hint="default" w:ascii="Arial" w:hAnsi="Arial" w:cs="Arial"/>
          <w:color w:val="000000" w:themeColor="text1"/>
          <w:sz w:val="22"/>
          <w:szCs w:val="22"/>
          <w:highlight w:val="none"/>
          <w14:textFill>
            <w14:solidFill>
              <w14:schemeClr w14:val="tx1"/>
            </w14:solidFill>
          </w14:textFill>
        </w:rPr>
        <w:t>localizad</w:t>
      </w:r>
      <w:r>
        <w:rPr>
          <w:rFonts w:hint="default" w:ascii="Arial" w:hAnsi="Arial" w:cs="Arial"/>
          <w:color w:val="000000" w:themeColor="text1"/>
          <w:sz w:val="22"/>
          <w:szCs w:val="22"/>
          <w:highlight w:val="none"/>
          <w:lang w:val="pt-BR"/>
          <w14:textFill>
            <w14:solidFill>
              <w14:schemeClr w14:val="tx1"/>
            </w14:solidFill>
          </w14:textFill>
        </w:rPr>
        <w:t xml:space="preserve">a Avenida governador Júlio Campos, número 1230, setor Comercial, 2º piso. </w:t>
      </w:r>
    </w:p>
    <w:p w14:paraId="2A272B9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val="0"/>
          <w:sz w:val="22"/>
          <w:szCs w:val="22"/>
          <w:highlight w:val="none"/>
          <w:lang w:val="pt-BR"/>
        </w:rPr>
        <w:t xml:space="preserve">15.11. </w:t>
      </w:r>
      <w:r>
        <w:rPr>
          <w:rFonts w:hint="default" w:ascii="Arial" w:hAnsi="Arial" w:cs="Arial"/>
          <w:b w:val="0"/>
          <w:bCs/>
          <w:sz w:val="22"/>
          <w:szCs w:val="22"/>
          <w:highlight w:val="none"/>
          <w:lang w:val="pt-BR"/>
        </w:rPr>
        <w:t>E</w:t>
      </w:r>
      <w:r>
        <w:rPr>
          <w:rFonts w:ascii="Arial" w:hAnsi="Arial" w:cs="Arial"/>
          <w:b w:val="0"/>
          <w:bCs/>
          <w:sz w:val="22"/>
          <w:szCs w:val="22"/>
          <w:highlight w:val="none"/>
        </w:rPr>
        <w:t>NTREGA EM OUTRO ENDEREÇO</w:t>
      </w:r>
      <w:r>
        <w:rPr>
          <w:rFonts w:ascii="Arial" w:hAnsi="Arial" w:cs="Arial"/>
          <w:sz w:val="22"/>
          <w:szCs w:val="22"/>
          <w:highlight w:val="none"/>
        </w:rPr>
        <w:t xml:space="preserve">: Caso seja solicitada a entrega pelas Secretarias em outro endereço, deverá a empresa efetuar a entrega dos </w:t>
      </w:r>
      <w:r>
        <w:rPr>
          <w:rFonts w:hint="default" w:ascii="Arial" w:hAnsi="Arial" w:cs="Arial"/>
          <w:sz w:val="22"/>
          <w:szCs w:val="22"/>
          <w:highlight w:val="none"/>
          <w:lang w:val="pt-BR"/>
        </w:rPr>
        <w:t xml:space="preserve">produtos </w:t>
      </w:r>
      <w:r>
        <w:rPr>
          <w:rFonts w:ascii="Arial" w:hAnsi="Arial" w:cs="Arial"/>
          <w:sz w:val="22"/>
          <w:szCs w:val="22"/>
          <w:highlight w:val="none"/>
        </w:rPr>
        <w:t>no endereço indicado, dentro do perímetro urbano</w:t>
      </w:r>
      <w:r>
        <w:rPr>
          <w:rFonts w:hint="default" w:ascii="Arial" w:hAnsi="Arial" w:cs="Arial"/>
          <w:sz w:val="22"/>
          <w:szCs w:val="22"/>
          <w:highlight w:val="none"/>
          <w:lang w:val="pt-BR"/>
        </w:rPr>
        <w:t xml:space="preserve"> de Sinop/MT.</w:t>
      </w:r>
      <w:r>
        <w:rPr>
          <w:rFonts w:hint="default" w:ascii="Arial" w:hAnsi="Arial" w:cs="Arial"/>
          <w:color w:val="000000"/>
          <w:sz w:val="22"/>
          <w:szCs w:val="22"/>
        </w:rPr>
        <w:t>;</w:t>
      </w:r>
    </w:p>
    <w:p w14:paraId="558AD87D">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588A265D">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4AF91340">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61A35C2">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78463758">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D1FDE21">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C33ADA4">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536BBD2C">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5FE40E12">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065717D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2DD5404A">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566D72A0">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590FFE96">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da Ata toda e qualquer informação, por esta solicitada, necessária à perfeita execução do objeto;</w:t>
      </w:r>
    </w:p>
    <w:p w14:paraId="0F550673">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da Ata no prazo avençado, após a entrega da nota fiscal, devidamente atestada pelo fiscal</w:t>
      </w:r>
      <w:r>
        <w:rPr>
          <w:rFonts w:hint="default"/>
          <w:lang w:val="pt-BR"/>
        </w:rPr>
        <w:t>.</w:t>
      </w:r>
    </w:p>
    <w:p w14:paraId="0379D06C">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hint="default" w:ascii="Arial" w:hAnsi="Arial" w:cs="Arial"/>
          <w:b w:val="0"/>
          <w:bCs/>
          <w:sz w:val="22"/>
          <w:szCs w:val="22"/>
        </w:rPr>
        <w:t>:</w:t>
      </w:r>
    </w:p>
    <w:p w14:paraId="4B7BA5C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D224BA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0CAC8DD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998A8D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5D44D4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645D873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7C8F667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39AE194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5BBBFF2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23EA3F7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7F8021B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7B733C6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48F1F11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14:paraId="5E1970F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3F096BD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54EAC312">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B3C5F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AF0974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659E387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73A8A98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71C34D6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03803DBE">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DE60B8F">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1888B7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3" w:name="art155ii"/>
      <w:bookmarkEnd w:id="53"/>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2DB7DC1">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4" w:name="art155iii"/>
      <w:bookmarkEnd w:id="54"/>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20509A2">
      <w:pPr>
        <w:pStyle w:val="136"/>
        <w:numPr>
          <w:ilvl w:val="0"/>
          <w:numId w:val="0"/>
        </w:numPr>
        <w:spacing w:line="360" w:lineRule="auto"/>
        <w:ind w:left="0" w:leftChars="0" w:firstLine="481" w:firstLineChars="218"/>
        <w:rPr>
          <w:sz w:val="22"/>
          <w:szCs w:val="22"/>
          <w:highlight w:val="none"/>
        </w:rPr>
      </w:pPr>
      <w:bookmarkStart w:id="55"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5"/>
    </w:p>
    <w:p w14:paraId="78F6B81B">
      <w:pPr>
        <w:pStyle w:val="136"/>
        <w:numPr>
          <w:ilvl w:val="0"/>
          <w:numId w:val="0"/>
        </w:numPr>
        <w:tabs>
          <w:tab w:val="left" w:pos="0"/>
        </w:tabs>
        <w:spacing w:line="360" w:lineRule="auto"/>
        <w:ind w:left="4" w:leftChars="0" w:firstLine="477" w:firstLineChars="216"/>
        <w:rPr>
          <w:sz w:val="22"/>
          <w:szCs w:val="22"/>
          <w:highlight w:val="none"/>
        </w:rPr>
      </w:pPr>
      <w:bookmarkStart w:id="56"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6"/>
    </w:p>
    <w:p w14:paraId="1CE28E1A">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49A7244A">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324D56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229E826C">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455963EF">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6794D9EF">
      <w:pPr>
        <w:pStyle w:val="136"/>
        <w:numPr>
          <w:ilvl w:val="0"/>
          <w:numId w:val="0"/>
        </w:numPr>
        <w:spacing w:line="360" w:lineRule="auto"/>
        <w:ind w:left="0" w:leftChars="0" w:firstLine="481" w:firstLineChars="218"/>
        <w:rPr>
          <w:sz w:val="22"/>
          <w:szCs w:val="22"/>
          <w:highlight w:val="none"/>
        </w:rPr>
      </w:pPr>
      <w:bookmarkStart w:id="57"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7"/>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549DAD7F">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2B688111">
      <w:pPr>
        <w:pStyle w:val="136"/>
        <w:numPr>
          <w:ilvl w:val="0"/>
          <w:numId w:val="0"/>
        </w:numPr>
        <w:spacing w:line="360" w:lineRule="auto"/>
        <w:ind w:left="4" w:leftChars="0" w:firstLine="477" w:firstLineChars="216"/>
        <w:rPr>
          <w:rFonts w:hint="default"/>
          <w:sz w:val="22"/>
          <w:szCs w:val="22"/>
          <w:highlight w:val="none"/>
          <w:lang w:val="pt-BR"/>
        </w:rPr>
      </w:pPr>
      <w:bookmarkStart w:id="58" w:name="_Ref114668249"/>
      <w:bookmarkStart w:id="59"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8"/>
      <w:r>
        <w:rPr>
          <w:rFonts w:hint="default"/>
          <w:sz w:val="22"/>
          <w:szCs w:val="22"/>
          <w:highlight w:val="none"/>
          <w:lang w:val="pt-BR"/>
        </w:rPr>
        <w:t xml:space="preserve"> ou durante a execução da Ata de Registro de Preços;</w:t>
      </w:r>
    </w:p>
    <w:p w14:paraId="0C3EEFF3">
      <w:pPr>
        <w:pStyle w:val="136"/>
        <w:numPr>
          <w:ilvl w:val="0"/>
          <w:numId w:val="0"/>
        </w:numPr>
        <w:spacing w:line="360" w:lineRule="auto"/>
        <w:ind w:left="4" w:leftChars="0" w:firstLine="477" w:firstLineChars="216"/>
        <w:rPr>
          <w:rFonts w:hint="default"/>
          <w:sz w:val="22"/>
          <w:szCs w:val="22"/>
          <w:highlight w:val="none"/>
          <w:lang w:val="pt-BR"/>
        </w:rPr>
      </w:pPr>
      <w:bookmarkStart w:id="60"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60"/>
      <w:r>
        <w:rPr>
          <w:rFonts w:hint="default"/>
          <w:sz w:val="22"/>
          <w:szCs w:val="22"/>
          <w:highlight w:val="none"/>
          <w:lang w:val="pt-BR"/>
        </w:rPr>
        <w:t xml:space="preserve"> ou praticar ato fraudulento na execução da Ata de Registro de Preços;</w:t>
      </w:r>
    </w:p>
    <w:p w14:paraId="23F231E4">
      <w:pPr>
        <w:pStyle w:val="136"/>
        <w:numPr>
          <w:ilvl w:val="0"/>
          <w:numId w:val="0"/>
        </w:numPr>
        <w:spacing w:line="360" w:lineRule="auto"/>
        <w:ind w:left="4" w:leftChars="0" w:firstLine="477" w:firstLineChars="216"/>
        <w:rPr>
          <w:sz w:val="22"/>
          <w:szCs w:val="22"/>
          <w:highlight w:val="none"/>
        </w:rPr>
      </w:pPr>
      <w:bookmarkStart w:id="61"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1"/>
    </w:p>
    <w:p w14:paraId="66E19F3F">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BC84E8B">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542F6050">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149AA18A">
      <w:pPr>
        <w:pStyle w:val="136"/>
        <w:numPr>
          <w:ilvl w:val="0"/>
          <w:numId w:val="0"/>
        </w:numPr>
        <w:spacing w:line="360" w:lineRule="auto"/>
        <w:ind w:left="0" w:leftChars="0" w:firstLine="481" w:firstLineChars="218"/>
        <w:rPr>
          <w:rFonts w:hint="default"/>
          <w:sz w:val="22"/>
          <w:szCs w:val="22"/>
          <w:highlight w:val="none"/>
          <w:lang w:val="pt-BR"/>
        </w:rPr>
      </w:pPr>
      <w:bookmarkStart w:id="62"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2"/>
      <w:r>
        <w:rPr>
          <w:rFonts w:hint="default"/>
          <w:sz w:val="22"/>
          <w:szCs w:val="22"/>
          <w:highlight w:val="none"/>
          <w:lang w:val="pt-BR"/>
        </w:rPr>
        <w:t>;</w:t>
      </w:r>
    </w:p>
    <w:p w14:paraId="588D65EA">
      <w:pPr>
        <w:pStyle w:val="136"/>
        <w:numPr>
          <w:ilvl w:val="0"/>
          <w:numId w:val="0"/>
        </w:numPr>
        <w:spacing w:line="360" w:lineRule="auto"/>
        <w:ind w:left="4" w:leftChars="0" w:firstLine="477" w:firstLineChars="216"/>
        <w:rPr>
          <w:sz w:val="22"/>
          <w:szCs w:val="22"/>
          <w:highlight w:val="none"/>
        </w:rPr>
      </w:pPr>
      <w:bookmarkStart w:id="63"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3"/>
    </w:p>
    <w:bookmarkEnd w:id="59"/>
    <w:p w14:paraId="5E41298A">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E3CE574">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77CAD46C">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4197D8D4">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3C912A2E">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335694B6">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6352ABCB">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0B819E5F">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61A606F2">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252D0007">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1AE2CDE2">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7A01CD6C">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40D1740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3D3BF56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17.1.6.</w:t>
      </w:r>
    </w:p>
    <w:p w14:paraId="6E44F55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17.1.1.</w:t>
      </w:r>
    </w:p>
    <w:p w14:paraId="263DA96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532C9AF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3DF77A0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7A2F723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13495D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622D76E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04824AF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3368AA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43E7229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0A4C183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403C0F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F791F4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56FA4E8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0AFB4A9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276ACE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338D5B8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1C8574C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135AA22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65F09D2F">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086278E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1BD21CD9">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5674AE7A">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0D98CE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196186A">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6EBB3126">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73D22FE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387E82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5D2F0C2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6BE886B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7DE9844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6340FF5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7583D74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0B9907D0">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61B3134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1078CA5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4"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2915CEC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70232C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4DC7D7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3C6D0587">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6FF9D925">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4631ED5D">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5D8D33A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auto"/>
          <w:sz w:val="22"/>
          <w:szCs w:val="22"/>
          <w:lang w:val="pt-BR"/>
        </w:rPr>
      </w:pPr>
      <w:r>
        <w:rPr>
          <w:rFonts w:hint="default" w:ascii="Arial" w:hAnsi="Arial" w:cs="Arial"/>
          <w:b/>
          <w:bCs/>
          <w:color w:val="auto"/>
          <w:sz w:val="22"/>
          <w:szCs w:val="22"/>
          <w:lang w:val="pt-BR"/>
        </w:rPr>
        <w:t>18.13. FISCAIS DA ATA DE REGISTRO DE PREÇO</w:t>
      </w:r>
    </w:p>
    <w:tbl>
      <w:tblPr>
        <w:tblStyle w:val="28"/>
        <w:tblpPr w:leftFromText="180" w:rightFromText="180" w:vertAnchor="text" w:horzAnchor="page" w:tblpX="1622" w:tblpY="252"/>
        <w:tblOverlap w:val="never"/>
        <w:tblW w:w="89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11"/>
        <w:gridCol w:w="3278"/>
        <w:gridCol w:w="3010"/>
      </w:tblGrid>
      <w:tr w14:paraId="09628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711" w:type="dxa"/>
            <w:vAlign w:val="center"/>
          </w:tcPr>
          <w:p w14:paraId="5F110267">
            <w:pPr>
              <w:numPr>
                <w:ilvl w:val="0"/>
                <w:numId w:val="0"/>
              </w:numPr>
              <w:jc w:val="center"/>
              <w:rPr>
                <w:rFonts w:hint="default" w:ascii="Arial" w:hAnsi="Arial" w:cs="Arial"/>
                <w:b/>
                <w:bCs/>
                <w:color w:val="000000"/>
                <w:sz w:val="20"/>
                <w:szCs w:val="20"/>
                <w:highlight w:val="none"/>
                <w:vertAlign w:val="baseline"/>
                <w:lang w:val="pt-BR"/>
              </w:rPr>
            </w:pPr>
            <w:r>
              <w:rPr>
                <w:rFonts w:hint="default" w:ascii="Arial" w:hAnsi="Arial" w:cs="Arial"/>
                <w:b/>
                <w:bCs/>
                <w:color w:val="000000"/>
                <w:sz w:val="20"/>
                <w:szCs w:val="20"/>
                <w:highlight w:val="none"/>
                <w:vertAlign w:val="baseline"/>
                <w:lang w:val="pt-BR"/>
              </w:rPr>
              <w:t>SECRETARIAS</w:t>
            </w:r>
          </w:p>
        </w:tc>
        <w:tc>
          <w:tcPr>
            <w:tcW w:w="3278" w:type="dxa"/>
            <w:vAlign w:val="center"/>
          </w:tcPr>
          <w:p w14:paraId="6AB15276">
            <w:pPr>
              <w:numPr>
                <w:ilvl w:val="0"/>
                <w:numId w:val="0"/>
              </w:numPr>
              <w:jc w:val="center"/>
              <w:rPr>
                <w:rFonts w:hint="default" w:ascii="Arial" w:hAnsi="Arial" w:cs="Arial"/>
                <w:b/>
                <w:bCs/>
                <w:color w:val="000000"/>
                <w:sz w:val="20"/>
                <w:szCs w:val="20"/>
                <w:highlight w:val="none"/>
                <w:vertAlign w:val="baseline"/>
                <w:lang w:val="pt-BR"/>
              </w:rPr>
            </w:pPr>
            <w:r>
              <w:rPr>
                <w:rFonts w:hint="default" w:ascii="Arial" w:hAnsi="Arial" w:cs="Arial"/>
                <w:b/>
                <w:bCs/>
                <w:color w:val="000000"/>
                <w:sz w:val="20"/>
                <w:szCs w:val="20"/>
                <w:highlight w:val="none"/>
                <w:vertAlign w:val="baseline"/>
                <w:lang w:val="pt-BR"/>
              </w:rPr>
              <w:t>FISCAL DA ATA</w:t>
            </w:r>
          </w:p>
        </w:tc>
        <w:tc>
          <w:tcPr>
            <w:tcW w:w="3010" w:type="dxa"/>
            <w:vAlign w:val="center"/>
          </w:tcPr>
          <w:p w14:paraId="04A98744">
            <w:pPr>
              <w:numPr>
                <w:ilvl w:val="0"/>
                <w:numId w:val="0"/>
              </w:numPr>
              <w:jc w:val="center"/>
              <w:rPr>
                <w:rFonts w:hint="default" w:ascii="Arial" w:hAnsi="Arial" w:cs="Arial"/>
                <w:b/>
                <w:bCs/>
                <w:color w:val="000000"/>
                <w:sz w:val="20"/>
                <w:szCs w:val="20"/>
                <w:highlight w:val="none"/>
                <w:vertAlign w:val="baseline"/>
                <w:lang w:val="pt-BR"/>
              </w:rPr>
            </w:pPr>
            <w:r>
              <w:rPr>
                <w:rFonts w:hint="default" w:ascii="Arial" w:hAnsi="Arial" w:cs="Arial"/>
                <w:b/>
                <w:bCs/>
                <w:color w:val="000000"/>
                <w:sz w:val="20"/>
                <w:szCs w:val="20"/>
                <w:highlight w:val="none"/>
                <w:vertAlign w:val="baseline"/>
                <w:lang w:val="pt-BR"/>
              </w:rPr>
              <w:t>SUPLENTE</w:t>
            </w:r>
          </w:p>
        </w:tc>
      </w:tr>
      <w:tr w14:paraId="433AD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2711" w:type="dxa"/>
            <w:vAlign w:val="center"/>
          </w:tcPr>
          <w:p w14:paraId="245DC902">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sz w:val="20"/>
                <w:szCs w:val="20"/>
                <w:highlight w:val="none"/>
                <w:lang w:val="pt-BR" w:eastAsia="zh-CN" w:bidi="ar-SA"/>
              </w:rPr>
            </w:pPr>
            <w:r>
              <w:rPr>
                <w:rFonts w:hint="default" w:ascii="Arial" w:hAnsi="Arial" w:cs="Arial"/>
                <w:b w:val="0"/>
                <w:bCs/>
                <w:sz w:val="20"/>
                <w:szCs w:val="20"/>
                <w:highlight w:val="none"/>
                <w:lang w:val="pt-BR"/>
              </w:rPr>
              <w:t>Secretaria Gabinete do Chefe do Executivo</w:t>
            </w:r>
          </w:p>
        </w:tc>
        <w:tc>
          <w:tcPr>
            <w:tcW w:w="3278" w:type="dxa"/>
            <w:vAlign w:val="center"/>
          </w:tcPr>
          <w:p w14:paraId="031BA79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Regiane dos Santos de Oliveira</w:t>
            </w:r>
          </w:p>
          <w:p w14:paraId="32CE9D5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Assist. Chefe do Gabinete</w:t>
            </w:r>
          </w:p>
          <w:p w14:paraId="7461161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13923-1</w:t>
            </w:r>
          </w:p>
          <w:p w14:paraId="64224B62">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c>
          <w:tcPr>
            <w:tcW w:w="3010" w:type="dxa"/>
            <w:vAlign w:val="center"/>
          </w:tcPr>
          <w:p w14:paraId="677C314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w:t>
            </w:r>
            <w:r>
              <w:rPr>
                <w:rFonts w:hint="default" w:ascii="Arial" w:hAnsi="Arial" w:cs="Arial"/>
                <w:b w:val="0"/>
                <w:bCs/>
                <w:color w:val="000000"/>
                <w:sz w:val="20"/>
                <w:szCs w:val="20"/>
                <w:highlight w:val="none"/>
                <w:lang w:val="pt-BR"/>
              </w:rPr>
              <w:t xml:space="preserve"> Thatiny Santos da Silva</w:t>
            </w:r>
          </w:p>
          <w:p w14:paraId="58786C0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 xml:space="preserve">Assessor </w:t>
            </w:r>
          </w:p>
          <w:p w14:paraId="412C329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15142-1</w:t>
            </w:r>
          </w:p>
          <w:p w14:paraId="64AF791B">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r>
      <w:tr w14:paraId="79097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1" w:type="dxa"/>
            <w:vAlign w:val="center"/>
          </w:tcPr>
          <w:p w14:paraId="62395AE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Administração e Modernização</w:t>
            </w:r>
          </w:p>
        </w:tc>
        <w:tc>
          <w:tcPr>
            <w:tcW w:w="3278" w:type="dxa"/>
            <w:vAlign w:val="center"/>
          </w:tcPr>
          <w:p w14:paraId="65F83D1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Sandra Regina Rodrigues Domingues</w:t>
            </w:r>
          </w:p>
          <w:p w14:paraId="6189CD8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Cargo:</w:t>
            </w:r>
            <w:r>
              <w:rPr>
                <w:rFonts w:hint="default" w:ascii="Arial" w:hAnsi="Arial" w:cs="Arial"/>
                <w:b w:val="0"/>
                <w:bCs/>
                <w:color w:val="000000"/>
                <w:sz w:val="20"/>
                <w:szCs w:val="20"/>
                <w:highlight w:val="none"/>
                <w:lang w:val="pt-BR"/>
              </w:rPr>
              <w:t xml:space="preserve"> Publicitária</w:t>
            </w:r>
          </w:p>
          <w:p w14:paraId="7FC0EE6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8726</w:t>
            </w:r>
          </w:p>
        </w:tc>
        <w:tc>
          <w:tcPr>
            <w:tcW w:w="3010" w:type="dxa"/>
            <w:vAlign w:val="center"/>
          </w:tcPr>
          <w:p w14:paraId="38C9E6E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Marilene Port</w:t>
            </w:r>
          </w:p>
          <w:p w14:paraId="46F5E74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Cargo: Chefe de Unidade</w:t>
            </w:r>
          </w:p>
          <w:p w14:paraId="7D45E91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8914</w:t>
            </w:r>
          </w:p>
          <w:p w14:paraId="5410EE3C">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4DD9C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trPr>
        <w:tc>
          <w:tcPr>
            <w:tcW w:w="2711" w:type="dxa"/>
            <w:vAlign w:val="center"/>
          </w:tcPr>
          <w:p w14:paraId="55FD141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Finanças e Orçamento</w:t>
            </w:r>
          </w:p>
        </w:tc>
        <w:tc>
          <w:tcPr>
            <w:tcW w:w="3278" w:type="dxa"/>
            <w:vAlign w:val="center"/>
          </w:tcPr>
          <w:p w14:paraId="0499A3D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w:t>
            </w:r>
            <w:r>
              <w:rPr>
                <w:rFonts w:hint="default" w:ascii="Arial" w:hAnsi="Arial" w:cs="Arial"/>
                <w:b w:val="0"/>
                <w:bCs/>
                <w:color w:val="000000"/>
                <w:sz w:val="20"/>
                <w:szCs w:val="20"/>
                <w:highlight w:val="none"/>
                <w:lang w:val="pt-BR"/>
              </w:rPr>
              <w:t xml:space="preserve"> Carlos Miguel de Castro</w:t>
            </w:r>
          </w:p>
          <w:p w14:paraId="0F06E04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Gestor de Programa</w:t>
            </w:r>
          </w:p>
          <w:p w14:paraId="5B90E73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13830-1</w:t>
            </w:r>
          </w:p>
          <w:p w14:paraId="28DF7EAE">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505504E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Débora de Paula de Castro</w:t>
            </w:r>
          </w:p>
          <w:p w14:paraId="3F80C68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Gestor de Projetos</w:t>
            </w:r>
          </w:p>
          <w:p w14:paraId="03414AC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13971</w:t>
            </w:r>
          </w:p>
          <w:p w14:paraId="44E0B4A5">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1DAC4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2711" w:type="dxa"/>
            <w:vAlign w:val="center"/>
          </w:tcPr>
          <w:p w14:paraId="4C9D5D7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de Obras e Serviços Urbanos</w:t>
            </w:r>
          </w:p>
        </w:tc>
        <w:tc>
          <w:tcPr>
            <w:tcW w:w="3278" w:type="dxa"/>
            <w:vAlign w:val="center"/>
          </w:tcPr>
          <w:p w14:paraId="23EF946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val="0"/>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Débora Regina de Oliveira Strack</w:t>
            </w:r>
          </w:p>
          <w:p w14:paraId="172DBE9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Coordenador 4</w:t>
            </w:r>
          </w:p>
          <w:p w14:paraId="6EB32AF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13903</w:t>
            </w:r>
          </w:p>
          <w:p w14:paraId="467CD651">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4A56694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w:t>
            </w:r>
            <w:r>
              <w:rPr>
                <w:rFonts w:hint="default" w:ascii="Arial" w:hAnsi="Arial" w:cs="Arial"/>
                <w:b w:val="0"/>
                <w:bCs/>
                <w:color w:val="000000"/>
                <w:sz w:val="20"/>
                <w:szCs w:val="20"/>
                <w:highlight w:val="none"/>
                <w:lang w:val="pt-BR"/>
              </w:rPr>
              <w:t xml:space="preserve"> Aline Aparecida Zuck</w:t>
            </w:r>
          </w:p>
          <w:p w14:paraId="29FAEF3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Coordenador 3</w:t>
            </w:r>
          </w:p>
          <w:p w14:paraId="75F86E0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14847</w:t>
            </w:r>
          </w:p>
          <w:p w14:paraId="5812D95C">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4E12F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2711" w:type="dxa"/>
            <w:vAlign w:val="center"/>
          </w:tcPr>
          <w:p w14:paraId="67CC5E0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Segurança e Trânsito</w:t>
            </w:r>
          </w:p>
        </w:tc>
        <w:tc>
          <w:tcPr>
            <w:tcW w:w="3278" w:type="dxa"/>
            <w:vAlign w:val="center"/>
          </w:tcPr>
          <w:p w14:paraId="1029066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b/>
                <w:bCs/>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Sandra de Oliveira P. Miranda</w:t>
            </w:r>
          </w:p>
          <w:p w14:paraId="08C8256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Guarda Civil Municipal</w:t>
            </w:r>
          </w:p>
          <w:p w14:paraId="0561EB7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6729</w:t>
            </w:r>
          </w:p>
          <w:p w14:paraId="05EE48DB">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2D853E3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b/>
                <w:bCs/>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Hubenhur Ferreira de Carvalho</w:t>
            </w:r>
          </w:p>
          <w:p w14:paraId="66C39E5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Guarda Civil Municipal</w:t>
            </w:r>
          </w:p>
          <w:p w14:paraId="2D73ED4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4814</w:t>
            </w:r>
          </w:p>
          <w:p w14:paraId="456F2878">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455C7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6" w:hRule="atLeast"/>
        </w:trPr>
        <w:tc>
          <w:tcPr>
            <w:tcW w:w="2711" w:type="dxa"/>
            <w:vAlign w:val="center"/>
          </w:tcPr>
          <w:p w14:paraId="105A667D">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Meio Ambiente e Desenvolvimento Sustentável</w:t>
            </w:r>
          </w:p>
        </w:tc>
        <w:tc>
          <w:tcPr>
            <w:tcW w:w="3278" w:type="dxa"/>
            <w:vAlign w:val="center"/>
          </w:tcPr>
          <w:p w14:paraId="1985A1F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000000"/>
                <w:sz w:val="20"/>
                <w:szCs w:val="20"/>
                <w:highlight w:val="none"/>
                <w:lang w:val="pt-BR"/>
              </w:rPr>
              <w:t>Zenaide Rocha</w:t>
            </w:r>
          </w:p>
          <w:p w14:paraId="527AAFA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Chefe de Equipamento</w:t>
            </w:r>
          </w:p>
          <w:p w14:paraId="399FAC4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highlight w:val="none"/>
                <w:lang w:val="pt-BR"/>
              </w:rPr>
              <w:t>599</w:t>
            </w:r>
          </w:p>
          <w:p w14:paraId="6C3ECF26">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2074D63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p>
          <w:p w14:paraId="225375A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Angelica Aparecida Gamboa</w:t>
            </w:r>
          </w:p>
          <w:p w14:paraId="75C7246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Aux. Serviços Gerais</w:t>
            </w:r>
          </w:p>
          <w:p w14:paraId="03A4804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4289</w:t>
            </w:r>
          </w:p>
          <w:p w14:paraId="69F1941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p>
          <w:p w14:paraId="0731A35A">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6034A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2711" w:type="dxa"/>
            <w:vAlign w:val="center"/>
          </w:tcPr>
          <w:p w14:paraId="4B1505BA">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Educação</w:t>
            </w:r>
          </w:p>
        </w:tc>
        <w:tc>
          <w:tcPr>
            <w:tcW w:w="3278" w:type="dxa"/>
            <w:vAlign w:val="center"/>
          </w:tcPr>
          <w:p w14:paraId="7314D9B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 xml:space="preserve">Jaqueline Sandra Diel </w:t>
            </w: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Professora</w:t>
            </w:r>
          </w:p>
          <w:p w14:paraId="37413A9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7327</w:t>
            </w:r>
          </w:p>
          <w:p w14:paraId="1BCF47EC">
            <w:pPr>
              <w:numPr>
                <w:ilvl w:val="0"/>
                <w:numId w:val="0"/>
              </w:numPr>
              <w:ind w:left="0" w:leftChars="0" w:firstLine="0" w:firstLineChars="0"/>
              <w:jc w:val="both"/>
              <w:rPr>
                <w:rFonts w:hint="default" w:ascii="Arial" w:hAnsi="Arial" w:cs="Arial"/>
                <w:color w:val="000000"/>
                <w:sz w:val="20"/>
                <w:szCs w:val="20"/>
                <w:highlight w:val="none"/>
                <w:vertAlign w:val="baseline"/>
                <w:lang w:val="pt-BR"/>
              </w:rPr>
            </w:pPr>
          </w:p>
        </w:tc>
        <w:tc>
          <w:tcPr>
            <w:tcW w:w="3010" w:type="dxa"/>
            <w:vAlign w:val="center"/>
          </w:tcPr>
          <w:p w14:paraId="61D8E43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Elisangela de Souza Santos</w:t>
            </w:r>
          </w:p>
          <w:p w14:paraId="5034B23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Professora</w:t>
            </w:r>
          </w:p>
          <w:p w14:paraId="0E7BC43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3073</w:t>
            </w:r>
          </w:p>
        </w:tc>
      </w:tr>
      <w:tr w14:paraId="101B3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2711" w:type="dxa"/>
            <w:vAlign w:val="center"/>
          </w:tcPr>
          <w:p w14:paraId="564E0BDF">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Assistência Social</w:t>
            </w:r>
          </w:p>
        </w:tc>
        <w:tc>
          <w:tcPr>
            <w:tcW w:w="3278" w:type="dxa"/>
            <w:vAlign w:val="center"/>
          </w:tcPr>
          <w:p w14:paraId="45B9966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Patrícia Karina Comiran</w:t>
            </w:r>
          </w:p>
          <w:p w14:paraId="10D8598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Nutricionista</w:t>
            </w:r>
          </w:p>
          <w:p w14:paraId="30A6C2E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9825-1</w:t>
            </w:r>
          </w:p>
          <w:p w14:paraId="2FD338C9">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2271F83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 Kely Juliane Nogueira de Lima Costa</w:t>
            </w:r>
          </w:p>
          <w:p w14:paraId="24E92D2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Diretor Técnico</w:t>
            </w:r>
          </w:p>
          <w:p w14:paraId="127D895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15870-1</w:t>
            </w:r>
          </w:p>
          <w:p w14:paraId="3CFDA9E1">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6A751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2711" w:type="dxa"/>
            <w:shd w:val="clear" w:color="auto" w:fill="auto"/>
            <w:vAlign w:val="center"/>
          </w:tcPr>
          <w:p w14:paraId="651392A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Desenvolvimento Econômico</w:t>
            </w:r>
          </w:p>
        </w:tc>
        <w:tc>
          <w:tcPr>
            <w:tcW w:w="3278" w:type="dxa"/>
            <w:shd w:val="clear" w:color="auto" w:fill="auto"/>
            <w:vAlign w:val="center"/>
          </w:tcPr>
          <w:p w14:paraId="1631E69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Luciano dos Santos</w:t>
            </w:r>
          </w:p>
          <w:p w14:paraId="1D1FA87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Gestor de Projetos</w:t>
            </w:r>
          </w:p>
          <w:p w14:paraId="427CB00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2477</w:t>
            </w:r>
          </w:p>
          <w:p w14:paraId="25EB8A4A">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c>
          <w:tcPr>
            <w:tcW w:w="3010" w:type="dxa"/>
            <w:shd w:val="clear" w:color="auto" w:fill="auto"/>
            <w:vAlign w:val="center"/>
          </w:tcPr>
          <w:p w14:paraId="22E569D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 xml:space="preserve">Suplente: Marielle Vargas Simm </w:t>
            </w:r>
          </w:p>
          <w:p w14:paraId="2DD4FF5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Gestor de Projetos</w:t>
            </w:r>
          </w:p>
          <w:p w14:paraId="489F1E1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14871</w:t>
            </w:r>
          </w:p>
          <w:p w14:paraId="43882B04">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r>
      <w:tr w14:paraId="66344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2711" w:type="dxa"/>
            <w:vAlign w:val="center"/>
          </w:tcPr>
          <w:p w14:paraId="6D3B721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Saúde</w:t>
            </w:r>
          </w:p>
        </w:tc>
        <w:tc>
          <w:tcPr>
            <w:tcW w:w="3278" w:type="dxa"/>
            <w:vAlign w:val="center"/>
          </w:tcPr>
          <w:p w14:paraId="290AE43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Maicon Aparecido de Medeiros</w:t>
            </w:r>
          </w:p>
          <w:p w14:paraId="60D9BBD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Cirurgião Dentista 40 hr</w:t>
            </w:r>
          </w:p>
          <w:p w14:paraId="45B6B41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9366</w:t>
            </w:r>
          </w:p>
          <w:p w14:paraId="3BA6FE78">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174F419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Katia Cristina Amorim Uceda</w:t>
            </w:r>
          </w:p>
          <w:p w14:paraId="1282A3D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Cargo:</w:t>
            </w:r>
            <w:r>
              <w:rPr>
                <w:rFonts w:hint="default" w:ascii="Arial" w:hAnsi="Arial" w:cs="Arial"/>
                <w:b w:val="0"/>
                <w:bCs/>
                <w:color w:val="000000"/>
                <w:sz w:val="20"/>
                <w:szCs w:val="20"/>
                <w:highlight w:val="none"/>
                <w:lang w:val="pt-BR"/>
              </w:rPr>
              <w:t xml:space="preserve"> Gestor de Técnico de Enfermamgem</w:t>
            </w:r>
          </w:p>
          <w:p w14:paraId="5F8801E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8625</w:t>
            </w:r>
          </w:p>
          <w:p w14:paraId="41B80DEA">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4272F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2711" w:type="dxa"/>
            <w:vAlign w:val="center"/>
          </w:tcPr>
          <w:p w14:paraId="5CCDD6C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Governo e Planejamento Estratégico</w:t>
            </w:r>
          </w:p>
        </w:tc>
        <w:tc>
          <w:tcPr>
            <w:tcW w:w="3278" w:type="dxa"/>
            <w:shd w:val="clear" w:color="auto" w:fill="auto"/>
            <w:vAlign w:val="center"/>
          </w:tcPr>
          <w:p w14:paraId="5B2B071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Regiane dos Santos de Oliveira</w:t>
            </w:r>
          </w:p>
          <w:p w14:paraId="759126C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Assist. Chefe do Executivo</w:t>
            </w:r>
          </w:p>
          <w:p w14:paraId="1E64849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13923-1</w:t>
            </w:r>
          </w:p>
          <w:p w14:paraId="3FF7FED3">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c>
          <w:tcPr>
            <w:tcW w:w="3010" w:type="dxa"/>
            <w:shd w:val="clear" w:color="auto" w:fill="auto"/>
            <w:vAlign w:val="center"/>
          </w:tcPr>
          <w:p w14:paraId="7BE121E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w:t>
            </w:r>
            <w:r>
              <w:rPr>
                <w:rFonts w:hint="default" w:ascii="Arial" w:hAnsi="Arial" w:cs="Arial"/>
                <w:b w:val="0"/>
                <w:bCs/>
                <w:color w:val="000000"/>
                <w:sz w:val="20"/>
                <w:szCs w:val="20"/>
                <w:highlight w:val="none"/>
                <w:lang w:val="pt-BR"/>
              </w:rPr>
              <w:t xml:space="preserve"> Thatiny Santos da Silva</w:t>
            </w:r>
          </w:p>
          <w:p w14:paraId="1F17CFA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 xml:space="preserve">Assessor </w:t>
            </w:r>
          </w:p>
          <w:p w14:paraId="6E6EB41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15142-1</w:t>
            </w:r>
          </w:p>
          <w:p w14:paraId="0A2DED37">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r>
      <w:tr w14:paraId="2616F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2711" w:type="dxa"/>
            <w:vAlign w:val="center"/>
          </w:tcPr>
          <w:p w14:paraId="58D1796D">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eastAsia="Tahoma" w:cs="Arial"/>
                <w:i w:val="0"/>
                <w:iCs w:val="0"/>
                <w:caps w:val="0"/>
                <w:color w:val="000000"/>
                <w:spacing w:val="0"/>
                <w:sz w:val="20"/>
                <w:szCs w:val="20"/>
                <w:highlight w:val="none"/>
                <w:shd w:val="clear" w:fill="FFFFFF"/>
              </w:rPr>
            </w:pPr>
            <w:r>
              <w:rPr>
                <w:rFonts w:hint="default" w:ascii="Arial" w:hAnsi="Arial" w:cs="Arial"/>
                <w:b w:val="0"/>
                <w:bCs/>
                <w:sz w:val="20"/>
                <w:szCs w:val="20"/>
                <w:highlight w:val="none"/>
                <w:lang w:val="pt-BR"/>
              </w:rPr>
              <w:t>Secretaria Municipal de Cultura, Esporte e Turismo</w:t>
            </w:r>
          </w:p>
        </w:tc>
        <w:tc>
          <w:tcPr>
            <w:tcW w:w="3278" w:type="dxa"/>
            <w:vAlign w:val="center"/>
          </w:tcPr>
          <w:p w14:paraId="41FFC5E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Neli Correa</w:t>
            </w:r>
          </w:p>
          <w:p w14:paraId="659D499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Zelador</w:t>
            </w:r>
          </w:p>
          <w:p w14:paraId="4558C51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highlight w:val="none"/>
                <w:lang w:val="pt-BR"/>
              </w:rPr>
              <w:t>6508</w:t>
            </w:r>
          </w:p>
          <w:p w14:paraId="68E5EB6A">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66CABA0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Débora Vasconcelos de Abreu</w:t>
            </w:r>
          </w:p>
          <w:p w14:paraId="4076E26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coordenador</w:t>
            </w:r>
          </w:p>
          <w:p w14:paraId="5299C82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2273</w:t>
            </w:r>
          </w:p>
          <w:p w14:paraId="374E3CCC">
            <w:pPr>
              <w:numPr>
                <w:ilvl w:val="0"/>
                <w:numId w:val="0"/>
              </w:numPr>
              <w:ind w:left="0" w:leftChars="0" w:firstLine="0" w:firstLineChars="0"/>
              <w:jc w:val="center"/>
              <w:rPr>
                <w:rFonts w:hint="default" w:ascii="Arial" w:hAnsi="Arial" w:cs="Arial"/>
                <w:b w:val="0"/>
                <w:bCs/>
                <w:color w:val="000000"/>
                <w:sz w:val="20"/>
                <w:szCs w:val="20"/>
                <w:highlight w:val="none"/>
                <w:vertAlign w:val="baseline"/>
                <w:lang w:val="pt-BR"/>
              </w:rPr>
            </w:pPr>
          </w:p>
        </w:tc>
      </w:tr>
      <w:tr w14:paraId="0B233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2711" w:type="dxa"/>
            <w:vAlign w:val="center"/>
          </w:tcPr>
          <w:p w14:paraId="04C7B36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eastAsia="Tahoma" w:cs="Arial"/>
                <w:i w:val="0"/>
                <w:iCs w:val="0"/>
                <w:caps w:val="0"/>
                <w:color w:val="000000"/>
                <w:spacing w:val="0"/>
                <w:sz w:val="20"/>
                <w:szCs w:val="20"/>
                <w:highlight w:val="none"/>
                <w:shd w:val="clear" w:fill="FFFFFF"/>
              </w:rPr>
            </w:pPr>
            <w:r>
              <w:rPr>
                <w:rFonts w:hint="default" w:ascii="Arial" w:hAnsi="Arial" w:cs="Arial"/>
                <w:b w:val="0"/>
                <w:bCs/>
                <w:sz w:val="20"/>
                <w:szCs w:val="20"/>
                <w:highlight w:val="none"/>
                <w:lang w:val="pt-BR"/>
              </w:rPr>
              <w:t>Secretaria Municipal de Planejamento Urbano e Habitação</w:t>
            </w:r>
          </w:p>
        </w:tc>
        <w:tc>
          <w:tcPr>
            <w:tcW w:w="3278" w:type="dxa"/>
            <w:vAlign w:val="center"/>
          </w:tcPr>
          <w:p w14:paraId="3BCACF6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Juciane de Souza Ribeiro</w:t>
            </w:r>
          </w:p>
          <w:p w14:paraId="02B108D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Cargo:</w:t>
            </w:r>
            <w:r>
              <w:rPr>
                <w:rFonts w:hint="default" w:ascii="Arial" w:hAnsi="Arial" w:cs="Arial"/>
                <w:b w:val="0"/>
                <w:bCs/>
                <w:color w:val="000000"/>
                <w:sz w:val="20"/>
                <w:szCs w:val="20"/>
                <w:highlight w:val="none"/>
                <w:lang w:val="pt-BR"/>
              </w:rPr>
              <w:t xml:space="preserve"> Auxiliar Administrativo</w:t>
            </w:r>
          </w:p>
          <w:p w14:paraId="32D935F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7229</w:t>
            </w:r>
          </w:p>
          <w:p w14:paraId="1F26CD08">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4D9983E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Katiuscia Costa de Carvalho</w:t>
            </w:r>
          </w:p>
          <w:p w14:paraId="17BF955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Cargo</w:t>
            </w:r>
            <w:r>
              <w:rPr>
                <w:rFonts w:hint="default" w:ascii="Arial" w:hAnsi="Arial" w:cs="Arial"/>
                <w:b w:val="0"/>
                <w:bCs/>
                <w:color w:val="000000"/>
                <w:sz w:val="20"/>
                <w:szCs w:val="20"/>
                <w:highlight w:val="none"/>
                <w:lang w:val="pt-BR"/>
              </w:rPr>
              <w:t>: Assist. Administrativo</w:t>
            </w:r>
          </w:p>
          <w:p w14:paraId="2DA6815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10266</w:t>
            </w:r>
          </w:p>
          <w:p w14:paraId="73022017">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756A3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2711" w:type="dxa"/>
            <w:vAlign w:val="center"/>
          </w:tcPr>
          <w:p w14:paraId="188A156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Secretaria Municipal de Procuradoria</w:t>
            </w:r>
          </w:p>
        </w:tc>
        <w:tc>
          <w:tcPr>
            <w:tcW w:w="3278" w:type="dxa"/>
            <w:shd w:val="clear" w:color="auto" w:fill="auto"/>
            <w:vAlign w:val="center"/>
          </w:tcPr>
          <w:p w14:paraId="0B9D5D1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Regiane dos Santos de Oliveira</w:t>
            </w:r>
          </w:p>
          <w:p w14:paraId="61FC5D4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Assist. Chefe do Executivo</w:t>
            </w:r>
          </w:p>
          <w:p w14:paraId="724564B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13923-1</w:t>
            </w:r>
          </w:p>
          <w:p w14:paraId="33A73E3C">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c>
          <w:tcPr>
            <w:tcW w:w="3010" w:type="dxa"/>
            <w:shd w:val="clear" w:color="auto" w:fill="auto"/>
            <w:vAlign w:val="center"/>
          </w:tcPr>
          <w:p w14:paraId="1475AB7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w:t>
            </w:r>
            <w:r>
              <w:rPr>
                <w:rFonts w:hint="default" w:ascii="Arial" w:hAnsi="Arial" w:cs="Arial"/>
                <w:b w:val="0"/>
                <w:bCs/>
                <w:color w:val="000000"/>
                <w:sz w:val="20"/>
                <w:szCs w:val="20"/>
                <w:highlight w:val="none"/>
                <w:lang w:val="pt-BR"/>
              </w:rPr>
              <w:t xml:space="preserve"> Thatiny Santos da Silva</w:t>
            </w:r>
          </w:p>
          <w:p w14:paraId="4D2781F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 xml:space="preserve">Assessor </w:t>
            </w:r>
          </w:p>
          <w:p w14:paraId="1526169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15142-1</w:t>
            </w:r>
          </w:p>
          <w:p w14:paraId="1FAD33A0">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r>
    </w:tbl>
    <w:p w14:paraId="17B2BF3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p>
    <w:bookmarkEnd w:id="64"/>
    <w:p w14:paraId="7C22A804">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29BF3729">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7D0A6E0A">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458C41C1">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D0C25BF">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0F2EB8C">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0851359">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1584548">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5852D9DD">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20708E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5D69910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1A92243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382338B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firstLine="307" w:firstLineChars="139"/>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41D40C5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firstLine="307" w:firstLineChars="139"/>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7C96C5D8">
      <w:pPr>
        <w:pStyle w:val="133"/>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307" w:firstLineChars="139"/>
        <w:textAlignment w:val="auto"/>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45E35F8C">
      <w:pPr>
        <w:pStyle w:val="122"/>
        <w:keepNext w:val="0"/>
        <w:keepLines w:val="0"/>
        <w:pageBreakBefore w:val="0"/>
        <w:widowControl/>
        <w:tabs>
          <w:tab w:val="left" w:pos="1701"/>
        </w:tabs>
        <w:kinsoku/>
        <w:wordWrap/>
        <w:overflowPunct/>
        <w:topLinePunct w:val="0"/>
        <w:autoSpaceDE/>
        <w:autoSpaceDN/>
        <w:bidi w:val="0"/>
        <w:adjustRightInd/>
        <w:snapToGrid/>
        <w:spacing w:before="240" w:after="240" w:line="360" w:lineRule="auto"/>
        <w:ind w:firstLine="307" w:firstLineChars="139"/>
        <w:textAlignment w:val="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33727BBD">
      <w:pPr>
        <w:keepNext w:val="0"/>
        <w:keepLines w:val="0"/>
        <w:pageBreakBefore w:val="0"/>
        <w:widowControl/>
        <w:tabs>
          <w:tab w:val="left" w:pos="1080"/>
        </w:tabs>
        <w:kinsoku/>
        <w:wordWrap/>
        <w:overflowPunct/>
        <w:topLinePunct w:val="0"/>
        <w:autoSpaceDE/>
        <w:autoSpaceDN/>
        <w:bidi w:val="0"/>
        <w:adjustRightInd/>
        <w:snapToGrid/>
        <w:spacing w:before="240" w:after="240" w:line="360" w:lineRule="auto"/>
        <w:ind w:firstLine="307" w:firstLineChars="139"/>
        <w:jc w:val="both"/>
        <w:textAlignment w:val="auto"/>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1FDBA55E">
      <w:pPr>
        <w:keepNext w:val="0"/>
        <w:keepLines w:val="0"/>
        <w:pageBreakBefore w:val="0"/>
        <w:widowControl/>
        <w:tabs>
          <w:tab w:val="left" w:pos="1080"/>
        </w:tabs>
        <w:kinsoku/>
        <w:wordWrap/>
        <w:overflowPunct/>
        <w:topLinePunct w:val="0"/>
        <w:autoSpaceDE/>
        <w:autoSpaceDN/>
        <w:bidi w:val="0"/>
        <w:adjustRightInd/>
        <w:snapToGrid/>
        <w:spacing w:before="240" w:after="240" w:line="360" w:lineRule="auto"/>
        <w:ind w:firstLine="307" w:firstLineChars="139"/>
        <w:jc w:val="both"/>
        <w:textAlignment w:val="auto"/>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4D88C3A1">
      <w:pPr>
        <w:keepNext w:val="0"/>
        <w:keepLines w:val="0"/>
        <w:pageBreakBefore w:val="0"/>
        <w:widowControl/>
        <w:kinsoku/>
        <w:wordWrap/>
        <w:overflowPunct/>
        <w:topLinePunct w:val="0"/>
        <w:autoSpaceDE/>
        <w:autoSpaceDN/>
        <w:bidi w:val="0"/>
        <w:adjustRightInd/>
        <w:snapToGrid/>
        <w:spacing w:before="120" w:after="120" w:line="360" w:lineRule="auto"/>
        <w:ind w:firstLine="307" w:firstLineChars="139"/>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791F99D7">
      <w:pPr>
        <w:keepNext w:val="0"/>
        <w:keepLines w:val="0"/>
        <w:pageBreakBefore w:val="0"/>
        <w:widowControl/>
        <w:kinsoku/>
        <w:wordWrap/>
        <w:overflowPunct/>
        <w:topLinePunct w:val="0"/>
        <w:autoSpaceDE/>
        <w:autoSpaceDN/>
        <w:bidi w:val="0"/>
        <w:adjustRightInd/>
        <w:snapToGrid/>
        <w:spacing w:before="120" w:after="120" w:line="360" w:lineRule="auto"/>
        <w:ind w:firstLine="307" w:firstLineChars="139"/>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098021EC">
      <w:pPr>
        <w:keepNext w:val="0"/>
        <w:keepLines w:val="0"/>
        <w:pageBreakBefore w:val="0"/>
        <w:widowControl/>
        <w:kinsoku/>
        <w:wordWrap/>
        <w:overflowPunct/>
        <w:topLinePunct w:val="0"/>
        <w:autoSpaceDE/>
        <w:autoSpaceDN/>
        <w:bidi w:val="0"/>
        <w:adjustRightInd/>
        <w:snapToGrid/>
        <w:spacing w:before="120" w:after="120" w:line="360" w:lineRule="auto"/>
        <w:ind w:firstLine="307" w:firstLineChars="139"/>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0CCCB0F9">
      <w:pPr>
        <w:keepNext w:val="0"/>
        <w:keepLines w:val="0"/>
        <w:pageBreakBefore w:val="0"/>
        <w:widowControl/>
        <w:kinsoku/>
        <w:wordWrap/>
        <w:overflowPunct/>
        <w:topLinePunct w:val="0"/>
        <w:autoSpaceDE/>
        <w:autoSpaceDN/>
        <w:bidi w:val="0"/>
        <w:adjustRightInd/>
        <w:snapToGrid/>
        <w:spacing w:before="120" w:after="120" w:line="360" w:lineRule="auto"/>
        <w:ind w:firstLine="307" w:firstLineChars="139"/>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04807219">
      <w:pPr>
        <w:keepNext w:val="0"/>
        <w:keepLines w:val="0"/>
        <w:pageBreakBefore w:val="0"/>
        <w:widowControl/>
        <w:kinsoku/>
        <w:wordWrap/>
        <w:overflowPunct/>
        <w:topLinePunct w:val="0"/>
        <w:autoSpaceDE/>
        <w:autoSpaceDN/>
        <w:bidi w:val="0"/>
        <w:adjustRightInd/>
        <w:snapToGrid/>
        <w:spacing w:before="120" w:after="120" w:line="360" w:lineRule="auto"/>
        <w:ind w:firstLine="307" w:firstLineChars="139"/>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6227751D">
      <w:pPr>
        <w:keepNext w:val="0"/>
        <w:keepLines w:val="0"/>
        <w:pageBreakBefore w:val="0"/>
        <w:widowControl/>
        <w:kinsoku/>
        <w:wordWrap/>
        <w:overflowPunct/>
        <w:topLinePunct w:val="0"/>
        <w:autoSpaceDE/>
        <w:autoSpaceDN/>
        <w:bidi w:val="0"/>
        <w:adjustRightInd/>
        <w:snapToGrid/>
        <w:spacing w:before="120" w:after="120" w:line="360" w:lineRule="auto"/>
        <w:ind w:firstLine="305" w:firstLineChars="139"/>
        <w:jc w:val="both"/>
        <w:textAlignment w:val="auto"/>
        <w:rPr>
          <w:rFonts w:hint="default" w:ascii="Arial" w:hAnsi="Arial" w:cs="Arial"/>
          <w:color w:val="000000"/>
          <w:sz w:val="22"/>
          <w:szCs w:val="22"/>
          <w:highlight w:val="none"/>
          <w:lang w:val="pt-BR"/>
        </w:rPr>
      </w:pPr>
    </w:p>
    <w:p w14:paraId="26481F68">
      <w:pPr>
        <w:keepNext w:val="0"/>
        <w:keepLines w:val="0"/>
        <w:pageBreakBefore w:val="0"/>
        <w:widowControl/>
        <w:tabs>
          <w:tab w:val="left" w:pos="1080"/>
        </w:tabs>
        <w:kinsoku/>
        <w:wordWrap/>
        <w:overflowPunct/>
        <w:topLinePunct w:val="0"/>
        <w:autoSpaceDE/>
        <w:autoSpaceDN/>
        <w:bidi w:val="0"/>
        <w:adjustRightInd/>
        <w:snapToGrid/>
        <w:spacing w:line="360" w:lineRule="auto"/>
        <w:ind w:firstLine="305" w:firstLineChars="139"/>
        <w:jc w:val="both"/>
        <w:textAlignment w:val="auto"/>
        <w:rPr>
          <w:rFonts w:hint="default" w:ascii="Arial" w:hAnsi="Arial" w:cs="Arial"/>
          <w:b/>
          <w:color w:val="000000"/>
          <w:sz w:val="22"/>
          <w:szCs w:val="22"/>
          <w:lang w:val="pt-BR"/>
        </w:rPr>
      </w:pPr>
      <w:r>
        <w:rPr>
          <w:rFonts w:ascii="Arial" w:hAnsi="Arial" w:cs="Arial"/>
          <w:color w:val="000000"/>
          <w:sz w:val="22"/>
          <w:szCs w:val="22"/>
        </w:rPr>
        <w:t xml:space="preserve">Sinop/MT, </w:t>
      </w:r>
      <w:r>
        <w:rPr>
          <w:rFonts w:hint="default" w:ascii="Arial" w:hAnsi="Arial" w:cs="Arial"/>
          <w:color w:val="000000"/>
          <w:sz w:val="22"/>
          <w:szCs w:val="22"/>
          <w:lang w:val="pt-BR"/>
        </w:rPr>
        <w:t>01</w:t>
      </w:r>
      <w:r>
        <w:rPr>
          <w:rFonts w:ascii="Arial" w:hAnsi="Arial" w:cs="Arial"/>
          <w:color w:val="000000"/>
          <w:sz w:val="22"/>
          <w:szCs w:val="22"/>
        </w:rPr>
        <w:t xml:space="preserve"> de </w:t>
      </w:r>
      <w:r>
        <w:rPr>
          <w:rFonts w:hint="default" w:ascii="Arial" w:hAnsi="Arial" w:cs="Arial"/>
          <w:color w:val="000000"/>
          <w:sz w:val="22"/>
          <w:szCs w:val="22"/>
          <w:lang w:val="pt-BR"/>
        </w:rPr>
        <w:t>novembro</w:t>
      </w:r>
      <w:r>
        <w:rPr>
          <w:rFonts w:ascii="Arial" w:hAnsi="Arial" w:cs="Arial"/>
          <w:color w:val="000000"/>
          <w:sz w:val="22"/>
          <w:szCs w:val="22"/>
        </w:rPr>
        <w:t xml:space="preserve"> de </w:t>
      </w:r>
      <w:r>
        <w:rPr>
          <w:rFonts w:ascii="Arial" w:hAnsi="Arial" w:cs="Arial"/>
          <w:color w:val="000000"/>
          <w:sz w:val="22"/>
          <w:szCs w:val="22"/>
          <w:lang w:val="pt-BR"/>
        </w:rPr>
        <w:t>2024</w:t>
      </w:r>
      <w:r>
        <w:rPr>
          <w:rFonts w:ascii="Arial" w:hAnsi="Arial" w:cs="Arial"/>
          <w:color w:val="000000"/>
          <w:sz w:val="22"/>
          <w:szCs w:val="22"/>
        </w:rPr>
        <w:t>.</w:t>
      </w:r>
    </w:p>
    <w:p w14:paraId="0C0DB94D">
      <w:pPr>
        <w:tabs>
          <w:tab w:val="left" w:pos="1080"/>
        </w:tabs>
        <w:jc w:val="center"/>
        <w:rPr>
          <w:rFonts w:hint="default" w:ascii="Arial" w:hAnsi="Arial" w:cs="Arial"/>
          <w:b/>
          <w:color w:val="000000"/>
          <w:sz w:val="22"/>
          <w:szCs w:val="22"/>
          <w:lang w:val="pt-BR"/>
        </w:rPr>
      </w:pPr>
    </w:p>
    <w:p w14:paraId="5600D934">
      <w:pPr>
        <w:tabs>
          <w:tab w:val="left" w:pos="1080"/>
        </w:tabs>
        <w:jc w:val="center"/>
        <w:rPr>
          <w:rFonts w:hint="default" w:ascii="Arial" w:hAnsi="Arial" w:cs="Arial"/>
          <w:b/>
          <w:color w:val="000000"/>
          <w:sz w:val="22"/>
          <w:szCs w:val="22"/>
          <w:lang w:val="pt-BR"/>
        </w:rPr>
      </w:pPr>
    </w:p>
    <w:p w14:paraId="1CA22ED7">
      <w:pPr>
        <w:tabs>
          <w:tab w:val="left" w:pos="1080"/>
        </w:tabs>
        <w:jc w:val="center"/>
        <w:rPr>
          <w:rFonts w:hint="default" w:ascii="Arial" w:hAnsi="Arial" w:cs="Arial"/>
          <w:b/>
          <w:color w:val="000000"/>
          <w:sz w:val="22"/>
          <w:szCs w:val="22"/>
          <w:lang w:val="pt-BR"/>
        </w:rPr>
      </w:pPr>
    </w:p>
    <w:p w14:paraId="29B702C0">
      <w:pPr>
        <w:tabs>
          <w:tab w:val="left" w:pos="1080"/>
        </w:tabs>
        <w:jc w:val="center"/>
        <w:rPr>
          <w:rFonts w:hint="default" w:ascii="Arial" w:hAnsi="Arial" w:cs="Arial"/>
          <w:b/>
          <w:color w:val="000000"/>
          <w:sz w:val="22"/>
          <w:szCs w:val="22"/>
          <w:lang w:val="pt-BR"/>
        </w:rPr>
      </w:pPr>
    </w:p>
    <w:p w14:paraId="0893266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b/>
          <w:bCs w:val="0"/>
          <w:sz w:val="22"/>
          <w:szCs w:val="22"/>
        </w:rPr>
      </w:pPr>
      <w:r>
        <w:rPr>
          <w:rFonts w:hint="default" w:ascii="Arial" w:hAnsi="Arial" w:cs="Arial"/>
          <w:b/>
          <w:bCs w:val="0"/>
          <w:sz w:val="22"/>
          <w:szCs w:val="22"/>
        </w:rPr>
        <w:t>SILVIA CRISTINA VILLAR BORGES DE OLIVEIRA</w:t>
      </w:r>
    </w:p>
    <w:p w14:paraId="737187CF">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r>
        <w:rPr>
          <w:rFonts w:hint="default" w:ascii="Arial" w:hAnsi="Arial" w:cs="Arial"/>
          <w:b/>
          <w:bCs w:val="0"/>
          <w:sz w:val="22"/>
          <w:szCs w:val="22"/>
        </w:rPr>
        <w:t>Secretária Municipal de Administração</w:t>
      </w:r>
      <w:r>
        <w:rPr>
          <w:rFonts w:hint="default" w:ascii="Arial" w:hAnsi="Arial" w:cs="Arial"/>
          <w:b/>
          <w:bCs w:val="0"/>
          <w:sz w:val="22"/>
          <w:szCs w:val="22"/>
          <w:lang w:val="pt-BR"/>
        </w:rPr>
        <w:t xml:space="preserve"> e Modernização</w:t>
      </w:r>
    </w:p>
    <w:p w14:paraId="760B0B21">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r>
        <w:rPr>
          <w:rFonts w:hint="default" w:ascii="Arial" w:hAnsi="Arial" w:cs="Arial"/>
          <w:b/>
          <w:bCs w:val="0"/>
          <w:sz w:val="22"/>
          <w:szCs w:val="22"/>
          <w:lang w:val="pt-BR"/>
        </w:rPr>
        <w:t>Sinop/MT</w:t>
      </w:r>
    </w:p>
    <w:p w14:paraId="08D6C4E1">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p>
    <w:p w14:paraId="7CBACD60">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p>
    <w:p w14:paraId="21BC926F">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p>
    <w:p w14:paraId="4B3CC4C0">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9205"/>
      </w:tblGrid>
      <w:tr w14:paraId="210F0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512" w:hRule="atLeast"/>
        </w:trPr>
        <w:tc>
          <w:tcPr>
            <w:tcW w:w="9205" w:type="dxa"/>
            <w:shd w:val="clear" w:color="auto" w:fill="D7D7D7" w:themeFill="background1" w:themeFillShade="D8"/>
            <w:vAlign w:val="center"/>
          </w:tcPr>
          <w:p w14:paraId="6863B854">
            <w:pPr>
              <w:jc w:val="center"/>
              <w:rPr>
                <w:rFonts w:hint="default" w:ascii="Arial" w:hAnsi="Arial" w:cs="Arial"/>
                <w:b/>
                <w:sz w:val="24"/>
                <w:vertAlign w:val="baseline"/>
              </w:rPr>
            </w:pPr>
            <w:r>
              <w:rPr>
                <w:rFonts w:hint="default" w:ascii="Arial" w:hAnsi="Arial" w:cs="Arial"/>
                <w:b/>
                <w:sz w:val="24"/>
              </w:rPr>
              <w:t>TERMO</w:t>
            </w:r>
            <w:r>
              <w:rPr>
                <w:rFonts w:hint="default" w:ascii="Arial" w:hAnsi="Arial" w:cs="Arial"/>
                <w:b/>
                <w:spacing w:val="-12"/>
                <w:sz w:val="24"/>
              </w:rPr>
              <w:t xml:space="preserve"> </w:t>
            </w:r>
            <w:r>
              <w:rPr>
                <w:rFonts w:hint="default" w:ascii="Arial" w:hAnsi="Arial" w:cs="Arial"/>
                <w:b/>
                <w:sz w:val="24"/>
              </w:rPr>
              <w:t>DE</w:t>
            </w:r>
            <w:r>
              <w:rPr>
                <w:rFonts w:hint="default" w:ascii="Arial" w:hAnsi="Arial" w:cs="Arial"/>
                <w:b/>
                <w:spacing w:val="-12"/>
                <w:sz w:val="24"/>
              </w:rPr>
              <w:t xml:space="preserve"> </w:t>
            </w:r>
            <w:r>
              <w:rPr>
                <w:rFonts w:hint="default" w:ascii="Arial" w:hAnsi="Arial" w:cs="Arial"/>
                <w:b/>
                <w:sz w:val="24"/>
              </w:rPr>
              <w:t>REFERÊNCIA</w:t>
            </w:r>
            <w:r>
              <w:rPr>
                <w:rFonts w:hint="default" w:ascii="Arial" w:hAnsi="Arial" w:cs="Arial"/>
                <w:b/>
                <w:sz w:val="24"/>
                <w:lang w:val="pt-BR"/>
              </w:rPr>
              <w:t>/ PROJETO BÁSICO</w:t>
            </w:r>
          </w:p>
        </w:tc>
      </w:tr>
    </w:tbl>
    <w:p w14:paraId="1A695D98">
      <w:pPr>
        <w:jc w:val="center"/>
        <w:rPr>
          <w:rFonts w:hint="default" w:ascii="Arial" w:hAnsi="Arial" w:cs="Arial"/>
          <w:b/>
          <w:sz w:val="24"/>
          <w:lang w:val="pt-BR"/>
        </w:rPr>
      </w:pPr>
    </w:p>
    <w:p w14:paraId="769C4DBB">
      <w:pPr>
        <w:tabs>
          <w:tab w:val="left" w:pos="1637"/>
          <w:tab w:val="left" w:pos="1956"/>
          <w:tab w:val="left" w:pos="3029"/>
          <w:tab w:val="left" w:pos="3348"/>
          <w:tab w:val="left" w:pos="3541"/>
          <w:tab w:val="left" w:pos="4813"/>
          <w:tab w:val="left" w:pos="5134"/>
          <w:tab w:val="left" w:pos="6122"/>
        </w:tabs>
        <w:spacing w:before="0" w:line="360" w:lineRule="auto"/>
        <w:ind w:left="0" w:leftChars="0" w:right="787" w:hanging="3" w:firstLineChars="0"/>
        <w:jc w:val="left"/>
        <w:rPr>
          <w:rFonts w:hint="default" w:ascii="Arial" w:hAnsi="Arial" w:cs="Arial"/>
          <w:b/>
          <w:sz w:val="22"/>
          <w:szCs w:val="22"/>
        </w:rPr>
      </w:pPr>
      <w:r>
        <w:rPr>
          <w:rFonts w:hint="default" w:ascii="Arial" w:hAnsi="Arial" w:cs="Arial"/>
          <w:b/>
          <w:spacing w:val="-2"/>
          <w:sz w:val="22"/>
          <w:szCs w:val="22"/>
        </w:rPr>
        <w:t>SIGILO:</w:t>
      </w:r>
      <w:r>
        <w:rPr>
          <w:rFonts w:hint="default" w:ascii="Arial" w:hAnsi="Arial" w:cs="Arial"/>
          <w:b/>
          <w:spacing w:val="-2"/>
          <w:sz w:val="22"/>
          <w:szCs w:val="22"/>
          <w:lang w:val="pt-BR"/>
        </w:rPr>
        <w:t xml:space="preserve"> </w:t>
      </w:r>
      <w:r>
        <w:rPr>
          <w:rFonts w:hint="default" w:ascii="Arial" w:hAnsi="Arial" w:cs="Arial"/>
          <w:b/>
          <w:spacing w:val="-10"/>
          <w:sz w:val="22"/>
          <w:szCs w:val="22"/>
        </w:rPr>
        <w:t>(</w:t>
      </w:r>
      <w:r>
        <w:rPr>
          <w:rFonts w:hint="default" w:ascii="Arial" w:hAnsi="Arial" w:cs="Arial"/>
          <w:b/>
          <w:spacing w:val="-10"/>
          <w:sz w:val="22"/>
          <w:szCs w:val="22"/>
          <w:lang w:val="pt-BR"/>
        </w:rPr>
        <w:t xml:space="preserve">   </w:t>
      </w:r>
      <w:r>
        <w:rPr>
          <w:rFonts w:hint="default" w:ascii="Arial" w:hAnsi="Arial" w:cs="Arial"/>
          <w:b/>
          <w:sz w:val="22"/>
          <w:szCs w:val="22"/>
        </w:rPr>
        <w:t>) SIM</w:t>
      </w:r>
      <w:r>
        <w:rPr>
          <w:rFonts w:hint="default" w:ascii="Arial" w:hAnsi="Arial" w:cs="Arial"/>
          <w:b/>
          <w:sz w:val="22"/>
          <w:szCs w:val="22"/>
        </w:rPr>
        <w:tab/>
      </w:r>
      <w:r>
        <w:rPr>
          <w:rFonts w:hint="default" w:ascii="Arial" w:hAnsi="Arial" w:cs="Arial"/>
          <w:b/>
          <w:sz w:val="22"/>
          <w:szCs w:val="22"/>
          <w:lang w:val="pt-BR"/>
        </w:rPr>
        <w:t xml:space="preserve"> </w:t>
      </w:r>
      <w:r>
        <w:rPr>
          <w:rFonts w:hint="default" w:ascii="Arial" w:hAnsi="Arial" w:cs="Arial"/>
          <w:b/>
          <w:spacing w:val="-10"/>
          <w:sz w:val="22"/>
          <w:szCs w:val="22"/>
        </w:rPr>
        <w:t>(</w:t>
      </w:r>
      <w:r>
        <w:rPr>
          <w:rFonts w:hint="default" w:ascii="Arial" w:hAnsi="Arial" w:cs="Arial"/>
          <w:b/>
          <w:spacing w:val="-10"/>
          <w:sz w:val="22"/>
          <w:szCs w:val="22"/>
          <w:lang w:val="pt-BR"/>
        </w:rPr>
        <w:t xml:space="preserve"> X </w:t>
      </w:r>
      <w:r>
        <w:rPr>
          <w:rFonts w:hint="default" w:ascii="Arial" w:hAnsi="Arial" w:cs="Arial"/>
          <w:b/>
          <w:sz w:val="22"/>
          <w:szCs w:val="22"/>
        </w:rPr>
        <w:t>) NÃO</w:t>
      </w:r>
      <w:r>
        <w:rPr>
          <w:rFonts w:hint="default" w:ascii="Arial" w:hAnsi="Arial" w:cs="Arial"/>
          <w:b/>
          <w:sz w:val="22"/>
          <w:szCs w:val="22"/>
        </w:rPr>
        <w:tab/>
      </w:r>
      <w:r>
        <w:rPr>
          <w:rFonts w:hint="default" w:ascii="Arial" w:hAnsi="Arial" w:cs="Arial"/>
          <w:b/>
          <w:sz w:val="22"/>
          <w:szCs w:val="22"/>
        </w:rPr>
        <w:tab/>
      </w:r>
      <w:r>
        <w:rPr>
          <w:rFonts w:hint="default" w:ascii="Arial" w:hAnsi="Arial" w:cs="Arial"/>
          <w:b/>
          <w:sz w:val="22"/>
          <w:szCs w:val="22"/>
        </w:rPr>
        <w:tab/>
      </w:r>
    </w:p>
    <w:p w14:paraId="365F4F8F">
      <w:pPr>
        <w:tabs>
          <w:tab w:val="left" w:pos="1637"/>
          <w:tab w:val="left" w:pos="1956"/>
          <w:tab w:val="left" w:pos="3029"/>
          <w:tab w:val="left" w:pos="3348"/>
          <w:tab w:val="left" w:pos="3541"/>
          <w:tab w:val="left" w:pos="4813"/>
          <w:tab w:val="left" w:pos="5134"/>
          <w:tab w:val="left" w:pos="6122"/>
        </w:tabs>
        <w:spacing w:before="0" w:line="360" w:lineRule="auto"/>
        <w:ind w:left="0" w:leftChars="0" w:right="-200" w:rightChars="0" w:hanging="3" w:firstLineChars="0"/>
        <w:jc w:val="left"/>
        <w:rPr>
          <w:rFonts w:hint="default" w:ascii="Arial" w:hAnsi="Arial" w:cs="Arial"/>
          <w:b/>
          <w:sz w:val="24"/>
          <w:lang w:val="pt-BR"/>
        </w:rPr>
      </w:pPr>
      <w:r>
        <w:rPr>
          <w:rFonts w:hint="default" w:ascii="Arial" w:hAnsi="Arial" w:cs="Arial"/>
          <w:b/>
          <w:sz w:val="22"/>
          <w:szCs w:val="22"/>
        </w:rPr>
        <w:t>PREVISÃO</w:t>
      </w:r>
      <w:r>
        <w:rPr>
          <w:rFonts w:hint="default" w:ascii="Arial" w:hAnsi="Arial" w:cs="Arial"/>
          <w:b/>
          <w:spacing w:val="-11"/>
          <w:sz w:val="22"/>
          <w:szCs w:val="22"/>
        </w:rPr>
        <w:t xml:space="preserve"> </w:t>
      </w:r>
      <w:r>
        <w:rPr>
          <w:rFonts w:hint="default" w:ascii="Arial" w:hAnsi="Arial" w:cs="Arial"/>
          <w:b/>
          <w:sz w:val="22"/>
          <w:szCs w:val="22"/>
        </w:rPr>
        <w:t>NO</w:t>
      </w:r>
      <w:r>
        <w:rPr>
          <w:rFonts w:hint="default" w:ascii="Arial" w:hAnsi="Arial" w:cs="Arial"/>
          <w:b/>
          <w:spacing w:val="-11"/>
          <w:sz w:val="22"/>
          <w:szCs w:val="22"/>
        </w:rPr>
        <w:t xml:space="preserve"> </w:t>
      </w:r>
      <w:r>
        <w:rPr>
          <w:rFonts w:hint="default" w:ascii="Arial" w:hAnsi="Arial" w:cs="Arial"/>
          <w:b/>
          <w:sz w:val="22"/>
          <w:szCs w:val="22"/>
        </w:rPr>
        <w:t>PLANO</w:t>
      </w:r>
      <w:r>
        <w:rPr>
          <w:rFonts w:hint="default" w:ascii="Arial" w:hAnsi="Arial" w:cs="Arial"/>
          <w:b/>
          <w:spacing w:val="-11"/>
          <w:sz w:val="22"/>
          <w:szCs w:val="22"/>
        </w:rPr>
        <w:t xml:space="preserve"> </w:t>
      </w:r>
      <w:r>
        <w:rPr>
          <w:rFonts w:hint="default" w:ascii="Arial" w:hAnsi="Arial" w:cs="Arial"/>
          <w:b/>
          <w:sz w:val="22"/>
          <w:szCs w:val="22"/>
        </w:rPr>
        <w:t>DE CONTRATAÇÃO ANUAL:</w:t>
      </w:r>
      <w:r>
        <w:rPr>
          <w:rFonts w:hint="default" w:ascii="Arial" w:hAnsi="Arial" w:cs="Arial"/>
          <w:b/>
          <w:sz w:val="22"/>
          <w:szCs w:val="22"/>
          <w:lang w:val="pt-BR"/>
        </w:rPr>
        <w:t xml:space="preserve"> </w:t>
      </w:r>
      <w:r>
        <w:rPr>
          <w:rFonts w:hint="default" w:ascii="Arial" w:hAnsi="Arial" w:cs="Arial"/>
          <w:b/>
          <w:sz w:val="22"/>
          <w:szCs w:val="22"/>
        </w:rPr>
        <w:t>(</w:t>
      </w:r>
      <w:r>
        <w:rPr>
          <w:rFonts w:hint="default" w:ascii="Arial" w:hAnsi="Arial" w:cs="Arial"/>
          <w:b/>
          <w:spacing w:val="80"/>
          <w:sz w:val="22"/>
          <w:szCs w:val="22"/>
        </w:rPr>
        <w:t xml:space="preserve"> </w:t>
      </w:r>
      <w:r>
        <w:rPr>
          <w:rFonts w:hint="default" w:ascii="Arial" w:hAnsi="Arial" w:cs="Arial"/>
          <w:b/>
          <w:spacing w:val="80"/>
          <w:sz w:val="22"/>
          <w:szCs w:val="22"/>
          <w:lang w:val="pt-BR"/>
        </w:rPr>
        <w:t>X</w:t>
      </w:r>
      <w:r>
        <w:rPr>
          <w:rFonts w:hint="default" w:ascii="Arial" w:hAnsi="Arial" w:cs="Arial"/>
          <w:b/>
          <w:sz w:val="22"/>
          <w:szCs w:val="22"/>
        </w:rPr>
        <w:t>) SIM</w:t>
      </w:r>
      <w:r>
        <w:rPr>
          <w:rFonts w:hint="default" w:ascii="Arial" w:hAnsi="Arial" w:cs="Arial"/>
          <w:b/>
          <w:sz w:val="22"/>
          <w:szCs w:val="22"/>
          <w:lang w:val="pt-BR"/>
        </w:rPr>
        <w:t xml:space="preserve">  </w:t>
      </w:r>
      <w:r>
        <w:rPr>
          <w:rFonts w:hint="default" w:ascii="Arial" w:hAnsi="Arial" w:cs="Arial"/>
          <w:b/>
          <w:spacing w:val="-10"/>
          <w:sz w:val="22"/>
          <w:szCs w:val="22"/>
        </w:rPr>
        <w:t>(</w:t>
      </w:r>
      <w:r>
        <w:rPr>
          <w:rFonts w:hint="default" w:ascii="Arial" w:hAnsi="Arial" w:cs="Arial"/>
          <w:b/>
          <w:spacing w:val="-10"/>
          <w:sz w:val="22"/>
          <w:szCs w:val="22"/>
          <w:lang w:val="pt-BR"/>
        </w:rPr>
        <w:t xml:space="preserve">   </w:t>
      </w:r>
      <w:r>
        <w:rPr>
          <w:rFonts w:hint="default" w:ascii="Arial" w:hAnsi="Arial" w:cs="Arial"/>
          <w:b/>
          <w:sz w:val="22"/>
          <w:szCs w:val="22"/>
        </w:rPr>
        <w:t>) NÃO</w:t>
      </w:r>
    </w:p>
    <w:p w14:paraId="5D72BB64">
      <w:pPr>
        <w:jc w:val="center"/>
        <w:rPr>
          <w:rFonts w:hint="default" w:ascii="Arial" w:hAnsi="Arial" w:cs="Arial"/>
          <w:b/>
          <w:sz w:val="24"/>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3"/>
      </w:tblGrid>
      <w:tr w14:paraId="75855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193" w:type="dxa"/>
            <w:shd w:val="clear" w:color="auto" w:fill="D7D7D7" w:themeFill="background1" w:themeFillShade="D8"/>
            <w:vAlign w:val="center"/>
          </w:tcPr>
          <w:p w14:paraId="37C7C64B">
            <w:pPr>
              <w:numPr>
                <w:ilvl w:val="0"/>
                <w:numId w:val="12"/>
              </w:numPr>
              <w:jc w:val="center"/>
              <w:rPr>
                <w:rFonts w:hint="default" w:ascii="Arial" w:hAnsi="Arial" w:cs="Arial"/>
                <w:b/>
                <w:sz w:val="24"/>
                <w:highlight w:val="none"/>
                <w:vertAlign w:val="baseline"/>
                <w:lang w:val="pt-BR"/>
              </w:rPr>
            </w:pPr>
            <w:r>
              <w:rPr>
                <w:rFonts w:hint="default" w:ascii="Arial" w:hAnsi="Arial" w:cs="Arial"/>
                <w:b/>
                <w:sz w:val="24"/>
                <w:highlight w:val="none"/>
                <w:vertAlign w:val="baseline"/>
                <w:lang w:val="pt-BR"/>
              </w:rPr>
              <w:t>ÁREA DEMANDANTE</w:t>
            </w:r>
          </w:p>
        </w:tc>
      </w:tr>
    </w:tbl>
    <w:p w14:paraId="0CF441E2">
      <w:pPr>
        <w:jc w:val="center"/>
        <w:rPr>
          <w:rFonts w:hint="default" w:ascii="Arial" w:hAnsi="Arial" w:cs="Arial"/>
          <w:b/>
          <w:sz w:val="24"/>
          <w:lang w:val="pt-BR"/>
        </w:rPr>
      </w:pPr>
    </w:p>
    <w:p w14:paraId="29E08659">
      <w:pPr>
        <w:spacing w:line="360" w:lineRule="auto"/>
        <w:jc w:val="left"/>
        <w:rPr>
          <w:rFonts w:hint="default" w:ascii="Arial" w:hAnsi="Arial" w:cs="Arial"/>
          <w:b w:val="0"/>
          <w:bCs/>
          <w:sz w:val="22"/>
          <w:szCs w:val="22"/>
          <w:highlight w:val="none"/>
          <w:lang w:val="pt-BR"/>
        </w:rPr>
      </w:pPr>
      <w:r>
        <w:rPr>
          <w:rFonts w:hint="default" w:ascii="Arial" w:hAnsi="Arial" w:cs="Arial"/>
          <w:b/>
          <w:sz w:val="22"/>
          <w:szCs w:val="22"/>
          <w:highlight w:val="none"/>
          <w:lang w:val="pt-BR"/>
        </w:rPr>
        <w:t xml:space="preserve">Secretaria Demandante: </w:t>
      </w:r>
      <w:r>
        <w:rPr>
          <w:rFonts w:hint="default" w:ascii="Arial" w:hAnsi="Arial" w:cs="Arial"/>
          <w:b w:val="0"/>
          <w:bCs/>
          <w:sz w:val="22"/>
          <w:szCs w:val="22"/>
          <w:highlight w:val="none"/>
          <w:lang w:val="pt-BR"/>
        </w:rPr>
        <w:t>Secretaria Municipal de Administração e Modernização</w:t>
      </w:r>
    </w:p>
    <w:p w14:paraId="417F7BC3">
      <w:pPr>
        <w:spacing w:line="360" w:lineRule="auto"/>
        <w:jc w:val="left"/>
        <w:rPr>
          <w:rFonts w:hint="default" w:ascii="Arial" w:hAnsi="Arial" w:cs="Arial"/>
          <w:b w:val="0"/>
          <w:bCs/>
          <w:sz w:val="22"/>
          <w:szCs w:val="22"/>
          <w:highlight w:val="none"/>
        </w:rPr>
      </w:pPr>
      <w:r>
        <w:rPr>
          <w:rFonts w:hint="default" w:ascii="Arial" w:hAnsi="Arial" w:cs="Arial"/>
          <w:b/>
          <w:bCs w:val="0"/>
          <w:sz w:val="22"/>
          <w:szCs w:val="22"/>
          <w:highlight w:val="none"/>
          <w:lang w:val="pt-BR"/>
        </w:rPr>
        <w:t xml:space="preserve">Secretária: </w:t>
      </w:r>
      <w:r>
        <w:rPr>
          <w:rFonts w:hint="default" w:ascii="Arial" w:hAnsi="Arial" w:cs="Arial"/>
          <w:b w:val="0"/>
          <w:bCs/>
          <w:sz w:val="22"/>
          <w:szCs w:val="22"/>
          <w:highlight w:val="none"/>
        </w:rPr>
        <w:t>Silvia Cristina Villar Borges De Oliveira</w:t>
      </w:r>
    </w:p>
    <w:p w14:paraId="628477F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val="0"/>
          <w:bCs/>
          <w:sz w:val="22"/>
          <w:szCs w:val="22"/>
          <w:highlight w:val="none"/>
          <w:lang w:val="pt-BR"/>
        </w:rPr>
      </w:pPr>
      <w:r>
        <w:rPr>
          <w:rFonts w:hint="default" w:ascii="Arial" w:hAnsi="Arial" w:cs="Arial"/>
          <w:b/>
          <w:sz w:val="22"/>
          <w:szCs w:val="22"/>
          <w:highlight w:val="none"/>
        </w:rPr>
        <w:t>Email</w:t>
      </w:r>
      <w:r>
        <w:rPr>
          <w:rFonts w:hint="default" w:ascii="Arial" w:hAnsi="Arial" w:cs="Arial"/>
          <w:b/>
          <w:spacing w:val="-4"/>
          <w:sz w:val="22"/>
          <w:szCs w:val="22"/>
          <w:highlight w:val="none"/>
        </w:rPr>
        <w:t xml:space="preserve"> </w:t>
      </w:r>
      <w:r>
        <w:rPr>
          <w:rFonts w:hint="default" w:ascii="Arial" w:hAnsi="Arial" w:cs="Arial"/>
          <w:b/>
          <w:sz w:val="22"/>
          <w:szCs w:val="22"/>
          <w:highlight w:val="none"/>
        </w:rPr>
        <w:t>(institucional):</w:t>
      </w:r>
      <w:r>
        <w:rPr>
          <w:rFonts w:hint="default" w:ascii="Arial" w:hAnsi="Arial" w:cs="Arial"/>
          <w:b w:val="0"/>
          <w:bCs/>
          <w:sz w:val="22"/>
          <w:szCs w:val="22"/>
          <w:highlight w:val="none"/>
          <w:lang w:val="pt-BR"/>
        </w:rPr>
        <w:t xml:space="preserve"> sinopcompras@gmail.com</w:t>
      </w:r>
    </w:p>
    <w:p w14:paraId="449F130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val="0"/>
          <w:bCs/>
          <w:sz w:val="22"/>
          <w:szCs w:val="22"/>
          <w:highlight w:val="none"/>
          <w:lang w:val="pt-BR"/>
        </w:rPr>
      </w:pPr>
      <w:r>
        <w:rPr>
          <w:rFonts w:hint="default" w:ascii="Arial" w:hAnsi="Arial" w:cs="Arial"/>
          <w:b/>
          <w:sz w:val="22"/>
          <w:szCs w:val="22"/>
          <w:highlight w:val="none"/>
        </w:rPr>
        <w:t>Telefone</w:t>
      </w:r>
      <w:r>
        <w:rPr>
          <w:rFonts w:hint="default" w:ascii="Arial" w:hAnsi="Arial" w:cs="Arial"/>
          <w:b/>
          <w:spacing w:val="-5"/>
          <w:sz w:val="22"/>
          <w:szCs w:val="22"/>
          <w:highlight w:val="none"/>
        </w:rPr>
        <w:t xml:space="preserve"> </w:t>
      </w:r>
      <w:r>
        <w:rPr>
          <w:rFonts w:hint="default" w:ascii="Arial" w:hAnsi="Arial" w:cs="Arial"/>
          <w:b/>
          <w:sz w:val="22"/>
          <w:szCs w:val="22"/>
          <w:highlight w:val="none"/>
        </w:rPr>
        <w:t>(Institucional):</w:t>
      </w:r>
      <w:r>
        <w:rPr>
          <w:rFonts w:hint="default" w:ascii="Arial" w:hAnsi="Arial" w:cs="Arial"/>
          <w:b/>
          <w:sz w:val="22"/>
          <w:szCs w:val="22"/>
          <w:highlight w:val="none"/>
          <w:lang w:val="pt-BR"/>
        </w:rPr>
        <w:t xml:space="preserve"> </w:t>
      </w:r>
      <w:r>
        <w:rPr>
          <w:rFonts w:hint="default" w:ascii="Arial" w:hAnsi="Arial" w:cs="Arial"/>
          <w:b w:val="0"/>
          <w:bCs/>
          <w:sz w:val="22"/>
          <w:szCs w:val="22"/>
          <w:highlight w:val="none"/>
          <w:lang w:val="pt-BR"/>
        </w:rPr>
        <w:t>(66) 3520 - 7208</w:t>
      </w:r>
    </w:p>
    <w:p w14:paraId="47D85B4F">
      <w:pPr>
        <w:spacing w:line="360" w:lineRule="auto"/>
        <w:jc w:val="left"/>
        <w:rPr>
          <w:rFonts w:hint="default" w:ascii="Arial" w:hAnsi="Arial" w:cs="Arial"/>
          <w:b w:val="0"/>
          <w:bCs/>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0"/>
      </w:tblGrid>
      <w:tr w14:paraId="2EB0B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30" w:type="dxa"/>
            <w:shd w:val="clear" w:color="auto" w:fill="D7D7D7" w:themeFill="background1" w:themeFillShade="D8"/>
            <w:vAlign w:val="center"/>
          </w:tcPr>
          <w:p w14:paraId="221EEA7F">
            <w:pPr>
              <w:numPr>
                <w:ilvl w:val="0"/>
                <w:numId w:val="12"/>
              </w:numPr>
              <w:jc w:val="center"/>
              <w:rPr>
                <w:rFonts w:hint="default" w:ascii="Arial" w:hAnsi="Arial" w:cs="Arial"/>
                <w:b/>
                <w:sz w:val="24"/>
                <w:highlight w:val="none"/>
                <w:vertAlign w:val="baseline"/>
                <w:lang w:val="pt-BR"/>
              </w:rPr>
            </w:pPr>
            <w:r>
              <w:rPr>
                <w:rFonts w:hint="default" w:ascii="Arial" w:hAnsi="Arial" w:cs="Arial"/>
                <w:b/>
                <w:sz w:val="24"/>
                <w:highlight w:val="none"/>
                <w:vertAlign w:val="baseline"/>
                <w:lang w:val="pt-BR"/>
              </w:rPr>
              <w:t>OBJETO</w:t>
            </w:r>
          </w:p>
        </w:tc>
      </w:tr>
    </w:tbl>
    <w:p w14:paraId="3B9FB5E6">
      <w:pPr>
        <w:numPr>
          <w:ilvl w:val="0"/>
          <w:numId w:val="0"/>
        </w:numPr>
        <w:spacing w:line="360" w:lineRule="auto"/>
        <w:ind w:leftChars="0"/>
        <w:contextualSpacing/>
        <w:jc w:val="both"/>
        <w:rPr>
          <w:rFonts w:hint="default" w:ascii="Arial" w:hAnsi="Arial" w:cs="Arial"/>
          <w:b/>
          <w:sz w:val="22"/>
          <w:szCs w:val="22"/>
          <w:highlight w:val="none"/>
        </w:rPr>
      </w:pPr>
    </w:p>
    <w:p w14:paraId="44C9E1F9">
      <w:pPr>
        <w:numPr>
          <w:ilvl w:val="0"/>
          <w:numId w:val="0"/>
        </w:numPr>
        <w:spacing w:line="360" w:lineRule="auto"/>
        <w:ind w:leftChars="0"/>
        <w:contextualSpacing/>
        <w:jc w:val="both"/>
        <w:rPr>
          <w:rFonts w:hint="default" w:ascii="Arial" w:hAnsi="Arial" w:cs="Arial"/>
          <w:b/>
          <w:spacing w:val="-2"/>
          <w:sz w:val="22"/>
          <w:szCs w:val="22"/>
          <w:highlight w:val="none"/>
        </w:rPr>
      </w:pPr>
      <w:r>
        <w:rPr>
          <w:rFonts w:hint="default" w:ascii="Arial" w:hAnsi="Arial" w:cs="Arial"/>
          <w:b/>
          <w:sz w:val="22"/>
          <w:szCs w:val="22"/>
          <w:highlight w:val="none"/>
        </w:rPr>
        <w:t>Especificação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do</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objeto:</w:t>
      </w:r>
    </w:p>
    <w:p w14:paraId="1A67F89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ascii="Arial" w:hAnsi="Arial" w:cs="Arial"/>
          <w:sz w:val="22"/>
          <w:szCs w:val="22"/>
          <w:highlight w:val="none"/>
        </w:rPr>
      </w:pPr>
      <w:r>
        <w:rPr>
          <w:rFonts w:hint="default" w:ascii="Arial" w:hAnsi="Arial" w:cs="Arial"/>
          <w:b/>
          <w:bCs/>
          <w:sz w:val="22"/>
          <w:szCs w:val="22"/>
          <w:highlight w:val="none"/>
          <w:lang w:val="pt-BR"/>
        </w:rPr>
        <w:t>2.1.</w:t>
      </w:r>
      <w:r>
        <w:rPr>
          <w:rFonts w:hint="default" w:ascii="Arial" w:hAnsi="Arial" w:cs="Arial"/>
          <w:sz w:val="22"/>
          <w:szCs w:val="22"/>
          <w:highlight w:val="none"/>
          <w:lang w:val="pt-BR"/>
        </w:rPr>
        <w:t xml:space="preserve"> </w:t>
      </w:r>
      <w:r>
        <w:rPr>
          <w:rFonts w:ascii="Arial" w:hAnsi="Arial" w:cs="Arial"/>
          <w:sz w:val="22"/>
          <w:szCs w:val="22"/>
          <w:highlight w:val="none"/>
        </w:rPr>
        <w:t>A presente licitação</w:t>
      </w:r>
      <w:r>
        <w:rPr>
          <w:rFonts w:hint="default" w:ascii="Arial" w:hAnsi="Arial" w:cs="Arial"/>
          <w:sz w:val="22"/>
          <w:szCs w:val="22"/>
          <w:highlight w:val="none"/>
          <w:lang w:val="pt-BR"/>
        </w:rPr>
        <w:t xml:space="preserve"> no </w:t>
      </w:r>
      <w:r>
        <w:rPr>
          <w:rFonts w:hint="default" w:ascii="Arial" w:hAnsi="Arial" w:cs="Arial"/>
          <w:sz w:val="22"/>
          <w:szCs w:val="22"/>
          <w:highlight w:val="none"/>
        </w:rPr>
        <w:t>Sistema de Registro de Preço do tipo</w:t>
      </w:r>
      <w:r>
        <w:rPr>
          <w:rFonts w:hint="default" w:ascii="Arial" w:hAnsi="Arial" w:cs="Arial"/>
          <w:b/>
          <w:sz w:val="22"/>
          <w:szCs w:val="22"/>
          <w:highlight w:val="none"/>
        </w:rPr>
        <w:t xml:space="preserve"> menor preço por </w:t>
      </w:r>
      <w:r>
        <w:rPr>
          <w:rFonts w:hint="default" w:ascii="Arial" w:hAnsi="Arial" w:cs="Arial"/>
          <w:b/>
          <w:sz w:val="22"/>
          <w:szCs w:val="22"/>
          <w:highlight w:val="none"/>
          <w:lang w:val="pt-BR"/>
        </w:rPr>
        <w:t xml:space="preserve">item </w:t>
      </w:r>
      <w:r>
        <w:rPr>
          <w:rFonts w:hint="default" w:ascii="Arial" w:hAnsi="Arial" w:cs="Arial"/>
          <w:sz w:val="22"/>
          <w:szCs w:val="22"/>
          <w:highlight w:val="none"/>
        </w:rPr>
        <w:t>originário de Pregão Eletrônico</w:t>
      </w:r>
      <w:r>
        <w:rPr>
          <w:rFonts w:hint="default" w:ascii="Arial" w:hAnsi="Arial" w:cs="Arial"/>
          <w:sz w:val="22"/>
          <w:szCs w:val="22"/>
          <w:highlight w:val="none"/>
          <w:lang w:val="pt-BR"/>
        </w:rPr>
        <w:t xml:space="preserve"> </w:t>
      </w:r>
      <w:r>
        <w:rPr>
          <w:rFonts w:ascii="Arial" w:hAnsi="Arial" w:cs="Arial"/>
          <w:sz w:val="22"/>
          <w:szCs w:val="22"/>
          <w:highlight w:val="none"/>
        </w:rPr>
        <w:t xml:space="preserve">tem por objetivo a seleção das propostas mais vantajosas para a Administração </w:t>
      </w:r>
      <w:r>
        <w:rPr>
          <w:rFonts w:hint="default" w:ascii="Arial" w:hAnsi="Arial" w:cs="Arial"/>
          <w:sz w:val="22"/>
          <w:szCs w:val="22"/>
          <w:highlight w:val="none"/>
          <w:lang w:val="pt-BR"/>
        </w:rPr>
        <w:t>Pública</w:t>
      </w:r>
      <w:r>
        <w:rPr>
          <w:rFonts w:ascii="Arial" w:hAnsi="Arial" w:cs="Arial"/>
          <w:sz w:val="22"/>
          <w:szCs w:val="22"/>
          <w:highlight w:val="none"/>
        </w:rPr>
        <w:t xml:space="preserve">, visando </w:t>
      </w:r>
      <w:r>
        <w:rPr>
          <w:rFonts w:hint="default" w:ascii="Arial" w:hAnsi="Arial" w:cs="Arial"/>
          <w:sz w:val="22"/>
          <w:szCs w:val="22"/>
          <w:highlight w:val="none"/>
          <w:lang w:val="pt-BR"/>
        </w:rPr>
        <w:t>a</w:t>
      </w:r>
      <w:r>
        <w:rPr>
          <w:rFonts w:ascii="Arial" w:hAnsi="Arial" w:cs="Arial"/>
          <w:b w:val="0"/>
          <w:bCs w:val="0"/>
          <w:sz w:val="22"/>
          <w:szCs w:val="22"/>
        </w:rPr>
        <w:t xml:space="preserve"> </w:t>
      </w:r>
      <w:r>
        <w:rPr>
          <w:rFonts w:hint="default" w:ascii="Arial" w:hAnsi="Arial" w:cs="Arial"/>
          <w:b/>
          <w:bCs/>
          <w:sz w:val="22"/>
          <w:szCs w:val="22"/>
          <w:lang w:val="pt-BR"/>
        </w:rPr>
        <w:t>C</w:t>
      </w:r>
      <w:r>
        <w:rPr>
          <w:rFonts w:ascii="Arial" w:hAnsi="Arial" w:cs="Arial"/>
          <w:b/>
          <w:bCs/>
          <w:sz w:val="22"/>
          <w:szCs w:val="22"/>
          <w:highlight w:val="none"/>
        </w:rPr>
        <w:t xml:space="preserve">ontratação de serviços de </w:t>
      </w:r>
      <w:r>
        <w:rPr>
          <w:rFonts w:hint="default" w:ascii="Arial" w:hAnsi="Arial" w:cs="Arial"/>
          <w:b/>
          <w:bCs/>
          <w:sz w:val="22"/>
          <w:szCs w:val="22"/>
          <w:highlight w:val="none"/>
          <w:lang w:val="pt-BR"/>
        </w:rPr>
        <w:t>B</w:t>
      </w:r>
      <w:r>
        <w:rPr>
          <w:rFonts w:ascii="Arial" w:hAnsi="Arial" w:cs="Arial"/>
          <w:b/>
          <w:bCs/>
          <w:sz w:val="22"/>
          <w:szCs w:val="22"/>
          <w:highlight w:val="none"/>
        </w:rPr>
        <w:t xml:space="preserve">uffet e </w:t>
      </w:r>
      <w:r>
        <w:rPr>
          <w:rFonts w:hint="default" w:ascii="Arial" w:hAnsi="Arial" w:cs="Arial"/>
          <w:b/>
          <w:bCs/>
          <w:sz w:val="22"/>
          <w:szCs w:val="22"/>
          <w:highlight w:val="none"/>
          <w:lang w:val="pt-BR"/>
        </w:rPr>
        <w:t>C</w:t>
      </w:r>
      <w:r>
        <w:rPr>
          <w:rFonts w:ascii="Arial" w:hAnsi="Arial" w:cs="Arial"/>
          <w:b/>
          <w:bCs/>
          <w:sz w:val="22"/>
          <w:szCs w:val="22"/>
          <w:highlight w:val="none"/>
        </w:rPr>
        <w:t xml:space="preserve">offe </w:t>
      </w:r>
      <w:r>
        <w:rPr>
          <w:rFonts w:hint="default" w:ascii="Arial" w:hAnsi="Arial" w:cs="Arial"/>
          <w:b/>
          <w:bCs/>
          <w:sz w:val="22"/>
          <w:szCs w:val="22"/>
          <w:highlight w:val="none"/>
          <w:lang w:val="pt-BR"/>
        </w:rPr>
        <w:t>B</w:t>
      </w:r>
      <w:r>
        <w:rPr>
          <w:rFonts w:ascii="Arial" w:hAnsi="Arial" w:cs="Arial"/>
          <w:b/>
          <w:bCs/>
          <w:sz w:val="22"/>
          <w:szCs w:val="22"/>
          <w:highlight w:val="none"/>
        </w:rPr>
        <w:t>reak</w:t>
      </w:r>
      <w:r>
        <w:rPr>
          <w:rFonts w:hint="default" w:ascii="Arial" w:hAnsi="Arial" w:cs="Arial"/>
          <w:b/>
          <w:bCs/>
          <w:sz w:val="22"/>
          <w:szCs w:val="22"/>
          <w:highlight w:val="none"/>
          <w:lang w:val="pt-BR"/>
        </w:rPr>
        <w:t xml:space="preserve"> e a Aquisição de lanches</w:t>
      </w:r>
      <w:r>
        <w:rPr>
          <w:rFonts w:hint="default" w:ascii="Arial" w:hAnsi="Arial"/>
          <w:b/>
          <w:bCs/>
          <w:sz w:val="22"/>
          <w:szCs w:val="22"/>
          <w:highlight w:val="none"/>
          <w:lang w:val="pt-BR"/>
        </w:rPr>
        <w:t>, salgados, bolos, pães, bolachas, refrigerantes e sucos</w:t>
      </w:r>
      <w:r>
        <w:rPr>
          <w:rFonts w:ascii="Arial" w:hAnsi="Arial" w:cs="Arial"/>
          <w:b/>
          <w:sz w:val="22"/>
          <w:szCs w:val="22"/>
          <w:highlight w:val="none"/>
        </w:rPr>
        <w:t xml:space="preserve"> para atender às necessidades das Secretarias Municipais de Sinop/MT.</w:t>
      </w:r>
    </w:p>
    <w:p w14:paraId="453C5EA3">
      <w:pPr>
        <w:keepNext w:val="0"/>
        <w:keepLines w:val="0"/>
        <w:pageBreakBefore w:val="0"/>
        <w:widowControl/>
        <w:kinsoku/>
        <w:wordWrap/>
        <w:overflowPunct/>
        <w:topLinePunct w:val="0"/>
        <w:autoSpaceDE/>
        <w:autoSpaceDN/>
        <w:bidi w:val="0"/>
        <w:adjustRightInd/>
        <w:snapToGrid/>
        <w:spacing w:line="360" w:lineRule="auto"/>
        <w:contextualSpacing/>
        <w:jc w:val="both"/>
        <w:textAlignment w:val="auto"/>
        <w:rPr>
          <w:rFonts w:hint="default" w:ascii="Arial" w:hAnsi="Arial" w:cs="Arial"/>
          <w:b w:val="0"/>
          <w:bCs/>
          <w:sz w:val="22"/>
          <w:szCs w:val="22"/>
          <w:highlight w:val="none"/>
          <w:lang w:val="pt-BR"/>
        </w:rPr>
      </w:pPr>
      <w:r>
        <w:rPr>
          <w:rFonts w:hint="default" w:ascii="Arial" w:hAnsi="Arial" w:cs="Arial"/>
          <w:b/>
          <w:bCs/>
          <w:sz w:val="22"/>
          <w:szCs w:val="22"/>
          <w:highlight w:val="none"/>
          <w:lang w:val="pt-BR"/>
        </w:rPr>
        <w:t>2.2.</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Registro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para </w:t>
      </w:r>
      <w:r>
        <w:rPr>
          <w:rFonts w:hint="default" w:ascii="Arial" w:hAnsi="Arial" w:cs="Arial"/>
          <w:sz w:val="22"/>
          <w:szCs w:val="22"/>
          <w:highlight w:val="none"/>
          <w:lang w:val="pt-BR"/>
        </w:rPr>
        <w:t>futuras e eventuais</w:t>
      </w:r>
      <w:r>
        <w:rPr>
          <w:rFonts w:hint="default" w:ascii="Arial" w:hAnsi="Arial" w:cs="Arial"/>
          <w:b/>
          <w:bCs/>
          <w:sz w:val="22"/>
          <w:szCs w:val="22"/>
          <w:highlight w:val="none"/>
        </w:rPr>
        <w:t xml:space="preserve"> </w:t>
      </w:r>
      <w:r>
        <w:rPr>
          <w:rFonts w:ascii="Arial" w:hAnsi="Arial" w:cs="Arial"/>
          <w:b w:val="0"/>
          <w:bCs w:val="0"/>
          <w:sz w:val="22"/>
          <w:szCs w:val="22"/>
        </w:rPr>
        <w:t xml:space="preserve"> </w:t>
      </w:r>
      <w:r>
        <w:rPr>
          <w:rFonts w:hint="default" w:ascii="Arial" w:hAnsi="Arial" w:cs="Arial"/>
          <w:b/>
          <w:bCs/>
          <w:sz w:val="22"/>
          <w:szCs w:val="22"/>
          <w:lang w:val="pt-BR"/>
        </w:rPr>
        <w:t>C</w:t>
      </w:r>
      <w:r>
        <w:rPr>
          <w:rFonts w:ascii="Arial" w:hAnsi="Arial" w:cs="Arial"/>
          <w:b/>
          <w:bCs/>
          <w:sz w:val="22"/>
          <w:szCs w:val="22"/>
          <w:highlight w:val="none"/>
        </w:rPr>
        <w:t xml:space="preserve">ontratação de serviços de </w:t>
      </w:r>
      <w:r>
        <w:rPr>
          <w:rFonts w:hint="default" w:ascii="Arial" w:hAnsi="Arial" w:cs="Arial"/>
          <w:b/>
          <w:bCs/>
          <w:sz w:val="22"/>
          <w:szCs w:val="22"/>
          <w:highlight w:val="none"/>
          <w:lang w:val="pt-BR"/>
        </w:rPr>
        <w:t>B</w:t>
      </w:r>
      <w:r>
        <w:rPr>
          <w:rFonts w:ascii="Arial" w:hAnsi="Arial" w:cs="Arial"/>
          <w:b/>
          <w:bCs/>
          <w:sz w:val="22"/>
          <w:szCs w:val="22"/>
          <w:highlight w:val="none"/>
        </w:rPr>
        <w:t xml:space="preserve">uffet e </w:t>
      </w:r>
      <w:r>
        <w:rPr>
          <w:rFonts w:hint="default" w:ascii="Arial" w:hAnsi="Arial" w:cs="Arial"/>
          <w:b/>
          <w:bCs/>
          <w:sz w:val="22"/>
          <w:szCs w:val="22"/>
          <w:highlight w:val="none"/>
          <w:lang w:val="pt-BR"/>
        </w:rPr>
        <w:t>C</w:t>
      </w:r>
      <w:r>
        <w:rPr>
          <w:rFonts w:ascii="Arial" w:hAnsi="Arial" w:cs="Arial"/>
          <w:b/>
          <w:bCs/>
          <w:sz w:val="22"/>
          <w:szCs w:val="22"/>
          <w:highlight w:val="none"/>
        </w:rPr>
        <w:t xml:space="preserve">offe </w:t>
      </w:r>
      <w:r>
        <w:rPr>
          <w:rFonts w:hint="default" w:ascii="Arial" w:hAnsi="Arial" w:cs="Arial"/>
          <w:b/>
          <w:bCs/>
          <w:sz w:val="22"/>
          <w:szCs w:val="22"/>
          <w:highlight w:val="none"/>
          <w:lang w:val="pt-BR"/>
        </w:rPr>
        <w:t>B</w:t>
      </w:r>
      <w:r>
        <w:rPr>
          <w:rFonts w:ascii="Arial" w:hAnsi="Arial" w:cs="Arial"/>
          <w:b/>
          <w:bCs/>
          <w:sz w:val="22"/>
          <w:szCs w:val="22"/>
          <w:highlight w:val="none"/>
        </w:rPr>
        <w:t>reak</w:t>
      </w:r>
      <w:r>
        <w:rPr>
          <w:rFonts w:hint="default" w:ascii="Arial" w:hAnsi="Arial" w:cs="Arial"/>
          <w:b/>
          <w:bCs/>
          <w:sz w:val="22"/>
          <w:szCs w:val="22"/>
          <w:highlight w:val="none"/>
          <w:lang w:val="pt-BR"/>
        </w:rPr>
        <w:t xml:space="preserve"> e a Aquisição de lanches</w:t>
      </w:r>
      <w:r>
        <w:rPr>
          <w:rFonts w:hint="default" w:ascii="Arial" w:hAnsi="Arial"/>
          <w:b/>
          <w:bCs/>
          <w:sz w:val="22"/>
          <w:szCs w:val="22"/>
          <w:highlight w:val="none"/>
          <w:lang w:val="pt-BR"/>
        </w:rPr>
        <w:t>, salgados, bolos, pães, bolachas, refrigerantes e sucos</w:t>
      </w:r>
      <w:r>
        <w:rPr>
          <w:rFonts w:hint="default" w:ascii="Arial" w:hAnsi="Arial" w:cs="Arial"/>
          <w:b/>
          <w:sz w:val="22"/>
          <w:szCs w:val="22"/>
          <w:highlight w:val="none"/>
        </w:rPr>
        <w:t xml:space="preserve"> </w:t>
      </w:r>
      <w:r>
        <w:rPr>
          <w:rFonts w:hint="default" w:ascii="Arial" w:hAnsi="Arial" w:cs="Arial"/>
          <w:b w:val="0"/>
          <w:bCs/>
          <w:sz w:val="22"/>
          <w:szCs w:val="22"/>
          <w:highlight w:val="none"/>
          <w:lang w:val="pt-BR"/>
        </w:rPr>
        <w:t>conforme condições, quantidades e exigências estabelecidas neste instrumento e no Estudo Técnico Preliminar.</w:t>
      </w:r>
    </w:p>
    <w:p w14:paraId="29A1E74D">
      <w:pPr>
        <w:keepNext w:val="0"/>
        <w:keepLines w:val="0"/>
        <w:pageBreakBefore w:val="0"/>
        <w:widowControl/>
        <w:kinsoku/>
        <w:wordWrap/>
        <w:overflowPunct/>
        <w:topLinePunct w:val="0"/>
        <w:autoSpaceDE/>
        <w:autoSpaceDN/>
        <w:bidi w:val="0"/>
        <w:adjustRightInd/>
        <w:snapToGrid/>
        <w:spacing w:line="360" w:lineRule="auto"/>
        <w:contextualSpacing/>
        <w:jc w:val="both"/>
        <w:textAlignment w:val="auto"/>
        <w:rPr>
          <w:rFonts w:hint="default" w:ascii="Arial" w:hAnsi="Arial" w:cs="Arial"/>
          <w:color w:val="auto"/>
          <w:sz w:val="22"/>
          <w:szCs w:val="22"/>
          <w:highlight w:val="none"/>
        </w:rPr>
      </w:pPr>
      <w:r>
        <w:rPr>
          <w:rFonts w:hint="default" w:ascii="Arial" w:hAnsi="Arial" w:cs="Arial"/>
          <w:b/>
          <w:bCs w:val="0"/>
          <w:sz w:val="22"/>
          <w:szCs w:val="22"/>
          <w:highlight w:val="none"/>
          <w:lang w:val="pt-BR"/>
        </w:rPr>
        <w:t>2.3.</w:t>
      </w:r>
      <w:r>
        <w:rPr>
          <w:rFonts w:hint="default" w:ascii="Arial" w:hAnsi="Arial" w:cs="Arial"/>
          <w:b w:val="0"/>
          <w:bCs/>
          <w:sz w:val="22"/>
          <w:szCs w:val="22"/>
          <w:highlight w:val="none"/>
          <w:lang w:val="pt-BR"/>
        </w:rPr>
        <w:t xml:space="preserve"> </w:t>
      </w:r>
      <w:r>
        <w:rPr>
          <w:rFonts w:hint="default" w:ascii="Arial" w:hAnsi="Arial" w:cs="Arial"/>
          <w:color w:val="auto"/>
          <w:sz w:val="22"/>
          <w:szCs w:val="22"/>
          <w:highlight w:val="none"/>
        </w:rPr>
        <w:t>A padronização de descrições de itens de compra estimula a ampla concorrência entre produtos equivalentes nas licitações públicas e possibilita o estabelecimento de banco de dados confiável para análises e estudos de preços praticados nas compras públicas realizadas no estado de Mato Grosso.</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O catálogo abrange desde alimentos, produtos de higiene, artigos de vestuário, produtos químicos, armamentos, maq</w:t>
      </w:r>
      <w:r>
        <w:rPr>
          <w:rFonts w:hint="default" w:ascii="Arial" w:hAnsi="Arial" w:cs="Arial"/>
          <w:color w:val="auto"/>
          <w:sz w:val="22"/>
          <w:szCs w:val="22"/>
          <w:highlight w:val="none"/>
          <w:lang w:val="pt-BR"/>
        </w:rPr>
        <w:t>uinários</w:t>
      </w:r>
      <w:r>
        <w:rPr>
          <w:rFonts w:hint="default" w:ascii="Arial" w:hAnsi="Arial" w:cs="Arial"/>
          <w:color w:val="auto"/>
          <w:sz w:val="22"/>
          <w:szCs w:val="22"/>
          <w:highlight w:val="none"/>
        </w:rPr>
        <w:t>, material de expediente, medicamentos e demais materiais ou serviços.</w:t>
      </w:r>
    </w:p>
    <w:p w14:paraId="0E7C9D63">
      <w:pPr>
        <w:numPr>
          <w:ilvl w:val="0"/>
          <w:numId w:val="0"/>
        </w:numPr>
        <w:spacing w:line="360" w:lineRule="auto"/>
        <w:ind w:leftChars="0"/>
        <w:contextualSpacing/>
        <w:jc w:val="both"/>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 xml:space="preserve">2.4. </w:t>
      </w:r>
      <w:r>
        <w:rPr>
          <w:rFonts w:hint="default" w:ascii="Arial" w:hAnsi="Arial" w:cs="Arial"/>
          <w:color w:val="auto"/>
          <w:sz w:val="22"/>
          <w:szCs w:val="22"/>
          <w:highlight w:val="none"/>
          <w:lang w:val="pt-BR"/>
        </w:rPr>
        <w:t>I</w:t>
      </w:r>
      <w:r>
        <w:rPr>
          <w:rFonts w:hint="default" w:ascii="Arial" w:hAnsi="Arial" w:cs="Arial"/>
          <w:color w:val="auto"/>
          <w:sz w:val="22"/>
          <w:szCs w:val="22"/>
          <w:highlight w:val="none"/>
        </w:rPr>
        <w:t xml:space="preserve">mportante destacar que o TCE/MT desenvolveu e mantém o Catálogo de Materiais e Serviços que é um banco de especificações de </w:t>
      </w:r>
      <w:r>
        <w:rPr>
          <w:rFonts w:hint="default" w:ascii="Arial" w:hAnsi="Arial" w:cs="Arial"/>
          <w:color w:val="auto"/>
          <w:sz w:val="22"/>
          <w:szCs w:val="22"/>
          <w:highlight w:val="none"/>
          <w:u w:val="single"/>
        </w:rPr>
        <w:t>itens licitáveis de uso obrigatório para todos os órgãos sob a jurisdição do TCE/MT</w:t>
      </w:r>
      <w:r>
        <w:rPr>
          <w:rFonts w:hint="default" w:ascii="Arial" w:hAnsi="Arial" w:cs="Arial"/>
          <w:color w:val="auto"/>
          <w:sz w:val="22"/>
          <w:szCs w:val="22"/>
          <w:highlight w:val="none"/>
        </w:rPr>
        <w:t>. Dessa forma, o município de Sinop utiliza desse catálogo eletrônico desde 2017.</w:t>
      </w:r>
    </w:p>
    <w:p w14:paraId="21380E57">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val="0"/>
          <w:bCs/>
          <w:sz w:val="22"/>
          <w:szCs w:val="22"/>
          <w:highlight w:val="none"/>
          <w:lang w:val="pt-BR"/>
        </w:rPr>
      </w:pPr>
      <w:r>
        <w:rPr>
          <w:rFonts w:hint="default" w:ascii="Arial" w:hAnsi="Arial" w:cs="Arial"/>
          <w:b/>
          <w:bCs/>
          <w:color w:val="auto"/>
          <w:sz w:val="22"/>
          <w:szCs w:val="22"/>
          <w:highlight w:val="none"/>
          <w:lang w:val="pt-BR"/>
        </w:rPr>
        <w:t xml:space="preserve">2.5. </w:t>
      </w:r>
      <w:r>
        <w:rPr>
          <w:rFonts w:hint="default" w:ascii="Arial" w:hAnsi="Arial" w:eastAsia="SimSun" w:cs="Arial"/>
          <w:sz w:val="22"/>
          <w:szCs w:val="22"/>
          <w:highlight w:val="none"/>
        </w:rPr>
        <w:t>As descrições dos objetos a serem adquiridos foram redigidas de forma clara e objetiva de acordo com as necessidades e não comprometem, não restringem ou frustram o caráter competitivo do certame a ser realizado, tampouco indicam exigências excessivas, irrelevantes ou desnecessárias</w:t>
      </w:r>
      <w:r>
        <w:rPr>
          <w:rFonts w:hint="default" w:ascii="Arial" w:hAnsi="Arial" w:eastAsia="SimSun" w:cs="Arial"/>
          <w:sz w:val="22"/>
          <w:szCs w:val="22"/>
          <w:highlight w:val="none"/>
          <w:lang w:val="pt-BR"/>
        </w:rPr>
        <w:t>, podendo ser oferecido produtos de melhor qualidade.</w:t>
      </w:r>
    </w:p>
    <w:p w14:paraId="40C921A4">
      <w:pPr>
        <w:jc w:val="left"/>
        <w:rPr>
          <w:rFonts w:hint="default" w:ascii="Arial" w:hAnsi="Arial" w:cs="Arial"/>
          <w:b/>
          <w:bCs w:val="0"/>
          <w:sz w:val="22"/>
          <w:szCs w:val="22"/>
          <w:highlight w:val="yellow"/>
          <w:lang w:val="pt-BR"/>
        </w:rPr>
      </w:pPr>
    </w:p>
    <w:p w14:paraId="07D4BFC1">
      <w:pPr>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2.6. Descrição e quantidades:</w:t>
      </w:r>
    </w:p>
    <w:p w14:paraId="14A92732">
      <w:pPr>
        <w:jc w:val="left"/>
        <w:rPr>
          <w:rFonts w:hint="default" w:ascii="Arial" w:hAnsi="Arial" w:cs="Arial"/>
          <w:b w:val="0"/>
          <w:bCs/>
          <w:sz w:val="22"/>
          <w:szCs w:val="22"/>
          <w:highlight w:val="none"/>
          <w:lang w:val="pt-BR"/>
        </w:rPr>
      </w:pPr>
    </w:p>
    <w:p w14:paraId="1A432E3D">
      <w:pPr>
        <w:jc w:val="left"/>
        <w:rPr>
          <w:rFonts w:hint="default" w:ascii="Arial" w:hAnsi="Arial" w:cs="Arial"/>
          <w:b w:val="0"/>
          <w:bCs/>
          <w:sz w:val="22"/>
          <w:szCs w:val="22"/>
          <w:highlight w:val="none"/>
          <w:lang w:val="pt-BR"/>
        </w:rPr>
      </w:pPr>
    </w:p>
    <w:tbl>
      <w:tblPr>
        <w:tblStyle w:val="10"/>
        <w:tblW w:w="11184" w:type="dxa"/>
        <w:tblInd w:w="-9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1"/>
        <w:gridCol w:w="810"/>
        <w:gridCol w:w="1090"/>
        <w:gridCol w:w="3912"/>
        <w:gridCol w:w="1150"/>
        <w:gridCol w:w="775"/>
        <w:gridCol w:w="1100"/>
        <w:gridCol w:w="1676"/>
      </w:tblGrid>
      <w:tr w14:paraId="55712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9" w:hRule="atLeast"/>
        </w:trPr>
        <w:tc>
          <w:tcPr>
            <w:tcW w:w="671"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3065D21">
            <w:pPr>
              <w:keepNext w:val="0"/>
              <w:keepLines w:val="0"/>
              <w:widowControl/>
              <w:suppressLineNumbers w:val="0"/>
              <w:jc w:val="center"/>
              <w:textAlignment w:val="center"/>
              <w:rPr>
                <w:rFonts w:hint="default" w:ascii="Arial" w:hAnsi="Arial" w:cs="Arial"/>
                <w:b/>
                <w:bCs/>
                <w:i w:val="0"/>
                <w:iCs w:val="0"/>
                <w:color w:val="000000"/>
                <w:sz w:val="16"/>
                <w:szCs w:val="16"/>
                <w:u w:val="none"/>
              </w:rPr>
            </w:pPr>
            <w:r>
              <w:rPr>
                <w:rFonts w:hint="default" w:ascii="Arial" w:hAnsi="Arial" w:eastAsia="SimSun" w:cs="Arial"/>
                <w:b/>
                <w:bCs/>
                <w:i w:val="0"/>
                <w:iCs w:val="0"/>
                <w:color w:val="000000"/>
                <w:kern w:val="0"/>
                <w:sz w:val="16"/>
                <w:szCs w:val="16"/>
                <w:u w:val="none"/>
                <w:lang w:val="en-US" w:eastAsia="zh-CN" w:bidi="ar"/>
              </w:rPr>
              <w:t>ITEM</w:t>
            </w:r>
          </w:p>
        </w:tc>
        <w:tc>
          <w:tcPr>
            <w:tcW w:w="810" w:type="dxa"/>
            <w:tcBorders>
              <w:top w:val="single" w:color="auto" w:sz="4" w:space="0"/>
              <w:left w:val="single" w:color="auto" w:sz="4" w:space="0"/>
              <w:bottom w:val="single" w:color="auto" w:sz="4" w:space="0"/>
              <w:right w:val="single" w:color="auto" w:sz="4" w:space="0"/>
            </w:tcBorders>
            <w:shd w:val="clear" w:color="auto" w:fill="FFFFFF"/>
            <w:vAlign w:val="center"/>
          </w:tcPr>
          <w:p w14:paraId="253C9FF5">
            <w:pPr>
              <w:keepNext w:val="0"/>
              <w:keepLines w:val="0"/>
              <w:widowControl/>
              <w:suppressLineNumbers w:val="0"/>
              <w:jc w:val="center"/>
              <w:textAlignment w:val="center"/>
              <w:rPr>
                <w:rFonts w:hint="default" w:ascii="Arial" w:hAnsi="Arial" w:cs="Arial"/>
                <w:b/>
                <w:bCs/>
                <w:i w:val="0"/>
                <w:iCs w:val="0"/>
                <w:color w:val="000000"/>
                <w:sz w:val="16"/>
                <w:szCs w:val="16"/>
                <w:u w:val="none"/>
              </w:rPr>
            </w:pPr>
            <w:r>
              <w:rPr>
                <w:rFonts w:hint="default" w:ascii="Arial" w:hAnsi="Arial" w:eastAsia="SimSun" w:cs="Arial"/>
                <w:b/>
                <w:bCs/>
                <w:i w:val="0"/>
                <w:iCs w:val="0"/>
                <w:color w:val="000000"/>
                <w:kern w:val="0"/>
                <w:sz w:val="16"/>
                <w:szCs w:val="16"/>
                <w:u w:val="none"/>
                <w:lang w:val="en-US" w:eastAsia="zh-CN" w:bidi="ar"/>
              </w:rPr>
              <w:t>CÓD PMS</w:t>
            </w:r>
          </w:p>
        </w:tc>
        <w:tc>
          <w:tcPr>
            <w:tcW w:w="1090" w:type="dxa"/>
            <w:tcBorders>
              <w:top w:val="single" w:color="auto" w:sz="4" w:space="0"/>
              <w:left w:val="single" w:color="auto" w:sz="4" w:space="0"/>
              <w:bottom w:val="single" w:color="auto" w:sz="4" w:space="0"/>
              <w:right w:val="single" w:color="auto" w:sz="4" w:space="0"/>
            </w:tcBorders>
            <w:shd w:val="clear" w:color="auto" w:fill="FFFFFF"/>
            <w:vAlign w:val="center"/>
          </w:tcPr>
          <w:p w14:paraId="25CC0F32">
            <w:pPr>
              <w:keepNext w:val="0"/>
              <w:keepLines w:val="0"/>
              <w:widowControl/>
              <w:suppressLineNumbers w:val="0"/>
              <w:jc w:val="center"/>
              <w:textAlignment w:val="center"/>
              <w:rPr>
                <w:rFonts w:hint="default" w:ascii="Arial" w:hAnsi="Arial" w:cs="Arial"/>
                <w:b/>
                <w:bCs/>
                <w:i w:val="0"/>
                <w:iCs w:val="0"/>
                <w:color w:val="000000"/>
                <w:sz w:val="16"/>
                <w:szCs w:val="16"/>
                <w:u w:val="none"/>
              </w:rPr>
            </w:pPr>
            <w:r>
              <w:rPr>
                <w:rFonts w:hint="default" w:ascii="Arial" w:hAnsi="Arial" w:eastAsia="SimSun" w:cs="Arial"/>
                <w:b/>
                <w:bCs/>
                <w:i w:val="0"/>
                <w:iCs w:val="0"/>
                <w:color w:val="000000"/>
                <w:kern w:val="0"/>
                <w:sz w:val="16"/>
                <w:szCs w:val="16"/>
                <w:u w:val="none"/>
                <w:lang w:val="en-US" w:eastAsia="zh-CN" w:bidi="ar"/>
              </w:rPr>
              <w:t>CÓD TCE</w:t>
            </w:r>
          </w:p>
        </w:tc>
        <w:tc>
          <w:tcPr>
            <w:tcW w:w="3912"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E90C861">
            <w:pPr>
              <w:keepNext w:val="0"/>
              <w:keepLines w:val="0"/>
              <w:widowControl/>
              <w:suppressLineNumbers w:val="0"/>
              <w:jc w:val="center"/>
              <w:textAlignment w:val="center"/>
              <w:rPr>
                <w:rFonts w:hint="default" w:ascii="Arial" w:hAnsi="Arial" w:cs="Arial"/>
                <w:b/>
                <w:bCs/>
                <w:i w:val="0"/>
                <w:iCs w:val="0"/>
                <w:color w:val="000000"/>
                <w:sz w:val="16"/>
                <w:szCs w:val="16"/>
                <w:u w:val="none"/>
              </w:rPr>
            </w:pPr>
            <w:r>
              <w:rPr>
                <w:rFonts w:hint="default" w:ascii="Arial" w:hAnsi="Arial" w:eastAsia="SimSun" w:cs="Arial"/>
                <w:b/>
                <w:bCs/>
                <w:i w:val="0"/>
                <w:iCs w:val="0"/>
                <w:color w:val="000000"/>
                <w:kern w:val="0"/>
                <w:sz w:val="16"/>
                <w:szCs w:val="16"/>
                <w:u w:val="none"/>
                <w:lang w:val="en-US" w:eastAsia="zh-CN" w:bidi="ar"/>
              </w:rPr>
              <w:t>DESCRIÇÃO</w:t>
            </w:r>
          </w:p>
        </w:tc>
        <w:tc>
          <w:tcPr>
            <w:tcW w:w="1150" w:type="dxa"/>
            <w:tcBorders>
              <w:top w:val="single" w:color="auto" w:sz="4" w:space="0"/>
              <w:left w:val="single" w:color="auto" w:sz="4" w:space="0"/>
              <w:bottom w:val="single" w:color="auto" w:sz="4" w:space="0"/>
              <w:right w:val="single" w:color="auto" w:sz="4" w:space="0"/>
            </w:tcBorders>
            <w:shd w:val="clear" w:color="auto" w:fill="FFFFFF"/>
            <w:vAlign w:val="center"/>
          </w:tcPr>
          <w:p w14:paraId="5FF3F30A">
            <w:pPr>
              <w:keepNext w:val="0"/>
              <w:keepLines w:val="0"/>
              <w:widowControl/>
              <w:suppressLineNumbers w:val="0"/>
              <w:jc w:val="center"/>
              <w:textAlignment w:val="center"/>
              <w:rPr>
                <w:rFonts w:hint="default" w:ascii="Arial" w:hAnsi="Arial" w:cs="Arial"/>
                <w:b/>
                <w:bCs/>
                <w:i w:val="0"/>
                <w:iCs w:val="0"/>
                <w:color w:val="000000"/>
                <w:sz w:val="16"/>
                <w:szCs w:val="16"/>
                <w:u w:val="none"/>
              </w:rPr>
            </w:pPr>
            <w:r>
              <w:rPr>
                <w:rFonts w:hint="default" w:ascii="Arial" w:hAnsi="Arial" w:eastAsia="SimSun" w:cs="Arial"/>
                <w:b/>
                <w:bCs/>
                <w:i w:val="0"/>
                <w:iCs w:val="0"/>
                <w:color w:val="000000"/>
                <w:kern w:val="0"/>
                <w:sz w:val="16"/>
                <w:szCs w:val="16"/>
                <w:u w:val="none"/>
                <w:lang w:val="en-US" w:eastAsia="zh-CN" w:bidi="ar"/>
              </w:rPr>
              <w:t xml:space="preserve">UND </w:t>
            </w:r>
          </w:p>
        </w:tc>
        <w:tc>
          <w:tcPr>
            <w:tcW w:w="77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DEC3061">
            <w:pPr>
              <w:keepNext w:val="0"/>
              <w:keepLines w:val="0"/>
              <w:widowControl/>
              <w:suppressLineNumbers w:val="0"/>
              <w:jc w:val="center"/>
              <w:textAlignment w:val="center"/>
              <w:rPr>
                <w:rFonts w:hint="default" w:ascii="Arial" w:hAnsi="Arial" w:cs="Arial"/>
                <w:b/>
                <w:bCs/>
                <w:i w:val="0"/>
                <w:iCs w:val="0"/>
                <w:color w:val="000000"/>
                <w:sz w:val="16"/>
                <w:szCs w:val="16"/>
                <w:u w:val="none"/>
              </w:rPr>
            </w:pPr>
            <w:r>
              <w:rPr>
                <w:rFonts w:hint="default" w:ascii="Arial" w:hAnsi="Arial" w:eastAsia="SimSun" w:cs="Arial"/>
                <w:b/>
                <w:bCs/>
                <w:i w:val="0"/>
                <w:iCs w:val="0"/>
                <w:color w:val="000000"/>
                <w:kern w:val="0"/>
                <w:sz w:val="16"/>
                <w:szCs w:val="16"/>
                <w:u w:val="none"/>
                <w:lang w:val="en-US" w:eastAsia="zh-CN" w:bidi="ar"/>
              </w:rPr>
              <w:t>QTD</w:t>
            </w:r>
          </w:p>
        </w:tc>
        <w:tc>
          <w:tcPr>
            <w:tcW w:w="1100" w:type="dxa"/>
            <w:tcBorders>
              <w:top w:val="single" w:color="auto" w:sz="4" w:space="0"/>
              <w:left w:val="single" w:color="auto" w:sz="4" w:space="0"/>
              <w:bottom w:val="single" w:color="auto" w:sz="4" w:space="0"/>
              <w:right w:val="single" w:color="auto" w:sz="4" w:space="0"/>
            </w:tcBorders>
            <w:shd w:val="clear" w:color="auto" w:fill="FFFFFF"/>
            <w:vAlign w:val="center"/>
          </w:tcPr>
          <w:p w14:paraId="3070398C">
            <w:pPr>
              <w:keepNext w:val="0"/>
              <w:keepLines w:val="0"/>
              <w:widowControl/>
              <w:suppressLineNumbers w:val="0"/>
              <w:jc w:val="center"/>
              <w:textAlignment w:val="center"/>
              <w:rPr>
                <w:rFonts w:hint="default" w:ascii="Arial" w:hAnsi="Arial" w:cs="Arial"/>
                <w:b/>
                <w:bCs/>
                <w:i w:val="0"/>
                <w:iCs w:val="0"/>
                <w:color w:val="000000"/>
                <w:sz w:val="16"/>
                <w:szCs w:val="16"/>
                <w:u w:val="none"/>
                <w:lang w:val="pt-BR"/>
              </w:rPr>
            </w:pPr>
            <w:r>
              <w:rPr>
                <w:rFonts w:hint="default" w:ascii="Arial" w:hAnsi="Arial" w:eastAsia="SimSun" w:cs="Arial"/>
                <w:b/>
                <w:bCs/>
                <w:i w:val="0"/>
                <w:iCs w:val="0"/>
                <w:color w:val="000000"/>
                <w:kern w:val="0"/>
                <w:sz w:val="16"/>
                <w:szCs w:val="16"/>
                <w:u w:val="none"/>
                <w:lang w:val="en-US" w:eastAsia="zh-CN" w:bidi="ar"/>
              </w:rPr>
              <w:t xml:space="preserve">VALOR </w:t>
            </w:r>
            <w:r>
              <w:rPr>
                <w:rFonts w:hint="default" w:ascii="Arial" w:hAnsi="Arial" w:cs="Arial"/>
                <w:b/>
                <w:bCs/>
                <w:i w:val="0"/>
                <w:iCs w:val="0"/>
                <w:color w:val="000000"/>
                <w:kern w:val="0"/>
                <w:sz w:val="16"/>
                <w:szCs w:val="16"/>
                <w:u w:val="none"/>
                <w:lang w:val="pt-BR" w:eastAsia="zh-CN" w:bidi="ar"/>
              </w:rPr>
              <w:t xml:space="preserve"> UNITARIO</w:t>
            </w:r>
          </w:p>
        </w:tc>
        <w:tc>
          <w:tcPr>
            <w:tcW w:w="1676"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50AA668">
            <w:pPr>
              <w:keepNext w:val="0"/>
              <w:keepLines w:val="0"/>
              <w:widowControl/>
              <w:suppressLineNumbers w:val="0"/>
              <w:jc w:val="center"/>
              <w:textAlignment w:val="center"/>
              <w:rPr>
                <w:rFonts w:hint="default" w:ascii="Arial" w:hAnsi="Arial" w:cs="Arial"/>
                <w:b/>
                <w:bCs/>
                <w:i w:val="0"/>
                <w:iCs w:val="0"/>
                <w:color w:val="000000"/>
                <w:sz w:val="16"/>
                <w:szCs w:val="16"/>
                <w:u w:val="none"/>
              </w:rPr>
            </w:pPr>
            <w:r>
              <w:rPr>
                <w:rFonts w:hint="default" w:ascii="Arial" w:hAnsi="Arial" w:eastAsia="SimSun" w:cs="Arial"/>
                <w:b/>
                <w:bCs/>
                <w:i w:val="0"/>
                <w:iCs w:val="0"/>
                <w:color w:val="000000"/>
                <w:kern w:val="0"/>
                <w:sz w:val="16"/>
                <w:szCs w:val="16"/>
                <w:u w:val="none"/>
                <w:lang w:val="en-US" w:eastAsia="zh-CN" w:bidi="ar"/>
              </w:rPr>
              <w:t>TOTAL</w:t>
            </w:r>
          </w:p>
        </w:tc>
      </w:tr>
      <w:tr w14:paraId="32D0D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trPr>
        <w:tc>
          <w:tcPr>
            <w:tcW w:w="671"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0884016C">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1</w:t>
            </w:r>
          </w:p>
        </w:tc>
        <w:tc>
          <w:tcPr>
            <w:tcW w:w="810"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15FCD74C">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402216</w:t>
            </w:r>
          </w:p>
        </w:tc>
        <w:tc>
          <w:tcPr>
            <w:tcW w:w="1090"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2E1DD186">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0000939</w:t>
            </w:r>
          </w:p>
        </w:tc>
        <w:tc>
          <w:tcPr>
            <w:tcW w:w="3912" w:type="dxa"/>
            <w:tcBorders>
              <w:top w:val="single" w:color="auto" w:sz="4" w:space="0"/>
              <w:left w:val="single" w:color="000000" w:sz="2" w:space="0"/>
              <w:bottom w:val="single" w:color="000000" w:sz="2" w:space="0"/>
              <w:right w:val="single" w:color="000000" w:sz="2" w:space="0"/>
            </w:tcBorders>
            <w:shd w:val="clear" w:color="auto" w:fill="FFFFFF"/>
            <w:vAlign w:val="top"/>
          </w:tcPr>
          <w:p w14:paraId="0798965D">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BOLACHA TIPO CASEIRA DE FUBA, ASSADA, DEVE APRESENTAR COR, CHEIRO, SABOR E TEXTURA DO PRODUTO, SEM RECHEIO E SEM COBERTURA.  (EXCLUSIVO PARA M.E. E E.P.P.)</w:t>
            </w:r>
          </w:p>
        </w:tc>
        <w:tc>
          <w:tcPr>
            <w:tcW w:w="1150" w:type="dxa"/>
            <w:tcBorders>
              <w:top w:val="single" w:color="auto" w:sz="4" w:space="0"/>
              <w:left w:val="single" w:color="000000" w:sz="2" w:space="0"/>
              <w:bottom w:val="single" w:color="000000" w:sz="2" w:space="0"/>
              <w:right w:val="single" w:color="000000" w:sz="2" w:space="0"/>
            </w:tcBorders>
            <w:shd w:val="clear" w:color="auto" w:fill="FFFFFF"/>
            <w:vAlign w:val="center"/>
          </w:tcPr>
          <w:p w14:paraId="78A47C47">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KG</w:t>
            </w:r>
          </w:p>
        </w:tc>
        <w:tc>
          <w:tcPr>
            <w:tcW w:w="775"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262224EF">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463</w:t>
            </w:r>
          </w:p>
        </w:tc>
        <w:tc>
          <w:tcPr>
            <w:tcW w:w="1100"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62080315">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R$45,84</w:t>
            </w:r>
          </w:p>
        </w:tc>
        <w:tc>
          <w:tcPr>
            <w:tcW w:w="1676"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7CE94C37">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R$21.223,92</w:t>
            </w:r>
          </w:p>
        </w:tc>
      </w:tr>
      <w:tr w14:paraId="46386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2"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D854C79">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2</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1A3937F">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402217</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3FABB63">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357101-7</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39D57009">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BOLO COM MASSA DE CHOCOLATE. DEVE APRESENTAR COR, CHEIRO, SABOR E TEXTURA DO PRODUTO, SEM RECHEIO, COM COBERTURA DE CHOCOLATE TIPO BRIGADEIRO (FEITO COM LEITE CONDENSADO E CHOCOLATE EM PO).  (EXCLUSIVO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734D179">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KG</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DD69CF3">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1.101</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2D5F4F7">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R$48,49</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FE2D394">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R$53.387,49</w:t>
            </w:r>
          </w:p>
        </w:tc>
      </w:tr>
      <w:tr w14:paraId="5B174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9"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F9532D8">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3</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AD16538">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402218</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AD937B4">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178661-0</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3CBC0838">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BOLO SIMPLES DE MASSA BRANCA, TIPO PAO DE LO, SEM RECHEIO E COM COBERTURA (LEITE CONDENSADO, BRIGADEIRO BRANCO, GANACHE DE CHOCOLATE PRETO OU BRANCO, DENTRE OUTRAS), SABORES DIVERSOS.  (EXCLUSIVO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FEE260C">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KG</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55D4633">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1.104</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274B513">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R$39,99</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89628C5">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R$44.148,96</w:t>
            </w:r>
          </w:p>
        </w:tc>
      </w:tr>
      <w:tr w14:paraId="105E3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43F70AD">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185E12C">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402219</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E86D94B">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0000688</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4C4C629D">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CUCA COM RECHEIO DE DOCE DE LEITE E COBERTURA DE FAROFA.  (EXCLUSIVO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7F037AD">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KG</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128894B">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841</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D501200">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R$42,46</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0DE172A">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R$35.708,86</w:t>
            </w:r>
          </w:p>
        </w:tc>
      </w:tr>
      <w:tr w14:paraId="7128E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C8EA820">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5</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3ED6087">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402220</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072A74B">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0000688</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58DF25E3">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CUCA COM RECHEIO DE GOIABADA E COBERTURA DE FAROFA.  (EXCLUSIVO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F841DE4">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KG</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4EAA86F">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775</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22E130F">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R$49,91</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6712F65">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R$38.680,25</w:t>
            </w:r>
          </w:p>
        </w:tc>
      </w:tr>
      <w:tr w14:paraId="00B46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1"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90EDF53">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6</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4A5A026">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403354</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9EB00E9">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0000687</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624583A7">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CUECA VIRADA, FEITA DE MASSA DE FARINHA DE TRIGO, OVOS, ACUCAR, DENTRE OUTROS INGREDIENTES, ESTENDIDA NUMA TIRA LARGA E FINA, QUE E FRITA E DEPOIS POLVILHADA COM ACUCAR.  (EXCLUSIVO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9E75E81">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KG</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F1A2338">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902</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C256957">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R$35,00</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0919108">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R$31.570,00</w:t>
            </w:r>
          </w:p>
        </w:tc>
      </w:tr>
      <w:tr w14:paraId="1A037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7"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0371167">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7</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B910AB4">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402074</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0BD4707">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372125-6</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1288C3FF">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CUPCAKE, CONFECCIONADO COM COBERTURRA E RECHEIO (DOCE LEITE OU CHOCOLATE), APROXIMADAMENTE 50 GRAMAS SENDO 15 GRAMAS RECHEIO, E 05 GRAMAS DE CHANTILY E 30 GRAMAS DE MASSA.  (EXCLUSIVO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B05D0D7">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7C674C1">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1.465</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CAF0B7A">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R$6,22</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AAC8112">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R$9.112,30</w:t>
            </w:r>
          </w:p>
        </w:tc>
      </w:tr>
      <w:tr w14:paraId="5A36E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0"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0AB6A7E">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8</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950615F">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40</w:t>
            </w:r>
            <w:r>
              <w:rPr>
                <w:rFonts w:hint="default" w:ascii="Arial" w:hAnsi="Arial" w:eastAsia="SimSun" w:cs="Arial"/>
                <w:i w:val="0"/>
                <w:iCs w:val="0"/>
                <w:color w:val="000000"/>
                <w:kern w:val="0"/>
                <w:sz w:val="16"/>
                <w:szCs w:val="16"/>
                <w:u w:val="none"/>
                <w:lang w:val="pt-BR" w:eastAsia="zh-CN" w:bidi="ar"/>
              </w:rPr>
              <w:t>2224</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5E85833">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00012930</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3DF2BBD8">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EMPADINHA DE FRANGO, RECHEADA, ASSADA, CONFECCIONADA COM FARINHA BRANCA, COM RECHEIO DE CARNE DE FRANGO, TAMANHO MEDIO, PESANDO APROXIMADAMENTE 25 GRAMAS, SENDO 10 GRAMAS DE RECHEIO E 15 GRAMAS DE MASSA. PODE SER EMBALADA EM BANDEJAS DE FORMA COLETIVA, COBERTAS COM FILME PLASTICO. ROTULO CONTENDO IDENTIFICACAO DO PRODUTO, INGREDIENTES, TABELA NUTRICIONAL, PESO, FABRICANTE, DATA DE FABRICACAO E VALIDADE. VALIDADE MINIMA DE 03 (TRES) DIAS A CONTAR DA DATA DE ENTREGA. (EXCLUSIVO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ED348A5">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DDFAFE2">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1</w:t>
            </w:r>
            <w:r>
              <w:rPr>
                <w:rFonts w:hint="default" w:ascii="Arial" w:hAnsi="Arial" w:eastAsia="SimSun" w:cs="Arial"/>
                <w:i w:val="0"/>
                <w:iCs w:val="0"/>
                <w:color w:val="000000"/>
                <w:kern w:val="0"/>
                <w:sz w:val="16"/>
                <w:szCs w:val="16"/>
                <w:u w:val="none"/>
                <w:lang w:val="pt-BR" w:eastAsia="zh-CN" w:bidi="ar"/>
              </w:rPr>
              <w:t>3433</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45E8C06">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R$</w:t>
            </w:r>
            <w:r>
              <w:rPr>
                <w:rFonts w:hint="default" w:ascii="Arial" w:hAnsi="Arial" w:eastAsia="SimSun" w:cs="Arial"/>
                <w:i w:val="0"/>
                <w:iCs w:val="0"/>
                <w:color w:val="000000"/>
                <w:kern w:val="0"/>
                <w:sz w:val="16"/>
                <w:szCs w:val="16"/>
                <w:u w:val="none"/>
                <w:lang w:val="pt-BR" w:eastAsia="zh-CN" w:bidi="ar"/>
              </w:rPr>
              <w:t>4,00</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9D30B78">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R$</w:t>
            </w:r>
            <w:r>
              <w:rPr>
                <w:rFonts w:hint="default" w:ascii="Arial" w:hAnsi="Arial" w:eastAsia="SimSun" w:cs="Arial"/>
                <w:i w:val="0"/>
                <w:iCs w:val="0"/>
                <w:color w:val="000000"/>
                <w:kern w:val="0"/>
                <w:sz w:val="16"/>
                <w:szCs w:val="16"/>
                <w:u w:val="none"/>
                <w:lang w:val="pt-BR" w:eastAsia="zh-CN" w:bidi="ar"/>
              </w:rPr>
              <w:t>53.732,00</w:t>
            </w:r>
          </w:p>
        </w:tc>
      </w:tr>
      <w:tr w14:paraId="3B360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6"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B48249F">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cs="Arial"/>
                <w:i w:val="0"/>
                <w:iCs w:val="0"/>
                <w:color w:val="000000"/>
                <w:sz w:val="16"/>
                <w:szCs w:val="16"/>
                <w:u w:val="none"/>
                <w:lang w:val="pt-BR"/>
              </w:rPr>
              <w:t>9</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0B5BAA5">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402081</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DC5E7C4">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00012931</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3B7DFB14">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LANCHE DO TIPO SANDUICHE NATURAL CONTENDO: PAO DE FORMA, PRESUNTO, MUSSARELA, TOMATE, CENOURA RALADA, MILHO, FRANGO DESFIADO, ALFACE E MAIONESE. . (COTA PRINCIPAL)</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7B0B2F1">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4BB819C">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6.368</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97E8F71">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R$13,70</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969022A">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R$87.241,60</w:t>
            </w:r>
          </w:p>
        </w:tc>
      </w:tr>
      <w:tr w14:paraId="73930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1"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24B6445">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1</w:t>
            </w:r>
            <w:r>
              <w:rPr>
                <w:rFonts w:hint="default" w:ascii="Arial" w:hAnsi="Arial" w:eastAsia="SimSun" w:cs="Arial"/>
                <w:i w:val="0"/>
                <w:iCs w:val="0"/>
                <w:color w:val="000000"/>
                <w:kern w:val="0"/>
                <w:sz w:val="16"/>
                <w:szCs w:val="16"/>
                <w:u w:val="none"/>
                <w:lang w:val="pt-BR" w:eastAsia="zh-CN" w:bidi="ar"/>
              </w:rPr>
              <w:t>0</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103C2CD">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402082</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DB0F02D">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00012931</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7617D3FE">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LANCHE DO TIPO SANDUICHE NATURAL CONTENDO: PAO DE FORMA, PRESUNTO, MUSSARELA, TOMATE, CENOURA RALADA, MILHO, FRANGO DESFIADO, ALFACE E MAIONESE. (COTA RESERVADA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F315867">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F09BECD">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2.120</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C658A2C">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R$13,70</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49DAF6D">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R$29.044,00</w:t>
            </w:r>
          </w:p>
        </w:tc>
      </w:tr>
      <w:tr w14:paraId="6EF9C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8"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4DCE3D7">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1</w:t>
            </w:r>
            <w:r>
              <w:rPr>
                <w:rFonts w:hint="default" w:ascii="Arial" w:hAnsi="Arial" w:eastAsia="SimSun" w:cs="Arial"/>
                <w:i w:val="0"/>
                <w:iCs w:val="0"/>
                <w:color w:val="000000"/>
                <w:kern w:val="0"/>
                <w:sz w:val="16"/>
                <w:szCs w:val="16"/>
                <w:u w:val="none"/>
                <w:lang w:val="pt-BR" w:eastAsia="zh-CN" w:bidi="ar"/>
              </w:rPr>
              <w:t>1</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18AA94D">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402083</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A896FA7">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22935-7</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59B2284A">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LANCHE TIPO MISTO FRIO, CONSTITUIDO DE 02 FATIAS DE PAO DE FORMA, 01 FATIA DE QUEIJO E 01 FATIA DE PRESUNTO. (COTA PRINCIPAL)</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7F53088">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202EDEB">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6.177</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CB94153">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R$12,60</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17202FB">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R$77.830,20</w:t>
            </w:r>
          </w:p>
        </w:tc>
      </w:tr>
      <w:tr w14:paraId="14513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9"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EFA0BB1">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1</w:t>
            </w:r>
            <w:r>
              <w:rPr>
                <w:rFonts w:hint="default" w:ascii="Arial" w:hAnsi="Arial" w:eastAsia="SimSun" w:cs="Arial"/>
                <w:i w:val="0"/>
                <w:iCs w:val="0"/>
                <w:color w:val="000000"/>
                <w:kern w:val="0"/>
                <w:sz w:val="16"/>
                <w:szCs w:val="16"/>
                <w:u w:val="none"/>
                <w:lang w:val="pt-BR" w:eastAsia="zh-CN" w:bidi="ar"/>
              </w:rPr>
              <w:t>2</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9A88A65">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402084</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F0C3C1C">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22935-7</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21DF9E94">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LANCHE TIPO MISTO FRIO, CONSTITUIDO DE 02 FATIAS DE PAO DE FORMA, 01 FATIA DE QUEIJO E 01 FATIA DE PRESUNTO.(COTA RESERVADA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410F8F8">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DA4686C">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2.055</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7E37F86">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R$12,60</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EC5CE68">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R$25.893,00</w:t>
            </w:r>
          </w:p>
        </w:tc>
      </w:tr>
      <w:tr w14:paraId="36877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9"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4409FF9">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1</w:t>
            </w:r>
            <w:r>
              <w:rPr>
                <w:rFonts w:hint="default" w:ascii="Arial" w:hAnsi="Arial" w:eastAsia="SimSun" w:cs="Arial"/>
                <w:i w:val="0"/>
                <w:iCs w:val="0"/>
                <w:color w:val="000000"/>
                <w:kern w:val="0"/>
                <w:sz w:val="16"/>
                <w:szCs w:val="16"/>
                <w:u w:val="none"/>
                <w:lang w:val="pt-BR" w:eastAsia="zh-CN" w:bidi="ar"/>
              </w:rPr>
              <w:t>3</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B20CC61">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402085</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AF92671">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0007575</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09FB8987">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LANCHE X-SALADA - COMPOSTO DE 1 PAO REDONDO, 1 HAMBURGUER, ALFACE, MUSSARELA, PRESUNTO E TOMATE. . (COTA PRINCIPAL)</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4BF0EE5">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27B691B">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3.136</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9FD73C7">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R$21,99</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06FCA31">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R$68.960,64</w:t>
            </w:r>
          </w:p>
        </w:tc>
      </w:tr>
      <w:tr w14:paraId="786C8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C76C3D4">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1</w:t>
            </w:r>
            <w:r>
              <w:rPr>
                <w:rFonts w:hint="default" w:ascii="Arial" w:hAnsi="Arial" w:eastAsia="SimSun" w:cs="Arial"/>
                <w:i w:val="0"/>
                <w:iCs w:val="0"/>
                <w:color w:val="000000"/>
                <w:kern w:val="0"/>
                <w:sz w:val="16"/>
                <w:szCs w:val="16"/>
                <w:u w:val="none"/>
                <w:lang w:val="pt-BR" w:eastAsia="zh-CN" w:bidi="ar"/>
              </w:rPr>
              <w:t>4</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DD30A89">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402086</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56089F6">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0007575</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36F53677">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LANCHE X-SALADA - COMPOSTO DE 1 PAO REDONDO, 1 HAMBURGUER, ALFACE, MUSSARELA, PRESUNTO E TOMATE. (COTA RESERVADA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471CDEB">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33CE168">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1.044</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2973926">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R$21,99</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90F3041">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R$22.957,56</w:t>
            </w:r>
          </w:p>
        </w:tc>
      </w:tr>
      <w:tr w14:paraId="5F5AC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7"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933A87E">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1</w:t>
            </w:r>
            <w:r>
              <w:rPr>
                <w:rFonts w:hint="default" w:ascii="Arial" w:hAnsi="Arial" w:eastAsia="SimSun" w:cs="Arial"/>
                <w:i w:val="0"/>
                <w:iCs w:val="0"/>
                <w:color w:val="000000"/>
                <w:kern w:val="0"/>
                <w:sz w:val="16"/>
                <w:szCs w:val="16"/>
                <w:u w:val="none"/>
                <w:lang w:val="pt-BR" w:eastAsia="zh-CN" w:bidi="ar"/>
              </w:rPr>
              <w:t>5</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BEDAA92">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403342</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2E09BEB">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0009049</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6CD1F01A">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MINI PIZZA, CONFECCIONADA DE FARINHA BRANCA COM RECHEIOS DIVERSOS (CARNE DE FRANGO, PRESUNTO, CALABRESA, QUEIJO COM OREGANO, OUTROS). SENDO MINIMO 150 GRAMAS. PODE SER EMBALADA EM BANDEJAS DE FORMA COLETIVA, COBERTAS COM FILME PLASTICO OU CAIXAS DE PAPELAO APROPRIADAS PARA O EMBALO. ROTULO CONTENDO IDENTIFICACAO DO PRODUTO, INGREDIENTES, TABELA NUTRICIONAL, PESO, FABRICANTE, DATA DE FABRICACAO E VALIDADE. VALIDADE MINIMA DE 03 (TRES) DIAS A CONTAR DA DATA DE ENTREGA. . (COTA PRINCIPAL)</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2E07BF6">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99AFCB3">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6.528</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496BAA8">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R$11,83</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287001A">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R$77.226,24</w:t>
            </w:r>
          </w:p>
        </w:tc>
      </w:tr>
      <w:tr w14:paraId="15C2A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4"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CEF556A">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1</w:t>
            </w:r>
            <w:r>
              <w:rPr>
                <w:rFonts w:hint="default" w:ascii="Arial" w:hAnsi="Arial" w:eastAsia="SimSun" w:cs="Arial"/>
                <w:i w:val="0"/>
                <w:iCs w:val="0"/>
                <w:color w:val="000000"/>
                <w:kern w:val="0"/>
                <w:sz w:val="16"/>
                <w:szCs w:val="16"/>
                <w:u w:val="none"/>
                <w:lang w:val="pt-BR" w:eastAsia="zh-CN" w:bidi="ar"/>
              </w:rPr>
              <w:t>6</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793A391">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403344</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F9D1934">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0009049</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5E45000B">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MINI PIZZA, CONFECCIONADA DE FARINHA BRANCA COM RECHEIOS DIVERSOS (CARNE DE FRANGO, PRESUNTO, CALABRESA, QUEIJO COM OREGANO, OUTROS). SENDO MINIMO 150 GRAMAS. PODE SER EMBALADA EM BANDEJAS DE FORMA COLETIVA, COBERTAS COM FILME PLASTICO OU CAIXAS DE PAPELAO APROPRIADAS PARA O EMBALO. ROTULO CONTENDO IDENTIFICACAO DO PRODUTO, INGREDIENTES, TABELA NUTRICIONAL, PESO, FABRICANTE, DATA DE FABRICACAO E VALIDADE. VALIDADE MINIMA DE 03 (TRES) DIAS A CONTAR DA DATA DE ENTREGA. (COTA RESERVADA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F1198EF">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6CA06DC">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2.176</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D833839">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R$11,83</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F82E3D3">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R$25.742,08</w:t>
            </w:r>
          </w:p>
        </w:tc>
      </w:tr>
      <w:tr w14:paraId="4D2F6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8"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BACB35F">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1</w:t>
            </w:r>
            <w:r>
              <w:rPr>
                <w:rFonts w:hint="default" w:ascii="Arial" w:hAnsi="Arial" w:eastAsia="SimSun" w:cs="Arial"/>
                <w:i w:val="0"/>
                <w:iCs w:val="0"/>
                <w:color w:val="000000"/>
                <w:kern w:val="0"/>
                <w:sz w:val="16"/>
                <w:szCs w:val="16"/>
                <w:u w:val="none"/>
                <w:lang w:val="pt-BR" w:eastAsia="zh-CN" w:bidi="ar"/>
              </w:rPr>
              <w:t>7</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F894A3C">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402070</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1F05027">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0009054</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451FEFFF">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N</w:t>
            </w:r>
            <w:r>
              <w:rPr>
                <w:rFonts w:hint="default" w:ascii="Arial" w:hAnsi="Arial" w:eastAsia="SimSun" w:cs="Arial"/>
                <w:i w:val="0"/>
                <w:iCs w:val="0"/>
                <w:color w:val="000000"/>
                <w:kern w:val="0"/>
                <w:sz w:val="16"/>
                <w:szCs w:val="16"/>
                <w:u w:val="none"/>
                <w:lang w:val="pt-BR" w:eastAsia="zh-CN" w:bidi="ar"/>
              </w:rPr>
              <w:t>Ó</w:t>
            </w:r>
            <w:r>
              <w:rPr>
                <w:rFonts w:hint="default" w:ascii="Arial" w:hAnsi="Arial" w:eastAsia="SimSun" w:cs="Arial"/>
                <w:i w:val="0"/>
                <w:iCs w:val="0"/>
                <w:color w:val="000000"/>
                <w:kern w:val="0"/>
                <w:sz w:val="16"/>
                <w:szCs w:val="16"/>
                <w:u w:val="none"/>
                <w:lang w:val="en-US" w:eastAsia="zh-CN" w:bidi="ar"/>
              </w:rPr>
              <w:t xml:space="preserve"> DE AMOR. BOLINHO FRITO, CONFECCIONADO DE FARINHA BRANCA, COBERTOS COM COCO E LEITE CONDENSADO. PESANDO APROXIMADAMENTE 20G. PODE SER EMBALADO EM BANDEJAS DE FORMA COLETIVA, COBERTAS COM FILME PLASTICO.  (EXCLUSIVO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0BAE3D8">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KG</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23F8DB4">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600</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2A854DC">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R$40,44</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2C95149">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R$24.264,00</w:t>
            </w:r>
          </w:p>
        </w:tc>
      </w:tr>
      <w:tr w14:paraId="63137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9"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E5F0BE4">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1</w:t>
            </w:r>
            <w:r>
              <w:rPr>
                <w:rFonts w:hint="default" w:ascii="Arial" w:hAnsi="Arial" w:eastAsia="SimSun" w:cs="Arial"/>
                <w:i w:val="0"/>
                <w:iCs w:val="0"/>
                <w:color w:val="000000"/>
                <w:kern w:val="0"/>
                <w:sz w:val="16"/>
                <w:szCs w:val="16"/>
                <w:u w:val="none"/>
                <w:lang w:val="pt-BR" w:eastAsia="zh-CN" w:bidi="ar"/>
              </w:rPr>
              <w:t>8</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20EB8D2">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405694</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3A340E0">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244289-2</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12DE8C1F">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PANETONE, COM RECHEIO DE CHOCOLATE E FRUTAS CITRICAS CRISTALIZADAS, PESANDO APROXIMADAMENTE 500 GR. (COTA PRINCIPAL)</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A3EB2AE">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AA8EBD6">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2.191</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022C616">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R$29,37</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D5A6375">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R$64.349,67</w:t>
            </w:r>
          </w:p>
        </w:tc>
      </w:tr>
      <w:tr w14:paraId="09A2F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9"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8E0CF54">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cs="Arial"/>
                <w:i w:val="0"/>
                <w:iCs w:val="0"/>
                <w:color w:val="000000"/>
                <w:sz w:val="16"/>
                <w:szCs w:val="16"/>
                <w:u w:val="none"/>
                <w:lang w:val="pt-BR"/>
              </w:rPr>
              <w:t>19</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6E87FD4">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405695</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219D30F">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244289-2</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57DF9975">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PANETONE, COM RECHEIO DE CHOCOLATE E FRUTAS CITRICAS CRISTALIZADAS, PESANDO APROXIMADAMENTE 500 GR. (COTA RESERVADA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44D9119">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6AA9E30">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729</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9D37C49">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R$29,37</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8919DCE">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R$21.410,73</w:t>
            </w:r>
          </w:p>
        </w:tc>
      </w:tr>
      <w:tr w14:paraId="0DA13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6"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79BEE24">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2</w:t>
            </w:r>
            <w:r>
              <w:rPr>
                <w:rFonts w:hint="default" w:ascii="Arial" w:hAnsi="Arial" w:eastAsia="SimSun" w:cs="Arial"/>
                <w:i w:val="0"/>
                <w:iCs w:val="0"/>
                <w:color w:val="000000"/>
                <w:kern w:val="0"/>
                <w:sz w:val="16"/>
                <w:szCs w:val="16"/>
                <w:u w:val="none"/>
                <w:lang w:val="pt-BR" w:eastAsia="zh-CN" w:bidi="ar"/>
              </w:rPr>
              <w:t>0</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18C519E">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385604</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48FC8A1">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167679-2</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3586BCCF">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PAO DE FORMA FATIADO VERTICALMENTE, ACONDICIONADO EM PACOTES COM 500 GRAMAS – EMBALAGEM COM APROXIMADAMENTE 25 FATIAS , CONTENDO NA EMBALAGEM DATA DE FABRICACAO E VALIDADE.  (EXCLUSIVO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496B79C">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E55D30A">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1.612</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198E929">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R$</w:t>
            </w:r>
            <w:r>
              <w:rPr>
                <w:rFonts w:hint="default" w:ascii="Arial" w:hAnsi="Arial" w:eastAsia="SimSun" w:cs="Arial"/>
                <w:i w:val="0"/>
                <w:iCs w:val="0"/>
                <w:color w:val="000000"/>
                <w:kern w:val="0"/>
                <w:sz w:val="16"/>
                <w:szCs w:val="16"/>
                <w:u w:val="none"/>
                <w:lang w:val="pt-BR" w:eastAsia="zh-CN" w:bidi="ar"/>
              </w:rPr>
              <w:t>12,55</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C537B87">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R$</w:t>
            </w:r>
            <w:r>
              <w:rPr>
                <w:rFonts w:hint="default" w:ascii="Arial" w:hAnsi="Arial" w:eastAsia="SimSun" w:cs="Arial"/>
                <w:i w:val="0"/>
                <w:iCs w:val="0"/>
                <w:color w:val="000000"/>
                <w:kern w:val="0"/>
                <w:sz w:val="16"/>
                <w:szCs w:val="16"/>
                <w:u w:val="none"/>
                <w:lang w:val="pt-BR" w:eastAsia="zh-CN" w:bidi="ar"/>
              </w:rPr>
              <w:t>20.230,60</w:t>
            </w:r>
          </w:p>
        </w:tc>
      </w:tr>
      <w:tr w14:paraId="2936E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9"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F5D55E5">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2</w:t>
            </w:r>
            <w:r>
              <w:rPr>
                <w:rFonts w:hint="default" w:ascii="Arial" w:hAnsi="Arial" w:eastAsia="SimSun" w:cs="Arial"/>
                <w:i w:val="0"/>
                <w:iCs w:val="0"/>
                <w:color w:val="000000"/>
                <w:kern w:val="0"/>
                <w:sz w:val="16"/>
                <w:szCs w:val="16"/>
                <w:u w:val="none"/>
                <w:lang w:val="pt-BR" w:eastAsia="zh-CN" w:bidi="ar"/>
              </w:rPr>
              <w:t>1</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06FBD17">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385610</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F125AE4">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167679-2</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2163CB6A">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PAO DE FORMA INTEGRAL FATIADO VERTICALMENTE ISENTO DE GORDURA TRANS – ACONDICIONADO EM PACOTES COM 500 GRAMAS – EMBALAGEM COM APROXIMADAMENTE 25 FATIAS , CONTENDO NA EMBALAGEM DATA DE FABRICACAO E VALIDADE.  (EXCLUSIVO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573663B">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9C426C5">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999</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D92421D">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R$</w:t>
            </w:r>
            <w:r>
              <w:rPr>
                <w:rFonts w:hint="default" w:ascii="Arial" w:hAnsi="Arial" w:eastAsia="SimSun" w:cs="Arial"/>
                <w:i w:val="0"/>
                <w:iCs w:val="0"/>
                <w:color w:val="000000"/>
                <w:kern w:val="0"/>
                <w:sz w:val="16"/>
                <w:szCs w:val="16"/>
                <w:u w:val="none"/>
                <w:lang w:val="pt-BR" w:eastAsia="zh-CN" w:bidi="ar"/>
              </w:rPr>
              <w:t>17,57</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AAFD081">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R$</w:t>
            </w:r>
            <w:r>
              <w:rPr>
                <w:rFonts w:hint="default" w:ascii="Arial" w:hAnsi="Arial" w:eastAsia="SimSun" w:cs="Arial"/>
                <w:i w:val="0"/>
                <w:iCs w:val="0"/>
                <w:color w:val="000000"/>
                <w:kern w:val="0"/>
                <w:sz w:val="16"/>
                <w:szCs w:val="16"/>
                <w:u w:val="none"/>
                <w:lang w:val="pt-BR" w:eastAsia="zh-CN" w:bidi="ar"/>
              </w:rPr>
              <w:t>17.552,43</w:t>
            </w:r>
          </w:p>
        </w:tc>
      </w:tr>
      <w:tr w14:paraId="64DF2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6"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306C09F">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2</w:t>
            </w:r>
            <w:r>
              <w:rPr>
                <w:rFonts w:hint="default" w:ascii="Arial" w:hAnsi="Arial" w:eastAsia="SimSun" w:cs="Arial"/>
                <w:i w:val="0"/>
                <w:iCs w:val="0"/>
                <w:color w:val="000000"/>
                <w:kern w:val="0"/>
                <w:sz w:val="16"/>
                <w:szCs w:val="16"/>
                <w:u w:val="none"/>
                <w:lang w:val="pt-BR" w:eastAsia="zh-CN" w:bidi="ar"/>
              </w:rPr>
              <w:t>2</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1D123CF">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396128</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4EDB3CA">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00012676</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530989E1">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PAO DE QUEIJO - SENDO ASSADO DO TIPO COQUETEL SEM RECHEIO, PESANDO APROXIMADAMENTE 15G.  (EXCLUSIVO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443F0A1">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KG</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330F0E1">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1.261</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D1FAE2E">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R$41,09</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FEF902A">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R$51.814,49</w:t>
            </w:r>
          </w:p>
        </w:tc>
      </w:tr>
      <w:tr w14:paraId="01FEF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9"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02AA114">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2</w:t>
            </w:r>
            <w:r>
              <w:rPr>
                <w:rFonts w:hint="default" w:ascii="Arial" w:hAnsi="Arial" w:eastAsia="SimSun" w:cs="Arial"/>
                <w:i w:val="0"/>
                <w:iCs w:val="0"/>
                <w:color w:val="000000"/>
                <w:kern w:val="0"/>
                <w:sz w:val="16"/>
                <w:szCs w:val="16"/>
                <w:u w:val="none"/>
                <w:lang w:val="pt-BR" w:eastAsia="zh-CN" w:bidi="ar"/>
              </w:rPr>
              <w:t>3</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73A1B8C">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402236</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7CF37E7">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248403-0</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5E6D9019">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REFRIGERANTE 2 LITROS, DE PRIMEIRA QUALIDADE, COMPOSTO DE EXTRATO DE GUARANA, AGUA GASEIFICADA, ACUCAR, PERMITIDO ADICAO DE CARAMELO E DE ESSENCIAS, ISENTOS DE CORANTES ARTIFICIAIS, COM VALIDADE MINIMA DE 07 MESES A CONTAR DA DATA DA ENTREGA, LIVRE DE SUJIDADES, PARASITAS E LARVAS, ACONDICIONADA EM  PET COM TAMPA DE ROSCA CONTENDO 2 LITROS. (MARCA DE REFERENCIA: ANTARCTICA OU KUAT).  (EXCLUSIVO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7D77979">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F15A0AC">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4.261</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0A72666">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R$11,49</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E98AD95">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R$48.958,89</w:t>
            </w:r>
          </w:p>
        </w:tc>
      </w:tr>
      <w:tr w14:paraId="2A4D8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9"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23A5A66">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2</w:t>
            </w:r>
            <w:r>
              <w:rPr>
                <w:rFonts w:hint="default" w:ascii="Arial" w:hAnsi="Arial" w:eastAsia="SimSun" w:cs="Arial"/>
                <w:i w:val="0"/>
                <w:iCs w:val="0"/>
                <w:color w:val="000000"/>
                <w:kern w:val="0"/>
                <w:sz w:val="16"/>
                <w:szCs w:val="16"/>
                <w:u w:val="none"/>
                <w:lang w:val="pt-BR" w:eastAsia="zh-CN" w:bidi="ar"/>
              </w:rPr>
              <w:t>4</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3F8AB04">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402234</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D3A92FB">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230869-0</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57A62614">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REFRIGERANTE DE 2 LITROS, DE PRIMEIRA QUALIDADE, COMPOSTO DE EXTRATO DE COLA, AGUA GASEIFICADA, ACUCAR, PERMITIDO ADICAO DE CARAMELO E DE ESSENCIAS, ISENTOS DE CORANTES ARTIFICIAIS, COM VALIDADE MINIMA DE 07 MESES A CONTAR DA DATA DA ENTREGA, LIVRE DE SUJIDADES, PARASITAS E LARVAS, ACONDICIONADA EM  PET COM TAMPA DE ROSCA CONTENDO 2 LITROS. (MARCA DE REFERENCIA: COCA-COLA).   (EXCLUSIVO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F99E4C4">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5EE8D05">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3.395</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8935A28">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R$12,00</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FDFAC51">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R$40.740,00</w:t>
            </w:r>
          </w:p>
        </w:tc>
      </w:tr>
      <w:tr w14:paraId="272DA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92"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E60BFF0">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2</w:t>
            </w:r>
            <w:r>
              <w:rPr>
                <w:rFonts w:hint="default" w:ascii="Arial" w:hAnsi="Arial" w:eastAsia="SimSun" w:cs="Arial"/>
                <w:i w:val="0"/>
                <w:iCs w:val="0"/>
                <w:color w:val="000000"/>
                <w:kern w:val="0"/>
                <w:sz w:val="16"/>
                <w:szCs w:val="16"/>
                <w:u w:val="none"/>
                <w:lang w:val="pt-BR" w:eastAsia="zh-CN" w:bidi="ar"/>
              </w:rPr>
              <w:t>5</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DA90044">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385594</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DD0B0C3">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160671-9</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467FAF7D">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REFRIGERANTE  LATA DE 350 ML, DE PRIMEIRA QUALIDADE, COMPOSTO DE EXTRATO DE GUARANA, AGUA GASEIFICADA, ACUCAR, PERMITIDO ADICAO DE CARAMELO E DE ESSENCIAS, ISENTOS DE CORANTES ARTIFICIAIS, COM VALIDADE MINIMA DE 07 MESES A CONTAR DA DATA DA ENTREGA, LIVRE DE SUJIDADES, PARASITAS E LARVAS, ACONDICIONADA EM  LATA DE 350 ML.(MARCA DE REFERENCIA: ANTARCTICA OU KUAT).  (EXCLUSIVO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82C5B9F">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03F5E27">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2.502</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9D840A8">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R$6,80</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B45BAF2">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R$17.013,60</w:t>
            </w:r>
          </w:p>
        </w:tc>
      </w:tr>
      <w:tr w14:paraId="50863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32"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0CCAC6C">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2</w:t>
            </w:r>
            <w:r>
              <w:rPr>
                <w:rFonts w:hint="default" w:ascii="Arial" w:hAnsi="Arial" w:eastAsia="SimSun" w:cs="Arial"/>
                <w:i w:val="0"/>
                <w:iCs w:val="0"/>
                <w:color w:val="000000"/>
                <w:kern w:val="0"/>
                <w:sz w:val="16"/>
                <w:szCs w:val="16"/>
                <w:u w:val="none"/>
                <w:lang w:val="pt-BR" w:eastAsia="zh-CN" w:bidi="ar"/>
              </w:rPr>
              <w:t>6</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DA51BA4">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402235</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C8FF609">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177134-5</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34917B83">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REFRIGERANTE LATA DE 350 ML, DE PRIMEIRA QUALIDADE, COMPOSTO DE EXTRATO DE COLA, AGUA GASEIFICADA, ACUCAR, PERMITIDO ADICAO DE CARAMELO E DE ESSENCIAS, ISENTOS DE CORANTES ARTIFICIAIS, COM VALIDADE MINIMA DE 07 MESES A CONTAR DA DATA DA ENTREGA, LIVRE DE SUJIDADES, PARASITAS E LARVAS, ACONDICIONADA EM  LATA DE 350 ML. (MARCA DE REFERENCIA: COCA-COLA).  (EXCLUSIVO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85C99CE">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6216052">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2.510</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F89FC7D">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R$7,26</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F972265">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R$18.222,60</w:t>
            </w:r>
          </w:p>
        </w:tc>
      </w:tr>
      <w:tr w14:paraId="4DA58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6"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3732CF5">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2</w:t>
            </w:r>
            <w:r>
              <w:rPr>
                <w:rFonts w:hint="default" w:ascii="Arial" w:hAnsi="Arial" w:eastAsia="SimSun" w:cs="Arial"/>
                <w:i w:val="0"/>
                <w:iCs w:val="0"/>
                <w:color w:val="000000"/>
                <w:kern w:val="0"/>
                <w:sz w:val="16"/>
                <w:szCs w:val="16"/>
                <w:u w:val="none"/>
                <w:lang w:val="pt-BR" w:eastAsia="zh-CN" w:bidi="ar"/>
              </w:rPr>
              <w:t>7</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F740D1A">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402238</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50C046A">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0000689</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5D5C91BF">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SALGADO  ASSADO, RECHEADO NOS SABORES: CARNE MOIDA, FRANGO DESFIADO, PRESUNTO E QUEIJO. PRONTO, DESCONGELADO, PESANDO APROXIMADAMENTE 25 GRAMAS, SENDO 10 GRAMAS DE RECHEIO E 15 GRAMAS DE MASSA. (COTA PRINCIPAL)</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0F90319">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FB6FE19">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55.247</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84399E7">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R$</w:t>
            </w:r>
            <w:r>
              <w:rPr>
                <w:rFonts w:hint="default" w:ascii="Arial" w:hAnsi="Arial" w:eastAsia="SimSun" w:cs="Arial"/>
                <w:i w:val="0"/>
                <w:iCs w:val="0"/>
                <w:color w:val="000000"/>
                <w:kern w:val="0"/>
                <w:sz w:val="16"/>
                <w:szCs w:val="16"/>
                <w:u w:val="none"/>
                <w:lang w:val="pt-BR" w:eastAsia="zh-CN" w:bidi="ar"/>
              </w:rPr>
              <w:t>2,09</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3F0788C">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R$</w:t>
            </w:r>
            <w:r>
              <w:rPr>
                <w:rFonts w:hint="default" w:ascii="Arial" w:hAnsi="Arial" w:eastAsia="SimSun" w:cs="Arial"/>
                <w:i w:val="0"/>
                <w:iCs w:val="0"/>
                <w:color w:val="000000"/>
                <w:kern w:val="0"/>
                <w:sz w:val="16"/>
                <w:szCs w:val="16"/>
                <w:u w:val="none"/>
                <w:lang w:val="pt-BR" w:eastAsia="zh-CN" w:bidi="ar"/>
              </w:rPr>
              <w:t>115.466,23</w:t>
            </w:r>
          </w:p>
        </w:tc>
      </w:tr>
      <w:tr w14:paraId="0F64E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50"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F9B5FA0">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2</w:t>
            </w:r>
            <w:r>
              <w:rPr>
                <w:rFonts w:hint="default" w:ascii="Arial" w:hAnsi="Arial" w:eastAsia="SimSun" w:cs="Arial"/>
                <w:i w:val="0"/>
                <w:iCs w:val="0"/>
                <w:color w:val="000000"/>
                <w:kern w:val="0"/>
                <w:sz w:val="16"/>
                <w:szCs w:val="16"/>
                <w:u w:val="none"/>
                <w:lang w:val="pt-BR" w:eastAsia="zh-CN" w:bidi="ar"/>
              </w:rPr>
              <w:t>8</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563D366">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402239</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FFBE207">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0000689</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4C283B14">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SALGADO  ASSADO, RECHEADO NOS SABORES: CARNE MOIDA, FRANGO DESFIADO, PRESUNTO E QUEIJO. PRONTO, DESCONGELADO, PESANDO APROXIMADAMENTE 25 GRAMAS, SENDO 10 GRAMAS DE RECHEIO E 15 GRAMAS DE MASSA. (COTA RESERVADA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D6EFE2E">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03D86AC">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18.413</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D22F238">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R$</w:t>
            </w:r>
            <w:r>
              <w:rPr>
                <w:rFonts w:hint="default" w:ascii="Arial" w:hAnsi="Arial" w:eastAsia="SimSun" w:cs="Arial"/>
                <w:i w:val="0"/>
                <w:iCs w:val="0"/>
                <w:color w:val="000000"/>
                <w:kern w:val="0"/>
                <w:sz w:val="16"/>
                <w:szCs w:val="16"/>
                <w:u w:val="none"/>
                <w:lang w:val="pt-BR" w:eastAsia="zh-CN" w:bidi="ar"/>
              </w:rPr>
              <w:t>2,09</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8CC7547">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R$</w:t>
            </w:r>
            <w:r>
              <w:rPr>
                <w:rFonts w:hint="default" w:ascii="Arial" w:hAnsi="Arial" w:eastAsia="SimSun" w:cs="Arial"/>
                <w:i w:val="0"/>
                <w:iCs w:val="0"/>
                <w:color w:val="000000"/>
                <w:kern w:val="0"/>
                <w:sz w:val="16"/>
                <w:szCs w:val="16"/>
                <w:u w:val="none"/>
                <w:lang w:val="pt-BR" w:eastAsia="zh-CN" w:bidi="ar"/>
              </w:rPr>
              <w:t>38.483,17</w:t>
            </w:r>
          </w:p>
        </w:tc>
      </w:tr>
      <w:tr w14:paraId="0F89C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55"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639BD32">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cs="Arial"/>
                <w:i w:val="0"/>
                <w:iCs w:val="0"/>
                <w:color w:val="000000"/>
                <w:sz w:val="16"/>
                <w:szCs w:val="16"/>
                <w:u w:val="none"/>
                <w:lang w:val="pt-BR"/>
              </w:rPr>
              <w:t>29</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7713910">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402241</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2DF230D">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00072112</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441F9DA4">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SALGADO FRITO, RECHEADO NOS SABORES: CARNE MOIDA, FRANGO DESFIADO, PRESUNTO E QUEIJO. PODENDO SER COXINHA, RISOLES, BOLINHA, TROUXINHA, QUIBE, ENROLADINHO DE SALSICHA, PASTEL. PRONTO, DESCONGELADO, FRITO, PESANDO APROXIMADAMENTE 25 GRAMAS, SENDO 10 GRAMAS DE RECHEIO E 15 GRAMAS DE MASSA. (COTA PRINCIPAL)</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D668EE9">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7A24468">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54.973</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07D18BB">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R$</w:t>
            </w:r>
            <w:r>
              <w:rPr>
                <w:rFonts w:hint="default" w:ascii="Arial" w:hAnsi="Arial" w:eastAsia="SimSun" w:cs="Arial"/>
                <w:i w:val="0"/>
                <w:iCs w:val="0"/>
                <w:color w:val="000000"/>
                <w:kern w:val="0"/>
                <w:sz w:val="16"/>
                <w:szCs w:val="16"/>
                <w:u w:val="none"/>
                <w:lang w:val="pt-BR" w:eastAsia="zh-CN" w:bidi="ar"/>
              </w:rPr>
              <w:t>1,80</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E798691">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R$</w:t>
            </w:r>
            <w:r>
              <w:rPr>
                <w:rFonts w:hint="default" w:ascii="Arial" w:hAnsi="Arial" w:eastAsia="SimSun" w:cs="Arial"/>
                <w:i w:val="0"/>
                <w:iCs w:val="0"/>
                <w:color w:val="000000"/>
                <w:kern w:val="0"/>
                <w:sz w:val="16"/>
                <w:szCs w:val="16"/>
                <w:u w:val="none"/>
                <w:lang w:val="pt-BR" w:eastAsia="zh-CN" w:bidi="ar"/>
              </w:rPr>
              <w:t>98.951,40</w:t>
            </w:r>
          </w:p>
        </w:tc>
      </w:tr>
      <w:tr w14:paraId="5F8E7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1"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5EDE431">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3</w:t>
            </w:r>
            <w:r>
              <w:rPr>
                <w:rFonts w:hint="default" w:ascii="Arial" w:hAnsi="Arial" w:eastAsia="SimSun" w:cs="Arial"/>
                <w:i w:val="0"/>
                <w:iCs w:val="0"/>
                <w:color w:val="000000"/>
                <w:kern w:val="0"/>
                <w:sz w:val="16"/>
                <w:szCs w:val="16"/>
                <w:u w:val="none"/>
                <w:lang w:val="pt-BR" w:eastAsia="zh-CN" w:bidi="ar"/>
              </w:rPr>
              <w:t>0</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98B268C">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402242</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17A49B1">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00072112</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4FD6B151">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SALGADO FRITO, RECHEADO NOS SABORES: CARNE MOIDA, FRANGO DESFIADO, PRESUNTO E QUEIJO. PODENDO SER COXINHA, RISOLES, BOLINHA, TROUXINHA, QUIBE, ENROLADINHO DE SALSICHA, PASTEL. PRONTO, DESCONGELADO, FRITO, PESANDO APROXIMADAMENTE 25 GRAMAS, SENDO 10 GRAMAS DE RECHEIO E 15 GRAMAS DE MASSA. (COTA RESERVADA PARA M.E. E E.P.P.)</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20E19BE">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1F87A4B">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18.322</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57D1F8D">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R$</w:t>
            </w:r>
            <w:r>
              <w:rPr>
                <w:rFonts w:hint="default" w:ascii="Arial" w:hAnsi="Arial" w:eastAsia="SimSun" w:cs="Arial"/>
                <w:i w:val="0"/>
                <w:iCs w:val="0"/>
                <w:color w:val="000000"/>
                <w:kern w:val="0"/>
                <w:sz w:val="16"/>
                <w:szCs w:val="16"/>
                <w:u w:val="none"/>
                <w:lang w:val="pt-BR" w:eastAsia="zh-CN" w:bidi="ar"/>
              </w:rPr>
              <w:t>1,80</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E0A26E1">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R$</w:t>
            </w:r>
            <w:r>
              <w:rPr>
                <w:rFonts w:hint="default" w:ascii="Arial" w:hAnsi="Arial" w:eastAsia="SimSun" w:cs="Arial"/>
                <w:i w:val="0"/>
                <w:iCs w:val="0"/>
                <w:color w:val="000000"/>
                <w:kern w:val="0"/>
                <w:sz w:val="16"/>
                <w:szCs w:val="16"/>
                <w:u w:val="none"/>
                <w:lang w:val="pt-BR" w:eastAsia="zh-CN" w:bidi="ar"/>
              </w:rPr>
              <w:t>32.979,60</w:t>
            </w:r>
          </w:p>
        </w:tc>
      </w:tr>
      <w:tr w14:paraId="78026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4"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1B7421B">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3</w:t>
            </w:r>
            <w:r>
              <w:rPr>
                <w:rFonts w:hint="default" w:ascii="Arial" w:hAnsi="Arial" w:eastAsia="SimSun" w:cs="Arial"/>
                <w:i w:val="0"/>
                <w:iCs w:val="0"/>
                <w:color w:val="000000"/>
                <w:kern w:val="0"/>
                <w:sz w:val="16"/>
                <w:szCs w:val="16"/>
                <w:u w:val="none"/>
                <w:lang w:val="pt-BR" w:eastAsia="zh-CN" w:bidi="ar"/>
              </w:rPr>
              <w:t>1</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2381FD2">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399295</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490561D">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325229-9</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26517911">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SERVICOS DE BUFFET POR PESSOA PARA EVENTOS, CONFORME ESPECIFICACAO E CARDAPIO NO TERMO DE REFERENCIA. (AMPLA CONCORRÊNCIA)</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E189242">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FC534DA">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4.304</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34B5D0A">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R$137,50</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7D533B2">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R$591.800,00</w:t>
            </w:r>
          </w:p>
        </w:tc>
      </w:tr>
      <w:tr w14:paraId="784C0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2"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75D4F17">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3</w:t>
            </w:r>
            <w:r>
              <w:rPr>
                <w:rFonts w:hint="default" w:ascii="Arial" w:hAnsi="Arial" w:eastAsia="SimSun" w:cs="Arial"/>
                <w:i w:val="0"/>
                <w:iCs w:val="0"/>
                <w:color w:val="000000"/>
                <w:kern w:val="0"/>
                <w:sz w:val="16"/>
                <w:szCs w:val="16"/>
                <w:u w:val="none"/>
                <w:lang w:val="pt-BR" w:eastAsia="zh-CN" w:bidi="ar"/>
              </w:rPr>
              <w:t>2</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5E56006">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386713</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AEB8A51">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347168-3</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7888F4FE">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SERVICOS DE BUFFET VOLANTE POR PESSOA PARA EVENTOS, CONFORME ESPECIFICACAO E CARDAPIO NO TERMO DE REFERENCIA. (AMPLA CONCORRÊNCIA)</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0509ACC">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D179CF9">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1.510</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045795E">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R$121,44</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6F17FA6">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R$183.374,40</w:t>
            </w:r>
          </w:p>
        </w:tc>
      </w:tr>
      <w:tr w14:paraId="48F22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3"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2547F6F">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3</w:t>
            </w:r>
            <w:r>
              <w:rPr>
                <w:rFonts w:hint="default" w:ascii="Arial" w:hAnsi="Arial" w:eastAsia="SimSun" w:cs="Arial"/>
                <w:i w:val="0"/>
                <w:iCs w:val="0"/>
                <w:color w:val="000000"/>
                <w:kern w:val="0"/>
                <w:sz w:val="16"/>
                <w:szCs w:val="16"/>
                <w:u w:val="none"/>
                <w:lang w:val="pt-BR" w:eastAsia="zh-CN" w:bidi="ar"/>
              </w:rPr>
              <w:t>3</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5B42C92">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399298</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FC2FD9E">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215625-3</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640AD2A3">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SERVICOS DE COFFE BREAK - TIPO II - POR PESSOA PARA EVENTOS, CONFORME ESPECIFICACAO E CARDAPIO NO TERMO DE REFERENCIA.  (AMPLA CONCORRÊNCIA)</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80B2A07">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653D38B">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8.920</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AC3EAFF">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R$97,50</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0201451">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R$869.700,00</w:t>
            </w:r>
          </w:p>
        </w:tc>
      </w:tr>
      <w:tr w14:paraId="0783B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3" w:hRule="atLeast"/>
        </w:trPr>
        <w:tc>
          <w:tcPr>
            <w:tcW w:w="6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2C93147">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3</w:t>
            </w:r>
            <w:r>
              <w:rPr>
                <w:rFonts w:hint="default" w:ascii="Arial" w:hAnsi="Arial" w:eastAsia="SimSun" w:cs="Arial"/>
                <w:i w:val="0"/>
                <w:iCs w:val="0"/>
                <w:color w:val="000000"/>
                <w:kern w:val="0"/>
                <w:sz w:val="16"/>
                <w:szCs w:val="16"/>
                <w:u w:val="none"/>
                <w:lang w:val="pt-BR" w:eastAsia="zh-CN" w:bidi="ar"/>
              </w:rPr>
              <w:t>4</w:t>
            </w:r>
          </w:p>
        </w:tc>
        <w:tc>
          <w:tcPr>
            <w:tcW w:w="81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0AABBE5">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403347</w:t>
            </w:r>
          </w:p>
        </w:tc>
        <w:tc>
          <w:tcPr>
            <w:tcW w:w="109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49E21CB">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215625-3</w:t>
            </w:r>
          </w:p>
        </w:tc>
        <w:tc>
          <w:tcPr>
            <w:tcW w:w="3912" w:type="dxa"/>
            <w:tcBorders>
              <w:top w:val="single" w:color="000000" w:sz="2" w:space="0"/>
              <w:left w:val="single" w:color="000000" w:sz="2" w:space="0"/>
              <w:bottom w:val="single" w:color="000000" w:sz="2" w:space="0"/>
              <w:right w:val="single" w:color="000000" w:sz="2" w:space="0"/>
            </w:tcBorders>
            <w:shd w:val="clear" w:color="auto" w:fill="FFFFFF"/>
            <w:vAlign w:val="top"/>
          </w:tcPr>
          <w:p w14:paraId="543CFA11">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SERVICOS DE COFFE BREAK - TIPO I - POR PESSOA PARA EVENTOS, CONFORME ESPECIFICACAO E CARDAPIO NO TERMO DE REFERENCIA.  (AMPLA CONCORRÊNCIA)</w:t>
            </w:r>
          </w:p>
        </w:tc>
        <w:tc>
          <w:tcPr>
            <w:tcW w:w="11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310E626">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A69FF4E">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3.490</w:t>
            </w:r>
          </w:p>
        </w:tc>
        <w:tc>
          <w:tcPr>
            <w:tcW w:w="11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AF8BCF4">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R$100,00</w:t>
            </w:r>
          </w:p>
        </w:tc>
        <w:tc>
          <w:tcPr>
            <w:tcW w:w="167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6ECA6DD">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R$349.000,00</w:t>
            </w:r>
          </w:p>
        </w:tc>
      </w:tr>
      <w:tr w14:paraId="2DC95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2" w:hRule="atLeast"/>
        </w:trPr>
        <w:tc>
          <w:tcPr>
            <w:tcW w:w="671" w:type="dxa"/>
            <w:tcBorders>
              <w:top w:val="single" w:color="000000" w:sz="2" w:space="0"/>
              <w:left w:val="single" w:color="000000" w:sz="2" w:space="0"/>
              <w:bottom w:val="single" w:color="auto" w:sz="4" w:space="0"/>
              <w:right w:val="single" w:color="000000" w:sz="2" w:space="0"/>
            </w:tcBorders>
            <w:shd w:val="clear" w:color="auto" w:fill="FFFFFF"/>
            <w:noWrap/>
            <w:vAlign w:val="center"/>
          </w:tcPr>
          <w:p w14:paraId="7D39B1F7">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3</w:t>
            </w:r>
            <w:r>
              <w:rPr>
                <w:rFonts w:hint="default" w:ascii="Arial" w:hAnsi="Arial" w:eastAsia="SimSun" w:cs="Arial"/>
                <w:i w:val="0"/>
                <w:iCs w:val="0"/>
                <w:color w:val="000000"/>
                <w:kern w:val="0"/>
                <w:sz w:val="16"/>
                <w:szCs w:val="16"/>
                <w:u w:val="none"/>
                <w:lang w:val="pt-BR" w:eastAsia="zh-CN" w:bidi="ar"/>
              </w:rPr>
              <w:t>5</w:t>
            </w:r>
          </w:p>
        </w:tc>
        <w:tc>
          <w:tcPr>
            <w:tcW w:w="810" w:type="dxa"/>
            <w:tcBorders>
              <w:top w:val="single" w:color="000000" w:sz="2" w:space="0"/>
              <w:left w:val="single" w:color="000000" w:sz="2" w:space="0"/>
              <w:bottom w:val="single" w:color="auto" w:sz="4" w:space="0"/>
              <w:right w:val="single" w:color="000000" w:sz="2" w:space="0"/>
            </w:tcBorders>
            <w:shd w:val="clear" w:color="auto" w:fill="FFFFFF"/>
            <w:noWrap/>
            <w:vAlign w:val="center"/>
          </w:tcPr>
          <w:p w14:paraId="7FCBB1FB">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402243</w:t>
            </w:r>
          </w:p>
        </w:tc>
        <w:tc>
          <w:tcPr>
            <w:tcW w:w="1090" w:type="dxa"/>
            <w:tcBorders>
              <w:top w:val="single" w:color="000000" w:sz="2" w:space="0"/>
              <w:left w:val="single" w:color="000000" w:sz="2" w:space="0"/>
              <w:bottom w:val="single" w:color="auto" w:sz="4" w:space="0"/>
              <w:right w:val="single" w:color="000000" w:sz="2" w:space="0"/>
            </w:tcBorders>
            <w:shd w:val="clear" w:color="auto" w:fill="FFFFFF"/>
            <w:noWrap/>
            <w:vAlign w:val="center"/>
          </w:tcPr>
          <w:p w14:paraId="45FBBE41">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00068243</w:t>
            </w:r>
          </w:p>
        </w:tc>
        <w:tc>
          <w:tcPr>
            <w:tcW w:w="3912" w:type="dxa"/>
            <w:tcBorders>
              <w:top w:val="single" w:color="000000" w:sz="2" w:space="0"/>
              <w:left w:val="single" w:color="000000" w:sz="2" w:space="0"/>
              <w:bottom w:val="single" w:color="auto" w:sz="4" w:space="0"/>
              <w:right w:val="single" w:color="000000" w:sz="2" w:space="0"/>
            </w:tcBorders>
            <w:shd w:val="clear" w:color="auto" w:fill="FFFFFF"/>
            <w:vAlign w:val="top"/>
          </w:tcPr>
          <w:p w14:paraId="397D78CA">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SONHO COM RECHEIO DE DOCE DE LEITE. CONFECCIONADO DE FARINHA BRANCA COM RECHEIO DE DOCE DE LEITE E COBERTURA COM ACUCAR EM PO. SENDO O MINIMO 25 GRAMAS. DEVE SER EMBALADO INDIVIDUALMENTE EM FILME PLASTICO OU EM EMBALAGEM PROPRIA PARA ISSO. ROTULO CONTENDO IDENTIFICACAO DO PRODUTO, INGREDIENTES, TABELA NUTRICIONAL, PESO, FABRICANTE, DATA DE FABRICACAO E VALIDADE. VALIDADE MINIMA DE 03 (TRES) DIAS A CONTAR DA DATA DE ENTREGA. (EXCLUSIVO PARA M.E. E E.P.P.)</w:t>
            </w:r>
          </w:p>
        </w:tc>
        <w:tc>
          <w:tcPr>
            <w:tcW w:w="1150" w:type="dxa"/>
            <w:tcBorders>
              <w:top w:val="single" w:color="000000" w:sz="2" w:space="0"/>
              <w:left w:val="single" w:color="000000" w:sz="2" w:space="0"/>
              <w:bottom w:val="single" w:color="auto" w:sz="4" w:space="0"/>
              <w:right w:val="single" w:color="000000" w:sz="2" w:space="0"/>
            </w:tcBorders>
            <w:shd w:val="clear" w:color="auto" w:fill="FFFFFF"/>
            <w:vAlign w:val="center"/>
          </w:tcPr>
          <w:p w14:paraId="6BF61B41">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000000" w:sz="2" w:space="0"/>
              <w:left w:val="single" w:color="000000" w:sz="2" w:space="0"/>
              <w:bottom w:val="single" w:color="auto" w:sz="4" w:space="0"/>
              <w:right w:val="single" w:color="000000" w:sz="2" w:space="0"/>
            </w:tcBorders>
            <w:shd w:val="clear" w:color="auto" w:fill="FFFFFF"/>
            <w:noWrap/>
            <w:vAlign w:val="center"/>
          </w:tcPr>
          <w:p w14:paraId="7ADAB3D1">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9.645</w:t>
            </w:r>
          </w:p>
        </w:tc>
        <w:tc>
          <w:tcPr>
            <w:tcW w:w="1100" w:type="dxa"/>
            <w:tcBorders>
              <w:top w:val="single" w:color="000000" w:sz="2" w:space="0"/>
              <w:left w:val="single" w:color="000000" w:sz="2" w:space="0"/>
              <w:bottom w:val="single" w:color="auto" w:sz="4" w:space="0"/>
              <w:right w:val="single" w:color="000000" w:sz="2" w:space="0"/>
            </w:tcBorders>
            <w:shd w:val="clear" w:color="auto" w:fill="FFFFFF"/>
            <w:noWrap/>
            <w:vAlign w:val="center"/>
          </w:tcPr>
          <w:p w14:paraId="12C221A0">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R$</w:t>
            </w:r>
            <w:r>
              <w:rPr>
                <w:rFonts w:hint="default" w:ascii="Arial" w:hAnsi="Arial" w:eastAsia="SimSun" w:cs="Arial"/>
                <w:i w:val="0"/>
                <w:iCs w:val="0"/>
                <w:color w:val="000000"/>
                <w:kern w:val="0"/>
                <w:sz w:val="16"/>
                <w:szCs w:val="16"/>
                <w:u w:val="none"/>
                <w:lang w:val="pt-BR" w:eastAsia="zh-CN" w:bidi="ar"/>
              </w:rPr>
              <w:t>2,90</w:t>
            </w:r>
          </w:p>
        </w:tc>
        <w:tc>
          <w:tcPr>
            <w:tcW w:w="1676" w:type="dxa"/>
            <w:tcBorders>
              <w:top w:val="single" w:color="000000" w:sz="2" w:space="0"/>
              <w:left w:val="single" w:color="000000" w:sz="2" w:space="0"/>
              <w:bottom w:val="single" w:color="auto" w:sz="4" w:space="0"/>
              <w:right w:val="single" w:color="000000" w:sz="2" w:space="0"/>
            </w:tcBorders>
            <w:shd w:val="clear" w:color="auto" w:fill="FFFFFF"/>
            <w:noWrap/>
            <w:vAlign w:val="center"/>
          </w:tcPr>
          <w:p w14:paraId="2B071F6C">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R$</w:t>
            </w:r>
            <w:r>
              <w:rPr>
                <w:rFonts w:hint="default" w:ascii="Arial" w:hAnsi="Arial" w:eastAsia="SimSun" w:cs="Arial"/>
                <w:i w:val="0"/>
                <w:iCs w:val="0"/>
                <w:color w:val="000000"/>
                <w:kern w:val="0"/>
                <w:sz w:val="16"/>
                <w:szCs w:val="16"/>
                <w:u w:val="none"/>
                <w:lang w:val="pt-BR" w:eastAsia="zh-CN" w:bidi="ar"/>
              </w:rPr>
              <w:t>27.970,50</w:t>
            </w:r>
          </w:p>
        </w:tc>
      </w:tr>
      <w:tr w14:paraId="2A881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0" w:hRule="atLeast"/>
        </w:trPr>
        <w:tc>
          <w:tcPr>
            <w:tcW w:w="671"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50AC77B">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3</w:t>
            </w:r>
            <w:r>
              <w:rPr>
                <w:rFonts w:hint="default" w:ascii="Arial" w:hAnsi="Arial" w:eastAsia="SimSun" w:cs="Arial"/>
                <w:i w:val="0"/>
                <w:iCs w:val="0"/>
                <w:color w:val="000000"/>
                <w:kern w:val="0"/>
                <w:sz w:val="16"/>
                <w:szCs w:val="16"/>
                <w:u w:val="none"/>
                <w:lang w:val="pt-BR" w:eastAsia="zh-CN" w:bidi="ar"/>
              </w:rPr>
              <w:t>6</w:t>
            </w:r>
          </w:p>
        </w:tc>
        <w:tc>
          <w:tcPr>
            <w:tcW w:w="81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1D9E2D8">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402244</w:t>
            </w:r>
          </w:p>
        </w:tc>
        <w:tc>
          <w:tcPr>
            <w:tcW w:w="109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FE3E702">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374077-3</w:t>
            </w:r>
          </w:p>
        </w:tc>
        <w:tc>
          <w:tcPr>
            <w:tcW w:w="3912" w:type="dxa"/>
            <w:tcBorders>
              <w:top w:val="single" w:color="auto" w:sz="4" w:space="0"/>
              <w:left w:val="single" w:color="auto" w:sz="4" w:space="0"/>
              <w:bottom w:val="single" w:color="auto" w:sz="4" w:space="0"/>
              <w:right w:val="single" w:color="auto" w:sz="4" w:space="0"/>
            </w:tcBorders>
            <w:shd w:val="clear" w:color="auto" w:fill="FFFFFF"/>
            <w:vAlign w:val="center"/>
          </w:tcPr>
          <w:p w14:paraId="0FACEA21">
            <w:pPr>
              <w:keepNext w:val="0"/>
              <w:keepLines w:val="0"/>
              <w:widowControl/>
              <w:suppressLineNumbers w:val="0"/>
              <w:jc w:val="both"/>
              <w:textAlignment w:val="top"/>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SUCO DE NECTAR DA FRUTA EM CAIXA TETRA PAK DE DIVERSOS SABORES EMBALAGEM CONTENDO 1 LITRO. (MARCA DE REFERENCIA: SUCO DEL VALLE.). (EXCLUSIVO PARA M.E. E E.P.P.)</w:t>
            </w:r>
          </w:p>
        </w:tc>
        <w:tc>
          <w:tcPr>
            <w:tcW w:w="1150" w:type="dxa"/>
            <w:tcBorders>
              <w:top w:val="single" w:color="auto" w:sz="4" w:space="0"/>
              <w:left w:val="single" w:color="auto" w:sz="4" w:space="0"/>
              <w:bottom w:val="single" w:color="auto" w:sz="4" w:space="0"/>
              <w:right w:val="single" w:color="auto" w:sz="4" w:space="0"/>
            </w:tcBorders>
            <w:shd w:val="clear" w:color="auto" w:fill="FFFFFF"/>
            <w:vAlign w:val="center"/>
          </w:tcPr>
          <w:p w14:paraId="7CF89194">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UND</w:t>
            </w:r>
          </w:p>
        </w:tc>
        <w:tc>
          <w:tcPr>
            <w:tcW w:w="77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7594468">
            <w:pPr>
              <w:keepNext w:val="0"/>
              <w:keepLines w:val="0"/>
              <w:widowControl/>
              <w:suppressLineNumbers w:val="0"/>
              <w:jc w:val="center"/>
              <w:textAlignment w:val="center"/>
              <w:rPr>
                <w:rFonts w:hint="default" w:ascii="Arial" w:hAnsi="Arial" w:cs="Arial"/>
                <w:i w:val="0"/>
                <w:iCs w:val="0"/>
                <w:color w:val="000000"/>
                <w:sz w:val="16"/>
                <w:szCs w:val="16"/>
                <w:u w:val="none"/>
              </w:rPr>
            </w:pPr>
            <w:r>
              <w:rPr>
                <w:rFonts w:hint="default" w:ascii="Arial" w:hAnsi="Arial" w:eastAsia="SimSun" w:cs="Arial"/>
                <w:i w:val="0"/>
                <w:iCs w:val="0"/>
                <w:color w:val="000000"/>
                <w:kern w:val="0"/>
                <w:sz w:val="16"/>
                <w:szCs w:val="16"/>
                <w:u w:val="none"/>
                <w:lang w:val="en-US" w:eastAsia="zh-CN" w:bidi="ar"/>
              </w:rPr>
              <w:t>2.916</w:t>
            </w:r>
          </w:p>
        </w:tc>
        <w:tc>
          <w:tcPr>
            <w:tcW w:w="110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57321A4">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R$1</w:t>
            </w:r>
            <w:r>
              <w:rPr>
                <w:rFonts w:hint="default" w:ascii="Arial" w:hAnsi="Arial" w:eastAsia="SimSun" w:cs="Arial"/>
                <w:i w:val="0"/>
                <w:iCs w:val="0"/>
                <w:color w:val="000000"/>
                <w:kern w:val="0"/>
                <w:sz w:val="16"/>
                <w:szCs w:val="16"/>
                <w:u w:val="none"/>
                <w:lang w:val="pt-BR" w:eastAsia="zh-CN" w:bidi="ar"/>
              </w:rPr>
              <w:t>0,00</w:t>
            </w:r>
          </w:p>
        </w:tc>
        <w:tc>
          <w:tcPr>
            <w:tcW w:w="1676"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CE7DF5B">
            <w:pPr>
              <w:keepNext w:val="0"/>
              <w:keepLines w:val="0"/>
              <w:widowControl/>
              <w:suppressLineNumbers w:val="0"/>
              <w:jc w:val="center"/>
              <w:textAlignment w:val="center"/>
              <w:rPr>
                <w:rFonts w:hint="default" w:ascii="Arial" w:hAnsi="Arial" w:cs="Arial"/>
                <w:i w:val="0"/>
                <w:iCs w:val="0"/>
                <w:color w:val="000000"/>
                <w:sz w:val="16"/>
                <w:szCs w:val="16"/>
                <w:u w:val="none"/>
                <w:lang w:val="pt-BR"/>
              </w:rPr>
            </w:pPr>
            <w:r>
              <w:rPr>
                <w:rFonts w:hint="default" w:ascii="Arial" w:hAnsi="Arial" w:eastAsia="SimSun" w:cs="Arial"/>
                <w:i w:val="0"/>
                <w:iCs w:val="0"/>
                <w:color w:val="000000"/>
                <w:kern w:val="0"/>
                <w:sz w:val="16"/>
                <w:szCs w:val="16"/>
                <w:u w:val="none"/>
                <w:lang w:val="en-US" w:eastAsia="zh-CN" w:bidi="ar"/>
              </w:rPr>
              <w:t>R$</w:t>
            </w:r>
            <w:r>
              <w:rPr>
                <w:rFonts w:hint="default" w:ascii="Arial" w:hAnsi="Arial" w:eastAsia="SimSun" w:cs="Arial"/>
                <w:i w:val="0"/>
                <w:iCs w:val="0"/>
                <w:color w:val="000000"/>
                <w:kern w:val="0"/>
                <w:sz w:val="16"/>
                <w:szCs w:val="16"/>
                <w:u w:val="none"/>
                <w:lang w:val="pt-BR" w:eastAsia="zh-CN" w:bidi="ar"/>
              </w:rPr>
              <w:t>29.160,00</w:t>
            </w:r>
          </w:p>
        </w:tc>
      </w:tr>
      <w:tr w14:paraId="3A6EF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9508" w:type="dxa"/>
            <w:gridSpan w:val="7"/>
            <w:tcBorders>
              <w:top w:val="single" w:color="auto" w:sz="4" w:space="0"/>
              <w:left w:val="single" w:color="auto" w:sz="4" w:space="0"/>
              <w:bottom w:val="single" w:color="auto" w:sz="4" w:space="0"/>
              <w:right w:val="single" w:color="000000" w:sz="2" w:space="0"/>
            </w:tcBorders>
            <w:shd w:val="clear" w:color="auto" w:fill="FFFFFF"/>
            <w:noWrap/>
            <w:vAlign w:val="center"/>
          </w:tcPr>
          <w:p w14:paraId="42FDCCA9">
            <w:pPr>
              <w:keepNext w:val="0"/>
              <w:keepLines w:val="0"/>
              <w:widowControl/>
              <w:suppressLineNumbers w:val="0"/>
              <w:jc w:val="center"/>
              <w:textAlignment w:val="center"/>
              <w:rPr>
                <w:rFonts w:hint="default" w:ascii="Arial" w:hAnsi="Arial" w:cs="Arial"/>
                <w:b/>
                <w:bCs/>
                <w:i w:val="0"/>
                <w:iCs w:val="0"/>
                <w:color w:val="000000"/>
                <w:sz w:val="16"/>
                <w:szCs w:val="16"/>
                <w:u w:val="none"/>
              </w:rPr>
            </w:pPr>
            <w:r>
              <w:rPr>
                <w:rFonts w:hint="default" w:ascii="Arial" w:hAnsi="Arial" w:eastAsia="SimSun" w:cs="Arial"/>
                <w:b/>
                <w:bCs/>
                <w:i w:val="0"/>
                <w:iCs w:val="0"/>
                <w:color w:val="000000"/>
                <w:kern w:val="0"/>
                <w:sz w:val="16"/>
                <w:szCs w:val="16"/>
                <w:u w:val="none"/>
                <w:lang w:val="en-US" w:eastAsia="zh-CN" w:bidi="ar"/>
              </w:rPr>
              <w:t>TOTAL GERAL</w:t>
            </w:r>
          </w:p>
        </w:tc>
        <w:tc>
          <w:tcPr>
            <w:tcW w:w="1676" w:type="dxa"/>
            <w:tcBorders>
              <w:top w:val="single" w:color="auto" w:sz="4" w:space="0"/>
              <w:left w:val="single" w:color="000000" w:sz="8" w:space="0"/>
              <w:bottom w:val="single" w:color="000000" w:sz="8" w:space="0"/>
              <w:right w:val="single" w:color="000000" w:sz="8" w:space="0"/>
            </w:tcBorders>
            <w:shd w:val="clear" w:color="auto" w:fill="FFFFFF"/>
            <w:noWrap/>
            <w:vAlign w:val="center"/>
          </w:tcPr>
          <w:p w14:paraId="6864622C">
            <w:pPr>
              <w:keepNext w:val="0"/>
              <w:keepLines w:val="0"/>
              <w:widowControl/>
              <w:suppressLineNumbers w:val="0"/>
              <w:jc w:val="center"/>
              <w:textAlignment w:val="center"/>
              <w:rPr>
                <w:rFonts w:hint="default" w:ascii="Arial" w:hAnsi="Arial" w:cs="Arial"/>
                <w:b/>
                <w:bCs/>
                <w:i w:val="0"/>
                <w:iCs w:val="0"/>
                <w:color w:val="000000"/>
                <w:sz w:val="16"/>
                <w:szCs w:val="16"/>
                <w:u w:val="none"/>
              </w:rPr>
            </w:pPr>
            <w:r>
              <w:rPr>
                <w:rFonts w:hint="default" w:ascii="Arial" w:hAnsi="Arial" w:eastAsia="SimSun" w:cs="Arial"/>
                <w:b/>
                <w:bCs/>
                <w:i w:val="0"/>
                <w:iCs w:val="0"/>
                <w:color w:val="000000"/>
                <w:kern w:val="0"/>
                <w:sz w:val="16"/>
                <w:szCs w:val="16"/>
                <w:u w:val="none"/>
                <w:lang w:val="en-US" w:eastAsia="zh-CN" w:bidi="ar"/>
              </w:rPr>
              <w:t>R$ 3.</w:t>
            </w:r>
            <w:r>
              <w:rPr>
                <w:rFonts w:hint="default" w:ascii="Arial" w:hAnsi="Arial" w:eastAsia="SimSun" w:cs="Arial"/>
                <w:b/>
                <w:bCs/>
                <w:i w:val="0"/>
                <w:iCs w:val="0"/>
                <w:color w:val="000000"/>
                <w:kern w:val="0"/>
                <w:sz w:val="16"/>
                <w:szCs w:val="16"/>
                <w:u w:val="none"/>
                <w:lang w:val="pt-BR" w:eastAsia="zh-CN" w:bidi="ar"/>
              </w:rPr>
              <w:t>363.901,41</w:t>
            </w:r>
            <w:r>
              <w:rPr>
                <w:rFonts w:hint="default" w:ascii="Arial" w:hAnsi="Arial" w:eastAsia="SimSun" w:cs="Arial"/>
                <w:b/>
                <w:bCs/>
                <w:i w:val="0"/>
                <w:iCs w:val="0"/>
                <w:color w:val="000000"/>
                <w:kern w:val="0"/>
                <w:sz w:val="16"/>
                <w:szCs w:val="16"/>
                <w:u w:val="none"/>
                <w:lang w:val="en-US" w:eastAsia="zh-CN" w:bidi="ar"/>
              </w:rPr>
              <w:t xml:space="preserve"> </w:t>
            </w:r>
          </w:p>
        </w:tc>
      </w:tr>
    </w:tbl>
    <w:p w14:paraId="508F630B">
      <w:pPr>
        <w:jc w:val="left"/>
        <w:rPr>
          <w:rFonts w:hint="default" w:ascii="Arial" w:hAnsi="Arial" w:cs="Arial"/>
          <w:b w:val="0"/>
          <w:bCs/>
          <w:sz w:val="22"/>
          <w:szCs w:val="22"/>
          <w:highlight w:val="none"/>
          <w:lang w:val="pt-BR"/>
        </w:rPr>
      </w:pPr>
    </w:p>
    <w:p w14:paraId="18A60E95">
      <w:pPr>
        <w:jc w:val="left"/>
        <w:rPr>
          <w:rFonts w:hint="default" w:ascii="Arial" w:hAnsi="Arial" w:cs="Arial"/>
          <w:b w:val="0"/>
          <w:bCs/>
          <w:sz w:val="22"/>
          <w:szCs w:val="22"/>
          <w:highlight w:val="none"/>
          <w:lang w:val="pt-BR"/>
        </w:rPr>
      </w:pPr>
    </w:p>
    <w:p w14:paraId="4D698244">
      <w:pPr>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 E</w:t>
      </w:r>
      <w:r>
        <w:rPr>
          <w:rFonts w:hint="default" w:ascii="Arial" w:hAnsi="Arial" w:cs="Arial"/>
          <w:b/>
          <w:bCs w:val="0"/>
          <w:sz w:val="24"/>
          <w:highlight w:val="none"/>
        </w:rPr>
        <w:t>s</w:t>
      </w:r>
      <w:r>
        <w:rPr>
          <w:rFonts w:hint="default" w:ascii="Arial" w:hAnsi="Arial" w:cs="Arial"/>
          <w:b/>
          <w:sz w:val="24"/>
          <w:highlight w:val="none"/>
        </w:rPr>
        <w:t>timativa</w:t>
      </w:r>
      <w:r>
        <w:rPr>
          <w:rFonts w:hint="default" w:ascii="Arial" w:hAnsi="Arial" w:cs="Arial"/>
          <w:b/>
          <w:spacing w:val="-2"/>
          <w:sz w:val="24"/>
          <w:highlight w:val="none"/>
        </w:rPr>
        <w:t xml:space="preserve"> </w:t>
      </w:r>
      <w:r>
        <w:rPr>
          <w:rFonts w:hint="default" w:ascii="Arial" w:hAnsi="Arial" w:cs="Arial"/>
          <w:b/>
          <w:sz w:val="24"/>
          <w:highlight w:val="none"/>
        </w:rPr>
        <w:t>de</w:t>
      </w:r>
      <w:r>
        <w:rPr>
          <w:rFonts w:hint="default" w:ascii="Arial" w:hAnsi="Arial" w:cs="Arial"/>
          <w:b/>
          <w:spacing w:val="-2"/>
          <w:sz w:val="24"/>
          <w:highlight w:val="none"/>
        </w:rPr>
        <w:t xml:space="preserve"> </w:t>
      </w:r>
      <w:r>
        <w:rPr>
          <w:rFonts w:hint="default" w:ascii="Arial" w:hAnsi="Arial" w:cs="Arial"/>
          <w:b/>
          <w:sz w:val="24"/>
          <w:highlight w:val="none"/>
        </w:rPr>
        <w:t>consumo</w:t>
      </w:r>
      <w:r>
        <w:rPr>
          <w:rFonts w:hint="default" w:ascii="Arial" w:hAnsi="Arial" w:cs="Arial"/>
          <w:b/>
          <w:spacing w:val="-1"/>
          <w:sz w:val="24"/>
          <w:highlight w:val="none"/>
        </w:rPr>
        <w:t xml:space="preserve"> </w:t>
      </w:r>
      <w:r>
        <w:rPr>
          <w:rFonts w:hint="default" w:ascii="Arial" w:hAnsi="Arial" w:cs="Arial"/>
          <w:b/>
          <w:sz w:val="24"/>
          <w:highlight w:val="none"/>
        </w:rPr>
        <w:t>individualizada</w:t>
      </w:r>
      <w:r>
        <w:rPr>
          <w:rFonts w:hint="default" w:ascii="Arial" w:hAnsi="Arial" w:cs="Arial"/>
          <w:b/>
          <w:spacing w:val="-3"/>
          <w:sz w:val="24"/>
          <w:highlight w:val="none"/>
        </w:rPr>
        <w:t xml:space="preserve"> </w:t>
      </w:r>
      <w:r>
        <w:rPr>
          <w:rFonts w:hint="default" w:ascii="Arial" w:hAnsi="Arial" w:cs="Arial"/>
          <w:b/>
          <w:sz w:val="24"/>
          <w:highlight w:val="none"/>
        </w:rPr>
        <w:t>de</w:t>
      </w:r>
      <w:r>
        <w:rPr>
          <w:rFonts w:hint="default" w:ascii="Arial" w:hAnsi="Arial" w:cs="Arial"/>
          <w:b/>
          <w:spacing w:val="-2"/>
          <w:sz w:val="24"/>
          <w:highlight w:val="none"/>
        </w:rPr>
        <w:t xml:space="preserve"> </w:t>
      </w:r>
      <w:r>
        <w:rPr>
          <w:rFonts w:hint="default" w:ascii="Arial" w:hAnsi="Arial" w:cs="Arial"/>
          <w:b/>
          <w:sz w:val="24"/>
          <w:highlight w:val="none"/>
        </w:rPr>
        <w:t>cada</w:t>
      </w:r>
      <w:r>
        <w:rPr>
          <w:rFonts w:hint="default" w:ascii="Arial" w:hAnsi="Arial" w:cs="Arial"/>
          <w:b/>
          <w:spacing w:val="-1"/>
          <w:sz w:val="24"/>
          <w:highlight w:val="none"/>
        </w:rPr>
        <w:t xml:space="preserve"> </w:t>
      </w:r>
      <w:r>
        <w:rPr>
          <w:rFonts w:hint="default" w:ascii="Arial" w:hAnsi="Arial" w:cs="Arial"/>
          <w:b/>
          <w:sz w:val="24"/>
          <w:highlight w:val="none"/>
        </w:rPr>
        <w:t>um</w:t>
      </w:r>
      <w:r>
        <w:rPr>
          <w:rFonts w:hint="default" w:ascii="Arial" w:hAnsi="Arial" w:cs="Arial"/>
          <w:b/>
          <w:spacing w:val="-2"/>
          <w:sz w:val="24"/>
          <w:highlight w:val="none"/>
        </w:rPr>
        <w:t xml:space="preserve"> </w:t>
      </w:r>
      <w:r>
        <w:rPr>
          <w:rFonts w:hint="default" w:ascii="Arial" w:hAnsi="Arial" w:cs="Arial"/>
          <w:b/>
          <w:sz w:val="24"/>
          <w:highlight w:val="none"/>
        </w:rPr>
        <w:t>dos</w:t>
      </w:r>
      <w:r>
        <w:rPr>
          <w:rFonts w:hint="default" w:ascii="Arial" w:hAnsi="Arial" w:cs="Arial"/>
          <w:b/>
          <w:spacing w:val="-1"/>
          <w:sz w:val="24"/>
          <w:highlight w:val="none"/>
        </w:rPr>
        <w:t xml:space="preserve"> </w:t>
      </w:r>
      <w:r>
        <w:rPr>
          <w:rFonts w:hint="default" w:ascii="Arial" w:hAnsi="Arial" w:cs="Arial"/>
          <w:b/>
          <w:sz w:val="24"/>
          <w:highlight w:val="none"/>
        </w:rPr>
        <w:t>órgãos</w:t>
      </w:r>
      <w:r>
        <w:rPr>
          <w:rFonts w:hint="default" w:ascii="Arial" w:hAnsi="Arial" w:cs="Arial"/>
          <w:b/>
          <w:spacing w:val="-1"/>
          <w:sz w:val="24"/>
          <w:highlight w:val="none"/>
        </w:rPr>
        <w:t xml:space="preserve"> </w:t>
      </w:r>
      <w:r>
        <w:rPr>
          <w:rFonts w:hint="default" w:ascii="Arial" w:hAnsi="Arial" w:cs="Arial"/>
          <w:b/>
          <w:sz w:val="24"/>
          <w:highlight w:val="none"/>
        </w:rPr>
        <w:t>participantes</w:t>
      </w:r>
      <w:r>
        <w:rPr>
          <w:rFonts w:hint="default" w:ascii="Arial" w:hAnsi="Arial" w:cs="Arial"/>
          <w:b/>
          <w:sz w:val="24"/>
          <w:highlight w:val="none"/>
          <w:lang w:val="pt-BR"/>
        </w:rPr>
        <w:t>:</w:t>
      </w:r>
    </w:p>
    <w:p w14:paraId="422D11C2">
      <w:pPr>
        <w:jc w:val="left"/>
        <w:rPr>
          <w:rFonts w:hint="default" w:ascii="Arial" w:hAnsi="Arial" w:cs="Arial"/>
          <w:b w:val="0"/>
          <w:bCs/>
          <w:sz w:val="22"/>
          <w:szCs w:val="22"/>
          <w:highlight w:val="none"/>
          <w:lang w:val="pt-BR"/>
        </w:rPr>
      </w:pPr>
    </w:p>
    <w:p w14:paraId="39AAF3CD">
      <w:pPr>
        <w:keepNext w:val="0"/>
        <w:keepLines w:val="0"/>
        <w:pageBreakBefore w:val="0"/>
        <w:widowControl/>
        <w:numPr>
          <w:ilvl w:val="0"/>
          <w:numId w:val="0"/>
        </w:numPr>
        <w:kinsoku/>
        <w:wordWrap/>
        <w:overflowPunct/>
        <w:topLinePunct w:val="0"/>
        <w:autoSpaceDE/>
        <w:autoSpaceDN/>
        <w:bidi w:val="0"/>
        <w:adjustRightInd/>
        <w:snapToGrid/>
        <w:ind w:left="0" w:leftChars="0"/>
        <w:jc w:val="left"/>
        <w:textAlignment w:val="auto"/>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2.5.1. Secretaria Gabinete do Chefe do Executivo:</w:t>
      </w:r>
    </w:p>
    <w:p w14:paraId="64F84395">
      <w:pPr>
        <w:keepNext w:val="0"/>
        <w:keepLines w:val="0"/>
        <w:pageBreakBefore w:val="0"/>
        <w:widowControl/>
        <w:numPr>
          <w:ilvl w:val="0"/>
          <w:numId w:val="0"/>
        </w:numPr>
        <w:kinsoku/>
        <w:wordWrap/>
        <w:overflowPunct/>
        <w:topLinePunct w:val="0"/>
        <w:autoSpaceDE/>
        <w:autoSpaceDN/>
        <w:bidi w:val="0"/>
        <w:adjustRightInd/>
        <w:snapToGrid/>
        <w:ind w:left="0" w:leftChars="0"/>
        <w:jc w:val="left"/>
        <w:textAlignment w:val="auto"/>
        <w:rPr>
          <w:rFonts w:hint="default" w:ascii="Arial" w:hAnsi="Arial" w:cs="Arial"/>
          <w:b w:val="0"/>
          <w:bCs/>
          <w:sz w:val="22"/>
          <w:szCs w:val="22"/>
          <w:highlight w:val="none"/>
          <w:lang w:val="pt-BR"/>
        </w:rPr>
      </w:pPr>
    </w:p>
    <w:tbl>
      <w:tblPr>
        <w:tblStyle w:val="10"/>
        <w:tblW w:w="90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5"/>
        <w:gridCol w:w="4601"/>
        <w:gridCol w:w="525"/>
        <w:gridCol w:w="1022"/>
        <w:gridCol w:w="966"/>
        <w:gridCol w:w="1116"/>
      </w:tblGrid>
      <w:tr w14:paraId="74AE0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trPr>
        <w:tc>
          <w:tcPr>
            <w:tcW w:w="825"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5609D05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4601" w:type="dxa"/>
            <w:tcBorders>
              <w:top w:val="single" w:color="auto" w:sz="4" w:space="0"/>
              <w:left w:val="single" w:color="auto" w:sz="4" w:space="0"/>
              <w:bottom w:val="single" w:color="auto" w:sz="4" w:space="0"/>
              <w:right w:val="single" w:color="auto" w:sz="4" w:space="0"/>
            </w:tcBorders>
            <w:shd w:val="clear" w:color="auto" w:fill="D9D9D9"/>
            <w:vAlign w:val="center"/>
          </w:tcPr>
          <w:p w14:paraId="109D83F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525" w:type="dxa"/>
            <w:tcBorders>
              <w:top w:val="single" w:color="auto" w:sz="4" w:space="0"/>
              <w:left w:val="single" w:color="auto" w:sz="4" w:space="0"/>
              <w:bottom w:val="single" w:color="auto" w:sz="4" w:space="0"/>
              <w:right w:val="single" w:color="auto" w:sz="4" w:space="0"/>
            </w:tcBorders>
            <w:shd w:val="clear" w:color="auto" w:fill="D9D9D9"/>
            <w:vAlign w:val="center"/>
          </w:tcPr>
          <w:p w14:paraId="3F41E30A">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UND</w:t>
            </w:r>
          </w:p>
        </w:tc>
        <w:tc>
          <w:tcPr>
            <w:tcW w:w="1022"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4425637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MÍNIMO</w:t>
            </w:r>
          </w:p>
        </w:tc>
        <w:tc>
          <w:tcPr>
            <w:tcW w:w="966" w:type="dxa"/>
            <w:tcBorders>
              <w:top w:val="single" w:color="auto" w:sz="4" w:space="0"/>
              <w:left w:val="single" w:color="auto" w:sz="4" w:space="0"/>
              <w:bottom w:val="single" w:color="auto" w:sz="4" w:space="0"/>
              <w:right w:val="single" w:color="auto" w:sz="4" w:space="0"/>
            </w:tcBorders>
            <w:shd w:val="clear" w:color="auto" w:fill="D9D9D9"/>
            <w:vAlign w:val="center"/>
          </w:tcPr>
          <w:p w14:paraId="11922CB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MÁXIMO</w:t>
            </w:r>
          </w:p>
        </w:tc>
        <w:tc>
          <w:tcPr>
            <w:tcW w:w="1116"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65D244D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TOTAL</w:t>
            </w:r>
          </w:p>
        </w:tc>
      </w:tr>
      <w:tr w14:paraId="3CE2D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825"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64E6245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4601" w:type="dxa"/>
            <w:tcBorders>
              <w:top w:val="single" w:color="auto" w:sz="4" w:space="0"/>
              <w:left w:val="single" w:color="000000" w:sz="2" w:space="0"/>
              <w:bottom w:val="single" w:color="000000" w:sz="2" w:space="0"/>
              <w:right w:val="single" w:color="000000" w:sz="2" w:space="0"/>
            </w:tcBorders>
            <w:shd w:val="clear" w:color="auto" w:fill="FFFFFF"/>
            <w:vAlign w:val="center"/>
          </w:tcPr>
          <w:p w14:paraId="1618DB2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COM MASSA DE CHOCOLATE. DEVE APRESENTAR COR, CHEIRO, SABOR E TEXTURA DO PRODUTO, SEM RECHEIO, COM COBERTURA DE CHOCOLATE TIPO BRIGADEIRO (FEITO COM LEITE CONDENSADO E CHOCOLATE EM PO). </w:t>
            </w:r>
          </w:p>
        </w:tc>
        <w:tc>
          <w:tcPr>
            <w:tcW w:w="525" w:type="dxa"/>
            <w:tcBorders>
              <w:top w:val="single" w:color="auto" w:sz="4" w:space="0"/>
              <w:left w:val="single" w:color="000000" w:sz="2" w:space="0"/>
              <w:bottom w:val="single" w:color="000000" w:sz="2" w:space="0"/>
              <w:right w:val="single" w:color="000000" w:sz="2" w:space="0"/>
            </w:tcBorders>
            <w:shd w:val="clear" w:color="auto" w:fill="FFFFFF"/>
            <w:vAlign w:val="center"/>
          </w:tcPr>
          <w:p w14:paraId="6D738E7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1022"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2DA59B2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66"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562CF6C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16"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78C85D5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7C3D9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7CF2CE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54FD2F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SIMPLES DE MASSA BRANCA, TIPO PAO DE LO, SEM RECHEIO E COM COBERTURA (LEITE CONDENSADO, BRIGADEIRO BRANCO, GANACHE DE CHOCOLATE PRETO OU BRANCO, DENTRE OUTRAS), SABORES DIVERSOS. </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7DDBC0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FDCEB1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342EB5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5BB51A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3E12C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5"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182646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F4CBFB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DOCE DE LEITE E COBERTURA DE FAROFA. </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0CD97B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362EF3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F1F0FA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4FE721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38</w:t>
            </w:r>
          </w:p>
        </w:tc>
      </w:tr>
      <w:tr w14:paraId="2CC11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3F071A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AD72FB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GOIABADA E COBERTURA DE FAROFA </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6FB23E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1127C2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796CB4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CC3DFE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38</w:t>
            </w:r>
          </w:p>
        </w:tc>
      </w:tr>
      <w:tr w14:paraId="585E0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4"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E568F8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C1B736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EMPADINHA DE FRANGO, RECHEADA, ASSADA, CONFECCIONADA COM FARINHA BRANCA, COM RECHEIO DE CARNE DE FRANGO, TAMANHO MEDIO, PESANDO APROXIMADAMENTE 25 GRAMAS, SENDO 10 GRAMAS DE RECHEIO E 15 GRAMAS DE MASSA. PODE SER EMBALADA EM BANDEJAS DE FORMA COLETIVA, COBERTAS COM FILME PLASTICO. ROTULO CONTENDO IDENTIFICACAO DO PRODUTO, INGREDIENTES, TABELA NUTRICIONAL, PESO, FABRICANTE, DATA DE FABRICACAO E VALIDADE. VALIDADE MINIMA DE 03 (TRES) DIAS A CONTAR DA DATA DE ENTREGA. </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86385A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A307D5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E1A8D9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500</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51C3FE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1050</w:t>
            </w:r>
          </w:p>
        </w:tc>
      </w:tr>
      <w:tr w14:paraId="20947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EADD01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442FBE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DO TIPO SANDUICHE NATURAL CONTENDO: PAO DE FORMA, PRESUNTO, MUSSARELA, TOMATE, CENOURA RALADA, MILHO, FRANGO DESFIADO, ALFACE E MAIONESE.</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D6B004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30F5EE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353F32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150</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01483E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340</w:t>
            </w:r>
          </w:p>
        </w:tc>
      </w:tr>
      <w:tr w14:paraId="7728D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9"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4236ED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7DC0E3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TIPO MISTO FRIO, CONSTITUIDO DE 02 FATIAS DE PAO DE FORMA, 01 FATIA DE QUEIJO E 01 FATIA DE PRESUNTO.</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E35BEC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7B2EC8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A7A2DE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0F3952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390</w:t>
            </w:r>
          </w:p>
        </w:tc>
      </w:tr>
      <w:tr w14:paraId="1EE91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90CE4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1CC9E9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LANCHE X-SALADA - COMPOSTO DE 1 PAO REDONDO, 1 HAMBURGUER, ALFACE, MUSSARELA, PRESUNTO E TOMATE. </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AEB190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42C516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977F98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B88538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60</w:t>
            </w:r>
          </w:p>
        </w:tc>
      </w:tr>
      <w:tr w14:paraId="7BE1A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99"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B79855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8AB918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MINI PIZZA, CONFECCIONADA DE FARINHA BRANCA COM RECHEIOS DIVERSOS (CARNE DE FRANGO, PRESUNTO, CALABRESA, QUEIJO COM OREGANO, OUTROS). SENDO MINIMO 150 GRAMAS. PODE SER EMBALADA EM BANDEJAS DE FORMA COLETIVA, COBERTAS COM FILME PLASTICO OU CAIXAS DE PAPELAO APROPRIADAS PARA O EMBALO. ROTULO CONTENDO IDENTIFICACAO DO PRODUTO, INGREDIENTES, TABELA NUTRICIONAL, PESO, FABRICANTE, DATA DE FABRICACAO E VALIDADE. VALIDADE MINIMA DE 03 (TRES) DIAS A CONTAR DA DATA DE ENTREGA. </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8CCBE9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73BBB8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DBED25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300</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399690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632</w:t>
            </w:r>
          </w:p>
        </w:tc>
      </w:tr>
      <w:tr w14:paraId="0602D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3"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A733D7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14</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565560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PANETONE, COM RECHEIO DE CHOCOLATE E FRUTAS CITRICAS CRISTALIZADAS, PESANDO APROXIMADAMENTE 500 GR. </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315712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C7864B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67CAB2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852DC2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r w14:paraId="1E4AE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3"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56A109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91473A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FORMA FATIADO VERTICALMENTE, ACONDICIONADO EM PACOTES COM 500 GRAMAS – EMBALAGEM COM APROXIMADAMENTE 25 FATIAS , CONTENDO NA EMBALAGEM DATA DE FABRICACAO E VALIDADE. </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FB3161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593700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59E4A3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EFB60F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06315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4"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F14AA1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16</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0AF0C6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FORMA INTEGRAL FATIADO VERTICALMENTE ISENTO DE GORDURA TRANS – ACONDICIONADO EM PACOTES COM 500 GRAMAS – EMBALAGEM COM APROXIMADAMENTE 25 FATIAS , CONTENDO NA EMBALAGEM DATA DE FABRICACAO E VALIDADE. </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01870B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D36F1C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AD0CEC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08134D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50A37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C3A3DD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17</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8A77FC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QUEIJO - SENDO ASSADO DO TIPO COQUETEL SEM RECHEIO, PESANDO APROXIMADAMENTE 15G. </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170C2B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F6A4A1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B826B2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6C5F00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61</w:t>
            </w:r>
          </w:p>
        </w:tc>
      </w:tr>
      <w:tr w14:paraId="09B2B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8C8E2F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18</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1BF456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2 LITROS, DE PRIMEIRA QUALIDADE, COMPOSTO DE EXTRATO DE GUARANA, AGUA GASEIFICADA, ACUCAR, PERMITIDO ADICAO DE CARAMELO E DE ESSENCIAS, ISENTOS DE CORANTES ARTIFICIAIS, COM VALIDADE MINIMA DE 07 MESES A CONTAR DA DATA DA ENTREGA, LIVRE DE SUJIDADES, PARASITAS E LARVAS, ACONDICIONADA EM  PET COM TAMPA DE ROSCA CONTENDO 2 LITROS. (MARCA DE REFERENCIA: ANTARCTICA OU KUAT).</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E908F1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B2AC7C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50D8FD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931F6B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65</w:t>
            </w:r>
          </w:p>
        </w:tc>
      </w:tr>
      <w:tr w14:paraId="0D850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6"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85B91C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19</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DBE361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DE 2 LITROS, DE PRIMEIRA QUALIDADE, COMPOSTO DE EXTRATO DE COLA, AGUA GASEIFICADA, ACUCAR, PERMITIDO ADICAO DE CARAMELO E DE ESSENCIAS, ISENTOS DE CORANTES ARTIFICIAIS, COM VALIDADE MINIMA DE 07 MESES A CONTAR DA DATA DA ENTREGA, LIVRE DE SUJIDADES, PARASITAS E LARVAS, ACONDICIONADA EM  PET COM TAMPA DE ROSCA CONTENDO 2 LITROS. (MARCA DE REFERENCIA: COCA-COLA).  </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3CD760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7B12B4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458EB3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579EF3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85</w:t>
            </w:r>
          </w:p>
        </w:tc>
      </w:tr>
      <w:tr w14:paraId="3D7E1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4"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522C65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F81E8D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ASSADO, RECHEADO NOS SABORES: CARNE MOIDA, FRANGO DESFIADO, PRESUNTO E QUEIJO. PRONTO, DESCONGELADO, PESANDO APROXIMADAMENTE 25 GRAMAS, SENDO 10 GRAMAS DE RECHEIO E 15 GRAMAS DE MASSA..</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E229E8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9BA0AD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928850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1350</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004F89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2750</w:t>
            </w:r>
          </w:p>
        </w:tc>
      </w:tr>
      <w:tr w14:paraId="5F251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8"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F30F27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23</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913F92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FRITO, RECHEADO NOS SABORES: CARNE MOIDA, FRANGO DESFIADO, PRESUNTO E QUEIJO. PODENDO SER COXINHA, RISOLES, BOLINHA, TROUXINHA, QUIBE, ENROLADINHO DE SALSICHA, PASTEL. PRONTO, DESCONGELADO, FRITO, PESANDO APROXIMADAMENTE 25 GRAMAS, SENDO 10 GRAMAS DE RECHEIO E 15 GRAMAS DE MASSA.</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787AE6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F696F5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7DCD61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700</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657A83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1550</w:t>
            </w:r>
          </w:p>
        </w:tc>
      </w:tr>
      <w:tr w14:paraId="20987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7"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65B018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24</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BBB81B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BUFFET POR PESSOA PARA EVENTOS, CONFORME ESPECIFICACAO E CARDAPIO NO TERMO DE REFERENCIA .</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9C2207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7619C8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A88072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500</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F2A8C5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1000</w:t>
            </w:r>
          </w:p>
        </w:tc>
      </w:tr>
      <w:tr w14:paraId="72AEC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6"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102C86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55524E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BUFFET VOLANTE POR PESSOA PARA EVENTOS, CONFORME ESPECIFICACAO E CARDAPIO NO TERMO DE REFERENCIA.</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3D642E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2FBE5E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9F37AB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300</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C802C7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500</w:t>
            </w:r>
          </w:p>
        </w:tc>
      </w:tr>
      <w:tr w14:paraId="2FEA7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0"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4995A9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26</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4EF0F7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COFFE BREAK - TIPO II - POR PESSOA PARA EVENTOS, CONFORME ESPECIFICACAO E CARDAPIO NO TERMO DE REFERENCIA.</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793B5C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7297BD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FBECCC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5ADD87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r>
      <w:tr w14:paraId="3D944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0"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FCC8C5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27</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BFE078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COFFE BREAK - TIPO I - POR PESSOA PARA EVENTOS, CONFORME ESPECIFICACAO E CARDAPIO NO TERMO DE REFERENCIA.</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35AFD5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F27A79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1CE93B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400</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53F4E2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800</w:t>
            </w:r>
          </w:p>
        </w:tc>
      </w:tr>
      <w:tr w14:paraId="08A57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4"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182F8A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28</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178D0F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SONHO COM RECHEIO DE DOCE DE LEITE. CONFECCIONADO DE FARINHA BRANCA COM RECHEIO DE DOCE DE LEITE E COBERTURA COM ACUCAR EM PO. SENDO O MINIMO 25 GRAMAS. DEVE SER EMBALADO INDIVIDUALMENTE EM FILME PLASTICO OU EM EMBALAGEM PROPRIA PARA ISSO. ROTULO CONTENDO IDENTIFICACAO DO PRODUTO, INGREDIENTES, TABELA NUTRICIONAL, PESO, FABRICANTE, DATA DE FABRICACAO E VALIDADE. VALIDADE MINIMA DE 03 (TRES) DIAS A CONTAR DA DATA DE ENTREGA..</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230AAC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A2E05F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BE5345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F298AB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230</w:t>
            </w:r>
          </w:p>
        </w:tc>
      </w:tr>
      <w:tr w14:paraId="55977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4"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543156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29</w:t>
            </w:r>
          </w:p>
        </w:tc>
        <w:tc>
          <w:tcPr>
            <w:tcW w:w="46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4D40A2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SUCO DE NECTAR DA FRUTA EM CAIXA TETRA PAK DE DIVERSOS SABORES EMBALAGEM CONTENDO 1 LITRO. (MARCA DE REFERENCIA: SUCO DEL VALLE.).</w:t>
            </w:r>
          </w:p>
        </w:tc>
        <w:tc>
          <w:tcPr>
            <w:tcW w:w="5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E2AED6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02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8DA985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B5D031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11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1550A3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195</w:t>
            </w:r>
          </w:p>
        </w:tc>
      </w:tr>
    </w:tbl>
    <w:p w14:paraId="4C97F369">
      <w:pPr>
        <w:keepNext w:val="0"/>
        <w:keepLines w:val="0"/>
        <w:pageBreakBefore w:val="0"/>
        <w:widowControl/>
        <w:numPr>
          <w:ilvl w:val="0"/>
          <w:numId w:val="0"/>
        </w:numPr>
        <w:kinsoku/>
        <w:wordWrap/>
        <w:overflowPunct/>
        <w:topLinePunct w:val="0"/>
        <w:autoSpaceDE/>
        <w:autoSpaceDN/>
        <w:bidi w:val="0"/>
        <w:adjustRightInd/>
        <w:snapToGrid/>
        <w:ind w:left="0" w:leftChars="0"/>
        <w:jc w:val="left"/>
        <w:textAlignment w:val="auto"/>
        <w:rPr>
          <w:rFonts w:hint="default" w:ascii="Arial" w:hAnsi="Arial" w:cs="Arial"/>
          <w:b w:val="0"/>
          <w:bCs/>
          <w:sz w:val="22"/>
          <w:szCs w:val="22"/>
          <w:highlight w:val="none"/>
          <w:lang w:val="pt-BR"/>
        </w:rPr>
      </w:pPr>
    </w:p>
    <w:p w14:paraId="4B833C25">
      <w:pPr>
        <w:numPr>
          <w:ilvl w:val="0"/>
          <w:numId w:val="0"/>
        </w:numPr>
        <w:ind w:leftChars="0"/>
        <w:jc w:val="left"/>
        <w:rPr>
          <w:rFonts w:hint="default" w:ascii="Arial" w:hAnsi="Arial" w:cs="Arial"/>
          <w:b w:val="0"/>
          <w:bCs/>
          <w:sz w:val="22"/>
          <w:szCs w:val="22"/>
          <w:highlight w:val="none"/>
          <w:lang w:val="pt-BR"/>
        </w:rPr>
      </w:pPr>
    </w:p>
    <w:p w14:paraId="6BBB2D80">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2.5.2.</w:t>
      </w:r>
      <w:r>
        <w:rPr>
          <w:rFonts w:hint="default" w:ascii="Arial" w:hAnsi="Arial" w:cs="Arial"/>
          <w:b w:val="0"/>
          <w:bCs/>
          <w:sz w:val="22"/>
          <w:szCs w:val="22"/>
          <w:highlight w:val="none"/>
          <w:lang w:val="pt-BR"/>
        </w:rPr>
        <w:t xml:space="preserve"> Secretaria Municipal de Administração e Modernização:</w:t>
      </w:r>
    </w:p>
    <w:p w14:paraId="3D96E4B4">
      <w:pPr>
        <w:numPr>
          <w:ilvl w:val="0"/>
          <w:numId w:val="0"/>
        </w:numPr>
        <w:ind w:leftChars="0"/>
        <w:jc w:val="left"/>
        <w:rPr>
          <w:rFonts w:hint="default" w:ascii="Arial" w:hAnsi="Arial" w:cs="Arial"/>
          <w:b w:val="0"/>
          <w:bCs/>
          <w:sz w:val="22"/>
          <w:szCs w:val="22"/>
          <w:highlight w:val="none"/>
          <w:lang w:val="pt-BR"/>
        </w:rPr>
      </w:pPr>
    </w:p>
    <w:p w14:paraId="7AE3AD51">
      <w:pPr>
        <w:numPr>
          <w:ilvl w:val="0"/>
          <w:numId w:val="0"/>
        </w:numPr>
        <w:ind w:leftChars="0"/>
        <w:jc w:val="left"/>
        <w:rPr>
          <w:rFonts w:hint="default" w:ascii="Arial" w:hAnsi="Arial" w:cs="Arial"/>
          <w:b w:val="0"/>
          <w:bCs/>
          <w:sz w:val="22"/>
          <w:szCs w:val="22"/>
          <w:highlight w:val="none"/>
          <w:lang w:val="pt-BR"/>
        </w:rPr>
      </w:pPr>
    </w:p>
    <w:tbl>
      <w:tblPr>
        <w:tblStyle w:val="10"/>
        <w:tblW w:w="908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3"/>
        <w:gridCol w:w="4565"/>
        <w:gridCol w:w="703"/>
        <w:gridCol w:w="881"/>
        <w:gridCol w:w="956"/>
        <w:gridCol w:w="1135"/>
      </w:tblGrid>
      <w:tr w14:paraId="66162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43"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6DB237A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4565" w:type="dxa"/>
            <w:tcBorders>
              <w:top w:val="single" w:color="auto" w:sz="4" w:space="0"/>
              <w:left w:val="single" w:color="auto" w:sz="4" w:space="0"/>
              <w:bottom w:val="single" w:color="auto" w:sz="4" w:space="0"/>
              <w:right w:val="single" w:color="auto" w:sz="4" w:space="0"/>
            </w:tcBorders>
            <w:shd w:val="clear" w:color="auto" w:fill="D9D9D9"/>
            <w:vAlign w:val="center"/>
          </w:tcPr>
          <w:p w14:paraId="28D25C0A">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703" w:type="dxa"/>
            <w:tcBorders>
              <w:top w:val="single" w:color="auto" w:sz="4" w:space="0"/>
              <w:left w:val="single" w:color="auto" w:sz="4" w:space="0"/>
              <w:bottom w:val="single" w:color="auto" w:sz="4" w:space="0"/>
              <w:right w:val="single" w:color="auto" w:sz="4" w:space="0"/>
            </w:tcBorders>
            <w:shd w:val="clear" w:color="auto" w:fill="D9D9D9"/>
            <w:vAlign w:val="center"/>
          </w:tcPr>
          <w:p w14:paraId="01A7D19A">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UND</w:t>
            </w:r>
          </w:p>
        </w:tc>
        <w:tc>
          <w:tcPr>
            <w:tcW w:w="881"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7EDCA263">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MÍNIMO</w:t>
            </w:r>
          </w:p>
        </w:tc>
        <w:tc>
          <w:tcPr>
            <w:tcW w:w="956" w:type="dxa"/>
            <w:tcBorders>
              <w:top w:val="single" w:color="auto" w:sz="4" w:space="0"/>
              <w:left w:val="single" w:color="auto" w:sz="4" w:space="0"/>
              <w:bottom w:val="single" w:color="auto" w:sz="4" w:space="0"/>
              <w:right w:val="single" w:color="auto" w:sz="4" w:space="0"/>
            </w:tcBorders>
            <w:shd w:val="clear" w:color="auto" w:fill="D9D9D9"/>
            <w:vAlign w:val="center"/>
          </w:tcPr>
          <w:p w14:paraId="0129454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MÁXIMO</w:t>
            </w:r>
          </w:p>
        </w:tc>
        <w:tc>
          <w:tcPr>
            <w:tcW w:w="1135"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50FD942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TOTAL</w:t>
            </w:r>
          </w:p>
        </w:tc>
      </w:tr>
      <w:tr w14:paraId="00565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1" w:hRule="atLeast"/>
        </w:trPr>
        <w:tc>
          <w:tcPr>
            <w:tcW w:w="843"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3D11547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4565" w:type="dxa"/>
            <w:tcBorders>
              <w:top w:val="single" w:color="auto" w:sz="4" w:space="0"/>
              <w:left w:val="single" w:color="000000" w:sz="2" w:space="0"/>
              <w:bottom w:val="single" w:color="000000" w:sz="2" w:space="0"/>
              <w:right w:val="single" w:color="000000" w:sz="2" w:space="0"/>
            </w:tcBorders>
            <w:shd w:val="clear" w:color="auto" w:fill="FFFFFF"/>
            <w:vAlign w:val="center"/>
          </w:tcPr>
          <w:p w14:paraId="4249165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BOLACHA TIPO CASEIRA DE FUBA, ASSADA, DEVE APRESENTAR COR, CHEIRO, SABOR E TEXTURA DO PRODUTO, SEM RECHEIO E SEM COBERTURA. </w:t>
            </w:r>
          </w:p>
        </w:tc>
        <w:tc>
          <w:tcPr>
            <w:tcW w:w="703" w:type="dxa"/>
            <w:tcBorders>
              <w:top w:val="single" w:color="auto" w:sz="4" w:space="0"/>
              <w:left w:val="single" w:color="000000" w:sz="2" w:space="0"/>
              <w:bottom w:val="single" w:color="000000" w:sz="2" w:space="0"/>
              <w:right w:val="single" w:color="000000" w:sz="2" w:space="0"/>
            </w:tcBorders>
            <w:shd w:val="clear" w:color="auto" w:fill="FFFFFF"/>
            <w:vAlign w:val="center"/>
          </w:tcPr>
          <w:p w14:paraId="6AF983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881"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03DD5DB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56"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1956A50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35"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32203F0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26BAD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9" w:hRule="atLeast"/>
        </w:trPr>
        <w:tc>
          <w:tcPr>
            <w:tcW w:w="84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C50EE4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45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588345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COM MASSA DE CHOCOLATE. DEVE APRESENTAR COR, CHEIRO, SABOR E TEXTURA DO PRODUTO, SEM RECHEIO, COM COBERTURA DE CHOCOLATE TIPO BRIGADEIRO (FEITO COM LEITE CONDENSADO E CHOCOLATE EM PO). </w:t>
            </w:r>
          </w:p>
        </w:tc>
        <w:tc>
          <w:tcPr>
            <w:tcW w:w="70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DE2BE9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A4EDA6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5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AB2033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3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013BD3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32C5B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84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6A81E4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45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51D9D1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SIMPLES DE MASSA BRANCA, TIPO PAO DE LO, SEM RECHEIO E COM COBERTURA (LEITE CONDENSADO, BRIGADEIRO BRANCO, GANACHE DE CHOCOLATE PRETO OU BRANCO, DENTRE OUTRAS), SABORES DIVERSOS. </w:t>
            </w:r>
          </w:p>
        </w:tc>
        <w:tc>
          <w:tcPr>
            <w:tcW w:w="70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1A20A7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522478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5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44B994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3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9F2D44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726C0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8" w:hRule="atLeast"/>
        </w:trPr>
        <w:tc>
          <w:tcPr>
            <w:tcW w:w="84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31D992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45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2FBD38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DOCE DE LEITE E COBERTURA DE FAROFA. </w:t>
            </w:r>
          </w:p>
        </w:tc>
        <w:tc>
          <w:tcPr>
            <w:tcW w:w="70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93324A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8E171B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5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3C4727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13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593721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0FCF5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84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8A96BE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45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D38480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GOIABADA E COBERTURA DE FAROFA </w:t>
            </w:r>
          </w:p>
        </w:tc>
        <w:tc>
          <w:tcPr>
            <w:tcW w:w="70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4DE17A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9983E6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5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6D94D9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13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581264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2AD9C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84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2854DD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45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E5DED3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CUECA VIRADA, FEITA DE MASSA DE FARINHA DE TRIGO, OVOS, ACUCAR, DENTRE OUTROS INGREDIENTES, ESTENDIDA NUMA TIRA LARGA E FINA, QUE E FRITA E DEPOIS POLVILHADA COM ACUCAR. </w:t>
            </w:r>
          </w:p>
        </w:tc>
        <w:tc>
          <w:tcPr>
            <w:tcW w:w="70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A5FB1A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867DB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5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768092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13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AA2915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363FD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84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5FBE31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45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19616A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DO TIPO SANDUICHE NATURAL CONTENDO: PAO DE FORMA, PRESUNTO, MUSSARELA, TOMATE, CENOURA RALADA, MILHO, FRANGO DESFIADO, ALFACE E MAIONESE.</w:t>
            </w:r>
          </w:p>
        </w:tc>
        <w:tc>
          <w:tcPr>
            <w:tcW w:w="70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1BEB7C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98FD37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95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CC1B00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c>
          <w:tcPr>
            <w:tcW w:w="113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EE6811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500</w:t>
            </w:r>
          </w:p>
        </w:tc>
      </w:tr>
      <w:tr w14:paraId="0B3A6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1" w:hRule="atLeast"/>
        </w:trPr>
        <w:tc>
          <w:tcPr>
            <w:tcW w:w="84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7AD7D5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45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6BCFFA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TIPO MISTO FRIO, CONSTITUIDO DE 02 FATIAS DE PAO DE FORMA, 01 FATIA DE QUEIJO E 01 FATIA DE PRESUNTO.</w:t>
            </w:r>
          </w:p>
        </w:tc>
        <w:tc>
          <w:tcPr>
            <w:tcW w:w="70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8B9E18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8D89B3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95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40056B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150</w:t>
            </w:r>
          </w:p>
        </w:tc>
        <w:tc>
          <w:tcPr>
            <w:tcW w:w="113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648260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300</w:t>
            </w:r>
          </w:p>
        </w:tc>
      </w:tr>
      <w:tr w14:paraId="10FCA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4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22E677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w:t>
            </w:r>
          </w:p>
        </w:tc>
        <w:tc>
          <w:tcPr>
            <w:tcW w:w="45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7B6B47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LANCHE X-SALADA - COMPOSTO DE 1 PAO REDONDO, 1 HAMBURGUER, ALFACE, MUSSARELA, PRESUNTO E TOMATE. </w:t>
            </w:r>
          </w:p>
        </w:tc>
        <w:tc>
          <w:tcPr>
            <w:tcW w:w="70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1FA39A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6B52AC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95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EE97D4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120</w:t>
            </w:r>
          </w:p>
        </w:tc>
        <w:tc>
          <w:tcPr>
            <w:tcW w:w="113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BB1CB9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400</w:t>
            </w:r>
          </w:p>
        </w:tc>
      </w:tr>
      <w:tr w14:paraId="25FA2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84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7327A5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14</w:t>
            </w:r>
          </w:p>
        </w:tc>
        <w:tc>
          <w:tcPr>
            <w:tcW w:w="45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892126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PANETONE, COM RECHEIO DE CHOCOLATE E FRUTAS CITRICAS CRISTALIZADAS, PESANDO APROXIMADAMENTE 500 GR. </w:t>
            </w:r>
          </w:p>
        </w:tc>
        <w:tc>
          <w:tcPr>
            <w:tcW w:w="70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430A0C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697A82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5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C65E5C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120</w:t>
            </w:r>
          </w:p>
        </w:tc>
        <w:tc>
          <w:tcPr>
            <w:tcW w:w="113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48CB70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120</w:t>
            </w:r>
          </w:p>
        </w:tc>
      </w:tr>
      <w:tr w14:paraId="73296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84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8A091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17</w:t>
            </w:r>
          </w:p>
        </w:tc>
        <w:tc>
          <w:tcPr>
            <w:tcW w:w="45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F470B0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QUEIJO - SENDO ASSADO DO TIPO COQUETEL SEM RECHEIO, PESANDO APROXIMADAMENTE 15G. </w:t>
            </w:r>
          </w:p>
        </w:tc>
        <w:tc>
          <w:tcPr>
            <w:tcW w:w="70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5E7638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4D9791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5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FB5C6D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13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81E1BE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1DC66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4" w:hRule="atLeast"/>
        </w:trPr>
        <w:tc>
          <w:tcPr>
            <w:tcW w:w="84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892B1B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18</w:t>
            </w:r>
          </w:p>
        </w:tc>
        <w:tc>
          <w:tcPr>
            <w:tcW w:w="45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386557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2 LITROS, DE PRIMEIRA QUALIDADE, COMPOSTO DE EXTRATO DE GUARANA, AGUA GASEIFICADA, ACUCAR, PERMITIDO ADICAO DE CARAMELO E DE ESSENCIAS, ISENTOS DE CORANTES ARTIFICIAIS, COM VALIDADE MINIMA DE 07 MESES A CONTAR DA DATA DA ENTREGA, LIVRE DE SUJIDADES, PARASITAS E LARVAS, ACONDICIONADA EM  PET COM TAMPA DE ROSCA CONTENDO 2 LITROS. (MARCA DE REFERENCIA: ANTARCTICA OU KUAT).</w:t>
            </w:r>
          </w:p>
        </w:tc>
        <w:tc>
          <w:tcPr>
            <w:tcW w:w="70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2934F0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B0720D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5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AF9257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13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03A967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152E0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97" w:hRule="atLeast"/>
        </w:trPr>
        <w:tc>
          <w:tcPr>
            <w:tcW w:w="84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8BBF26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19</w:t>
            </w:r>
          </w:p>
        </w:tc>
        <w:tc>
          <w:tcPr>
            <w:tcW w:w="45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FC26F3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DE 2 LITROS, DE PRIMEIRA QUALIDADE, COMPOSTO DE EXTRATO DE COLA, AGUA GASEIFICADA, ACUCAR, PERMITIDO ADICAO DE CARAMELO E DE ESSENCIAS, ISENTOS DE CORANTES ARTIFICIAIS, COM VALIDADE MINIMA DE 07 MESES A CONTAR DA DATA DA ENTREGA, LIVRE DE SUJIDADES, PARASITAS E LARVAS, ACONDICIONADA EM  PET COM TAMPA DE ROSCA CONTENDO 2 LITROS. (MARCA DE REFERENCIA: COCA-COLA).  </w:t>
            </w:r>
          </w:p>
        </w:tc>
        <w:tc>
          <w:tcPr>
            <w:tcW w:w="70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33925A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4298A8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5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1A1E2B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13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4D7B9B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64C00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4" w:hRule="atLeast"/>
        </w:trPr>
        <w:tc>
          <w:tcPr>
            <w:tcW w:w="84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B100D0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45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D4679B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LATA DE 350 ML, DE PRIMEIRA QUALIDADE, COMPOSTO DE EXTRATO DE GUARANA, AGUA GASEIFICADA, ACUCAR, PERMITIDO ADICAO DE CARAMELO E DE ESSENCIAS, ISENTOS DE CORANTES ARTIFICIAIS, COM VALIDADE MINIMA DE 07 MESES A CONTAR DA DATA DA ENTREGA, LIVRE DE SUJIDADES, PARASITAS E LARVAS, ACONDICIONADA EM  LATA DE 350 ML.(MARCA DE REFERENCIA: ANTARCTICA OU KUAT).</w:t>
            </w:r>
          </w:p>
        </w:tc>
        <w:tc>
          <w:tcPr>
            <w:tcW w:w="70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F3AC53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312883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5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1B7442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13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E7E3E2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60345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3" w:hRule="atLeast"/>
        </w:trPr>
        <w:tc>
          <w:tcPr>
            <w:tcW w:w="84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9E7C7C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21</w:t>
            </w:r>
          </w:p>
        </w:tc>
        <w:tc>
          <w:tcPr>
            <w:tcW w:w="45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9ECB6E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LATA DE 350 ML, DE PRIMEIRA QUALIDADE, COMPOSTO DE EXTRATO DE COLA, AGUA GASEIFICADA, ACUCAR, PERMITIDO ADICAO DE CARAMELO E DE ESSENCIAS, ISENTOS DE CORANTES ARTIFICIAIS, COM VALIDADE MINIMA DE 07 MESES A CONTAR DA DATA DA ENTREGA, LIVRE DE SUJIDADES, PARASITAS E LARVAS, ACONDICIONADA EM  LATA DE 350 ML. (MARCA DE REFERENCIA: COCA-COLA). </w:t>
            </w:r>
          </w:p>
        </w:tc>
        <w:tc>
          <w:tcPr>
            <w:tcW w:w="70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90B55D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40595B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5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1302F8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13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41EDC6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03A0E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7" w:hRule="atLeast"/>
        </w:trPr>
        <w:tc>
          <w:tcPr>
            <w:tcW w:w="84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B087C8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w:t>
            </w:r>
          </w:p>
        </w:tc>
        <w:tc>
          <w:tcPr>
            <w:tcW w:w="45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2FFF5C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ASSADO, RECHEADO NOS SABORES: CARNE MOIDA, FRANGO DESFIADO, PRESUNTO E QUEIJO. PRONTO, DESCONGELADO, PESANDO APROXIMADAMENTE 25 GRAMAS, SENDO 10 GRAMAS DE RECHEIO E 15 GRAMAS DE MASSA..</w:t>
            </w:r>
          </w:p>
        </w:tc>
        <w:tc>
          <w:tcPr>
            <w:tcW w:w="70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8FF398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36FFDF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95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88D706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600</w:t>
            </w:r>
          </w:p>
        </w:tc>
        <w:tc>
          <w:tcPr>
            <w:tcW w:w="113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5739FF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12.000</w:t>
            </w:r>
          </w:p>
        </w:tc>
      </w:tr>
      <w:tr w14:paraId="01FCE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2" w:hRule="atLeast"/>
        </w:trPr>
        <w:tc>
          <w:tcPr>
            <w:tcW w:w="84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22EA19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23</w:t>
            </w:r>
          </w:p>
        </w:tc>
        <w:tc>
          <w:tcPr>
            <w:tcW w:w="45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08F167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FRITO, RECHEADO NOS SABORES: CARNE MOIDA, FRANGO DESFIADO, PRESUNTO E QUEIJO. PODENDO SER COXINHA, RISOLES, BOLINHA, TROUXINHA, QUIBE, ENROLADINHO DE SALSICHA, PASTEL. PRONTO, DESCONGELADO, FRITO, PESANDO APROXIMADAMENTE 25 GRAMAS, SENDO 10 GRAMAS DE RECHEIO E 15 GRAMAS DE MASSA.</w:t>
            </w:r>
          </w:p>
        </w:tc>
        <w:tc>
          <w:tcPr>
            <w:tcW w:w="70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0E73AC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FD4AED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95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8AA26E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600</w:t>
            </w:r>
          </w:p>
        </w:tc>
        <w:tc>
          <w:tcPr>
            <w:tcW w:w="113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F83BC1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12.000</w:t>
            </w:r>
          </w:p>
        </w:tc>
      </w:tr>
      <w:tr w14:paraId="7335D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atLeast"/>
        </w:trPr>
        <w:tc>
          <w:tcPr>
            <w:tcW w:w="84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AE809E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29</w:t>
            </w:r>
          </w:p>
        </w:tc>
        <w:tc>
          <w:tcPr>
            <w:tcW w:w="45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633C81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SUCO DE NECTAR DA FRUTA EM CAIXA TETRA PAK DE DIVERSOS SABORES EMBALAGEM CONTENDO 1 LITRO. (MARCA DE REFERENCIA: SUCO DEL VALLE.).</w:t>
            </w:r>
          </w:p>
        </w:tc>
        <w:tc>
          <w:tcPr>
            <w:tcW w:w="70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BDFBB9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C842013">
            <w:pPr>
              <w:keepNext w:val="0"/>
              <w:keepLines w:val="0"/>
              <w:widowControl/>
              <w:suppressLineNumbers w:val="0"/>
              <w:jc w:val="right"/>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5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829575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w:t>
            </w:r>
          </w:p>
        </w:tc>
        <w:tc>
          <w:tcPr>
            <w:tcW w:w="113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7FA2BA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bl>
    <w:p w14:paraId="1778DE89">
      <w:pPr>
        <w:numPr>
          <w:ilvl w:val="0"/>
          <w:numId w:val="0"/>
        </w:numPr>
        <w:ind w:leftChars="0"/>
        <w:jc w:val="left"/>
        <w:rPr>
          <w:rFonts w:hint="default" w:ascii="Arial" w:hAnsi="Arial" w:cs="Arial"/>
          <w:b w:val="0"/>
          <w:bCs/>
          <w:sz w:val="22"/>
          <w:szCs w:val="22"/>
          <w:highlight w:val="none"/>
          <w:lang w:val="pt-BR"/>
        </w:rPr>
      </w:pPr>
    </w:p>
    <w:p w14:paraId="3B53A52B">
      <w:pPr>
        <w:numPr>
          <w:ilvl w:val="0"/>
          <w:numId w:val="0"/>
        </w:numPr>
        <w:ind w:leftChars="0"/>
        <w:jc w:val="left"/>
        <w:rPr>
          <w:rFonts w:hint="default" w:ascii="Arial" w:hAnsi="Arial" w:cs="Arial"/>
          <w:b w:val="0"/>
          <w:bCs/>
          <w:sz w:val="22"/>
          <w:szCs w:val="22"/>
          <w:highlight w:val="none"/>
          <w:lang w:val="pt-BR"/>
        </w:rPr>
      </w:pPr>
    </w:p>
    <w:p w14:paraId="5139CBF0">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2.5.3.</w:t>
      </w:r>
      <w:r>
        <w:rPr>
          <w:rFonts w:hint="default" w:ascii="Arial" w:hAnsi="Arial" w:cs="Arial"/>
          <w:b w:val="0"/>
          <w:bCs/>
          <w:sz w:val="22"/>
          <w:szCs w:val="22"/>
          <w:highlight w:val="none"/>
          <w:lang w:val="pt-BR"/>
        </w:rPr>
        <w:t xml:space="preserve"> Secretaria Municipal de Finanças e Orçamento:</w:t>
      </w:r>
    </w:p>
    <w:p w14:paraId="6DFB05BF">
      <w:pPr>
        <w:numPr>
          <w:ilvl w:val="0"/>
          <w:numId w:val="0"/>
        </w:numPr>
        <w:ind w:leftChars="0"/>
        <w:jc w:val="left"/>
        <w:rPr>
          <w:rFonts w:hint="default" w:ascii="Arial" w:hAnsi="Arial" w:cs="Arial"/>
          <w:b w:val="0"/>
          <w:bCs/>
          <w:sz w:val="22"/>
          <w:szCs w:val="22"/>
          <w:highlight w:val="none"/>
          <w:lang w:val="pt-BR"/>
        </w:rPr>
      </w:pPr>
    </w:p>
    <w:tbl>
      <w:tblPr>
        <w:tblStyle w:val="10"/>
        <w:tblW w:w="91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4"/>
        <w:gridCol w:w="4637"/>
        <w:gridCol w:w="675"/>
        <w:gridCol w:w="844"/>
        <w:gridCol w:w="966"/>
        <w:gridCol w:w="1153"/>
      </w:tblGrid>
      <w:tr w14:paraId="2D307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64"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43F2A7D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4637" w:type="dxa"/>
            <w:tcBorders>
              <w:top w:val="single" w:color="auto" w:sz="4" w:space="0"/>
              <w:left w:val="single" w:color="auto" w:sz="4" w:space="0"/>
              <w:bottom w:val="single" w:color="auto" w:sz="4" w:space="0"/>
              <w:right w:val="single" w:color="auto" w:sz="4" w:space="0"/>
            </w:tcBorders>
            <w:shd w:val="clear" w:color="auto" w:fill="D9D9D9"/>
            <w:vAlign w:val="center"/>
          </w:tcPr>
          <w:p w14:paraId="0F5ACBB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675" w:type="dxa"/>
            <w:tcBorders>
              <w:top w:val="single" w:color="auto" w:sz="4" w:space="0"/>
              <w:left w:val="single" w:color="auto" w:sz="4" w:space="0"/>
              <w:bottom w:val="single" w:color="auto" w:sz="4" w:space="0"/>
              <w:right w:val="single" w:color="auto" w:sz="4" w:space="0"/>
            </w:tcBorders>
            <w:shd w:val="clear" w:color="auto" w:fill="D9D9D9"/>
            <w:vAlign w:val="center"/>
          </w:tcPr>
          <w:p w14:paraId="65FAEBE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UND</w:t>
            </w:r>
          </w:p>
        </w:tc>
        <w:tc>
          <w:tcPr>
            <w:tcW w:w="844"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5072E7B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MÍNIMO</w:t>
            </w:r>
          </w:p>
        </w:tc>
        <w:tc>
          <w:tcPr>
            <w:tcW w:w="966" w:type="dxa"/>
            <w:tcBorders>
              <w:top w:val="single" w:color="auto" w:sz="4" w:space="0"/>
              <w:left w:val="single" w:color="auto" w:sz="4" w:space="0"/>
              <w:bottom w:val="single" w:color="auto" w:sz="4" w:space="0"/>
              <w:right w:val="single" w:color="auto" w:sz="4" w:space="0"/>
            </w:tcBorders>
            <w:shd w:val="clear" w:color="auto" w:fill="D9D9D9"/>
            <w:vAlign w:val="center"/>
          </w:tcPr>
          <w:p w14:paraId="1184722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MÁXIMO</w:t>
            </w:r>
          </w:p>
        </w:tc>
        <w:tc>
          <w:tcPr>
            <w:tcW w:w="1153"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6C4A7FB3">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TOTAL</w:t>
            </w:r>
          </w:p>
        </w:tc>
      </w:tr>
      <w:tr w14:paraId="7AF0E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2" w:hRule="atLeast"/>
        </w:trPr>
        <w:tc>
          <w:tcPr>
            <w:tcW w:w="864"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27A17EB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4637" w:type="dxa"/>
            <w:tcBorders>
              <w:top w:val="single" w:color="auto" w:sz="4" w:space="0"/>
              <w:left w:val="single" w:color="000000" w:sz="2" w:space="0"/>
              <w:bottom w:val="single" w:color="000000" w:sz="2" w:space="0"/>
              <w:right w:val="single" w:color="000000" w:sz="2" w:space="0"/>
            </w:tcBorders>
            <w:shd w:val="clear" w:color="auto" w:fill="FFFFFF"/>
            <w:vAlign w:val="center"/>
          </w:tcPr>
          <w:p w14:paraId="00C3777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COM MASSA DE CHOCOLATE. DEVE APRESENTAR COR, CHEIRO, SABOR E TEXTURA DO PRODUTO, SEM RECHEIO, COM COBERTURA DE CHOCOLATE TIPO BRIGADEIRO (FEITO COM LEITE CONDENSADO E CHOCOLATE EM PO). </w:t>
            </w:r>
          </w:p>
        </w:tc>
        <w:tc>
          <w:tcPr>
            <w:tcW w:w="675" w:type="dxa"/>
            <w:tcBorders>
              <w:top w:val="single" w:color="auto" w:sz="4" w:space="0"/>
              <w:left w:val="single" w:color="000000" w:sz="2" w:space="0"/>
              <w:bottom w:val="single" w:color="000000" w:sz="2" w:space="0"/>
              <w:right w:val="single" w:color="000000" w:sz="2" w:space="0"/>
            </w:tcBorders>
            <w:shd w:val="clear" w:color="auto" w:fill="FFFFFF"/>
            <w:vAlign w:val="center"/>
          </w:tcPr>
          <w:p w14:paraId="083847D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844"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4BF1282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66"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026C211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153"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64769B7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5D4B2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FD9B7D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46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9D3117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SIMPLES DE MASSA BRANCA, TIPO PAO DE LO, SEM RECHEIO E COM COBERTURA (LEITE CONDENSADO, BRIGADEIRO BRANCO, GANACHE DE CHOCOLATE PRETO OU BRANCO, DENTRE OUTRAS), SABORES DIVERSOS. </w:t>
            </w:r>
          </w:p>
        </w:tc>
        <w:tc>
          <w:tcPr>
            <w:tcW w:w="67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71EDC5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84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F52122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3A9B0C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15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E14BD6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256A1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CEFBA6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46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A9D947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DOCE DE LEITE E COBERTURA DE FAROFA. </w:t>
            </w:r>
          </w:p>
        </w:tc>
        <w:tc>
          <w:tcPr>
            <w:tcW w:w="67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92E6F8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84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B2F848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D0CA10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15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9535D1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6FFBC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4957C2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46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51763D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GOIABADA E COBERTURA DE FAROFA </w:t>
            </w:r>
          </w:p>
        </w:tc>
        <w:tc>
          <w:tcPr>
            <w:tcW w:w="67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AAE1F6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84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AC6B76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26EB08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15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D269E3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68C19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1"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C3F512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46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5AC521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DO TIPO SANDUICHE NATURAL CONTENDO: PAO DE FORMA, PRESUNTO, MUSSARELA, TOMATE, CENOURA RALADA, MILHO, FRANGO DESFIADO, ALFACE E MAIONESE.</w:t>
            </w:r>
          </w:p>
        </w:tc>
        <w:tc>
          <w:tcPr>
            <w:tcW w:w="67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02A9EA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4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0582FB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C5DC2B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15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D483A1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5C41F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911285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46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61855D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TIPO MISTO FRIO, CONSTITUIDO DE 02 FATIAS DE PAO DE FORMA, 01 FATIA DE QUEIJO E 01 FATIA DE PRESUNTO.</w:t>
            </w:r>
          </w:p>
        </w:tc>
        <w:tc>
          <w:tcPr>
            <w:tcW w:w="67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104181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4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59692C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28B5A9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15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C7589B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66F76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4"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DDCC46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w:t>
            </w:r>
          </w:p>
        </w:tc>
        <w:tc>
          <w:tcPr>
            <w:tcW w:w="46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6F5539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LANCHE X-SALADA - COMPOSTO DE 1 PAO REDONDO, 1 HAMBURGUER, ALFACE, MUSSARELA, PRESUNTO E TOMATE. </w:t>
            </w:r>
          </w:p>
        </w:tc>
        <w:tc>
          <w:tcPr>
            <w:tcW w:w="67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BBC64E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4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6E908D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49AB96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w:t>
            </w:r>
          </w:p>
        </w:tc>
        <w:tc>
          <w:tcPr>
            <w:tcW w:w="115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292E4C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w:t>
            </w:r>
          </w:p>
        </w:tc>
      </w:tr>
      <w:tr w14:paraId="27BB9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6"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84D7DA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46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D40D07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FORMA FATIADO VERTICALMENTE, ACONDICIONADO EM PACOTES COM 500 GRAMAS – EMBALAGEM COM APROXIMADAMENTE 25 FATIAS , CONTENDO NA EMBALAGEM DATA DE FABRICACAO E VALIDADE. </w:t>
            </w:r>
          </w:p>
        </w:tc>
        <w:tc>
          <w:tcPr>
            <w:tcW w:w="67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D0A4D5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4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1D3F1B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A7926C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15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E539BE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7B33F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3420A6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17</w:t>
            </w:r>
          </w:p>
        </w:tc>
        <w:tc>
          <w:tcPr>
            <w:tcW w:w="46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8F9C4C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QUEIJO - SENDO ASSADO DO TIPO COQUETEL SEM RECHEIO, PESANDO APROXIMADAMENTE 15G. </w:t>
            </w:r>
          </w:p>
        </w:tc>
        <w:tc>
          <w:tcPr>
            <w:tcW w:w="67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E04C6A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84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FDF1027">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eastAsia="SimSun" w:cs="Arial"/>
                <w:i w:val="0"/>
                <w:iCs w:val="0"/>
                <w:color w:val="000000"/>
                <w:kern w:val="0"/>
                <w:sz w:val="15"/>
                <w:szCs w:val="15"/>
                <w:u w:val="none"/>
                <w:lang w:val="en-US" w:eastAsia="zh-CN" w:bidi="ar"/>
              </w:rPr>
              <w:t>0</w:t>
            </w:r>
            <w:r>
              <w:rPr>
                <w:rFonts w:hint="default" w:ascii="Arial" w:hAnsi="Arial" w:eastAsia="SimSun" w:cs="Arial"/>
                <w:i w:val="0"/>
                <w:iCs w:val="0"/>
                <w:color w:val="000000"/>
                <w:kern w:val="0"/>
                <w:sz w:val="15"/>
                <w:szCs w:val="15"/>
                <w:u w:val="none"/>
                <w:lang w:val="pt-BR" w:eastAsia="zh-CN" w:bidi="ar"/>
              </w:rPr>
              <w:t>,5</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95C74C1">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6</w:t>
            </w:r>
          </w:p>
        </w:tc>
        <w:tc>
          <w:tcPr>
            <w:tcW w:w="115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1B843B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pt-BR" w:eastAsia="zh-CN" w:bidi="ar"/>
              </w:rPr>
              <w:t>10</w:t>
            </w:r>
          </w:p>
        </w:tc>
      </w:tr>
      <w:tr w14:paraId="35517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5"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055D86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18</w:t>
            </w:r>
          </w:p>
        </w:tc>
        <w:tc>
          <w:tcPr>
            <w:tcW w:w="46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E2DE60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2 LITROS, DE PRIMEIRA QUALIDADE, COMPOSTO DE EXTRATO DE GUARANA, AGUA GASEIFICADA, ACUCAR, PERMITIDO ADICAO DE CARAMELO E DE ESSENCIAS, ISENTOS DE CORANTES ARTIFICIAIS, COM VALIDADE MINIMA DE 07 MESES A CONTAR DA DATA DA ENTREGA, LIVRE DE SUJIDADES, PARASITAS E LARVAS, ACONDICIONADA EM  PET COM TAMPA DE ROSCA CONTENDO 2 LITROS. (MARCA DE REFERENCIA: ANTARCTICA OU KUAT).</w:t>
            </w:r>
          </w:p>
        </w:tc>
        <w:tc>
          <w:tcPr>
            <w:tcW w:w="67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DF62CF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4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00E9D9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9A3B6F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15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09571A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06EA7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30"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7294E7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19</w:t>
            </w:r>
          </w:p>
        </w:tc>
        <w:tc>
          <w:tcPr>
            <w:tcW w:w="46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55CA47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DE 2 LITROS, DE PRIMEIRA QUALIDADE, COMPOSTO DE EXTRATO DE COLA, AGUA GASEIFICADA, ACUCAR, PERMITIDO ADICAO DE CARAMELO E DE ESSENCIAS, ISENTOS DE CORANTES ARTIFICIAIS, COM VALIDADE MINIMA DE 07 MESES A CONTAR DA DATA DA ENTREGA, LIVRE DE SUJIDADES, PARASITAS E LARVAS, ACONDICIONADA EM  PET COM TAMPA DE ROSCA CONTENDO 2 LITROS. (MARCA DE REFERENCIA: COCA-COLA).  </w:t>
            </w:r>
          </w:p>
        </w:tc>
        <w:tc>
          <w:tcPr>
            <w:tcW w:w="67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FAD32E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4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9FE180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4B20C5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45</w:t>
            </w:r>
          </w:p>
        </w:tc>
        <w:tc>
          <w:tcPr>
            <w:tcW w:w="115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8E5D7D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45</w:t>
            </w:r>
          </w:p>
        </w:tc>
      </w:tr>
      <w:tr w14:paraId="3E1D5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9"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E8A639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w:t>
            </w:r>
          </w:p>
        </w:tc>
        <w:tc>
          <w:tcPr>
            <w:tcW w:w="46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0A0921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ASSADO, RECHEADO NOS SABORES: CARNE MOIDA, FRANGO DESFIADO, PRESUNTO E QUEIJO. PRONTO, DESCONGELADO, PESANDO APROXIMADAMENTE 25 GRAMAS, SENDO 10 GRAMAS DE RECHEIO E 15 GRAMAS DE MASSA..</w:t>
            </w:r>
          </w:p>
        </w:tc>
        <w:tc>
          <w:tcPr>
            <w:tcW w:w="67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603A5C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4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5034BD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671C4C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1.000</w:t>
            </w:r>
          </w:p>
        </w:tc>
        <w:tc>
          <w:tcPr>
            <w:tcW w:w="115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1630AB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3.000</w:t>
            </w:r>
          </w:p>
        </w:tc>
      </w:tr>
      <w:tr w14:paraId="361B7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1"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032799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23</w:t>
            </w:r>
          </w:p>
        </w:tc>
        <w:tc>
          <w:tcPr>
            <w:tcW w:w="46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03D40B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FRITO, RECHEADO NOS SABORES: CARNE MOIDA, FRANGO DESFIADO, PRESUNTO E QUEIJO. PODENDO SER COXINHA, RISOLES, BOLINHA, TROUXINHA, QUIBE, ENROLADINHO DE SALSICHA, PASTEL. PRONTO, DESCONGELADO, FRITO, PESANDO APROXIMADAMENTE 25 GRAMAS, SENDO 10 GRAMAS DE RECHEIO E 15 GRAMAS DE MASSA.</w:t>
            </w:r>
          </w:p>
        </w:tc>
        <w:tc>
          <w:tcPr>
            <w:tcW w:w="67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DF5AE9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4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6174B2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B67665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1.000</w:t>
            </w:r>
          </w:p>
        </w:tc>
        <w:tc>
          <w:tcPr>
            <w:tcW w:w="115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3777F3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3.000</w:t>
            </w:r>
          </w:p>
        </w:tc>
      </w:tr>
      <w:tr w14:paraId="74D5C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B51205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24</w:t>
            </w:r>
          </w:p>
        </w:tc>
        <w:tc>
          <w:tcPr>
            <w:tcW w:w="46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CAC765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BUFFET POR PESSOA PARA EVENTOS, CONFORME ESPECIFICACAO E CARDAPIO NO TERMO DE REFERENCIA .</w:t>
            </w:r>
          </w:p>
        </w:tc>
        <w:tc>
          <w:tcPr>
            <w:tcW w:w="67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D5435D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4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409E6B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43FA2C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15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D4B0F8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78A08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9"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7CFA6B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29</w:t>
            </w:r>
          </w:p>
        </w:tc>
        <w:tc>
          <w:tcPr>
            <w:tcW w:w="46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1DB36D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SUCO DE NECTAR DA FRUTA EM CAIXA TETRA PAK DE DIVERSOS SABORES EMBALAGEM CONTENDO 1 LITRO. (MARCA DE REFERENCIA: SUCO DEL VALLE.).</w:t>
            </w:r>
          </w:p>
        </w:tc>
        <w:tc>
          <w:tcPr>
            <w:tcW w:w="67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9D3463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84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0A92F6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1A8F8B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15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DC5600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bl>
    <w:p w14:paraId="32869A26">
      <w:pPr>
        <w:numPr>
          <w:ilvl w:val="0"/>
          <w:numId w:val="0"/>
        </w:numPr>
        <w:ind w:leftChars="0"/>
        <w:jc w:val="left"/>
        <w:rPr>
          <w:rFonts w:hint="default" w:ascii="Arial" w:hAnsi="Arial" w:cs="Arial"/>
          <w:b w:val="0"/>
          <w:bCs/>
          <w:sz w:val="22"/>
          <w:szCs w:val="22"/>
          <w:highlight w:val="none"/>
          <w:lang w:val="pt-BR"/>
        </w:rPr>
      </w:pPr>
    </w:p>
    <w:p w14:paraId="247587DD">
      <w:pPr>
        <w:numPr>
          <w:ilvl w:val="0"/>
          <w:numId w:val="0"/>
        </w:numPr>
        <w:ind w:leftChars="0"/>
        <w:jc w:val="left"/>
        <w:rPr>
          <w:rFonts w:hint="default" w:ascii="Arial" w:hAnsi="Arial" w:cs="Arial"/>
          <w:b w:val="0"/>
          <w:bCs/>
          <w:sz w:val="22"/>
          <w:szCs w:val="22"/>
          <w:highlight w:val="none"/>
          <w:lang w:val="pt-BR"/>
        </w:rPr>
      </w:pPr>
    </w:p>
    <w:p w14:paraId="1161D404">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2.5.4</w:t>
      </w:r>
      <w:r>
        <w:rPr>
          <w:rFonts w:hint="default" w:ascii="Arial" w:hAnsi="Arial" w:cs="Arial"/>
          <w:b w:val="0"/>
          <w:bCs/>
          <w:sz w:val="22"/>
          <w:szCs w:val="22"/>
          <w:highlight w:val="none"/>
          <w:lang w:val="pt-BR"/>
        </w:rPr>
        <w:t>. Secretaria de Obras e Serviços Urbanos:</w:t>
      </w:r>
    </w:p>
    <w:p w14:paraId="748BA96D">
      <w:pPr>
        <w:numPr>
          <w:ilvl w:val="0"/>
          <w:numId w:val="0"/>
        </w:numPr>
        <w:ind w:leftChars="0"/>
        <w:jc w:val="left"/>
        <w:rPr>
          <w:rFonts w:hint="default" w:ascii="Arial" w:hAnsi="Arial" w:cs="Arial"/>
          <w:b w:val="0"/>
          <w:bCs/>
          <w:sz w:val="22"/>
          <w:szCs w:val="22"/>
          <w:highlight w:val="none"/>
          <w:lang w:val="pt-BR"/>
        </w:rPr>
      </w:pPr>
    </w:p>
    <w:tbl>
      <w:tblPr>
        <w:tblStyle w:val="10"/>
        <w:tblW w:w="91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96"/>
        <w:gridCol w:w="4662"/>
        <w:gridCol w:w="712"/>
        <w:gridCol w:w="797"/>
        <w:gridCol w:w="994"/>
        <w:gridCol w:w="1097"/>
      </w:tblGrid>
      <w:tr w14:paraId="16A83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96"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7905FB6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4662" w:type="dxa"/>
            <w:tcBorders>
              <w:top w:val="single" w:color="auto" w:sz="4" w:space="0"/>
              <w:left w:val="single" w:color="auto" w:sz="4" w:space="0"/>
              <w:bottom w:val="single" w:color="auto" w:sz="4" w:space="0"/>
              <w:right w:val="single" w:color="auto" w:sz="4" w:space="0"/>
            </w:tcBorders>
            <w:shd w:val="clear" w:color="auto" w:fill="D9D9D9"/>
            <w:vAlign w:val="center"/>
          </w:tcPr>
          <w:p w14:paraId="7422E24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712" w:type="dxa"/>
            <w:tcBorders>
              <w:top w:val="single" w:color="auto" w:sz="4" w:space="0"/>
              <w:left w:val="single" w:color="auto" w:sz="4" w:space="0"/>
              <w:bottom w:val="single" w:color="auto" w:sz="4" w:space="0"/>
              <w:right w:val="single" w:color="auto" w:sz="4" w:space="0"/>
            </w:tcBorders>
            <w:shd w:val="clear" w:color="auto" w:fill="D9D9D9"/>
            <w:vAlign w:val="center"/>
          </w:tcPr>
          <w:p w14:paraId="5819F7B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UND</w:t>
            </w:r>
          </w:p>
        </w:tc>
        <w:tc>
          <w:tcPr>
            <w:tcW w:w="797"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07209B6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MÍNIMO</w:t>
            </w:r>
          </w:p>
        </w:tc>
        <w:tc>
          <w:tcPr>
            <w:tcW w:w="994" w:type="dxa"/>
            <w:tcBorders>
              <w:top w:val="single" w:color="auto" w:sz="4" w:space="0"/>
              <w:left w:val="single" w:color="auto" w:sz="4" w:space="0"/>
              <w:bottom w:val="single" w:color="auto" w:sz="4" w:space="0"/>
              <w:right w:val="single" w:color="auto" w:sz="4" w:space="0"/>
            </w:tcBorders>
            <w:shd w:val="clear" w:color="auto" w:fill="D9D9D9"/>
            <w:vAlign w:val="center"/>
          </w:tcPr>
          <w:p w14:paraId="29FC538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MÁXIMO</w:t>
            </w:r>
          </w:p>
        </w:tc>
        <w:tc>
          <w:tcPr>
            <w:tcW w:w="1097"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21C52476">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TOTAL</w:t>
            </w:r>
          </w:p>
        </w:tc>
      </w:tr>
      <w:tr w14:paraId="25FDD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8" w:hRule="atLeast"/>
        </w:trPr>
        <w:tc>
          <w:tcPr>
            <w:tcW w:w="896"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1C2F495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4662" w:type="dxa"/>
            <w:tcBorders>
              <w:top w:val="single" w:color="auto" w:sz="4" w:space="0"/>
              <w:left w:val="single" w:color="000000" w:sz="2" w:space="0"/>
              <w:bottom w:val="single" w:color="000000" w:sz="2" w:space="0"/>
              <w:right w:val="single" w:color="000000" w:sz="2" w:space="0"/>
            </w:tcBorders>
            <w:shd w:val="clear" w:color="auto" w:fill="FFFFFF"/>
            <w:vAlign w:val="center"/>
          </w:tcPr>
          <w:p w14:paraId="1009425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BOLACHA TIPO CASEIRA DE FUBA, ASSADA, DEVE APRESENTAR COR, CHEIRO, SABOR E TEXTURA DO PRODUTO, SEM RECHEIO E SEM COBERTURA. </w:t>
            </w:r>
          </w:p>
        </w:tc>
        <w:tc>
          <w:tcPr>
            <w:tcW w:w="712" w:type="dxa"/>
            <w:tcBorders>
              <w:top w:val="single" w:color="auto" w:sz="4" w:space="0"/>
              <w:left w:val="single" w:color="000000" w:sz="2" w:space="0"/>
              <w:bottom w:val="single" w:color="000000" w:sz="2" w:space="0"/>
              <w:right w:val="single" w:color="000000" w:sz="2" w:space="0"/>
            </w:tcBorders>
            <w:shd w:val="clear" w:color="auto" w:fill="FFFFFF"/>
            <w:vAlign w:val="center"/>
          </w:tcPr>
          <w:p w14:paraId="2BC4DBD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97"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0894BFD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94"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4E1A205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1097"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52733DA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r>
      <w:tr w14:paraId="7A811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6"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23D1F2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4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D64540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COM MASSA DE CHOCOLATE. DEVE APRESENTAR COR, CHEIRO, SABOR E TEXTURA DO PRODUTO, SEM RECHEIO, COM COBERTURA DE CHOCOLATE TIPO BRIGADEIRO (FEITO COM LEITE CONDENSADO E CHOCOLATE EM PO). </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469CAC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163143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9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4008CB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882B27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189E6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8"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14DDCA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4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912457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SIMPLES DE MASSA BRANCA, TIPO PAO DE LO, SEM RECHEIO E COM COBERTURA (LEITE CONDENSADO, BRIGADEIRO BRANCO, GANACHE DE CHOCOLATE PRETO OU BRANCO, DENTRE OUTRAS), SABORES DIVERSOS. </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7D7F26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33282C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9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F5725C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62756A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w:t>
            </w:r>
          </w:p>
        </w:tc>
      </w:tr>
      <w:tr w14:paraId="7E4B1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94C05A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4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461F5D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DOCE DE LEITE E COBERTURA DE FAROFA. </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8BEADA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2F58C7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9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09E39D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5D3B5E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1BDB2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4"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2A6979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4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FF624E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GOIABADA E COBERTURA DE FAROFA </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84F981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64586E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9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F80DDF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2A063C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26268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9"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10385E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4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AEFBC6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CUECA VIRADA, FEITA DE MASSA DE FARINHA DE TRIGO, OVOS, ACUCAR, DENTRE OUTROS INGREDIENTES, ESTENDIDA NUMA TIRA LARGA E FINA, QUE E FRITA E DEPOIS POLVILHADA COM ACUCAR. </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C2CDCD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1E13E5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9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DF1886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AAE456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7F8E7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9"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2E7D57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4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547BAC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DO TIPO SANDUICHE NATURAL CONTENDO: PAO DE FORMA, PRESUNTO, MUSSARELA, TOMATE, CENOURA RALADA, MILHO, FRANGO DESFIADO, ALFACE E MAIONESE.</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C26474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656AF6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99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6BE65E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DB8B7A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500</w:t>
            </w:r>
          </w:p>
        </w:tc>
      </w:tr>
      <w:tr w14:paraId="52A8D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7"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5AA2E9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17</w:t>
            </w:r>
          </w:p>
        </w:tc>
        <w:tc>
          <w:tcPr>
            <w:tcW w:w="4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E19CAE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QUEIJO - SENDO ASSADO DO TIPO COQUETEL SEM RECHEIO, PESANDO APROXIMADAMENTE 15G. </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1E617C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29F58B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9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641D94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461970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038BF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7"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08016A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18</w:t>
            </w:r>
          </w:p>
        </w:tc>
        <w:tc>
          <w:tcPr>
            <w:tcW w:w="4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E308C1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2 LITROS, DE PRIMEIRA QUALIDADE, COMPOSTO DE EXTRATO DE GUARANA, AGUA GASEIFICADA, ACUCAR, PERMITIDO ADICAO DE CARAMELO E DE ESSENCIAS, ISENTOS DE CORANTES ARTIFICIAIS, COM VALIDADE MINIMA DE 07 MESES A CONTAR DA DATA DA ENTREGA, LIVRE DE SUJIDADES, PARASITAS E LARVAS, ACONDICIONADA EM  PET COM TAMPA DE ROSCA CONTENDO 2 LITROS. (MARCA DE REFERENCIA: ANTARCTICA OU KUAT).</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21883D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7BC2AD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9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A54048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48E255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5EF5C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4"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716B1F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19</w:t>
            </w:r>
          </w:p>
        </w:tc>
        <w:tc>
          <w:tcPr>
            <w:tcW w:w="4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13E1DE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DE 2 LITROS, DE PRIMEIRA QUALIDADE, COMPOSTO DE EXTRATO DE COLA, AGUA GASEIFICADA, ACUCAR, PERMITIDO ADICAO DE CARAMELO E DE ESSENCIAS, ISENTOS DE CORANTES ARTIFICIAIS, COM VALIDADE MINIMA DE 07 MESES A CONTAR DA DATA DA ENTREGA, LIVRE DE SUJIDADES, PARASITAS E LARVAS, ACONDICIONADA EM  PET COM TAMPA DE ROSCA CONTENDO 2 LITROS. (MARCA DE REFERENCIA: COCA-COLA).  </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B3CE43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05B5AE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9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1D604A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D13CA4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643A3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8"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142FD0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w:t>
            </w:r>
          </w:p>
        </w:tc>
        <w:tc>
          <w:tcPr>
            <w:tcW w:w="4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5EAEEA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ASSADO, RECHEADO NOS SABORES: CARNE MOIDA, FRANGO DESFIADO, PRESUNTO E QUEIJO. PRONTO, DESCONGELADO, PESANDO APROXIMADAMENTE 25 GRAMAS, SENDO 10 GRAMAS DE RECHEIO E 15 GRAMAS DE MASSA..</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A277FC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32B119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99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0553B5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9739AD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30F11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A5EFE6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27</w:t>
            </w:r>
          </w:p>
        </w:tc>
        <w:tc>
          <w:tcPr>
            <w:tcW w:w="4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33B02B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COFFE BREAK - TIPO I - POR PESSOA PARA EVENTOS, CONFORME ESPECIFICACAO E CARDAPIO NO TERMO DE REFERENCIA.</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A842E4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97B06B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w:t>
            </w:r>
          </w:p>
        </w:tc>
        <w:tc>
          <w:tcPr>
            <w:tcW w:w="99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E08BDF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75</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AC99D6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75</w:t>
            </w:r>
          </w:p>
        </w:tc>
      </w:tr>
      <w:tr w14:paraId="7B7FB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4"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8B61E2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28</w:t>
            </w:r>
          </w:p>
        </w:tc>
        <w:tc>
          <w:tcPr>
            <w:tcW w:w="4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A419FC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SONHO COM RECHEIO DE DOCE DE LEITE. CONFECCIONADO DE FARINHA BRANCA COM RECHEIO DE DOCE DE LEITE E COBERTURA COM ACUCAR EM PO. SENDO O MINIMO 25 GRAMAS. DEVE SER EMBALADO INDIVIDUALMENTE EM FILME PLASTICO OU EM EMBALAGEM PROPRIA PARA ISSO. ROTULO CONTENDO IDENTIFICACAO DO PRODUTO, INGREDIENTES, TABELA NUTRICIONAL, PESO, FABRICANTE, DATA DE FABRICACAO E VALIDADE. VALIDADE MINIMA DE 03 (TRES) DIAS A CONTAR DA DATA DE ENTREGA..</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874C95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5053F5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99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CF4598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1F50B2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16115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9"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351A10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29</w:t>
            </w:r>
          </w:p>
        </w:tc>
        <w:tc>
          <w:tcPr>
            <w:tcW w:w="4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9DE46B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SUCO DE NECTAR DA FRUTA EM CAIXA TETRA PAK DE DIVERSOS SABORES EMBALAGEM CONTENDO 1 LITRO. (MARCA DE REFERENCIA: SUCO DEL VALLE.).</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BF0CF3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E2C572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99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F84CF1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2BD014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bl>
    <w:p w14:paraId="455CBA47">
      <w:pPr>
        <w:numPr>
          <w:ilvl w:val="0"/>
          <w:numId w:val="0"/>
        </w:numPr>
        <w:ind w:leftChars="0"/>
        <w:jc w:val="left"/>
        <w:rPr>
          <w:rFonts w:hint="default" w:ascii="Arial" w:hAnsi="Arial" w:cs="Arial"/>
          <w:b w:val="0"/>
          <w:bCs/>
          <w:sz w:val="22"/>
          <w:szCs w:val="22"/>
          <w:highlight w:val="none"/>
          <w:lang w:val="pt-BR"/>
        </w:rPr>
      </w:pPr>
    </w:p>
    <w:p w14:paraId="10E5221E">
      <w:pPr>
        <w:numPr>
          <w:ilvl w:val="0"/>
          <w:numId w:val="0"/>
        </w:numPr>
        <w:ind w:leftChars="0"/>
        <w:jc w:val="left"/>
        <w:rPr>
          <w:rFonts w:hint="default" w:ascii="Arial" w:hAnsi="Arial" w:cs="Arial"/>
          <w:b w:val="0"/>
          <w:bCs/>
          <w:sz w:val="22"/>
          <w:szCs w:val="22"/>
          <w:highlight w:val="none"/>
          <w:lang w:val="pt-BR"/>
        </w:rPr>
      </w:pPr>
    </w:p>
    <w:p w14:paraId="7F4AF5F4">
      <w:pPr>
        <w:numPr>
          <w:ilvl w:val="0"/>
          <w:numId w:val="0"/>
        </w:numPr>
        <w:ind w:leftChars="0"/>
        <w:jc w:val="left"/>
        <w:rPr>
          <w:rFonts w:hint="default" w:ascii="Arial" w:hAnsi="Arial" w:cs="Arial"/>
          <w:b w:val="0"/>
          <w:bCs/>
          <w:sz w:val="22"/>
          <w:szCs w:val="22"/>
          <w:highlight w:val="none"/>
          <w:lang w:val="pt-BR"/>
        </w:rPr>
      </w:pPr>
    </w:p>
    <w:p w14:paraId="04336BD2">
      <w:pPr>
        <w:numPr>
          <w:ilvl w:val="0"/>
          <w:numId w:val="0"/>
        </w:numPr>
        <w:ind w:leftChars="0"/>
        <w:jc w:val="left"/>
        <w:rPr>
          <w:rFonts w:hint="default" w:ascii="Arial" w:hAnsi="Arial" w:cs="Arial"/>
          <w:b w:val="0"/>
          <w:bCs/>
          <w:sz w:val="22"/>
          <w:szCs w:val="22"/>
          <w:highlight w:val="none"/>
          <w:lang w:val="pt-BR"/>
        </w:rPr>
      </w:pPr>
    </w:p>
    <w:p w14:paraId="68814452">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2.5.5</w:t>
      </w:r>
      <w:r>
        <w:rPr>
          <w:rFonts w:hint="default" w:ascii="Arial" w:hAnsi="Arial" w:cs="Arial"/>
          <w:b w:val="0"/>
          <w:bCs/>
          <w:sz w:val="22"/>
          <w:szCs w:val="22"/>
          <w:highlight w:val="none"/>
          <w:lang w:val="pt-BR"/>
        </w:rPr>
        <w:t>. Secretaria Municipal de Segurança e Trânsito:</w:t>
      </w:r>
    </w:p>
    <w:p w14:paraId="066FBEE4">
      <w:pPr>
        <w:numPr>
          <w:ilvl w:val="0"/>
          <w:numId w:val="0"/>
        </w:numPr>
        <w:ind w:leftChars="0"/>
        <w:jc w:val="left"/>
        <w:rPr>
          <w:rFonts w:hint="default" w:ascii="Arial" w:hAnsi="Arial" w:cs="Arial"/>
          <w:b w:val="0"/>
          <w:bCs/>
          <w:sz w:val="22"/>
          <w:szCs w:val="22"/>
          <w:highlight w:val="none"/>
          <w:lang w:val="pt-BR"/>
        </w:rPr>
      </w:pPr>
    </w:p>
    <w:tbl>
      <w:tblPr>
        <w:tblStyle w:val="10"/>
        <w:tblW w:w="918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85"/>
        <w:gridCol w:w="4701"/>
        <w:gridCol w:w="712"/>
        <w:gridCol w:w="797"/>
        <w:gridCol w:w="966"/>
        <w:gridCol w:w="1125"/>
      </w:tblGrid>
      <w:tr w14:paraId="4A54E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85"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244E868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4701" w:type="dxa"/>
            <w:tcBorders>
              <w:top w:val="single" w:color="auto" w:sz="4" w:space="0"/>
              <w:left w:val="single" w:color="auto" w:sz="4" w:space="0"/>
              <w:bottom w:val="single" w:color="auto" w:sz="4" w:space="0"/>
              <w:right w:val="single" w:color="auto" w:sz="4" w:space="0"/>
            </w:tcBorders>
            <w:shd w:val="clear" w:color="auto" w:fill="D9D9D9"/>
            <w:vAlign w:val="center"/>
          </w:tcPr>
          <w:p w14:paraId="432DE01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712" w:type="dxa"/>
            <w:tcBorders>
              <w:top w:val="single" w:color="auto" w:sz="4" w:space="0"/>
              <w:left w:val="single" w:color="auto" w:sz="4" w:space="0"/>
              <w:bottom w:val="single" w:color="auto" w:sz="4" w:space="0"/>
              <w:right w:val="single" w:color="auto" w:sz="4" w:space="0"/>
            </w:tcBorders>
            <w:shd w:val="clear" w:color="auto" w:fill="D9D9D9"/>
            <w:vAlign w:val="center"/>
          </w:tcPr>
          <w:p w14:paraId="1D9EE648">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UND</w:t>
            </w:r>
          </w:p>
        </w:tc>
        <w:tc>
          <w:tcPr>
            <w:tcW w:w="797"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08DA7A0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MÍNIMO</w:t>
            </w:r>
          </w:p>
        </w:tc>
        <w:tc>
          <w:tcPr>
            <w:tcW w:w="966" w:type="dxa"/>
            <w:tcBorders>
              <w:top w:val="single" w:color="auto" w:sz="4" w:space="0"/>
              <w:left w:val="single" w:color="auto" w:sz="4" w:space="0"/>
              <w:bottom w:val="single" w:color="auto" w:sz="4" w:space="0"/>
              <w:right w:val="single" w:color="auto" w:sz="4" w:space="0"/>
            </w:tcBorders>
            <w:shd w:val="clear" w:color="auto" w:fill="D9D9D9"/>
            <w:vAlign w:val="center"/>
          </w:tcPr>
          <w:p w14:paraId="3D3F94A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MÁXIMO</w:t>
            </w:r>
          </w:p>
        </w:tc>
        <w:tc>
          <w:tcPr>
            <w:tcW w:w="1125"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59AA5C8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TOTAL</w:t>
            </w:r>
          </w:p>
        </w:tc>
      </w:tr>
      <w:tr w14:paraId="12161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6" w:hRule="atLeast"/>
        </w:trPr>
        <w:tc>
          <w:tcPr>
            <w:tcW w:w="885"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2F259DA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4701" w:type="dxa"/>
            <w:tcBorders>
              <w:top w:val="single" w:color="auto" w:sz="4" w:space="0"/>
              <w:left w:val="single" w:color="000000" w:sz="2" w:space="0"/>
              <w:bottom w:val="single" w:color="000000" w:sz="2" w:space="0"/>
              <w:right w:val="single" w:color="000000" w:sz="2" w:space="0"/>
            </w:tcBorders>
            <w:shd w:val="clear" w:color="auto" w:fill="FFFFFF"/>
            <w:vAlign w:val="center"/>
          </w:tcPr>
          <w:p w14:paraId="2778C07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BOLACHA TIPO CASEIRA DE FUBA, ASSADA, DEVE APRESENTAR COR, CHEIRO, SABOR E TEXTURA DO PRODUTO, SEM RECHEIO E SEM COBERTURA. </w:t>
            </w:r>
          </w:p>
        </w:tc>
        <w:tc>
          <w:tcPr>
            <w:tcW w:w="712" w:type="dxa"/>
            <w:tcBorders>
              <w:top w:val="single" w:color="auto" w:sz="4" w:space="0"/>
              <w:left w:val="single" w:color="000000" w:sz="2" w:space="0"/>
              <w:bottom w:val="single" w:color="000000" w:sz="2" w:space="0"/>
              <w:right w:val="single" w:color="000000" w:sz="2" w:space="0"/>
            </w:tcBorders>
            <w:shd w:val="clear" w:color="auto" w:fill="FFFFFF"/>
            <w:vAlign w:val="center"/>
          </w:tcPr>
          <w:p w14:paraId="3D7E9D2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97"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3E8CDAF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66"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02B71D2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1125"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36351E2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2263A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4"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868E9D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E98FC2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COM MASSA DE CHOCOLATE. DEVE APRESENTAR COR, CHEIRO, SABOR E TEXTURA DO PRODUTO, SEM RECHEIO, COM COBERTURA DE CHOCOLATE TIPO BRIGADEIRO (FEITO COM LEITE CONDENSADO E CHOCOLATE EM PO). </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16EBED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25022C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9B6E54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9ED631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4D077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1"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48F21E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254711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SIMPLES DE MASSA BRANCA, TIPO PAO DE LO, SEM RECHEIO E COM COBERTURA (LEITE CONDENSADO, BRIGADEIRO BRANCO, GANACHE DE CHOCOLATE PRETO OU BRANCO, DENTRE OUTRAS), SABORES DIVERSOS. </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2029A4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995199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B324D1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3383B6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459FC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B9458B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0507E2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DOCE DE LEITE E COBERTURA DE FAROFA. </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0A3BEE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1D9019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BD7DA2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50A56D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01601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A57E8E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DDD159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GOIABADA E COBERTURA DE FAROFA </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1BB431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41F4EE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D5010D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D5D58A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r w14:paraId="7151B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E4B63F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A7A066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CUECA VIRADA, FEITA DE MASSA DE FARINHA DE TRIGO, OVOS, ACUCAR, DENTRE OUTROS INGREDIENTES, ESTENDIDA NUMA TIRA LARGA E FINA, QUE E FRITA E DEPOIS POLVILHADA COM ACUCAR. </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69B55B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904CE5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312616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FF898E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05D0D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5"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00767C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460608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CUPCAKE, CONFECCIONADO COM COBERTURRA E RECHEIO (DOCE LEITE OU CHOCOLATE), APROXIMADAMENTE 50 GRAMAS SENDO 15 GRAMAS RECHEIO, E 05 GRAMAS DE CHANTILY E 30 GRAMAS DE MASSA. </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94B2FC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A5CBE3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E79621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80</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40FEF2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150</w:t>
            </w:r>
          </w:p>
        </w:tc>
      </w:tr>
      <w:tr w14:paraId="3DC58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9"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17318E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E917E4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TIPO MISTO FRIO, CONSTITUIDO DE 02 FATIAS DE PAO DE FORMA, 01 FATIA DE QUEIJO E 01 FATIA DE PRESUNTO.</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C4E33F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8352D5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32B948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250</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B14643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350</w:t>
            </w:r>
          </w:p>
        </w:tc>
      </w:tr>
      <w:tr w14:paraId="5E6DD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334A51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4DCB62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LANCHE X-SALADA - COMPOSTO DE 1 PAO REDONDO, 1 HAMBURGUER, ALFACE, MUSSARELA, PRESUNTO E TOMATE. </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9E894D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9C0FE1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1DC1D6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250</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83B356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350</w:t>
            </w:r>
          </w:p>
        </w:tc>
      </w:tr>
      <w:tr w14:paraId="13F88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07"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D1C3A5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D9F41A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MINI PIZZA, CONFECCIONADA DE FARINHA BRANCA COM RECHEIOS DIVERSOS (CARNE DE FRANGO, PRESUNTO, CALABRESA, QUEIJO COM OREGANO, OUTROS). SENDO MINIMO 150 GRAMAS. PODE SER EMBALADA EM BANDEJAS DE FORMA COLETIVA, COBERTAS COM FILME PLASTICO OU CAIXAS DE PAPELAO APROPRIADAS PARA O EMBALO. ROTULO CONTENDO IDENTIFICACAO DO PRODUTO, INGREDIENTES, TABELA NUTRICIONAL, PESO, FABRICANTE, DATA DE FABRICACAO E VALIDADE. VALIDADE MINIMA DE 03 (TRES) DIAS A CONTAR DA DATA DE ENTREGA. </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27DEF8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82F0A2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055172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150</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568331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r>
      <w:tr w14:paraId="1A262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70D97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14</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999D25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PANETONE, COM RECHEIO DE CHOCOLATE E FRUTAS CITRICAS CRISTALIZADAS, PESANDO APROXIMADAMENTE 500 GR. </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2FA0CE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7E4F7A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336D84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80</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BE47C3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r w14:paraId="61B4C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B03851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BC214A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FORMA FATIADO VERTICALMENTE, ACONDICIONADO EM PACOTES COM 500 GRAMAS – EMBALAGEM COM APROXIMADAMENTE 25 FATIAS , CONTENDO NA EMBALAGEM DATA DE FABRICACAO E VALIDADE. </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346AD7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A039AF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F7F24A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80</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60CDEB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r w14:paraId="4A6E1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51F789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17</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D83D46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QUEIJO - SENDO ASSADO DO TIPO COQUETEL SEM RECHEIO, PESANDO APROXIMADAMENTE 15G. </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B1AE20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4C358A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BB4853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B607E3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5D2C1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0"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BB3B02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18</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2AE512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2 LITROS, DE PRIMEIRA QUALIDADE, COMPOSTO DE EXTRATO DE GUARANA, AGUA GASEIFICADA, ACUCAR, PERMITIDO ADICAO DE CARAMELO E DE ESSENCIAS, ISENTOS DE CORANTES ARTIFICIAIS, COM VALIDADE MINIMA DE 07 MESES A CONTAR DA DATA DA ENTREGA, LIVRE DE SUJIDADES, PARASITAS E LARVAS, ACONDICIONADA EM  PET COM TAMPA DE ROSCA CONTENDO 2 LITROS. (MARCA DE REFERENCIA: ANTARCTICA OU KUAT).</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1392CA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AB2DA3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AFB091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80</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1A12CC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r w14:paraId="5D588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BD0EF1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19</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7EE878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DE 2 LITROS, DE PRIMEIRA QUALIDADE, COMPOSTO DE EXTRATO DE COLA, AGUA GASEIFICADA, ACUCAR, PERMITIDO ADICAO DE CARAMELO E DE ESSENCIAS, ISENTOS DE CORANTES ARTIFICIAIS, COM VALIDADE MINIMA DE 07 MESES A CONTAR DA DATA DA ENTREGA, LIVRE DE SUJIDADES, PARASITAS E LARVAS, ACONDICIONADA EM  PET COM TAMPA DE ROSCA CONTENDO 2 LITROS. (MARCA DE REFERENCIA: COCA-COLA).  </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612341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072C88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F13D4A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80</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6869EA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r w14:paraId="26978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4"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492DC8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3B61A8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LATA DE 350 ML, DE PRIMEIRA QUALIDADE, COMPOSTO DE EXTRATO DE GUARANA, AGUA GASEIFICADA, ACUCAR, PERMITIDO ADICAO DE CARAMELO E DE ESSENCIAS, ISENTOS DE CORANTES ARTIFICIAIS, COM VALIDADE MINIMA DE 07 MESES A CONTAR DA DATA DA ENTREGA, LIVRE DE SUJIDADES, PARASITAS E LARVAS, ACONDICIONADA EM  LATA DE 350 ML.(MARCA DE REFERENCIA: ANTARCTICA OU KUAT).</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7441A9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214D6B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287C42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80</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4AF441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r w14:paraId="4EAFE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9"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FF4A5C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21</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A4B259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LATA DE 350 ML, DE PRIMEIRA QUALIDADE, COMPOSTO DE EXTRATO DE COLA, AGUA GASEIFICADA, ACUCAR, PERMITIDO ADICAO DE CARAMELO E DE ESSENCIAS, ISENTOS DE CORANTES ARTIFICIAIS, COM VALIDADE MINIMA DE 07 MESES A CONTAR DA DATA DA ENTREGA, LIVRE DE SUJIDADES, PARASITAS E LARVAS, ACONDICIONADA EM  LATA DE 350 ML. (MARCA DE REFERENCIA: COCA-COLA). </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2A89D1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C6DED2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DBCE43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80</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2C2BD3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r w14:paraId="7EB98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5895BF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072C47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ASSADO, RECHEADO NOS SABORES: CARNE MOIDA, FRANGO DESFIADO, PRESUNTO E QUEIJO. PRONTO, DESCONGELADO, PESANDO APROXIMADAMENTE 25 GRAMAS, SENDO 10 GRAMAS DE RECHEIO E 15 GRAMAS DE MASSA..</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A55D62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015963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380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F082B3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400</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F1224A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450</w:t>
            </w:r>
          </w:p>
        </w:tc>
      </w:tr>
      <w:tr w14:paraId="677F9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9"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FA9BA2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23</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938A07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FRITO, RECHEADO NOS SABORES: CARNE MOIDA, FRANGO DESFIADO, PRESUNTO E QUEIJO. PODENDO SER COXINHA, RISOLES, BOLINHA, TROUXINHA, QUIBE, ENROLADINHO DE SALSICHA, PASTEL. PRONTO, DESCONGELADO, FRITO, PESANDO APROXIMADAMENTE 25 GRAMAS, SENDO 10 GRAMAS DE RECHEIO E 15 GRAMAS DE MASSA.</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4AC200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8F0075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380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3472D9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400</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E9E6D2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450</w:t>
            </w:r>
          </w:p>
        </w:tc>
      </w:tr>
      <w:tr w14:paraId="56F7A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258F4F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26</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C5A35D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COFFE BREAK - TIPO II - POR PESSOA PARA EVENTOS, CONFORME ESPECIFICACAO E CARDAPIO NO TERMO DE REFERENCIA.</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B5E002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E2ABC1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B64477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180</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AB2C58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r>
      <w:tr w14:paraId="7ADB9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4"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8B554A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28</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528C3D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SONHO COM RECHEIO DE DOCE DE LEITE. CONFECCIONADO DE FARINHA BRANCA COM RECHEIO DE DOCE DE LEITE E COBERTURA COM ACUCAR EM PO. SENDO O MINIMO 25 GRAMAS. DEVE SER EMBALADO INDIVIDUALMENTE EM FILME PLASTICO OU EM EMBALAGEM PROPRIA PARA ISSO. ROTULO CONTENDO IDENTIFICACAO DO PRODUTO, INGREDIENTES, TABELA NUTRICIONAL, PESO, FABRICANTE, DATA DE FABRICACAO E VALIDADE. VALIDADE MINIMA DE 03 (TRES) DIAS A CONTAR DA DATA DE ENTREGA..</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FC56E7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DC2B5B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280A11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80</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46CAAC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r w14:paraId="37302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612E9B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29</w:t>
            </w:r>
          </w:p>
        </w:tc>
        <w:tc>
          <w:tcPr>
            <w:tcW w:w="470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04E3D5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SUCO DE NECTAR DA FRUTA EM CAIXA TETRA PAK DE DIVERSOS SABORES EMBALAGEM CONTENDO 1 LITRO. (MARCA DE REFERENCIA: SUCO DEL VALLE.).</w:t>
            </w:r>
          </w:p>
        </w:tc>
        <w:tc>
          <w:tcPr>
            <w:tcW w:w="7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0A8915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4FE743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96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F822AE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w:t>
            </w:r>
          </w:p>
        </w:tc>
        <w:tc>
          <w:tcPr>
            <w:tcW w:w="11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A22021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bl>
    <w:p w14:paraId="46D7AAAB">
      <w:pPr>
        <w:numPr>
          <w:ilvl w:val="0"/>
          <w:numId w:val="0"/>
        </w:numPr>
        <w:ind w:leftChars="0"/>
        <w:jc w:val="left"/>
        <w:rPr>
          <w:rFonts w:hint="default" w:ascii="Arial" w:hAnsi="Arial" w:cs="Arial"/>
          <w:b w:val="0"/>
          <w:bCs/>
          <w:sz w:val="22"/>
          <w:szCs w:val="22"/>
          <w:highlight w:val="none"/>
          <w:lang w:val="pt-BR"/>
        </w:rPr>
      </w:pPr>
    </w:p>
    <w:p w14:paraId="3D0DE330">
      <w:pPr>
        <w:numPr>
          <w:ilvl w:val="0"/>
          <w:numId w:val="0"/>
        </w:numPr>
        <w:ind w:leftChars="0"/>
        <w:jc w:val="left"/>
        <w:rPr>
          <w:rFonts w:hint="default" w:ascii="Arial" w:hAnsi="Arial" w:cs="Arial"/>
          <w:b w:val="0"/>
          <w:bCs/>
          <w:sz w:val="22"/>
          <w:szCs w:val="22"/>
          <w:highlight w:val="none"/>
          <w:lang w:val="pt-BR"/>
        </w:rPr>
      </w:pPr>
    </w:p>
    <w:p w14:paraId="06FDD669">
      <w:pPr>
        <w:numPr>
          <w:ilvl w:val="0"/>
          <w:numId w:val="0"/>
        </w:numPr>
        <w:ind w:leftChars="0"/>
        <w:jc w:val="left"/>
        <w:rPr>
          <w:rFonts w:hint="default" w:ascii="Arial" w:hAnsi="Arial" w:cs="Arial"/>
          <w:b w:val="0"/>
          <w:bCs/>
          <w:sz w:val="22"/>
          <w:szCs w:val="22"/>
          <w:highlight w:val="none"/>
          <w:lang w:val="pt-BR"/>
        </w:rPr>
      </w:pPr>
    </w:p>
    <w:p w14:paraId="51F168F7">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2.5.6</w:t>
      </w:r>
      <w:r>
        <w:rPr>
          <w:rFonts w:hint="default" w:ascii="Arial" w:hAnsi="Arial" w:cs="Arial"/>
          <w:b w:val="0"/>
          <w:bCs/>
          <w:sz w:val="22"/>
          <w:szCs w:val="22"/>
          <w:highlight w:val="none"/>
          <w:lang w:val="pt-BR"/>
        </w:rPr>
        <w:t>. Secretaria Municipal de Meio Ambiente e Desenvolvimento Sustentável:</w:t>
      </w:r>
    </w:p>
    <w:p w14:paraId="65004518">
      <w:pPr>
        <w:numPr>
          <w:ilvl w:val="0"/>
          <w:numId w:val="0"/>
        </w:numPr>
        <w:ind w:leftChars="0"/>
        <w:jc w:val="left"/>
        <w:rPr>
          <w:rFonts w:hint="default" w:ascii="Arial" w:hAnsi="Arial" w:cs="Arial"/>
          <w:b w:val="0"/>
          <w:bCs/>
          <w:sz w:val="22"/>
          <w:szCs w:val="22"/>
          <w:highlight w:val="none"/>
          <w:lang w:val="pt-BR"/>
        </w:rPr>
      </w:pPr>
    </w:p>
    <w:p w14:paraId="1279086F">
      <w:pPr>
        <w:numPr>
          <w:ilvl w:val="0"/>
          <w:numId w:val="0"/>
        </w:numPr>
        <w:ind w:leftChars="0"/>
        <w:jc w:val="left"/>
        <w:rPr>
          <w:rFonts w:hint="default" w:ascii="Arial" w:hAnsi="Arial" w:cs="Arial"/>
          <w:b w:val="0"/>
          <w:bCs/>
          <w:sz w:val="22"/>
          <w:szCs w:val="22"/>
          <w:highlight w:val="none"/>
          <w:lang w:val="pt-BR"/>
        </w:rPr>
      </w:pPr>
    </w:p>
    <w:tbl>
      <w:tblPr>
        <w:tblStyle w:val="10"/>
        <w:tblW w:w="918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85"/>
        <w:gridCol w:w="4720"/>
        <w:gridCol w:w="731"/>
        <w:gridCol w:w="769"/>
        <w:gridCol w:w="984"/>
        <w:gridCol w:w="1097"/>
      </w:tblGrid>
      <w:tr w14:paraId="2B76B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85"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4831E2C5">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4720" w:type="dxa"/>
            <w:tcBorders>
              <w:top w:val="single" w:color="auto" w:sz="4" w:space="0"/>
              <w:left w:val="single" w:color="auto" w:sz="4" w:space="0"/>
              <w:bottom w:val="single" w:color="auto" w:sz="4" w:space="0"/>
              <w:right w:val="single" w:color="auto" w:sz="4" w:space="0"/>
            </w:tcBorders>
            <w:shd w:val="clear" w:color="auto" w:fill="D9D9D9"/>
            <w:vAlign w:val="center"/>
          </w:tcPr>
          <w:p w14:paraId="57E7039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731" w:type="dxa"/>
            <w:tcBorders>
              <w:top w:val="single" w:color="auto" w:sz="4" w:space="0"/>
              <w:left w:val="single" w:color="auto" w:sz="4" w:space="0"/>
              <w:bottom w:val="single" w:color="auto" w:sz="4" w:space="0"/>
              <w:right w:val="single" w:color="auto" w:sz="4" w:space="0"/>
            </w:tcBorders>
            <w:shd w:val="clear" w:color="auto" w:fill="D9D9D9"/>
            <w:vAlign w:val="center"/>
          </w:tcPr>
          <w:p w14:paraId="49ADD9D2">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UND</w:t>
            </w:r>
          </w:p>
        </w:tc>
        <w:tc>
          <w:tcPr>
            <w:tcW w:w="769"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3F8AAC2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MÍNIMO</w:t>
            </w:r>
          </w:p>
        </w:tc>
        <w:tc>
          <w:tcPr>
            <w:tcW w:w="984" w:type="dxa"/>
            <w:tcBorders>
              <w:top w:val="single" w:color="auto" w:sz="4" w:space="0"/>
              <w:left w:val="single" w:color="auto" w:sz="4" w:space="0"/>
              <w:bottom w:val="single" w:color="auto" w:sz="4" w:space="0"/>
              <w:right w:val="single" w:color="auto" w:sz="4" w:space="0"/>
            </w:tcBorders>
            <w:shd w:val="clear" w:color="auto" w:fill="D9D9D9"/>
            <w:vAlign w:val="center"/>
          </w:tcPr>
          <w:p w14:paraId="0CBED7F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MÁXIMO</w:t>
            </w:r>
          </w:p>
        </w:tc>
        <w:tc>
          <w:tcPr>
            <w:tcW w:w="1097"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640D2C7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TOTAL</w:t>
            </w:r>
          </w:p>
        </w:tc>
      </w:tr>
      <w:tr w14:paraId="03888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885"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40AAD8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4720" w:type="dxa"/>
            <w:tcBorders>
              <w:top w:val="single" w:color="auto" w:sz="4" w:space="0"/>
              <w:left w:val="single" w:color="000000" w:sz="2" w:space="0"/>
              <w:bottom w:val="single" w:color="000000" w:sz="2" w:space="0"/>
              <w:right w:val="single" w:color="000000" w:sz="2" w:space="0"/>
            </w:tcBorders>
            <w:shd w:val="clear" w:color="auto" w:fill="FFFFFF"/>
            <w:vAlign w:val="center"/>
          </w:tcPr>
          <w:p w14:paraId="5EE6974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BOLACHA TIPO CASEIRA DE FUBA, ASSADA, DEVE APRESENTAR COR, CHEIRO, SABOR E TEXTURA DO PRODUTO, SEM RECHEIO E SEM COBERTURA. </w:t>
            </w:r>
          </w:p>
        </w:tc>
        <w:tc>
          <w:tcPr>
            <w:tcW w:w="731" w:type="dxa"/>
            <w:tcBorders>
              <w:top w:val="single" w:color="auto" w:sz="4" w:space="0"/>
              <w:left w:val="single" w:color="000000" w:sz="2" w:space="0"/>
              <w:bottom w:val="single" w:color="000000" w:sz="2" w:space="0"/>
              <w:right w:val="single" w:color="000000" w:sz="2" w:space="0"/>
            </w:tcBorders>
            <w:shd w:val="clear" w:color="auto" w:fill="FFFFFF"/>
            <w:vAlign w:val="center"/>
          </w:tcPr>
          <w:p w14:paraId="0543753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69"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5665D65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84"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69ADBA6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097"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314BF85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w:t>
            </w:r>
          </w:p>
        </w:tc>
      </w:tr>
      <w:tr w14:paraId="25D45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6"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E8F635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472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AC5912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COM MASSA DE CHOCOLATE. DEVE APRESENTAR COR, CHEIRO, SABOR E TEXTURA DO PRODUTO, SEM RECHEIO, COM COBERTURA DE CHOCOLATE TIPO BRIGADEIRO (FEITO COM LEITE CONDENSADO E CHOCOLATE EM PO). </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A564C8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6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D0B4C1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8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77E7C8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BE70DF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5A180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9"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E7BFB6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472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F322B4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SIMPLES DE MASSA BRANCA, TIPO PAO DE LO, SEM RECHEIO E COM COBERTURA (LEITE CONDENSADO, BRIGADEIRO BRANCO, GANACHE DE CHOCOLATE PRETO OU BRANCO, DENTRE OUTRAS), SABORES DIVERSOS. </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9C1A33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6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AB0FEB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8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A9584A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6AF6BC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23F87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E259AA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472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D556CD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DOCE DE LEITE E COBERTURA DE FAROFA. </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A6F273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6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5E877D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8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7F6137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6B328D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5D3CE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78D02D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472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98FC51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GOIABADA E COBERTURA DE FAROFA </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FDADCE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6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C02025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8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BD9CD9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ED2B42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10D80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021086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472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7E3800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CUECA VIRADA, FEITA DE MASSA DE FARINHA DE TRIGO, OVOS, ACUCAR, DENTRE OUTROS INGREDIENTES, ESTENDIDA NUMA TIRA LARGA E FINA, QUE E FRITA E DEPOIS POLVILHADA COM ACUCAR. </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54DE52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6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645437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8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9D887B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26091E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2B05C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1"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280FCA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472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02EC1E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DO TIPO SANDUICHE NATURAL CONTENDO: PAO DE FORMA, PRESUNTO, MUSSARELA, TOMATE, CENOURA RALADA, MILHO, FRANGO DESFIADO, ALFACE E MAIONESE.</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8AFB4B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8C1AED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98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6AAFB2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2A0B09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500</w:t>
            </w:r>
          </w:p>
        </w:tc>
      </w:tr>
      <w:tr w14:paraId="39D5B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13A5A2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13</w:t>
            </w:r>
          </w:p>
        </w:tc>
        <w:tc>
          <w:tcPr>
            <w:tcW w:w="472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3FCA3B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NO DE AMOR. BOLINHO FRITO, CONFECCIONADO DE FARINHA BRANCA, COBERTOS COM COCO E LEITE CONDENSADO. PESANDO APROXIMADAMENTE 20G. PODE SER EMBALADO EM BANDEJAS DE FORMA COLETIVA, COBERTAS COM FILME PLASTICO. </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47FFE1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6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F45FB6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8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23A5A6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4D0CA7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31BE1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8"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36F1D0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18</w:t>
            </w:r>
          </w:p>
        </w:tc>
        <w:tc>
          <w:tcPr>
            <w:tcW w:w="472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62ACA7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2 LITROS, DE PRIMEIRA QUALIDADE, COMPOSTO DE EXTRATO DE GUARANA, AGUA GASEIFICADA, ACUCAR, PERMITIDO ADICAO DE CARAMELO E DE ESSENCIAS, ISENTOS DE CORANTES ARTIFICIAIS, COM VALIDADE MINIMA DE 07 MESES A CONTAR DA DATA DA ENTREGA, LIVRE DE SUJIDADES, PARASITAS E LARVAS, ACONDICIONADA EM  PET COM TAMPA DE ROSCA CONTENDO 2 LITROS. (MARCA DE REFERENCIA: ANTARCTICA OU KUAT).</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5EDC68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E40795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8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8053AC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A5FBCB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250</w:t>
            </w:r>
          </w:p>
        </w:tc>
      </w:tr>
      <w:tr w14:paraId="08AD7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EBEE5F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19</w:t>
            </w:r>
          </w:p>
        </w:tc>
        <w:tc>
          <w:tcPr>
            <w:tcW w:w="472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C7B073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DE 2 LITROS, DE PRIMEIRA QUALIDADE, COMPOSTO DE EXTRATO DE COLA, AGUA GASEIFICADA, ACUCAR, PERMITIDO ADICAO DE CARAMELO E DE ESSENCIAS, ISENTOS DE CORANTES ARTIFICIAIS, COM VALIDADE MINIMA DE 07 MESES A CONTAR DA DATA DA ENTREGA, LIVRE DE SUJIDADES, PARASITAS E LARVAS, ACONDICIONADA EM  PET COM TAMPA DE ROSCA CONTENDO 2 LITROS. (MARCA DE REFERENCIA: COCA-COLA).  </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E2DD47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90C400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8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05250E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7B57A7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250</w:t>
            </w:r>
          </w:p>
        </w:tc>
      </w:tr>
      <w:tr w14:paraId="3EE66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9"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A172CD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w:t>
            </w:r>
          </w:p>
        </w:tc>
        <w:tc>
          <w:tcPr>
            <w:tcW w:w="472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5098E8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ASSADO, RECHEADO NOS SABORES: CARNE MOIDA, FRANGO DESFIADO, PRESUNTO E QUEIJO. PRONTO, DESCONGELADO, PESANDO APROXIMADAMENTE 25 GRAMAS, SENDO 10 GRAMAS DE RECHEIO E 15 GRAMAS DE MASSA..</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60413D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941495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98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2CDF89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2C7FE2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4000</w:t>
            </w:r>
          </w:p>
        </w:tc>
      </w:tr>
      <w:tr w14:paraId="610FE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1"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265D56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23</w:t>
            </w:r>
          </w:p>
        </w:tc>
        <w:tc>
          <w:tcPr>
            <w:tcW w:w="472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B8D87F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FRITO, RECHEADO NOS SABORES: CARNE MOIDA, FRANGO DESFIADO, PRESUNTO E QUEIJO. PODENDO SER COXINHA, RISOLES, BOLINHA, TROUXINHA, QUIBE, ENROLADINHO DE SALSICHA, PASTEL. PRONTO, DESCONGELADO, FRITO, PESANDO APROXIMADAMENTE 25 GRAMAS, SENDO 10 GRAMAS DE RECHEIO E 15 GRAMAS DE MASSA.</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389485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962353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98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3FCBCA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96B278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5000</w:t>
            </w:r>
          </w:p>
        </w:tc>
      </w:tr>
      <w:tr w14:paraId="37954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AC10F5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26</w:t>
            </w:r>
          </w:p>
        </w:tc>
        <w:tc>
          <w:tcPr>
            <w:tcW w:w="472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88AA3F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COFFE BREAK - TIPO II - POR PESSOA PARA EVENTOS, CONFORME ESPECIFICACAO E CARDAPIO NO TERMO DE REFERENCIA.</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ADA26E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EB2553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8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95A230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DB2CB7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1000</w:t>
            </w:r>
          </w:p>
        </w:tc>
      </w:tr>
      <w:tr w14:paraId="305F1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4"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FB4641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27</w:t>
            </w:r>
          </w:p>
        </w:tc>
        <w:tc>
          <w:tcPr>
            <w:tcW w:w="472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5F5E55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COFFE BREAK - TIPO I - POR PESSOA PARA EVENTOS, CONFORME ESPECIFICACAO E CARDAPIO NO TERMO DE REFERENCIA.</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19DC21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3B8FCF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8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3D8C4E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131A15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1000</w:t>
            </w:r>
          </w:p>
        </w:tc>
      </w:tr>
      <w:tr w14:paraId="59D1E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8"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49A2AB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28</w:t>
            </w:r>
          </w:p>
        </w:tc>
        <w:tc>
          <w:tcPr>
            <w:tcW w:w="472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92F6D4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SONHO COM RECHEIO DE DOCE DE LEITE. CONFECCIONADO DE FARINHA BRANCA COM RECHEIO DE DOCE DE LEITE E COBERTURA COM ACUCAR EM PO. SENDO O MINIMO 25 GRAMAS. DEVE SER EMBALADO INDIVIDUALMENTE EM FILME PLASTICO OU EM EMBALAGEM PROPRIA PARA ISSO. ROTULO CONTENDO IDENTIFICACAO DO PRODUTO, INGREDIENTES, TABELA NUTRICIONAL, PESO, FABRICANTE, DATA DE FABRICACAO E VALIDADE. VALIDADE MINIMA DE 03 (TRES) DIAS A CONTAR DA DATA DE ENTREGA..</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48853A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674095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98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D4A75F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222554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1000</w:t>
            </w:r>
          </w:p>
        </w:tc>
      </w:tr>
      <w:tr w14:paraId="7ACCC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7" w:hRule="atLeast"/>
        </w:trPr>
        <w:tc>
          <w:tcPr>
            <w:tcW w:w="88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8AC249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29</w:t>
            </w:r>
          </w:p>
        </w:tc>
        <w:tc>
          <w:tcPr>
            <w:tcW w:w="472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D02D08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SUCO DE NECTAR DA FRUTA EM CAIXA TETRA PAK DE DIVERSOS SABORES EMBALAGEM CONTENDO 1 LITRO. (MARCA DE REFERENCIA: SUCO DEL VALLE.).</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779AB5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0DCB2E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8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38CD3E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09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65DA5D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500</w:t>
            </w:r>
          </w:p>
        </w:tc>
      </w:tr>
    </w:tbl>
    <w:p w14:paraId="3EBAB355">
      <w:pPr>
        <w:numPr>
          <w:ilvl w:val="0"/>
          <w:numId w:val="0"/>
        </w:numPr>
        <w:ind w:leftChars="0"/>
        <w:jc w:val="left"/>
        <w:rPr>
          <w:rFonts w:hint="default" w:ascii="Arial" w:hAnsi="Arial" w:cs="Arial"/>
          <w:b w:val="0"/>
          <w:bCs/>
          <w:sz w:val="22"/>
          <w:szCs w:val="22"/>
          <w:highlight w:val="none"/>
          <w:lang w:val="pt-BR"/>
        </w:rPr>
      </w:pPr>
    </w:p>
    <w:p w14:paraId="67B0A76B">
      <w:pPr>
        <w:numPr>
          <w:ilvl w:val="0"/>
          <w:numId w:val="0"/>
        </w:numPr>
        <w:ind w:leftChars="0"/>
        <w:jc w:val="left"/>
        <w:rPr>
          <w:rFonts w:hint="default" w:ascii="Arial" w:hAnsi="Arial" w:cs="Arial"/>
          <w:b w:val="0"/>
          <w:bCs/>
          <w:sz w:val="22"/>
          <w:szCs w:val="22"/>
          <w:highlight w:val="none"/>
          <w:lang w:val="pt-BR"/>
        </w:rPr>
      </w:pPr>
    </w:p>
    <w:p w14:paraId="014B2CC3">
      <w:pPr>
        <w:numPr>
          <w:ilvl w:val="0"/>
          <w:numId w:val="0"/>
        </w:numPr>
        <w:ind w:leftChars="0"/>
        <w:jc w:val="left"/>
        <w:rPr>
          <w:rFonts w:hint="default" w:ascii="Arial" w:hAnsi="Arial" w:cs="Arial"/>
          <w:b w:val="0"/>
          <w:bCs/>
          <w:sz w:val="22"/>
          <w:szCs w:val="22"/>
          <w:highlight w:val="none"/>
          <w:lang w:val="pt-BR"/>
        </w:rPr>
      </w:pPr>
    </w:p>
    <w:p w14:paraId="728FF467">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2.5.7.</w:t>
      </w:r>
      <w:r>
        <w:rPr>
          <w:rFonts w:hint="default" w:ascii="Arial" w:hAnsi="Arial" w:cs="Arial"/>
          <w:b w:val="0"/>
          <w:bCs/>
          <w:sz w:val="22"/>
          <w:szCs w:val="22"/>
          <w:highlight w:val="none"/>
          <w:lang w:val="pt-BR"/>
        </w:rPr>
        <w:t xml:space="preserve"> Secretaria Municipal de Educação: </w:t>
      </w:r>
    </w:p>
    <w:p w14:paraId="0AEFE3A9">
      <w:pPr>
        <w:numPr>
          <w:ilvl w:val="0"/>
          <w:numId w:val="0"/>
        </w:numPr>
        <w:ind w:leftChars="0"/>
        <w:jc w:val="left"/>
        <w:rPr>
          <w:rFonts w:hint="default" w:ascii="Arial" w:hAnsi="Arial" w:cs="Arial"/>
          <w:b w:val="0"/>
          <w:bCs/>
          <w:sz w:val="22"/>
          <w:szCs w:val="22"/>
          <w:highlight w:val="none"/>
          <w:lang w:val="pt-BR"/>
        </w:rPr>
      </w:pPr>
    </w:p>
    <w:p w14:paraId="7F18E438">
      <w:pPr>
        <w:numPr>
          <w:ilvl w:val="0"/>
          <w:numId w:val="0"/>
        </w:numPr>
        <w:ind w:leftChars="0"/>
        <w:jc w:val="left"/>
        <w:rPr>
          <w:rFonts w:hint="default" w:ascii="Arial" w:hAnsi="Arial" w:cs="Arial"/>
          <w:b w:val="0"/>
          <w:bCs/>
          <w:sz w:val="22"/>
          <w:szCs w:val="22"/>
          <w:highlight w:val="none"/>
          <w:lang w:val="pt-BR"/>
        </w:rPr>
      </w:pPr>
    </w:p>
    <w:tbl>
      <w:tblPr>
        <w:tblStyle w:val="10"/>
        <w:tblW w:w="921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96"/>
        <w:gridCol w:w="4737"/>
        <w:gridCol w:w="722"/>
        <w:gridCol w:w="778"/>
        <w:gridCol w:w="947"/>
        <w:gridCol w:w="1134"/>
      </w:tblGrid>
      <w:tr w14:paraId="2B7AC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96"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6770D3F6">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4737" w:type="dxa"/>
            <w:tcBorders>
              <w:top w:val="single" w:color="auto" w:sz="4" w:space="0"/>
              <w:left w:val="single" w:color="auto" w:sz="4" w:space="0"/>
              <w:bottom w:val="single" w:color="auto" w:sz="4" w:space="0"/>
              <w:right w:val="single" w:color="auto" w:sz="4" w:space="0"/>
            </w:tcBorders>
            <w:shd w:val="clear" w:color="auto" w:fill="D9D9D9"/>
            <w:vAlign w:val="center"/>
          </w:tcPr>
          <w:p w14:paraId="2338EFD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722" w:type="dxa"/>
            <w:tcBorders>
              <w:top w:val="single" w:color="auto" w:sz="4" w:space="0"/>
              <w:left w:val="single" w:color="auto" w:sz="4" w:space="0"/>
              <w:bottom w:val="single" w:color="auto" w:sz="4" w:space="0"/>
              <w:right w:val="single" w:color="auto" w:sz="4" w:space="0"/>
            </w:tcBorders>
            <w:shd w:val="clear" w:color="auto" w:fill="D9D9D9"/>
            <w:vAlign w:val="center"/>
          </w:tcPr>
          <w:p w14:paraId="5EAB4C9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UND</w:t>
            </w:r>
          </w:p>
        </w:tc>
        <w:tc>
          <w:tcPr>
            <w:tcW w:w="778"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717ED3E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MÍNIMO</w:t>
            </w:r>
          </w:p>
        </w:tc>
        <w:tc>
          <w:tcPr>
            <w:tcW w:w="947" w:type="dxa"/>
            <w:tcBorders>
              <w:top w:val="single" w:color="auto" w:sz="4" w:space="0"/>
              <w:left w:val="single" w:color="auto" w:sz="4" w:space="0"/>
              <w:bottom w:val="single" w:color="auto" w:sz="4" w:space="0"/>
              <w:right w:val="single" w:color="auto" w:sz="4" w:space="0"/>
            </w:tcBorders>
            <w:shd w:val="clear" w:color="auto" w:fill="D9D9D9"/>
            <w:vAlign w:val="center"/>
          </w:tcPr>
          <w:p w14:paraId="5BB6EDF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MÁXIMO</w:t>
            </w:r>
          </w:p>
        </w:tc>
        <w:tc>
          <w:tcPr>
            <w:tcW w:w="1134"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170E0B2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TOTAL</w:t>
            </w:r>
          </w:p>
        </w:tc>
      </w:tr>
      <w:tr w14:paraId="4E314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 w:hRule="atLeast"/>
        </w:trPr>
        <w:tc>
          <w:tcPr>
            <w:tcW w:w="896"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330C8D2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4737" w:type="dxa"/>
            <w:tcBorders>
              <w:top w:val="single" w:color="auto" w:sz="4" w:space="0"/>
              <w:left w:val="single" w:color="000000" w:sz="2" w:space="0"/>
              <w:bottom w:val="single" w:color="000000" w:sz="2" w:space="0"/>
              <w:right w:val="single" w:color="000000" w:sz="2" w:space="0"/>
            </w:tcBorders>
            <w:shd w:val="clear" w:color="auto" w:fill="FFFFFF"/>
            <w:vAlign w:val="center"/>
          </w:tcPr>
          <w:p w14:paraId="59E2148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BOLACHA TIPO CASEIRA DE FUBA, ASSADA, DEVE APRESENTAR COR, CHEIRO, SABOR E TEXTURA DO PRODUTO, SEM RECHEIO E SEM COBERTURA. </w:t>
            </w:r>
          </w:p>
        </w:tc>
        <w:tc>
          <w:tcPr>
            <w:tcW w:w="722" w:type="dxa"/>
            <w:tcBorders>
              <w:top w:val="single" w:color="auto" w:sz="4" w:space="0"/>
              <w:left w:val="single" w:color="000000" w:sz="2" w:space="0"/>
              <w:bottom w:val="single" w:color="000000" w:sz="2" w:space="0"/>
              <w:right w:val="single" w:color="000000" w:sz="2" w:space="0"/>
            </w:tcBorders>
            <w:shd w:val="clear" w:color="auto" w:fill="FFFFFF"/>
            <w:vAlign w:val="center"/>
          </w:tcPr>
          <w:p w14:paraId="5E55980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78"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00AEC9E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47"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19A418A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134"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39F7205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42F0F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6"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FFC771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1A4152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COM MASSA DE CHOCOLATE. DEVE APRESENTAR COR, CHEIRO, SABOR E TEXTURA DO PRODUTO, SEM RECHEIO, COM COBERTURA DE CHOCOLATE TIPO BRIGADEIRO (FEITO COM LEITE CONDENSADO E CHOCOLATE EM PO). </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2765B7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5F8198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49D75C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6A5265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42234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6"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4C7B6C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8F917E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SIMPLES DE MASSA BRANCA, TIPO PAO DE LO, SEM RECHEIO E COM COBERTURA (LEITE CONDENSADO, BRIGADEIRO BRANCO, GANACHE DE CHOCOLATE PRETO OU BRANCO, DENTRE OUTRAS), SABORES DIVERSOS. </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45E70E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80C38F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B5D4D5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116E6E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21AAD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060FD6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E6A27D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DOCE DE LEITE E COBERTURA DE FAROFA. </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DDF7D9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7D9672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A249CA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06C8B5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60</w:t>
            </w:r>
          </w:p>
        </w:tc>
      </w:tr>
      <w:tr w14:paraId="1E3E5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2C5615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4D678C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GOIABADA E COBERTURA DE FAROFA </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CA1726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5880FF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614285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EC9CC0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60</w:t>
            </w:r>
          </w:p>
        </w:tc>
      </w:tr>
      <w:tr w14:paraId="0179D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4AC75D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5EC9AA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CUECA VIRADA, FEITA DE MASSA DE FARINHA DE TRIGO, OVOS, ACUCAR, DENTRE OUTROS INGREDIENTES, ESTENDIDA NUMA TIRA LARGA E FINA, QUE E FRITA E DEPOIS POLVILHADA COM ACUCAR. </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2CCC39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520A32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5CA0D0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B17C9D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w:t>
            </w:r>
          </w:p>
        </w:tc>
      </w:tr>
      <w:tr w14:paraId="6FACA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CA4D2C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EB65D0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DO TIPO SANDUICHE NATURAL CONTENDO: PAO DE FORMA, PRESUNTO, MUSSARELA, TOMATE, CENOURA RALADA, MILHO, FRANGO DESFIADO, ALFACE E MAIONESE.</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6D4A80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F8EC72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E67BD0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700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7063A6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1000</w:t>
            </w:r>
          </w:p>
        </w:tc>
      </w:tr>
      <w:tr w14:paraId="10DA3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1"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317CD4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D9AC37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TIPO MISTO FRIO, CONSTITUIDO DE 02 FATIAS DE PAO DE FORMA, 01 FATIA DE QUEIJO E 01 FATIA DE PRESUNTO.</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C0508E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EB9603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90BE9B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700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EFFC2D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1000</w:t>
            </w:r>
          </w:p>
        </w:tc>
      </w:tr>
      <w:tr w14:paraId="601AB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AA8979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B1E6AF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LANCHE X-SALADA - COMPOSTO DE 1 PAO REDONDO, 1 HAMBURGUER, ALFACE, MUSSARELA, PRESUNTO E TOMATE. </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0D7A68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581AF2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D94F30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700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2FF0A8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1000</w:t>
            </w:r>
          </w:p>
        </w:tc>
      </w:tr>
      <w:tr w14:paraId="698F8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4"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B106CA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903AB0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MINI PIZZA, CONFECCIONADA DE FARINHA BRANCA COM RECHEIOS DIVERSOS (CARNE DE FRANGO, PRESUNTO, CALABRESA, QUEIJO COM OREGANO, OUTROS). SENDO MINIMO 150 GRAMAS. PODE SER EMBALADA EM BANDEJAS DE FORMA COLETIVA, COBERTAS COM FILME PLASTICO OU CAIXAS DE PAPELAO APROPRIADAS PARA O EMBALO. ROTULO CONTENDO IDENTIFICACAO DO PRODUTO, INGREDIENTES, TABELA NUTRICIONAL, PESO, FABRICANTE, DATA DE FABRICACAO E VALIDADE. VALIDADE MINIMA DE 03 (TRES) DIAS A CONTAR DA DATA DE ENTREGA. </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47697E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5BC55E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236EC1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1EE5AA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r>
      <w:tr w14:paraId="4347E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3032F9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13</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6D0C00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NO DE AMOR. BOLINHO FRITO, CONFECCIONADO DE FARINHA BRANCA, COBERTOS COM COCO E LEITE CONDENSADO. PESANDO APROXIMADAMENTE 20G. PODE SER EMBALADO EM BANDEJAS DE FORMA COLETIVA, COBERTAS COM FILME PLASTICO. </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B66623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F882B1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C1654D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70959B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80</w:t>
            </w:r>
          </w:p>
        </w:tc>
      </w:tr>
      <w:tr w14:paraId="6EAD9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7831FA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14</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FA063F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PANETONE, COM RECHEIO DE CHOCOLATE E FRUTAS CITRICAS CRISTALIZADAS, PESANDO APROXIMADAMENTE 500 GR. </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BE7EDA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6F1CBB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7045C0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A3411C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r>
      <w:tr w14:paraId="18427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C47D27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282774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FORMA FATIADO VERTICALMENTE, ACONDICIONADO EM PACOTES COM 500 GRAMAS – EMBALAGEM COM APROXIMADAMENTE 25 FATIAS , CONTENDO NA EMBALAGEM DATA DE FABRICACAO E VALIDADE. </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AE3FC3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08E5C9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8B549E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B0793E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5FA16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A3043F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16</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1F9166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FORMA INTEGRAL FATIADO VERTICALMENTE ISENTO DE GORDURA TRANS – ACONDICIONADO EM PACOTES COM 500 GRAMAS – EMBALAGEM COM APROXIMADAMENTE 25 FATIAS , CONTENDO NA EMBALAGEM DATA DE FABRICACAO E VALIDADE. </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1B66D9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666F49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9EFEBB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9BE39B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3B460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DF6E25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17</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5CD3DF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QUEIJO - SENDO ASSADO DO TIPO COQUETEL SEM RECHEIO, PESANDO APROXIMADAMENTE 15G. </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FBE6C3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DDC0FCB">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eastAsia="SimSun" w:cs="Arial"/>
                <w:i w:val="0"/>
                <w:iCs w:val="0"/>
                <w:color w:val="000000"/>
                <w:kern w:val="0"/>
                <w:sz w:val="15"/>
                <w:szCs w:val="15"/>
                <w:u w:val="none"/>
                <w:lang w:val="en-US" w:eastAsia="zh-CN" w:bidi="ar"/>
              </w:rPr>
              <w:t>2</w:t>
            </w:r>
            <w:r>
              <w:rPr>
                <w:rFonts w:hint="default" w:ascii="Arial" w:hAnsi="Arial" w:eastAsia="SimSun" w:cs="Arial"/>
                <w:i w:val="0"/>
                <w:iCs w:val="0"/>
                <w:color w:val="000000"/>
                <w:kern w:val="0"/>
                <w:sz w:val="15"/>
                <w:szCs w:val="15"/>
                <w:u w:val="none"/>
                <w:lang w:val="pt-BR" w:eastAsia="zh-CN" w:bidi="ar"/>
              </w:rPr>
              <w:t>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E1E44B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pt-BR" w:eastAsia="zh-CN" w:bidi="ar"/>
              </w:rPr>
              <w:t>60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302257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pt-BR" w:eastAsia="zh-CN" w:bidi="ar"/>
              </w:rPr>
              <w:t>80</w:t>
            </w:r>
          </w:p>
        </w:tc>
      </w:tr>
      <w:tr w14:paraId="6E8B1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2"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35D2F9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18</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986000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2 LITROS, DE PRIMEIRA QUALIDADE, COMPOSTO DE EXTRATO DE GUARANA, AGUA GASEIFICADA, ACUCAR, PERMITIDO ADICAO DE CARAMELO E DE ESSENCIAS, ISENTOS DE CORANTES ARTIFICIAIS, COM VALIDADE MINIMA DE 07 MESES A CONTAR DA DATA DA ENTREGA, LIVRE DE SUJIDADES, PARASITAS E LARVAS, ACONDICIONADA EM  PET COM TAMPA DE ROSCA CONTENDO 2 LITROS. (MARCA DE REFERENCIA: ANTARCTICA OU KUAT).</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1986CC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018969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3FF0AC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076E2F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300</w:t>
            </w:r>
          </w:p>
        </w:tc>
      </w:tr>
      <w:tr w14:paraId="6080A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8"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115D37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19</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24F639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DE 2 LITROS, DE PRIMEIRA QUALIDADE, COMPOSTO DE EXTRATO DE COLA, AGUA GASEIFICADA, ACUCAR, PERMITIDO ADICAO DE CARAMELO E DE ESSENCIAS, ISENTOS DE CORANTES ARTIFICIAIS, COM VALIDADE MINIMA DE 07 MESES A CONTAR DA DATA DA ENTREGA, LIVRE DE SUJIDADES, PARASITAS E LARVAS, ACONDICIONADA EM  PET COM TAMPA DE ROSCA CONTENDO 2 LITROS. (MARCA DE REFERENCIA: COCA-COLA).  </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EB060A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172243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A11135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2818F4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483B7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9"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D6E465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FF5DDE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LATA DE 350 ML, DE PRIMEIRA QUALIDADE, COMPOSTO DE EXTRATO DE GUARANA, AGUA GASEIFICADA, ACUCAR, PERMITIDO ADICAO DE CARAMELO E DE ESSENCIAS, ISENTOS DE CORANTES ARTIFICIAIS, COM VALIDADE MINIMA DE 07 MESES A CONTAR DA DATA DA ENTREGA, LIVRE DE SUJIDADES, PARASITAS E LARVAS, ACONDICIONADA EM  LATA DE 350 ML.(MARCA DE REFERENCIA: ANTARCTICA OU KUAT).</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EA6E39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03C109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B9F0B7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033324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3A2A0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3"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60E4DE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21</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D3EB91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LATA DE 350 ML, DE PRIMEIRA QUALIDADE, COMPOSTO DE EXTRATO DE COLA, AGUA GASEIFICADA, ACUCAR, PERMITIDO ADICAO DE CARAMELO E DE ESSENCIAS, ISENTOS DE CORANTES ARTIFICIAIS, COM VALIDADE MINIMA DE 07 MESES A CONTAR DA DATA DA ENTREGA, LIVRE DE SUJIDADES, PARASITAS E LARVAS, ACONDICIONADA EM  LATA DE 350 ML. (MARCA DE REFERENCIA: COCA-COLA). </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C240E7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C86ECD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738C2D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6C213A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07804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5"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3FFA76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4BACEC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ASSADO, RECHEADO NOS SABORES: CARNE MOIDA, FRANGO DESFIADO, PRESUNTO E QUEIJO. PRONTO, DESCONGELADO, PESANDO APROXIMADAMENTE 25 GRAMAS, SENDO 10 GRAMAS DE RECHEIO E 15 GRAMAS DE MASSA..</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DEFDC4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2B4F19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700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159EA1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E6A75D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3610</w:t>
            </w:r>
          </w:p>
        </w:tc>
      </w:tr>
      <w:tr w14:paraId="40785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6"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92D8BB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23</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B61DD1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FRITO, RECHEADO NOS SABORES: CARNE MOIDA, FRANGO DESFIADO, PRESUNTO E QUEIJO. PODENDO SER COXINHA, RISOLES, BOLINHA, TROUXINHA, QUIBE, ENROLADINHO DE SALSICHA, PASTEL. PRONTO, DESCONGELADO, FRITO, PESANDO APROXIMADAMENTE 25 GRAMAS, SENDO 10 GRAMAS DE RECHEIO E 15 GRAMAS DE MASSA.</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568428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1D05E1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576C34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900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2E8D56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1495</w:t>
            </w:r>
          </w:p>
        </w:tc>
      </w:tr>
      <w:tr w14:paraId="513ED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2"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34C1C9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26</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2A7D30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COFFE BREAK - TIPO II - POR PESSOA PARA EVENTOS, CONFORME ESPECIFICACAO E CARDAPIO NO TERMO DE REFERENCIA.</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EA4BE1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FEED2D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57F4C5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1200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45B124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1500</w:t>
            </w:r>
          </w:p>
        </w:tc>
      </w:tr>
      <w:tr w14:paraId="454CC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2"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B5CB6E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28</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C70D71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SONHO COM RECHEIO DE DOCE DE LEITE. CONFECCIONADO DE FARINHA BRANCA COM RECHEIO DE DOCE DE LEITE E COBERTURA COM ACUCAR EM PO. SENDO O MINIMO 25 GRAMAS. DEVE SER EMBALADO INDIVIDUALMENTE EM FILME PLASTICO OU EM EMBALAGEM PROPRIA PARA ISSO. ROTULO CONTENDO IDENTIFICACAO DO PRODUTO, INGREDIENTES, TABELA NUTRICIONAL, PESO, FABRICANTE, DATA DE FABRICACAO E VALIDADE. VALIDADE MINIMA DE 03 (TRES) DIAS A CONTAR DA DATA DE ENTREGA..</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B7ADD8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37F79C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079C19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5AF6BC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115</w:t>
            </w:r>
          </w:p>
        </w:tc>
      </w:tr>
      <w:tr w14:paraId="59AC0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89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8C4329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29</w:t>
            </w:r>
          </w:p>
        </w:tc>
        <w:tc>
          <w:tcPr>
            <w:tcW w:w="47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A629A2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SUCO DE NECTAR DA FRUTA EM CAIXA TETRA PAK DE DIVERSOS SABORES EMBALAGEM CONTENDO 1 LITRO. (MARCA DE REFERENCIA: SUCO DEL VALLE.).</w:t>
            </w:r>
          </w:p>
        </w:tc>
        <w:tc>
          <w:tcPr>
            <w:tcW w:w="72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72DF25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78"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C3976E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DB7FF1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6562C2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bl>
    <w:p w14:paraId="3A22239F">
      <w:pPr>
        <w:numPr>
          <w:ilvl w:val="0"/>
          <w:numId w:val="0"/>
        </w:numPr>
        <w:ind w:leftChars="0"/>
        <w:jc w:val="left"/>
        <w:rPr>
          <w:rFonts w:hint="default" w:ascii="Arial" w:hAnsi="Arial" w:cs="Arial"/>
          <w:b w:val="0"/>
          <w:bCs/>
          <w:sz w:val="22"/>
          <w:szCs w:val="22"/>
          <w:highlight w:val="none"/>
          <w:lang w:val="pt-BR"/>
        </w:rPr>
      </w:pPr>
    </w:p>
    <w:p w14:paraId="65A5C8E8">
      <w:pPr>
        <w:numPr>
          <w:ilvl w:val="0"/>
          <w:numId w:val="0"/>
        </w:numPr>
        <w:ind w:leftChars="0"/>
        <w:jc w:val="left"/>
        <w:rPr>
          <w:rFonts w:hint="default" w:ascii="Arial" w:hAnsi="Arial" w:cs="Arial"/>
          <w:b w:val="0"/>
          <w:bCs/>
          <w:sz w:val="22"/>
          <w:szCs w:val="22"/>
          <w:highlight w:val="none"/>
          <w:lang w:val="pt-BR"/>
        </w:rPr>
      </w:pPr>
    </w:p>
    <w:p w14:paraId="046043F9">
      <w:pPr>
        <w:numPr>
          <w:ilvl w:val="0"/>
          <w:numId w:val="0"/>
        </w:numPr>
        <w:ind w:leftChars="0"/>
        <w:jc w:val="left"/>
        <w:rPr>
          <w:rFonts w:hint="default" w:ascii="Arial" w:hAnsi="Arial" w:cs="Arial"/>
          <w:b w:val="0"/>
          <w:bCs/>
          <w:sz w:val="22"/>
          <w:szCs w:val="22"/>
          <w:highlight w:val="none"/>
          <w:lang w:val="pt-BR"/>
        </w:rPr>
      </w:pPr>
    </w:p>
    <w:p w14:paraId="3366013D">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2.5.8</w:t>
      </w:r>
      <w:r>
        <w:rPr>
          <w:rFonts w:hint="default" w:ascii="Arial" w:hAnsi="Arial" w:cs="Arial"/>
          <w:b w:val="0"/>
          <w:bCs/>
          <w:sz w:val="22"/>
          <w:szCs w:val="22"/>
          <w:highlight w:val="none"/>
          <w:lang w:val="pt-BR"/>
        </w:rPr>
        <w:t>. Secretaria Municipal de Assistência Social:</w:t>
      </w:r>
    </w:p>
    <w:p w14:paraId="72AE7A0A">
      <w:pPr>
        <w:numPr>
          <w:ilvl w:val="0"/>
          <w:numId w:val="0"/>
        </w:numPr>
        <w:ind w:leftChars="0"/>
        <w:jc w:val="left"/>
        <w:rPr>
          <w:rFonts w:hint="default" w:ascii="Arial" w:hAnsi="Arial" w:cs="Arial"/>
          <w:b w:val="0"/>
          <w:bCs/>
          <w:sz w:val="22"/>
          <w:szCs w:val="22"/>
          <w:highlight w:val="none"/>
          <w:lang w:val="pt-BR"/>
        </w:rPr>
      </w:pPr>
    </w:p>
    <w:tbl>
      <w:tblPr>
        <w:tblStyle w:val="10"/>
        <w:tblW w:w="924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75"/>
        <w:gridCol w:w="4786"/>
        <w:gridCol w:w="740"/>
        <w:gridCol w:w="760"/>
        <w:gridCol w:w="947"/>
        <w:gridCol w:w="1134"/>
      </w:tblGrid>
      <w:tr w14:paraId="2C589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75" w:type="dxa"/>
            <w:tcBorders>
              <w:top w:val="nil"/>
              <w:left w:val="single" w:color="000000" w:sz="2" w:space="0"/>
              <w:bottom w:val="single" w:color="000000" w:sz="2" w:space="0"/>
              <w:right w:val="single" w:color="000000" w:sz="2" w:space="0"/>
            </w:tcBorders>
            <w:shd w:val="clear" w:color="auto" w:fill="D9D9D9"/>
            <w:noWrap/>
            <w:vAlign w:val="center"/>
          </w:tcPr>
          <w:p w14:paraId="7E735E52">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4786" w:type="dxa"/>
            <w:tcBorders>
              <w:top w:val="nil"/>
              <w:left w:val="single" w:color="000000" w:sz="2" w:space="0"/>
              <w:bottom w:val="single" w:color="000000" w:sz="2" w:space="0"/>
              <w:right w:val="single" w:color="000000" w:sz="2" w:space="0"/>
            </w:tcBorders>
            <w:shd w:val="clear" w:color="auto" w:fill="D9D9D9"/>
            <w:vAlign w:val="center"/>
          </w:tcPr>
          <w:p w14:paraId="13A3D57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740" w:type="dxa"/>
            <w:tcBorders>
              <w:top w:val="nil"/>
              <w:left w:val="single" w:color="000000" w:sz="2" w:space="0"/>
              <w:bottom w:val="single" w:color="000000" w:sz="2" w:space="0"/>
              <w:right w:val="single" w:color="000000" w:sz="2" w:space="0"/>
            </w:tcBorders>
            <w:shd w:val="clear" w:color="auto" w:fill="D9D9D9"/>
            <w:vAlign w:val="center"/>
          </w:tcPr>
          <w:p w14:paraId="031A8257">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UND</w:t>
            </w:r>
          </w:p>
        </w:tc>
        <w:tc>
          <w:tcPr>
            <w:tcW w:w="760" w:type="dxa"/>
            <w:tcBorders>
              <w:top w:val="nil"/>
              <w:left w:val="single" w:color="000000" w:sz="2" w:space="0"/>
              <w:bottom w:val="single" w:color="000000" w:sz="2" w:space="0"/>
              <w:right w:val="single" w:color="000000" w:sz="2" w:space="0"/>
            </w:tcBorders>
            <w:shd w:val="clear" w:color="auto" w:fill="D9D9D9"/>
            <w:noWrap/>
            <w:vAlign w:val="center"/>
          </w:tcPr>
          <w:p w14:paraId="020D089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MÍNIMO</w:t>
            </w:r>
          </w:p>
        </w:tc>
        <w:tc>
          <w:tcPr>
            <w:tcW w:w="947" w:type="dxa"/>
            <w:tcBorders>
              <w:top w:val="nil"/>
              <w:left w:val="single" w:color="000000" w:sz="2" w:space="0"/>
              <w:bottom w:val="single" w:color="000000" w:sz="2" w:space="0"/>
              <w:right w:val="single" w:color="000000" w:sz="2" w:space="0"/>
            </w:tcBorders>
            <w:shd w:val="clear" w:color="auto" w:fill="D9D9D9"/>
            <w:vAlign w:val="center"/>
          </w:tcPr>
          <w:p w14:paraId="340A6962">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MÁXIMO</w:t>
            </w:r>
          </w:p>
        </w:tc>
        <w:tc>
          <w:tcPr>
            <w:tcW w:w="1134" w:type="dxa"/>
            <w:tcBorders>
              <w:top w:val="nil"/>
              <w:left w:val="single" w:color="000000" w:sz="2" w:space="0"/>
              <w:bottom w:val="single" w:color="000000" w:sz="2" w:space="0"/>
              <w:right w:val="single" w:color="000000" w:sz="2" w:space="0"/>
            </w:tcBorders>
            <w:shd w:val="clear" w:color="auto" w:fill="D9D9D9"/>
            <w:noWrap/>
            <w:vAlign w:val="center"/>
          </w:tcPr>
          <w:p w14:paraId="20EDA65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TOTAL</w:t>
            </w:r>
          </w:p>
        </w:tc>
      </w:tr>
      <w:tr w14:paraId="7F946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8FF2B0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5E239F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BOLACHA TIPO CASEIRA DE FUBA, ASSADA, DEVE APRESENTAR COR, CHEIRO, SABOR E TEXTURA DO PRODUTO, SEM RECHEIO E SEM COBERTURA.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B47D6F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E68E0C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DB66EC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165</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8CDC14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165</w:t>
            </w:r>
          </w:p>
        </w:tc>
      </w:tr>
      <w:tr w14:paraId="341FC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3"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936CA6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DA9685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COM MASSA DE CHOCOLATE. DEVE APRESENTAR COR, CHEIRO, SABOR E TEXTURA DO PRODUTO, SEM RECHEIO, COM COBERTURA DE CHOCOLATE TIPO BRIGADEIRO (FEITO COM LEITE CONDENSADO E CHOCOLATE EM PO).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DCF018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07935E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370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81EBAA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385</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D7107D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385</w:t>
            </w:r>
          </w:p>
        </w:tc>
      </w:tr>
      <w:tr w14:paraId="7C1FB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A8E5CA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2E9DE3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SIMPLES DE MASSA BRANCA, TIPO PAO DE LO, SEM RECHEIO E COM COBERTURA (LEITE CONDENSADO, BRIGADEIRO BRANCO, GANACHE DE CHOCOLATE PRETO OU BRANCO, DENTRE OUTRAS), SABORES DIVERSOS.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3F1308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255008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370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2489A2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385</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6C9B0E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385</w:t>
            </w:r>
          </w:p>
        </w:tc>
      </w:tr>
      <w:tr w14:paraId="7A89E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63F88B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002CB9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DOCE DE LEITE E COBERTURA DE FAROFA.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178FB6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2642E2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2DECFD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275</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FF337A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275</w:t>
            </w:r>
          </w:p>
        </w:tc>
      </w:tr>
      <w:tr w14:paraId="7A533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9"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9343EB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09E21A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GOIABADA E COBERTURA DE FAROFA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DDD579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1F9578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EE49A2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275</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7150C5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275</w:t>
            </w:r>
          </w:p>
        </w:tc>
      </w:tr>
      <w:tr w14:paraId="0F669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B936DE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AC0904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CUECA VIRADA, FEITA DE MASSA DE FARINHA DE TRIGO, OVOS, ACUCAR, DENTRE OUTROS INGREDIENTES, ESTENDIDA NUMA TIRA LARGA E FINA, QUE E FRITA E DEPOIS POLVILHADA COM ACUCAR.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72F5FE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BF2926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0B92D6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275</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CC93FA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275</w:t>
            </w:r>
          </w:p>
        </w:tc>
      </w:tr>
      <w:tr w14:paraId="104C0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A9DAD0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EC06AC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DO TIPO SANDUICHE NATURAL CONTENDO: PAO DE FORMA, PRESUNTO, MUSSARELA, TOMATE, CENOURA RALADA, MILHO, FRANGO DESFIADO, ALFACE E MAIONESE.</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73455B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901110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950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A74260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990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2CA967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990</w:t>
            </w:r>
          </w:p>
        </w:tc>
      </w:tr>
      <w:tr w14:paraId="1E53C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B8061E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8D530E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TIPO MISTO FRIO, CONSTITUIDO DE 02 FATIAS DE PAO DE FORMA, 01 FATIA DE QUEIJO E 01 FATIA DE PRESUNTO.</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C53FE7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C39EC8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720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26C35F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770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BE8C6A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770</w:t>
            </w:r>
          </w:p>
        </w:tc>
      </w:tr>
      <w:tr w14:paraId="05523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2FE61E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518EF8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LANCHE X-SALADA - COMPOSTO DE 1 PAO REDONDO, 1 HAMBURGUER, ALFACE, MUSSARELA, PRESUNTO E TOMATE.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D58EA5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D4106C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610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E75199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660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B9EFBB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660</w:t>
            </w:r>
          </w:p>
        </w:tc>
      </w:tr>
      <w:tr w14:paraId="51CA4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6"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1CBACC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55C095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MINI PIZZA, CONFECCIONADA DE FARINHA BRANCA COM RECHEIOS DIVERSOS (CARNE DE FRANGO, PRESUNTO, CALABRESA, QUEIJO COM OREGANO, OUTROS). SENDO MINIMO 150 GRAMAS. PODE SER EMBALADA EM BANDEJAS DE FORMA COLETIVA, COBERTAS COM FILME PLASTICO OU CAIXAS DE PAPELAO APROPRIADAS PARA O EMBALO. ROTULO CONTENDO IDENTIFICACAO DO PRODUTO, INGREDIENTES, TABELA NUTRICIONAL, PESO, FABRICANTE, DATA DE FABRICACAO E VALIDADE. VALIDADE MINIMA DE 03 (TRES) DIAS A CONTAR DA DATA DE ENTREGA.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5C5EC2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DA59D8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2590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1BD369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2752</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F0C31E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2752</w:t>
            </w:r>
          </w:p>
        </w:tc>
      </w:tr>
      <w:tr w14:paraId="51062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3"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79D02C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13</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7EC4AA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NO DE AMOR. BOLINHO FRITO, CONFECCIONADO DE FARINHA BRANCA, COBERTOS COM COCO E LEITE CONDENSADO. PESANDO APROXIMADAMENTE 20G. PODE SER EMBALADO EM BANDEJAS DE FORMA COLETIVA, COBERTAS COM FILME PLASTICO.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9CD5DB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A0E81C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19633E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330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F863D3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330</w:t>
            </w:r>
          </w:p>
        </w:tc>
      </w:tr>
      <w:tr w14:paraId="2768C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5EDEE5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14</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5FB1F3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PANETONE, COM RECHEIO DE CHOCOLATE E FRUTAS CITRICAS CRISTALIZADAS, PESANDO APROXIMADAMENTE 500 GR.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E186F1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CFED2B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1800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1A2969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78E607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2000</w:t>
            </w:r>
          </w:p>
        </w:tc>
      </w:tr>
      <w:tr w14:paraId="541D2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3"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0899F5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0EDCAB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FORMA FATIADO VERTICALMENTE, ACONDICIONADO EM PACOTES COM 500 GRAMAS – EMBALAGEM COM APROXIMADAMENTE 25 FATIAS , CONTENDO NA EMBALAGEM DATA DE FABRICACAO E VALIDADE.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41A2B9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26D777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58ABA6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330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1E7707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330</w:t>
            </w:r>
          </w:p>
        </w:tc>
      </w:tr>
      <w:tr w14:paraId="75F11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171505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16</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E062A7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FORMA INTEGRAL FATIADO VERTICALMENTE ISENTO DE GORDURA TRANS – ACONDICIONADO EM PACOTES COM 500 GRAMAS – EMBALAGEM COM APROXIMADAMENTE 25 FATIAS , CONTENDO NA EMBALAGEM DATA DE FABRICACAO E VALIDADE.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F901CF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4AE2A0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3F46F9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165</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77FEDD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165</w:t>
            </w:r>
          </w:p>
        </w:tc>
      </w:tr>
      <w:tr w14:paraId="77E70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489291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17</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C164D8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QUEIJO - SENDO ASSADO DO TIPO COQUETEL SEM RECHEIO, PESANDO APROXIMADAMENTE 15G.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9A7B73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891C24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FC0894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165</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8DCAD2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165</w:t>
            </w:r>
          </w:p>
        </w:tc>
      </w:tr>
      <w:tr w14:paraId="3DFE8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7"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FEF7FA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18</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1A654A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2 LITROS, DE PRIMEIRA QUALIDADE, COMPOSTO DE EXTRATO DE GUARANA, AGUA GASEIFICADA, ACUCAR, PERMITIDO ADICAO DE CARAMELO E DE ESSENCIAS, ISENTOS DE CORANTES ARTIFICIAIS, COM VALIDADE MINIMA DE 07 MESES A CONTAR DA DATA DA ENTREGA, LIVRE DE SUJIDADES, PARASITAS E LARVAS, ACONDICIONADA EM  PET COM TAMPA DE ROSCA CONTENDO 2 LITROS. (MARCA DE REFERENCIA: ANTARCTICA OU KUAT).</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2743B7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72CDE8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900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CAB7B0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1100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515C06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1100</w:t>
            </w:r>
          </w:p>
        </w:tc>
      </w:tr>
      <w:tr w14:paraId="15C00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1"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911CFD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19</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CD5F92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DE 2 LITROS, DE PRIMEIRA QUALIDADE, COMPOSTO DE EXTRATO DE COLA, AGUA GASEIFICADA, ACUCAR, PERMITIDO ADICAO DE CARAMELO E DE ESSENCIAS, ISENTOS DE CORANTES ARTIFICIAIS, COM VALIDADE MINIMA DE 07 MESES A CONTAR DA DATA DA ENTREGA, LIVRE DE SUJIDADES, PARASITAS E LARVAS, ACONDICIONADA EM  PET COM TAMPA DE ROSCA CONTENDO 2 LITROS. (MARCA DE REFERENCIA: COCA-COLA).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ABB319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31D1F1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900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BE579F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1100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26C538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1100</w:t>
            </w:r>
          </w:p>
        </w:tc>
      </w:tr>
      <w:tr w14:paraId="7EF1B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EADBFC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009164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LATA DE 350 ML, DE PRIMEIRA QUALIDADE, COMPOSTO DE EXTRATO DE GUARANA, AGUA GASEIFICADA, ACUCAR, PERMITIDO ADICAO DE CARAMELO E DE ESSENCIAS, ISENTOS DE CORANTES ARTIFICIAIS, COM VALIDADE MINIMA DE 07 MESES A CONTAR DA DATA DA ENTREGA, LIVRE DE SUJIDADES, PARASITAS E LARVAS, ACONDICIONADA EM  LATA DE 350 ML.(MARCA DE REFERENCIA: ANTARCTICA OU KUAT).</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09367E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9C1EDB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750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99D0D0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880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F64282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880</w:t>
            </w:r>
          </w:p>
        </w:tc>
      </w:tr>
      <w:tr w14:paraId="31445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6"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8DFDDB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21</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CEB99F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LATA DE 350 ML, DE PRIMEIRA QUALIDADE, COMPOSTO DE EXTRATO DE COLA, AGUA GASEIFICADA, ACUCAR, PERMITIDO ADICAO DE CARAMELO E DE ESSENCIAS, ISENTOS DE CORANTES ARTIFICIAIS, COM VALIDADE MINIMA DE 07 MESES A CONTAR DA DATA DA ENTREGA, LIVRE DE SUJIDADES, PARASITAS E LARVAS, ACONDICIONADA EM  LATA DE 350 ML. (MARCA DE REFERENCIA: COCA-COLA).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B1358A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A2980E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750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CC546C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880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930CA1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880</w:t>
            </w:r>
          </w:p>
        </w:tc>
      </w:tr>
      <w:tr w14:paraId="7698B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1"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617F91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FACFE8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ASSADO, RECHEADO NOS SABORES: CARNE MOIDA, FRANGO DESFIADO, PRESUNTO E QUEIJO. PRONTO, DESCONGELADO, PESANDO APROXIMADAMENTE 25 GRAMAS, SENDO 10 GRAMAS DE RECHEIO E 15 GRAMAS DE MASSA..</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A8B580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417B0F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32000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B396A7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33000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B77AC6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33000</w:t>
            </w:r>
          </w:p>
        </w:tc>
      </w:tr>
      <w:tr w14:paraId="03748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7"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AD38F2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23</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8224ED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FRITO, RECHEADO NOS SABORES: CARNE MOIDA, FRANGO DESFIADO, PRESUNTO E QUEIJO. PODENDO SER COXINHA, RISOLES, BOLINHA, TROUXINHA, QUIBE, ENROLADINHO DE SALSICHA, PASTEL. PRONTO, DESCONGELADO, FRITO, PESANDO APROXIMADAMENTE 25 GRAMAS, SENDO 10 GRAMAS DE RECHEIO E 15 GRAMAS DE MASSA.</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BD97EA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59C8B4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32000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0095A8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33000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AAFEFC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33000</w:t>
            </w:r>
          </w:p>
        </w:tc>
      </w:tr>
      <w:tr w14:paraId="1FD94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9519CC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24</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F8AA9C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BUFFET POR PESSOA PARA EVENTOS, CONFORME ESPECIFICACAO E CARDAPIO NO TERMO DE REFERENCIA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383B33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22188A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2100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833709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2200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C9782C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2200</w:t>
            </w:r>
          </w:p>
        </w:tc>
      </w:tr>
      <w:tr w14:paraId="44EA2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6"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E29E5F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2B7F72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BUFFET VOLANTE POR PESSOA PARA EVENTOS, CONFORME ESPECIFICACAO E CARDAPIO NO TERMO DE REFERENCIA.</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D5B9BF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95A3C2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550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7DACC1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605</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57FFFB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605</w:t>
            </w:r>
          </w:p>
        </w:tc>
      </w:tr>
      <w:tr w14:paraId="4D106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F751A8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26</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BFDA1E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COFFE BREAK - TIPO II - POR PESSOA PARA EVENTOS, CONFORME ESPECIFICACAO E CARDAPIO NO TERMO DE REFERENCIA.</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85AA29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47A144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4800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6CE0F1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4965</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37E8E5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4965</w:t>
            </w:r>
          </w:p>
        </w:tc>
      </w:tr>
      <w:tr w14:paraId="74BA8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9"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60E6F9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27</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F1870F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COFFE BREAK - TIPO I - POR PESSOA PARA EVENTOS, CONFORME ESPECIFICACAO E CARDAPIO NO TERMO DE REFERENCIA.</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ADF95B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4A1066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550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20A879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605</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C290B2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605</w:t>
            </w:r>
          </w:p>
        </w:tc>
      </w:tr>
      <w:tr w14:paraId="08E97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3"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7EC380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28</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3517F4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SONHO COM RECHEIO DE DOCE DE LEITE. CONFECCIONADO DE FARINHA BRANCA COM RECHEIO DE DOCE DE LEITE E COBERTURA COM ACUCAR EM PO. SENDO O MINIMO 25 GRAMAS. DEVE SER EMBALADO INDIVIDUALMENTE EM FILME PLASTICO OU EM EMBALAGEM PROPRIA PARA ISSO. ROTULO CONTENDO IDENTIFICACAO DO PRODUTO, INGREDIENTES, TABELA NUTRICIONAL, PESO, FABRICANTE, DATA DE FABRICACAO E VALIDADE. VALIDADE MINIMA DE 03 (TRES) DIAS A CONTAR DA DATA DE ENTREGA..</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33CAD3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37356E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4200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02275B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4400</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F80737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4400</w:t>
            </w:r>
          </w:p>
        </w:tc>
      </w:tr>
      <w:tr w14:paraId="5C5C8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3" w:hRule="atLeast"/>
        </w:trPr>
        <w:tc>
          <w:tcPr>
            <w:tcW w:w="87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10E9CD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29</w:t>
            </w:r>
          </w:p>
        </w:tc>
        <w:tc>
          <w:tcPr>
            <w:tcW w:w="478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3BCA69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SUCO DE NECTAR DA FRUTA EM CAIXA TETRA PAK DE DIVERSOS SABORES EMBALAGEM CONTENDO 1 LITRO. (MARCA DE REFERENCIA: SUCO DEL VALLE.).</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7DCA7F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6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92CFFB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170</w:t>
            </w:r>
          </w:p>
        </w:tc>
        <w:tc>
          <w:tcPr>
            <w:tcW w:w="9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F4EBD5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198</w:t>
            </w:r>
          </w:p>
        </w:tc>
        <w:tc>
          <w:tcPr>
            <w:tcW w:w="113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C04484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198</w:t>
            </w:r>
          </w:p>
        </w:tc>
      </w:tr>
    </w:tbl>
    <w:p w14:paraId="05BAADB1">
      <w:pPr>
        <w:numPr>
          <w:ilvl w:val="0"/>
          <w:numId w:val="0"/>
        </w:numPr>
        <w:ind w:leftChars="0"/>
        <w:jc w:val="left"/>
        <w:rPr>
          <w:rFonts w:hint="default" w:ascii="Arial" w:hAnsi="Arial" w:cs="Arial"/>
          <w:b w:val="0"/>
          <w:bCs/>
          <w:sz w:val="22"/>
          <w:szCs w:val="22"/>
          <w:highlight w:val="none"/>
          <w:lang w:val="pt-BR"/>
        </w:rPr>
      </w:pPr>
    </w:p>
    <w:p w14:paraId="645988B3">
      <w:pPr>
        <w:numPr>
          <w:ilvl w:val="0"/>
          <w:numId w:val="0"/>
        </w:numPr>
        <w:ind w:leftChars="0"/>
        <w:jc w:val="left"/>
        <w:rPr>
          <w:rFonts w:hint="default" w:ascii="Arial" w:hAnsi="Arial" w:cs="Arial"/>
          <w:b w:val="0"/>
          <w:bCs/>
          <w:sz w:val="22"/>
          <w:szCs w:val="22"/>
          <w:highlight w:val="none"/>
          <w:lang w:val="pt-BR"/>
        </w:rPr>
      </w:pPr>
    </w:p>
    <w:p w14:paraId="30D6CD9D">
      <w:pPr>
        <w:numPr>
          <w:ilvl w:val="0"/>
          <w:numId w:val="0"/>
        </w:numPr>
        <w:ind w:leftChars="0"/>
        <w:jc w:val="left"/>
        <w:rPr>
          <w:rFonts w:hint="default" w:ascii="Arial" w:hAnsi="Arial" w:cs="Arial"/>
          <w:b w:val="0"/>
          <w:bCs/>
          <w:color w:val="auto"/>
          <w:sz w:val="22"/>
          <w:szCs w:val="22"/>
          <w:highlight w:val="none"/>
          <w:lang w:val="pt-BR"/>
        </w:rPr>
      </w:pPr>
      <w:r>
        <w:rPr>
          <w:rFonts w:hint="default" w:ascii="Arial" w:hAnsi="Arial" w:cs="Arial"/>
          <w:b/>
          <w:bCs w:val="0"/>
          <w:sz w:val="22"/>
          <w:szCs w:val="22"/>
          <w:highlight w:val="none"/>
          <w:lang w:val="pt-BR"/>
        </w:rPr>
        <w:t xml:space="preserve">2.5.9. </w:t>
      </w:r>
      <w:r>
        <w:rPr>
          <w:rFonts w:hint="default" w:ascii="Arial" w:hAnsi="Arial" w:cs="Arial"/>
          <w:b w:val="0"/>
          <w:bCs/>
          <w:sz w:val="22"/>
          <w:szCs w:val="22"/>
          <w:highlight w:val="none"/>
          <w:lang w:val="pt-BR"/>
        </w:rPr>
        <w:t xml:space="preserve">Secretaria Municipal </w:t>
      </w:r>
      <w:r>
        <w:rPr>
          <w:rFonts w:hint="default" w:ascii="Arial" w:hAnsi="Arial" w:cs="Arial"/>
          <w:b w:val="0"/>
          <w:bCs/>
          <w:color w:val="auto"/>
          <w:sz w:val="22"/>
          <w:szCs w:val="22"/>
          <w:highlight w:val="none"/>
          <w:lang w:val="pt-BR"/>
        </w:rPr>
        <w:t>D</w:t>
      </w:r>
      <w:r>
        <w:rPr>
          <w:rFonts w:hint="default" w:ascii="Arial" w:hAnsi="Arial" w:cs="Arial"/>
          <w:b w:val="0"/>
          <w:bCs/>
          <w:color w:val="auto"/>
          <w:sz w:val="22"/>
          <w:szCs w:val="22"/>
        </w:rPr>
        <w:t xml:space="preserve">esenvolvimento </w:t>
      </w:r>
      <w:r>
        <w:rPr>
          <w:rFonts w:hint="default" w:ascii="Arial" w:hAnsi="Arial" w:cs="Arial"/>
          <w:b w:val="0"/>
          <w:bCs/>
          <w:color w:val="auto"/>
          <w:sz w:val="22"/>
          <w:szCs w:val="22"/>
          <w:lang w:val="pt-BR"/>
        </w:rPr>
        <w:t>E</w:t>
      </w:r>
      <w:r>
        <w:rPr>
          <w:rFonts w:hint="default" w:ascii="Arial" w:hAnsi="Arial" w:cs="Arial"/>
          <w:b w:val="0"/>
          <w:bCs/>
          <w:color w:val="auto"/>
          <w:sz w:val="22"/>
          <w:szCs w:val="22"/>
        </w:rPr>
        <w:t>conômico</w:t>
      </w:r>
    </w:p>
    <w:p w14:paraId="5D1ED1AB">
      <w:pPr>
        <w:numPr>
          <w:ilvl w:val="0"/>
          <w:numId w:val="0"/>
        </w:numPr>
        <w:ind w:leftChars="0"/>
        <w:jc w:val="left"/>
        <w:rPr>
          <w:rFonts w:hint="default" w:ascii="Arial" w:hAnsi="Arial" w:cs="Arial"/>
          <w:b w:val="0"/>
          <w:bCs/>
          <w:sz w:val="22"/>
          <w:szCs w:val="22"/>
          <w:highlight w:val="none"/>
          <w:lang w:val="pt-BR"/>
        </w:rPr>
      </w:pPr>
    </w:p>
    <w:tbl>
      <w:tblPr>
        <w:tblStyle w:val="10"/>
        <w:tblW w:w="9250" w:type="dxa"/>
        <w:tblInd w:w="13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5"/>
        <w:gridCol w:w="4825"/>
        <w:gridCol w:w="750"/>
        <w:gridCol w:w="741"/>
        <w:gridCol w:w="946"/>
        <w:gridCol w:w="1163"/>
      </w:tblGrid>
      <w:tr w14:paraId="074CF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25" w:type="dxa"/>
            <w:tcBorders>
              <w:top w:val="nil"/>
              <w:left w:val="single" w:color="000000" w:sz="2" w:space="0"/>
              <w:bottom w:val="single" w:color="000000" w:sz="2" w:space="0"/>
              <w:right w:val="single" w:color="000000" w:sz="2" w:space="0"/>
            </w:tcBorders>
            <w:shd w:val="clear" w:color="auto" w:fill="D9D9D9"/>
            <w:noWrap/>
            <w:vAlign w:val="center"/>
          </w:tcPr>
          <w:p w14:paraId="025FAF78">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4825" w:type="dxa"/>
            <w:tcBorders>
              <w:top w:val="nil"/>
              <w:left w:val="single" w:color="000000" w:sz="2" w:space="0"/>
              <w:bottom w:val="single" w:color="000000" w:sz="2" w:space="0"/>
              <w:right w:val="single" w:color="000000" w:sz="2" w:space="0"/>
            </w:tcBorders>
            <w:shd w:val="clear" w:color="auto" w:fill="D9D9D9"/>
            <w:vAlign w:val="center"/>
          </w:tcPr>
          <w:p w14:paraId="0EB4A66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750" w:type="dxa"/>
            <w:tcBorders>
              <w:top w:val="nil"/>
              <w:left w:val="single" w:color="000000" w:sz="2" w:space="0"/>
              <w:bottom w:val="single" w:color="000000" w:sz="2" w:space="0"/>
              <w:right w:val="single" w:color="000000" w:sz="2" w:space="0"/>
            </w:tcBorders>
            <w:shd w:val="clear" w:color="auto" w:fill="D9D9D9"/>
            <w:vAlign w:val="center"/>
          </w:tcPr>
          <w:p w14:paraId="691D477A">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UND</w:t>
            </w:r>
          </w:p>
        </w:tc>
        <w:tc>
          <w:tcPr>
            <w:tcW w:w="741" w:type="dxa"/>
            <w:tcBorders>
              <w:top w:val="nil"/>
              <w:left w:val="single" w:color="000000" w:sz="2" w:space="0"/>
              <w:bottom w:val="single" w:color="000000" w:sz="2" w:space="0"/>
              <w:right w:val="single" w:color="000000" w:sz="2" w:space="0"/>
            </w:tcBorders>
            <w:shd w:val="clear" w:color="auto" w:fill="D9D9D9"/>
            <w:noWrap/>
            <w:vAlign w:val="center"/>
          </w:tcPr>
          <w:p w14:paraId="55F4AE7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MÍNIMO</w:t>
            </w:r>
          </w:p>
        </w:tc>
        <w:tc>
          <w:tcPr>
            <w:tcW w:w="946" w:type="dxa"/>
            <w:tcBorders>
              <w:top w:val="nil"/>
              <w:left w:val="single" w:color="000000" w:sz="2" w:space="0"/>
              <w:bottom w:val="single" w:color="000000" w:sz="2" w:space="0"/>
              <w:right w:val="single" w:color="000000" w:sz="2" w:space="0"/>
            </w:tcBorders>
            <w:shd w:val="clear" w:color="auto" w:fill="D9D9D9"/>
            <w:vAlign w:val="center"/>
          </w:tcPr>
          <w:p w14:paraId="3E4F7D6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MÁXIMO</w:t>
            </w:r>
          </w:p>
        </w:tc>
        <w:tc>
          <w:tcPr>
            <w:tcW w:w="1163" w:type="dxa"/>
            <w:tcBorders>
              <w:top w:val="nil"/>
              <w:left w:val="single" w:color="000000" w:sz="2" w:space="0"/>
              <w:bottom w:val="single" w:color="000000" w:sz="2" w:space="0"/>
              <w:right w:val="single" w:color="000000" w:sz="2" w:space="0"/>
            </w:tcBorders>
            <w:shd w:val="clear" w:color="auto" w:fill="D9D9D9"/>
            <w:noWrap/>
            <w:vAlign w:val="center"/>
          </w:tcPr>
          <w:p w14:paraId="005C0FA6">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TOTAL</w:t>
            </w:r>
          </w:p>
        </w:tc>
      </w:tr>
      <w:tr w14:paraId="7B2F5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CDCB1C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48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1F13F8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COM MASSA DE CHOCOLATE. DEVE APRESENTAR COR, CHEIRO, SABOR E TEXTURA DO PRODUTO, SEM RECHEIO, COM COBERTURA DE CHOCOLATE TIPO BRIGADEIRO (FEITO COM LEITE CONDENSADO E CHOCOLATE EM PO). </w:t>
            </w:r>
          </w:p>
        </w:tc>
        <w:tc>
          <w:tcPr>
            <w:tcW w:w="7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BFE19A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4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669F55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 </w:t>
            </w:r>
          </w:p>
        </w:tc>
        <w:tc>
          <w:tcPr>
            <w:tcW w:w="94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AF3950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20 </w:t>
            </w:r>
          </w:p>
        </w:tc>
        <w:tc>
          <w:tcPr>
            <w:tcW w:w="116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15F938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20 </w:t>
            </w:r>
          </w:p>
        </w:tc>
      </w:tr>
      <w:tr w14:paraId="148EB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5"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372FEB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48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8A63CD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SIMPLES DE MASSA BRANCA, TIPO PAO DE LO, SEM RECHEIO E COM COBERTURA (LEITE CONDENSADO, BRIGADEIRO BRANCO, GANACHE DE CHOCOLATE PRETO OU BRANCO, DENTRE OUTRAS), SABORES DIVERSOS. </w:t>
            </w:r>
          </w:p>
        </w:tc>
        <w:tc>
          <w:tcPr>
            <w:tcW w:w="7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F8F3B7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4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6AEFDA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 </w:t>
            </w:r>
          </w:p>
        </w:tc>
        <w:tc>
          <w:tcPr>
            <w:tcW w:w="94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87B01D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20 </w:t>
            </w:r>
          </w:p>
        </w:tc>
        <w:tc>
          <w:tcPr>
            <w:tcW w:w="116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79B3E3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20 </w:t>
            </w:r>
          </w:p>
        </w:tc>
      </w:tr>
      <w:tr w14:paraId="23B2F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D7039B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48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7EF02A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DO TIPO SANDUICHE NATURAL CONTENDO: PAO DE FORMA, PRESUNTO, MUSSARELA, TOMATE, CENOURA RALADA, MILHO, FRANGO DESFIADO, ALFACE E MAIONESE.</w:t>
            </w:r>
          </w:p>
        </w:tc>
        <w:tc>
          <w:tcPr>
            <w:tcW w:w="7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9F401F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4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1130F4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 </w:t>
            </w:r>
          </w:p>
        </w:tc>
        <w:tc>
          <w:tcPr>
            <w:tcW w:w="94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B1EEE5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c>
          <w:tcPr>
            <w:tcW w:w="116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B7B559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200 </w:t>
            </w:r>
          </w:p>
        </w:tc>
      </w:tr>
      <w:tr w14:paraId="553A2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D0D2E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w:t>
            </w:r>
          </w:p>
        </w:tc>
        <w:tc>
          <w:tcPr>
            <w:tcW w:w="48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4430B1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LANCHE X-SALADA - COMPOSTO DE 1 PAO REDONDO, 1 HAMBURGUER, ALFACE, MUSSARELA, PRESUNTO E TOMATE. </w:t>
            </w:r>
          </w:p>
        </w:tc>
        <w:tc>
          <w:tcPr>
            <w:tcW w:w="7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8D2792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4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17A9BA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 </w:t>
            </w:r>
          </w:p>
        </w:tc>
        <w:tc>
          <w:tcPr>
            <w:tcW w:w="94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EFABA4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300</w:t>
            </w:r>
          </w:p>
        </w:tc>
        <w:tc>
          <w:tcPr>
            <w:tcW w:w="116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707FFC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300 </w:t>
            </w:r>
          </w:p>
        </w:tc>
      </w:tr>
      <w:tr w14:paraId="6ACD6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9"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B39001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48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F43434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MINI PIZZA, CONFECCIONADA DE FARINHA BRANCA COM RECHEIOS DIVERSOS (CARNE DE FRANGO, PRESUNTO, CALABRESA, QUEIJO COM OREGANO, OUTROS). SENDO MINIMO 150 GRAMAS. PODE SER EMBALADA EM BANDEJAS DE FORMA COLETIVA, COBERTAS COM FILME PLASTICO OU CAIXAS DE PAPELAO APROPRIADAS PARA O EMBALO. ROTULO CONTENDO IDENTIFICACAO DO PRODUTO, INGREDIENTES, TABELA NUTRICIONAL, PESO, FABRICANTE, DATA DE FABRICACAO E VALIDADE. VALIDADE MINIMA DE 03 (TRES) DIAS A CONTAR DA DATA DE ENTREGA. </w:t>
            </w:r>
          </w:p>
        </w:tc>
        <w:tc>
          <w:tcPr>
            <w:tcW w:w="7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EA5852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4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8A5923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 </w:t>
            </w:r>
          </w:p>
        </w:tc>
        <w:tc>
          <w:tcPr>
            <w:tcW w:w="94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7BB963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c>
          <w:tcPr>
            <w:tcW w:w="116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EBC86F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200 </w:t>
            </w:r>
          </w:p>
        </w:tc>
      </w:tr>
      <w:tr w14:paraId="09A7F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A8F89A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14</w:t>
            </w:r>
          </w:p>
        </w:tc>
        <w:tc>
          <w:tcPr>
            <w:tcW w:w="48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119F0C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PANETONE, COM RECHEIO DE CHOCOLATE E FRUTAS CITRICAS CRISTALIZADAS, PESANDO APROXIMADAMENTE 500 GR. </w:t>
            </w:r>
          </w:p>
        </w:tc>
        <w:tc>
          <w:tcPr>
            <w:tcW w:w="7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1A0F00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4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99CD6C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4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9C3754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16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444B02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43550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5A9581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17</w:t>
            </w:r>
          </w:p>
        </w:tc>
        <w:tc>
          <w:tcPr>
            <w:tcW w:w="48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FA5C1B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QUEIJO - SENDO ASSADO DO TIPO COQUETEL SEM RECHEIO, PESANDO APROXIMADAMENTE 15G. </w:t>
            </w:r>
          </w:p>
        </w:tc>
        <w:tc>
          <w:tcPr>
            <w:tcW w:w="7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F61C80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4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9459E0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 </w:t>
            </w:r>
          </w:p>
        </w:tc>
        <w:tc>
          <w:tcPr>
            <w:tcW w:w="94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5181E8B">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5</w:t>
            </w:r>
          </w:p>
        </w:tc>
        <w:tc>
          <w:tcPr>
            <w:tcW w:w="116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E01B55D">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5</w:t>
            </w:r>
          </w:p>
        </w:tc>
      </w:tr>
      <w:tr w14:paraId="61225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6"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6E7DC5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18</w:t>
            </w:r>
          </w:p>
        </w:tc>
        <w:tc>
          <w:tcPr>
            <w:tcW w:w="48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C07F76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2 LITROS, DE PRIMEIRA QUALIDADE, COMPOSTO DE EXTRATO DE GUARANA, AGUA GASEIFICADA, ACUCAR, PERMITIDO ADICAO DE CARAMELO E DE ESSENCIAS, ISENTOS DE CORANTES ARTIFICIAIS, COM VALIDADE MINIMA DE 07 MESES A CONTAR DA DATA DA ENTREGA, LIVRE DE SUJIDADES, PARASITAS E LARVAS, ACONDICIONADA EM  PET COM TAMPA DE ROSCA CONTENDO 2 LITROS. (MARCA DE REFERENCIA: ANTARCTICA OU KUAT).</w:t>
            </w:r>
          </w:p>
        </w:tc>
        <w:tc>
          <w:tcPr>
            <w:tcW w:w="7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7EBCAE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4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3B9818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 </w:t>
            </w:r>
          </w:p>
        </w:tc>
        <w:tc>
          <w:tcPr>
            <w:tcW w:w="94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D54E9D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20 </w:t>
            </w:r>
          </w:p>
        </w:tc>
        <w:tc>
          <w:tcPr>
            <w:tcW w:w="116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7602DB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20 </w:t>
            </w:r>
          </w:p>
        </w:tc>
      </w:tr>
      <w:tr w14:paraId="6BBB1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6"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BC4912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19</w:t>
            </w:r>
          </w:p>
        </w:tc>
        <w:tc>
          <w:tcPr>
            <w:tcW w:w="48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7AC2C8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DE 2 LITROS, DE PRIMEIRA QUALIDADE, COMPOSTO DE EXTRATO DE COLA, AGUA GASEIFICADA, ACUCAR, PERMITIDO ADICAO DE CARAMELO E DE ESSENCIAS, ISENTOS DE CORANTES ARTIFICIAIS, COM VALIDADE MINIMA DE 07 MESES A CONTAR DA DATA DA ENTREGA, LIVRE DE SUJIDADES, PARASITAS E LARVAS, ACONDICIONADA EM  PET COM TAMPA DE ROSCA CONTENDO 2 LITROS. (MARCA DE REFERENCIA: COCA-COLA).  </w:t>
            </w:r>
          </w:p>
        </w:tc>
        <w:tc>
          <w:tcPr>
            <w:tcW w:w="7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ADCBEB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4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946688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 </w:t>
            </w:r>
          </w:p>
        </w:tc>
        <w:tc>
          <w:tcPr>
            <w:tcW w:w="94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050A65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16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CE98A6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6F0B6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3"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F98A9B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48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628A20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LATA DE 350 ML, DE PRIMEIRA QUALIDADE, COMPOSTO DE EXTRATO DE GUARANA, AGUA GASEIFICADA, ACUCAR, PERMITIDO ADICAO DE CARAMELO E DE ESSENCIAS, ISENTOS DE CORANTES ARTIFICIAIS, COM VALIDADE MINIMA DE 07 MESES A CONTAR DA DATA DA ENTREGA, LIVRE DE SUJIDADES, PARASITAS E LARVAS, ACONDICIONADA EM  LATA DE 350 ML.(MARCA DE REFERENCIA: ANTARCTICA OU KUAT).</w:t>
            </w:r>
          </w:p>
        </w:tc>
        <w:tc>
          <w:tcPr>
            <w:tcW w:w="7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9C0843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4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C979D7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 </w:t>
            </w:r>
          </w:p>
        </w:tc>
        <w:tc>
          <w:tcPr>
            <w:tcW w:w="94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551348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150 </w:t>
            </w:r>
          </w:p>
        </w:tc>
        <w:tc>
          <w:tcPr>
            <w:tcW w:w="116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43C08D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150 </w:t>
            </w:r>
          </w:p>
        </w:tc>
      </w:tr>
      <w:tr w14:paraId="68F46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8"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24DA02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21</w:t>
            </w:r>
          </w:p>
        </w:tc>
        <w:tc>
          <w:tcPr>
            <w:tcW w:w="48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F8734B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LATA DE 350 ML, DE PRIMEIRA QUALIDADE, COMPOSTO DE EXTRATO DE COLA, AGUA GASEIFICADA, ACUCAR, PERMITIDO ADICAO DE CARAMELO E DE ESSENCIAS, ISENTOS DE CORANTES ARTIFICIAIS, COM VALIDADE MINIMA DE 07 MESES A CONTAR DA DATA DA ENTREGA, LIVRE DE SUJIDADES, PARASITAS E LARVAS, ACONDICIONADA EM  LATA DE 350 ML. (MARCA DE REFERENCIA: COCA-COLA). </w:t>
            </w:r>
          </w:p>
        </w:tc>
        <w:tc>
          <w:tcPr>
            <w:tcW w:w="7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F2C058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4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004013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4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678BB3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150</w:t>
            </w:r>
          </w:p>
        </w:tc>
        <w:tc>
          <w:tcPr>
            <w:tcW w:w="116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4A5367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150</w:t>
            </w:r>
          </w:p>
        </w:tc>
      </w:tr>
      <w:tr w14:paraId="3B6A3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8"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34D0EF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w:t>
            </w:r>
          </w:p>
        </w:tc>
        <w:tc>
          <w:tcPr>
            <w:tcW w:w="48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4A69D6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ASSADO, RECHEADO NOS SABORES: CARNE MOIDA, FRANGO DESFIADO, PRESUNTO E QUEIJO. PRONTO, DESCONGELADO, PESANDO APROXIMADAMENTE 25 GRAMAS, SENDO 10 GRAMAS DE RECHEIO E 15 GRAMAS DE MASSA..</w:t>
            </w:r>
          </w:p>
        </w:tc>
        <w:tc>
          <w:tcPr>
            <w:tcW w:w="7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5AC66C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4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46FB81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 </w:t>
            </w:r>
          </w:p>
        </w:tc>
        <w:tc>
          <w:tcPr>
            <w:tcW w:w="94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D58A1B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300 </w:t>
            </w:r>
          </w:p>
        </w:tc>
        <w:tc>
          <w:tcPr>
            <w:tcW w:w="116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AE7447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300 </w:t>
            </w:r>
          </w:p>
        </w:tc>
      </w:tr>
      <w:tr w14:paraId="77428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7"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9C785B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23</w:t>
            </w:r>
          </w:p>
        </w:tc>
        <w:tc>
          <w:tcPr>
            <w:tcW w:w="48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E41FB3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FRITO, RECHEADO NOS SABORES: CARNE MOIDA, FRANGO DESFIADO, PRESUNTO E QUEIJO. PODENDO SER COXINHA, RISOLES, BOLINHA, TROUXINHA, QUIBE, ENROLADINHO DE SALSICHA, PASTEL. PRONTO, DESCONGELADO, FRITO, PESANDO APROXIMADAMENTE 25 GRAMAS, SENDO 10 GRAMAS DE RECHEIO E 15 GRAMAS DE MASSA.</w:t>
            </w:r>
          </w:p>
        </w:tc>
        <w:tc>
          <w:tcPr>
            <w:tcW w:w="7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C9E51B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4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35EBC7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 </w:t>
            </w:r>
          </w:p>
        </w:tc>
        <w:tc>
          <w:tcPr>
            <w:tcW w:w="94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3D5017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300</w:t>
            </w:r>
          </w:p>
        </w:tc>
        <w:tc>
          <w:tcPr>
            <w:tcW w:w="116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C62EBF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300</w:t>
            </w:r>
          </w:p>
        </w:tc>
      </w:tr>
      <w:tr w14:paraId="5D081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CFC33B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24</w:t>
            </w:r>
          </w:p>
        </w:tc>
        <w:tc>
          <w:tcPr>
            <w:tcW w:w="48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AD3D8A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BUFFET POR PESSOA PARA EVENTOS, CONFORME ESPECIFICACAO E CARDAPIO NO TERMO DE REFERENCIA .</w:t>
            </w:r>
          </w:p>
        </w:tc>
        <w:tc>
          <w:tcPr>
            <w:tcW w:w="7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DE9650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4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F99484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 </w:t>
            </w:r>
          </w:p>
        </w:tc>
        <w:tc>
          <w:tcPr>
            <w:tcW w:w="94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12E974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100 </w:t>
            </w:r>
          </w:p>
        </w:tc>
        <w:tc>
          <w:tcPr>
            <w:tcW w:w="116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236ECD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100 </w:t>
            </w:r>
          </w:p>
        </w:tc>
      </w:tr>
      <w:tr w14:paraId="26845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4"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EFC514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w:t>
            </w:r>
          </w:p>
        </w:tc>
        <w:tc>
          <w:tcPr>
            <w:tcW w:w="48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CA8CAD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BUFFET VOLANTE POR PESSOA PARA EVENTOS, CONFORME ESPECIFICACAO E CARDAPIO NO TERMO DE REFERENCIA.</w:t>
            </w:r>
          </w:p>
        </w:tc>
        <w:tc>
          <w:tcPr>
            <w:tcW w:w="7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D88D66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4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815EC6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 </w:t>
            </w:r>
          </w:p>
        </w:tc>
        <w:tc>
          <w:tcPr>
            <w:tcW w:w="94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A2D23D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100 </w:t>
            </w:r>
          </w:p>
        </w:tc>
        <w:tc>
          <w:tcPr>
            <w:tcW w:w="116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FA39D1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100 </w:t>
            </w:r>
          </w:p>
        </w:tc>
      </w:tr>
      <w:tr w14:paraId="218C9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3FF5E4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26</w:t>
            </w:r>
          </w:p>
        </w:tc>
        <w:tc>
          <w:tcPr>
            <w:tcW w:w="48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947CD7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COFFE BREAK - TIPO II - POR PESSOA PARA EVENTOS, CONFORME ESPECIFICACAO E CARDAPIO NO TERMO DE REFERENCIA.</w:t>
            </w:r>
          </w:p>
        </w:tc>
        <w:tc>
          <w:tcPr>
            <w:tcW w:w="7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B64AC5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4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58D1C6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 </w:t>
            </w:r>
          </w:p>
        </w:tc>
        <w:tc>
          <w:tcPr>
            <w:tcW w:w="94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DBF18E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100 </w:t>
            </w:r>
          </w:p>
        </w:tc>
        <w:tc>
          <w:tcPr>
            <w:tcW w:w="116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E49550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100 </w:t>
            </w:r>
          </w:p>
        </w:tc>
      </w:tr>
      <w:tr w14:paraId="729C7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7DC454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27</w:t>
            </w:r>
          </w:p>
        </w:tc>
        <w:tc>
          <w:tcPr>
            <w:tcW w:w="48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3F8B9B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COFFE BREAK - TIPO I - POR PESSOA PARA EVENTOS, CONFORME ESPECIFICACAO E CARDAPIO NO TERMO DE REFERENCIA.</w:t>
            </w:r>
          </w:p>
        </w:tc>
        <w:tc>
          <w:tcPr>
            <w:tcW w:w="7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F77917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4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F66619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4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13BDE6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116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4879E4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r w14:paraId="7A856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82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662DE1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29</w:t>
            </w:r>
          </w:p>
        </w:tc>
        <w:tc>
          <w:tcPr>
            <w:tcW w:w="48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982F2F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SUCO DE NECTAR DA FRUTA EM CAIXA TETRA PAK DE DIVERSOS SABORES EMBALAGEM CONTENDO 1 LITRO. (MARCA DE REFERENCIA: SUCO DEL VALLE.).</w:t>
            </w:r>
          </w:p>
        </w:tc>
        <w:tc>
          <w:tcPr>
            <w:tcW w:w="7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56D52E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4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F199FA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946"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147B19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w:t>
            </w:r>
          </w:p>
        </w:tc>
        <w:tc>
          <w:tcPr>
            <w:tcW w:w="116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AC6563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w:t>
            </w:r>
          </w:p>
        </w:tc>
      </w:tr>
    </w:tbl>
    <w:p w14:paraId="1EDCB5ED">
      <w:pPr>
        <w:numPr>
          <w:ilvl w:val="0"/>
          <w:numId w:val="0"/>
        </w:numPr>
        <w:ind w:leftChars="0"/>
        <w:jc w:val="left"/>
        <w:rPr>
          <w:rFonts w:hint="default" w:ascii="Arial" w:hAnsi="Arial" w:cs="Arial"/>
          <w:b w:val="0"/>
          <w:bCs/>
          <w:sz w:val="22"/>
          <w:szCs w:val="22"/>
          <w:highlight w:val="none"/>
          <w:lang w:val="pt-BR"/>
        </w:rPr>
      </w:pPr>
    </w:p>
    <w:p w14:paraId="678A6EC8">
      <w:pPr>
        <w:numPr>
          <w:ilvl w:val="0"/>
          <w:numId w:val="0"/>
        </w:numPr>
        <w:ind w:leftChars="0"/>
        <w:jc w:val="left"/>
        <w:rPr>
          <w:rFonts w:hint="default" w:ascii="Arial" w:hAnsi="Arial" w:cs="Arial"/>
          <w:b w:val="0"/>
          <w:bCs/>
          <w:sz w:val="22"/>
          <w:szCs w:val="22"/>
          <w:highlight w:val="none"/>
          <w:lang w:val="pt-BR"/>
        </w:rPr>
      </w:pPr>
    </w:p>
    <w:p w14:paraId="6BD21B4D">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2.5.10.</w:t>
      </w:r>
      <w:r>
        <w:rPr>
          <w:rFonts w:hint="default" w:ascii="Arial" w:hAnsi="Arial" w:cs="Arial"/>
          <w:b w:val="0"/>
          <w:bCs/>
          <w:sz w:val="22"/>
          <w:szCs w:val="22"/>
          <w:highlight w:val="none"/>
          <w:lang w:val="pt-BR"/>
        </w:rPr>
        <w:t xml:space="preserve"> Secretaria Municipal de Saúde:</w:t>
      </w:r>
    </w:p>
    <w:p w14:paraId="1D43A31E">
      <w:pPr>
        <w:numPr>
          <w:ilvl w:val="0"/>
          <w:numId w:val="0"/>
        </w:numPr>
        <w:ind w:leftChars="0"/>
        <w:jc w:val="left"/>
        <w:rPr>
          <w:rFonts w:hint="default" w:ascii="Arial" w:hAnsi="Arial" w:cs="Arial"/>
          <w:b w:val="0"/>
          <w:bCs/>
          <w:sz w:val="22"/>
          <w:szCs w:val="22"/>
          <w:highlight w:val="none"/>
          <w:lang w:val="pt-BR"/>
        </w:rPr>
      </w:pPr>
    </w:p>
    <w:tbl>
      <w:tblPr>
        <w:tblStyle w:val="10"/>
        <w:tblW w:w="930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4"/>
        <w:gridCol w:w="4872"/>
        <w:gridCol w:w="740"/>
        <w:gridCol w:w="732"/>
        <w:gridCol w:w="956"/>
        <w:gridCol w:w="1144"/>
      </w:tblGrid>
      <w:tr w14:paraId="30D09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64"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06F538F7">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4872" w:type="dxa"/>
            <w:tcBorders>
              <w:top w:val="single" w:color="auto" w:sz="4" w:space="0"/>
              <w:left w:val="single" w:color="auto" w:sz="4" w:space="0"/>
              <w:bottom w:val="single" w:color="auto" w:sz="4" w:space="0"/>
              <w:right w:val="single" w:color="auto" w:sz="4" w:space="0"/>
            </w:tcBorders>
            <w:shd w:val="clear" w:color="auto" w:fill="D9D9D9"/>
            <w:vAlign w:val="center"/>
          </w:tcPr>
          <w:p w14:paraId="3CE6E4F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740" w:type="dxa"/>
            <w:tcBorders>
              <w:top w:val="single" w:color="auto" w:sz="4" w:space="0"/>
              <w:left w:val="single" w:color="auto" w:sz="4" w:space="0"/>
              <w:bottom w:val="single" w:color="auto" w:sz="4" w:space="0"/>
              <w:right w:val="single" w:color="auto" w:sz="4" w:space="0"/>
            </w:tcBorders>
            <w:shd w:val="clear" w:color="auto" w:fill="D9D9D9"/>
            <w:vAlign w:val="center"/>
          </w:tcPr>
          <w:p w14:paraId="6F37C07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UND</w:t>
            </w:r>
          </w:p>
        </w:tc>
        <w:tc>
          <w:tcPr>
            <w:tcW w:w="732"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0B7EFCC5">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MÍNIMO</w:t>
            </w:r>
          </w:p>
        </w:tc>
        <w:tc>
          <w:tcPr>
            <w:tcW w:w="956" w:type="dxa"/>
            <w:tcBorders>
              <w:top w:val="single" w:color="auto" w:sz="4" w:space="0"/>
              <w:left w:val="single" w:color="auto" w:sz="4" w:space="0"/>
              <w:bottom w:val="single" w:color="auto" w:sz="4" w:space="0"/>
              <w:right w:val="single" w:color="auto" w:sz="4" w:space="0"/>
            </w:tcBorders>
            <w:shd w:val="clear" w:color="auto" w:fill="D9D9D9"/>
            <w:vAlign w:val="center"/>
          </w:tcPr>
          <w:p w14:paraId="25C47BE6">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MÁXIMO</w:t>
            </w:r>
          </w:p>
        </w:tc>
        <w:tc>
          <w:tcPr>
            <w:tcW w:w="1144"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696BB26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TOTAL</w:t>
            </w:r>
          </w:p>
        </w:tc>
      </w:tr>
      <w:tr w14:paraId="0D122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864"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63AC76F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4872" w:type="dxa"/>
            <w:tcBorders>
              <w:top w:val="single" w:color="auto" w:sz="4" w:space="0"/>
              <w:left w:val="single" w:color="000000" w:sz="2" w:space="0"/>
              <w:bottom w:val="single" w:color="000000" w:sz="2" w:space="0"/>
              <w:right w:val="single" w:color="000000" w:sz="2" w:space="0"/>
            </w:tcBorders>
            <w:shd w:val="clear" w:color="auto" w:fill="FFFFFF"/>
            <w:vAlign w:val="center"/>
          </w:tcPr>
          <w:p w14:paraId="0355146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BOLACHA TIPO CASEIRA DE FUBA, ASSADA, DEVE APRESENTAR COR, CHEIRO, SABOR E TEXTURA DO PRODUTO, SEM RECHEIO E SEM COBERTURA. </w:t>
            </w:r>
          </w:p>
        </w:tc>
        <w:tc>
          <w:tcPr>
            <w:tcW w:w="740" w:type="dxa"/>
            <w:tcBorders>
              <w:top w:val="single" w:color="auto" w:sz="4" w:space="0"/>
              <w:left w:val="single" w:color="000000" w:sz="2" w:space="0"/>
              <w:bottom w:val="single" w:color="000000" w:sz="2" w:space="0"/>
              <w:right w:val="single" w:color="000000" w:sz="2" w:space="0"/>
            </w:tcBorders>
            <w:shd w:val="clear" w:color="auto" w:fill="FFFFFF"/>
            <w:vAlign w:val="center"/>
          </w:tcPr>
          <w:p w14:paraId="26F62A1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32" w:type="dxa"/>
            <w:tcBorders>
              <w:top w:val="single" w:color="auto" w:sz="4" w:space="0"/>
              <w:left w:val="single" w:color="000000" w:sz="2" w:space="0"/>
              <w:bottom w:val="single" w:color="000000" w:sz="2" w:space="0"/>
              <w:right w:val="single" w:color="000000" w:sz="2" w:space="0"/>
            </w:tcBorders>
            <w:shd w:val="clear" w:color="auto" w:fill="FFFFFF"/>
            <w:vAlign w:val="center"/>
          </w:tcPr>
          <w:p w14:paraId="1E0ED94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56" w:type="dxa"/>
            <w:tcBorders>
              <w:top w:val="single" w:color="auto" w:sz="4" w:space="0"/>
              <w:left w:val="single" w:color="000000" w:sz="2" w:space="0"/>
              <w:bottom w:val="single" w:color="000000" w:sz="2" w:space="0"/>
              <w:right w:val="single" w:color="000000" w:sz="2" w:space="0"/>
            </w:tcBorders>
            <w:shd w:val="clear" w:color="auto" w:fill="FFFFFF"/>
            <w:vAlign w:val="center"/>
          </w:tcPr>
          <w:p w14:paraId="34AA7D7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144" w:type="dxa"/>
            <w:tcBorders>
              <w:top w:val="single" w:color="auto" w:sz="4" w:space="0"/>
              <w:left w:val="single" w:color="000000" w:sz="2" w:space="0"/>
              <w:bottom w:val="single" w:color="000000" w:sz="2" w:space="0"/>
              <w:right w:val="single" w:color="000000" w:sz="2" w:space="0"/>
            </w:tcBorders>
            <w:shd w:val="clear" w:color="auto" w:fill="FFFFFF"/>
            <w:vAlign w:val="center"/>
          </w:tcPr>
          <w:p w14:paraId="6251964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r>
      <w:tr w14:paraId="15013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DC4098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60B691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SIMPLES DE MASSA BRANCA, TIPO PAO DE LO, SEM RECHEIO E COM COBERTURA (LEITE CONDENSADO, BRIGADEIRO BRANCO, GANACHE DE CHOCOLATE PRETO OU BRANCO, DENTRE OUTRAS), SABORES DIVERSOS.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1FCABB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14E18E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33</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1C226B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60</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317455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304</w:t>
            </w:r>
          </w:p>
        </w:tc>
      </w:tr>
      <w:tr w14:paraId="47FE7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021490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629F28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DOCE DE LEITE E COBERTURA DE FAROFA.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3E4643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1A7684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1013F8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293E83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177</w:t>
            </w:r>
          </w:p>
        </w:tc>
      </w:tr>
      <w:tr w14:paraId="486DB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6"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AB8E02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876AA9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GOIABADA E COBERTURA DE FAROFA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A5FD59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1025DD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13</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935670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26</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7B341D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122</w:t>
            </w:r>
          </w:p>
        </w:tc>
      </w:tr>
      <w:tr w14:paraId="29438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7DB668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ACDA16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CUECA VIRADA, FEITA DE MASSA DE FARINHA DE TRIGO, OVOS, ACUCAR, DENTRE OUTROS INGREDIENTES, ESTENDIDA NUMA TIRA LARGA E FINA, QUE E FRITA E DEPOIS POLVILHADA COM ACUCAR.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17A851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5E2802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19</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346AC7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35</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1B6277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187</w:t>
            </w:r>
          </w:p>
        </w:tc>
      </w:tr>
      <w:tr w14:paraId="58EFE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1"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4F3855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D831E7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CUPCAKE, CONFECCIONADO COM COBERTURRA E RECHEIO (DOCE LEITE OU CHOCOLATE), APROXIMADAMENTE 50 GRAMAS SENDO 15 GRAMAS RECHEIO, E 05 GRAMAS DE CHANTILY E 30 GRAMAS DE MASSA.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3F818E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898C06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6AD7BA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7A16B1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150</w:t>
            </w:r>
          </w:p>
        </w:tc>
      </w:tr>
      <w:tr w14:paraId="68B6A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845E69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F65570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EMPADINHA DE FRANGO, RECHEADA, ASSADA, CONFECCIONADA COM FARINHA BRANCA, COM RECHEIO DE CARNE DE FRANGO, TAMANHO MEDIO, PESANDO APROXIMADAMENTE 25 GRAMAS, SENDO 10 GRAMAS DE RECHEIO E 15 GRAMAS DE MASSA. PODE SER EMBALADA EM BANDEJAS DE FORMA COLETIVA, COBERTAS COM FILME PLASTICO. ROTULO CONTENDO IDENTIFICACAO DO PRODUTO, INGREDIENTES, TABELA NUTRICIONAL, PESO, FABRICANTE, DATA DE FABRICACAO E VALIDADE. VALIDADE MINIMA DE 03 (TRES) DIAS A CONTAR DA DATA DE ENTREGA.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0BC619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8D595D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BF3156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4B648F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400</w:t>
            </w:r>
          </w:p>
        </w:tc>
      </w:tr>
      <w:tr w14:paraId="50672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4D7C10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A36CBE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DO TIPO SANDUICHE NATURAL CONTENDO: PAO DE FORMA, PRESUNTO, MUSSARELA, TOMATE, CENOURA RALADA, MILHO, FRANGO DESFIADO, ALFACE E MAIONESE.</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FC034A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024C49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410</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4C3CDD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610</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5F577C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3.678</w:t>
            </w:r>
          </w:p>
        </w:tc>
      </w:tr>
      <w:tr w14:paraId="50E88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12CF68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7E9081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TIPO MISTO FRIO, CONSTITUIDO DE 02 FATIAS DE PAO DE FORMA, 01 FATIA DE QUEIJO E 01 FATIA DE PRESUNTO.</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0FCD76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2C3398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550</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2DDEA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735</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5674B4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4.642</w:t>
            </w:r>
          </w:p>
        </w:tc>
      </w:tr>
      <w:tr w14:paraId="45278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B3D99A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539485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LANCHE X-SALADA - COMPOSTO DE 1 PAO REDONDO, 1 HAMBURGUER, ALFACE, MUSSARELA, PRESUNTO E TOMATE.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A9CB44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20FA79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65</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757762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130</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D61FB4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700</w:t>
            </w:r>
          </w:p>
        </w:tc>
      </w:tr>
      <w:tr w14:paraId="4472F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4"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DCA482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7B56A5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MINI PIZZA, CONFECCIONADA DE FARINHA BRANCA COM RECHEIOS DIVERSOS (CARNE DE FRANGO, PRESUNTO, CALABRESA, QUEIJO COM OREGANO, OUTROS). SENDO MINIMO 150 GRAMAS. PODE SER EMBALADA EM BANDEJAS DE FORMA COLETIVA, COBERTAS COM FILME PLASTICO OU CAIXAS DE PAPELAO APROPRIADAS PARA O EMBALO. ROTULO CONTENDO IDENTIFICACAO DO PRODUTO, INGREDIENTES, TABELA NUTRICIONAL, PESO, FABRICANTE, DATA DE FABRICACAO E VALIDADE. VALIDADE MINIMA DE 03 (TRES) DIAS A CONTAR DA DATA DE ENTREGA.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D4A80A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5657D4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5589D4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253B02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800</w:t>
            </w:r>
          </w:p>
        </w:tc>
      </w:tr>
      <w:tr w14:paraId="4157C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0"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BC4ED9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13</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E18D9F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NO DE AMOR. BOLINHO FRITO, CONFECCIONADO DE FARINHA BRANCA, COBERTOS COM COCO E LEITE CONDENSADO. PESANDO APROXIMADAMENTE 20G. PODE SER EMBALADO EM BANDEJAS DE FORMA COLETIVA, COBERTAS COM FILME PLASTICO.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10987B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C52AFB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27CD7D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326DAE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49409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5F29C9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14</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7F5A74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PANETONE, COM RECHEIO DE CHOCOLATE E FRUTAS CITRICAS CRISTALIZADAS, PESANDO APROXIMADAMENTE 500 GR.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1F9678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C7C510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F10B6D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F5C975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59F24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56CC0F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9B6909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FORMA FATIADO VERTICALMENTE, ACONDICIONADO EM PACOTES COM 500 GRAMAS – EMBALAGEM COM APROXIMADAMENTE 25 FATIAS , CONTENDO NA EMBALAGEM DATA DE FABRICACAO E VALIDADE.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80A80F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A30F71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61</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89A955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86</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D6C476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762</w:t>
            </w:r>
          </w:p>
        </w:tc>
      </w:tr>
      <w:tr w14:paraId="13AA5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7"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1F4B24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16</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FFECA2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FORMA INTEGRAL FATIADO VERTICALMENTE ISENTO DE GORDURA TRANS – ACONDICIONADO EM PACOTES COM 500 GRAMAS – EMBALAGEM COM APROXIMADAMENTE 25 FATIAS , CONTENDO NA EMBALAGEM DATA DE FABRICACAO E VALIDADE.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A6DFDD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322563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34</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81CD81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859BB0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444</w:t>
            </w:r>
          </w:p>
        </w:tc>
      </w:tr>
      <w:tr w14:paraId="1A0A8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9"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4D6E45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17</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427D97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QUEIJO - SENDO ASSADO DO TIPO COQUETEL SEM RECHEIO, PESANDO APROXIMADAMENTE 15G.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EC40E8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F392A1B">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100</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3B98C6A">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200</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04464E0">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600</w:t>
            </w:r>
          </w:p>
        </w:tc>
      </w:tr>
      <w:tr w14:paraId="5A626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6"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5CF666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19</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EEE57E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DE 2 LITROS, DE PRIMEIRA QUALIDADE, COMPOSTO DE EXTRATO DE COLA, AGUA GASEIFICADA, ACUCAR, PERMITIDO ADICAO DE CARAMELO E DE ESSENCIAS, ISENTOS DE CORANTES ARTIFICIAIS, COM VALIDADE MINIMA DE 07 MESES A CONTAR DA DATA DA ENTREGA, LIVRE DE SUJIDADES, PARASITAS E LARVAS, ACONDICIONADA EM  PET COM TAMPA DE ROSCA CONTENDO 2 LITROS. (MARCA DE REFERENCIA: COCA-COLA).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FB2F7F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922BF6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75</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CB2668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120</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A3F5B0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1.050</w:t>
            </w:r>
          </w:p>
        </w:tc>
      </w:tr>
      <w:tr w14:paraId="164FD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7"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A2A3CC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6C0AC6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LATA DE 350 ML, DE PRIMEIRA QUALIDADE, COMPOSTO DE EXTRATO DE GUARANA, AGUA GASEIFICADA, ACUCAR, PERMITIDO ADICAO DE CARAMELO E DE ESSENCIAS, ISENTOS DE CORANTES ARTIFICIAIS, COM VALIDADE MINIMA DE 07 MESES A CONTAR DA DATA DA ENTREGA, LIVRE DE SUJIDADES, PARASITAS E LARVAS, ACONDICIONADA EM  LATA DE 350 ML.(MARCA DE REFERENCIA: ANTARCTICA OU KUAT).</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B01ADC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22C705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45</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026A85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82</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9B6CFE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672</w:t>
            </w:r>
          </w:p>
        </w:tc>
      </w:tr>
      <w:tr w14:paraId="50F6B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7"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05DE77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21</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A94634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LATA DE 350 ML, DE PRIMEIRA QUALIDADE, COMPOSTO DE EXTRATO DE COLA, AGUA GASEIFICADA, ACUCAR, PERMITIDO ADICAO DE CARAMELO E DE ESSENCIAS, ISENTOS DE CORANTES ARTIFICIAIS, COM VALIDADE MINIMA DE 07 MESES A CONTAR DA DATA DA ENTREGA, LIVRE DE SUJIDADES, PARASITAS E LARVAS, ACONDICIONADA EM  LATA DE 350 ML. (MARCA DE REFERENCIA: COCA-COLA).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1E1068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0C0983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45</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4BD321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80</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D37F59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680</w:t>
            </w:r>
          </w:p>
        </w:tc>
      </w:tr>
      <w:tr w14:paraId="1BCA6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4"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E248EC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4C9308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ASSADO, RECHEADO NOS SABORES: CARNE MOIDA, FRANGO DESFIADO, PRESUNTO E QUEIJO. PRONTO, DESCONGELADO, PESANDO APROXIMADAMENTE 25 GRAMAS, SENDO 10 GRAMAS DE RECHEIO E 15 GRAMAS DE MASSA..</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830BDA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A0B084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650</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C5BF13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1.000</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9C6138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6.700</w:t>
            </w:r>
          </w:p>
        </w:tc>
      </w:tr>
      <w:tr w14:paraId="50A11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9"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7C5F35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23</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F85EF8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FRITO, RECHEADO NOS SABORES: CARNE MOIDA, FRANGO DESFIADO, PRESUNTO E QUEIJO. PODENDO SER COXINHA, RISOLES, BOLINHA, TROUXINHA, QUIBE, ENROLADINHO DE SALSICHA, PASTEL. PRONTO, DESCONGELADO, FRITO, PESANDO APROXIMADAMENTE 25 GRAMAS, SENDO 10 GRAMAS DE RECHEIO E 15 GRAMAS DE MASSA.</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107B1B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60C788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850</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B02B20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1.200</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75D211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8.700</w:t>
            </w:r>
          </w:p>
        </w:tc>
      </w:tr>
      <w:tr w14:paraId="2F827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5F3123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24</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60B942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BUFFET POR PESSOA PARA EVENTOS, CONFORME ESPECIFICACAO E CARDAPIO NO TERMO DE REFERENCIA .</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3528C3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D8F090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F42C33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426CA4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r w14:paraId="7404E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0F0F90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79972D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BUFFET VOLANTE POR PESSOA PARA EVENTOS, CONFORME ESPECIFICACAO E CARDAPIO NO TERMO DE REFERENCIA.</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C05B2F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CFACD6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0CD1D7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6BBC10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475D7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40BF1A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26</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37BB12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COFFE BREAK - TIPO II - POR PESSOA PARA EVENTOS, CONFORME ESPECIFICACAO E CARDAPIO NO TERMO DE REFERENCIA.</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92BBF0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D7FC2F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1A1593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2C90C9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56763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8E32D3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27</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CBDDEA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COFFE BREAK - TIPO I - POR PESSOA PARA EVENTOS, CONFORME ESPECIFICACAO E CARDAPIO NO TERMO DE REFERENCIA.</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26936E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D3FAA9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F523F3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B9F812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3786D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52"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C9EAB7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28</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F04117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SONHO COM RECHEIO DE DOCE DE LEITE. CONFECCIONADO DE FARINHA BRANCA COM RECHEIO DE DOCE DE LEITE E COBERTURA COM ACUCAR EM PO. SENDO O MINIMO 25 GRAMAS. DEVE SER EMBALADO INDIVIDUALMENTE EM FILME PLASTICO OU EM EMBALAGEM PROPRIA PARA ISSO. ROTULO CONTENDO IDENTIFICACAO DO PRODUTO, INGREDIENTES, TABELA NUTRICIONAL, PESO, FABRICANTE, DATA DE FABRICACAO E VALIDADE. VALIDADE MINIMA DE 03 (TRES) DIAS A CONTAR DA DATA DE ENTREGA..</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6D485B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22AC3C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205</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8B1DDE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320</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958F88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700</w:t>
            </w:r>
          </w:p>
        </w:tc>
      </w:tr>
      <w:tr w14:paraId="5EE90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5"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9FB620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29</w:t>
            </w:r>
          </w:p>
        </w:tc>
        <w:tc>
          <w:tcPr>
            <w:tcW w:w="487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91AA8F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SUCO DE NECTAR DA FRUTA EM CAIXA TETRA PAK DE DIVERSOS SABORES EMBALAGEM CONTENDO 1 LITRO. (MARCA DE REFERENCIA: SUCO DEL VALLE.).</w:t>
            </w:r>
          </w:p>
        </w:tc>
        <w:tc>
          <w:tcPr>
            <w:tcW w:w="74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FCB142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70628C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37</w:t>
            </w:r>
          </w:p>
        </w:tc>
        <w:tc>
          <w:tcPr>
            <w:tcW w:w="956"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E21C8B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157</w:t>
            </w:r>
          </w:p>
        </w:tc>
        <w:tc>
          <w:tcPr>
            <w:tcW w:w="11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F704F8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1.082</w:t>
            </w:r>
          </w:p>
        </w:tc>
      </w:tr>
    </w:tbl>
    <w:p w14:paraId="2235F2DE">
      <w:pPr>
        <w:numPr>
          <w:ilvl w:val="0"/>
          <w:numId w:val="0"/>
        </w:numPr>
        <w:ind w:leftChars="0"/>
        <w:jc w:val="left"/>
        <w:rPr>
          <w:rFonts w:hint="default" w:ascii="Arial" w:hAnsi="Arial" w:cs="Arial"/>
          <w:b/>
          <w:bCs w:val="0"/>
          <w:sz w:val="22"/>
          <w:szCs w:val="22"/>
          <w:highlight w:val="none"/>
          <w:lang w:val="pt-BR"/>
        </w:rPr>
      </w:pPr>
    </w:p>
    <w:p w14:paraId="5C7083F8">
      <w:pPr>
        <w:numPr>
          <w:ilvl w:val="0"/>
          <w:numId w:val="0"/>
        </w:numPr>
        <w:ind w:leftChars="0"/>
        <w:jc w:val="left"/>
        <w:rPr>
          <w:rFonts w:hint="default" w:ascii="Arial" w:hAnsi="Arial" w:cs="Arial"/>
          <w:b/>
          <w:bCs w:val="0"/>
          <w:sz w:val="22"/>
          <w:szCs w:val="22"/>
          <w:highlight w:val="none"/>
          <w:lang w:val="pt-BR"/>
        </w:rPr>
      </w:pPr>
    </w:p>
    <w:p w14:paraId="1623B3E4">
      <w:pPr>
        <w:keepNext w:val="0"/>
        <w:keepLines w:val="0"/>
        <w:pageBreakBefore w:val="0"/>
        <w:widowControl/>
        <w:numPr>
          <w:ilvl w:val="0"/>
          <w:numId w:val="0"/>
        </w:numPr>
        <w:kinsoku/>
        <w:wordWrap/>
        <w:overflowPunct/>
        <w:topLinePunct w:val="0"/>
        <w:autoSpaceDE/>
        <w:autoSpaceDN/>
        <w:bidi w:val="0"/>
        <w:adjustRightInd/>
        <w:snapToGrid/>
        <w:ind w:left="0" w:leftChars="0"/>
        <w:jc w:val="left"/>
        <w:textAlignment w:val="auto"/>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2.5.11. Secretaria Municipal de Governo e Planejamento Estratégico:</w:t>
      </w:r>
    </w:p>
    <w:p w14:paraId="79EF971D">
      <w:pPr>
        <w:numPr>
          <w:ilvl w:val="0"/>
          <w:numId w:val="0"/>
        </w:numPr>
        <w:ind w:leftChars="0"/>
        <w:jc w:val="left"/>
        <w:rPr>
          <w:rFonts w:hint="default" w:ascii="Arial" w:hAnsi="Arial" w:cs="Arial"/>
          <w:b w:val="0"/>
          <w:bCs/>
          <w:sz w:val="22"/>
          <w:szCs w:val="22"/>
          <w:highlight w:val="none"/>
          <w:lang w:val="pt-BR"/>
        </w:rPr>
      </w:pPr>
    </w:p>
    <w:p w14:paraId="5260E1A7">
      <w:pPr>
        <w:numPr>
          <w:ilvl w:val="0"/>
          <w:numId w:val="0"/>
        </w:numPr>
        <w:ind w:leftChars="0"/>
        <w:jc w:val="left"/>
        <w:rPr>
          <w:rFonts w:hint="default" w:ascii="Arial" w:hAnsi="Arial" w:cs="Arial"/>
          <w:b w:val="0"/>
          <w:bCs/>
          <w:sz w:val="22"/>
          <w:szCs w:val="22"/>
          <w:highlight w:val="none"/>
          <w:lang w:val="pt-BR"/>
        </w:rPr>
      </w:pPr>
    </w:p>
    <w:tbl>
      <w:tblPr>
        <w:tblStyle w:val="10"/>
        <w:tblW w:w="932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4"/>
        <w:gridCol w:w="4900"/>
        <w:gridCol w:w="741"/>
        <w:gridCol w:w="759"/>
        <w:gridCol w:w="891"/>
        <w:gridCol w:w="1171"/>
      </w:tblGrid>
      <w:tr w14:paraId="433D8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64"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25A78CE7">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4900" w:type="dxa"/>
            <w:tcBorders>
              <w:top w:val="single" w:color="auto" w:sz="4" w:space="0"/>
              <w:left w:val="single" w:color="auto" w:sz="4" w:space="0"/>
              <w:bottom w:val="single" w:color="auto" w:sz="4" w:space="0"/>
              <w:right w:val="single" w:color="auto" w:sz="4" w:space="0"/>
            </w:tcBorders>
            <w:shd w:val="clear" w:color="auto" w:fill="D9D9D9"/>
            <w:vAlign w:val="center"/>
          </w:tcPr>
          <w:p w14:paraId="3A57F0C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741" w:type="dxa"/>
            <w:tcBorders>
              <w:top w:val="single" w:color="auto" w:sz="4" w:space="0"/>
              <w:left w:val="single" w:color="auto" w:sz="4" w:space="0"/>
              <w:bottom w:val="single" w:color="auto" w:sz="4" w:space="0"/>
              <w:right w:val="single" w:color="auto" w:sz="4" w:space="0"/>
            </w:tcBorders>
            <w:shd w:val="clear" w:color="auto" w:fill="D9D9D9"/>
            <w:vAlign w:val="center"/>
          </w:tcPr>
          <w:p w14:paraId="6F1F9D57">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UND</w:t>
            </w:r>
          </w:p>
        </w:tc>
        <w:tc>
          <w:tcPr>
            <w:tcW w:w="759"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161C688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MÍNIMO</w:t>
            </w:r>
          </w:p>
        </w:tc>
        <w:tc>
          <w:tcPr>
            <w:tcW w:w="891" w:type="dxa"/>
            <w:tcBorders>
              <w:top w:val="single" w:color="auto" w:sz="4" w:space="0"/>
              <w:left w:val="single" w:color="auto" w:sz="4" w:space="0"/>
              <w:bottom w:val="single" w:color="auto" w:sz="4" w:space="0"/>
              <w:right w:val="single" w:color="auto" w:sz="4" w:space="0"/>
            </w:tcBorders>
            <w:shd w:val="clear" w:color="auto" w:fill="D9D9D9"/>
            <w:vAlign w:val="center"/>
          </w:tcPr>
          <w:p w14:paraId="3AF7F2F6">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MÁXIMO</w:t>
            </w:r>
          </w:p>
        </w:tc>
        <w:tc>
          <w:tcPr>
            <w:tcW w:w="1171"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6D2FB77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TOTAL</w:t>
            </w:r>
          </w:p>
        </w:tc>
      </w:tr>
      <w:tr w14:paraId="02BA2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864"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2B07999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4900" w:type="dxa"/>
            <w:tcBorders>
              <w:top w:val="single" w:color="auto" w:sz="4" w:space="0"/>
              <w:left w:val="single" w:color="000000" w:sz="2" w:space="0"/>
              <w:bottom w:val="single" w:color="000000" w:sz="2" w:space="0"/>
              <w:right w:val="single" w:color="000000" w:sz="2" w:space="0"/>
            </w:tcBorders>
            <w:shd w:val="clear" w:color="auto" w:fill="FFFFFF"/>
            <w:vAlign w:val="center"/>
          </w:tcPr>
          <w:p w14:paraId="47B103F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COM MASSA DE CHOCOLATE. DEVE APRESENTAR COR, CHEIRO, SABOR E TEXTURA DO PRODUTO, SEM RECHEIO, COM COBERTURA DE CHOCOLATE TIPO BRIGADEIRO (FEITO COM LEITE CONDENSADO E CHOCOLATE EM PO). </w:t>
            </w:r>
          </w:p>
        </w:tc>
        <w:tc>
          <w:tcPr>
            <w:tcW w:w="741" w:type="dxa"/>
            <w:tcBorders>
              <w:top w:val="single" w:color="auto" w:sz="4" w:space="0"/>
              <w:left w:val="single" w:color="000000" w:sz="2" w:space="0"/>
              <w:bottom w:val="single" w:color="000000" w:sz="2" w:space="0"/>
              <w:right w:val="single" w:color="000000" w:sz="2" w:space="0"/>
            </w:tcBorders>
            <w:shd w:val="clear" w:color="auto" w:fill="FFFFFF"/>
            <w:vAlign w:val="center"/>
          </w:tcPr>
          <w:p w14:paraId="3FD4CDD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59"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6683960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891"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247711B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171"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5BFF351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4D4F3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8"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CD1306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4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BFD737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DOCE DE LEITE E COBERTURA DE FAROFA.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96B9F3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5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8E5A97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C59DBA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1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2032A1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r w14:paraId="672BF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001697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4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70669C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GOIABADA E COBERTURA DE FAROFA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8CE4C4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5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F8C089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22BD61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1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8D9DBD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r w14:paraId="397DB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2"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BC0DB5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4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6C058D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EMPADINHA DE FRANGO, RECHEADA, ASSADA, CONFECCIONADA COM FARINHA BRANCA, COM RECHEIO DE CARNE DE FRANGO, TAMANHO MEDIO, PESANDO APROXIMADAMENTE 25 GRAMAS, SENDO 10 GRAMAS DE RECHEIO E 15 GRAMAS DE MASSA. PODE SER EMBALADA EM BANDEJAS DE FORMA COLETIVA, COBERTAS COM FILME PLASTICO. ROTULO CONTENDO IDENTIFICACAO DO PRODUTO, INGREDIENTES, TABELA NUTRICIONAL, PESO, FABRICANTE, DATA DE FABRICACAO E VALIDADE. VALIDADE MINIMA DE 03 (TRES) DIAS A CONTAR DA DATA DE ENTREGA.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C2F15E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829C93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4C15C7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11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68C5B1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r>
      <w:tr w14:paraId="1EFC5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7516DB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4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B1050D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DO TIPO SANDUICHE NATURAL CONTENDO: PAO DE FORMA, PRESUNTO, MUSSARELA, TOMATE, CENOURA RALADA, MILHO, FRANGO DESFIADO, ALFACE E MAIONESE.</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8B53C5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88E345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554982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1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22D6AD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r w14:paraId="2725E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8C8D9D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4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5CBF6E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TIPO MISTO FRIO, CONSTITUIDO DE 02 FATIAS DE PAO DE FORMA, 01 FATIA DE QUEIJO E 01 FATIA DE PRESUNTO.</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A7182E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B3F873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9118D4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1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F37ABB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r w14:paraId="13665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1"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76E9B9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4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2FEDC2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MINI PIZZA, CONFECCIONADA DE FARINHA BRANCA COM RECHEIOS DIVERSOS (CARNE DE FRANGO, PRESUNTO, CALABRESA, QUEIJO COM OREGANO, OUTROS). SENDO MINIMO 150 GRAMAS. PODE SER EMBALADA EM BANDEJAS DE FORMA COLETIVA, COBERTAS COM FILME PLASTICO OU CAIXAS DE PAPELAO APROPRIADAS PARA O EMBALO. ROTULO CONTENDO IDENTIFICACAO DO PRODUTO, INGREDIENTES, TABELA NUTRICIONAL, PESO, FABRICANTE, DATA DE FABRICACAO E VALIDADE. VALIDADE MINIMA DE 03 (TRES) DIAS A CONTAR DA DATA DE ENTREGA.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42597D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A39E7E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2B7BA9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11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EAFD69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r>
      <w:tr w14:paraId="3DF27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90BFCB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17</w:t>
            </w:r>
          </w:p>
        </w:tc>
        <w:tc>
          <w:tcPr>
            <w:tcW w:w="4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FCDDD9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QUEIJO - SENDO ASSADO DO TIPO COQUETEL SEM RECHEIO, PESANDO APROXIMADAMENTE 15G.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3CD8DD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5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005144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8D28D4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11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E4AD12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r>
      <w:tr w14:paraId="26443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1"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C7C800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18</w:t>
            </w:r>
          </w:p>
        </w:tc>
        <w:tc>
          <w:tcPr>
            <w:tcW w:w="4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D408BB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2 LITROS, DE PRIMEIRA QUALIDADE, COMPOSTO DE EXTRATO DE GUARANA, AGUA GASEIFICADA, ACUCAR, PERMITIDO ADICAO DE CARAMELO E DE ESSENCIAS, ISENTOS DE CORANTES ARTIFICIAIS, COM VALIDADE MINIMA DE 07 MESES A CONTAR DA DATA DA ENTREGA, LIVRE DE SUJIDADES, PARASITAS E LARVAS, ACONDICIONADA EM  PET COM TAMPA DE ROSCA CONTENDO 2 LITROS. (MARCA DE REFERENCIA: ANTARCTICA OU KUAT).</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5568C9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BF1350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C9CFE9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CB05BF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68066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9"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8F3096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w:t>
            </w:r>
          </w:p>
        </w:tc>
        <w:tc>
          <w:tcPr>
            <w:tcW w:w="4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8E5BE0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ASSADO, RECHEADO NOS SABORES: CARNE MOIDA, FRANGO DESFIADO, PRESUNTO E QUEIJO. PRONTO, DESCONGELADO, PESANDO APROXIMADAMENTE 25 GRAMAS, SENDO 10 GRAMAS DE RECHEIO E 15 GRAMAS DE MASSA..</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63D4FE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57F0BE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175F29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11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9148A5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r>
      <w:tr w14:paraId="17F25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0"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6A9652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23</w:t>
            </w:r>
          </w:p>
        </w:tc>
        <w:tc>
          <w:tcPr>
            <w:tcW w:w="4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19B62A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FRITO, RECHEADO NOS SABORES: CARNE MOIDA, FRANGO DESFIADO, PRESUNTO E QUEIJO. PODENDO SER COXINHA, RISOLES, BOLINHA, TROUXINHA, QUIBE, ENROLADINHO DE SALSICHA, PASTEL. PRONTO, DESCONGELADO, FRITO, PESANDO APROXIMADAMENTE 25 GRAMAS, SENDO 10 GRAMAS DE RECHEIO E 15 GRAMAS DE MASSA.</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66BF65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D0D1A6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B4AD77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11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55068E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r>
      <w:tr w14:paraId="0FF9E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0"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E519CA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28</w:t>
            </w:r>
          </w:p>
        </w:tc>
        <w:tc>
          <w:tcPr>
            <w:tcW w:w="4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D568FD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SONHO COM RECHEIO DE DOCE DE LEITE. CONFECCIONADO DE FARINHA BRANCA COM RECHEIO DE DOCE DE LEITE E COBERTURA COM ACUCAR EM PO. SENDO O MINIMO 25 GRAMAS. DEVE SER EMBALADO INDIVIDUALMENTE EM FILME PLASTICO OU EM EMBALAGEM PROPRIA PARA ISSO. ROTULO CONTENDO IDENTIFICACAO DO PRODUTO, INGREDIENTES, TABELA NUTRICIONAL, PESO, FABRICANTE, DATA DE FABRICACAO E VALIDADE. VALIDADE MINIMA DE 03 (TRES) DIAS A CONTAR DA DATA DE ENTREGA..</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1D79E3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A5B36D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074EAB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1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FC2D89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1228A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6" w:hRule="atLeast"/>
        </w:trPr>
        <w:tc>
          <w:tcPr>
            <w:tcW w:w="864"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483246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29</w:t>
            </w:r>
          </w:p>
        </w:tc>
        <w:tc>
          <w:tcPr>
            <w:tcW w:w="4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AB06AB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SUCO DE NECTAR DA FRUTA EM CAIXA TETRA PAK DE DIVERSOS SABORES EMBALAGEM CONTENDO 1 LITRO. (MARCA DE REFERENCIA: SUCO DEL VALLE.).</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36D46D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9"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FF4718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292F90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117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00F02E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16</w:t>
            </w:r>
          </w:p>
        </w:tc>
      </w:tr>
    </w:tbl>
    <w:p w14:paraId="12007F57">
      <w:pPr>
        <w:numPr>
          <w:ilvl w:val="0"/>
          <w:numId w:val="0"/>
        </w:numPr>
        <w:ind w:leftChars="0"/>
        <w:jc w:val="left"/>
        <w:rPr>
          <w:rFonts w:hint="default" w:ascii="Arial" w:hAnsi="Arial" w:cs="Arial"/>
          <w:b w:val="0"/>
          <w:bCs/>
          <w:sz w:val="22"/>
          <w:szCs w:val="22"/>
          <w:highlight w:val="none"/>
          <w:lang w:val="pt-BR"/>
        </w:rPr>
      </w:pPr>
    </w:p>
    <w:p w14:paraId="1478C44F">
      <w:pPr>
        <w:numPr>
          <w:ilvl w:val="0"/>
          <w:numId w:val="0"/>
        </w:numPr>
        <w:ind w:leftChars="0"/>
        <w:jc w:val="left"/>
        <w:rPr>
          <w:rFonts w:hint="default" w:ascii="Arial" w:hAnsi="Arial" w:cs="Arial"/>
          <w:b w:val="0"/>
          <w:bCs/>
          <w:sz w:val="22"/>
          <w:szCs w:val="22"/>
          <w:highlight w:val="none"/>
          <w:lang w:val="pt-BR"/>
        </w:rPr>
      </w:pPr>
    </w:p>
    <w:p w14:paraId="00ADA6F1">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2.5.12.</w:t>
      </w:r>
      <w:r>
        <w:rPr>
          <w:rFonts w:hint="default" w:ascii="Arial" w:hAnsi="Arial" w:cs="Arial"/>
          <w:b w:val="0"/>
          <w:bCs/>
          <w:sz w:val="22"/>
          <w:szCs w:val="22"/>
          <w:highlight w:val="none"/>
          <w:lang w:val="pt-BR"/>
        </w:rPr>
        <w:t xml:space="preserve"> Secretaria Municipal de Cultura, Esporte e Turismo:</w:t>
      </w:r>
    </w:p>
    <w:p w14:paraId="3741B85C">
      <w:pPr>
        <w:numPr>
          <w:ilvl w:val="0"/>
          <w:numId w:val="0"/>
        </w:numPr>
        <w:ind w:leftChars="0"/>
        <w:jc w:val="left"/>
        <w:rPr>
          <w:rFonts w:hint="default" w:ascii="Arial" w:hAnsi="Arial" w:cs="Arial"/>
          <w:b/>
          <w:bCs w:val="0"/>
          <w:sz w:val="22"/>
          <w:szCs w:val="22"/>
          <w:highlight w:val="none"/>
          <w:lang w:val="pt-BR"/>
        </w:rPr>
      </w:pPr>
    </w:p>
    <w:tbl>
      <w:tblPr>
        <w:tblStyle w:val="10"/>
        <w:tblW w:w="9350"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7"/>
        <w:gridCol w:w="4959"/>
        <w:gridCol w:w="741"/>
        <w:gridCol w:w="750"/>
        <w:gridCol w:w="881"/>
        <w:gridCol w:w="1172"/>
      </w:tblGrid>
      <w:tr w14:paraId="03EFA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47"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5C51CD52">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4959" w:type="dxa"/>
            <w:tcBorders>
              <w:top w:val="single" w:color="auto" w:sz="4" w:space="0"/>
              <w:left w:val="single" w:color="auto" w:sz="4" w:space="0"/>
              <w:bottom w:val="single" w:color="auto" w:sz="4" w:space="0"/>
              <w:right w:val="single" w:color="auto" w:sz="4" w:space="0"/>
            </w:tcBorders>
            <w:shd w:val="clear" w:color="auto" w:fill="D9D9D9"/>
            <w:vAlign w:val="center"/>
          </w:tcPr>
          <w:p w14:paraId="3D8FE3DC">
            <w:pPr>
              <w:keepNext w:val="0"/>
              <w:keepLines w:val="0"/>
              <w:widowControl/>
              <w:suppressLineNumbers w:val="0"/>
              <w:jc w:val="center"/>
              <w:textAlignment w:val="top"/>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741" w:type="dxa"/>
            <w:tcBorders>
              <w:top w:val="single" w:color="auto" w:sz="4" w:space="0"/>
              <w:left w:val="single" w:color="auto" w:sz="4" w:space="0"/>
              <w:bottom w:val="single" w:color="auto" w:sz="4" w:space="0"/>
              <w:right w:val="single" w:color="auto" w:sz="4" w:space="0"/>
            </w:tcBorders>
            <w:shd w:val="clear" w:color="auto" w:fill="D9D9D9"/>
            <w:vAlign w:val="center"/>
          </w:tcPr>
          <w:p w14:paraId="7674CED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UND</w:t>
            </w:r>
          </w:p>
        </w:tc>
        <w:tc>
          <w:tcPr>
            <w:tcW w:w="750"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5116477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MÍNIMO</w:t>
            </w:r>
          </w:p>
        </w:tc>
        <w:tc>
          <w:tcPr>
            <w:tcW w:w="881" w:type="dxa"/>
            <w:tcBorders>
              <w:top w:val="single" w:color="auto" w:sz="4" w:space="0"/>
              <w:left w:val="single" w:color="auto" w:sz="4" w:space="0"/>
              <w:bottom w:val="single" w:color="auto" w:sz="4" w:space="0"/>
              <w:right w:val="single" w:color="auto" w:sz="4" w:space="0"/>
            </w:tcBorders>
            <w:shd w:val="clear" w:color="auto" w:fill="D9D9D9"/>
            <w:vAlign w:val="center"/>
          </w:tcPr>
          <w:p w14:paraId="70FE3B6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MÁXIMO</w:t>
            </w:r>
          </w:p>
        </w:tc>
        <w:tc>
          <w:tcPr>
            <w:tcW w:w="1172"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16C3A8A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TOTAL</w:t>
            </w:r>
          </w:p>
        </w:tc>
      </w:tr>
      <w:tr w14:paraId="6870F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847"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7C0E932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4959" w:type="dxa"/>
            <w:tcBorders>
              <w:top w:val="single" w:color="auto" w:sz="4" w:space="0"/>
              <w:left w:val="single" w:color="000000" w:sz="2" w:space="0"/>
              <w:bottom w:val="single" w:color="000000" w:sz="2" w:space="0"/>
              <w:right w:val="single" w:color="000000" w:sz="2" w:space="0"/>
            </w:tcBorders>
            <w:shd w:val="clear" w:color="auto" w:fill="FFFFFF"/>
            <w:vAlign w:val="top"/>
          </w:tcPr>
          <w:p w14:paraId="247564CE">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BOLACHA TIPO CASEIRA DE FUBA, ASSADA, DEVE APRESENTAR COR, CHEIRO, SABOR E TEXTURA DO PRODUTO, SEM RECHEIO E SEM COBERTURA. </w:t>
            </w:r>
          </w:p>
        </w:tc>
        <w:tc>
          <w:tcPr>
            <w:tcW w:w="741" w:type="dxa"/>
            <w:tcBorders>
              <w:top w:val="single" w:color="auto" w:sz="4" w:space="0"/>
              <w:left w:val="single" w:color="000000" w:sz="2" w:space="0"/>
              <w:bottom w:val="single" w:color="000000" w:sz="2" w:space="0"/>
              <w:right w:val="single" w:color="000000" w:sz="2" w:space="0"/>
            </w:tcBorders>
            <w:shd w:val="clear" w:color="auto" w:fill="FFFFFF"/>
            <w:vAlign w:val="center"/>
          </w:tcPr>
          <w:p w14:paraId="70D0C80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50"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675902C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100 </w:t>
            </w:r>
          </w:p>
        </w:tc>
        <w:tc>
          <w:tcPr>
            <w:tcW w:w="881"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52F8B06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150 </w:t>
            </w:r>
          </w:p>
        </w:tc>
        <w:tc>
          <w:tcPr>
            <w:tcW w:w="1172"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45CBB6E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150 </w:t>
            </w:r>
          </w:p>
        </w:tc>
      </w:tr>
      <w:tr w14:paraId="2C011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861A3D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298F4A18">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COM MASSA DE CHOCOLATE. DEVE APRESENTAR COR, CHEIRO, SABOR E TEXTURA DO PRODUTO, SEM RECHEIO, COM COBERTURA DE CHOCOLATE TIPO BRIGADEIRO (FEITO COM LEITE CONDENSADO E CHOCOLATE EM PO).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0216A0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905330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100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DEDF52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150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2D030E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150 </w:t>
            </w:r>
          </w:p>
        </w:tc>
      </w:tr>
      <w:tr w14:paraId="5B501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169747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33B7512B">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SIMPLES DE MASSA BRANCA, TIPO PAO DE LO, SEM RECHEIO E COM COBERTURA (LEITE CONDENSADO, BRIGADEIRO BRANCO, GANACHE DE CHOCOLATE PRETO OU BRANCO, DENTRE OUTRAS), SABORES DIVERSOS.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CBB240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1EAD91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100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8F1838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150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3D2BCB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150 </w:t>
            </w:r>
          </w:p>
        </w:tc>
      </w:tr>
      <w:tr w14:paraId="52BAA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56C840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23EA576E">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DOCE DE LEITE E COBERTURA DE FAROFA.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B45F49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7736D4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100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CE24E5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150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65A9C3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150 </w:t>
            </w:r>
          </w:p>
        </w:tc>
      </w:tr>
      <w:tr w14:paraId="37B9F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0D4EF4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5E792F5A">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GOIABADA E COBERTURA DE FAROFA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6771D2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4EFCB3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100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53E09D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150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C2608E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150 </w:t>
            </w:r>
          </w:p>
        </w:tc>
      </w:tr>
      <w:tr w14:paraId="16C63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DB1E2C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5F3C0CC2">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CUECA VIRADA, FEITA DE MASSA DE FARINHA DE TRIGO, OVOS, ACUCAR, DENTRE OUTROS INGREDIENTES, ESTENDIDA NUMA TIRA LARGA E FINA, QUE E FRITA E DEPOIS POLVILHADA COM ACUCAR.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CC408C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C98A01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200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D91413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250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6CF862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250 </w:t>
            </w:r>
          </w:p>
        </w:tc>
      </w:tr>
      <w:tr w14:paraId="09F03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1"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CBABE9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141C467C">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CUPCAKE, CONFECCIONADO COM COBERTURRA E RECHEIO (DOCE LEITE OU CHOCOLATE), APROXIMADAMENTE 50 GRAMAS SENDO 15 GRAMAS RECHEIO, E 05 GRAMAS DE CHANTILY E 30 GRAMAS DE MASSA.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8FE1E0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098045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350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F8ABCB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400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02390B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400 </w:t>
            </w:r>
          </w:p>
        </w:tc>
      </w:tr>
      <w:tr w14:paraId="2E0AB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2"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51D139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3697D629">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EMPADINHA DE FRANGO, RECHEADA, ASSADA, CONFECCIONADA COM FARINHA BRANCA, COM RECHEIO DE CARNE DE FRANGO, TAMANHO MEDIO, PESANDO APROXIMADAMENTE 25 GRAMAS, SENDO 10 GRAMAS DE RECHEIO E 15 GRAMAS DE MASSA. PODE SER EMBALADA EM BANDEJAS DE FORMA COLETIVA, COBERTAS COM FILME PLASTICO. ROTULO CONTENDO IDENTIFICACAO DO PRODUTO, INGREDIENTES, TABELA NUTRICIONAL, PESO, FABRICANTE, DATA DE FABRICACAO E VALIDADE. VALIDADE MINIMA DE 03 (TRES) DIAS A CONTAR DA DATA DE ENTREGA.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0F61DE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323159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2.000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7C2AD3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2.500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9E16F3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2.500 </w:t>
            </w:r>
          </w:p>
        </w:tc>
      </w:tr>
      <w:tr w14:paraId="7922E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7CFF7B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1AFCC6C3">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DO TIPO SANDUICHE NATURAL CONTENDO: PAO DE FORMA, PRESUNTO, MUSSARELA, TOMATE, CENOURA RALADA, MILHO, FRANGO DESFIADO, ALFACE E MAIONESE.</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D8F91E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77C423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450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FDC046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500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384871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500 </w:t>
            </w:r>
          </w:p>
        </w:tc>
      </w:tr>
      <w:tr w14:paraId="5C7C1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EF93D8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67992478">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TIPO MISTO FRIO, CONSTITUIDO DE 02 FATIAS DE PAO DE FORMA, 01 FATIA DE QUEIJO E 01 FATIA DE PRESUNTO.</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E081C1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0B4215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450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F47FFC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500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CB5F30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500 </w:t>
            </w:r>
          </w:p>
        </w:tc>
      </w:tr>
      <w:tr w14:paraId="2069D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B7E63B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7AC6A15C">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LANCHE X-SALADA - COMPOSTO DE 1 PAO REDONDO, 1 HAMBURGUER, ALFACE, MUSSARELA, PRESUNTO E TOMATE.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C30DB8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236CA5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450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CE67B9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500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0925E8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500 </w:t>
            </w:r>
          </w:p>
        </w:tc>
      </w:tr>
      <w:tr w14:paraId="4EA7A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63"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515FAC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3C1A35B4">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MINI PIZZA, CONFECCIONADA DE FARINHA BRANCA COM RECHEIOS DIVERSOS (CARNE DE FRANGO, PRESUNTO, CALABRESA, QUEIJO COM OREGANO, OUTROS). SENDO MINIMO 150 GRAMAS. PODE SER EMBALADA EM BANDEJAS DE FORMA COLETIVA, COBERTAS COM FILME PLASTICO OU CAIXAS DE PAPELAO APROPRIADAS PARA O EMBALO. ROTULO CONTENDO IDENTIFICACAO DO PRODUTO, INGREDIENTES, TABELA NUTRICIONAL, PESO, FABRICANTE, DATA DE FABRICACAO E VALIDADE. VALIDADE MINIMA DE 03 (TRES) DIAS A CONTAR DA DATA DE ENTREGA.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92902F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48984B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1.000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B21710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1.200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3E5048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1.200 </w:t>
            </w:r>
          </w:p>
        </w:tc>
      </w:tr>
      <w:tr w14:paraId="69A56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0"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87A4DE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13</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4312AD97">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NO DE AMOR. BOLINHO FRITO, CONFECCIONADO DE FARINHA BRANCA, COBERTOS COM COCO E LEITE CONDENSADO. PESANDO APROXIMADAMENTE 20G. PODE SER EMBALADO EM BANDEJAS DE FORMA COLETIVA, COBERTAS COM FILME PLASTICO.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86710F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7FA91C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80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E1F9FC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499303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100 </w:t>
            </w:r>
          </w:p>
        </w:tc>
      </w:tr>
      <w:tr w14:paraId="7EA32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5CC16E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14</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3169AC6E">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PANETONE, COM RECHEIO DE CHOCOLATE E FRUTAS CITRICAS CRISTALIZADAS, PESANDO APROXIMADAMENTE 500 GR.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853048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8F09D9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250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AFCB86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300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942609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300 </w:t>
            </w:r>
          </w:p>
        </w:tc>
      </w:tr>
      <w:tr w14:paraId="59B24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7"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1C1643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7484B769">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FORMA FATIADO VERTICALMENTE, ACONDICIONADO EM PACOTES COM 500 GRAMAS – EMBALAGEM COM APROXIMADAMENTE 25 FATIAS , CONTENDO NA EMBALAGEM DATA DE FABRICACAO E VALIDADE.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96145A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959905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250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426E8D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300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593055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300 </w:t>
            </w:r>
          </w:p>
        </w:tc>
      </w:tr>
      <w:tr w14:paraId="35A9A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3"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F205AD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16</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3D5F5E62">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FORMA INTEGRAL FATIADO VERTICALMENTE ISENTO DE GORDURA TRANS – ACONDICIONADO EM PACOTES COM 500 GRAMAS – EMBALAGEM COM APROXIMADAMENTE 25 FATIAS , CONTENDO NA EMBALAGEM DATA DE FABRICACAO E VALIDADE.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CECAB9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0CEE28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250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23E807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300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3E4A59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300 </w:t>
            </w:r>
          </w:p>
        </w:tc>
      </w:tr>
      <w:tr w14:paraId="21577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D1C127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17</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50AC9666">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QUEIJO - SENDO ASSADO DO TIPO COQUETEL SEM RECHEIO, PESANDO APROXIMADAMENTE 15G.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3A83AC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137AF9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FB7635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AE897F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r>
      <w:tr w14:paraId="46DD3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6"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19D73A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18</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531C0BEC">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2 LITROS, DE PRIMEIRA QUALIDADE, COMPOSTO DE EXTRATO DE GUARANA, AGUA GASEIFICADA, ACUCAR, PERMITIDO ADICAO DE CARAMELO E DE ESSENCIAS, ISENTOS DE CORANTES ARTIFICIAIS, COM VALIDADE MINIMA DE 07 MESES A CONTAR DA DATA DA ENTREGA, LIVRE DE SUJIDADES, PARASITAS E LARVAS, ACONDICIONADA EM  PET COM TAMPA DE ROSCA CONTENDO 2 LITROS. (MARCA DE REFERENCIA: ANTARCTICA OU KUAT).</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62DCC7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7CEA80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1.000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D63B38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1.300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B04078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1.300 </w:t>
            </w:r>
          </w:p>
        </w:tc>
      </w:tr>
      <w:tr w14:paraId="0631B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8"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22DA66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19</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5AE46ED0">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DE 2 LITROS, DE PRIMEIRA QUALIDADE, COMPOSTO DE EXTRATO DE COLA, AGUA GASEIFICADA, ACUCAR, PERMITIDO ADICAO DE CARAMELO E DE ESSENCIAS, ISENTOS DE CORANTES ARTIFICIAIS, COM VALIDADE MINIMA DE 07 MESES A CONTAR DA DATA DA ENTREGA, LIVRE DE SUJIDADES, PARASITAS E LARVAS, ACONDICIONADA EM  PET COM TAMPA DE ROSCA CONTENDO 2 LITROS. (MARCA DE REFERENCIA: COCA-COLA).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E4F184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ABF75B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400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BBF98F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500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7A87F2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500 </w:t>
            </w:r>
          </w:p>
        </w:tc>
      </w:tr>
      <w:tr w14:paraId="55863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3"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7C260C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4FE237CD">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LATA DE 350 ML, DE PRIMEIRA QUALIDADE, COMPOSTO DE EXTRATO DE GUARANA, AGUA GASEIFICADA, ACUCAR, PERMITIDO ADICAO DE CARAMELO E DE ESSENCIAS, ISENTOS DE CORANTES ARTIFICIAIS, COM VALIDADE MINIMA DE 07 MESES A CONTAR DA DATA DA ENTREGA, LIVRE DE SUJIDADES, PARASITAS E LARVAS, ACONDICIONADA EM  LATA DE 350 ML.(MARCA DE REFERENCIA: ANTARCTICA OU KUAT).</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4C646F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B676ED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400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AC4C8E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500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D0A267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500 </w:t>
            </w:r>
          </w:p>
        </w:tc>
      </w:tr>
      <w:tr w14:paraId="641A4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5"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21AE85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21</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7DE042AC">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LATA DE 350 ML, DE PRIMEIRA QUALIDADE, COMPOSTO DE EXTRATO DE COLA, AGUA GASEIFICADA, ACUCAR, PERMITIDO ADICAO DE CARAMELO E DE ESSENCIAS, ISENTOS DE CORANTES ARTIFICIAIS, COM VALIDADE MINIMA DE 07 MESES A CONTAR DA DATA DA ENTREGA, LIVRE DE SUJIDADES, PARASITAS E LARVAS, ACONDICIONADA EM  LATA DE 350 ML. (MARCA DE REFERENCIA: COCA-COLA).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604FC4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CD6D15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400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0759BF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500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AD3626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500 </w:t>
            </w:r>
          </w:p>
        </w:tc>
      </w:tr>
      <w:tr w14:paraId="44DB6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9B4C18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75AF772C">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ASSADO, RECHEADO NOS SABORES: CARNE MOIDA, FRANGO DESFIADO, PRESUNTO E QUEIJO. PRONTO, DESCONGELADO, PESANDO APROXIMADAMENTE 25 GRAMAS, SENDO 10 GRAMAS DE RECHEIO E 15 GRAMAS DE MASSA..</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3E32DE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AF6C22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4.000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8E5814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4.500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537C36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4.500 </w:t>
            </w:r>
          </w:p>
        </w:tc>
      </w:tr>
      <w:tr w14:paraId="5C004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0"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B48A6A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23</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41822CDB">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FRITO, RECHEADO NOS SABORES: CARNE MOIDA, FRANGO DESFIADO, PRESUNTO E QUEIJO. PODENDO SER COXINHA, RISOLES, BOLINHA, TROUXINHA, QUIBE, ENROLADINHO DE SALSICHA, PASTEL. PRONTO, DESCONGELADO, FRITO, PESANDO APROXIMADAMENTE 25 GRAMAS, SENDO 10 GRAMAS DE RECHEIO E 15 GRAMAS DE MASSA.</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1139B9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9AE2D0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4.000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AB9354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4.500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1A162B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4.500 </w:t>
            </w:r>
          </w:p>
        </w:tc>
      </w:tr>
      <w:tr w14:paraId="7CE67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1"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E97942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24</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4D37965B">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BUFFET POR PESSOA PARA EVENTOS, CONFORME ESPECIFICACAO E CARDAPIO NO TERMO DE REFERENCIA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2D1280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EF3EB9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700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1614D6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900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FA43D5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900 </w:t>
            </w:r>
          </w:p>
        </w:tc>
      </w:tr>
      <w:tr w14:paraId="7A2C7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D6104E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2061761A">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BUFFET VOLANTE POR PESSOA PARA EVENTOS, CONFORME ESPECIFICACAO E CARDAPIO NO TERMO DE REFERENCIA.</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CDD3A5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998EC7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250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7B221B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300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0ED141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300 </w:t>
            </w:r>
          </w:p>
        </w:tc>
      </w:tr>
      <w:tr w14:paraId="6B344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A3E179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26</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3E0B9ACC">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COFFE BREAK - TIPO II - POR PESSOA PARA EVENTOS, CONFORME ESPECIFICACAO E CARDAPIO NO TERMO DE REFERENCIA.</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3B7AF2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3EDDDE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700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9009C5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900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55C95E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900 </w:t>
            </w:r>
          </w:p>
        </w:tc>
      </w:tr>
      <w:tr w14:paraId="57F23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D8B64E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27</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059767BA">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COFFE BREAK - TIPO I - POR PESSOA PARA EVENTOS, CONFORME ESPECIFICACAO E CARDAPIO NO TERMO DE REFERENCIA.</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668E5F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BDD8CD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700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DAE36E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900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9ABFC4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900 </w:t>
            </w:r>
          </w:p>
        </w:tc>
      </w:tr>
      <w:tr w14:paraId="547D4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7"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D55C44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28</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13D08C92">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SONHO COM RECHEIO DE DOCE DE LEITE. CONFECCIONADO DE FARINHA BRANCA COM RECHEIO DE DOCE DE LEITE E COBERTURA COM ACUCAR EM PO. SENDO O MINIMO 25 GRAMAS. DEVE SER EMBALADO INDIVIDUALMENTE EM FILME PLASTICO OU EM EMBALAGEM PROPRIA PARA ISSO. ROTULO CONTENDO IDENTIFICACAO DO PRODUTO, INGREDIENTES, TABELA NUTRICIONAL, PESO, FABRICANTE, DATA DE FABRICACAO E VALIDADE. VALIDADE MINIMA DE 03 (TRES) DIAS A CONTAR DA DATA DE ENTREGA..</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775BEC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C05C85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800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F6446C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1.000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955AC8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1.000 </w:t>
            </w:r>
          </w:p>
        </w:tc>
      </w:tr>
      <w:tr w14:paraId="73187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84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C64CE7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29</w:t>
            </w:r>
          </w:p>
        </w:tc>
        <w:tc>
          <w:tcPr>
            <w:tcW w:w="4959" w:type="dxa"/>
            <w:tcBorders>
              <w:top w:val="single" w:color="000000" w:sz="2" w:space="0"/>
              <w:left w:val="single" w:color="000000" w:sz="2" w:space="0"/>
              <w:bottom w:val="single" w:color="000000" w:sz="2" w:space="0"/>
              <w:right w:val="single" w:color="000000" w:sz="2" w:space="0"/>
            </w:tcBorders>
            <w:shd w:val="clear" w:color="auto" w:fill="FFFFFF"/>
            <w:vAlign w:val="top"/>
          </w:tcPr>
          <w:p w14:paraId="7E7EED56">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SUCO DE NECTAR DA FRUTA EM CAIXA TETRA PAK DE DIVERSOS SABORES EMBALAGEM CONTENDO 1 LITRO. (MARCA DE REFERENCIA: SUCO DEL VALLE.).</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AFD1DF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B931D8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450 </w:t>
            </w:r>
          </w:p>
        </w:tc>
        <w:tc>
          <w:tcPr>
            <w:tcW w:w="88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E0E993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500 </w:t>
            </w:r>
          </w:p>
        </w:tc>
        <w:tc>
          <w:tcPr>
            <w:tcW w:w="117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F7FB7B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  500 </w:t>
            </w:r>
          </w:p>
        </w:tc>
      </w:tr>
    </w:tbl>
    <w:p w14:paraId="4033C137">
      <w:pPr>
        <w:numPr>
          <w:ilvl w:val="0"/>
          <w:numId w:val="0"/>
        </w:numPr>
        <w:ind w:leftChars="0"/>
        <w:jc w:val="left"/>
        <w:rPr>
          <w:rFonts w:hint="default" w:ascii="Arial" w:hAnsi="Arial" w:cs="Arial"/>
          <w:b/>
          <w:bCs w:val="0"/>
          <w:sz w:val="22"/>
          <w:szCs w:val="22"/>
          <w:highlight w:val="none"/>
          <w:lang w:val="pt-BR"/>
        </w:rPr>
      </w:pPr>
    </w:p>
    <w:p w14:paraId="174B456E">
      <w:pPr>
        <w:numPr>
          <w:ilvl w:val="0"/>
          <w:numId w:val="0"/>
        </w:numPr>
        <w:ind w:leftChars="0"/>
        <w:jc w:val="left"/>
        <w:rPr>
          <w:rFonts w:hint="default" w:ascii="Arial" w:hAnsi="Arial" w:cs="Arial"/>
          <w:b/>
          <w:bCs w:val="0"/>
          <w:sz w:val="22"/>
          <w:szCs w:val="22"/>
          <w:highlight w:val="none"/>
          <w:lang w:val="pt-BR"/>
        </w:rPr>
      </w:pPr>
    </w:p>
    <w:p w14:paraId="0C15B1D3">
      <w:pPr>
        <w:keepNext w:val="0"/>
        <w:keepLines w:val="0"/>
        <w:pageBreakBefore w:val="0"/>
        <w:widowControl/>
        <w:numPr>
          <w:ilvl w:val="0"/>
          <w:numId w:val="0"/>
        </w:numPr>
        <w:kinsoku/>
        <w:wordWrap/>
        <w:overflowPunct/>
        <w:topLinePunct w:val="0"/>
        <w:autoSpaceDE/>
        <w:autoSpaceDN/>
        <w:bidi w:val="0"/>
        <w:adjustRightInd/>
        <w:snapToGrid/>
        <w:ind w:left="0" w:leftChars="0"/>
        <w:jc w:val="left"/>
        <w:textAlignment w:val="auto"/>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2.5.13. Secretaria Municipal de Planejamento Urbano e Habitação:</w:t>
      </w:r>
    </w:p>
    <w:p w14:paraId="3A27BF50">
      <w:pPr>
        <w:numPr>
          <w:ilvl w:val="0"/>
          <w:numId w:val="0"/>
        </w:numPr>
        <w:ind w:leftChars="0"/>
        <w:jc w:val="left"/>
        <w:rPr>
          <w:rFonts w:hint="default" w:ascii="Arial" w:hAnsi="Arial" w:cs="Arial"/>
          <w:b/>
          <w:bCs w:val="0"/>
          <w:sz w:val="22"/>
          <w:szCs w:val="22"/>
          <w:highlight w:val="none"/>
          <w:lang w:val="pt-BR"/>
        </w:rPr>
      </w:pPr>
    </w:p>
    <w:tbl>
      <w:tblPr>
        <w:tblStyle w:val="10"/>
        <w:tblW w:w="93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5"/>
        <w:gridCol w:w="5074"/>
        <w:gridCol w:w="741"/>
        <w:gridCol w:w="731"/>
        <w:gridCol w:w="900"/>
        <w:gridCol w:w="1144"/>
      </w:tblGrid>
      <w:tr w14:paraId="38C44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trPr>
        <w:tc>
          <w:tcPr>
            <w:tcW w:w="765"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0B9B485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5074" w:type="dxa"/>
            <w:tcBorders>
              <w:top w:val="single" w:color="auto" w:sz="4" w:space="0"/>
              <w:left w:val="single" w:color="auto" w:sz="4" w:space="0"/>
              <w:bottom w:val="single" w:color="auto" w:sz="4" w:space="0"/>
              <w:right w:val="single" w:color="auto" w:sz="4" w:space="0"/>
            </w:tcBorders>
            <w:shd w:val="clear" w:color="auto" w:fill="D9D9D9"/>
            <w:vAlign w:val="center"/>
          </w:tcPr>
          <w:p w14:paraId="0C0F6212">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741" w:type="dxa"/>
            <w:tcBorders>
              <w:top w:val="single" w:color="auto" w:sz="4" w:space="0"/>
              <w:left w:val="single" w:color="auto" w:sz="4" w:space="0"/>
              <w:bottom w:val="single" w:color="auto" w:sz="4" w:space="0"/>
              <w:right w:val="single" w:color="auto" w:sz="4" w:space="0"/>
            </w:tcBorders>
            <w:shd w:val="clear" w:color="auto" w:fill="D9D9D9"/>
            <w:vAlign w:val="center"/>
          </w:tcPr>
          <w:p w14:paraId="206B022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UND</w:t>
            </w:r>
          </w:p>
        </w:tc>
        <w:tc>
          <w:tcPr>
            <w:tcW w:w="731"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3683FD3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MÍNIMO</w:t>
            </w:r>
          </w:p>
        </w:tc>
        <w:tc>
          <w:tcPr>
            <w:tcW w:w="900" w:type="dxa"/>
            <w:tcBorders>
              <w:top w:val="single" w:color="auto" w:sz="4" w:space="0"/>
              <w:left w:val="single" w:color="auto" w:sz="4" w:space="0"/>
              <w:bottom w:val="single" w:color="auto" w:sz="4" w:space="0"/>
              <w:right w:val="single" w:color="auto" w:sz="4" w:space="0"/>
            </w:tcBorders>
            <w:shd w:val="clear" w:color="auto" w:fill="D9D9D9"/>
            <w:vAlign w:val="center"/>
          </w:tcPr>
          <w:p w14:paraId="59F8708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MÁXIMO</w:t>
            </w:r>
          </w:p>
        </w:tc>
        <w:tc>
          <w:tcPr>
            <w:tcW w:w="1144"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05D0057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TOTAL</w:t>
            </w:r>
          </w:p>
        </w:tc>
      </w:tr>
      <w:tr w14:paraId="66358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1" w:hRule="atLeast"/>
        </w:trPr>
        <w:tc>
          <w:tcPr>
            <w:tcW w:w="765"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787799E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5074" w:type="dxa"/>
            <w:tcBorders>
              <w:top w:val="single" w:color="auto" w:sz="4" w:space="0"/>
              <w:left w:val="single" w:color="000000" w:sz="2" w:space="0"/>
              <w:bottom w:val="single" w:color="000000" w:sz="2" w:space="0"/>
              <w:right w:val="single" w:color="000000" w:sz="2" w:space="0"/>
            </w:tcBorders>
            <w:shd w:val="clear" w:color="auto" w:fill="FFFFFF"/>
            <w:vAlign w:val="center"/>
          </w:tcPr>
          <w:p w14:paraId="08B6AFF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BOLACHA TIPO CASEIRA DE FUBA, ASSADA, DEVE APRESENTAR COR, CHEIRO, SABOR E TEXTURA DO PRODUTO, SEM RECHEIO E SEM COBERTURA. </w:t>
            </w:r>
          </w:p>
        </w:tc>
        <w:tc>
          <w:tcPr>
            <w:tcW w:w="741" w:type="dxa"/>
            <w:tcBorders>
              <w:top w:val="single" w:color="auto" w:sz="4" w:space="0"/>
              <w:left w:val="single" w:color="000000" w:sz="2" w:space="0"/>
              <w:bottom w:val="single" w:color="000000" w:sz="2" w:space="0"/>
              <w:right w:val="single" w:color="000000" w:sz="2" w:space="0"/>
            </w:tcBorders>
            <w:shd w:val="clear" w:color="auto" w:fill="FFFFFF"/>
            <w:vAlign w:val="center"/>
          </w:tcPr>
          <w:p w14:paraId="323BE6F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31"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325BC45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900"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66B7634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144" w:type="dxa"/>
            <w:tcBorders>
              <w:top w:val="single" w:color="auto" w:sz="4" w:space="0"/>
              <w:left w:val="single" w:color="000000" w:sz="2" w:space="0"/>
              <w:bottom w:val="single" w:color="000000" w:sz="2" w:space="0"/>
              <w:right w:val="single" w:color="000000" w:sz="2" w:space="0"/>
            </w:tcBorders>
            <w:shd w:val="clear" w:color="auto" w:fill="auto"/>
            <w:noWrap/>
            <w:vAlign w:val="center"/>
          </w:tcPr>
          <w:p w14:paraId="25F74E3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7F14C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3"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53E9E5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0676E1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COM MASSA DE CHOCOLATE. DEVE APRESENTAR COR, CHEIRO, SABOR E TEXTURA DO PRODUTO, SEM RECHEIO, COM COBERTURA DE CHOCOLATE TIPO BRIGADEIRO (FEITO COM LEITE CONDENSADO E CHOCOLATE EM PO).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C5CE71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EA0AEB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526BD7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FE009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w:t>
            </w:r>
          </w:p>
        </w:tc>
      </w:tr>
      <w:tr w14:paraId="170BC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4"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D1750B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FD2FC6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SIMPLES DE MASSA BRANCA, TIPO PAO DE LO, SEM RECHEIO E COM COBERTURA (LEITE CONDENSADO, BRIGADEIRO BRANCO, GANACHE DE CHOCOLATE PRETO OU BRANCO, DENTRE OUTRAS), SABORES DIVERSOS.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FC82EE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110580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10C614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CED9E0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62488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708177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CB13BA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DOCE DE LEITE E COBERTURA DE FAROFA.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0AA12F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F7D647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90D920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46072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57979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5024AF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B4B880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GOIABADA E COBERTURA DE FAROFA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93FDB4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047D95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3CC626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860D69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7C527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19FB13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802E70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CUECA VIRADA, FEITA DE MASSA DE FARINHA DE TRIGO, OVOS, ACUCAR, DENTRE OUTROS INGREDIENTES, ESTENDIDA NUMA TIRA LARGA E FINA, QUE E FRITA E DEPOIS POLVILHADA COM ACUCAR.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9EA70C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BDE03F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D75FCD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C263F3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24468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2"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E82CFA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6EE06B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CUPCAKE, CONFECCIONADO COM COBERTURRA E RECHEIO (DOCE LEITE OU CHOCOLATE), APROXIMADAMENTE 50 GRAMAS SENDO 15 GRAMAS RECHEIO, E 05 GRAMAS DE CHANTILY E 30 GRAMAS DE MASSA.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270469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13F9A0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74148F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641FB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r>
      <w:tr w14:paraId="0F062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9"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93EBA6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5BDCE0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EMPADINHA DE FRANGO, RECHEADA, ASSADA, CONFECCIONADA COM FARINHA BRANCA, COM RECHEIO DE CARNE DE FRANGO, TAMANHO MEDIO, PESANDO APROXIMADAMENTE 25 GRAMAS, SENDO 10 GRAMAS DE RECHEIO E 15 GRAMAS DE MASSA. PODE SER EMBALADA EM BANDEJAS DE FORMA COLETIVA, COBERTAS COM FILME PLASTICO. ROTULO CONTENDO IDENTIFICACAO DO PRODUTO, INGREDIENTES, TABELA NUTRICIONAL, PESO, FABRICANTE, DATA DE FABRICACAO E VALIDADE. VALIDADE MINIMA DE 03 (TRES) DIAS A CONTAR DA DATA DE ENTREGA.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E3A3C2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93D6A5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E444D6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500</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0F9B2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3.000</w:t>
            </w:r>
          </w:p>
        </w:tc>
      </w:tr>
      <w:tr w14:paraId="42DD7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4"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5EA85A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1113C8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DO TIPO SANDUICHE NATURAL CONTENDO: PAO DE FORMA, PRESUNTO, MUSSARELA, TOMATE, CENOURA RALADA, MILHO, FRANGO DESFIADO, ALFACE E MAIONESE.</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A90896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D823A4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7FDBC5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B35EC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r w14:paraId="17146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4FBDD1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C4C159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TIPO MISTO FRIO, CONSTITUIDO DE 02 FATIAS DE PAO DE FORMA, 01 FATIA DE QUEIJO E 01 FATIA DE PRESUNTO.</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91A788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1C27B7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4AD44B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CA944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r w14:paraId="4B330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D03641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8A8E21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LANCHE X-SALADA - COMPOSTO DE 1 PAO REDONDO, 1 HAMBURGUER, ALFACE, MUSSARELA, PRESUNTO E TOMATE.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A97C61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81B30C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721E43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C1CD0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150</w:t>
            </w:r>
          </w:p>
        </w:tc>
      </w:tr>
      <w:tr w14:paraId="74616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6"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B515BB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67ADB0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MINI PIZZA, CONFECCIONADA DE FARINHA BRANCA COM RECHEIOS DIVERSOS (CARNE DE FRANGO, PRESUNTO, CALABRESA, QUEIJO COM OREGANO, OUTROS). SENDO MINIMO 150 GRAMAS. PODE SER EMBALADA EM BANDEJAS DE FORMA COLETIVA, COBERTAS COM FILME PLASTICO OU CAIXAS DE PAPELAO APROPRIADAS PARA O EMBALO. ROTULO CONTENDO IDENTIFICACAO DO PRODUTO, INGREDIENTES, TABELA NUTRICIONAL, PESO, FABRICANTE, DATA DE FABRICACAO E VALIDADE. VALIDADE MINIMA DE 03 (TRES) DIAS A CONTAR DA DATA DE ENTREGA.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F6C019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0875F6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FB02D3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B87C7C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2.500</w:t>
            </w:r>
          </w:p>
        </w:tc>
      </w:tr>
      <w:tr w14:paraId="19803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686572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13</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9E66AD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NO DE AMOR. BOLINHO FRITO, CONFECCIONADO DE FARINHA BRANCA, COBERTOS COM COCO E LEITE CONDENSADO. PESANDO APROXIMADAMENTE 20G. PODE SER EMBALADO EM BANDEJAS DE FORMA COLETIVA, COBERTAS COM FILME PLASTICO.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463578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61F95B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BFD775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A13A9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2101B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41B2A8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C9FE6B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FORMA FATIADO VERTICALMENTE, ACONDICIONADO EM PACOTES COM 500 GRAMAS – EMBALAGEM COM APROXIMADAMENTE 25 FATIAS , CONTENDO NA EMBALAGEM DATA DE FABRICACAO E VALIDADE.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C21B20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FEC6CE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7ECC7B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724479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7328B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9"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1891C8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16</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890721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FORMA INTEGRAL FATIADO VERTICALMENTE ISENTO DE GORDURA TRANS – ACONDICIONADO EM PACOTES COM 500 GRAMAS – EMBALAGEM COM APROXIMADAMENTE 25 FATIAS , CONTENDO NA EMBALAGEM DATA DE FABRICACAO E VALIDADE.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3CF987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5FA26B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019686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7FD6D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617F5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2"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800852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17</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E2784B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QUEIJO - SENDO ASSADO DO TIPO COQUETEL SEM RECHEIO, PESANDO APROXIMADAMENTE 15G.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024ADB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545EBB7">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3</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413E030">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5</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8D1D9C7">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20</w:t>
            </w:r>
          </w:p>
        </w:tc>
      </w:tr>
      <w:tr w14:paraId="7F496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2"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F1A879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18</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95B020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2 LITROS, DE PRIMEIRA QUALIDADE, COMPOSTO DE EXTRATO DE GUARANA, AGUA GASEIFICADA, ACUCAR, PERMITIDO ADICAO DE CARAMELO E DE ESSENCIAS, ISENTOS DE CORANTES ARTIFICIAIS, COM VALIDADE MINIMA DE 07 MESES A CONTAR DA DATA DA ENTREGA, LIVRE DE SUJIDADES, PARASITAS E LARVAS, ACONDICIONADA EM  PET COM TAMPA DE ROSCA CONTENDO 2 LITROS. (MARCA DE REFERENCIA: ANTARCTICA OU KUAT).</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E24BB1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512B8B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A26A7D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A3D9EB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r w14:paraId="4617E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0"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A05246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19</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909172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DE 2 LITROS, DE PRIMEIRA QUALIDADE, COMPOSTO DE EXTRATO DE COLA, AGUA GASEIFICADA, ACUCAR, PERMITIDO ADICAO DE CARAMELO E DE ESSENCIAS, ISENTOS DE CORANTES ARTIFICIAIS, COM VALIDADE MINIMA DE 07 MESES A CONTAR DA DATA DA ENTREGA, LIVRE DE SUJIDADES, PARASITAS E LARVAS, ACONDICIONADA EM  PET COM TAMPA DE ROSCA CONTENDO 2 LITROS. (MARCA DE REFERENCIA: COCA-COLA).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D5E97C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03DA38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AD9F52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A059C6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r w14:paraId="5C7F8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1"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41EA71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D1D2CB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LATA DE 350 ML, DE PRIMEIRA QUALIDADE, COMPOSTO DE EXTRATO DE GUARANA, AGUA GASEIFICADA, ACUCAR, PERMITIDO ADICAO DE CARAMELO E DE ESSENCIAS, ISENTOS DE CORANTES ARTIFICIAIS, COM VALIDADE MINIMA DE 07 MESES A CONTAR DA DATA DA ENTREGA, LIVRE DE SUJIDADES, PARASITAS E LARVAS, ACONDICIONADA EM  LATA DE 350 ML.(MARCA DE REFERENCIA: ANTARCTICA OU KUAT).</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791F3E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F2B4E4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8A57AC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B5E41C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r w14:paraId="5C2FD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93106A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21</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C0A547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LATA DE 350 ML, DE PRIMEIRA QUALIDADE, COMPOSTO DE EXTRATO DE COLA, AGUA GASEIFICADA, ACUCAR, PERMITIDO ADICAO DE CARAMELO E DE ESSENCIAS, ISENTOS DE CORANTES ARTIFICIAIS, COM VALIDADE MINIMA DE 07 MESES A CONTAR DA DATA DA ENTREGA, LIVRE DE SUJIDADES, PARASITAS E LARVAS, ACONDICIONADA EM  LATA DE 350 ML. (MARCA DE REFERENCIA: COCA-COLA).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9D3C9D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772DA9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3B3A34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D20FDA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r w14:paraId="45B43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9"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7A92ED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40CF2B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ASSADO, RECHEADO NOS SABORES: CARNE MOIDA, FRANGO DESFIADO, PRESUNTO E QUEIJO. PRONTO, DESCONGELADO, PESANDO APROXIMADAMENTE 25 GRAMAS, SENDO 10 GRAMAS DE RECHEIO E 15 GRAMAS DE MASSA..</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080C02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A64982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7CB4A7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300</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38843A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3.000</w:t>
            </w:r>
          </w:p>
        </w:tc>
      </w:tr>
      <w:tr w14:paraId="30D77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3"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090316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23</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472224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FRITO, RECHEADO NOS SABORES: CARNE MOIDA, FRANGO DESFIADO, PRESUNTO E QUEIJO. PODENDO SER COXINHA, RISOLES, BOLINHA, TROUXINHA, QUIBE, ENROLADINHO DE SALSICHA, PASTEL. PRONTO, DESCONGELADO, FRITO, PESANDO APROXIMADAMENTE 25 GRAMAS, SENDO 10 GRAMAS DE RECHEIO E 15 GRAMAS DE MASSA.</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42528A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E95F75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37CBD9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300</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D7B5E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3.000</w:t>
            </w:r>
          </w:p>
        </w:tc>
      </w:tr>
      <w:tr w14:paraId="6DB68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533CDA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24</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015EBB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BUFFET POR PESSOA PARA EVENTOS, CONFORME ESPECIFICACAO E CARDAPIO NO TERMO DE REFERENCIA .</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5127C5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B9ED83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24102E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45B5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10CF8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2"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06EF06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26</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888803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SERVICOS DE COFFE BREAK - TIPO II - POR PESSOA PARA EVENTOS, CONFORME ESPECIFICACAO E CARDAPIO NO TERMO DE REFERENCIA.</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7D6A4E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6187E5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AAB9D4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1E5D7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335FE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3"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506C92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28</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662B67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SONHO COM RECHEIO DE DOCE DE LEITE. CONFECCIONADO DE FARINHA BRANCA COM RECHEIO DE DOCE DE LEITE E COBERTURA COM ACUCAR EM PO. SENDO O MINIMO 25 GRAMAS. DEVE SER EMBALADO INDIVIDUALMENTE EM FILME PLASTICO OU EM EMBALAGEM PROPRIA PARA ISSO. ROTULO CONTENDO IDENTIFICACAO DO PRODUTO, INGREDIENTES, TABELA NUTRICIONAL, PESO, FABRICANTE, DATA DE FABRICACAO E VALIDADE. VALIDADE MINIMA DE 03 (TRES) DIAS A CONTAR DA DATA DE ENTREGA..</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362324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80E119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3385D8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F1C0B7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2.000</w:t>
            </w:r>
          </w:p>
        </w:tc>
      </w:tr>
      <w:tr w14:paraId="2C3EC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4" w:hRule="atLeast"/>
        </w:trPr>
        <w:tc>
          <w:tcPr>
            <w:tcW w:w="765"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F7221F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29</w:t>
            </w:r>
          </w:p>
        </w:tc>
        <w:tc>
          <w:tcPr>
            <w:tcW w:w="507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E59F22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SUCO DE NECTAR DA FRUTA EM CAIXA TETRA PAK DE DIVERSOS SABORES EMBALAGEM CONTENDO 1 LITRO. (MARCA DE REFERENCIA: SUCO DEL VALLE.).</w:t>
            </w:r>
          </w:p>
        </w:tc>
        <w:tc>
          <w:tcPr>
            <w:tcW w:w="74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D8D67F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3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C6AFCB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90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0244C5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C1B18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bl>
    <w:p w14:paraId="4CCDCED9">
      <w:pPr>
        <w:numPr>
          <w:ilvl w:val="0"/>
          <w:numId w:val="0"/>
        </w:numPr>
        <w:ind w:leftChars="0"/>
        <w:jc w:val="left"/>
        <w:rPr>
          <w:rFonts w:hint="default" w:ascii="Arial" w:hAnsi="Arial" w:cs="Arial"/>
          <w:b/>
          <w:bCs w:val="0"/>
          <w:sz w:val="22"/>
          <w:szCs w:val="22"/>
          <w:highlight w:val="none"/>
          <w:lang w:val="pt-BR"/>
        </w:rPr>
      </w:pPr>
    </w:p>
    <w:p w14:paraId="418C2478">
      <w:pPr>
        <w:numPr>
          <w:ilvl w:val="0"/>
          <w:numId w:val="0"/>
        </w:numPr>
        <w:ind w:leftChars="0"/>
        <w:jc w:val="left"/>
        <w:rPr>
          <w:rFonts w:hint="default" w:ascii="Arial" w:hAnsi="Arial" w:cs="Arial"/>
          <w:b/>
          <w:bCs w:val="0"/>
          <w:sz w:val="22"/>
          <w:szCs w:val="22"/>
          <w:highlight w:val="none"/>
          <w:lang w:val="pt-BR"/>
        </w:rPr>
      </w:pPr>
    </w:p>
    <w:p w14:paraId="22F2D82D">
      <w:pPr>
        <w:keepNext w:val="0"/>
        <w:keepLines w:val="0"/>
        <w:pageBreakBefore w:val="0"/>
        <w:widowControl/>
        <w:numPr>
          <w:ilvl w:val="0"/>
          <w:numId w:val="0"/>
        </w:numPr>
        <w:kinsoku/>
        <w:wordWrap/>
        <w:overflowPunct/>
        <w:topLinePunct w:val="0"/>
        <w:autoSpaceDE/>
        <w:autoSpaceDN/>
        <w:bidi w:val="0"/>
        <w:adjustRightInd/>
        <w:snapToGrid/>
        <w:ind w:left="0" w:leftChars="0"/>
        <w:jc w:val="left"/>
        <w:textAlignment w:val="auto"/>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2.5.14. Procuradoria Geral do Município:</w:t>
      </w:r>
    </w:p>
    <w:p w14:paraId="180880D7">
      <w:pPr>
        <w:numPr>
          <w:ilvl w:val="0"/>
          <w:numId w:val="0"/>
        </w:numPr>
        <w:ind w:leftChars="0"/>
        <w:jc w:val="left"/>
        <w:rPr>
          <w:rFonts w:hint="default" w:ascii="Arial" w:hAnsi="Arial" w:cs="Arial"/>
          <w:b/>
          <w:bCs w:val="0"/>
          <w:sz w:val="22"/>
          <w:szCs w:val="22"/>
          <w:highlight w:val="none"/>
          <w:lang w:val="pt-BR"/>
        </w:rPr>
      </w:pPr>
    </w:p>
    <w:tbl>
      <w:tblPr>
        <w:tblStyle w:val="10"/>
        <w:tblW w:w="940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7"/>
        <w:gridCol w:w="5110"/>
        <w:gridCol w:w="731"/>
        <w:gridCol w:w="750"/>
        <w:gridCol w:w="891"/>
        <w:gridCol w:w="1162"/>
      </w:tblGrid>
      <w:tr w14:paraId="4E58C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57"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0581F338">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5110" w:type="dxa"/>
            <w:tcBorders>
              <w:top w:val="single" w:color="auto" w:sz="4" w:space="0"/>
              <w:left w:val="single" w:color="auto" w:sz="4" w:space="0"/>
              <w:bottom w:val="single" w:color="auto" w:sz="4" w:space="0"/>
              <w:right w:val="single" w:color="auto" w:sz="4" w:space="0"/>
            </w:tcBorders>
            <w:shd w:val="clear" w:color="auto" w:fill="D9D9D9"/>
            <w:vAlign w:val="center"/>
          </w:tcPr>
          <w:p w14:paraId="34DABBD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731" w:type="dxa"/>
            <w:tcBorders>
              <w:top w:val="single" w:color="auto" w:sz="4" w:space="0"/>
              <w:left w:val="single" w:color="auto" w:sz="4" w:space="0"/>
              <w:bottom w:val="single" w:color="auto" w:sz="4" w:space="0"/>
              <w:right w:val="single" w:color="auto" w:sz="4" w:space="0"/>
            </w:tcBorders>
            <w:shd w:val="clear" w:color="auto" w:fill="D9D9D9"/>
            <w:vAlign w:val="center"/>
          </w:tcPr>
          <w:p w14:paraId="41EFF6E2">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UND</w:t>
            </w:r>
          </w:p>
        </w:tc>
        <w:tc>
          <w:tcPr>
            <w:tcW w:w="750"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40762A1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MÍNIMO</w:t>
            </w:r>
          </w:p>
        </w:tc>
        <w:tc>
          <w:tcPr>
            <w:tcW w:w="891" w:type="dxa"/>
            <w:tcBorders>
              <w:top w:val="single" w:color="auto" w:sz="4" w:space="0"/>
              <w:left w:val="single" w:color="auto" w:sz="4" w:space="0"/>
              <w:bottom w:val="single" w:color="auto" w:sz="4" w:space="0"/>
              <w:right w:val="single" w:color="auto" w:sz="4" w:space="0"/>
            </w:tcBorders>
            <w:shd w:val="clear" w:color="auto" w:fill="D9D9D9"/>
            <w:vAlign w:val="center"/>
          </w:tcPr>
          <w:p w14:paraId="3FEEECB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MÁXIMO</w:t>
            </w:r>
          </w:p>
        </w:tc>
        <w:tc>
          <w:tcPr>
            <w:tcW w:w="1162" w:type="dxa"/>
            <w:tcBorders>
              <w:top w:val="single" w:color="auto" w:sz="4" w:space="0"/>
              <w:left w:val="single" w:color="auto" w:sz="4" w:space="0"/>
              <w:bottom w:val="single" w:color="auto" w:sz="4" w:space="0"/>
              <w:right w:val="single" w:color="auto" w:sz="4" w:space="0"/>
            </w:tcBorders>
            <w:shd w:val="clear" w:color="auto" w:fill="D9D9D9"/>
            <w:noWrap/>
            <w:vAlign w:val="center"/>
          </w:tcPr>
          <w:p w14:paraId="079F876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TOTAL</w:t>
            </w:r>
          </w:p>
        </w:tc>
      </w:tr>
      <w:tr w14:paraId="4FAC2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3" w:hRule="atLeast"/>
        </w:trPr>
        <w:tc>
          <w:tcPr>
            <w:tcW w:w="757"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0F4AB37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5110" w:type="dxa"/>
            <w:tcBorders>
              <w:top w:val="single" w:color="auto" w:sz="4" w:space="0"/>
              <w:left w:val="single" w:color="000000" w:sz="2" w:space="0"/>
              <w:bottom w:val="single" w:color="000000" w:sz="2" w:space="0"/>
              <w:right w:val="single" w:color="000000" w:sz="2" w:space="0"/>
            </w:tcBorders>
            <w:shd w:val="clear" w:color="auto" w:fill="FFFFFF"/>
            <w:vAlign w:val="center"/>
          </w:tcPr>
          <w:p w14:paraId="61A412F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SIMPLES DE MASSA BRANCA, TIPO PAO DE LO, SEM RECHEIO E COM COBERTURA (LEITE CONDENSADO, BRIGADEIRO BRANCO, GANACHE DE CHOCOLATE PRETO OU BRANCO, DENTRE OUTRAS), SABORES DIVERSOS. </w:t>
            </w:r>
          </w:p>
        </w:tc>
        <w:tc>
          <w:tcPr>
            <w:tcW w:w="731" w:type="dxa"/>
            <w:tcBorders>
              <w:top w:val="single" w:color="auto" w:sz="4" w:space="0"/>
              <w:left w:val="single" w:color="000000" w:sz="2" w:space="0"/>
              <w:bottom w:val="single" w:color="000000" w:sz="2" w:space="0"/>
              <w:right w:val="single" w:color="000000" w:sz="2" w:space="0"/>
            </w:tcBorders>
            <w:shd w:val="clear" w:color="auto" w:fill="FFFFFF"/>
            <w:vAlign w:val="center"/>
          </w:tcPr>
          <w:p w14:paraId="151233B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50"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7420426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891"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245C8B7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162" w:type="dxa"/>
            <w:tcBorders>
              <w:top w:val="single" w:color="auto" w:sz="4" w:space="0"/>
              <w:left w:val="single" w:color="000000" w:sz="2" w:space="0"/>
              <w:bottom w:val="single" w:color="000000" w:sz="2" w:space="0"/>
              <w:right w:val="single" w:color="000000" w:sz="2" w:space="0"/>
            </w:tcBorders>
            <w:shd w:val="clear" w:color="auto" w:fill="FFFFFF"/>
            <w:noWrap/>
            <w:vAlign w:val="center"/>
          </w:tcPr>
          <w:p w14:paraId="7076421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40A32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75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B2F1C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511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BEEF21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DOCE DE LEITE E COBERTURA DE FAROFA. </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46AE6A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B59E41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6CB4FA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16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D07565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5CD23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75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13746E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511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334205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GOIABADA E COBERTURA DE FAROFA </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A65C2D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586A45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56E527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16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D39915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27029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3" w:hRule="atLeast"/>
        </w:trPr>
        <w:tc>
          <w:tcPr>
            <w:tcW w:w="75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C6BDFF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511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18636B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EMPADINHA DE FRANGO, RECHEADA, ASSADA, CONFECCIONADA COM FARINHA BRANCA, COM RECHEIO DE CARNE DE FRANGO, TAMANHO MEDIO, PESANDO APROXIMADAMENTE 25 GRAMAS, SENDO 10 GRAMAS DE RECHEIO E 15 GRAMAS DE MASSA. PODE SER EMBALADA EM BANDEJAS DE FORMA COLETIVA, COBERTAS COM FILME PLASTICO. ROTULO CONTENDO IDENTIFICACAO DO PRODUTO, INGREDIENTES, TABELA NUTRICIONAL, PESO, FABRICANTE, DATA DE FABRICACAO E VALIDADE. VALIDADE MINIMA DE 03 (TRES) DIAS A CONTAR DA DATA DE ENTREGA. </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7B29C7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4CDB4D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F22182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6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B46D37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2C62C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4" w:hRule="atLeast"/>
        </w:trPr>
        <w:tc>
          <w:tcPr>
            <w:tcW w:w="75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D070AC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511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1676FA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DO TIPO SANDUICHE NATURAL CONTENDO: PAO DE FORMA, PRESUNTO, MUSSARELA, TOMATE, CENOURA RALADA, MILHO, FRANGO DESFIADO, ALFACE E MAIONESE.</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6200B8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913AE3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5CD97F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16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087452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48D31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75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1DD588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511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BD94D4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LANCHE TIPO MISTO FRIO, CONSTITUIDO DE 02 FATIAS DE PAO DE FORMA, 01 FATIA DE QUEIJO E 01 FATIA DE PRESUNTO.</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77A761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E5F07F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27E77D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16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73A94D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46E9D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1" w:hRule="atLeast"/>
        </w:trPr>
        <w:tc>
          <w:tcPr>
            <w:tcW w:w="75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0C13A4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511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384B75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MINI PIZZA, CONFECCIONADA DE FARINHA BRANCA COM RECHEIOS DIVERSOS (CARNE DE FRANGO, PRESUNTO, CALABRESA, QUEIJO COM OREGANO, OUTROS). SENDO MINIMO 150 GRAMAS. PODE SER EMBALADA EM BANDEJAS DE FORMA COLETIVA, COBERTAS COM FILME PLASTICO OU CAIXAS DE PAPELAO APROPRIADAS PARA O EMBALO. ROTULO CONTENDO IDENTIFICACAO DO PRODUTO, INGREDIENTES, TABELA NUTRICIONAL, PESO, FABRICANTE, DATA DE FABRICACAO E VALIDADE. VALIDADE MINIMA DE 03 (TRES) DIAS A CONTAR DA DATA DE ENTREGA. </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0D5DC8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A599DA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E19189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6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93978F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3509F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8" w:hRule="atLeast"/>
        </w:trPr>
        <w:tc>
          <w:tcPr>
            <w:tcW w:w="75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D53DBF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17</w:t>
            </w:r>
          </w:p>
        </w:tc>
        <w:tc>
          <w:tcPr>
            <w:tcW w:w="511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D9239C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QUEIJO - SENDO ASSADO DO TIPO COQUETEL SEM RECHEIO, PESANDO APROXIMADAMENTE 15G. </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C1C530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467A19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7C692D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16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E83F9C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4070D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4" w:hRule="atLeast"/>
        </w:trPr>
        <w:tc>
          <w:tcPr>
            <w:tcW w:w="75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AAFE9C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18</w:t>
            </w:r>
          </w:p>
        </w:tc>
        <w:tc>
          <w:tcPr>
            <w:tcW w:w="511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40285F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2 LITROS, DE PRIMEIRA QUALIDADE, COMPOSTO DE EXTRATO DE GUARANA, AGUA GASEIFICADA, ACUCAR, PERMITIDO ADICAO DE CARAMELO E DE ESSENCIAS, ISENTOS DE CORANTES ARTIFICIAIS, COM VALIDADE MINIMA DE 07 MESES A CONTAR DA DATA DA ENTREGA, LIVRE DE SUJIDADES, PARASITAS E LARVAS, ACONDICIONADA EM  PET COM TAMPA DE ROSCA CONTENDO 2 LITROS. (MARCA DE REFERENCIA: ANTARCTICA OU KUAT).</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B24FE4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781758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FF2DDB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16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B0BC8F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16E99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5" w:hRule="atLeast"/>
        </w:trPr>
        <w:tc>
          <w:tcPr>
            <w:tcW w:w="75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E53E22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19</w:t>
            </w:r>
          </w:p>
        </w:tc>
        <w:tc>
          <w:tcPr>
            <w:tcW w:w="511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68A32E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DE 2 LITROS, DE PRIMEIRA QUALIDADE, COMPOSTO DE EXTRATO DE COLA, AGUA GASEIFICADA, ACUCAR, PERMITIDO ADICAO DE CARAMELO E DE ESSENCIAS, ISENTOS DE CORANTES ARTIFICIAIS, COM VALIDADE MINIMA DE 07 MESES A CONTAR DA DATA DA ENTREGA, LIVRE DE SUJIDADES, PARASITAS E LARVAS, ACONDICIONADA EM  PET COM TAMPA DE ROSCA CONTENDO 2 LITROS. (MARCA DE REFERENCIA: COCA-COLA).  </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147394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102C5A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4B92A3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16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E52109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58922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8" w:hRule="atLeast"/>
        </w:trPr>
        <w:tc>
          <w:tcPr>
            <w:tcW w:w="75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5176E3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w:t>
            </w:r>
          </w:p>
        </w:tc>
        <w:tc>
          <w:tcPr>
            <w:tcW w:w="511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60C3FB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ASSADO, RECHEADO NOS SABORES: CARNE MOIDA, FRANGO DESFIADO, PRESUNTO E QUEIJO. PRONTO, DESCONGELADO, PESANDO APROXIMADAMENTE 25 GRAMAS, SENDO 10 GRAMAS DE RECHEIO E 15 GRAMAS DE MASSA..</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3B1863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07C100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2C42FD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16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6764787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r w14:paraId="0E8FE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6" w:hRule="atLeast"/>
        </w:trPr>
        <w:tc>
          <w:tcPr>
            <w:tcW w:w="75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79171E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23</w:t>
            </w:r>
          </w:p>
        </w:tc>
        <w:tc>
          <w:tcPr>
            <w:tcW w:w="511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F4D275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SALGADO FRITO, RECHEADO NOS SABORES: CARNE MOIDA, FRANGO DESFIADO, PRESUNTO E QUEIJO. PODENDO SER COXINHA, RISOLES, BOLINHA, TROUXINHA, QUIBE, ENROLADINHO DE SALSICHA, PASTEL. PRONTO, DESCONGELADO, FRITO, PESANDO APROXIMADAMENTE 25 GRAMAS, SENDO 10 GRAMAS DE RECHEIO E 15 GRAMAS DE MASSA.</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869DFD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120F0E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075003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16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57E4440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r w14:paraId="4C047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0" w:hRule="atLeast"/>
        </w:trPr>
        <w:tc>
          <w:tcPr>
            <w:tcW w:w="75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7965D1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28</w:t>
            </w:r>
          </w:p>
        </w:tc>
        <w:tc>
          <w:tcPr>
            <w:tcW w:w="511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802D24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SONHO COM RECHEIO DE DOCE DE LEITE. CONFECCIONADO DE FARINHA BRANCA COM RECHEIO DE DOCE DE LEITE E COBERTURA COM ACUCAR EM PO. SENDO O MINIMO 25 GRAMAS. DEVE SER EMBALADO INDIVIDUALMENTE EM FILME PLASTICO OU EM EMBALAGEM PROPRIA PARA ISSO. ROTULO CONTENDO IDENTIFICACAO DO PRODUTO, INGREDIENTES, TABELA NUTRICIONAL, PESO, FABRICANTE, DATA DE FABRICACAO E VALIDADE. VALIDADE MINIMA DE 03 (TRES) DIAS A CONTAR DA DATA DE ENTREGA..</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5A1D1C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21E8B6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637AAE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16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2A5DDB9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70376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1" w:hRule="atLeast"/>
        </w:trPr>
        <w:tc>
          <w:tcPr>
            <w:tcW w:w="757"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1FAB74F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29</w:t>
            </w:r>
          </w:p>
        </w:tc>
        <w:tc>
          <w:tcPr>
            <w:tcW w:w="511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300E4D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SUCO DE NECTAR DA FRUTA EM CAIXA TETRA PAK DE DIVERSOS SABORES EMBALAGEM CONTENDO 1 LITRO. (MARCA DE REFERENCIA: SUCO DEL VALLE.).</w:t>
            </w:r>
          </w:p>
        </w:tc>
        <w:tc>
          <w:tcPr>
            <w:tcW w:w="73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DA9AA5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750"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36DDBEF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891"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0028F05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162"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4A836D6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bl>
    <w:p w14:paraId="1B31CC4C">
      <w:pPr>
        <w:numPr>
          <w:ilvl w:val="0"/>
          <w:numId w:val="0"/>
        </w:numPr>
        <w:ind w:leftChars="0"/>
        <w:jc w:val="left"/>
        <w:rPr>
          <w:rFonts w:hint="default" w:ascii="Arial" w:hAnsi="Arial" w:cs="Arial"/>
          <w:b w:val="0"/>
          <w:bCs/>
          <w:sz w:val="22"/>
          <w:szCs w:val="22"/>
          <w:highlight w:val="none"/>
          <w:lang w:val="pt-BR"/>
        </w:rPr>
      </w:pPr>
    </w:p>
    <w:p w14:paraId="6481CA98">
      <w:pPr>
        <w:numPr>
          <w:ilvl w:val="0"/>
          <w:numId w:val="0"/>
        </w:numPr>
        <w:ind w:leftChars="0"/>
        <w:jc w:val="left"/>
        <w:rPr>
          <w:rFonts w:hint="default" w:ascii="Arial" w:hAnsi="Arial" w:cs="Arial"/>
          <w:b w:val="0"/>
          <w:bCs/>
          <w:sz w:val="22"/>
          <w:szCs w:val="22"/>
          <w:highlight w:val="none"/>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0"/>
      </w:tblGrid>
      <w:tr w14:paraId="1EF9C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80" w:type="dxa"/>
            <w:shd w:val="clear" w:color="auto" w:fill="D7D7D7" w:themeFill="background1" w:themeFillShade="D8"/>
            <w:vAlign w:val="center"/>
          </w:tcPr>
          <w:p w14:paraId="74006564">
            <w:pPr>
              <w:numPr>
                <w:ilvl w:val="0"/>
                <w:numId w:val="12"/>
              </w:numPr>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JUSTIFICATIVA/NECESSIDADE</w:t>
            </w:r>
            <w:r>
              <w:rPr>
                <w:rFonts w:hint="default" w:ascii="Arial" w:hAnsi="Arial" w:cs="Arial"/>
                <w:b/>
                <w:spacing w:val="-1"/>
                <w:sz w:val="24"/>
                <w:szCs w:val="24"/>
                <w:highlight w:val="none"/>
              </w:rPr>
              <w:t xml:space="preserve"> </w:t>
            </w:r>
            <w:r>
              <w:rPr>
                <w:rFonts w:hint="default" w:ascii="Arial" w:hAnsi="Arial" w:cs="Arial"/>
                <w:b/>
                <w:sz w:val="24"/>
                <w:szCs w:val="24"/>
                <w:highlight w:val="none"/>
              </w:rPr>
              <w:t>DA</w:t>
            </w:r>
            <w:r>
              <w:rPr>
                <w:rFonts w:hint="default" w:ascii="Arial" w:hAnsi="Arial" w:cs="Arial"/>
                <w:b/>
                <w:spacing w:val="-1"/>
                <w:sz w:val="24"/>
                <w:szCs w:val="24"/>
                <w:highlight w:val="none"/>
              </w:rPr>
              <w:t xml:space="preserve"> </w:t>
            </w:r>
            <w:r>
              <w:rPr>
                <w:rFonts w:hint="default" w:ascii="Arial" w:hAnsi="Arial" w:cs="Arial"/>
                <w:b/>
                <w:spacing w:val="-2"/>
                <w:sz w:val="24"/>
                <w:szCs w:val="24"/>
                <w:highlight w:val="none"/>
              </w:rPr>
              <w:t>CONTRATAÇÃO</w:t>
            </w:r>
          </w:p>
        </w:tc>
      </w:tr>
    </w:tbl>
    <w:p w14:paraId="116ECCFE">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Verdana" w:cs="Arial"/>
          <w:color w:val="000000" w:themeColor="text1"/>
          <w:sz w:val="22"/>
          <w:szCs w:val="22"/>
          <w:lang w:val="pt-BR"/>
          <w14:textFill>
            <w14:solidFill>
              <w14:schemeClr w14:val="tx1"/>
            </w14:solidFill>
          </w14:textFill>
        </w:rPr>
      </w:pPr>
    </w:p>
    <w:p w14:paraId="587210EE">
      <w:pPr>
        <w:keepNext w:val="0"/>
        <w:keepLines w:val="0"/>
        <w:pageBreakBefore w:val="0"/>
        <w:widowControl/>
        <w:numPr>
          <w:ilvl w:val="1"/>
          <w:numId w:val="12"/>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eastAsia="SimSun" w:cs="Arial"/>
          <w:b/>
          <w:bCs/>
          <w:color w:val="000000" w:themeColor="text1"/>
          <w:sz w:val="22"/>
          <w:szCs w:val="22"/>
          <w:highlight w:val="none"/>
          <w:lang w:val="pt-BR"/>
          <w14:textFill>
            <w14:solidFill>
              <w14:schemeClr w14:val="tx1"/>
            </w14:solidFill>
          </w14:textFill>
        </w:rPr>
      </w:pPr>
      <w:r>
        <w:rPr>
          <w:rFonts w:hint="default" w:ascii="Arial" w:hAnsi="Arial" w:eastAsia="SimSun" w:cs="Arial"/>
          <w:b/>
          <w:bCs/>
          <w:color w:val="000000" w:themeColor="text1"/>
          <w:sz w:val="22"/>
          <w:szCs w:val="22"/>
          <w:highlight w:val="none"/>
          <w:lang w:val="pt-BR"/>
          <w14:textFill>
            <w14:solidFill>
              <w14:schemeClr w14:val="tx1"/>
            </w14:solidFill>
          </w14:textFill>
        </w:rPr>
        <w:t xml:space="preserve">Fundamentação da Contratação: </w:t>
      </w:r>
    </w:p>
    <w:p w14:paraId="4B54F547">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SimSun" w:cs="Arial"/>
          <w:b/>
          <w:bCs/>
          <w:color w:val="000000" w:themeColor="text1"/>
          <w:sz w:val="22"/>
          <w:szCs w:val="22"/>
          <w:highlight w:val="none"/>
          <w:lang w:val="pt-BR"/>
          <w14:textFill>
            <w14:solidFill>
              <w14:schemeClr w14:val="tx1"/>
            </w14:solidFill>
          </w14:textFill>
        </w:rPr>
      </w:pPr>
    </w:p>
    <w:p w14:paraId="721796C9">
      <w:pPr>
        <w:keepNext w:val="0"/>
        <w:keepLines w:val="0"/>
        <w:pageBreakBefore w:val="0"/>
        <w:widowControl/>
        <w:numPr>
          <w:ilvl w:val="2"/>
          <w:numId w:val="12"/>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highlight w:val="none"/>
        </w:rPr>
      </w:pPr>
      <w:r>
        <w:rPr>
          <w:rFonts w:hint="default" w:ascii="Arial" w:hAnsi="Arial" w:eastAsia="SimSun" w:cs="Arial"/>
          <w:b w:val="0"/>
          <w:bCs w:val="0"/>
          <w:color w:val="000000" w:themeColor="text1"/>
          <w:sz w:val="22"/>
          <w:szCs w:val="22"/>
          <w:highlight w:val="none"/>
          <w:lang w:val="pt-BR"/>
          <w14:textFill>
            <w14:solidFill>
              <w14:schemeClr w14:val="tx1"/>
            </w14:solidFill>
          </w14:textFill>
        </w:rPr>
        <w:t>Trata-se de Objeto no qual se chegou com base em Estudo Técnico Preliminar, que está em consonância com o disposto na Lei, pois tem a descrição da necessidade</w:t>
      </w:r>
      <w:r>
        <w:rPr>
          <w:rFonts w:hint="default" w:ascii="Arial" w:hAnsi="Arial" w:eastAsia="Verdana" w:cs="Arial"/>
          <w:color w:val="000000" w:themeColor="text1"/>
          <w:sz w:val="22"/>
          <w:szCs w:val="22"/>
          <w:highlight w:val="none"/>
          <w14:textFill>
            <w14:solidFill>
              <w14:schemeClr w14:val="tx1"/>
            </w14:solidFill>
          </w14:textFill>
        </w:rPr>
        <w:t>, considera</w:t>
      </w:r>
      <w:r>
        <w:rPr>
          <w:rFonts w:hint="default" w:ascii="Arial" w:hAnsi="Arial" w:eastAsia="Verdana" w:cs="Arial"/>
          <w:color w:val="000000" w:themeColor="text1"/>
          <w:sz w:val="22"/>
          <w:szCs w:val="22"/>
          <w:highlight w:val="none"/>
          <w:lang w:val="pt-BR"/>
          <w14:textFill>
            <w14:solidFill>
              <w14:schemeClr w14:val="tx1"/>
            </w14:solidFill>
          </w14:textFill>
        </w:rPr>
        <w:t>n</w:t>
      </w:r>
      <w:r>
        <w:rPr>
          <w:rFonts w:hint="default" w:ascii="Arial" w:hAnsi="Arial" w:eastAsia="Verdana" w:cs="Arial"/>
          <w:color w:val="000000" w:themeColor="text1"/>
          <w:sz w:val="22"/>
          <w:szCs w:val="22"/>
          <w:highlight w:val="none"/>
          <w14:textFill>
            <w14:solidFill>
              <w14:schemeClr w14:val="tx1"/>
            </w14:solidFill>
          </w14:textFill>
        </w:rPr>
        <w:t>do o problema a ser resolvido sob a perspectiva do interesse público. (inciso I do § 1° do art. 18 da Lei 14.133/2021</w:t>
      </w:r>
      <w:r>
        <w:rPr>
          <w:rFonts w:hint="default" w:ascii="Arial" w:hAnsi="Arial" w:eastAsia="Verdana" w:cs="Arial"/>
          <w:color w:val="000000" w:themeColor="text1"/>
          <w:sz w:val="22"/>
          <w:szCs w:val="22"/>
          <w:highlight w:val="none"/>
          <w:lang w:val="pt-BR"/>
          <w14:textFill>
            <w14:solidFill>
              <w14:schemeClr w14:val="tx1"/>
            </w14:solidFill>
          </w14:textFill>
        </w:rPr>
        <w:t>).</w:t>
      </w:r>
    </w:p>
    <w:p w14:paraId="6BAB5CCD">
      <w:pPr>
        <w:keepNext w:val="0"/>
        <w:keepLines w:val="0"/>
        <w:pageBreakBefore w:val="0"/>
        <w:widowControl w:val="0"/>
        <w:numPr>
          <w:ilvl w:val="2"/>
          <w:numId w:val="12"/>
        </w:numPr>
        <w:kinsoku/>
        <w:wordWrap/>
        <w:overflowPunct/>
        <w:topLinePunct w:val="0"/>
        <w:autoSpaceDE w:val="0"/>
        <w:autoSpaceDN w:val="0"/>
        <w:bidi w:val="0"/>
        <w:adjustRightInd w:val="0"/>
        <w:snapToGrid/>
        <w:spacing w:line="360" w:lineRule="auto"/>
        <w:ind w:left="0" w:leftChars="0" w:firstLine="0" w:firstLineChars="0"/>
        <w:jc w:val="both"/>
        <w:textAlignment w:val="baseline"/>
        <w:rPr>
          <w:rFonts w:hint="default" w:ascii="Arial" w:hAnsi="Arial" w:cs="Arial"/>
          <w:sz w:val="22"/>
          <w:szCs w:val="22"/>
        </w:rPr>
      </w:pPr>
      <w:r>
        <w:rPr>
          <w:rFonts w:hint="default" w:ascii="Arial" w:hAnsi="Arial" w:cs="Arial"/>
          <w:sz w:val="22"/>
          <w:szCs w:val="22"/>
        </w:rPr>
        <w:t xml:space="preserve">Justificamos tal licitação, com participação das Secretárias Municipais, </w:t>
      </w:r>
      <w:r>
        <w:rPr>
          <w:rFonts w:hint="default" w:ascii="Arial" w:hAnsi="Arial" w:cs="Arial"/>
          <w:sz w:val="22"/>
          <w:szCs w:val="22"/>
          <w:lang w:val="pt-BR"/>
        </w:rPr>
        <w:t xml:space="preserve">tendo por objetivo a </w:t>
      </w:r>
      <w:r>
        <w:rPr>
          <w:rFonts w:hint="default" w:ascii="Arial" w:hAnsi="Arial" w:cs="Arial"/>
          <w:b/>
          <w:bCs/>
          <w:sz w:val="22"/>
          <w:szCs w:val="22"/>
          <w:lang w:val="pt-BR"/>
        </w:rPr>
        <w:t>C</w:t>
      </w:r>
      <w:r>
        <w:rPr>
          <w:rFonts w:ascii="Arial" w:hAnsi="Arial" w:cs="Arial"/>
          <w:b/>
          <w:bCs/>
          <w:sz w:val="22"/>
          <w:szCs w:val="22"/>
          <w:highlight w:val="none"/>
        </w:rPr>
        <w:t xml:space="preserve">ontratação de serviços de </w:t>
      </w:r>
      <w:r>
        <w:rPr>
          <w:rFonts w:hint="default" w:ascii="Arial" w:hAnsi="Arial" w:cs="Arial"/>
          <w:b/>
          <w:bCs/>
          <w:sz w:val="22"/>
          <w:szCs w:val="22"/>
          <w:highlight w:val="none"/>
          <w:lang w:val="pt-BR"/>
        </w:rPr>
        <w:t>B</w:t>
      </w:r>
      <w:r>
        <w:rPr>
          <w:rFonts w:ascii="Arial" w:hAnsi="Arial" w:cs="Arial"/>
          <w:b/>
          <w:bCs/>
          <w:sz w:val="22"/>
          <w:szCs w:val="22"/>
          <w:highlight w:val="none"/>
        </w:rPr>
        <w:t xml:space="preserve">uffet e </w:t>
      </w:r>
      <w:r>
        <w:rPr>
          <w:rFonts w:hint="default" w:ascii="Arial" w:hAnsi="Arial" w:cs="Arial"/>
          <w:b/>
          <w:bCs/>
          <w:sz w:val="22"/>
          <w:szCs w:val="22"/>
          <w:highlight w:val="none"/>
          <w:lang w:val="pt-BR"/>
        </w:rPr>
        <w:t>C</w:t>
      </w:r>
      <w:r>
        <w:rPr>
          <w:rFonts w:ascii="Arial" w:hAnsi="Arial" w:cs="Arial"/>
          <w:b/>
          <w:bCs/>
          <w:sz w:val="22"/>
          <w:szCs w:val="22"/>
          <w:highlight w:val="none"/>
        </w:rPr>
        <w:t xml:space="preserve">offe </w:t>
      </w:r>
      <w:r>
        <w:rPr>
          <w:rFonts w:hint="default" w:ascii="Arial" w:hAnsi="Arial" w:cs="Arial"/>
          <w:b/>
          <w:bCs/>
          <w:sz w:val="22"/>
          <w:szCs w:val="22"/>
          <w:highlight w:val="none"/>
          <w:lang w:val="pt-BR"/>
        </w:rPr>
        <w:t>B</w:t>
      </w:r>
      <w:r>
        <w:rPr>
          <w:rFonts w:ascii="Arial" w:hAnsi="Arial" w:cs="Arial"/>
          <w:b/>
          <w:bCs/>
          <w:sz w:val="22"/>
          <w:szCs w:val="22"/>
          <w:highlight w:val="none"/>
        </w:rPr>
        <w:t>reak</w:t>
      </w:r>
      <w:r>
        <w:rPr>
          <w:rFonts w:hint="default" w:ascii="Arial" w:hAnsi="Arial" w:cs="Arial"/>
          <w:b/>
          <w:bCs/>
          <w:sz w:val="22"/>
          <w:szCs w:val="22"/>
          <w:highlight w:val="none"/>
          <w:lang w:val="pt-BR"/>
        </w:rPr>
        <w:t xml:space="preserve"> e a Aquisição de lanches</w:t>
      </w:r>
      <w:r>
        <w:rPr>
          <w:rFonts w:hint="default" w:ascii="Arial" w:hAnsi="Arial"/>
          <w:b/>
          <w:bCs/>
          <w:sz w:val="22"/>
          <w:szCs w:val="22"/>
          <w:highlight w:val="none"/>
          <w:lang w:val="pt-BR"/>
        </w:rPr>
        <w:t>, salgados, bolos, pães, bolachas, refrigerantes e sucos</w:t>
      </w:r>
      <w:r>
        <w:rPr>
          <w:rFonts w:hint="default" w:ascii="Arial" w:hAnsi="Arial" w:cs="Arial"/>
          <w:sz w:val="22"/>
          <w:szCs w:val="22"/>
          <w:lang w:val="pt-BR"/>
        </w:rPr>
        <w:t xml:space="preserve"> </w:t>
      </w:r>
      <w:r>
        <w:rPr>
          <w:rFonts w:hint="default" w:ascii="Arial" w:hAnsi="Arial" w:cs="Arial"/>
          <w:b w:val="0"/>
          <w:bCs w:val="0"/>
          <w:color w:val="252525"/>
          <w:sz w:val="22"/>
          <w:szCs w:val="22"/>
          <w:lang w:val="pt-BR"/>
        </w:rPr>
        <w:t>d</w:t>
      </w:r>
      <w:r>
        <w:rPr>
          <w:rFonts w:hint="default" w:ascii="Arial" w:hAnsi="Arial" w:cs="Arial"/>
          <w:sz w:val="22"/>
          <w:szCs w:val="22"/>
          <w:lang w:val="pt-BR"/>
        </w:rPr>
        <w:t xml:space="preserve">e acordo com as quantidades, especificações e obrigações </w:t>
      </w:r>
      <w:r>
        <w:rPr>
          <w:rFonts w:hint="default" w:ascii="Arial" w:hAnsi="Arial" w:cs="Arial"/>
          <w:sz w:val="22"/>
          <w:szCs w:val="22"/>
        </w:rPr>
        <w:t xml:space="preserve">para </w:t>
      </w:r>
      <w:r>
        <w:rPr>
          <w:rFonts w:hint="default" w:ascii="Arial" w:hAnsi="Arial" w:cs="Arial"/>
          <w:b w:val="0"/>
          <w:bCs w:val="0"/>
          <w:sz w:val="22"/>
          <w:szCs w:val="22"/>
        </w:rPr>
        <w:t>atender demandas do Município de Sinop.</w:t>
      </w:r>
    </w:p>
    <w:p w14:paraId="237880E7">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both"/>
        <w:textAlignment w:val="baseline"/>
        <w:rPr>
          <w:rFonts w:hint="default" w:ascii="Arial" w:hAnsi="Arial" w:cs="Arial"/>
          <w:b w:val="0"/>
          <w:bCs w:val="0"/>
          <w:sz w:val="22"/>
          <w:szCs w:val="22"/>
          <w:lang w:val="pt-BR"/>
        </w:rPr>
      </w:pPr>
      <w:r>
        <w:rPr>
          <w:rFonts w:hint="default" w:ascii="Arial" w:hAnsi="Arial" w:cs="Arial"/>
          <w:b w:val="0"/>
          <w:bCs w:val="0"/>
          <w:sz w:val="22"/>
          <w:szCs w:val="22"/>
          <w:lang w:val="pt-BR"/>
        </w:rPr>
        <w:t xml:space="preserve">A realização de eventos para atender às atividades vinculadas a congressos, seminários, mostras culturais, reuniões, treinamentos, entre outros eventos, bem como o desenvolvimento de ações de Administração Municipal faz parte do processo de desenvolvimento da gestão atual, buscando uma linha de humanização, nesse ínterim a realização de eventos visa uma maior projeção desse escopo de trabalho e frente às necessidades de divulgação das atividades realizadas, bem como a promoção social. Igualmente, dá base as articulações sociais, econômicas e crescimento local. Num contexto de abrangência, a realização de eventos sofrerá aumento significativo com a somativa individual das secretarias na realização de eventos do se órgão, fazendo-se necessário melhor planejamento de custos, maior economicidade, melhor otimização de pessoal e praticidade nos eventos realizados, evitando compras de última hora e gastos emergências. </w:t>
      </w:r>
    </w:p>
    <w:p w14:paraId="5363AEF7">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both"/>
        <w:textAlignment w:val="baseline"/>
        <w:rPr>
          <w:rFonts w:hint="default" w:ascii="Arial" w:hAnsi="Arial" w:cs="Arial"/>
          <w:b w:val="0"/>
          <w:bCs w:val="0"/>
          <w:sz w:val="22"/>
          <w:szCs w:val="22"/>
          <w:lang w:val="pt-BR"/>
        </w:rPr>
      </w:pPr>
      <w:r>
        <w:rPr>
          <w:rFonts w:hint="default" w:ascii="Arial" w:hAnsi="Arial" w:cs="Arial"/>
          <w:b/>
          <w:bCs/>
          <w:sz w:val="22"/>
          <w:szCs w:val="22"/>
          <w:lang w:val="pt-BR"/>
        </w:rPr>
        <w:t xml:space="preserve"> </w:t>
      </w:r>
      <w:r>
        <w:rPr>
          <w:rFonts w:hint="default" w:ascii="Arial" w:hAnsi="Arial" w:cs="Arial"/>
          <w:b w:val="0"/>
          <w:bCs w:val="0"/>
          <w:sz w:val="22"/>
          <w:szCs w:val="22"/>
          <w:lang w:val="pt-BR"/>
        </w:rPr>
        <w:t>Sendo um calendário bastante flexível, na medida em que deve conciliar várias agendas, justifica-se então a realização do Registro de Preços para que seja viável a contração a partir das necessidades pontuais.</w:t>
      </w:r>
    </w:p>
    <w:p w14:paraId="1928A5C3">
      <w:pPr>
        <w:keepNext w:val="0"/>
        <w:keepLines w:val="0"/>
        <w:pageBreakBefore w:val="0"/>
        <w:widowControl/>
        <w:numPr>
          <w:ilvl w:val="2"/>
          <w:numId w:val="12"/>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Este Termo de Referência, portanto tem por base, primeiramente a conclusão do ETP, que na Declaração de Viabilidade ou não da Contratação, concluiu:</w:t>
      </w:r>
    </w:p>
    <w:p w14:paraId="263E44BC">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auto"/>
        <w:rPr>
          <w:rFonts w:hint="default" w:ascii="Arial" w:hAnsi="Arial" w:cs="Arial"/>
          <w:color w:val="000000" w:themeColor="text1"/>
          <w:sz w:val="22"/>
          <w:szCs w:val="22"/>
          <w:highlight w:val="yellow"/>
          <w:lang w:val="pt-BR"/>
          <w14:textFill>
            <w14:solidFill>
              <w14:schemeClr w14:val="tx1"/>
            </w14:solidFill>
          </w14:textFill>
        </w:rPr>
      </w:pPr>
    </w:p>
    <w:p w14:paraId="7B44A410">
      <w:pPr>
        <w:keepNext w:val="0"/>
        <w:keepLines w:val="0"/>
        <w:pageBreakBefore w:val="0"/>
        <w:widowControl/>
        <w:kinsoku/>
        <w:wordWrap/>
        <w:overflowPunct/>
        <w:topLinePunct w:val="0"/>
        <w:autoSpaceDE/>
        <w:autoSpaceDN/>
        <w:bidi w:val="0"/>
        <w:adjustRightInd/>
        <w:snapToGrid/>
        <w:spacing w:line="240" w:lineRule="auto"/>
        <w:ind w:left="3840" w:leftChars="1600" w:firstLine="0" w:firstLineChars="0"/>
        <w:jc w:val="both"/>
        <w:textAlignment w:val="auto"/>
        <w:rPr>
          <w:rFonts w:hint="default" w:ascii="Arial" w:hAnsi="Arial" w:cs="Arial"/>
          <w:i/>
          <w:iCs/>
          <w:sz w:val="20"/>
          <w:szCs w:val="20"/>
          <w:highlight w:val="none"/>
          <w:lang w:val="pt-BR"/>
        </w:rPr>
      </w:pPr>
      <w:r>
        <w:rPr>
          <w:rFonts w:hint="default" w:ascii="Arial" w:hAnsi="Arial" w:eastAsia="Segoe UI" w:cs="Arial"/>
          <w:i/>
          <w:iCs/>
          <w:color w:val="0D0D0D"/>
          <w:sz w:val="20"/>
          <w:szCs w:val="20"/>
          <w:highlight w:val="none"/>
          <w:shd w:val="clear" w:color="auto" w:fill="FFFFFF"/>
        </w:rPr>
        <w:t xml:space="preserve">Com base nos estudos preliminares, foi constatado que a contratação da solução é viável do ponto de vista técnico e fundamentadamente necessária. Assim, em conformidade com o exposto, declara-se a viabilidade da contratação proposta, a qual está devidamente contemplada no </w:t>
      </w:r>
      <w:r>
        <w:rPr>
          <w:rFonts w:hint="default" w:ascii="Arial" w:hAnsi="Arial" w:eastAsia="Segoe UI" w:cs="Arial"/>
          <w:i/>
          <w:iCs/>
          <w:color w:val="0D0D0D"/>
          <w:sz w:val="20"/>
          <w:szCs w:val="20"/>
          <w:highlight w:val="none"/>
          <w:shd w:val="clear" w:color="auto" w:fill="FFFFFF"/>
          <w:lang w:val="pt-BR"/>
        </w:rPr>
        <w:t>P</w:t>
      </w:r>
      <w:r>
        <w:rPr>
          <w:rFonts w:hint="default" w:ascii="Arial" w:hAnsi="Arial" w:eastAsia="Segoe UI" w:cs="Arial"/>
          <w:i/>
          <w:iCs/>
          <w:color w:val="0D0D0D"/>
          <w:sz w:val="20"/>
          <w:szCs w:val="20"/>
          <w:highlight w:val="none"/>
          <w:shd w:val="clear" w:color="auto" w:fill="FFFFFF"/>
        </w:rPr>
        <w:t xml:space="preserve">lano </w:t>
      </w:r>
      <w:r>
        <w:rPr>
          <w:rFonts w:hint="default" w:ascii="Arial" w:hAnsi="Arial" w:eastAsia="Segoe UI" w:cs="Arial"/>
          <w:i/>
          <w:iCs/>
          <w:color w:val="0D0D0D"/>
          <w:sz w:val="20"/>
          <w:szCs w:val="20"/>
          <w:highlight w:val="none"/>
          <w:shd w:val="clear" w:color="auto" w:fill="FFFFFF"/>
          <w:lang w:val="pt-BR"/>
        </w:rPr>
        <w:t xml:space="preserve">de Contratações Anual </w:t>
      </w:r>
      <w:r>
        <w:rPr>
          <w:rFonts w:hint="default" w:ascii="Arial" w:hAnsi="Arial" w:cs="Arial"/>
          <w:i/>
          <w:iCs/>
          <w:sz w:val="20"/>
          <w:szCs w:val="20"/>
          <w:highlight w:val="none"/>
        </w:rPr>
        <w:t>Sinop/MT</w:t>
      </w:r>
      <w:r>
        <w:rPr>
          <w:rFonts w:hint="default" w:ascii="Arial" w:hAnsi="Arial" w:cs="Arial"/>
          <w:i/>
          <w:iCs/>
          <w:sz w:val="20"/>
          <w:szCs w:val="20"/>
          <w:highlight w:val="none"/>
          <w:lang w:val="pt-BR"/>
        </w:rPr>
        <w:t>.</w:t>
      </w:r>
    </w:p>
    <w:p w14:paraId="0D24F355">
      <w:pPr>
        <w:keepNext w:val="0"/>
        <w:keepLines w:val="0"/>
        <w:pageBreakBefore w:val="0"/>
        <w:widowControl/>
        <w:kinsoku/>
        <w:wordWrap/>
        <w:overflowPunct/>
        <w:topLinePunct w:val="0"/>
        <w:autoSpaceDE/>
        <w:autoSpaceDN/>
        <w:bidi w:val="0"/>
        <w:adjustRightInd/>
        <w:snapToGrid/>
        <w:spacing w:line="240" w:lineRule="auto"/>
        <w:ind w:left="3840" w:leftChars="1600" w:firstLine="0" w:firstLineChars="0"/>
        <w:jc w:val="both"/>
        <w:textAlignment w:val="auto"/>
        <w:rPr>
          <w:rFonts w:hint="default" w:ascii="Arial" w:hAnsi="Arial" w:cs="Arial"/>
          <w:sz w:val="22"/>
          <w:szCs w:val="22"/>
          <w:highlight w:val="none"/>
          <w:lang w:val="pt-BR"/>
        </w:rPr>
      </w:pPr>
    </w:p>
    <w:p w14:paraId="08F39E2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3.1.4.</w:t>
      </w:r>
      <w:r>
        <w:rPr>
          <w:rFonts w:hint="default" w:ascii="Arial" w:hAnsi="Arial" w:cs="Arial"/>
          <w:color w:val="000000" w:themeColor="text1"/>
          <w:sz w:val="22"/>
          <w:szCs w:val="22"/>
          <w:highlight w:val="none"/>
          <w:lang w:val="pt-BR"/>
          <w14:textFill>
            <w14:solidFill>
              <w14:schemeClr w14:val="tx1"/>
            </w14:solidFill>
          </w14:textFill>
        </w:rPr>
        <w:t xml:space="preserve"> Sendo assim, evidencia-se que o ETP considerou positiva a viabilidade da contratação em curso, com base no problema a ser resolvido.</w:t>
      </w:r>
    </w:p>
    <w:p w14:paraId="1F59C022">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highlight w:val="yellow"/>
          <w:lang w:val="pt-BR"/>
          <w14:textFill>
            <w14:solidFill>
              <w14:schemeClr w14:val="tx1"/>
            </w14:solidFill>
          </w14:textFill>
        </w:rPr>
      </w:pPr>
      <w:r>
        <w:rPr>
          <w:rFonts w:hint="default" w:ascii="Arial" w:hAnsi="Arial" w:cs="Arial"/>
          <w:sz w:val="22"/>
          <w:szCs w:val="22"/>
          <w:highlight w:val="none"/>
          <w:lang w:val="pt-BR"/>
        </w:rPr>
        <w:t xml:space="preserve">O </w:t>
      </w:r>
      <w:r>
        <w:rPr>
          <w:rFonts w:hint="default" w:ascii="Arial" w:hAnsi="Arial" w:cs="Arial"/>
          <w:color w:val="000000" w:themeColor="text1"/>
          <w:sz w:val="22"/>
          <w:szCs w:val="22"/>
          <w:highlight w:val="none"/>
          <w:lang w:val="pt-BR"/>
          <w14:textFill>
            <w14:solidFill>
              <w14:schemeClr w14:val="tx1"/>
            </w14:solidFill>
          </w14:textFill>
        </w:rPr>
        <w:t xml:space="preserve">Estudo concluiu que é </w:t>
      </w:r>
      <w:r>
        <w:rPr>
          <w:rFonts w:hint="default" w:ascii="Arial" w:hAnsi="Arial" w:cs="Arial"/>
          <w:color w:val="000000" w:themeColor="text1"/>
          <w:sz w:val="22"/>
          <w:szCs w:val="22"/>
          <w:highlight w:val="none"/>
          <w14:textFill>
            <w14:solidFill>
              <w14:schemeClr w14:val="tx1"/>
            </w14:solidFill>
          </w14:textFill>
        </w:rPr>
        <w:t>necessário</w:t>
      </w:r>
      <w:r>
        <w:rPr>
          <w:rFonts w:hint="default" w:ascii="Arial" w:hAnsi="Arial" w:cs="Arial"/>
          <w:color w:val="000000" w:themeColor="text1"/>
          <w:sz w:val="22"/>
          <w:szCs w:val="22"/>
          <w:highlight w:val="none"/>
          <w:lang w:val="pt-BR"/>
          <w14:textFill>
            <w14:solidFill>
              <w14:schemeClr w14:val="tx1"/>
            </w14:solidFill>
          </w14:textFill>
        </w:rPr>
        <w:t xml:space="preserve"> que as aquisições sejam realizadas, com o intuito de atender ao interesse público, e que a </w:t>
      </w:r>
      <w:r>
        <w:rPr>
          <w:rFonts w:hint="default" w:ascii="Arial" w:hAnsi="Arial" w:cs="Arial"/>
          <w:b w:val="0"/>
          <w:bCs w:val="0"/>
          <w:sz w:val="22"/>
          <w:szCs w:val="22"/>
          <w:lang w:val="pt-BR"/>
        </w:rPr>
        <w:t>realização de eventos visa uma maior projeção desse escopo de trabalho e frente às necessidades de divulgação das atividades realizadas, bem como a promoção social. Igualmente, dá base as articulações sociais, econômicas e crescimento local. Num contexto de abrangência, a realização de eventos</w:t>
      </w:r>
      <w:r>
        <w:rPr>
          <w:rFonts w:hint="default" w:ascii="Arial" w:hAnsi="Arial" w:cs="Arial"/>
          <w:b w:val="0"/>
          <w:bCs w:val="0"/>
          <w:color w:val="4F81BD" w:themeColor="accent1"/>
          <w:sz w:val="22"/>
          <w:szCs w:val="22"/>
          <w:lang w:val="pt-BR"/>
          <w14:textFill>
            <w14:solidFill>
              <w14:schemeClr w14:val="accent1"/>
            </w14:solidFill>
          </w14:textFill>
        </w:rPr>
        <w:t xml:space="preserve">, </w:t>
      </w:r>
      <w:r>
        <w:rPr>
          <w:rFonts w:hint="default" w:ascii="Arial" w:hAnsi="Arial" w:cs="Arial"/>
          <w:b w:val="0"/>
          <w:bCs w:val="0"/>
          <w:color w:val="auto"/>
          <w:sz w:val="22"/>
          <w:szCs w:val="22"/>
          <w:lang w:val="pt-BR"/>
        </w:rPr>
        <w:t xml:space="preserve">bem como o desenvolvimento de ações </w:t>
      </w:r>
      <w:r>
        <w:rPr>
          <w:rFonts w:hint="default" w:ascii="Arial" w:hAnsi="Arial" w:cs="Arial"/>
          <w:color w:val="auto"/>
          <w:sz w:val="22"/>
          <w:szCs w:val="22"/>
          <w:highlight w:val="none"/>
          <w:lang w:val="pt-BR"/>
        </w:rPr>
        <w:t>d</w:t>
      </w:r>
      <w:r>
        <w:rPr>
          <w:rFonts w:hint="default" w:ascii="Arial" w:hAnsi="Arial" w:cs="Arial"/>
          <w:color w:val="000000" w:themeColor="text1"/>
          <w:sz w:val="22"/>
          <w:szCs w:val="22"/>
          <w:highlight w:val="none"/>
          <w:lang w:val="pt-BR"/>
          <w14:textFill>
            <w14:solidFill>
              <w14:schemeClr w14:val="tx1"/>
            </w14:solidFill>
          </w14:textFill>
        </w:rPr>
        <w:t>a Prefeitura Municipal de Sinop.</w:t>
      </w:r>
    </w:p>
    <w:p w14:paraId="7219A3B3">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360" w:lineRule="auto"/>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N</w:t>
      </w:r>
      <w:r>
        <w:rPr>
          <w:rFonts w:hint="default" w:ascii="Arial" w:hAnsi="Arial" w:cs="Arial"/>
          <w:color w:val="000000" w:themeColor="text1"/>
          <w:sz w:val="22"/>
          <w:szCs w:val="22"/>
          <w:highlight w:val="none"/>
          <w14:textFill>
            <w14:solidFill>
              <w14:schemeClr w14:val="tx1"/>
            </w14:solidFill>
          </w14:textFill>
        </w:rPr>
        <w:t>o ato da elaboração do Estudo Técnico Preliminar fo</w:t>
      </w:r>
      <w:r>
        <w:rPr>
          <w:rFonts w:hint="default" w:ascii="Arial" w:hAnsi="Arial" w:cs="Arial"/>
          <w:color w:val="000000" w:themeColor="text1"/>
          <w:sz w:val="22"/>
          <w:szCs w:val="22"/>
          <w:highlight w:val="none"/>
          <w:lang w:val="pt-BR"/>
          <w14:textFill>
            <w14:solidFill>
              <w14:schemeClr w14:val="tx1"/>
            </w14:solidFill>
          </w14:textFill>
        </w:rPr>
        <w:t>i</w:t>
      </w:r>
      <w:r>
        <w:rPr>
          <w:rFonts w:hint="default" w:ascii="Arial" w:hAnsi="Arial" w:cs="Arial"/>
          <w:color w:val="000000" w:themeColor="text1"/>
          <w:sz w:val="22"/>
          <w:szCs w:val="22"/>
          <w:highlight w:val="none"/>
          <w14:textFill>
            <w14:solidFill>
              <w14:schemeClr w14:val="tx1"/>
            </w14:solidFill>
          </w14:textFill>
        </w:rPr>
        <w:t xml:space="preserve"> observado o art. 85 </w:t>
      </w:r>
      <w:r>
        <w:rPr>
          <w:rFonts w:hint="default" w:ascii="Arial" w:hAnsi="Arial" w:cs="Arial"/>
          <w:color w:val="000000" w:themeColor="text1"/>
          <w:sz w:val="22"/>
          <w:szCs w:val="22"/>
          <w:highlight w:val="none"/>
          <w:lang w:val="pt-BR"/>
          <w14:textFill>
            <w14:solidFill>
              <w14:schemeClr w14:val="tx1"/>
            </w14:solidFill>
          </w14:textFill>
        </w:rPr>
        <w:t>do Decreto Municipal 359/2024. V</w:t>
      </w:r>
      <w:r>
        <w:rPr>
          <w:rFonts w:hint="default" w:ascii="Arial" w:hAnsi="Arial" w:cs="Arial"/>
          <w:color w:val="000000" w:themeColor="text1"/>
          <w:sz w:val="22"/>
          <w:szCs w:val="22"/>
          <w:highlight w:val="none"/>
          <w14:textFill>
            <w14:solidFill>
              <w14:schemeClr w14:val="tx1"/>
            </w14:solidFill>
          </w14:textFill>
        </w:rPr>
        <w:t>ejamos:</w:t>
      </w:r>
    </w:p>
    <w:p w14:paraId="6C1FD9E8">
      <w:pPr>
        <w:tabs>
          <w:tab w:val="left" w:pos="0"/>
          <w:tab w:val="left" w:pos="1100"/>
        </w:tabs>
        <w:rPr>
          <w:rFonts w:hint="default" w:ascii="Arial" w:hAnsi="Arial" w:cs="Arial"/>
          <w:color w:val="000000" w:themeColor="text1"/>
          <w:sz w:val="22"/>
          <w:szCs w:val="22"/>
          <w:highlight w:val="none"/>
          <w14:textFill>
            <w14:solidFill>
              <w14:schemeClr w14:val="tx1"/>
            </w14:solidFill>
          </w14:textFill>
        </w:rPr>
      </w:pPr>
    </w:p>
    <w:p w14:paraId="39C6FB71">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ind w:left="2880" w:leftChars="1200" w:firstLine="0" w:firstLineChars="0"/>
        <w:jc w:val="both"/>
        <w:textAlignment w:val="auto"/>
        <w:rPr>
          <w:rFonts w:hint="default" w:ascii="Arial" w:hAnsi="Arial" w:cs="Arial"/>
          <w:b w:val="0"/>
          <w:bCs/>
          <w:i/>
          <w:iCs/>
          <w:color w:val="000000" w:themeColor="text1"/>
          <w:sz w:val="20"/>
          <w:szCs w:val="20"/>
          <w:highlight w:val="none"/>
          <w14:textFill>
            <w14:solidFill>
              <w14:schemeClr w14:val="tx1"/>
            </w14:solidFill>
          </w14:textFill>
        </w:rPr>
      </w:pPr>
      <w:r>
        <w:rPr>
          <w:rFonts w:hint="default" w:ascii="Arial" w:hAnsi="Arial" w:cs="Arial"/>
          <w:i/>
          <w:iCs/>
          <w:color w:val="000000" w:themeColor="text1"/>
          <w:sz w:val="20"/>
          <w:szCs w:val="20"/>
          <w:highlight w:val="none"/>
          <w14:textFill>
            <w14:solidFill>
              <w14:schemeClr w14:val="tx1"/>
            </w14:solidFill>
          </w14:textFill>
        </w:rPr>
        <w:t xml:space="preserve">Art. 85. Nas contratações de itens de consumo comuns, sistêmicos e geral a todos os órgãos da mesma Administração Pública ou que tenham sido objeto de planejamento anual, as Solicitações de Demanda/Documento de Formação de Demanda deverão partir de forma individualizada de cada uma das áreas demandantes para a Área Gestora, </w:t>
      </w:r>
      <w:r>
        <w:rPr>
          <w:rFonts w:hint="default" w:ascii="Arial" w:hAnsi="Arial" w:cs="Arial"/>
          <w:b w:val="0"/>
          <w:bCs/>
          <w:i/>
          <w:iCs/>
          <w:color w:val="000000" w:themeColor="text1"/>
          <w:sz w:val="20"/>
          <w:szCs w:val="20"/>
          <w:highlight w:val="none"/>
          <w14:textFill>
            <w14:solidFill>
              <w14:schemeClr w14:val="tx1"/>
            </w14:solidFill>
          </w14:textFill>
        </w:rPr>
        <w:t>que ficará responsável por coordenar, padronizar e supervisionar o processo de contratação, assim como será a responsável para elaborar o Estudo Técnico Preliminar.</w:t>
      </w:r>
    </w:p>
    <w:p w14:paraId="16EA315C">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ind w:left="2880" w:leftChars="1200" w:firstLine="0" w:firstLineChars="0"/>
        <w:jc w:val="both"/>
        <w:textAlignment w:val="auto"/>
        <w:rPr>
          <w:rFonts w:hint="default" w:ascii="Arial" w:hAnsi="Arial" w:cs="Arial"/>
          <w:i/>
          <w:iCs/>
          <w:color w:val="000000" w:themeColor="text1"/>
          <w:sz w:val="22"/>
          <w:szCs w:val="22"/>
          <w:highlight w:val="none"/>
          <w:lang w:val="pt-BR"/>
          <w14:textFill>
            <w14:solidFill>
              <w14:schemeClr w14:val="tx1"/>
            </w14:solidFill>
          </w14:textFill>
        </w:rPr>
      </w:pPr>
      <w:r>
        <w:rPr>
          <w:rFonts w:hint="default" w:ascii="Arial" w:hAnsi="Arial" w:cs="Arial"/>
          <w:i/>
          <w:iCs/>
          <w:color w:val="000000" w:themeColor="text1"/>
          <w:sz w:val="20"/>
          <w:szCs w:val="20"/>
          <w:highlight w:val="none"/>
          <w14:textFill>
            <w14:solidFill>
              <w14:schemeClr w14:val="tx1"/>
            </w14:solidFill>
          </w14:textFill>
        </w:rPr>
        <w:t>Parágrafo único. No âmbito do Poder Executivo Municipal, a Área Gestora será de responsabilidade da Diretoria Executiva de Administraçã</w:t>
      </w:r>
      <w:r>
        <w:rPr>
          <w:rFonts w:hint="default" w:ascii="Arial" w:hAnsi="Arial" w:cs="Arial"/>
          <w:i/>
          <w:iCs/>
          <w:color w:val="000000" w:themeColor="text1"/>
          <w:sz w:val="20"/>
          <w:szCs w:val="20"/>
          <w:highlight w:val="none"/>
          <w:lang w:val="pt-BR"/>
          <w14:textFill>
            <w14:solidFill>
              <w14:schemeClr w14:val="tx1"/>
            </w14:solidFill>
          </w14:textFill>
        </w:rPr>
        <w:t>o</w:t>
      </w:r>
      <w:r>
        <w:rPr>
          <w:rFonts w:hint="default" w:ascii="Arial" w:hAnsi="Arial" w:cs="Arial"/>
          <w:i/>
          <w:iCs/>
          <w:color w:val="000000" w:themeColor="text1"/>
          <w:sz w:val="20"/>
          <w:szCs w:val="20"/>
          <w:highlight w:val="none"/>
          <w14:textFill>
            <w14:solidFill>
              <w14:schemeClr w14:val="tx1"/>
            </w14:solidFill>
          </w14:textFill>
        </w:rPr>
        <w:t>.</w:t>
      </w:r>
      <w:r>
        <w:rPr>
          <w:rFonts w:hint="default" w:ascii="Arial" w:hAnsi="Arial" w:cs="Arial"/>
          <w:i/>
          <w:iCs/>
          <w:color w:val="000000" w:themeColor="text1"/>
          <w:sz w:val="22"/>
          <w:szCs w:val="22"/>
          <w:highlight w:val="none"/>
          <w:lang w:val="pt-BR"/>
          <w14:textFill>
            <w14:solidFill>
              <w14:schemeClr w14:val="tx1"/>
            </w14:solidFill>
          </w14:textFill>
        </w:rPr>
        <w:t xml:space="preserve"> </w:t>
      </w:r>
    </w:p>
    <w:p w14:paraId="54CD3B32">
      <w:pPr>
        <w:keepNext w:val="0"/>
        <w:keepLines w:val="0"/>
        <w:pageBreakBefore w:val="0"/>
        <w:widowControl/>
        <w:tabs>
          <w:tab w:val="left" w:pos="0"/>
          <w:tab w:val="left" w:pos="1100"/>
        </w:tabs>
        <w:kinsoku/>
        <w:wordWrap/>
        <w:overflowPunct/>
        <w:topLinePunct w:val="0"/>
        <w:autoSpaceDE/>
        <w:autoSpaceDN/>
        <w:bidi w:val="0"/>
        <w:adjustRightInd/>
        <w:snapToGrid/>
        <w:spacing w:line="360" w:lineRule="auto"/>
        <w:textAlignment w:val="auto"/>
        <w:rPr>
          <w:rFonts w:hint="default" w:ascii="Arial" w:hAnsi="Arial" w:cs="Arial"/>
          <w:sz w:val="22"/>
          <w:szCs w:val="22"/>
          <w:highlight w:val="none"/>
        </w:rPr>
      </w:pPr>
    </w:p>
    <w:p w14:paraId="7AE1C9F7">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both"/>
        <w:textAlignment w:val="baseline"/>
        <w:rPr>
          <w:rFonts w:hint="default" w:ascii="Arial" w:hAnsi="Arial" w:cs="Arial"/>
          <w:b w:val="0"/>
          <w:bCs w:val="0"/>
          <w:sz w:val="22"/>
          <w:szCs w:val="22"/>
          <w:lang w:val="pt-BR"/>
        </w:rPr>
      </w:pPr>
      <w:r>
        <w:rPr>
          <w:rFonts w:hint="default" w:ascii="Arial" w:hAnsi="Arial" w:cs="Arial"/>
          <w:b/>
          <w:bCs/>
          <w:color w:val="000000" w:themeColor="text1"/>
          <w:sz w:val="22"/>
          <w:szCs w:val="22"/>
          <w:highlight w:val="none"/>
          <w:lang w:val="pt-BR"/>
          <w14:textFill>
            <w14:solidFill>
              <w14:schemeClr w14:val="tx1"/>
            </w14:solidFill>
          </w14:textFill>
        </w:rPr>
        <w:t>3.1.5</w:t>
      </w:r>
      <w:r>
        <w:rPr>
          <w:rFonts w:hint="default" w:ascii="Arial" w:hAnsi="Arial" w:cs="Arial"/>
          <w:color w:val="000000" w:themeColor="text1"/>
          <w:sz w:val="22"/>
          <w:szCs w:val="22"/>
          <w:highlight w:val="none"/>
          <w:lang w:val="pt-BR"/>
          <w14:textFill>
            <w14:solidFill>
              <w14:schemeClr w14:val="tx1"/>
            </w14:solidFill>
          </w14:textFill>
        </w:rPr>
        <w:t>.O Estudo Técnico Preliminar foi assinado por um integrante de cada secretaria participante no processo, o que é entendido como razoável tal coleta de assinaturas, a fim de consolidar que a contratação atende aos requisitos necessários a todos os participantes, principalmente, com base nos Documentos de Oficialização de Demanda e Solicitações de Demanda. O ETP foi elaborado em conjunto, norteado por tais documentos, bem como por suporte técnico de cada secretaria, mediante juntada de informações documentais e diálogos administrativamente estabelecidos.</w:t>
      </w:r>
    </w:p>
    <w:p w14:paraId="7A282C12">
      <w:pPr>
        <w:keepNext w:val="0"/>
        <w:keepLines w:val="0"/>
        <w:pageBreakBefore w:val="0"/>
        <w:widowControl/>
        <w:numPr>
          <w:ilvl w:val="0"/>
          <w:numId w:val="0"/>
        </w:numPr>
        <w:tabs>
          <w:tab w:val="left" w:pos="0"/>
          <w:tab w:val="left" w:pos="1100"/>
        </w:tabs>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3.1.6.</w:t>
      </w:r>
      <w:r>
        <w:rPr>
          <w:rFonts w:hint="default" w:ascii="Arial" w:hAnsi="Arial" w:cs="Arial"/>
          <w:sz w:val="22"/>
          <w:szCs w:val="22"/>
          <w:highlight w:val="none"/>
          <w:lang w:val="pt-BR"/>
        </w:rPr>
        <w:t xml:space="preserve"> </w:t>
      </w:r>
      <w:r>
        <w:rPr>
          <w:rFonts w:hint="default" w:ascii="Arial" w:hAnsi="Arial" w:cs="Arial"/>
          <w:sz w:val="22"/>
          <w:szCs w:val="22"/>
          <w:highlight w:val="none"/>
        </w:rPr>
        <w:t>Ressaltamos ainda que em atendimento ao disposto no Art 464 do Decreto Municipal 359/2023 e</w:t>
      </w:r>
      <w:r>
        <w:rPr>
          <w:rFonts w:hint="default" w:ascii="Arial" w:hAnsi="Arial" w:cs="Arial"/>
          <w:spacing w:val="1"/>
          <w:sz w:val="22"/>
          <w:szCs w:val="22"/>
          <w:highlight w:val="none"/>
        </w:rPr>
        <w:t xml:space="preserve"> </w:t>
      </w:r>
      <w:r>
        <w:rPr>
          <w:rFonts w:hint="default" w:ascii="Arial" w:hAnsi="Arial" w:cs="Arial"/>
          <w:sz w:val="22"/>
          <w:szCs w:val="22"/>
          <w:highlight w:val="none"/>
        </w:rPr>
        <w:t>na Lei 14.133/2021, foi comunicado às Autarquias e Câmara Municipal da realização</w:t>
      </w:r>
      <w:r>
        <w:rPr>
          <w:rFonts w:hint="default" w:ascii="Arial" w:hAnsi="Arial" w:cs="Arial"/>
          <w:spacing w:val="1"/>
          <w:sz w:val="22"/>
          <w:szCs w:val="22"/>
          <w:highlight w:val="none"/>
        </w:rPr>
        <w:t xml:space="preserve"> </w:t>
      </w:r>
      <w:r>
        <w:rPr>
          <w:rFonts w:hint="default" w:ascii="Arial" w:hAnsi="Arial" w:cs="Arial"/>
          <w:sz w:val="22"/>
          <w:szCs w:val="22"/>
          <w:highlight w:val="none"/>
        </w:rPr>
        <w:t>do</w:t>
      </w:r>
      <w:r>
        <w:rPr>
          <w:rFonts w:hint="default" w:ascii="Arial" w:hAnsi="Arial" w:cs="Arial"/>
          <w:spacing w:val="1"/>
          <w:sz w:val="22"/>
          <w:szCs w:val="22"/>
          <w:highlight w:val="none"/>
        </w:rPr>
        <w:t xml:space="preserve"> </w:t>
      </w:r>
      <w:r>
        <w:rPr>
          <w:rFonts w:hint="default" w:ascii="Arial" w:hAnsi="Arial" w:cs="Arial"/>
          <w:sz w:val="22"/>
          <w:szCs w:val="22"/>
          <w:highlight w:val="none"/>
        </w:rPr>
        <w:t>Registro</w:t>
      </w:r>
      <w:r>
        <w:rPr>
          <w:rFonts w:hint="default" w:ascii="Arial" w:hAnsi="Arial" w:cs="Arial"/>
          <w:spacing w:val="2"/>
          <w:sz w:val="22"/>
          <w:szCs w:val="22"/>
          <w:highlight w:val="none"/>
        </w:rPr>
        <w:t xml:space="preserve"> </w:t>
      </w:r>
      <w:r>
        <w:rPr>
          <w:rFonts w:hint="default" w:ascii="Arial" w:hAnsi="Arial" w:cs="Arial"/>
          <w:sz w:val="22"/>
          <w:szCs w:val="22"/>
          <w:highlight w:val="none"/>
        </w:rPr>
        <w:t>de</w:t>
      </w:r>
      <w:r>
        <w:rPr>
          <w:rFonts w:hint="default" w:ascii="Arial" w:hAnsi="Arial" w:cs="Arial"/>
          <w:spacing w:val="-3"/>
          <w:sz w:val="22"/>
          <w:szCs w:val="22"/>
          <w:highlight w:val="none"/>
        </w:rPr>
        <w:t xml:space="preserve"> </w:t>
      </w:r>
      <w:r>
        <w:rPr>
          <w:rFonts w:hint="default" w:ascii="Arial" w:hAnsi="Arial" w:cs="Arial"/>
          <w:sz w:val="22"/>
          <w:szCs w:val="22"/>
          <w:highlight w:val="none"/>
        </w:rPr>
        <w:t>Preços</w:t>
      </w:r>
      <w:r>
        <w:rPr>
          <w:rFonts w:hint="default" w:ascii="Arial" w:hAnsi="Arial" w:cs="Arial"/>
          <w:spacing w:val="1"/>
          <w:sz w:val="22"/>
          <w:szCs w:val="22"/>
          <w:highlight w:val="none"/>
        </w:rPr>
        <w:t xml:space="preserve"> </w:t>
      </w:r>
      <w:r>
        <w:rPr>
          <w:rFonts w:hint="default" w:ascii="Arial" w:hAnsi="Arial" w:cs="Arial"/>
          <w:sz w:val="22"/>
          <w:szCs w:val="22"/>
          <w:highlight w:val="none"/>
        </w:rPr>
        <w:t>e</w:t>
      </w:r>
      <w:r>
        <w:rPr>
          <w:rFonts w:hint="default" w:ascii="Arial" w:hAnsi="Arial" w:cs="Arial"/>
          <w:spacing w:val="-3"/>
          <w:sz w:val="22"/>
          <w:szCs w:val="22"/>
          <w:highlight w:val="none"/>
        </w:rPr>
        <w:t xml:space="preserve"> </w:t>
      </w:r>
      <w:r>
        <w:rPr>
          <w:rFonts w:hint="default" w:ascii="Arial" w:hAnsi="Arial" w:cs="Arial"/>
          <w:sz w:val="22"/>
          <w:szCs w:val="22"/>
          <w:highlight w:val="none"/>
        </w:rPr>
        <w:t>as</w:t>
      </w:r>
      <w:r>
        <w:rPr>
          <w:rFonts w:hint="default" w:ascii="Arial" w:hAnsi="Arial" w:cs="Arial"/>
          <w:spacing w:val="-4"/>
          <w:sz w:val="22"/>
          <w:szCs w:val="22"/>
          <w:highlight w:val="none"/>
        </w:rPr>
        <w:t xml:space="preserve"> </w:t>
      </w:r>
      <w:r>
        <w:rPr>
          <w:rFonts w:hint="default" w:ascii="Arial" w:hAnsi="Arial" w:cs="Arial"/>
          <w:sz w:val="22"/>
          <w:szCs w:val="22"/>
          <w:highlight w:val="none"/>
        </w:rPr>
        <w:t>mesmas</w:t>
      </w:r>
      <w:r>
        <w:rPr>
          <w:rFonts w:hint="default" w:ascii="Arial" w:hAnsi="Arial" w:cs="Arial"/>
          <w:spacing w:val="-5"/>
          <w:sz w:val="22"/>
          <w:szCs w:val="22"/>
          <w:highlight w:val="none"/>
        </w:rPr>
        <w:t xml:space="preserve"> </w:t>
      </w:r>
      <w:r>
        <w:rPr>
          <w:rFonts w:hint="default" w:ascii="Arial" w:hAnsi="Arial" w:cs="Arial"/>
          <w:sz w:val="22"/>
          <w:szCs w:val="22"/>
          <w:highlight w:val="none"/>
        </w:rPr>
        <w:t>responderam</w:t>
      </w:r>
      <w:r>
        <w:rPr>
          <w:rFonts w:hint="default" w:ascii="Arial" w:hAnsi="Arial" w:cs="Arial"/>
          <w:spacing w:val="-6"/>
          <w:sz w:val="22"/>
          <w:szCs w:val="22"/>
          <w:highlight w:val="none"/>
        </w:rPr>
        <w:t xml:space="preserve"> </w:t>
      </w:r>
      <w:r>
        <w:rPr>
          <w:rFonts w:hint="default" w:ascii="Arial" w:hAnsi="Arial" w:cs="Arial"/>
          <w:sz w:val="22"/>
          <w:szCs w:val="22"/>
          <w:highlight w:val="none"/>
        </w:rPr>
        <w:t>conforme</w:t>
      </w:r>
      <w:r>
        <w:rPr>
          <w:rFonts w:hint="default" w:ascii="Arial" w:hAnsi="Arial" w:cs="Arial"/>
          <w:spacing w:val="-2"/>
          <w:sz w:val="22"/>
          <w:szCs w:val="22"/>
          <w:highlight w:val="none"/>
        </w:rPr>
        <w:t xml:space="preserve"> </w:t>
      </w:r>
      <w:r>
        <w:rPr>
          <w:rFonts w:hint="default" w:ascii="Arial" w:hAnsi="Arial" w:cs="Arial"/>
          <w:sz w:val="22"/>
          <w:szCs w:val="22"/>
          <w:highlight w:val="none"/>
        </w:rPr>
        <w:t>anexos ao processo.</w:t>
      </w:r>
    </w:p>
    <w:p w14:paraId="6AE63CD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eastAsia="SimSun" w:cs="Arial"/>
          <w:b/>
          <w:bCs/>
          <w:sz w:val="22"/>
          <w:szCs w:val="22"/>
          <w:highlight w:val="none"/>
        </w:rPr>
      </w:pPr>
      <w:r>
        <w:rPr>
          <w:rFonts w:hint="default" w:ascii="Arial" w:hAnsi="Arial" w:cs="Arial"/>
          <w:b/>
          <w:bCs/>
          <w:color w:val="000000" w:themeColor="text1"/>
          <w:sz w:val="22"/>
          <w:szCs w:val="22"/>
          <w:highlight w:val="none"/>
          <w:lang w:val="pt-BR"/>
          <w14:textFill>
            <w14:solidFill>
              <w14:schemeClr w14:val="tx1"/>
            </w14:solidFill>
          </w14:textFill>
        </w:rPr>
        <w:t xml:space="preserve">3.1.7. </w:t>
      </w:r>
      <w:r>
        <w:rPr>
          <w:rFonts w:hint="default" w:ascii="Arial" w:hAnsi="Arial" w:cs="Arial"/>
          <w:b w:val="0"/>
          <w:bCs w:val="0"/>
          <w:color w:val="000000" w:themeColor="text1"/>
          <w:sz w:val="22"/>
          <w:szCs w:val="22"/>
          <w:highlight w:val="none"/>
          <w:lang w:val="pt-BR"/>
          <w14:textFill>
            <w14:solidFill>
              <w14:schemeClr w14:val="tx1"/>
            </w14:solidFill>
          </w14:textFill>
        </w:rPr>
        <w:t>As futuras contratações tiveram as quantidades estimadas pelas secretarias demandantes, sendo de inteira responsabilidade de cada uma. As estimativas e necessidades das secretarias signatárias no processo foram justificadas e redigidas por cada secretaria, conforme segue:</w:t>
      </w:r>
    </w:p>
    <w:p w14:paraId="31648D9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r>
        <w:rPr>
          <w:rFonts w:hint="default" w:ascii="Arial" w:hAnsi="Arial" w:eastAsia="SimSun" w:cs="Arial"/>
          <w:b/>
          <w:bCs/>
          <w:sz w:val="20"/>
          <w:szCs w:val="20"/>
          <w:highlight w:val="none"/>
          <w:lang w:val="pt-BR"/>
        </w:rPr>
        <w:t xml:space="preserve">Secretaria Gabinete </w:t>
      </w:r>
      <w:r>
        <w:rPr>
          <w:rFonts w:hint="default" w:ascii="Arial" w:hAnsi="Arial" w:eastAsia="SimSun" w:cs="Arial"/>
          <w:b/>
          <w:bCs/>
          <w:i w:val="0"/>
          <w:iCs w:val="0"/>
          <w:color w:val="000000"/>
          <w:spacing w:val="0"/>
          <w:sz w:val="20"/>
          <w:szCs w:val="20"/>
          <w:highlight w:val="none"/>
          <w:shd w:val="clear" w:fill="FFFFFF"/>
        </w:rPr>
        <w:t xml:space="preserve">do </w:t>
      </w:r>
      <w:r>
        <w:rPr>
          <w:rFonts w:hint="default" w:ascii="Arial" w:hAnsi="Arial" w:eastAsia="SimSun" w:cs="Arial"/>
          <w:b/>
          <w:bCs/>
          <w:i w:val="0"/>
          <w:iCs w:val="0"/>
          <w:color w:val="000000"/>
          <w:spacing w:val="0"/>
          <w:sz w:val="20"/>
          <w:szCs w:val="20"/>
          <w:highlight w:val="none"/>
          <w:shd w:val="clear" w:fill="FFFFFF"/>
          <w:lang w:val="pt-BR"/>
        </w:rPr>
        <w:t>C</w:t>
      </w:r>
      <w:r>
        <w:rPr>
          <w:rFonts w:hint="default" w:ascii="Arial" w:hAnsi="Arial" w:eastAsia="SimSun" w:cs="Arial"/>
          <w:b/>
          <w:bCs/>
          <w:i w:val="0"/>
          <w:iCs w:val="0"/>
          <w:color w:val="000000"/>
          <w:spacing w:val="0"/>
          <w:sz w:val="20"/>
          <w:szCs w:val="20"/>
          <w:highlight w:val="none"/>
          <w:shd w:val="clear" w:fill="FFFFFF"/>
        </w:rPr>
        <w:t xml:space="preserve">hefe do </w:t>
      </w:r>
      <w:r>
        <w:rPr>
          <w:rFonts w:hint="default" w:ascii="Arial" w:hAnsi="Arial" w:eastAsia="SimSun" w:cs="Arial"/>
          <w:b/>
          <w:bCs/>
          <w:i w:val="0"/>
          <w:iCs w:val="0"/>
          <w:color w:val="000000"/>
          <w:spacing w:val="0"/>
          <w:sz w:val="20"/>
          <w:szCs w:val="20"/>
          <w:highlight w:val="none"/>
          <w:shd w:val="clear" w:fill="FFFFFF"/>
          <w:lang w:val="pt-BR"/>
        </w:rPr>
        <w:t>E</w:t>
      </w:r>
      <w:r>
        <w:rPr>
          <w:rFonts w:hint="default" w:ascii="Arial" w:hAnsi="Arial" w:eastAsia="SimSun" w:cs="Arial"/>
          <w:b/>
          <w:bCs/>
          <w:i w:val="0"/>
          <w:iCs w:val="0"/>
          <w:color w:val="000000"/>
          <w:spacing w:val="0"/>
          <w:sz w:val="20"/>
          <w:szCs w:val="20"/>
          <w:highlight w:val="none"/>
          <w:shd w:val="clear" w:fill="FFFFFF"/>
        </w:rPr>
        <w:t>xecutivo</w:t>
      </w:r>
      <w:r>
        <w:rPr>
          <w:rFonts w:hint="default" w:ascii="Arial" w:hAnsi="Arial" w:eastAsia="SimSun" w:cs="Arial"/>
          <w:b/>
          <w:bCs/>
          <w:sz w:val="20"/>
          <w:szCs w:val="20"/>
          <w:highlight w:val="none"/>
          <w:lang w:val="pt-BR"/>
        </w:rPr>
        <w:t>:</w:t>
      </w:r>
    </w:p>
    <w:p w14:paraId="594A2E4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p>
    <w:p w14:paraId="765A2888">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i/>
          <w:iCs/>
          <w:sz w:val="20"/>
          <w:szCs w:val="20"/>
          <w:highlight w:val="none"/>
          <w:lang w:val="pt-BR"/>
        </w:rPr>
      </w:pPr>
      <w:r>
        <w:rPr>
          <w:rFonts w:hint="default" w:ascii="Arial" w:hAnsi="Arial" w:cs="Arial"/>
          <w:i/>
          <w:iCs/>
          <w:sz w:val="20"/>
          <w:szCs w:val="20"/>
          <w:highlight w:val="none"/>
          <w:lang w:val="pt-BR"/>
        </w:rPr>
        <w:t>A aquisição dos serviços de buffet, coffee break e lanches justifica-se pela necessidade de assegurar a eficiência e o bom andamento das atividades realizadas no Gabinete do Chefe do Executivo. A disponibilização desses itens em reuniões, palestras e encontros oficiais é essencial para criar um ambiente propício ao desenvolvimento das atividades, garantindo que os</w:t>
      </w:r>
    </w:p>
    <w:p w14:paraId="39018AED">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i/>
          <w:iCs/>
          <w:sz w:val="20"/>
          <w:szCs w:val="20"/>
          <w:highlight w:val="none"/>
          <w:lang w:val="pt-BR"/>
        </w:rPr>
      </w:pPr>
      <w:r>
        <w:rPr>
          <w:rFonts w:hint="default" w:ascii="Arial" w:hAnsi="Arial" w:cs="Arial"/>
          <w:i/>
          <w:iCs/>
          <w:sz w:val="20"/>
          <w:szCs w:val="20"/>
          <w:highlight w:val="none"/>
          <w:lang w:val="pt-BR"/>
        </w:rPr>
        <w:t>participantes possam focar inteiramente nas discussões e decisões.</w:t>
      </w:r>
    </w:p>
    <w:p w14:paraId="67362930">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i/>
          <w:iCs/>
          <w:sz w:val="20"/>
          <w:szCs w:val="20"/>
          <w:highlight w:val="none"/>
          <w:lang w:val="pt-BR"/>
        </w:rPr>
      </w:pPr>
      <w:r>
        <w:rPr>
          <w:rFonts w:hint="default" w:ascii="Arial" w:hAnsi="Arial" w:cs="Arial"/>
          <w:i/>
          <w:iCs/>
          <w:sz w:val="20"/>
          <w:szCs w:val="20"/>
          <w:highlight w:val="none"/>
          <w:lang w:val="pt-BR"/>
        </w:rPr>
        <w:t>O fornecimento de buffet e coffee break de alta qualidade reflete o compromisso deste Gabinete com a organização de encontros que promovem o bem-estar e o conforto dos presentes.</w:t>
      </w:r>
    </w:p>
    <w:p w14:paraId="2AF7A987">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i/>
          <w:iCs/>
          <w:sz w:val="20"/>
          <w:szCs w:val="20"/>
          <w:highlight w:val="none"/>
          <w:lang w:val="pt-BR"/>
        </w:rPr>
      </w:pPr>
      <w:r>
        <w:rPr>
          <w:rFonts w:hint="default" w:ascii="Arial" w:hAnsi="Arial" w:cs="Arial"/>
          <w:i/>
          <w:iCs/>
          <w:sz w:val="20"/>
          <w:szCs w:val="20"/>
          <w:highlight w:val="none"/>
          <w:lang w:val="pt-BR"/>
        </w:rPr>
        <w:t>Investir em serviços de buffet e coffee break é, portanto, uma medida estratégica para fortalecer a imagem institucional e assegurar que todas as reuniões e palestras ocorram de forma produtiva e eficiente. Esses itens são fundamentais para criar um ambiente acolhedor, onde o foco principal é o desenvolvimento de ideias e a tomada de decisões que beneficiem o interesse público.</w:t>
      </w:r>
    </w:p>
    <w:p w14:paraId="32FAB951">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Times New Roman" w:hAnsi="Times New Roman" w:cs="Times New Roman"/>
          <w:sz w:val="24"/>
          <w:szCs w:val="24"/>
          <w:highlight w:val="yellow"/>
          <w:lang w:val="pt-BR"/>
        </w:rPr>
      </w:pPr>
      <w:r>
        <w:rPr>
          <w:rFonts w:hint="default" w:ascii="Arial" w:hAnsi="Arial" w:cs="Arial"/>
          <w:i/>
          <w:iCs/>
          <w:sz w:val="20"/>
          <w:szCs w:val="20"/>
          <w:highlight w:val="none"/>
          <w:lang w:val="pt-BR"/>
        </w:rPr>
        <w:t>Dessa forma, a contratação dos serviços mencionados se torna uma necessidade estratégica para o bom andamento das atividades do Gabinete do Chefe do Executivo, garantindo que todas as reuniões e palestras ocorram de forma eficiente e confortável.</w:t>
      </w:r>
    </w:p>
    <w:p w14:paraId="5432C59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firstLine="0" w:firstLineChars="0"/>
        <w:contextualSpacing/>
        <w:jc w:val="left"/>
        <w:textAlignment w:val="auto"/>
        <w:rPr>
          <w:rFonts w:hint="default" w:ascii="Arial" w:hAnsi="Arial" w:eastAsia="SimSun" w:cs="Arial"/>
          <w:b/>
          <w:bCs/>
          <w:sz w:val="20"/>
          <w:szCs w:val="20"/>
          <w:highlight w:val="none"/>
          <w:lang w:val="pt-BR"/>
        </w:rPr>
      </w:pPr>
    </w:p>
    <w:p w14:paraId="243E7B5D">
      <w:pPr>
        <w:keepNext w:val="0"/>
        <w:keepLines w:val="0"/>
        <w:pageBreakBefore w:val="0"/>
        <w:widowControl/>
        <w:tabs>
          <w:tab w:val="left" w:pos="1260"/>
        </w:tabs>
        <w:kinsoku/>
        <w:wordWrap/>
        <w:overflowPunct/>
        <w:topLinePunct w:val="0"/>
        <w:autoSpaceDE/>
        <w:autoSpaceDN/>
        <w:bidi w:val="0"/>
        <w:adjustRightInd/>
        <w:snapToGrid/>
        <w:spacing w:line="240" w:lineRule="auto"/>
        <w:ind w:left="3840" w:leftChars="1600" w:firstLine="0" w:firstLineChars="0"/>
        <w:contextualSpacing/>
        <w:jc w:val="both"/>
        <w:textAlignment w:val="auto"/>
        <w:rPr>
          <w:rFonts w:hint="default" w:ascii="Arial" w:hAnsi="Arial"/>
          <w:i/>
          <w:iCs/>
          <w:sz w:val="20"/>
          <w:szCs w:val="20"/>
          <w:lang w:val="pt-BR"/>
        </w:rPr>
      </w:pPr>
      <w:r>
        <w:rPr>
          <w:rFonts w:hint="default" w:ascii="Arial" w:hAnsi="Arial" w:cs="Arial"/>
          <w:i/>
          <w:iCs/>
          <w:sz w:val="20"/>
          <w:szCs w:val="20"/>
          <w:lang w:val="pt-BR"/>
        </w:rPr>
        <w:t xml:space="preserve"> </w:t>
      </w:r>
    </w:p>
    <w:p w14:paraId="5E92B5D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Administração e Modernização:</w:t>
      </w:r>
    </w:p>
    <w:p w14:paraId="3EBC7FB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p>
    <w:p w14:paraId="281C808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Considerando à proximidade do vencimento dos Pregões Eletrônicos nº 32 e 92/2023, referente à aquisição de lanches e salgados, com objetivo de atender as demandas da Secretaria de Administração e Modernização e suas Unidades Administrativas (Administração e Serviços e SESMT).</w:t>
      </w:r>
    </w:p>
    <w:p w14:paraId="2B45E5E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Considerando o objetivo da realização do processo licitatório para registrar preços como fundamental para garantir a eficiência, economicidade e qualidade nas aquisições, atendendo assim às necessidades da secretaria de forma transparente e legal.</w:t>
      </w:r>
    </w:p>
    <w:p w14:paraId="58F6132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Considerando a programação de eventos comemorativos no decorrer dos próximos 12 meses, assim como eventuais treinamentos e reuniões técnicas que possam vir a ocorrer no prazo de vigência da licitação, especialmente os relacionados à Escola de Governo.</w:t>
      </w:r>
    </w:p>
    <w:p w14:paraId="54986F0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Deste modo, a aquisição de lanches, refrigerantes, sucos, salgados, bolos, pães e bolachas são essenciais a fim de atender as demandas desta Secretaria e de suas Unidades administrativas na realização dos eventos supracitados.</w:t>
      </w:r>
    </w:p>
    <w:p w14:paraId="60C2C33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left"/>
        <w:textAlignment w:val="auto"/>
        <w:rPr>
          <w:rFonts w:hint="default" w:ascii="Arial" w:hAnsi="Arial" w:eastAsia="SimSun" w:cs="Arial"/>
          <w:b/>
          <w:bCs/>
          <w:sz w:val="20"/>
          <w:szCs w:val="20"/>
          <w:highlight w:val="cyan"/>
          <w:lang w:val="pt-BR"/>
        </w:rPr>
      </w:pPr>
      <w:r>
        <w:rPr>
          <w:rFonts w:hint="default" w:ascii="Arial" w:hAnsi="Arial" w:eastAsia="SimSun"/>
          <w:b w:val="0"/>
          <w:bCs w:val="0"/>
          <w:i/>
          <w:iCs/>
          <w:sz w:val="20"/>
          <w:szCs w:val="20"/>
          <w:highlight w:val="none"/>
          <w:lang w:val="pt-BR"/>
        </w:rPr>
        <w:t>Quanto ao levantamento do quantitativo, o mesmo fora realizado de acordo com o quantitativo solicitado e o consumido no processo licitatório em vigência (Pregão Eletrônico nº 70/2023), observando ainda que mesmo com o baixo consumo, algumas demandas no período foram suprimidas, sendo adiadas e/ou canceladas.</w:t>
      </w:r>
    </w:p>
    <w:p w14:paraId="6245099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left"/>
        <w:textAlignment w:val="auto"/>
        <w:rPr>
          <w:rFonts w:hint="default" w:ascii="Arial" w:hAnsi="Arial" w:eastAsia="SimSun" w:cs="Arial"/>
          <w:b/>
          <w:bCs/>
          <w:sz w:val="20"/>
          <w:szCs w:val="20"/>
          <w:highlight w:val="cyan"/>
          <w:lang w:val="pt-BR"/>
        </w:rPr>
      </w:pPr>
    </w:p>
    <w:p w14:paraId="02D6B33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p>
    <w:p w14:paraId="776C325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Finanças e Orçamento:</w:t>
      </w:r>
    </w:p>
    <w:p w14:paraId="4E302D7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p>
    <w:p w14:paraId="72C01FF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Justificativa: A participação da Secretaria Municipal de Finanças e Orçamento no processo licitatório para a aquisição de serviços de buffet, coffee break e lanches pode ser justificada pelas frequentementes realizações de reuniões, capacitações, treinamentos, e outros eventos oficiais que envolvem servidores, representantes de outras secretarias e, ocasionalmente, membros da sociedade civil. A oferta de serviços de buffet e coffee break é fundamental para assegurar o conforto e bem-estar dos participantes, facilitando a condução dessas atividades.</w:t>
      </w:r>
    </w:p>
    <w:p w14:paraId="1F9661F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A secretaria também pode ser responsável por organizar ou participar de eventos públicos, como audiências, palestras ou celebrações que demandem a oferta de lanches ou refeições, promovendo um ambiente propício para discussões e interações produtivas.</w:t>
      </w:r>
    </w:p>
    <w:p w14:paraId="4AF4498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Ao fornecer lanches e coffee breaks durante eventos e reuniões prolongadas, a secretaria otimiza a jornada de trabalho dos servidores, permitindo que as atividades sejam realizadas de forma contínua, sem interrupções prolongadas para refeições externas.</w:t>
      </w:r>
    </w:p>
    <w:p w14:paraId="69F1DC6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A disponibilização de lanches e refeições leves contribui para manter a concentração e a produtividade dos participantes durante longas sessões de trabalho, melhorando os resultados das atividades desenvolvidas.</w:t>
      </w:r>
    </w:p>
    <w:p w14:paraId="5C0B121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A participação no processo licitatório garante que os fornecedores de serviços de buffet, coffee break e lanches sejam selecionados com base em critérios de qualidade, preço e conformidade legal. Isso assegura que a secretaria obtenha serviços que atendam aos padrões exigidos, proporcionando uma boa experiência aos</w:t>
      </w:r>
    </w:p>
    <w:p w14:paraId="45DDA46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participantes dos eventos.</w:t>
      </w:r>
    </w:p>
    <w:p w14:paraId="718AB9E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Ao adquirir esses serviços através de um processo licitatório, a Secretaria Municipal de Finanças e Orçamento garante que os recursos estejam prontamente disponíveis sempre que houver necessidade, evitando atrasos ou dificuldades na organização de eventos e reuniões.</w:t>
      </w:r>
    </w:p>
    <w:p w14:paraId="444D990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A previsão da contratação pelo processo licitatório esta alinhada com o Planejamento de Contratação Anual e o planejamento orçamentário anual para os serviços de buffet, coffee break e lanches . Isso assegura que os recursos para essas aquisições estejam devidamente previstos e alocados no orçamento, garantindo uma gestão financeira responsável.</w:t>
      </w:r>
    </w:p>
    <w:p w14:paraId="5F0DA25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b w:val="0"/>
          <w:bCs w:val="0"/>
          <w:i/>
          <w:iCs/>
          <w:sz w:val="20"/>
          <w:szCs w:val="20"/>
          <w:highlight w:val="none"/>
          <w:lang w:val="pt-BR"/>
        </w:rPr>
        <w:t>Em resumo, a participação da Secretaria Municipal de Finanças e Orçamento no processo licitatório para a aquisição de serviços de buffet, coffee break e lanches é essencial para apoiar as atividades institucionais, garantir a eficiência e produtividade dos eventos e reuniões, e assegurar a transparência e responsabilidade fiscal na gestão dos recursos públicos.</w:t>
      </w:r>
    </w:p>
    <w:p w14:paraId="4D884A8F">
      <w:pPr>
        <w:keepNext w:val="0"/>
        <w:keepLines w:val="0"/>
        <w:pageBreakBefore w:val="0"/>
        <w:widowControl/>
        <w:numPr>
          <w:ilvl w:val="0"/>
          <w:numId w:val="0"/>
        </w:numPr>
        <w:kinsoku/>
        <w:wordWrap/>
        <w:overflowPunct/>
        <w:topLinePunct w:val="0"/>
        <w:autoSpaceDE/>
        <w:autoSpaceDN/>
        <w:bidi w:val="0"/>
        <w:adjustRightInd/>
        <w:snapToGrid/>
        <w:spacing w:after="0" w:line="240" w:lineRule="auto"/>
        <w:contextualSpacing/>
        <w:jc w:val="left"/>
        <w:textAlignment w:val="auto"/>
        <w:rPr>
          <w:rFonts w:hint="default" w:ascii="Arial" w:hAnsi="Arial" w:eastAsia="SimSun" w:cs="Arial"/>
          <w:b/>
          <w:bCs/>
          <w:sz w:val="20"/>
          <w:szCs w:val="20"/>
          <w:highlight w:val="cyan"/>
          <w:lang w:val="pt-BR"/>
        </w:rPr>
      </w:pPr>
    </w:p>
    <w:p w14:paraId="798D006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firstLine="0"/>
        <w:contextualSpacing/>
        <w:jc w:val="both"/>
        <w:textAlignment w:val="auto"/>
        <w:rPr>
          <w:rFonts w:hint="default" w:ascii="Arial" w:hAnsi="Arial"/>
          <w:sz w:val="20"/>
          <w:szCs w:val="20"/>
          <w:lang w:val="pt-BR"/>
        </w:rPr>
      </w:pPr>
    </w:p>
    <w:p w14:paraId="540C50E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Obras e Serviços Urbanos:</w:t>
      </w:r>
    </w:p>
    <w:p w14:paraId="78E8C52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bCs/>
          <w:sz w:val="20"/>
          <w:szCs w:val="20"/>
          <w:highlight w:val="none"/>
          <w:lang w:val="pt-BR"/>
        </w:rPr>
      </w:pPr>
    </w:p>
    <w:p w14:paraId="76C06E1C">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i/>
          <w:iCs/>
          <w:sz w:val="20"/>
          <w:szCs w:val="20"/>
        </w:rPr>
      </w:pPr>
      <w:r>
        <w:rPr>
          <w:rFonts w:hint="default" w:ascii="Arial" w:hAnsi="Arial"/>
          <w:i/>
          <w:iCs/>
          <w:sz w:val="20"/>
          <w:szCs w:val="20"/>
        </w:rPr>
        <w:t>O poder público adquiri serviços de coffee break por várias razões, principalmente relacionadas à</w:t>
      </w:r>
      <w:r>
        <w:rPr>
          <w:rFonts w:hint="default" w:ascii="Arial" w:hAnsi="Arial"/>
          <w:i/>
          <w:iCs/>
          <w:sz w:val="20"/>
          <w:szCs w:val="20"/>
          <w:lang w:val="pt-BR"/>
        </w:rPr>
        <w:t xml:space="preserve"> </w:t>
      </w:r>
      <w:r>
        <w:rPr>
          <w:rFonts w:hint="default" w:ascii="Arial" w:hAnsi="Arial"/>
          <w:i/>
          <w:iCs/>
          <w:sz w:val="20"/>
          <w:szCs w:val="20"/>
        </w:rPr>
        <w:t>realização de eventos, reuniões, treinamentos, seminários, ou outras atividades que envolvam a</w:t>
      </w:r>
      <w:r>
        <w:rPr>
          <w:rFonts w:hint="default" w:ascii="Arial" w:hAnsi="Arial"/>
          <w:i/>
          <w:iCs/>
          <w:sz w:val="20"/>
          <w:szCs w:val="20"/>
          <w:lang w:val="pt-BR"/>
        </w:rPr>
        <w:t xml:space="preserve"> </w:t>
      </w:r>
      <w:r>
        <w:rPr>
          <w:rFonts w:hint="default" w:ascii="Arial" w:hAnsi="Arial"/>
          <w:i/>
          <w:iCs/>
          <w:sz w:val="20"/>
          <w:szCs w:val="20"/>
        </w:rPr>
        <w:t>participação de servidores públicos, convidados, ou membros da comunidade. Mais afundo, as</w:t>
      </w:r>
      <w:r>
        <w:rPr>
          <w:rFonts w:hint="default" w:ascii="Arial" w:hAnsi="Arial"/>
          <w:i/>
          <w:iCs/>
          <w:sz w:val="20"/>
          <w:szCs w:val="20"/>
          <w:lang w:val="pt-BR"/>
        </w:rPr>
        <w:t xml:space="preserve"> </w:t>
      </w:r>
      <w:r>
        <w:rPr>
          <w:rFonts w:hint="default" w:ascii="Arial" w:hAnsi="Arial"/>
          <w:i/>
          <w:iCs/>
          <w:sz w:val="20"/>
          <w:szCs w:val="20"/>
        </w:rPr>
        <w:t>razões que levam a pasta a tal contratação:</w:t>
      </w:r>
    </w:p>
    <w:p w14:paraId="61F817FA">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i/>
          <w:iCs/>
          <w:sz w:val="20"/>
          <w:szCs w:val="20"/>
        </w:rPr>
      </w:pPr>
      <w:r>
        <w:rPr>
          <w:rFonts w:hint="default" w:ascii="Arial" w:hAnsi="Arial"/>
          <w:i/>
          <w:iCs/>
          <w:sz w:val="20"/>
          <w:szCs w:val="20"/>
        </w:rPr>
        <w:t>Apoio Logístico: Durante eventos ou reuniões, é comum que haja pausas para descanso. O coffee</w:t>
      </w:r>
      <w:r>
        <w:rPr>
          <w:rFonts w:hint="default" w:ascii="Arial" w:hAnsi="Arial"/>
          <w:i/>
          <w:iCs/>
          <w:sz w:val="20"/>
          <w:szCs w:val="20"/>
          <w:lang w:val="pt-BR"/>
        </w:rPr>
        <w:t xml:space="preserve"> </w:t>
      </w:r>
      <w:r>
        <w:rPr>
          <w:rFonts w:hint="default" w:ascii="Arial" w:hAnsi="Arial"/>
          <w:i/>
          <w:iCs/>
          <w:sz w:val="20"/>
          <w:szCs w:val="20"/>
        </w:rPr>
        <w:t>break fornece um momento para os participantes se reenergizarem e socializarem, o que pode</w:t>
      </w:r>
      <w:r>
        <w:rPr>
          <w:rFonts w:hint="default" w:ascii="Arial" w:hAnsi="Arial"/>
          <w:i/>
          <w:iCs/>
          <w:sz w:val="20"/>
          <w:szCs w:val="20"/>
          <w:lang w:val="pt-BR"/>
        </w:rPr>
        <w:t xml:space="preserve"> </w:t>
      </w:r>
      <w:r>
        <w:rPr>
          <w:rFonts w:hint="default" w:ascii="Arial" w:hAnsi="Arial"/>
          <w:i/>
          <w:iCs/>
          <w:sz w:val="20"/>
          <w:szCs w:val="20"/>
        </w:rPr>
        <w:t>melhorar a produtividade e a interação durante o evento.</w:t>
      </w:r>
    </w:p>
    <w:p w14:paraId="034C3151">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i/>
          <w:iCs/>
          <w:sz w:val="20"/>
          <w:szCs w:val="20"/>
        </w:rPr>
      </w:pPr>
      <w:r>
        <w:rPr>
          <w:rFonts w:hint="default" w:ascii="Arial" w:hAnsi="Arial"/>
          <w:i/>
          <w:iCs/>
          <w:sz w:val="20"/>
          <w:szCs w:val="20"/>
        </w:rPr>
        <w:t>Cortesia e Conforto: Oferecer coffee break pode ser uma forma de demonstrar hospitalidade e</w:t>
      </w:r>
      <w:r>
        <w:rPr>
          <w:rFonts w:hint="default" w:ascii="Arial" w:hAnsi="Arial"/>
          <w:i/>
          <w:iCs/>
          <w:sz w:val="20"/>
          <w:szCs w:val="20"/>
          <w:lang w:val="pt-BR"/>
        </w:rPr>
        <w:t xml:space="preserve"> </w:t>
      </w:r>
      <w:r>
        <w:rPr>
          <w:rFonts w:hint="default" w:ascii="Arial" w:hAnsi="Arial"/>
          <w:i/>
          <w:iCs/>
          <w:sz w:val="20"/>
          <w:szCs w:val="20"/>
        </w:rPr>
        <w:t>cuidado com os participantes, especialmente quando há convidados de outras instituições ou</w:t>
      </w:r>
      <w:r>
        <w:rPr>
          <w:rFonts w:hint="default" w:ascii="Arial" w:hAnsi="Arial"/>
          <w:i/>
          <w:iCs/>
          <w:sz w:val="20"/>
          <w:szCs w:val="20"/>
          <w:lang w:val="pt-BR"/>
        </w:rPr>
        <w:t xml:space="preserve"> </w:t>
      </w:r>
      <w:r>
        <w:rPr>
          <w:rFonts w:hint="default" w:ascii="Arial" w:hAnsi="Arial"/>
          <w:i/>
          <w:iCs/>
          <w:sz w:val="20"/>
          <w:szCs w:val="20"/>
        </w:rPr>
        <w:t>entidades.</w:t>
      </w:r>
    </w:p>
    <w:p w14:paraId="2A1B41A0">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i/>
          <w:iCs/>
          <w:sz w:val="20"/>
          <w:szCs w:val="20"/>
        </w:rPr>
      </w:pPr>
      <w:r>
        <w:rPr>
          <w:rFonts w:hint="default" w:ascii="Arial" w:hAnsi="Arial"/>
          <w:i/>
          <w:iCs/>
          <w:sz w:val="20"/>
          <w:szCs w:val="20"/>
        </w:rPr>
        <w:t>Facilitação da Logística: Em encontros de longa duração, é importante prever pausas para</w:t>
      </w:r>
      <w:r>
        <w:rPr>
          <w:rFonts w:hint="default" w:ascii="Arial" w:hAnsi="Arial"/>
          <w:i/>
          <w:iCs/>
          <w:sz w:val="20"/>
          <w:szCs w:val="20"/>
          <w:lang w:val="pt-BR"/>
        </w:rPr>
        <w:t xml:space="preserve"> </w:t>
      </w:r>
      <w:r>
        <w:rPr>
          <w:rFonts w:hint="default" w:ascii="Arial" w:hAnsi="Arial"/>
          <w:i/>
          <w:iCs/>
          <w:sz w:val="20"/>
          <w:szCs w:val="20"/>
        </w:rPr>
        <w:t>alimentação e descanso. Organizar um coffee break no local do evento facilita essa logística,</w:t>
      </w:r>
      <w:r>
        <w:rPr>
          <w:rFonts w:hint="default" w:ascii="Arial" w:hAnsi="Arial"/>
          <w:i/>
          <w:iCs/>
          <w:sz w:val="20"/>
          <w:szCs w:val="20"/>
          <w:lang w:val="pt-BR"/>
        </w:rPr>
        <w:t xml:space="preserve"> </w:t>
      </w:r>
      <w:r>
        <w:rPr>
          <w:rFonts w:hint="default" w:ascii="Arial" w:hAnsi="Arial"/>
          <w:i/>
          <w:iCs/>
          <w:sz w:val="20"/>
          <w:szCs w:val="20"/>
        </w:rPr>
        <w:t>evitando que os participantes precisem sair para buscar alimentação.</w:t>
      </w:r>
    </w:p>
    <w:p w14:paraId="49904FD5">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i/>
          <w:iCs/>
          <w:sz w:val="20"/>
          <w:szCs w:val="20"/>
        </w:rPr>
      </w:pPr>
      <w:r>
        <w:rPr>
          <w:rFonts w:hint="default" w:ascii="Arial" w:hAnsi="Arial"/>
          <w:i/>
          <w:iCs/>
          <w:sz w:val="20"/>
          <w:szCs w:val="20"/>
        </w:rPr>
        <w:t>Eficiência e Otimização do Tempo: Prover coffee break no local do evento pode economizar</w:t>
      </w:r>
      <w:r>
        <w:rPr>
          <w:rFonts w:hint="default" w:ascii="Arial" w:hAnsi="Arial"/>
          <w:i/>
          <w:iCs/>
          <w:sz w:val="20"/>
          <w:szCs w:val="20"/>
          <w:lang w:val="pt-BR"/>
        </w:rPr>
        <w:t xml:space="preserve"> </w:t>
      </w:r>
      <w:r>
        <w:rPr>
          <w:rFonts w:hint="default" w:ascii="Arial" w:hAnsi="Arial"/>
          <w:i/>
          <w:iCs/>
          <w:sz w:val="20"/>
          <w:szCs w:val="20"/>
        </w:rPr>
        <w:t>tempo e garantir que os participantes estejam presentes e pontuais ao retornar das pausas.</w:t>
      </w:r>
    </w:p>
    <w:p w14:paraId="2AC738C8">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i/>
          <w:iCs/>
          <w:sz w:val="20"/>
          <w:szCs w:val="20"/>
        </w:rPr>
      </w:pPr>
      <w:r>
        <w:rPr>
          <w:rFonts w:hint="default" w:ascii="Arial" w:hAnsi="Arial"/>
          <w:i/>
          <w:iCs/>
          <w:sz w:val="20"/>
          <w:szCs w:val="20"/>
        </w:rPr>
        <w:t>A contratação desses serviços segue as normas e procedimentos da administração pública, como</w:t>
      </w:r>
      <w:r>
        <w:rPr>
          <w:rFonts w:hint="default" w:ascii="Arial" w:hAnsi="Arial"/>
          <w:i/>
          <w:iCs/>
          <w:sz w:val="20"/>
          <w:szCs w:val="20"/>
          <w:lang w:val="pt-BR"/>
        </w:rPr>
        <w:t xml:space="preserve"> </w:t>
      </w:r>
      <w:r>
        <w:rPr>
          <w:rFonts w:hint="default" w:ascii="Arial" w:hAnsi="Arial"/>
          <w:i/>
          <w:iCs/>
          <w:sz w:val="20"/>
          <w:szCs w:val="20"/>
        </w:rPr>
        <w:t>a necessidade de justificar a compra, respeitar o princípio da economicidade e vantajosidade.</w:t>
      </w:r>
    </w:p>
    <w:p w14:paraId="52A0E10C">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i/>
          <w:iCs/>
          <w:sz w:val="20"/>
          <w:szCs w:val="20"/>
        </w:rPr>
      </w:pPr>
      <w:r>
        <w:rPr>
          <w:rFonts w:hint="default" w:ascii="Arial" w:hAnsi="Arial"/>
          <w:i/>
          <w:iCs/>
          <w:sz w:val="20"/>
          <w:szCs w:val="20"/>
        </w:rPr>
        <w:t>A pasta da obras utiliza esses itens para oferecer serviços de coffe break em eventos de</w:t>
      </w:r>
      <w:r>
        <w:rPr>
          <w:rFonts w:hint="default" w:ascii="Arial" w:hAnsi="Arial"/>
          <w:i/>
          <w:iCs/>
          <w:sz w:val="20"/>
          <w:szCs w:val="20"/>
          <w:lang w:val="pt-BR"/>
        </w:rPr>
        <w:t xml:space="preserve"> </w:t>
      </w:r>
      <w:r>
        <w:rPr>
          <w:rFonts w:hint="default" w:ascii="Arial" w:hAnsi="Arial"/>
          <w:i/>
          <w:iCs/>
          <w:sz w:val="20"/>
          <w:szCs w:val="20"/>
        </w:rPr>
        <w:t>reconhecimento dos servidores, a exemplo o dia da mulher, datas comemorativas e ainda para</w:t>
      </w:r>
      <w:r>
        <w:rPr>
          <w:rFonts w:hint="default" w:ascii="Arial" w:hAnsi="Arial"/>
          <w:i/>
          <w:iCs/>
          <w:sz w:val="20"/>
          <w:szCs w:val="20"/>
          <w:lang w:val="pt-BR"/>
        </w:rPr>
        <w:t xml:space="preserve"> </w:t>
      </w:r>
      <w:r>
        <w:rPr>
          <w:rFonts w:hint="default" w:ascii="Arial" w:hAnsi="Arial"/>
          <w:i/>
          <w:iCs/>
          <w:sz w:val="20"/>
          <w:szCs w:val="20"/>
        </w:rPr>
        <w:t>suprir aos servidores que por vezes laboram em horário diferenciado e estendido, além de seu</w:t>
      </w:r>
      <w:r>
        <w:rPr>
          <w:rFonts w:hint="default" w:ascii="Arial" w:hAnsi="Arial"/>
          <w:i/>
          <w:iCs/>
          <w:sz w:val="20"/>
          <w:szCs w:val="20"/>
          <w:lang w:val="pt-BR"/>
        </w:rPr>
        <w:t xml:space="preserve"> </w:t>
      </w:r>
      <w:r>
        <w:rPr>
          <w:rFonts w:hint="default" w:ascii="Arial" w:hAnsi="Arial"/>
          <w:i/>
          <w:iCs/>
          <w:sz w:val="20"/>
          <w:szCs w:val="20"/>
        </w:rPr>
        <w:t>turno, com horas extras, precisando ser servidos alimentos entre meio ás refeições, lanche da</w:t>
      </w:r>
    </w:p>
    <w:p w14:paraId="0D5593A9">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i/>
          <w:iCs/>
          <w:sz w:val="20"/>
          <w:szCs w:val="20"/>
        </w:rPr>
      </w:pPr>
      <w:r>
        <w:rPr>
          <w:rFonts w:hint="default" w:ascii="Arial" w:hAnsi="Arial"/>
          <w:i/>
          <w:iCs/>
          <w:sz w:val="20"/>
          <w:szCs w:val="20"/>
        </w:rPr>
        <w:t>tarde ou noite, a exemplo das festividades do aniversário da cidade, onde os servidores se</w:t>
      </w:r>
      <w:r>
        <w:rPr>
          <w:rFonts w:hint="default" w:ascii="Arial" w:hAnsi="Arial"/>
          <w:i/>
          <w:iCs/>
          <w:sz w:val="20"/>
          <w:szCs w:val="20"/>
          <w:lang w:val="pt-BR"/>
        </w:rPr>
        <w:t xml:space="preserve"> </w:t>
      </w:r>
      <w:r>
        <w:rPr>
          <w:rFonts w:hint="default" w:ascii="Arial" w:hAnsi="Arial"/>
          <w:i/>
          <w:iCs/>
          <w:sz w:val="20"/>
          <w:szCs w:val="20"/>
        </w:rPr>
        <w:t>deslocam para locais distantes (praia do cortado), que pela localização não compensa ao servidor</w:t>
      </w:r>
      <w:r>
        <w:rPr>
          <w:rFonts w:hint="default" w:ascii="Arial" w:hAnsi="Arial"/>
          <w:i/>
          <w:iCs/>
          <w:sz w:val="20"/>
          <w:szCs w:val="20"/>
          <w:lang w:val="pt-BR"/>
        </w:rPr>
        <w:t xml:space="preserve"> </w:t>
      </w:r>
      <w:r>
        <w:rPr>
          <w:rFonts w:hint="default" w:ascii="Arial" w:hAnsi="Arial"/>
          <w:i/>
          <w:iCs/>
          <w:sz w:val="20"/>
          <w:szCs w:val="20"/>
        </w:rPr>
        <w:t>nem ao município que o mesmo retorne para se alimentar. Sendo o labor em local árido, de sol</w:t>
      </w:r>
      <w:r>
        <w:rPr>
          <w:rFonts w:hint="default" w:ascii="Arial" w:hAnsi="Arial"/>
          <w:i/>
          <w:iCs/>
          <w:sz w:val="20"/>
          <w:szCs w:val="20"/>
          <w:lang w:val="pt-BR"/>
        </w:rPr>
        <w:t xml:space="preserve"> </w:t>
      </w:r>
      <w:r>
        <w:rPr>
          <w:rFonts w:hint="default" w:ascii="Arial" w:hAnsi="Arial"/>
          <w:i/>
          <w:iCs/>
          <w:sz w:val="20"/>
          <w:szCs w:val="20"/>
        </w:rPr>
        <w:t>constante, o trabalho braçal e estando no período de seca.</w:t>
      </w:r>
    </w:p>
    <w:p w14:paraId="3A9FB7FC">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eastAsia="SimSun" w:cs="Arial"/>
          <w:b/>
          <w:bCs/>
          <w:sz w:val="20"/>
          <w:szCs w:val="20"/>
          <w:highlight w:val="none"/>
          <w:lang w:val="pt-BR"/>
        </w:rPr>
      </w:pPr>
      <w:r>
        <w:rPr>
          <w:rFonts w:hint="default" w:ascii="Arial" w:hAnsi="Arial"/>
          <w:i/>
          <w:iCs/>
          <w:sz w:val="20"/>
          <w:szCs w:val="20"/>
        </w:rPr>
        <w:t>A Secretaria de Obras busca com o processo, o bem estar do servidor e a segurança, e ainda</w:t>
      </w:r>
      <w:r>
        <w:rPr>
          <w:rFonts w:hint="default" w:ascii="Arial" w:hAnsi="Arial"/>
          <w:i/>
          <w:iCs/>
          <w:sz w:val="20"/>
          <w:szCs w:val="20"/>
          <w:lang w:val="pt-BR"/>
        </w:rPr>
        <w:t xml:space="preserve"> </w:t>
      </w:r>
      <w:r>
        <w:rPr>
          <w:rFonts w:hint="default" w:ascii="Arial" w:hAnsi="Arial"/>
          <w:i/>
          <w:iCs/>
          <w:sz w:val="20"/>
          <w:szCs w:val="20"/>
        </w:rPr>
        <w:t>melhor produtividade.</w:t>
      </w:r>
      <w:r>
        <w:rPr>
          <w:rFonts w:hint="default" w:ascii="Arial" w:hAnsi="Arial"/>
          <w:i/>
          <w:iCs/>
          <w:sz w:val="20"/>
          <w:szCs w:val="20"/>
          <w:lang w:val="pt-BR"/>
        </w:rPr>
        <w:t xml:space="preserve"> </w:t>
      </w:r>
      <w:r>
        <w:rPr>
          <w:rFonts w:hint="default" w:ascii="Arial" w:hAnsi="Arial"/>
          <w:i/>
          <w:iCs/>
          <w:sz w:val="20"/>
          <w:szCs w:val="20"/>
        </w:rPr>
        <w:t>Sendo o que consideramos para o momento.</w:t>
      </w:r>
    </w:p>
    <w:p w14:paraId="6194694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p>
    <w:p w14:paraId="075295C2">
      <w:pPr>
        <w:keepNext w:val="0"/>
        <w:keepLines w:val="0"/>
        <w:pageBreakBefore w:val="0"/>
        <w:widowControl/>
        <w:numPr>
          <w:ilvl w:val="0"/>
          <w:numId w:val="0"/>
        </w:numPr>
        <w:kinsoku/>
        <w:wordWrap/>
        <w:overflowPunct/>
        <w:topLinePunct w:val="0"/>
        <w:autoSpaceDE/>
        <w:autoSpaceDN/>
        <w:bidi w:val="0"/>
        <w:adjustRightInd/>
        <w:snapToGrid/>
        <w:spacing w:after="0" w:line="240" w:lineRule="auto"/>
        <w:contextualSpacing/>
        <w:jc w:val="left"/>
        <w:textAlignment w:val="auto"/>
        <w:rPr>
          <w:rFonts w:hint="default" w:ascii="Arial" w:hAnsi="Arial" w:eastAsia="SimSun" w:cs="Arial"/>
          <w:b/>
          <w:bCs/>
          <w:sz w:val="20"/>
          <w:szCs w:val="20"/>
          <w:highlight w:val="green"/>
          <w:lang w:val="pt-BR"/>
        </w:rPr>
      </w:pPr>
    </w:p>
    <w:p w14:paraId="3569B0F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Segurança e Trânsito:</w:t>
      </w:r>
    </w:p>
    <w:p w14:paraId="2ED1C1D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p>
    <w:p w14:paraId="159AEBD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A Secretaria de Trânsito e Transporte Urbano através do Departamento de Educação para o Trânsito realiza o Projeto Agente Mirim Escolar, que tem como objetivo principal conscientizar alunos e pais sobre a importância de respeitar as regras de trânsito. </w:t>
      </w:r>
    </w:p>
    <w:p w14:paraId="295AF20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O Projeto Agente Mirim Escolar contempla escolas do nosso município com alunos entre 10 a 12 anos, com aproximadamente 150 crianças. Com aulas, teóricas e práticas objetivando a formação de cidadãos mais conscientes dos direitos e deveres.</w:t>
      </w:r>
    </w:p>
    <w:p w14:paraId="11ED1F9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No decorrer do Projeto, realizamos atividades de interação entre as turmas, e no fechamento do evento é realizado um coffe break juntamente com todos as crianças.</w:t>
      </w:r>
    </w:p>
    <w:p w14:paraId="33C78B2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Considerando que a Secretaria de Trânsito realiza eventos internos como dia internacional da mulher.</w:t>
      </w:r>
    </w:p>
    <w:p w14:paraId="05AC5CB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Considerando a necessidade para a guarda municipal quando em atividades extras, como eventos no aniversario da cidade FESTEJA SINOP.</w:t>
      </w:r>
    </w:p>
    <w:p w14:paraId="2B1154A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Considerando se faz necessário para atender as reuniões do Conselho Municipal de Transito e Junta Administrativa de recursos de infrações. (JARI).</w:t>
      </w:r>
    </w:p>
    <w:p w14:paraId="1A0F725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Considerando tambem eventos na S.T.U, com presença de autoridades, quando da necessidade nas entregas de materiais como uniforme guarda e outros relacionadas a S.T.U.</w:t>
      </w:r>
    </w:p>
    <w:p w14:paraId="068D4F4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Considerando que é primordial avaliar o quantitativo consumido junto ao Relatório de Gastos nas Atas de Registro de Preços da Secretaria nos últimos 12 (doze) meses.</w:t>
      </w:r>
    </w:p>
    <w:p w14:paraId="523A12E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b w:val="0"/>
          <w:bCs w:val="0"/>
          <w:i/>
          <w:iCs/>
          <w:sz w:val="20"/>
          <w:szCs w:val="20"/>
          <w:highlight w:val="none"/>
          <w:lang w:val="pt-BR"/>
        </w:rPr>
        <w:t>Declaramos que foram feitas todas as análises de forma precisa e com afinco para se chegar ao quantitativo em referência, para atender a demanda da STU.</w:t>
      </w:r>
    </w:p>
    <w:p w14:paraId="446906A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left"/>
        <w:textAlignment w:val="auto"/>
        <w:rPr>
          <w:rFonts w:hint="default" w:ascii="Arial" w:hAnsi="Arial" w:eastAsia="SimSun" w:cs="Arial"/>
          <w:b/>
          <w:bCs/>
          <w:sz w:val="20"/>
          <w:szCs w:val="20"/>
          <w:highlight w:val="cyan"/>
          <w:lang w:val="pt-BR"/>
        </w:rPr>
      </w:pPr>
    </w:p>
    <w:p w14:paraId="55DEDD0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right="0" w:firstLine="0" w:firstLineChars="0"/>
        <w:contextualSpacing/>
        <w:jc w:val="left"/>
        <w:textAlignment w:val="auto"/>
        <w:rPr>
          <w:rFonts w:hint="default" w:ascii="Arial" w:hAnsi="Arial" w:eastAsia="SimSun" w:cs="Arial"/>
          <w:b/>
          <w:bCs/>
          <w:sz w:val="20"/>
          <w:szCs w:val="20"/>
          <w:highlight w:val="none"/>
          <w:lang w:val="pt-BR"/>
        </w:rPr>
      </w:pPr>
    </w:p>
    <w:p w14:paraId="72C44CB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Meio Ambiente e Desenvolvimento Sustentável:</w:t>
      </w:r>
    </w:p>
    <w:p w14:paraId="5E59494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bCs/>
          <w:sz w:val="20"/>
          <w:szCs w:val="20"/>
          <w:highlight w:val="none"/>
          <w:lang w:val="pt-BR"/>
        </w:rPr>
      </w:pPr>
    </w:p>
    <w:p w14:paraId="6661F927">
      <w:pPr>
        <w:keepNext w:val="0"/>
        <w:keepLines w:val="0"/>
        <w:pageBreakBefore w:val="0"/>
        <w:widowControl w:val="0"/>
        <w:kinsoku/>
        <w:wordWrap/>
        <w:overflowPunct/>
        <w:topLinePunct w:val="0"/>
        <w:autoSpaceDE w:val="0"/>
        <w:autoSpaceDN w:val="0"/>
        <w:bidi w:val="0"/>
        <w:adjustRightInd/>
        <w:snapToGrid/>
        <w:ind w:left="2880" w:leftChars="1200"/>
        <w:jc w:val="both"/>
        <w:textAlignment w:val="auto"/>
        <w:rPr>
          <w:rFonts w:hint="default" w:ascii="Arial" w:hAnsi="Arial" w:cs="Arial"/>
          <w:i/>
          <w:iCs/>
          <w:sz w:val="20"/>
          <w:szCs w:val="20"/>
        </w:rPr>
      </w:pPr>
      <w:r>
        <w:rPr>
          <w:rFonts w:hint="default" w:ascii="Arial" w:hAnsi="Arial" w:cs="Arial"/>
          <w:i/>
          <w:iCs/>
          <w:sz w:val="20"/>
          <w:szCs w:val="20"/>
        </w:rPr>
        <w:t>A Secretaria Municipal de Meio Ambiente é responsável por promover a</w:t>
      </w:r>
      <w:r>
        <w:rPr>
          <w:rFonts w:hint="default" w:ascii="Arial" w:hAnsi="Arial" w:cs="Arial"/>
          <w:i/>
          <w:iCs/>
          <w:sz w:val="20"/>
          <w:szCs w:val="20"/>
          <w:lang w:val="pt-BR"/>
        </w:rPr>
        <w:t xml:space="preserve"> </w:t>
      </w:r>
      <w:r>
        <w:rPr>
          <w:rFonts w:hint="default" w:ascii="Arial" w:hAnsi="Arial" w:cs="Arial"/>
          <w:i/>
          <w:iCs/>
          <w:sz w:val="20"/>
          <w:szCs w:val="20"/>
        </w:rPr>
        <w:t>conservação e proteção dos recursos naturais, bem como desenvolver políticas ambientais</w:t>
      </w:r>
      <w:r>
        <w:rPr>
          <w:rFonts w:hint="default" w:ascii="Arial" w:hAnsi="Arial" w:cs="Arial"/>
          <w:i/>
          <w:iCs/>
          <w:sz w:val="20"/>
          <w:szCs w:val="20"/>
          <w:lang w:val="pt-BR"/>
        </w:rPr>
        <w:t xml:space="preserve"> </w:t>
      </w:r>
      <w:r>
        <w:rPr>
          <w:rFonts w:hint="default" w:ascii="Arial" w:hAnsi="Arial" w:cs="Arial"/>
          <w:i/>
          <w:iCs/>
          <w:sz w:val="20"/>
          <w:szCs w:val="20"/>
        </w:rPr>
        <w:t>que visem a sustentabilidade e o desenvolvimento socioambiental do município. Em suas</w:t>
      </w:r>
      <w:r>
        <w:rPr>
          <w:rFonts w:hint="default" w:ascii="Arial" w:hAnsi="Arial" w:cs="Arial"/>
          <w:i/>
          <w:iCs/>
          <w:sz w:val="20"/>
          <w:szCs w:val="20"/>
          <w:lang w:val="pt-BR"/>
        </w:rPr>
        <w:t xml:space="preserve"> </w:t>
      </w:r>
      <w:r>
        <w:rPr>
          <w:rFonts w:hint="default" w:ascii="Arial" w:hAnsi="Arial" w:cs="Arial"/>
          <w:i/>
          <w:iCs/>
          <w:sz w:val="20"/>
          <w:szCs w:val="20"/>
        </w:rPr>
        <w:t>atividades, são realizadas diversas reuniões, eventos, treinamentos, e seminários que</w:t>
      </w:r>
      <w:r>
        <w:rPr>
          <w:rFonts w:hint="default" w:ascii="Arial" w:hAnsi="Arial" w:cs="Arial"/>
          <w:i/>
          <w:iCs/>
          <w:sz w:val="20"/>
          <w:szCs w:val="20"/>
          <w:lang w:val="pt-BR"/>
        </w:rPr>
        <w:t xml:space="preserve"> </w:t>
      </w:r>
      <w:r>
        <w:rPr>
          <w:rFonts w:hint="default" w:ascii="Arial" w:hAnsi="Arial" w:cs="Arial"/>
          <w:i/>
          <w:iCs/>
          <w:sz w:val="20"/>
          <w:szCs w:val="20"/>
        </w:rPr>
        <w:t>requerem uma infraestrutura adequada para acolher os participantes e colaboradores, sendo</w:t>
      </w:r>
      <w:r>
        <w:rPr>
          <w:rFonts w:hint="default" w:ascii="Arial" w:hAnsi="Arial" w:cs="Arial"/>
          <w:i/>
          <w:iCs/>
          <w:sz w:val="20"/>
          <w:szCs w:val="20"/>
          <w:lang w:val="pt-BR"/>
        </w:rPr>
        <w:t xml:space="preserve"> </w:t>
      </w:r>
      <w:r>
        <w:rPr>
          <w:rFonts w:hint="default" w:ascii="Arial" w:hAnsi="Arial" w:cs="Arial"/>
          <w:i/>
          <w:iCs/>
          <w:sz w:val="20"/>
          <w:szCs w:val="20"/>
        </w:rPr>
        <w:t>indispensável a disponibilização de alimentos e bebidas.</w:t>
      </w:r>
    </w:p>
    <w:p w14:paraId="45268709">
      <w:pPr>
        <w:keepNext w:val="0"/>
        <w:keepLines w:val="0"/>
        <w:pageBreakBefore w:val="0"/>
        <w:widowControl w:val="0"/>
        <w:kinsoku/>
        <w:wordWrap/>
        <w:overflowPunct/>
        <w:topLinePunct w:val="0"/>
        <w:autoSpaceDE w:val="0"/>
        <w:autoSpaceDN w:val="0"/>
        <w:bidi w:val="0"/>
        <w:adjustRightInd/>
        <w:snapToGrid/>
        <w:ind w:left="2880" w:leftChars="1200"/>
        <w:jc w:val="both"/>
        <w:textAlignment w:val="auto"/>
        <w:rPr>
          <w:rFonts w:hint="default" w:ascii="Arial" w:hAnsi="Arial" w:cs="Arial"/>
          <w:i/>
          <w:iCs/>
          <w:sz w:val="20"/>
          <w:szCs w:val="20"/>
        </w:rPr>
      </w:pPr>
      <w:r>
        <w:rPr>
          <w:rFonts w:hint="default" w:ascii="Arial" w:hAnsi="Arial" w:cs="Arial"/>
          <w:i/>
          <w:iCs/>
          <w:sz w:val="20"/>
          <w:szCs w:val="20"/>
        </w:rPr>
        <w:t>Para garantir a qualidade e o bom andamento dos eventos promovidos pela</w:t>
      </w:r>
      <w:r>
        <w:rPr>
          <w:rFonts w:hint="default" w:ascii="Arial" w:hAnsi="Arial" w:cs="Arial"/>
          <w:i/>
          <w:iCs/>
          <w:sz w:val="20"/>
          <w:szCs w:val="20"/>
          <w:lang w:val="pt-BR"/>
        </w:rPr>
        <w:t xml:space="preserve"> </w:t>
      </w:r>
      <w:r>
        <w:rPr>
          <w:rFonts w:hint="default" w:ascii="Arial" w:hAnsi="Arial" w:cs="Arial"/>
          <w:i/>
          <w:iCs/>
          <w:sz w:val="20"/>
          <w:szCs w:val="20"/>
        </w:rPr>
        <w:t>Secretaria, faz-se necessária a contratação de serviços de buffet, coffee break e lanches.</w:t>
      </w:r>
      <w:r>
        <w:rPr>
          <w:rFonts w:hint="default" w:ascii="Arial" w:hAnsi="Arial" w:cs="Arial"/>
          <w:i/>
          <w:iCs/>
          <w:sz w:val="20"/>
          <w:szCs w:val="20"/>
          <w:lang w:val="pt-BR"/>
        </w:rPr>
        <w:t xml:space="preserve"> </w:t>
      </w:r>
      <w:r>
        <w:rPr>
          <w:rFonts w:hint="default" w:ascii="Arial" w:hAnsi="Arial" w:cs="Arial"/>
          <w:i/>
          <w:iCs/>
          <w:sz w:val="20"/>
          <w:szCs w:val="20"/>
        </w:rPr>
        <w:t>Esses serviços são essenciais para atender as demandas de alimentação durante encontros</w:t>
      </w:r>
      <w:r>
        <w:rPr>
          <w:rFonts w:hint="default" w:ascii="Arial" w:hAnsi="Arial" w:cs="Arial"/>
          <w:i/>
          <w:iCs/>
          <w:sz w:val="20"/>
          <w:szCs w:val="20"/>
          <w:lang w:val="pt-BR"/>
        </w:rPr>
        <w:t xml:space="preserve"> </w:t>
      </w:r>
      <w:r>
        <w:rPr>
          <w:rFonts w:hint="default" w:ascii="Arial" w:hAnsi="Arial" w:cs="Arial"/>
          <w:i/>
          <w:iCs/>
          <w:sz w:val="20"/>
          <w:szCs w:val="20"/>
        </w:rPr>
        <w:t>técnicos, palestras, workshops, e reuniões de trabalho, onde são discutidas e elaboradas as</w:t>
      </w:r>
      <w:r>
        <w:rPr>
          <w:rFonts w:hint="default" w:ascii="Arial" w:hAnsi="Arial" w:cs="Arial"/>
          <w:i/>
          <w:iCs/>
          <w:sz w:val="20"/>
          <w:szCs w:val="20"/>
          <w:lang w:val="pt-BR"/>
        </w:rPr>
        <w:t xml:space="preserve"> </w:t>
      </w:r>
      <w:r>
        <w:rPr>
          <w:rFonts w:hint="default" w:ascii="Arial" w:hAnsi="Arial" w:cs="Arial"/>
          <w:i/>
          <w:iCs/>
          <w:sz w:val="20"/>
          <w:szCs w:val="20"/>
        </w:rPr>
        <w:t>políticas ambientais do município.</w:t>
      </w:r>
    </w:p>
    <w:p w14:paraId="5C416593">
      <w:pPr>
        <w:keepNext w:val="0"/>
        <w:keepLines w:val="0"/>
        <w:pageBreakBefore w:val="0"/>
        <w:widowControl w:val="0"/>
        <w:kinsoku/>
        <w:wordWrap/>
        <w:overflowPunct/>
        <w:topLinePunct w:val="0"/>
        <w:autoSpaceDE w:val="0"/>
        <w:autoSpaceDN w:val="0"/>
        <w:bidi w:val="0"/>
        <w:adjustRightInd/>
        <w:snapToGrid/>
        <w:ind w:left="2880" w:leftChars="1200"/>
        <w:jc w:val="both"/>
        <w:textAlignment w:val="auto"/>
        <w:rPr>
          <w:rFonts w:hint="default" w:ascii="Arial" w:hAnsi="Arial" w:cs="Arial"/>
          <w:i/>
          <w:iCs/>
          <w:sz w:val="20"/>
          <w:szCs w:val="20"/>
        </w:rPr>
      </w:pPr>
      <w:r>
        <w:rPr>
          <w:rFonts w:hint="default" w:ascii="Arial" w:hAnsi="Arial" w:cs="Arial"/>
          <w:i/>
          <w:iCs/>
          <w:sz w:val="20"/>
          <w:szCs w:val="20"/>
        </w:rPr>
        <w:t>A aquisição dos serviços de buffet, coffee break e lanches tem como objetivo</w:t>
      </w:r>
      <w:r>
        <w:rPr>
          <w:rFonts w:hint="default" w:ascii="Arial" w:hAnsi="Arial" w:cs="Arial"/>
          <w:i/>
          <w:iCs/>
          <w:sz w:val="20"/>
          <w:szCs w:val="20"/>
          <w:lang w:val="pt-BR"/>
        </w:rPr>
        <w:t xml:space="preserve"> </w:t>
      </w:r>
      <w:r>
        <w:rPr>
          <w:rFonts w:hint="default" w:ascii="Arial" w:hAnsi="Arial" w:cs="Arial"/>
          <w:i/>
          <w:iCs/>
          <w:sz w:val="20"/>
          <w:szCs w:val="20"/>
        </w:rPr>
        <w:t>proporcionar um ambiente acolhedor e adequado para os participantes dos eventos</w:t>
      </w:r>
      <w:r>
        <w:rPr>
          <w:rFonts w:hint="default" w:ascii="Arial" w:hAnsi="Arial" w:cs="Arial"/>
          <w:i/>
          <w:iCs/>
          <w:sz w:val="20"/>
          <w:szCs w:val="20"/>
          <w:lang w:val="pt-BR"/>
        </w:rPr>
        <w:t xml:space="preserve"> </w:t>
      </w:r>
      <w:r>
        <w:rPr>
          <w:rFonts w:hint="default" w:ascii="Arial" w:hAnsi="Arial" w:cs="Arial"/>
          <w:i/>
          <w:iCs/>
          <w:sz w:val="20"/>
          <w:szCs w:val="20"/>
        </w:rPr>
        <w:t>promovidos pela Secretaria Municipal de Meio Ambiente, garantindo que todos estejam</w:t>
      </w:r>
      <w:r>
        <w:rPr>
          <w:rFonts w:hint="default" w:ascii="Arial" w:hAnsi="Arial" w:cs="Arial"/>
          <w:i/>
          <w:iCs/>
          <w:sz w:val="20"/>
          <w:szCs w:val="20"/>
          <w:lang w:val="pt-BR"/>
        </w:rPr>
        <w:t xml:space="preserve"> </w:t>
      </w:r>
      <w:r>
        <w:rPr>
          <w:rFonts w:hint="default" w:ascii="Arial" w:hAnsi="Arial" w:cs="Arial"/>
          <w:i/>
          <w:iCs/>
          <w:sz w:val="20"/>
          <w:szCs w:val="20"/>
        </w:rPr>
        <w:t>bem alimentados e confortáveis, o que contribui para a eficácia das atividades realizadas.</w:t>
      </w:r>
    </w:p>
    <w:p w14:paraId="62518901">
      <w:pPr>
        <w:keepNext w:val="0"/>
        <w:keepLines w:val="0"/>
        <w:pageBreakBefore w:val="0"/>
        <w:widowControl w:val="0"/>
        <w:kinsoku/>
        <w:wordWrap/>
        <w:overflowPunct/>
        <w:topLinePunct w:val="0"/>
        <w:autoSpaceDE w:val="0"/>
        <w:autoSpaceDN w:val="0"/>
        <w:bidi w:val="0"/>
        <w:adjustRightInd/>
        <w:snapToGrid/>
        <w:ind w:left="2880" w:leftChars="1200"/>
        <w:jc w:val="both"/>
        <w:textAlignment w:val="auto"/>
        <w:rPr>
          <w:rFonts w:hint="default" w:ascii="Arial" w:hAnsi="Arial" w:cs="Arial"/>
          <w:i/>
          <w:iCs/>
          <w:sz w:val="20"/>
          <w:szCs w:val="20"/>
        </w:rPr>
      </w:pPr>
      <w:r>
        <w:rPr>
          <w:rFonts w:hint="default" w:ascii="Arial" w:hAnsi="Arial" w:cs="Arial"/>
          <w:i/>
          <w:iCs/>
          <w:sz w:val="20"/>
          <w:szCs w:val="20"/>
        </w:rPr>
        <w:t>A contratação de serviços especializados de buffet é essencial para garantir a</w:t>
      </w:r>
      <w:r>
        <w:rPr>
          <w:rFonts w:hint="default" w:ascii="Arial" w:hAnsi="Arial" w:cs="Arial"/>
          <w:i/>
          <w:iCs/>
          <w:sz w:val="20"/>
          <w:szCs w:val="20"/>
          <w:lang w:val="pt-BR"/>
        </w:rPr>
        <w:t xml:space="preserve"> </w:t>
      </w:r>
      <w:r>
        <w:rPr>
          <w:rFonts w:hint="default" w:ascii="Arial" w:hAnsi="Arial" w:cs="Arial"/>
          <w:i/>
          <w:iCs/>
          <w:sz w:val="20"/>
          <w:szCs w:val="20"/>
        </w:rPr>
        <w:t>qualidade e a segurança dos alimentos oferecidos, respeitando todas as normas sanitárias</w:t>
      </w:r>
      <w:r>
        <w:rPr>
          <w:rFonts w:hint="default" w:ascii="Arial" w:hAnsi="Arial" w:cs="Arial"/>
          <w:i/>
          <w:iCs/>
          <w:sz w:val="20"/>
          <w:szCs w:val="20"/>
          <w:lang w:val="pt-BR"/>
        </w:rPr>
        <w:t xml:space="preserve"> </w:t>
      </w:r>
      <w:r>
        <w:rPr>
          <w:rFonts w:hint="default" w:ascii="Arial" w:hAnsi="Arial" w:cs="Arial"/>
          <w:i/>
          <w:iCs/>
          <w:sz w:val="20"/>
          <w:szCs w:val="20"/>
        </w:rPr>
        <w:t>vigentes. Além disso, a diversidade de cardápios e a personalização dos serviços conforme o</w:t>
      </w:r>
      <w:r>
        <w:rPr>
          <w:rFonts w:hint="default" w:ascii="Arial" w:hAnsi="Arial" w:cs="Arial"/>
          <w:i/>
          <w:iCs/>
          <w:sz w:val="20"/>
          <w:szCs w:val="20"/>
          <w:lang w:val="pt-BR"/>
        </w:rPr>
        <w:t xml:space="preserve"> </w:t>
      </w:r>
      <w:r>
        <w:rPr>
          <w:rFonts w:hint="default" w:ascii="Arial" w:hAnsi="Arial" w:cs="Arial"/>
          <w:i/>
          <w:iCs/>
          <w:sz w:val="20"/>
          <w:szCs w:val="20"/>
        </w:rPr>
        <w:t>perfil dos eventos são fatores determinantes para atender às especificidades das ações da</w:t>
      </w:r>
      <w:r>
        <w:rPr>
          <w:rFonts w:hint="default" w:ascii="Arial" w:hAnsi="Arial" w:cs="Arial"/>
          <w:i/>
          <w:iCs/>
          <w:sz w:val="20"/>
          <w:szCs w:val="20"/>
          <w:lang w:val="pt-BR"/>
        </w:rPr>
        <w:t xml:space="preserve"> </w:t>
      </w:r>
      <w:r>
        <w:rPr>
          <w:rFonts w:hint="default" w:ascii="Arial" w:hAnsi="Arial" w:cs="Arial"/>
          <w:i/>
          <w:iCs/>
          <w:sz w:val="20"/>
          <w:szCs w:val="20"/>
        </w:rPr>
        <w:t>Secretaria.</w:t>
      </w:r>
    </w:p>
    <w:p w14:paraId="26ED69E6">
      <w:pPr>
        <w:keepNext w:val="0"/>
        <w:keepLines w:val="0"/>
        <w:pageBreakBefore w:val="0"/>
        <w:widowControl w:val="0"/>
        <w:kinsoku/>
        <w:wordWrap/>
        <w:overflowPunct/>
        <w:topLinePunct w:val="0"/>
        <w:autoSpaceDE w:val="0"/>
        <w:autoSpaceDN w:val="0"/>
        <w:bidi w:val="0"/>
        <w:adjustRightInd/>
        <w:snapToGrid/>
        <w:ind w:left="2880" w:leftChars="1200"/>
        <w:jc w:val="both"/>
        <w:textAlignment w:val="auto"/>
        <w:rPr>
          <w:rFonts w:hint="default" w:ascii="Arial" w:hAnsi="Arial" w:cs="Arial"/>
          <w:i/>
          <w:iCs/>
          <w:sz w:val="20"/>
          <w:szCs w:val="20"/>
        </w:rPr>
      </w:pPr>
      <w:r>
        <w:rPr>
          <w:rFonts w:hint="default" w:ascii="Arial" w:hAnsi="Arial" w:cs="Arial"/>
          <w:i/>
          <w:iCs/>
          <w:sz w:val="20"/>
          <w:szCs w:val="20"/>
        </w:rPr>
        <w:t>Diante do exposto, justifica-se a realização de processo licitatório para a aquisição de</w:t>
      </w:r>
      <w:r>
        <w:rPr>
          <w:rFonts w:hint="default" w:ascii="Arial" w:hAnsi="Arial" w:cs="Arial"/>
          <w:i/>
          <w:iCs/>
          <w:sz w:val="20"/>
          <w:szCs w:val="20"/>
          <w:lang w:val="pt-BR"/>
        </w:rPr>
        <w:t xml:space="preserve"> </w:t>
      </w:r>
      <w:r>
        <w:rPr>
          <w:rFonts w:hint="default" w:ascii="Arial" w:hAnsi="Arial" w:cs="Arial"/>
          <w:i/>
          <w:iCs/>
          <w:sz w:val="20"/>
          <w:szCs w:val="20"/>
        </w:rPr>
        <w:t>serviços de buffet, coffee break e lanches para atender às demandas da Secretaria Municipal</w:t>
      </w:r>
      <w:r>
        <w:rPr>
          <w:rFonts w:hint="default" w:ascii="Arial" w:hAnsi="Arial" w:cs="Arial"/>
          <w:i/>
          <w:iCs/>
          <w:sz w:val="20"/>
          <w:szCs w:val="20"/>
          <w:lang w:val="pt-BR"/>
        </w:rPr>
        <w:t xml:space="preserve"> </w:t>
      </w:r>
      <w:r>
        <w:rPr>
          <w:rFonts w:hint="default" w:ascii="Arial" w:hAnsi="Arial" w:cs="Arial"/>
          <w:i/>
          <w:iCs/>
          <w:sz w:val="20"/>
          <w:szCs w:val="20"/>
        </w:rPr>
        <w:t>de Meio Ambiente, garantindo a qualidade dos serviços prestados e o cumprimento das</w:t>
      </w:r>
      <w:r>
        <w:rPr>
          <w:rFonts w:hint="default" w:ascii="Arial" w:hAnsi="Arial" w:cs="Arial"/>
          <w:i/>
          <w:iCs/>
          <w:sz w:val="20"/>
          <w:szCs w:val="20"/>
          <w:lang w:val="pt-BR"/>
        </w:rPr>
        <w:t xml:space="preserve"> </w:t>
      </w:r>
      <w:r>
        <w:rPr>
          <w:rFonts w:hint="default" w:ascii="Arial" w:hAnsi="Arial" w:cs="Arial"/>
          <w:i/>
          <w:iCs/>
          <w:sz w:val="20"/>
          <w:szCs w:val="20"/>
        </w:rPr>
        <w:t>atividades programadas.</w:t>
      </w:r>
    </w:p>
    <w:p w14:paraId="5657903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left"/>
        <w:textAlignment w:val="auto"/>
        <w:rPr>
          <w:rFonts w:hint="default" w:ascii="Arial" w:hAnsi="Arial" w:cs="Arial"/>
          <w:b/>
          <w:bCs w:val="0"/>
          <w:sz w:val="20"/>
          <w:szCs w:val="20"/>
          <w:highlight w:val="none"/>
          <w:lang w:val="pt-BR"/>
        </w:rPr>
      </w:pPr>
      <w:r>
        <w:rPr>
          <w:rFonts w:hint="default" w:ascii="Arial" w:hAnsi="Arial" w:cs="Arial"/>
          <w:i/>
          <w:iCs/>
          <w:sz w:val="20"/>
          <w:szCs w:val="20"/>
        </w:rPr>
        <w:t>Declaramos que foram feitas todas as análises de forma precisa e com afinco para se</w:t>
      </w:r>
      <w:r>
        <w:rPr>
          <w:rFonts w:hint="default" w:ascii="Arial" w:hAnsi="Arial" w:cs="Arial"/>
          <w:i/>
          <w:iCs/>
          <w:sz w:val="20"/>
          <w:szCs w:val="20"/>
          <w:lang w:val="pt-BR"/>
        </w:rPr>
        <w:t xml:space="preserve"> </w:t>
      </w:r>
      <w:r>
        <w:rPr>
          <w:rFonts w:hint="default" w:ascii="Arial" w:hAnsi="Arial" w:cs="Arial"/>
          <w:i/>
          <w:iCs/>
          <w:sz w:val="20"/>
          <w:szCs w:val="20"/>
        </w:rPr>
        <w:t>chegar ao quantitativo em referência, para atender a demanda da Secretaria de Meio</w:t>
      </w:r>
      <w:r>
        <w:rPr>
          <w:rFonts w:hint="default" w:ascii="Arial" w:hAnsi="Arial" w:cs="Arial"/>
          <w:i/>
          <w:iCs/>
          <w:sz w:val="20"/>
          <w:szCs w:val="20"/>
          <w:lang w:val="pt-BR"/>
        </w:rPr>
        <w:t xml:space="preserve"> </w:t>
      </w:r>
      <w:r>
        <w:rPr>
          <w:rFonts w:hint="default" w:ascii="Arial" w:hAnsi="Arial" w:cs="Arial"/>
          <w:i/>
          <w:iCs/>
          <w:sz w:val="20"/>
          <w:szCs w:val="20"/>
        </w:rPr>
        <w:t>Ambiente, por um período de 12 meses.</w:t>
      </w:r>
    </w:p>
    <w:p w14:paraId="14780D91">
      <w:pPr>
        <w:keepNext w:val="0"/>
        <w:keepLines w:val="0"/>
        <w:pageBreakBefore w:val="0"/>
        <w:widowControl/>
        <w:numPr>
          <w:ilvl w:val="0"/>
          <w:numId w:val="0"/>
        </w:numPr>
        <w:kinsoku/>
        <w:wordWrap/>
        <w:overflowPunct/>
        <w:topLinePunct w:val="0"/>
        <w:autoSpaceDE/>
        <w:autoSpaceDN/>
        <w:bidi w:val="0"/>
        <w:adjustRightInd/>
        <w:snapToGrid/>
        <w:spacing w:after="0" w:line="240" w:lineRule="auto"/>
        <w:contextualSpacing/>
        <w:jc w:val="left"/>
        <w:textAlignment w:val="auto"/>
        <w:rPr>
          <w:rFonts w:hint="default" w:ascii="Arial" w:hAnsi="Arial" w:cs="Arial"/>
          <w:b/>
          <w:bCs w:val="0"/>
          <w:sz w:val="20"/>
          <w:szCs w:val="20"/>
          <w:highlight w:val="none"/>
          <w:lang w:val="pt-BR"/>
        </w:rPr>
      </w:pPr>
    </w:p>
    <w:p w14:paraId="34016AB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cs="Arial"/>
          <w:b/>
          <w:bCs w:val="0"/>
          <w:sz w:val="20"/>
          <w:szCs w:val="20"/>
          <w:highlight w:val="none"/>
          <w:lang w:val="pt-BR"/>
        </w:rPr>
      </w:pPr>
    </w:p>
    <w:p w14:paraId="718383A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Educação:</w:t>
      </w:r>
    </w:p>
    <w:p w14:paraId="3F73B8A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p>
    <w:p w14:paraId="7E8C1DB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firstLine="0" w:firstLineChars="0"/>
        <w:contextualSpacing/>
        <w:jc w:val="both"/>
        <w:textAlignment w:val="auto"/>
        <w:rPr>
          <w:rFonts w:hint="default" w:ascii="Arial" w:hAnsi="Arial" w:eastAsia="SimSun"/>
          <w:b w:val="0"/>
          <w:bCs w:val="0"/>
          <w:i/>
          <w:iCs/>
          <w:sz w:val="20"/>
          <w:szCs w:val="20"/>
          <w:highlight w:val="none"/>
          <w:lang w:val="pt-BR"/>
        </w:rPr>
      </w:pPr>
      <w:r>
        <w:rPr>
          <w:rFonts w:hint="default" w:ascii="Arial" w:hAnsi="Arial" w:cs="Arial"/>
          <w:b w:val="0"/>
          <w:bCs w:val="0"/>
          <w:i/>
          <w:iCs/>
          <w:sz w:val="20"/>
          <w:szCs w:val="20"/>
          <w:lang w:val="pt-BR"/>
        </w:rPr>
        <w:t xml:space="preserve"> </w:t>
      </w:r>
      <w:r>
        <w:rPr>
          <w:rFonts w:hint="default" w:ascii="Arial" w:hAnsi="Arial" w:eastAsia="SimSun"/>
          <w:b w:val="0"/>
          <w:bCs w:val="0"/>
          <w:i/>
          <w:iCs/>
          <w:sz w:val="20"/>
          <w:szCs w:val="20"/>
          <w:highlight w:val="none"/>
          <w:lang w:val="pt-BR"/>
        </w:rPr>
        <w:t>Faz-se necessário o referido quantitativo devido à crescente demanda de eventos pedagógicos, promovidos por esta Secretaria em destaque a Semana Pedagógica e Seminário Educando para o Futuro que conta com aproximadamente 1350 participantes.</w:t>
      </w:r>
    </w:p>
    <w:p w14:paraId="4ED2939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firstLine="0" w:firstLineChars="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A Secretaria de Educação frequentemente organiza eventos como seminários e reuniões, ocorre também formações mensais com diretores, coordenadores e secretários das mais de 40 unidades escolares do município, esses eventos exigem serviços de coffee break ou aquisição de lanches para garantir o conforto e a satisfação dos participantes.</w:t>
      </w:r>
    </w:p>
    <w:p w14:paraId="799215C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firstLine="0" w:firstLineChars="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A disponibilidade de lanches e coffee break contribui para um ambiente produtivo e agradável, permitindo que os participantes se alimentem e se hidratem durante as atividades, mantendo o engajamento e a concentração, ao proporcionar um ambiente confortável e bem alimentado, a Secretaria de Educação proporciona melhor aproveitamento em eventos diversos, e programas, apoiando o desenvolvimento contínuo de educadores e outros profissionais da área.</w:t>
      </w:r>
    </w:p>
    <w:p w14:paraId="56D4840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firstLine="0" w:firstLineChars="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Destaca-se que o objeto de contratação/aquisição atende grandes eventos que ainda não foram realizados, como o Desfile Cívico que acontece em Setembro e o Seminário Educando para o Futuro no mês de outubro qual contará com aproximadamente 1350 servidores, o que inviabiliza a comparação com o saldo consumido até o presente momento.</w:t>
      </w:r>
    </w:p>
    <w:p w14:paraId="118DDF9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firstLine="0" w:firstLineChars="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Os itens que não foram solicitados anteriormente, foram acrescentados de forma comedida e os consumidos foram solicitados em consonância ao utilizado, prezando pelo atendimento das ações a serem realizadas por esta pasta, vale ressaltar, que por questões orçamentarias ocorreram diminuição no consumo das atas vigentes, por tanto, o relatório de gasto atual não exprime a realidade de consumo da Secretaria de Educação, caso houver recurso.</w:t>
      </w:r>
    </w:p>
    <w:p w14:paraId="550E5C1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firstLine="0" w:firstLineChars="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Para tanto, levando em consideração que é primordial avaliar o quantitativo consumido junto ao Relatório de Gastos nas Atas de Registro de Preços da secretaria dos últimos 12 (doze) meses, declaramos que foram feitas todas as análises de forma precisa e com afinco</w:t>
      </w:r>
    </w:p>
    <w:p w14:paraId="6C68838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firstLine="0" w:firstLineChars="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b w:val="0"/>
          <w:bCs w:val="0"/>
          <w:i/>
          <w:iCs/>
          <w:sz w:val="20"/>
          <w:szCs w:val="20"/>
          <w:highlight w:val="none"/>
          <w:lang w:val="pt-BR"/>
        </w:rPr>
        <w:t>para se chegar ao quantitativo em referência, alguns itens solicitados excedem de forma significativa o quantitativo consumido pois a atual licitação está vigente, restando meses para sua utilização, o que inviabiliza a comparação de forma precisa com o saldo consumido até o presente momento, visto que ocorrerão consumo no decorrer deste período.</w:t>
      </w:r>
    </w:p>
    <w:p w14:paraId="67313B8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p>
    <w:p w14:paraId="79FE6E9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p>
    <w:p w14:paraId="05C26BE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Assistência Social:</w:t>
      </w:r>
    </w:p>
    <w:p w14:paraId="694174B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p>
    <w:p w14:paraId="27D00A8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A política de Assistência Social no município de Sinop vem ao longo dos anos realizando notáveis mudanças na forma de atendimento à população, a quem dela necessita. O Sistema Único de Assistência Social (SUAS) tem se mostrado um sistema capaz de organizar a Política de Assistência Social de forma que os serviços, programas, projetos e ações se complementam, proporcionando integralidade no atendimento aos munícipes. A oferta dos serviços da Política Nacional de Assistência Social se divide em Proteção Social Básica e da Proteção Social Especial, buscando aprimorar o atendimento de contingências sociais de famílias e indivíduos.</w:t>
      </w:r>
    </w:p>
    <w:p w14:paraId="100F543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Desse forma, o município vem trabalhando dentro da Proteção Social Básica com o programa do Governo Federal - Programa de Atenção Integral à Família (PAIF) - e o Serviço de Convivência e Fortalecimento de Vínculo ( SCFV), que são desenvolvidos nos 4 (quatro) Centros de Referência de Assistência Social - CRAS e um Centro de Convivência, atuando na formação de mulheres, crianças, adolescentes, idosos e famílias.</w:t>
      </w:r>
    </w:p>
    <w:p w14:paraId="49AD84B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O trabalho desenvolvido no Programa de Atenção Integral à Família - PAIF atinge o quantitativo de no mínimo 30 (trinta) famílias por técnico de referência de cada unidade, abordando nos encontros várias atividades como oficinas, ações comunitárias, rodas de conversas, entre outras ações nas quais em todos os encontros é ofertada alimentação aos participantes. A frequência dos encontros é semanal, quinzenal e mensal a depender dos critérios estabelecidos pelos técnicos de nível superior e coordenadores dos Centros de Referência de Assistência Social - CRAS e Centro de Convivência. No Serviço de Convivência e Fortalecimento de Vínculo - SCFV, os participantes integram grupos conforme a sua faixa etária e as especificidades do ciclo de vida em que estão. O trabalho nos grupos é planejado de forma coletiva, contando com a participação do técnico de referência, dos educadores/orientadores sociais e dos usuários que participam de atividades de natureza lúdica, como as artísticas, culturais, desportivas e esportivas, que utilizam estratégias desenvolvidas para promover a convivência e a ressignificação de experiências conflituosas, violentas, traumáticas – as vulnerabilidades relacionais - vivenciadas pelos usuários. A meta pactuada para o Serviço de Convivência e Fortalecimento de Vínculo é 540 usuários para as 5 (cinco) unidades. No entanto, o</w:t>
      </w:r>
    </w:p>
    <w:p w14:paraId="6309F54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número de usuários supera a quantidade pactuada totalizando 695 usuários com encontros que são realizados semanalmente em todas as unidades.</w:t>
      </w:r>
    </w:p>
    <w:p w14:paraId="3F6E6BE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No âmbito da Proteção Social Especial (PSE) a organização e oferta de serviços, programas e projetos são de caráter especializado, e tem por objetivo contribuir para a reconstrução de vínculos familiares e comunitários, a proteção de famílias e indivíduos para o enfrentamento das situações de risco pessoal e social, que sofreram violação de direitos. A Proteção Social Especial é destinada a todas as pessoas e famílias que vivenciem situações de risco pessoal e social ou que tiverem seus direitos violados e/ou ameaçados por vivências de violência física, psicológica, negligência, abandono, violência sexual (abuso e exploração), situação de rua, trabalho infantil, práticas de ato infracional, fragilização ou rompimento de vínculos, afastamento do convívio familiar, dentre outras.</w:t>
      </w:r>
    </w:p>
    <w:p w14:paraId="5324651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Considerando os níveis de agravamento, a natureza e a especificidade do trabalho social ofertado, a atenção na PSE organiza-se sob dois níveis de complexidade: Proteção Social Especial de Média Complexidade e Proteção Social Especial de Alta Complexidade. A Proteção Social Especial de Média Complexidade, constitue unidade de referência para a oferta de serviços dentro do Centro de Referência Especializado de Assistência Social (CREAS) com a oferta do serviço de proteção e atendimento especializado a famílias e indivíduos (PAEFI) que</w:t>
      </w:r>
    </w:p>
    <w:p w14:paraId="1C3C41C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atende 80 famílias semanalmente. Além do serviço especializado em abordagem social; serviço de proteção social a adolescentes em cumprimento de medida sócio educativa de liberdade assistida (LA) e de prestação de serviços à comunidade (PSC) que atende 40 adolescentes quinzenalmente; serviço de proteção social especial a pessoas com deficiência, 30 pessoas, e 147 idosos e suas famílias com atendimento mensal; bem como o serviço especializado para pessoas em situação de rua.</w:t>
      </w:r>
    </w:p>
    <w:p w14:paraId="149FB5C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A Proteção Social Especial de Alta Complexidade, tem como objetivo ofertar serviços especializados, com vistas a afiançar segurança de acolhida a indivíduos e/ou famílias afastados</w:t>
      </w:r>
    </w:p>
    <w:p w14:paraId="4475832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temporariamente do núcleo familiar. O município de Sinop de acordo com a Tipificação Nacional de Serviços Socio assistenciais a PSE de Alta Complexidade dispõem dos serviços de Acolhimento Institucional Casa de Passagem que atende em média 30 (trinta) pessoas por dia,com a oferta de café da manhã, almoço, lanche da tarde e jantar. Além do Serviço de Acolhimento em Família Acolhedora e abrigo institucional para adolescentes e crianças.</w:t>
      </w:r>
    </w:p>
    <w:p w14:paraId="0C43FDB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As unidades da Proteção Social Básica e da proteção Social Especial são as portas de entrada dos usuários para a realização do Cadastro Único, que constitui uma ferramenta de identificação e seleção de famílias de baixa renda para inclusão em ações e programas sociais. Desta forma, pertencente ao arcabouço do Cadastro Único, o Programa Bolsa Família, com objetivo de combater a fome, por meio da transferência direta de renda às famílias beneficiárias, contribuir para a interrupção do ciclo de reprodução da pobreza e promover o desenvolvimento e a proteção social das famílias, especialmente das crianças, adolescentes e jovens em situação de pobreza. Segundo dados do Governo Federal o município de Sinop apresenta 3.933 famílias com renda per capita mensal até R$ 218,00, inseridas no Programa Bolsa Família, em situação de extrema pobreza e 9.145 famílias em baixa renda. Tais famílias devem ser acompanhadas tanto pelas equipes técnicas das unidades da Proteção Social Básica e Proteção Social Especial bem como da equipe técnica do Cadastro Único que realizam mensalmente reuniões e mutirão com as famílias cadastradas, com a oferta de lanche. Ainda, ressaltamos que o município aderiu ao programa do Governo Estadual “Ser Família”, que tem por molde o Programa Bolsa Família, e vem promover o fortalecimento das famílias no nosso município com o intuito de diminuir a vulnerabilidade social, mediante ações de promoção da cidadania, bem como inclusão social de famílias em situação de vulnerabilidade em decorrência de situações de pobreza e risco social, com a finalidade de auxiliar os destinatários na superação de tais fatores atendendo em média 85 famílias.</w:t>
      </w:r>
    </w:p>
    <w:p w14:paraId="690B42F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De acordo com o decreto nº 219 de 04/04/2023 que estabelece diretrizes, normas e procedimentos para a execução do programa Ser Família, em seu artigo 25 o acompanhamento familiar deve ser ofertado pelas equipes de referência que compõem as unidades do Centro de Referência de Assistência Social - CRAS e CREAS mensalmente com a oferta de lanches (340 pessoas em média). Dentro do escopo da secretaria de assistência social há o serviço do escritório Social, que oferta serviço específico e atendimento às pessoas egressas do sistema prisional e suas famílias.</w:t>
      </w:r>
    </w:p>
    <w:p w14:paraId="2DD5208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Após qualquer período de permanência no sistema penitenciário, mesmo em caráter provisório, ou que necessitem de algum tipo de atendimento assistencial, sendo em regime aberto ou livramento condicional, buscando se estabelecer como referência no serviço por meio do acolhimento, escuta qualificada e singularização do atendimento, além de capacitação para os técnicos da rede de garantia de direitos projeta ações para atender 500 pessoas, com a oferta de lanches. </w:t>
      </w:r>
    </w:p>
    <w:p w14:paraId="7189536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O Conselho Tutelar, vinculado à Secretaria de Assistência Social tem previsão de 300 pessoas atendidas com capacitações, e oferta de lanches.</w:t>
      </w:r>
    </w:p>
    <w:p w14:paraId="6B5686B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A Casa dos Conselhos, que atualmente possui 16 (dezesseis) conselhos atuantes tem previsão de realizar 5 conferências, 2 fóruns e capacitações com o total de 2000 pessoas.</w:t>
      </w:r>
    </w:p>
    <w:p w14:paraId="3FD02AE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A aquisição de lanches, coffee e buffet se justifica-se pelas Conferências Municipais, que através dos Conselhos Nacionais possuem entre suas atribuições a convocação periódica das</w:t>
      </w:r>
    </w:p>
    <w:p w14:paraId="24200AE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Conferências Municipais, para avaliar as políticas e ações de promoção, proteção, defesa e controle social dos direitos humanos, de sua política específica. As Conferências Municipais são preparatórias para as Conferências Estadual e Nacional, normalmente convocadas a cada 02 anos.</w:t>
      </w:r>
    </w:p>
    <w:p w14:paraId="3A7C789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Além das Conferências, os Fóruns que o Conselho Municipal de Promoção da Igualdade Racial -CMPIR, incluso no calendário oficial do Município, assim como o Conselho Municipal dos</w:t>
      </w:r>
    </w:p>
    <w:p w14:paraId="12630DE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Direitos da Mulher realizam anualmente, para discutirem suas políticas, bem como a Conferência Municipal de Assistência Social, são partes integrantes do processo de participação popular e controle social da política de assistência social, dentro da perspectiva de descentralização prevista na Constituição Federal de 1.988 e normalizada na Lei Orgânica da Assistência Social - LOAS.</w:t>
      </w:r>
    </w:p>
    <w:p w14:paraId="276457B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Conferência é uma instância de participação social, convocada pelo poder público federal de 02 em 02 anos, que tem por objetivo institucionalizar a participação da sociedade nas atividades de</w:t>
      </w:r>
    </w:p>
    <w:p w14:paraId="5ADF5CD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planejamento, controle e gestão de uma determinada política ou de um conjunto de políticas públicas.</w:t>
      </w:r>
    </w:p>
    <w:p w14:paraId="4D0A763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Ainda as capacitações são necessárias para ampliar o conhecimento dos Conselheiros Tutelares bem como da Rede de Proteção e de Garantia de Direitos SGD, sempre convocada e</w:t>
      </w:r>
    </w:p>
    <w:p w14:paraId="5F47E62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realizada pelo Conselho Municipal dos Direitos da Criança e do Adolescente - CMDCA, bem como a necessidade dos demais Conselhos, capacitando os Conselheiros e sociedade afim.</w:t>
      </w:r>
    </w:p>
    <w:p w14:paraId="75C39A9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Diante do exposto, justifica-se a necessidade do aumento do quantitativo em 10% em comparação a este ano para essa Secretaria, haja vista que os serviços, ações, programas e projetos desenvolvidos irão beneficiar a população em vulnerabilidade social e econômica do município de Sinop. Assim justifica-se a contratação.</w:t>
      </w:r>
    </w:p>
    <w:p w14:paraId="484E2DD6">
      <w:pPr>
        <w:keepNext w:val="0"/>
        <w:keepLines w:val="0"/>
        <w:pageBreakBefore w:val="0"/>
        <w:widowControl/>
        <w:numPr>
          <w:ilvl w:val="0"/>
          <w:numId w:val="0"/>
        </w:numPr>
        <w:kinsoku/>
        <w:wordWrap/>
        <w:overflowPunct/>
        <w:topLinePunct w:val="0"/>
        <w:autoSpaceDE/>
        <w:autoSpaceDN/>
        <w:bidi w:val="0"/>
        <w:adjustRightInd/>
        <w:snapToGrid/>
        <w:spacing w:after="0" w:line="240" w:lineRule="auto"/>
        <w:contextualSpacing/>
        <w:jc w:val="both"/>
        <w:textAlignment w:val="auto"/>
        <w:rPr>
          <w:rFonts w:hint="default" w:ascii="Arial" w:hAnsi="Arial" w:eastAsia="SimSun"/>
          <w:b w:val="0"/>
          <w:bCs w:val="0"/>
          <w:i/>
          <w:iCs/>
          <w:sz w:val="20"/>
          <w:szCs w:val="20"/>
          <w:highlight w:val="none"/>
          <w:lang w:val="pt-BR"/>
        </w:rPr>
      </w:pPr>
    </w:p>
    <w:p w14:paraId="377709F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b w:val="0"/>
          <w:bCs w:val="0"/>
          <w:i/>
          <w:iCs/>
          <w:sz w:val="20"/>
          <w:szCs w:val="20"/>
          <w:highlight w:val="none"/>
          <w:lang w:val="pt-BR"/>
        </w:rPr>
      </w:pPr>
    </w:p>
    <w:p w14:paraId="5D1725C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Desenvolvimento Econômico:</w:t>
      </w:r>
    </w:p>
    <w:p w14:paraId="0C3ECCB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val="0"/>
          <w:bCs w:val="0"/>
          <w:i/>
          <w:iCs/>
          <w:sz w:val="20"/>
          <w:szCs w:val="20"/>
          <w:highlight w:val="none"/>
          <w:lang w:val="pt-BR"/>
        </w:rPr>
      </w:pPr>
    </w:p>
    <w:p w14:paraId="3E807BB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bCs/>
          <w:i/>
          <w:iCs/>
          <w:sz w:val="20"/>
          <w:szCs w:val="20"/>
          <w:highlight w:val="yellow"/>
          <w:lang w:val="pt-BR"/>
        </w:rPr>
      </w:pPr>
      <w:r>
        <w:rPr>
          <w:rFonts w:hint="default" w:ascii="Arial" w:hAnsi="Arial" w:eastAsia="SimSun" w:cs="Arial"/>
          <w:i/>
          <w:iCs/>
          <w:sz w:val="20"/>
          <w:szCs w:val="20"/>
        </w:rPr>
        <w:t>O referido quantitativo faz-se necessário para atender a SEDEC na realização de cursos, capacitações, palestras e reuniões a serem realizadas no decorrer do ano, contribuindo significativamente para a criação de um ambiente mais acolhedor e propício à interação e networking entre os participantes. Também tem como objetivo atender ações desta secretaria no Aniversário de Sinop, Romaria Náutica, Norte Show, dentre outros eventos a serem realizados, tendo em vista que estes são de longa duração, permitindo alimentar tanto os colaboradores que estarão trabalhando durante esse período no evento, bem como na atração e retenção de convidados/participantes, permitindo que permaneçam engajados e focados nas atividades propostas e demonstrando nosso cuidado com os detalhes e o compromisso em proporcionar uma experiência positiva e memorável. Neste sentido, a SEDEC justifica de maneira plausível a aquisição deste tipo de serviço/produto.</w:t>
      </w:r>
    </w:p>
    <w:p w14:paraId="036A5400">
      <w:pPr>
        <w:keepNext w:val="0"/>
        <w:keepLines w:val="0"/>
        <w:pageBreakBefore w:val="0"/>
        <w:widowControl/>
        <w:numPr>
          <w:ilvl w:val="0"/>
          <w:numId w:val="0"/>
        </w:numPr>
        <w:kinsoku/>
        <w:wordWrap/>
        <w:overflowPunct/>
        <w:topLinePunct w:val="0"/>
        <w:autoSpaceDE/>
        <w:autoSpaceDN/>
        <w:bidi w:val="0"/>
        <w:adjustRightInd/>
        <w:snapToGrid/>
        <w:spacing w:after="0" w:line="240" w:lineRule="auto"/>
        <w:contextualSpacing/>
        <w:jc w:val="left"/>
        <w:textAlignment w:val="auto"/>
        <w:rPr>
          <w:rFonts w:hint="default" w:ascii="Arial" w:hAnsi="Arial" w:eastAsia="SimSun" w:cs="Arial"/>
          <w:b/>
          <w:bCs/>
          <w:sz w:val="22"/>
          <w:szCs w:val="22"/>
          <w:highlight w:val="yellow"/>
          <w:lang w:val="pt-BR"/>
        </w:rPr>
      </w:pPr>
    </w:p>
    <w:p w14:paraId="217CAAA3">
      <w:pPr>
        <w:pStyle w:val="20"/>
        <w:shd w:val="clear" w:color="auto" w:fill="FFFFFF"/>
        <w:spacing w:before="0" w:beforeAutospacing="0" w:after="0" w:afterAutospacing="0" w:line="240" w:lineRule="auto"/>
        <w:ind w:left="3840" w:leftChars="1600" w:firstLine="0" w:firstLineChars="0"/>
        <w:jc w:val="both"/>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Saúde:</w:t>
      </w:r>
    </w:p>
    <w:p w14:paraId="4B1720EE">
      <w:pPr>
        <w:pStyle w:val="20"/>
        <w:shd w:val="clear" w:color="auto" w:fill="FFFFFF"/>
        <w:spacing w:before="0" w:beforeAutospacing="0" w:after="0" w:afterAutospacing="0" w:line="240" w:lineRule="auto"/>
        <w:ind w:left="3840" w:leftChars="1600" w:firstLine="0" w:firstLineChars="0"/>
        <w:jc w:val="both"/>
        <w:rPr>
          <w:rFonts w:hint="default" w:ascii="Arial" w:hAnsi="Arial" w:eastAsia="SimSun" w:cs="Arial"/>
          <w:b/>
          <w:bCs/>
          <w:sz w:val="20"/>
          <w:szCs w:val="20"/>
          <w:highlight w:val="none"/>
          <w:lang w:val="pt-BR"/>
        </w:rPr>
      </w:pPr>
    </w:p>
    <w:p w14:paraId="1B95B22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firstLine="0" w:firstLineChars="0"/>
        <w:contextualSpacing/>
        <w:jc w:val="both"/>
        <w:textAlignment w:val="auto"/>
        <w:rPr>
          <w:rFonts w:hint="default" w:ascii="Arial" w:hAnsi="Arial"/>
          <w:b w:val="0"/>
          <w:bCs w:val="0"/>
          <w:i/>
          <w:iCs/>
          <w:sz w:val="20"/>
          <w:szCs w:val="20"/>
          <w:lang w:val="pt-BR"/>
        </w:rPr>
      </w:pPr>
      <w:r>
        <w:rPr>
          <w:rFonts w:hint="default" w:ascii="Arial" w:hAnsi="Arial"/>
          <w:b w:val="0"/>
          <w:bCs w:val="0"/>
          <w:i/>
          <w:iCs/>
          <w:sz w:val="20"/>
          <w:szCs w:val="20"/>
          <w:lang w:val="pt-BR"/>
        </w:rPr>
        <w:t xml:space="preserve">A Secretaria Municipal de Saúde de Sinop/MT tem por atribuição promover e assegurar a saúde pública por meio de diversas atividades que envolvem, entre outras ações, a realização de eventos, reuniões, treinamentos, seminários, palestras, campanhas de vacinação e encontros técnicos. Estes eventos são essenciais para a disseminação de informações, capacitação de servidores, engajamento da comunidade e aprimoramento dos serviços de saúde ofertados à população. </w:t>
      </w:r>
    </w:p>
    <w:p w14:paraId="57C2102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firstLine="0" w:firstLineChars="0"/>
        <w:contextualSpacing/>
        <w:jc w:val="both"/>
        <w:textAlignment w:val="auto"/>
        <w:rPr>
          <w:rFonts w:hint="default" w:ascii="Arial" w:hAnsi="Arial"/>
          <w:b w:val="0"/>
          <w:bCs w:val="0"/>
          <w:i/>
          <w:iCs/>
          <w:sz w:val="20"/>
          <w:szCs w:val="20"/>
          <w:lang w:val="pt-BR"/>
        </w:rPr>
      </w:pPr>
      <w:r>
        <w:rPr>
          <w:rFonts w:hint="default" w:ascii="Arial" w:hAnsi="Arial"/>
          <w:b w:val="0"/>
          <w:bCs w:val="0"/>
          <w:i/>
          <w:iCs/>
          <w:sz w:val="20"/>
          <w:szCs w:val="20"/>
          <w:lang w:val="pt-BR"/>
        </w:rPr>
        <w:t>CONSIDERANDO a adequada execução dessas atividades, é imprescindível contar com serviços de Buffet, Coffee Break e aquisição de lanches que atendam às necessidades alimentares e de conforto dos participantes. A contratação de uma empresa especializada para o fornecimento desses serviços visa assegurar a qualidade, variedade, higiene e pontualidade, elementos essenciais para a boa condução dos eventos.</w:t>
      </w:r>
    </w:p>
    <w:p w14:paraId="62537DE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firstLine="0" w:firstLineChars="0"/>
        <w:contextualSpacing/>
        <w:jc w:val="both"/>
        <w:textAlignment w:val="auto"/>
        <w:rPr>
          <w:rFonts w:hint="default" w:ascii="Arial" w:hAnsi="Arial"/>
          <w:b w:val="0"/>
          <w:bCs w:val="0"/>
          <w:i/>
          <w:iCs/>
          <w:sz w:val="20"/>
          <w:szCs w:val="20"/>
          <w:lang w:val="pt-BR"/>
        </w:rPr>
      </w:pPr>
      <w:r>
        <w:rPr>
          <w:rFonts w:hint="default" w:ascii="Arial" w:hAnsi="Arial"/>
          <w:b w:val="0"/>
          <w:bCs w:val="0"/>
          <w:i/>
          <w:iCs/>
          <w:sz w:val="20"/>
          <w:szCs w:val="20"/>
          <w:lang w:val="pt-BR"/>
        </w:rPr>
        <w:t>CONSIDERANDO que a viabilidade da contratação é evidenciada pela frequência e importância dos eventos organizados pela Secretaria, que, sem o suporte adequado de serviços de alimentação, poderiam comprometer a efetividade e a satisfação dos participantes. Além disso, a contratação de uma empresa especializada permitirá à Secretaria focar nos objetivos primordiais dos eventos, enquanto garante que a alimentação seja tratada com o devido profissionalismo.</w:t>
      </w:r>
    </w:p>
    <w:p w14:paraId="04F058D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firstLine="0" w:firstLineChars="0"/>
        <w:contextualSpacing/>
        <w:jc w:val="both"/>
        <w:textAlignment w:val="auto"/>
        <w:rPr>
          <w:rFonts w:hint="default" w:ascii="Arial" w:hAnsi="Arial"/>
          <w:b w:val="0"/>
          <w:bCs w:val="0"/>
          <w:i/>
          <w:iCs/>
          <w:sz w:val="20"/>
          <w:szCs w:val="20"/>
          <w:lang w:val="pt-BR"/>
        </w:rPr>
      </w:pPr>
      <w:r>
        <w:rPr>
          <w:rFonts w:hint="default" w:ascii="Arial" w:hAnsi="Arial"/>
          <w:b w:val="0"/>
          <w:bCs w:val="0"/>
          <w:i/>
          <w:iCs/>
          <w:sz w:val="20"/>
          <w:szCs w:val="20"/>
          <w:lang w:val="pt-BR"/>
        </w:rPr>
        <w:t>CONSIDERANDO que a Secretaria realiza periodicamente eventos que envolvem tanto servidores quanto a comunidade em geral. A qualidade da alimentação oferecida influencia diretamente na satisfação e no desempenho dos participantes, impactando, por consequência, o sucesso dos eventos.</w:t>
      </w:r>
    </w:p>
    <w:p w14:paraId="0D86166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firstLine="0" w:firstLineChars="0"/>
        <w:contextualSpacing/>
        <w:jc w:val="both"/>
        <w:textAlignment w:val="auto"/>
        <w:rPr>
          <w:rFonts w:hint="default" w:ascii="Arial" w:hAnsi="Arial"/>
          <w:b w:val="0"/>
          <w:bCs w:val="0"/>
          <w:i/>
          <w:iCs/>
          <w:sz w:val="20"/>
          <w:szCs w:val="20"/>
          <w:lang w:val="pt-BR"/>
        </w:rPr>
      </w:pPr>
      <w:r>
        <w:rPr>
          <w:rFonts w:hint="default" w:ascii="Arial" w:hAnsi="Arial"/>
          <w:b w:val="0"/>
          <w:bCs w:val="0"/>
          <w:i/>
          <w:iCs/>
          <w:sz w:val="20"/>
          <w:szCs w:val="20"/>
          <w:lang w:val="pt-BR"/>
        </w:rPr>
        <w:t>CONSIDERANDO que uma empresa especializada garante que os serviços sejam prestados com alto padrão de qualidade, higiene e segurança alimentar, aspectos que são essenciais para evitar inconvenientes e garantir o bem-estar dos participantes.</w:t>
      </w:r>
    </w:p>
    <w:p w14:paraId="0B67C7A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firstLine="0" w:firstLineChars="0"/>
        <w:contextualSpacing/>
        <w:jc w:val="both"/>
        <w:textAlignment w:val="auto"/>
        <w:rPr>
          <w:rFonts w:hint="default" w:ascii="Arial" w:hAnsi="Arial"/>
          <w:b w:val="0"/>
          <w:bCs w:val="0"/>
          <w:i/>
          <w:iCs/>
          <w:sz w:val="20"/>
          <w:szCs w:val="20"/>
          <w:lang w:val="pt-BR"/>
        </w:rPr>
      </w:pPr>
      <w:r>
        <w:rPr>
          <w:rFonts w:hint="default" w:ascii="Arial" w:hAnsi="Arial"/>
          <w:b w:val="0"/>
          <w:bCs w:val="0"/>
          <w:i/>
          <w:iCs/>
          <w:sz w:val="20"/>
          <w:szCs w:val="20"/>
          <w:lang w:val="pt-BR"/>
        </w:rPr>
        <w:t>CONSIDERANDO que contratação não só é, apenas necessária, mas também estratégica, pois contribui para o alcance dos objetivos da Secretaria, assegurando que as atividades realizadas sejam bem-sucedidas e que os participantes tenham suas necessidades básicas atendidas de forma profissional e eficiente.</w:t>
      </w:r>
    </w:p>
    <w:p w14:paraId="13F203F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firstLine="0" w:firstLineChars="0"/>
        <w:contextualSpacing/>
        <w:jc w:val="both"/>
        <w:textAlignment w:val="auto"/>
        <w:rPr>
          <w:rFonts w:hint="default" w:ascii="Arial" w:hAnsi="Arial" w:cs="Arial"/>
          <w:b w:val="0"/>
          <w:bCs w:val="0"/>
          <w:i/>
          <w:iCs/>
          <w:sz w:val="20"/>
          <w:szCs w:val="20"/>
          <w:lang w:val="pt-BR"/>
        </w:rPr>
      </w:pPr>
      <w:r>
        <w:rPr>
          <w:rFonts w:hint="default" w:ascii="Arial" w:hAnsi="Arial"/>
          <w:b w:val="0"/>
          <w:bCs w:val="0"/>
          <w:i/>
          <w:iCs/>
          <w:sz w:val="20"/>
          <w:szCs w:val="20"/>
          <w:lang w:val="pt-BR"/>
        </w:rPr>
        <w:t>DO QUANTITATIVO foi baseado na análise das atividades realizadas pela Secretaria nos últimos 12 meses e na previsão de eventos futuros. Considerando o histórico de eventos e as previsões para o próximo ano, estima-se a realização de aproximadamente 50 eventos que necessitarão de serviços de alimentação, incluindo treinamentos, seminários, reuniões, campanhas de saúde e encontros técnicos. Com base nos eventos anteriores, estima-se que a média de participantes por evento seja de 30 a 100 pessoas, variando de acordo com a natureza e a importância da atividade. JUSTIFICA-SE que a contratação de uma empresa especializada em serviços de Buffet, Coffee Break e aquisição de lanches pela necessidade de assegurar a qualidade e a eficiência nas atividades realizadas pela Secretaria Municipal de Saúde de Sinop/MT. Os eventos organizados pela Secretaria, que incluem reuniões, treinamentos, seminários e campanhas de saúde, são fundamentais para o aprimoramento dos serviços prestados à população e exigem suporte logístico adequado, incluindo alimentação.</w:t>
      </w:r>
    </w:p>
    <w:p w14:paraId="62A68B73">
      <w:pPr>
        <w:keepNext w:val="0"/>
        <w:keepLines w:val="0"/>
        <w:pageBreakBefore w:val="0"/>
        <w:widowControl/>
        <w:numPr>
          <w:ilvl w:val="0"/>
          <w:numId w:val="0"/>
        </w:numPr>
        <w:kinsoku/>
        <w:wordWrap/>
        <w:overflowPunct/>
        <w:topLinePunct w:val="0"/>
        <w:autoSpaceDE/>
        <w:autoSpaceDN/>
        <w:bidi w:val="0"/>
        <w:adjustRightInd/>
        <w:snapToGrid/>
        <w:spacing w:after="0" w:line="240" w:lineRule="auto"/>
        <w:contextualSpacing/>
        <w:jc w:val="both"/>
        <w:textAlignment w:val="auto"/>
        <w:rPr>
          <w:rFonts w:hint="default" w:ascii="Arial" w:hAnsi="Arial" w:cs="Arial"/>
          <w:sz w:val="20"/>
          <w:szCs w:val="20"/>
          <w:lang w:val="pt-BR"/>
        </w:rPr>
      </w:pPr>
    </w:p>
    <w:p w14:paraId="2F16A96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firstLine="0" w:firstLineChars="0"/>
        <w:contextualSpacing/>
        <w:jc w:val="both"/>
        <w:textAlignment w:val="auto"/>
        <w:rPr>
          <w:rFonts w:hint="default" w:ascii="Arial" w:hAnsi="Arial" w:cs="Arial"/>
          <w:i/>
          <w:iCs/>
          <w:sz w:val="20"/>
          <w:szCs w:val="20"/>
          <w:lang w:val="pt-BR"/>
        </w:rPr>
      </w:pPr>
    </w:p>
    <w:p w14:paraId="538CC5B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Governo e Planejamento Estratégico</w:t>
      </w:r>
      <w:r>
        <w:rPr>
          <w:rFonts w:hint="default" w:ascii="Arial" w:hAnsi="Arial" w:eastAsia="SimSun" w:cs="Arial"/>
          <w:b/>
          <w:bCs/>
          <w:sz w:val="20"/>
          <w:szCs w:val="20"/>
          <w:highlight w:val="cyan"/>
          <w:lang w:val="pt-BR"/>
        </w:rPr>
        <w:t>:</w:t>
      </w:r>
    </w:p>
    <w:p w14:paraId="123F1E5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p>
    <w:p w14:paraId="65B2C813">
      <w:pPr>
        <w:keepNext w:val="0"/>
        <w:keepLines w:val="0"/>
        <w:pageBreakBefore w:val="0"/>
        <w:widowControl/>
        <w:kinsoku/>
        <w:wordWrap/>
        <w:overflowPunct/>
        <w:topLinePunct w:val="0"/>
        <w:autoSpaceDE/>
        <w:autoSpaceDN/>
        <w:bidi w:val="0"/>
        <w:adjustRightInd/>
        <w:snapToGrid/>
        <w:spacing w:line="240" w:lineRule="auto"/>
        <w:ind w:left="2880" w:leftChars="1200"/>
        <w:jc w:val="both"/>
        <w:textAlignment w:val="auto"/>
        <w:rPr>
          <w:rFonts w:hint="default" w:ascii="Arial" w:hAnsi="Arial" w:cs="Arial"/>
          <w:i/>
          <w:iCs/>
          <w:sz w:val="20"/>
          <w:szCs w:val="20"/>
          <w:lang w:val="pt-BR"/>
        </w:rPr>
      </w:pPr>
      <w:r>
        <w:rPr>
          <w:rFonts w:hint="default" w:ascii="Arial" w:hAnsi="Arial" w:cs="Arial"/>
          <w:i/>
          <w:iCs/>
          <w:sz w:val="20"/>
          <w:szCs w:val="20"/>
          <w:lang w:val="pt-BR"/>
        </w:rPr>
        <w:t>A aquisição dos serviços de buffet, coffee break e lanches justifica-se pela necessidade de assegurar a eficiência e o bom andamento das atividades realizadas na Secretaria Municipal de Governo e Planejamento Estratégico. A oferta desses serviços durante reuniões, palestras e encontros oficiais é fundamental para criar um ambiente propício, permitindo que os participantes concentrem-se inteiramente nas discussões e decisões.</w:t>
      </w:r>
    </w:p>
    <w:p w14:paraId="1F962ED9">
      <w:pPr>
        <w:keepNext w:val="0"/>
        <w:keepLines w:val="0"/>
        <w:pageBreakBefore w:val="0"/>
        <w:widowControl/>
        <w:kinsoku/>
        <w:wordWrap/>
        <w:overflowPunct/>
        <w:topLinePunct w:val="0"/>
        <w:autoSpaceDE/>
        <w:autoSpaceDN/>
        <w:bidi w:val="0"/>
        <w:adjustRightInd/>
        <w:snapToGrid/>
        <w:spacing w:line="240" w:lineRule="auto"/>
        <w:ind w:left="2880" w:leftChars="1200"/>
        <w:jc w:val="both"/>
        <w:textAlignment w:val="auto"/>
        <w:rPr>
          <w:rFonts w:hint="default" w:ascii="Arial" w:hAnsi="Arial" w:cs="Arial"/>
          <w:i/>
          <w:iCs/>
          <w:sz w:val="20"/>
          <w:szCs w:val="20"/>
          <w:lang w:val="pt-BR"/>
        </w:rPr>
      </w:pPr>
      <w:r>
        <w:rPr>
          <w:rFonts w:hint="default" w:ascii="Arial" w:hAnsi="Arial" w:cs="Arial"/>
          <w:i/>
          <w:iCs/>
          <w:sz w:val="20"/>
          <w:szCs w:val="20"/>
        </w:rPr>
        <w:t>O fornecimento de buffet e coffee break de alta qualidade reflete o compromisso dest</w:t>
      </w:r>
      <w:r>
        <w:rPr>
          <w:rFonts w:hint="default" w:ascii="Arial" w:hAnsi="Arial" w:cs="Arial"/>
          <w:i/>
          <w:iCs/>
          <w:sz w:val="20"/>
          <w:szCs w:val="20"/>
          <w:lang w:val="pt-BR"/>
        </w:rPr>
        <w:t>a</w:t>
      </w:r>
      <w:r>
        <w:rPr>
          <w:rFonts w:hint="default" w:ascii="Arial" w:hAnsi="Arial" w:cs="Arial"/>
          <w:i/>
          <w:iCs/>
          <w:sz w:val="20"/>
          <w:szCs w:val="20"/>
        </w:rPr>
        <w:t xml:space="preserve"> </w:t>
      </w:r>
      <w:r>
        <w:rPr>
          <w:rFonts w:hint="default" w:ascii="Arial" w:hAnsi="Arial" w:cs="Arial"/>
          <w:i/>
          <w:iCs/>
          <w:sz w:val="20"/>
          <w:szCs w:val="20"/>
          <w:lang w:val="pt-BR"/>
        </w:rPr>
        <w:t>Secretária</w:t>
      </w:r>
      <w:r>
        <w:rPr>
          <w:rFonts w:hint="default" w:ascii="Arial" w:hAnsi="Arial" w:cs="Arial"/>
          <w:i/>
          <w:iCs/>
          <w:sz w:val="20"/>
          <w:szCs w:val="20"/>
        </w:rPr>
        <w:t xml:space="preserve"> com a organização de encontros que promovem o bem-estar e o conforto dos presentes</w:t>
      </w:r>
      <w:r>
        <w:rPr>
          <w:rFonts w:hint="default" w:ascii="Arial" w:hAnsi="Arial" w:cs="Arial"/>
          <w:i/>
          <w:iCs/>
          <w:sz w:val="20"/>
          <w:szCs w:val="20"/>
          <w:lang w:val="pt-BR"/>
        </w:rPr>
        <w:t>.</w:t>
      </w:r>
    </w:p>
    <w:p w14:paraId="478E6A7B">
      <w:pPr>
        <w:keepNext w:val="0"/>
        <w:keepLines w:val="0"/>
        <w:pageBreakBefore w:val="0"/>
        <w:widowControl/>
        <w:kinsoku/>
        <w:wordWrap/>
        <w:overflowPunct/>
        <w:topLinePunct w:val="0"/>
        <w:autoSpaceDE/>
        <w:autoSpaceDN/>
        <w:bidi w:val="0"/>
        <w:adjustRightInd/>
        <w:snapToGrid/>
        <w:spacing w:line="240" w:lineRule="auto"/>
        <w:ind w:left="2880" w:leftChars="1200"/>
        <w:jc w:val="both"/>
        <w:textAlignment w:val="auto"/>
        <w:rPr>
          <w:rFonts w:hint="default" w:ascii="Arial" w:hAnsi="Arial" w:cs="Arial"/>
          <w:i/>
          <w:iCs/>
          <w:sz w:val="20"/>
          <w:szCs w:val="20"/>
          <w:lang w:val="pt-BR"/>
        </w:rPr>
      </w:pPr>
      <w:r>
        <w:rPr>
          <w:rFonts w:hint="default" w:ascii="Arial" w:hAnsi="Arial" w:cs="Arial"/>
          <w:i/>
          <w:iCs/>
          <w:sz w:val="20"/>
          <w:szCs w:val="20"/>
          <w:lang w:val="pt-BR"/>
        </w:rPr>
        <w:t>Portanto, investir em serviços de buffet e coffee break é uma medida estratégica para fortalecer a imagem institucional e garantir que todas as reuniões e palestras sejam realizadas de maneira produtiva e eficiente. Esses itens são essenciais para criar um ambiente onde o foco principal seja o desenvolvimento de ideias e a tomada de decisões que atendam ao interesse público.</w:t>
      </w:r>
    </w:p>
    <w:p w14:paraId="59123CD1">
      <w:pPr>
        <w:keepNext w:val="0"/>
        <w:keepLines w:val="0"/>
        <w:pageBreakBefore w:val="0"/>
        <w:widowControl/>
        <w:kinsoku/>
        <w:wordWrap/>
        <w:overflowPunct/>
        <w:topLinePunct w:val="0"/>
        <w:autoSpaceDE/>
        <w:autoSpaceDN/>
        <w:bidi w:val="0"/>
        <w:adjustRightInd/>
        <w:snapToGrid/>
        <w:spacing w:line="240" w:lineRule="auto"/>
        <w:ind w:left="2880" w:leftChars="1200"/>
        <w:jc w:val="both"/>
        <w:textAlignment w:val="auto"/>
        <w:rPr>
          <w:rFonts w:hint="default" w:ascii="Arial" w:hAnsi="Arial" w:cs="Arial"/>
          <w:i/>
          <w:iCs/>
          <w:sz w:val="20"/>
          <w:szCs w:val="20"/>
          <w:lang w:val="pt-BR"/>
        </w:rPr>
      </w:pPr>
      <w:r>
        <w:rPr>
          <w:rFonts w:hint="default" w:ascii="Arial" w:hAnsi="Arial" w:cs="Arial"/>
          <w:i/>
          <w:iCs/>
          <w:sz w:val="20"/>
          <w:szCs w:val="20"/>
          <w:lang w:val="pt-BR"/>
        </w:rPr>
        <w:t>Em conformidade com a Lei nº 14.133/2021, que estabelece as normas gerais de licitação e contratação para as administrações públicas, esta aquisição deve observar os princípios de eficiência, economicidade e qualidade, garantindo que os serviços contratados ofereçam o suporte necessário para o bom andamento das atividades da Secretaria.</w:t>
      </w:r>
    </w:p>
    <w:p w14:paraId="471F2020">
      <w:pPr>
        <w:keepNext w:val="0"/>
        <w:keepLines w:val="0"/>
        <w:pageBreakBefore w:val="0"/>
        <w:widowControl/>
        <w:kinsoku/>
        <w:wordWrap/>
        <w:overflowPunct/>
        <w:topLinePunct w:val="0"/>
        <w:autoSpaceDE/>
        <w:autoSpaceDN/>
        <w:bidi w:val="0"/>
        <w:adjustRightInd/>
        <w:snapToGrid/>
        <w:spacing w:line="240" w:lineRule="auto"/>
        <w:ind w:left="2880" w:leftChars="1200"/>
        <w:jc w:val="both"/>
        <w:textAlignment w:val="auto"/>
        <w:rPr>
          <w:rFonts w:hint="default" w:ascii="Arial" w:hAnsi="Arial" w:cs="Arial"/>
          <w:i/>
          <w:iCs/>
          <w:sz w:val="20"/>
          <w:szCs w:val="20"/>
          <w:lang w:val="pt-BR"/>
        </w:rPr>
      </w:pPr>
      <w:r>
        <w:rPr>
          <w:rFonts w:hint="default" w:ascii="Arial" w:hAnsi="Arial" w:cs="Arial"/>
          <w:i/>
          <w:iCs/>
          <w:sz w:val="20"/>
          <w:szCs w:val="20"/>
          <w:lang w:val="pt-BR"/>
        </w:rPr>
        <w:t>Além disso, é crucial que os serviços de alimentação contratados estejam em conformidade com a RDC nº 216/2004 da ANVISA, que regulamenta as Boas Práticas para Serviços de Alimentação, assegurando que todos os procedimentos de manipulação, preparo, armazenamento e transporte de alimentos sigam as normas sanitárias vigentes. A Portaria nº 78/2009 do Ministério da Saúde reforça a importância de garantir a segurança e a qualidade dos alimentos fornecidos, estabelecendo critérios rigorosos para o controle higiênico-sanitário.</w:t>
      </w:r>
    </w:p>
    <w:p w14:paraId="5D308D63">
      <w:pPr>
        <w:keepNext w:val="0"/>
        <w:keepLines w:val="0"/>
        <w:pageBreakBefore w:val="0"/>
        <w:widowControl/>
        <w:kinsoku/>
        <w:wordWrap/>
        <w:overflowPunct/>
        <w:topLinePunct w:val="0"/>
        <w:autoSpaceDE/>
        <w:autoSpaceDN/>
        <w:bidi w:val="0"/>
        <w:adjustRightInd/>
        <w:snapToGrid/>
        <w:spacing w:line="240" w:lineRule="auto"/>
        <w:ind w:left="2880" w:leftChars="1200"/>
        <w:jc w:val="both"/>
        <w:textAlignment w:val="auto"/>
        <w:rPr>
          <w:rFonts w:hint="default" w:ascii="Arial" w:hAnsi="Arial" w:cs="Arial"/>
          <w:i/>
          <w:iCs/>
          <w:sz w:val="20"/>
          <w:szCs w:val="20"/>
          <w:lang w:val="pt-BR"/>
        </w:rPr>
      </w:pPr>
      <w:r>
        <w:rPr>
          <w:rFonts w:hint="default" w:ascii="Arial" w:hAnsi="Arial" w:cs="Arial"/>
          <w:i/>
          <w:iCs/>
          <w:sz w:val="20"/>
          <w:szCs w:val="20"/>
          <w:lang w:val="pt-BR"/>
        </w:rPr>
        <w:t>Ademais, a Portaria nº 6437/1977 regulamenta as infrações sanitárias relacionadas à segurança dos alimentos, sublinhando a necessidade de cumprir as exigências legais para evitar penalidades e assegurar a saúde e o bem-estar dos participantes dos eventos organizados por esta Secretaria.</w:t>
      </w:r>
    </w:p>
    <w:p w14:paraId="34FBFEE9">
      <w:pPr>
        <w:keepNext w:val="0"/>
        <w:keepLines w:val="0"/>
        <w:pageBreakBefore w:val="0"/>
        <w:widowControl/>
        <w:tabs>
          <w:tab w:val="left" w:pos="1260"/>
        </w:tabs>
        <w:kinsoku/>
        <w:wordWrap/>
        <w:overflowPunct/>
        <w:topLinePunct w:val="0"/>
        <w:autoSpaceDE/>
        <w:autoSpaceDN/>
        <w:bidi w:val="0"/>
        <w:adjustRightInd/>
        <w:snapToGrid/>
        <w:spacing w:line="240" w:lineRule="auto"/>
        <w:ind w:left="2880" w:leftChars="1200"/>
        <w:contextualSpacing/>
        <w:jc w:val="both"/>
        <w:textAlignment w:val="auto"/>
        <w:rPr>
          <w:rFonts w:hint="default" w:ascii="Arial" w:hAnsi="Arial" w:cs="Arial"/>
          <w:i/>
          <w:iCs/>
          <w:sz w:val="20"/>
          <w:szCs w:val="20"/>
          <w:lang w:val="pt-BR"/>
        </w:rPr>
      </w:pPr>
      <w:r>
        <w:rPr>
          <w:rFonts w:hint="default" w:ascii="Arial" w:hAnsi="Arial" w:cs="Arial"/>
          <w:i/>
          <w:iCs/>
          <w:sz w:val="20"/>
          <w:szCs w:val="20"/>
          <w:lang w:val="pt-BR"/>
        </w:rPr>
        <w:t>Portanto, a necessidade da contratação e a previsão de demanda estão claramente estabelecidas, especialmente considerando que, devido ao processo administrativo sancionador, a unidade administrativa dos Convênios foi incorporada à Secretaria Municipal de Governo e Planejamento Estratégico. É necessário atender a essa demanda com o quantitativo especificado na planilha anexa para suprir as futuras necessidades da Secretaria.</w:t>
      </w:r>
    </w:p>
    <w:p w14:paraId="3605B53D">
      <w:pPr>
        <w:keepNext w:val="0"/>
        <w:keepLines w:val="0"/>
        <w:pageBreakBefore w:val="0"/>
        <w:widowControl/>
        <w:kinsoku/>
        <w:wordWrap/>
        <w:overflowPunct/>
        <w:topLinePunct w:val="0"/>
        <w:autoSpaceDE/>
        <w:autoSpaceDN/>
        <w:bidi w:val="0"/>
        <w:adjustRightInd/>
        <w:snapToGrid/>
        <w:spacing w:line="240" w:lineRule="auto"/>
        <w:ind w:left="2880" w:leftChars="1200"/>
        <w:jc w:val="both"/>
        <w:textAlignment w:val="auto"/>
        <w:rPr>
          <w:rFonts w:hint="default" w:ascii="Arial" w:hAnsi="Arial" w:eastAsia="Arial Unicode MS" w:cs="Arial"/>
          <w:i/>
          <w:iCs/>
          <w:sz w:val="20"/>
          <w:szCs w:val="20"/>
          <w:highlight w:val="none"/>
          <w:lang w:val="pt"/>
        </w:rPr>
      </w:pPr>
      <w:r>
        <w:rPr>
          <w:rFonts w:hint="default" w:ascii="Arial" w:hAnsi="Arial" w:eastAsia="Arial Unicode MS" w:cs="Arial"/>
          <w:i/>
          <w:iCs/>
          <w:sz w:val="20"/>
          <w:szCs w:val="20"/>
          <w:highlight w:val="none"/>
          <w:lang w:val="pt"/>
        </w:rPr>
        <w:t>Considerando que o quantitativo solicitado</w:t>
      </w:r>
      <w:r>
        <w:rPr>
          <w:rFonts w:hint="default" w:ascii="Arial" w:hAnsi="Arial" w:eastAsia="Arial Unicode MS" w:cs="Arial"/>
          <w:i/>
          <w:iCs/>
          <w:sz w:val="20"/>
          <w:szCs w:val="20"/>
          <w:highlight w:val="none"/>
          <w:lang w:val="pt-BR"/>
        </w:rPr>
        <w:t xml:space="preserve"> foi estimado com base nas demandas existentes conforme estruturação das unidades administrativas e tambem o</w:t>
      </w:r>
      <w:r>
        <w:rPr>
          <w:rFonts w:hint="default" w:ascii="Arial" w:hAnsi="Arial" w:eastAsia="Arial Unicode MS" w:cs="Arial"/>
          <w:i/>
          <w:iCs/>
          <w:sz w:val="20"/>
          <w:szCs w:val="20"/>
          <w:highlight w:val="none"/>
          <w:lang w:val="pt"/>
        </w:rPr>
        <w:t xml:space="preserve"> Relatório de Gastos nas Atas de Registro de Preços da secretaria nos últimos 12 (doze) mese</w:t>
      </w:r>
      <w:r>
        <w:rPr>
          <w:rFonts w:hint="default" w:ascii="Arial" w:hAnsi="Arial" w:eastAsia="Arial Unicode MS" w:cs="Arial"/>
          <w:i/>
          <w:iCs/>
          <w:sz w:val="20"/>
          <w:szCs w:val="20"/>
          <w:highlight w:val="none"/>
          <w:lang w:val="pt-BR"/>
        </w:rPr>
        <w:t>s</w:t>
      </w:r>
      <w:r>
        <w:rPr>
          <w:rFonts w:hint="default" w:ascii="Arial" w:hAnsi="Arial" w:eastAsia="Arial Unicode MS" w:cs="Arial"/>
          <w:i/>
          <w:iCs/>
          <w:sz w:val="20"/>
          <w:szCs w:val="20"/>
          <w:highlight w:val="none"/>
          <w:lang w:val="pt"/>
        </w:rPr>
        <w:t>, declaramos que foram feitas todas as análises de forma precisa e com afinco para se chegar ao quantitativo em referência.</w:t>
      </w:r>
    </w:p>
    <w:p w14:paraId="43254E5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p>
    <w:p w14:paraId="00729DD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Cultura, Esporte e Turismo:</w:t>
      </w:r>
    </w:p>
    <w:p w14:paraId="7722563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left"/>
        <w:textAlignment w:val="auto"/>
        <w:rPr>
          <w:rFonts w:hint="default" w:ascii="Arial" w:hAnsi="Arial" w:eastAsia="SimSun" w:cs="Arial"/>
          <w:b w:val="0"/>
          <w:bCs w:val="0"/>
          <w:sz w:val="20"/>
          <w:szCs w:val="20"/>
          <w:highlight w:val="none"/>
          <w:lang w:val="pt-BR"/>
        </w:rPr>
      </w:pPr>
    </w:p>
    <w:p w14:paraId="310DE5F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cs="Arial"/>
          <w:b w:val="0"/>
          <w:bCs w:val="0"/>
          <w:sz w:val="20"/>
          <w:szCs w:val="20"/>
          <w:highlight w:val="none"/>
          <w:lang w:val="pt-BR"/>
        </w:rPr>
        <w:t xml:space="preserve"> </w:t>
      </w:r>
      <w:r>
        <w:rPr>
          <w:rFonts w:hint="default" w:ascii="Arial" w:hAnsi="Arial" w:eastAsia="SimSun"/>
          <w:b w:val="0"/>
          <w:bCs w:val="0"/>
          <w:i/>
          <w:iCs/>
          <w:sz w:val="20"/>
          <w:szCs w:val="20"/>
          <w:highlight w:val="none"/>
          <w:lang w:val="pt-BR"/>
        </w:rPr>
        <w:t>Viemos através desta justificar a necessidade de Contratação de Serviços de Buffet e Coffe Break e a Aquisição de Lanches destinados à Secretaria de Cultura, Esporte e Turismo de Sinop-MT (SMCET). Esta iniciativa visa assegurar a manutenção contínua e eficiente das diversas instalações organizacionais geridas pela SMCET, garantindo a segurança, a funcionalidade e a qualidade dos serviços prestados à comunidade. O quantitativo requerido está baseado nas demandas de atendimento às unidades e as instalações que serão beneficiadas por esta licitação que incluem o Centro de Eventos Dante Martins de Oliveira, que frequentemente sedia eventos de grande porte, conferências e seminários, a oferta de um buffet variado e de coffee break é crucial para assegurar que os participantes se mantenham energizados e engajados ao longo das atividades. A disponibilização de lanches durante os intervalos também contribui para a criação de um ambiente mais agradável e colaborativo, facilitando interações e a comunidade entre os presentes.</w:t>
      </w:r>
    </w:p>
    <w:p w14:paraId="0FCD017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Para o Estádio Massami Uriú, que é palco de competições esportivas e eventos comunitários, a contratação desses serviços é igualmente significativa. Oferecer refeições e lanches adequados aos visitantes e atletas não apenas melhora a experiência do público e dos participantes, mas também demonstra um compromisso com a qualidade e a satisfação em eventos que frequentemente atraem grandes audiências já para a Escola de Artes, onde ocorrem atividades culturais, oficinas e apresentações, a disponibilidade de opções alimentares variadas é essencial para a valorização das experiências oferecidas. Lanches e coffee breaks bem preparados ajudam a manter a energia e o foco dos alunos e artistas, além de promover um ambiente acolhedor e estimulante, além dos Ginásios Benedito Santiago, Primaveras, Boa Esperança, Violetas e Jaime Rovelli, cada um desempenhando um papel crucial no oferecimento de</w:t>
      </w:r>
    </w:p>
    <w:p w14:paraId="05C224E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b w:val="0"/>
          <w:bCs w:val="0"/>
          <w:i/>
          <w:iCs/>
          <w:sz w:val="20"/>
          <w:szCs w:val="20"/>
          <w:highlight w:val="none"/>
          <w:lang w:val="pt-BR"/>
        </w:rPr>
      </w:pPr>
      <w:r>
        <w:rPr>
          <w:rFonts w:hint="default" w:ascii="Arial" w:hAnsi="Arial" w:eastAsia="SimSun"/>
          <w:b w:val="0"/>
          <w:bCs w:val="0"/>
          <w:i/>
          <w:iCs/>
          <w:sz w:val="20"/>
          <w:szCs w:val="20"/>
          <w:highlight w:val="none"/>
          <w:lang w:val="pt-BR"/>
        </w:rPr>
        <w:t>atividades esportivas e recreativas Além desses locais, a aquisição de serviços de buffet e lanches beneficia outras iniciativas da Secretaria de Cultura, Esporte e Turismo, garantindo que todas as atividades culturais e esportivas tenham o suporte necessário para seu bom andamento. Esses serviços contribuem para a criação de eventos bem-sucedidos e satisfatórios, refletindo o cuidado da Secretaria com a qualidade das suas ações e com a experiência dos participantes. Salientamos que a Secretaria Municipal de Cultura, Esporte e Turismo é um órgão recente, criado através da Lei 3.321/2024. Em função dessa criação recente, estimamos o valor da licitação conforme as demandas emergentes e necessidades específicas da nova pasta. É vital que todas as instalações estejam em conformidade com as normas de qualidade, a contratação desses serviços não só atende às necessidades práticas das diferentes instalações e eventos, mas também reforça o compromisso da Secretaria com a excelência e a eficiência em suas atividades, promovendo um ambiente mais produtivo e agradável para todos os envolvidos.</w:t>
      </w:r>
    </w:p>
    <w:p w14:paraId="358F227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b w:val="0"/>
          <w:bCs w:val="0"/>
          <w:i/>
          <w:iCs/>
          <w:sz w:val="20"/>
          <w:szCs w:val="20"/>
          <w:highlight w:val="none"/>
          <w:lang w:val="pt-BR"/>
        </w:rPr>
        <w:t>De acordo com a Lei nº 14.133/2021, que estabelece normas gerais de licitação e contratação para as Administrações Públicas, a manutenção da qualidade social é uma obrigação contínua. Em conclusão, a Contratação de Serviços de Buffet e Coffe Break e a Aquisição de Lanches se justifica pela necessidade constante pois a contratação desses serviços não só atende às necessidades práticas das diferentes instalações e eventos, mas também reforça o compromisso da Secretaria com a excelência e a eficiência em suas atividades, promovendo um ambiente mais produtivo e agradável para todos os envolvidos sob a gestão da SMCET oferecidos à população de Sinop-MT onde poderá continuar a promover atividades culturais, esportivas e educativas com excelência, beneficiando diretamente a comunidade local.</w:t>
      </w:r>
    </w:p>
    <w:p w14:paraId="2D46CC37">
      <w:pPr>
        <w:keepNext w:val="0"/>
        <w:keepLines w:val="0"/>
        <w:pageBreakBefore w:val="0"/>
        <w:widowControl/>
        <w:numPr>
          <w:ilvl w:val="0"/>
          <w:numId w:val="0"/>
        </w:numPr>
        <w:kinsoku/>
        <w:wordWrap/>
        <w:overflowPunct/>
        <w:topLinePunct w:val="0"/>
        <w:autoSpaceDE/>
        <w:autoSpaceDN/>
        <w:bidi w:val="0"/>
        <w:adjustRightInd/>
        <w:snapToGrid/>
        <w:spacing w:after="0" w:line="240" w:lineRule="auto"/>
        <w:contextualSpacing/>
        <w:jc w:val="left"/>
        <w:textAlignment w:val="auto"/>
        <w:rPr>
          <w:rFonts w:hint="default" w:ascii="Arial" w:hAnsi="Arial" w:eastAsia="SimSun" w:cs="Arial"/>
          <w:b w:val="0"/>
          <w:bCs w:val="0"/>
          <w:sz w:val="20"/>
          <w:szCs w:val="20"/>
          <w:highlight w:val="none"/>
          <w:lang w:val="pt-BR"/>
        </w:rPr>
      </w:pPr>
    </w:p>
    <w:p w14:paraId="3490B0B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val="0"/>
          <w:bCs w:val="0"/>
          <w:sz w:val="20"/>
          <w:szCs w:val="20"/>
          <w:highlight w:val="none"/>
          <w:lang w:val="pt-BR"/>
        </w:rPr>
      </w:pPr>
    </w:p>
    <w:p w14:paraId="40C1294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Planejamento Urbano e Habitação:</w:t>
      </w:r>
    </w:p>
    <w:p w14:paraId="1E34132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eastAsia="SimSun" w:cs="Arial"/>
          <w:b/>
          <w:bCs/>
          <w:i/>
          <w:iCs/>
          <w:sz w:val="20"/>
          <w:szCs w:val="20"/>
          <w:highlight w:val="cyan"/>
          <w:lang w:val="pt-BR"/>
        </w:rPr>
      </w:pPr>
    </w:p>
    <w:p w14:paraId="56D80B47">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i/>
          <w:iCs/>
          <w:sz w:val="20"/>
          <w:szCs w:val="20"/>
          <w:highlight w:val="none"/>
        </w:rPr>
      </w:pPr>
      <w:r>
        <w:rPr>
          <w:rFonts w:hint="default" w:ascii="Arial" w:hAnsi="Arial" w:cs="Arial"/>
          <w:i/>
          <w:iCs/>
          <w:sz w:val="20"/>
          <w:szCs w:val="20"/>
          <w:highlight w:val="none"/>
        </w:rPr>
        <w:t>Justificativa para a Contratação de Serviços de Buffet, Coffee Break e Aquisição</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de Lanches para Secretaria Municipal de Planejamento Urbano e Habitação, faz-se pela</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necessidade em atender os eventos institucionais, capacitações, seminários, audiências</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públicas, entre outras atividades oficiais. Essas ocasiões demandam a disponibilização</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de alimentação e bebidas para garantir o bem-estar dos participantes, promover um</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ambiente agradável e produtivo, e assegurar a adequada condução dos trabalhos.</w:t>
      </w:r>
    </w:p>
    <w:p w14:paraId="34C8A0FD">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i/>
          <w:iCs/>
          <w:sz w:val="20"/>
          <w:szCs w:val="20"/>
          <w:highlight w:val="none"/>
        </w:rPr>
      </w:pPr>
      <w:r>
        <w:rPr>
          <w:rFonts w:hint="default" w:ascii="Arial" w:hAnsi="Arial" w:cs="Arial"/>
          <w:i/>
          <w:iCs/>
          <w:sz w:val="20"/>
          <w:szCs w:val="20"/>
          <w:highlight w:val="none"/>
        </w:rPr>
        <w:t>Desta forma, em eventos institucionais e reuniões promovidas pelas Secretarias</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geralmente envolvem a participação dos cidadãos, e a disponibilização de lanches,</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coffee breaks e serviços de buffet é essencial para manter a atenção, energia e</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disposição dos participantes durante longas dos eventos, evitando a dispersão e</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promovendo um ambiente propício ao diálogo e à tomada de decisões.</w:t>
      </w:r>
    </w:p>
    <w:p w14:paraId="28322230">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i/>
          <w:iCs/>
          <w:sz w:val="20"/>
          <w:szCs w:val="20"/>
          <w:highlight w:val="none"/>
        </w:rPr>
      </w:pPr>
      <w:r>
        <w:rPr>
          <w:rFonts w:hint="default" w:ascii="Arial" w:hAnsi="Arial" w:cs="Arial"/>
          <w:i/>
          <w:iCs/>
          <w:sz w:val="20"/>
          <w:szCs w:val="20"/>
          <w:highlight w:val="none"/>
        </w:rPr>
        <w:t>Durante eventos e reuniões extensas, a oferta de alimentação no local economiza</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tempo e contribui para a continuidade dos trabalhos sem a necessidade de deslocamento</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dos participantes para refeições fora das dependências do órgão. Isso não só melhora a</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eficiência operacional, mas também maximiza a produtividade dos encontros e</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treinamentos.</w:t>
      </w:r>
    </w:p>
    <w:p w14:paraId="6946DCB6">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i/>
          <w:iCs/>
          <w:sz w:val="20"/>
          <w:szCs w:val="20"/>
          <w:highlight w:val="none"/>
        </w:rPr>
      </w:pPr>
      <w:r>
        <w:rPr>
          <w:rFonts w:hint="default" w:ascii="Arial" w:hAnsi="Arial" w:cs="Arial"/>
          <w:i/>
          <w:iCs/>
          <w:sz w:val="20"/>
          <w:szCs w:val="20"/>
          <w:highlight w:val="none"/>
        </w:rPr>
        <w:t>Outro fator importante é o fornecimento de alimentos e bebidas de qualidade,</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sendo uma forma de demonstrar o respeito e a valorização pelos participantes,</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promovendo uma imagem positiva do órgão e incentivando a participação ativa e</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engajada nas atividades promovidas. Além disso, essas ações contribuem para o</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fortalecimento do relacionamento entre o gestao, servidores, e a população.</w:t>
      </w:r>
    </w:p>
    <w:p w14:paraId="2DA207C0">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i/>
          <w:iCs/>
          <w:sz w:val="20"/>
          <w:szCs w:val="20"/>
          <w:highlight w:val="none"/>
        </w:rPr>
      </w:pPr>
      <w:r>
        <w:rPr>
          <w:rFonts w:hint="default" w:ascii="Arial" w:hAnsi="Arial" w:cs="Arial"/>
          <w:i/>
          <w:iCs/>
          <w:sz w:val="20"/>
          <w:szCs w:val="20"/>
          <w:highlight w:val="none"/>
        </w:rPr>
        <w:t>A disponibilização de alimentação é um gesto de hospitalidade que melhora a experiência</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dos participantes nos eventos organizados pela prefeitura. Oferecer lanches e salgados ajuda a</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criar um ambiente acolhedor, incentivando a participação da comunidade e dos servidores</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municipais.</w:t>
      </w:r>
    </w:p>
    <w:p w14:paraId="193A3ECC">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i/>
          <w:iCs/>
          <w:sz w:val="20"/>
          <w:szCs w:val="20"/>
          <w:highlight w:val="none"/>
        </w:rPr>
      </w:pPr>
      <w:r>
        <w:rPr>
          <w:rFonts w:hint="default" w:ascii="Arial" w:hAnsi="Arial" w:cs="Arial"/>
          <w:i/>
          <w:iCs/>
          <w:sz w:val="20"/>
          <w:szCs w:val="20"/>
          <w:highlight w:val="none"/>
        </w:rPr>
        <w:t>Oferecer lanches e salgados durante eventos é uma forma de valorizar os servidores</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municipais e os cidadãos que participam das atividades promovidas pela prefeitura. Essa</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valorização é importante para o fortalecimento do vínculo entre a administração pública e a</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comunidade, contribuindo para a construção de um ambiente de confiança e colaboração mútua.</w:t>
      </w:r>
    </w:p>
    <w:p w14:paraId="64ADF70C">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i/>
          <w:iCs/>
          <w:sz w:val="20"/>
          <w:szCs w:val="20"/>
          <w:highlight w:val="none"/>
        </w:rPr>
      </w:pPr>
      <w:r>
        <w:rPr>
          <w:rFonts w:hint="default" w:ascii="Arial" w:hAnsi="Arial" w:cs="Arial"/>
          <w:i/>
          <w:iCs/>
          <w:sz w:val="20"/>
          <w:szCs w:val="20"/>
          <w:highlight w:val="none"/>
        </w:rPr>
        <w:t>Em vista disso, em abril de 2024, através da Lei Complementar nº 217/2024, o</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PRODEURBS, passou a ser Secretaria de Planejamento Urbano e Habitação, por isso, a</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analise de quantitativo é baseada nos valores usados através do gabinete, secretaria essa</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que era mantenedora do setor Prodeurbs, podendo dessa forma a Secretaria Municipal</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de Planejamento Urbano e Habitação, iniciar a contagem do seu proprio quantitativo.</w:t>
      </w:r>
    </w:p>
    <w:p w14:paraId="7DE83C5A">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i/>
          <w:iCs/>
          <w:sz w:val="20"/>
          <w:szCs w:val="20"/>
          <w:highlight w:val="none"/>
        </w:rPr>
      </w:pPr>
      <w:r>
        <w:rPr>
          <w:rFonts w:hint="default" w:ascii="Arial" w:hAnsi="Arial" w:cs="Arial"/>
          <w:i/>
          <w:iCs/>
          <w:sz w:val="20"/>
          <w:szCs w:val="20"/>
          <w:highlight w:val="none"/>
        </w:rPr>
        <w:t>Portanto, a licitação para a contratação de serviços de buffet, coffee break e aquisição de</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lanches é necessária para garantir que as contratações sejam realizadas de forma transparente,</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competitiva e eficiente, assegurando o bom uso dos recursos públicos e a conformidade com as</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normas legais, permitindo uma melhor recepção nos eventos oficiais realizados por essa</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secretaria .</w:t>
      </w:r>
    </w:p>
    <w:p w14:paraId="2CAC98B6">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i/>
          <w:iCs/>
          <w:sz w:val="20"/>
          <w:szCs w:val="20"/>
          <w:highlight w:val="none"/>
        </w:rPr>
      </w:pPr>
      <w:r>
        <w:rPr>
          <w:rFonts w:hint="default" w:ascii="Arial" w:hAnsi="Arial" w:cs="Arial"/>
          <w:i/>
          <w:iCs/>
          <w:sz w:val="20"/>
          <w:szCs w:val="20"/>
          <w:highlight w:val="none"/>
        </w:rPr>
        <w:t>Para tanto, levando em consideração que é primordial avaliar o quantitativo</w:t>
      </w:r>
    </w:p>
    <w:p w14:paraId="2DAD7EAA">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i/>
          <w:iCs/>
          <w:sz w:val="20"/>
          <w:szCs w:val="20"/>
        </w:rPr>
      </w:pPr>
      <w:r>
        <w:rPr>
          <w:rFonts w:hint="default" w:ascii="Arial" w:hAnsi="Arial" w:cs="Arial"/>
          <w:i/>
          <w:iCs/>
          <w:sz w:val="20"/>
          <w:szCs w:val="20"/>
          <w:highlight w:val="none"/>
        </w:rPr>
        <w:t>consumido junto ao Relatório de Gastos nas Atas de Registro de Preços da secretaria</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nos últimos 12 (doze) meses, declaramos quantitativo no ano anterior</w:t>
      </w:r>
      <w:r>
        <w:rPr>
          <w:rFonts w:hint="default" w:ascii="Arial" w:hAnsi="Arial" w:cs="Arial"/>
          <w:i/>
          <w:iCs/>
          <w:sz w:val="20"/>
          <w:szCs w:val="20"/>
          <w:highlight w:val="none"/>
          <w:lang w:val="pt-BR"/>
        </w:rPr>
        <w:t xml:space="preserve"> c</w:t>
      </w:r>
      <w:r>
        <w:rPr>
          <w:rFonts w:hint="default" w:ascii="Arial" w:hAnsi="Arial" w:cs="Arial"/>
          <w:i/>
          <w:iCs/>
          <w:sz w:val="20"/>
          <w:szCs w:val="20"/>
          <w:highlight w:val="none"/>
        </w:rPr>
        <w:t>onsiderando que o quantitativo é superior ao ano anterior, justifico a necessidade</w:t>
      </w:r>
      <w:r>
        <w:rPr>
          <w:rFonts w:hint="default" w:ascii="Arial" w:hAnsi="Arial" w:cs="Arial"/>
          <w:i/>
          <w:iCs/>
          <w:sz w:val="20"/>
          <w:szCs w:val="20"/>
          <w:highlight w:val="none"/>
          <w:lang w:val="pt-BR"/>
        </w:rPr>
        <w:t xml:space="preserve"> </w:t>
      </w:r>
      <w:r>
        <w:rPr>
          <w:rFonts w:hint="default" w:ascii="Arial" w:hAnsi="Arial" w:cs="Arial"/>
          <w:i/>
          <w:iCs/>
          <w:sz w:val="20"/>
          <w:szCs w:val="20"/>
          <w:highlight w:val="none"/>
        </w:rPr>
        <w:t>de adquirir os itens apontados na planilha anexo.</w:t>
      </w:r>
    </w:p>
    <w:p w14:paraId="1EDD1223">
      <w:pPr>
        <w:keepNext w:val="0"/>
        <w:keepLines w:val="0"/>
        <w:pageBreakBefore w:val="0"/>
        <w:widowControl/>
        <w:numPr>
          <w:ilvl w:val="0"/>
          <w:numId w:val="0"/>
        </w:numPr>
        <w:kinsoku/>
        <w:wordWrap/>
        <w:overflowPunct/>
        <w:topLinePunct w:val="0"/>
        <w:autoSpaceDE/>
        <w:autoSpaceDN/>
        <w:bidi w:val="0"/>
        <w:adjustRightInd/>
        <w:snapToGrid/>
        <w:spacing w:after="0" w:line="240" w:lineRule="auto"/>
        <w:contextualSpacing/>
        <w:jc w:val="left"/>
        <w:textAlignment w:val="auto"/>
        <w:rPr>
          <w:rFonts w:hint="default" w:ascii="Arial" w:hAnsi="Arial" w:eastAsia="SimSun"/>
          <w:b/>
          <w:bCs/>
          <w:sz w:val="20"/>
          <w:szCs w:val="20"/>
          <w:highlight w:val="yellow"/>
          <w:lang w:val="pt-BR"/>
        </w:rPr>
      </w:pPr>
    </w:p>
    <w:p w14:paraId="48734BA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b/>
          <w:bCs/>
          <w:color w:val="0000FF"/>
          <w:sz w:val="20"/>
          <w:szCs w:val="20"/>
          <w:highlight w:val="yellow"/>
          <w:lang w:val="pt-BR"/>
        </w:rPr>
      </w:pPr>
    </w:p>
    <w:p w14:paraId="06FCDD6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right="0" w:rightChars="0" w:firstLine="0" w:firstLineChars="0"/>
        <w:contextualSpacing/>
        <w:jc w:val="left"/>
        <w:textAlignment w:val="auto"/>
        <w:rPr>
          <w:rFonts w:hint="default" w:ascii="Arial" w:hAnsi="Arial" w:eastAsia="SimSun" w:cs="Arial"/>
          <w:b/>
          <w:bCs/>
          <w:color w:val="auto"/>
          <w:sz w:val="20"/>
          <w:szCs w:val="20"/>
          <w:highlight w:val="none"/>
          <w:lang w:val="pt-BR"/>
        </w:rPr>
      </w:pPr>
      <w:r>
        <w:rPr>
          <w:rFonts w:hint="default" w:ascii="Arial" w:hAnsi="Arial" w:eastAsia="SimSun" w:cs="Arial"/>
          <w:b/>
          <w:bCs/>
          <w:color w:val="auto"/>
          <w:sz w:val="20"/>
          <w:szCs w:val="20"/>
          <w:highlight w:val="none"/>
          <w:lang w:val="pt-BR"/>
        </w:rPr>
        <w:t>Procuradoria Geral do Município:</w:t>
      </w:r>
    </w:p>
    <w:p w14:paraId="4A8059A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right="0" w:rightChars="0" w:firstLine="0" w:firstLineChars="0"/>
        <w:contextualSpacing/>
        <w:jc w:val="left"/>
        <w:textAlignment w:val="auto"/>
        <w:rPr>
          <w:rFonts w:hint="default" w:ascii="Arial" w:hAnsi="Arial" w:eastAsia="SimSun" w:cs="Arial"/>
          <w:b/>
          <w:bCs/>
          <w:i/>
          <w:iCs/>
          <w:sz w:val="20"/>
          <w:szCs w:val="20"/>
          <w:highlight w:val="yellow"/>
          <w:lang w:val="pt-BR"/>
        </w:rPr>
      </w:pPr>
    </w:p>
    <w:p w14:paraId="733B626B">
      <w:pPr>
        <w:keepNext w:val="0"/>
        <w:keepLines w:val="0"/>
        <w:pageBreakBefore w:val="0"/>
        <w:widowControl/>
        <w:kinsoku/>
        <w:wordWrap/>
        <w:overflowPunct/>
        <w:topLinePunct w:val="0"/>
        <w:autoSpaceDE/>
        <w:autoSpaceDN/>
        <w:bidi w:val="0"/>
        <w:adjustRightInd/>
        <w:snapToGrid/>
        <w:spacing w:line="240" w:lineRule="auto"/>
        <w:ind w:left="2880" w:leftChars="1200"/>
        <w:jc w:val="both"/>
        <w:textAlignment w:val="auto"/>
        <w:rPr>
          <w:rFonts w:hint="default" w:ascii="Arial" w:hAnsi="Arial" w:cs="Arial"/>
          <w:i/>
          <w:iCs/>
          <w:sz w:val="20"/>
          <w:szCs w:val="20"/>
          <w:highlight w:val="none"/>
          <w:lang w:val="pt-BR"/>
        </w:rPr>
      </w:pPr>
      <w:r>
        <w:rPr>
          <w:rFonts w:hint="default" w:ascii="Arial" w:hAnsi="Arial" w:cs="Arial"/>
          <w:i/>
          <w:iCs/>
          <w:sz w:val="20"/>
          <w:szCs w:val="20"/>
          <w:highlight w:val="none"/>
          <w:lang w:val="pt-BR"/>
        </w:rPr>
        <w:t>A aquisição dos serviços de buffet, coffee break e lanches justifica-se pela necessidade de assegurar a eficiência e o bom andamento das atividades realizadas pela Procuradoria Geral do Município. A oferta desses serviços durante reuniões, palestras e encontros oficiais é fundamental para criar um ambiente propício, permitindo que os participantes concentrem-se inteiramente nas discussões e decisões.</w:t>
      </w:r>
    </w:p>
    <w:p w14:paraId="451B2A35">
      <w:pPr>
        <w:keepNext w:val="0"/>
        <w:keepLines w:val="0"/>
        <w:pageBreakBefore w:val="0"/>
        <w:widowControl/>
        <w:kinsoku/>
        <w:wordWrap/>
        <w:overflowPunct/>
        <w:topLinePunct w:val="0"/>
        <w:autoSpaceDE/>
        <w:autoSpaceDN/>
        <w:bidi w:val="0"/>
        <w:adjustRightInd/>
        <w:snapToGrid/>
        <w:spacing w:line="240" w:lineRule="auto"/>
        <w:ind w:left="2880" w:leftChars="1200"/>
        <w:jc w:val="both"/>
        <w:textAlignment w:val="auto"/>
        <w:rPr>
          <w:rFonts w:hint="default" w:ascii="Arial" w:hAnsi="Arial" w:cs="Arial"/>
          <w:i/>
          <w:iCs/>
          <w:sz w:val="20"/>
          <w:szCs w:val="20"/>
          <w:highlight w:val="none"/>
          <w:lang w:val="pt-BR"/>
        </w:rPr>
      </w:pPr>
      <w:r>
        <w:rPr>
          <w:rFonts w:hint="default" w:ascii="Arial" w:hAnsi="Arial" w:cs="Arial"/>
          <w:i/>
          <w:iCs/>
          <w:sz w:val="20"/>
          <w:szCs w:val="20"/>
          <w:highlight w:val="none"/>
          <w:lang w:val="pt-BR"/>
        </w:rPr>
        <w:t>A disponibilização de serviços de alimentação adequados em reuniões e eventos institucionais é fundamental para criar um ambiente acolhedor e produtivo, permitindo que os participantes concentrem-se plenamente nas atividades desenvolvidas. O fornecimento de buffet e coffee break de alta qualidade reflete o compromisso desta Procuradoria com a organização de encontros que promovem o bem-estar e o conforto dos presentes, resultando em uma maior efetividade das discussões e decisões.</w:t>
      </w:r>
    </w:p>
    <w:p w14:paraId="246B4AFA">
      <w:pPr>
        <w:keepNext w:val="0"/>
        <w:keepLines w:val="0"/>
        <w:pageBreakBefore w:val="0"/>
        <w:widowControl/>
        <w:kinsoku/>
        <w:wordWrap/>
        <w:overflowPunct/>
        <w:topLinePunct w:val="0"/>
        <w:autoSpaceDE/>
        <w:autoSpaceDN/>
        <w:bidi w:val="0"/>
        <w:adjustRightInd/>
        <w:snapToGrid/>
        <w:spacing w:line="240" w:lineRule="auto"/>
        <w:ind w:left="2880" w:leftChars="1200"/>
        <w:jc w:val="both"/>
        <w:textAlignment w:val="auto"/>
        <w:rPr>
          <w:rFonts w:hint="default" w:ascii="Arial" w:hAnsi="Arial" w:cs="Arial"/>
          <w:i/>
          <w:iCs/>
          <w:sz w:val="20"/>
          <w:szCs w:val="20"/>
          <w:highlight w:val="none"/>
          <w:lang w:val="pt-BR"/>
        </w:rPr>
      </w:pPr>
      <w:r>
        <w:rPr>
          <w:rFonts w:hint="default" w:ascii="Arial" w:hAnsi="Arial" w:cs="Arial"/>
          <w:i/>
          <w:iCs/>
          <w:sz w:val="20"/>
          <w:szCs w:val="20"/>
          <w:highlight w:val="none"/>
          <w:lang w:val="pt-BR"/>
        </w:rPr>
        <w:t xml:space="preserve">Portanto, investir em serviços de buffet e coffee break é uma medida estratégica para fortalecer a imagem institucional e garantir que todas as reuniões e palestras sejam realizadas de maneira produtiva e eficiente. </w:t>
      </w:r>
    </w:p>
    <w:p w14:paraId="4ED576D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eastAsia="SimSun" w:cs="Arial"/>
          <w:sz w:val="22"/>
          <w:szCs w:val="22"/>
          <w:highlight w:val="yellow"/>
        </w:rPr>
      </w:pPr>
    </w:p>
    <w:p w14:paraId="2BA9F181">
      <w:pPr>
        <w:numPr>
          <w:ilvl w:val="1"/>
          <w:numId w:val="12"/>
        </w:numPr>
        <w:spacing w:line="360" w:lineRule="auto"/>
        <w:ind w:left="0" w:leftChars="0" w:firstLine="0" w:firstLineChars="0"/>
        <w:jc w:val="both"/>
        <w:rPr>
          <w:rFonts w:hint="default" w:ascii="Arial" w:hAnsi="Arial" w:eastAsia="SimSun" w:cs="Arial"/>
          <w:b/>
          <w:bCs/>
          <w:i w:val="0"/>
          <w:iCs w:val="0"/>
          <w:caps w:val="0"/>
          <w:color w:val="000000"/>
          <w:spacing w:val="0"/>
          <w:sz w:val="22"/>
          <w:szCs w:val="22"/>
          <w:highlight w:val="none"/>
          <w:lang w:val="pt-BR"/>
        </w:rPr>
      </w:pPr>
      <w:r>
        <w:rPr>
          <w:rFonts w:hint="default" w:ascii="Arial" w:hAnsi="Arial" w:cs="Arial"/>
          <w:b/>
          <w:bCs/>
          <w:sz w:val="22"/>
          <w:szCs w:val="22"/>
          <w:highlight w:val="none"/>
          <w:lang w:val="pt-BR"/>
        </w:rPr>
        <w:t>Da confecção do Gerenciamento de Risco/ Mapa de Risco:</w:t>
      </w:r>
    </w:p>
    <w:p w14:paraId="1E4FD025">
      <w:pPr>
        <w:keepNext w:val="0"/>
        <w:keepLines w:val="0"/>
        <w:pageBreakBefore w:val="0"/>
        <w:widowControl/>
        <w:numPr>
          <w:ilvl w:val="2"/>
          <w:numId w:val="12"/>
        </w:numPr>
        <w:kinsoku/>
        <w:wordWrap/>
        <w:overflowPunct/>
        <w:topLinePunct w:val="0"/>
        <w:autoSpaceDE/>
        <w:autoSpaceDN/>
        <w:bidi w:val="0"/>
        <w:adjustRightInd/>
        <w:snapToGrid/>
        <w:spacing w:after="0" w:line="360" w:lineRule="auto"/>
        <w:ind w:left="480" w:leftChars="200" w:right="0" w:rightChars="0" w:firstLine="0" w:firstLineChars="0"/>
        <w:contextualSpacing/>
        <w:jc w:val="both"/>
        <w:textAlignment w:val="auto"/>
        <w:rPr>
          <w:rFonts w:hint="default" w:ascii="Arial" w:hAnsi="Arial" w:eastAsia="SimSun" w:cs="Arial"/>
          <w:b w:val="0"/>
          <w:bCs w:val="0"/>
          <w:sz w:val="22"/>
          <w:szCs w:val="22"/>
          <w:highlight w:val="none"/>
          <w:lang w:val="pt-BR"/>
        </w:rPr>
      </w:pPr>
      <w:r>
        <w:rPr>
          <w:rFonts w:hint="default" w:ascii="Arial" w:hAnsi="Arial" w:eastAsia="SimSun" w:cs="Arial"/>
          <w:b w:val="0"/>
          <w:bCs w:val="0"/>
          <w:sz w:val="22"/>
          <w:szCs w:val="22"/>
          <w:highlight w:val="none"/>
          <w:lang w:val="pt-BR"/>
        </w:rPr>
        <w:t>O gerenciamento de risco encontra-se anexo ao processo.</w:t>
      </w:r>
    </w:p>
    <w:p w14:paraId="48D84F18">
      <w:pPr>
        <w:ind w:left="2880" w:leftChars="1200" w:firstLine="0" w:firstLineChars="0"/>
        <w:jc w:val="both"/>
        <w:rPr>
          <w:rFonts w:hint="default" w:ascii="Arial" w:hAnsi="Arial" w:eastAsia="SimSun" w:cs="Arial"/>
          <w:i/>
          <w:iCs/>
          <w:caps w:val="0"/>
          <w:color w:val="000000"/>
          <w:spacing w:val="0"/>
          <w:sz w:val="20"/>
          <w:szCs w:val="20"/>
          <w:highlight w:val="green"/>
        </w:rPr>
      </w:pPr>
    </w:p>
    <w:p w14:paraId="4677361E">
      <w:pPr>
        <w:pStyle w:val="154"/>
        <w:numPr>
          <w:ilvl w:val="0"/>
          <w:numId w:val="0"/>
        </w:numPr>
        <w:spacing w:before="1" w:line="360" w:lineRule="auto"/>
        <w:ind w:leftChars="0"/>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3.3. Justificativa da adoção do Registro de Preços:  </w:t>
      </w:r>
    </w:p>
    <w:p w14:paraId="55A4FE22">
      <w:pPr>
        <w:keepNext w:val="0"/>
        <w:keepLines w:val="0"/>
        <w:pageBreakBefore w:val="0"/>
        <w:widowControl/>
        <w:tabs>
          <w:tab w:val="left" w:pos="0"/>
          <w:tab w:val="left" w:pos="1100"/>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rPr>
      </w:pPr>
      <w:r>
        <w:rPr>
          <w:rFonts w:hint="default" w:ascii="Arial" w:hAnsi="Arial" w:cs="Arial"/>
          <w:b/>
          <w:bCs w:val="0"/>
          <w:color w:val="000000" w:themeColor="text1"/>
          <w:sz w:val="22"/>
          <w:szCs w:val="22"/>
          <w:highlight w:val="none"/>
          <w:lang w:val="pt-BR"/>
          <w14:textFill>
            <w14:solidFill>
              <w14:schemeClr w14:val="tx1"/>
            </w14:solidFill>
          </w14:textFill>
        </w:rPr>
        <w:t>3.3.1.</w:t>
      </w:r>
      <w:r>
        <w:rPr>
          <w:rFonts w:hint="default" w:ascii="Arial" w:hAnsi="Arial" w:cs="Arial"/>
          <w:b w:val="0"/>
          <w:bCs/>
          <w:color w:val="000000" w:themeColor="text1"/>
          <w:sz w:val="22"/>
          <w:szCs w:val="22"/>
          <w:highlight w:val="none"/>
          <w:lang w:val="pt-BR"/>
          <w14:textFill>
            <w14:solidFill>
              <w14:schemeClr w14:val="tx1"/>
            </w14:solidFill>
          </w14:textFill>
        </w:rPr>
        <w:t xml:space="preserve"> Para as futuras contratações será adotado o </w:t>
      </w:r>
      <w:r>
        <w:rPr>
          <w:rFonts w:hint="default" w:ascii="Arial" w:hAnsi="Arial" w:cs="Arial"/>
          <w:sz w:val="22"/>
          <w:szCs w:val="22"/>
          <w:highlight w:val="none"/>
        </w:rPr>
        <w:t>Sistema de Registro de Preços</w:t>
      </w:r>
      <w:r>
        <w:rPr>
          <w:rFonts w:hint="default" w:ascii="Arial" w:hAnsi="Arial" w:cs="Arial"/>
          <w:sz w:val="22"/>
          <w:szCs w:val="22"/>
          <w:highlight w:val="none"/>
          <w:lang w:val="pt-BR"/>
        </w:rPr>
        <w:t xml:space="preserve"> </w:t>
      </w:r>
      <w:r>
        <w:rPr>
          <w:rFonts w:hint="default" w:ascii="Arial" w:hAnsi="Arial" w:cs="Arial"/>
          <w:sz w:val="22"/>
          <w:szCs w:val="22"/>
          <w:highlight w:val="none"/>
        </w:rPr>
        <w:t>do tipo</w:t>
      </w:r>
      <w:r>
        <w:rPr>
          <w:rFonts w:hint="default" w:ascii="Arial" w:hAnsi="Arial" w:cs="Arial"/>
          <w:b/>
          <w:sz w:val="22"/>
          <w:szCs w:val="22"/>
          <w:highlight w:val="none"/>
        </w:rPr>
        <w:t xml:space="preserve"> menor preço por </w:t>
      </w:r>
      <w:r>
        <w:rPr>
          <w:rFonts w:hint="default" w:ascii="Arial" w:hAnsi="Arial" w:cs="Arial"/>
          <w:b/>
          <w:sz w:val="22"/>
          <w:szCs w:val="22"/>
          <w:highlight w:val="none"/>
          <w:lang w:val="pt-BR"/>
        </w:rPr>
        <w:t>item</w:t>
      </w:r>
      <w:r>
        <w:rPr>
          <w:rFonts w:hint="default" w:ascii="Arial" w:hAnsi="Arial" w:cs="Arial"/>
          <w:sz w:val="22"/>
          <w:szCs w:val="22"/>
          <w:highlight w:val="none"/>
        </w:rPr>
        <w:t xml:space="preserve">, haja vista a conveniência da aquisição com previsão de serem de forma parcelados conforme a necessidade, visando minimizar os riscos de desabastecimento e reduzir os custos necessários. Pois, esse possui uma vasta gama de vantagens, principalmente ao permitir a evolução significativa do planejamento das atividades de infraestrutura da Administração. </w:t>
      </w:r>
    </w:p>
    <w:p w14:paraId="10266173">
      <w:pPr>
        <w:keepNext w:val="0"/>
        <w:keepLines w:val="0"/>
        <w:pageBreakBefore w:val="0"/>
        <w:widowControl/>
        <w:tabs>
          <w:tab w:val="left" w:pos="0"/>
          <w:tab w:val="left" w:pos="1100"/>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3.3.2.</w:t>
      </w:r>
      <w:r>
        <w:rPr>
          <w:rFonts w:hint="default" w:ascii="Arial" w:hAnsi="Arial" w:cs="Arial"/>
          <w:sz w:val="22"/>
          <w:szCs w:val="22"/>
          <w:highlight w:val="none"/>
          <w:lang w:val="pt-BR"/>
        </w:rPr>
        <w:t xml:space="preserve"> </w:t>
      </w:r>
      <w:r>
        <w:rPr>
          <w:rFonts w:hint="default" w:ascii="Arial" w:hAnsi="Arial" w:cs="Arial"/>
          <w:sz w:val="22"/>
          <w:szCs w:val="22"/>
          <w:highlight w:val="none"/>
        </w:rPr>
        <w:t>Ademais, a opção pelo Sistema de Registro de Preço originário de Pregão Eletrônico, é a mais viável, pois possui características vantajosas para a administração pública, por exemplo o fato da existência de facultatividade na contratação dos produtos e serviços do objeto licitado, sendo assim, a Administração tem a discricionariedade de agir conforme suas necessidades, podendo flexibilizar suas despesas, com a devida adequação aos recursos disponíveis.</w:t>
      </w:r>
    </w:p>
    <w:p w14:paraId="4B76C43B">
      <w:pPr>
        <w:keepNext w:val="0"/>
        <w:keepLines w:val="0"/>
        <w:pageBreakBefore w:val="0"/>
        <w:widowControl/>
        <w:tabs>
          <w:tab w:val="left" w:pos="0"/>
          <w:tab w:val="left" w:pos="1100"/>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3.3.3. </w:t>
      </w:r>
      <w:r>
        <w:rPr>
          <w:rFonts w:hint="default" w:ascii="Arial" w:hAnsi="Arial" w:cs="Arial"/>
          <w:sz w:val="22"/>
          <w:szCs w:val="22"/>
          <w:highlight w:val="none"/>
        </w:rPr>
        <w:t>Nesse sentido, justifica-se ainda a motivação para utilização do Sistema de Registro de Preços em razão da demanda ser eventual e futura, sendo utilizado o registro de acordo com a necessidade dos serviços demandados, levando em consideração o desgaste natural. Outro ponto que merece destaque é o emprego de recursos financeiros somente para o atendimento imediato da demanda. Restando enquadrado no Art. 460, §1º, I, II e IV</w:t>
      </w:r>
      <w:r>
        <w:rPr>
          <w:rFonts w:hint="default" w:ascii="Arial" w:hAnsi="Arial" w:cs="Arial"/>
          <w:sz w:val="22"/>
          <w:szCs w:val="22"/>
          <w:highlight w:val="none"/>
          <w:lang w:val="pt-BR"/>
        </w:rPr>
        <w:t xml:space="preserve"> do Decreto 359/2023. O</w:t>
      </w:r>
      <w:r>
        <w:rPr>
          <w:rFonts w:hint="default" w:ascii="Arial" w:hAnsi="Arial" w:cs="Arial"/>
          <w:color w:val="0000FF"/>
          <w:sz w:val="22"/>
          <w:szCs w:val="22"/>
          <w:highlight w:val="none"/>
          <w:lang w:val="pt-BR"/>
        </w:rPr>
        <w:t xml:space="preserve"> </w:t>
      </w:r>
      <w:r>
        <w:rPr>
          <w:rFonts w:hint="default" w:ascii="Arial" w:hAnsi="Arial" w:cs="Arial"/>
          <w:color w:val="auto"/>
          <w:sz w:val="22"/>
          <w:szCs w:val="22"/>
          <w:highlight w:val="none"/>
          <w:lang w:val="pt-BR"/>
        </w:rPr>
        <w:t>Sistema de Registro de Preços poderá ser usado e será pertinente nas seguintes situações:</w:t>
      </w:r>
    </w:p>
    <w:p w14:paraId="08118FCF">
      <w:pPr>
        <w:keepNext w:val="0"/>
        <w:keepLines w:val="0"/>
        <w:pageBreakBefore w:val="0"/>
        <w:widowControl/>
        <w:tabs>
          <w:tab w:val="left" w:pos="0"/>
          <w:tab w:val="left" w:pos="1100"/>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lang w:val="pt-BR"/>
        </w:rPr>
      </w:pPr>
    </w:p>
    <w:p w14:paraId="147DE30F">
      <w:pPr>
        <w:keepNext w:val="0"/>
        <w:keepLines w:val="0"/>
        <w:pageBreakBefore w:val="0"/>
        <w:widowControl/>
        <w:suppressLineNumbers w:val="0"/>
        <w:kinsoku/>
        <w:wordWrap/>
        <w:overflowPunct/>
        <w:topLinePunct w:val="0"/>
        <w:autoSpaceDE/>
        <w:autoSpaceDN/>
        <w:bidi w:val="0"/>
        <w:adjustRightInd/>
        <w:snapToGrid/>
        <w:ind w:left="3840" w:leftChars="1600" w:firstLine="0" w:firstLineChars="0"/>
        <w:jc w:val="both"/>
        <w:textAlignment w:val="auto"/>
        <w:rPr>
          <w:rFonts w:hint="default" w:ascii="Arial" w:hAnsi="Arial" w:cs="Arial"/>
          <w:i/>
          <w:iCs/>
          <w:sz w:val="20"/>
          <w:szCs w:val="20"/>
          <w:highlight w:val="none"/>
        </w:rPr>
      </w:pPr>
      <w:r>
        <w:rPr>
          <w:rFonts w:hint="default" w:ascii="Arial" w:hAnsi="Arial" w:eastAsia="SimSun" w:cs="Arial"/>
          <w:i/>
          <w:iCs/>
          <w:color w:val="000000"/>
          <w:kern w:val="0"/>
          <w:sz w:val="20"/>
          <w:szCs w:val="20"/>
          <w:highlight w:val="none"/>
          <w:lang w:val="en-US" w:eastAsia="zh-CN" w:bidi="ar"/>
        </w:rPr>
        <w:t>I – Quando, pelas características do bem ou serviço, houver necessidade de contratações frequentes, caso em que poderá ser adotado o sistema de registro de preços permanente como forma de aproveitamento da fase de planejamento da contratação;</w:t>
      </w:r>
      <w:r>
        <w:rPr>
          <w:rFonts w:hint="default" w:ascii="Arial" w:hAnsi="Arial" w:eastAsia="SimSun" w:cs="Arial"/>
          <w:b/>
          <w:bCs/>
          <w:i/>
          <w:iCs/>
          <w:color w:val="000000"/>
          <w:kern w:val="0"/>
          <w:sz w:val="20"/>
          <w:szCs w:val="20"/>
          <w:highlight w:val="none"/>
          <w:lang w:val="en-US" w:eastAsia="zh-CN" w:bidi="ar"/>
        </w:rPr>
        <w:t xml:space="preserve"> </w:t>
      </w:r>
    </w:p>
    <w:p w14:paraId="562684B3">
      <w:pPr>
        <w:keepNext w:val="0"/>
        <w:keepLines w:val="0"/>
        <w:pageBreakBefore w:val="0"/>
        <w:widowControl/>
        <w:suppressLineNumbers w:val="0"/>
        <w:kinsoku/>
        <w:wordWrap/>
        <w:overflowPunct/>
        <w:topLinePunct w:val="0"/>
        <w:autoSpaceDE/>
        <w:autoSpaceDN/>
        <w:bidi w:val="0"/>
        <w:adjustRightInd/>
        <w:snapToGrid/>
        <w:ind w:left="3840" w:leftChars="1600" w:firstLine="0" w:firstLineChars="0"/>
        <w:jc w:val="both"/>
        <w:textAlignment w:val="auto"/>
        <w:rPr>
          <w:rFonts w:hint="default" w:ascii="Arial" w:hAnsi="Arial" w:cs="Arial"/>
          <w:i/>
          <w:iCs/>
          <w:sz w:val="20"/>
          <w:szCs w:val="20"/>
          <w:highlight w:val="none"/>
        </w:rPr>
      </w:pPr>
      <w:r>
        <w:rPr>
          <w:rFonts w:hint="default" w:ascii="Arial" w:hAnsi="Arial" w:eastAsia="SimSun" w:cs="Arial"/>
          <w:i/>
          <w:iCs/>
          <w:color w:val="000000"/>
          <w:kern w:val="0"/>
          <w:sz w:val="20"/>
          <w:szCs w:val="20"/>
          <w:highlight w:val="none"/>
          <w:lang w:val="en-US" w:eastAsia="zh-CN" w:bidi="ar"/>
        </w:rPr>
        <w:t xml:space="preserve">II – Quando for mais conveniente a aquisição de bens com entrega parcelada ou contratação eventual de serviços remunerados por unidade de medida; </w:t>
      </w:r>
    </w:p>
    <w:p w14:paraId="06B57E5D">
      <w:pPr>
        <w:keepNext w:val="0"/>
        <w:keepLines w:val="0"/>
        <w:pageBreakBefore w:val="0"/>
        <w:widowControl/>
        <w:suppressLineNumbers w:val="0"/>
        <w:kinsoku/>
        <w:wordWrap/>
        <w:overflowPunct/>
        <w:topLinePunct w:val="0"/>
        <w:autoSpaceDE/>
        <w:autoSpaceDN/>
        <w:bidi w:val="0"/>
        <w:adjustRightInd/>
        <w:snapToGrid/>
        <w:ind w:left="3840" w:leftChars="1600" w:firstLine="0" w:firstLineChars="0"/>
        <w:jc w:val="both"/>
        <w:textAlignment w:val="auto"/>
        <w:rPr>
          <w:rFonts w:hint="default" w:ascii="Arial" w:hAnsi="Arial" w:cs="Arial"/>
          <w:i/>
          <w:iCs/>
          <w:sz w:val="20"/>
          <w:szCs w:val="20"/>
          <w:highlight w:val="none"/>
        </w:rPr>
      </w:pPr>
      <w:r>
        <w:rPr>
          <w:rFonts w:hint="default" w:ascii="Arial" w:hAnsi="Arial" w:eastAsia="SimSun" w:cs="Arial"/>
          <w:i/>
          <w:iCs/>
          <w:color w:val="000000"/>
          <w:kern w:val="0"/>
          <w:sz w:val="20"/>
          <w:szCs w:val="20"/>
          <w:highlight w:val="none"/>
          <w:lang w:val="en-US" w:eastAsia="zh-CN" w:bidi="ar"/>
        </w:rPr>
        <w:t xml:space="preserve">III – Quando for conveniente a aquisição ou a locação de bens ou a contratação de serviços para atendimento a mais de um órgão ou entidade, por meio de contratação compartilhada; </w:t>
      </w:r>
    </w:p>
    <w:p w14:paraId="1DC8B203">
      <w:pPr>
        <w:keepNext w:val="0"/>
        <w:keepLines w:val="0"/>
        <w:pageBreakBefore w:val="0"/>
        <w:widowControl/>
        <w:suppressLineNumbers w:val="0"/>
        <w:kinsoku/>
        <w:wordWrap/>
        <w:overflowPunct/>
        <w:topLinePunct w:val="0"/>
        <w:autoSpaceDE/>
        <w:autoSpaceDN/>
        <w:bidi w:val="0"/>
        <w:adjustRightInd/>
        <w:snapToGrid/>
        <w:ind w:left="3840" w:leftChars="1600" w:firstLine="0" w:firstLineChars="0"/>
        <w:jc w:val="both"/>
        <w:textAlignment w:val="auto"/>
        <w:rPr>
          <w:rFonts w:hint="default" w:ascii="Arial" w:hAnsi="Arial" w:cs="Arial"/>
          <w:sz w:val="22"/>
          <w:szCs w:val="22"/>
          <w:highlight w:val="none"/>
          <w:lang w:val="pt-BR"/>
        </w:rPr>
      </w:pPr>
      <w:r>
        <w:rPr>
          <w:rFonts w:hint="default" w:ascii="Arial" w:hAnsi="Arial" w:eastAsia="SimSun" w:cs="Arial"/>
          <w:i/>
          <w:iCs/>
          <w:color w:val="000000"/>
          <w:kern w:val="0"/>
          <w:sz w:val="20"/>
          <w:szCs w:val="20"/>
          <w:highlight w:val="none"/>
          <w:lang w:val="en-US" w:eastAsia="zh-CN" w:bidi="ar"/>
        </w:rPr>
        <w:t>IV – Quando, pela natureza do objeto, não for possível definir previamente o quantitativo a ser demandado pela Administração</w:t>
      </w:r>
      <w:r>
        <w:rPr>
          <w:rFonts w:hint="default" w:ascii="Arial" w:hAnsi="Arial" w:eastAsia="SimSun" w:cs="Arial"/>
          <w:i/>
          <w:iCs/>
          <w:color w:val="000000"/>
          <w:kern w:val="0"/>
          <w:sz w:val="20"/>
          <w:szCs w:val="20"/>
          <w:highlight w:val="none"/>
          <w:lang w:val="pt-BR" w:eastAsia="zh-CN" w:bidi="ar"/>
        </w:rPr>
        <w:t>.</w:t>
      </w:r>
    </w:p>
    <w:p w14:paraId="05647408">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lang w:val="pt-BR"/>
        </w:rPr>
      </w:pPr>
    </w:p>
    <w:p w14:paraId="10733A4A">
      <w:pPr>
        <w:numPr>
          <w:ilvl w:val="0"/>
          <w:numId w:val="0"/>
        </w:numPr>
        <w:ind w:leftChars="0"/>
        <w:jc w:val="left"/>
        <w:rPr>
          <w:rFonts w:hint="default" w:ascii="Arial" w:hAnsi="Arial" w:cs="Arial"/>
          <w:b w:val="0"/>
          <w:bCs/>
          <w:sz w:val="22"/>
          <w:szCs w:val="22"/>
          <w:highlight w:val="none"/>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8"/>
      </w:tblGrid>
      <w:tr w14:paraId="0A6CD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68" w:type="dxa"/>
            <w:shd w:val="clear" w:color="auto" w:fill="D7D7D7" w:themeFill="background1" w:themeFillShade="D8"/>
            <w:vAlign w:val="center"/>
          </w:tcPr>
          <w:p w14:paraId="46EBE39D">
            <w:pPr>
              <w:numPr>
                <w:ilvl w:val="0"/>
                <w:numId w:val="12"/>
              </w:numPr>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DESCRIÇÃO</w:t>
            </w:r>
            <w:r>
              <w:rPr>
                <w:rFonts w:hint="default" w:ascii="Arial" w:hAnsi="Arial" w:cs="Arial"/>
                <w:b/>
                <w:spacing w:val="-1"/>
                <w:sz w:val="24"/>
                <w:szCs w:val="24"/>
                <w:highlight w:val="none"/>
              </w:rPr>
              <w:t xml:space="preserve"> </w:t>
            </w:r>
            <w:r>
              <w:rPr>
                <w:rFonts w:hint="default" w:ascii="Arial" w:hAnsi="Arial" w:cs="Arial"/>
                <w:b/>
                <w:sz w:val="24"/>
                <w:szCs w:val="24"/>
                <w:highlight w:val="none"/>
              </w:rPr>
              <w:t>DA</w:t>
            </w:r>
            <w:r>
              <w:rPr>
                <w:rFonts w:hint="default" w:ascii="Arial" w:hAnsi="Arial" w:cs="Arial"/>
                <w:b/>
                <w:spacing w:val="-1"/>
                <w:sz w:val="24"/>
                <w:szCs w:val="24"/>
                <w:highlight w:val="none"/>
              </w:rPr>
              <w:t xml:space="preserve"> </w:t>
            </w:r>
            <w:r>
              <w:rPr>
                <w:rFonts w:hint="default" w:ascii="Arial" w:hAnsi="Arial" w:cs="Arial"/>
                <w:b/>
                <w:sz w:val="24"/>
                <w:szCs w:val="24"/>
                <w:highlight w:val="none"/>
              </w:rPr>
              <w:t>SOLUÇÃO</w:t>
            </w:r>
            <w:r>
              <w:rPr>
                <w:rFonts w:hint="default" w:ascii="Arial" w:hAnsi="Arial" w:cs="Arial"/>
                <w:b/>
                <w:spacing w:val="-1"/>
                <w:sz w:val="24"/>
                <w:szCs w:val="24"/>
                <w:highlight w:val="none"/>
              </w:rPr>
              <w:t xml:space="preserve"> </w:t>
            </w:r>
            <w:r>
              <w:rPr>
                <w:rFonts w:hint="default" w:ascii="Arial" w:hAnsi="Arial" w:cs="Arial"/>
                <w:b/>
                <w:sz w:val="24"/>
                <w:szCs w:val="24"/>
                <w:highlight w:val="none"/>
              </w:rPr>
              <w:t>(QUANDO</w:t>
            </w:r>
            <w:r>
              <w:rPr>
                <w:rFonts w:hint="default" w:ascii="Arial" w:hAnsi="Arial" w:cs="Arial"/>
                <w:b/>
                <w:spacing w:val="2"/>
                <w:sz w:val="24"/>
                <w:szCs w:val="24"/>
                <w:highlight w:val="none"/>
              </w:rPr>
              <w:t xml:space="preserve"> </w:t>
            </w:r>
            <w:r>
              <w:rPr>
                <w:rFonts w:hint="default" w:ascii="Arial" w:hAnsi="Arial" w:cs="Arial"/>
                <w:b/>
                <w:spacing w:val="-2"/>
                <w:sz w:val="24"/>
                <w:szCs w:val="24"/>
                <w:highlight w:val="none"/>
              </w:rPr>
              <w:t>APLICÁVEL)</w:t>
            </w:r>
          </w:p>
        </w:tc>
      </w:tr>
    </w:tbl>
    <w:p w14:paraId="357ADA7C">
      <w:pPr>
        <w:numPr>
          <w:ilvl w:val="0"/>
          <w:numId w:val="0"/>
        </w:numPr>
        <w:ind w:leftChars="0"/>
        <w:jc w:val="left"/>
        <w:rPr>
          <w:rFonts w:hint="default" w:ascii="Arial" w:hAnsi="Arial" w:cs="Arial"/>
          <w:i/>
          <w:spacing w:val="-4"/>
          <w:sz w:val="24"/>
          <w:highlight w:val="none"/>
        </w:rPr>
      </w:pPr>
    </w:p>
    <w:p w14:paraId="1919F98B">
      <w:pPr>
        <w:keepNext w:val="0"/>
        <w:keepLines w:val="0"/>
        <w:pageBreakBefore w:val="0"/>
        <w:widowControl/>
        <w:numPr>
          <w:ilvl w:val="1"/>
          <w:numId w:val="12"/>
        </w:numPr>
        <w:suppressLineNumbers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Arial" w:hAnsi="Arial" w:cs="Arial"/>
          <w:sz w:val="22"/>
          <w:szCs w:val="22"/>
          <w:highlight w:val="none"/>
          <w:lang w:val="pt-BR"/>
        </w:rPr>
      </w:pPr>
      <w:r>
        <w:rPr>
          <w:rFonts w:hint="default" w:ascii="Arial" w:hAnsi="Arial" w:cs="Arial"/>
          <w:color w:val="000000"/>
          <w:sz w:val="22"/>
          <w:szCs w:val="22"/>
          <w:highlight w:val="none"/>
        </w:rPr>
        <w:t xml:space="preserve">A solução consiste em fazer com que o poder público mantenha seus compromissos, </w:t>
      </w:r>
      <w:r>
        <w:rPr>
          <w:rFonts w:hint="default" w:ascii="Arial" w:hAnsi="Arial" w:cs="Arial"/>
          <w:color w:val="000000"/>
          <w:sz w:val="22"/>
          <w:szCs w:val="22"/>
          <w:highlight w:val="none"/>
          <w:lang w:val="pt-BR"/>
        </w:rPr>
        <w:t xml:space="preserve">com isso, a Prefeitura poderá, </w:t>
      </w:r>
      <w:r>
        <w:rPr>
          <w:rFonts w:hint="default" w:ascii="Arial" w:hAnsi="Arial" w:cs="Arial"/>
          <w:color w:val="000000"/>
          <w:sz w:val="22"/>
          <w:szCs w:val="22"/>
          <w:highlight w:val="none"/>
        </w:rPr>
        <w:t>oferece</w:t>
      </w:r>
      <w:r>
        <w:rPr>
          <w:rFonts w:hint="default" w:ascii="Arial" w:hAnsi="Arial" w:cs="Arial"/>
          <w:color w:val="000000"/>
          <w:sz w:val="22"/>
          <w:szCs w:val="22"/>
          <w:highlight w:val="none"/>
          <w:lang w:val="pt-BR"/>
        </w:rPr>
        <w:t>r</w:t>
      </w:r>
      <w:r>
        <w:rPr>
          <w:rFonts w:hint="default" w:ascii="Arial" w:hAnsi="Arial" w:cs="Arial"/>
          <w:color w:val="000000"/>
          <w:sz w:val="22"/>
          <w:szCs w:val="22"/>
          <w:highlight w:val="none"/>
        </w:rPr>
        <w:t xml:space="preserve"> um serviço social público de qualidade à população</w:t>
      </w:r>
      <w:r>
        <w:rPr>
          <w:rFonts w:hint="default" w:ascii="Arial" w:hAnsi="Arial" w:cs="Arial"/>
          <w:color w:val="000000"/>
          <w:sz w:val="22"/>
          <w:szCs w:val="22"/>
          <w:highlight w:val="none"/>
          <w:lang w:val="pt-BR"/>
        </w:rPr>
        <w:t xml:space="preserve"> </w:t>
      </w:r>
      <w:r>
        <w:rPr>
          <w:rFonts w:hint="default" w:ascii="Arial" w:hAnsi="Arial" w:cs="Arial"/>
          <w:sz w:val="22"/>
          <w:szCs w:val="22"/>
          <w:highlight w:val="none"/>
        </w:rPr>
        <w:t>de forma que os planos da administração, sobretudo no que tange ao atendimento da população não sejam frustrados</w:t>
      </w:r>
      <w:r>
        <w:rPr>
          <w:rFonts w:hint="default" w:ascii="Arial" w:hAnsi="Arial" w:cs="Arial"/>
          <w:sz w:val="22"/>
          <w:szCs w:val="22"/>
          <w:highlight w:val="none"/>
          <w:lang w:val="pt-BR"/>
        </w:rPr>
        <w:t>.</w:t>
      </w:r>
    </w:p>
    <w:p w14:paraId="67654C98">
      <w:pPr>
        <w:keepNext w:val="0"/>
        <w:keepLines w:val="0"/>
        <w:pageBreakBefore w:val="0"/>
        <w:widowControl w:val="0"/>
        <w:numPr>
          <w:ilvl w:val="1"/>
          <w:numId w:val="12"/>
        </w:numPr>
        <w:tabs>
          <w:tab w:val="left" w:pos="8800"/>
          <w:tab w:val="left" w:pos="902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sz w:val="22"/>
          <w:szCs w:val="22"/>
          <w:highlight w:val="none"/>
          <w:lang w:val="pt-BR"/>
        </w:rPr>
      </w:pPr>
      <w:r>
        <w:rPr>
          <w:rFonts w:hint="default" w:ascii="Arial" w:hAnsi="Arial" w:eastAsia="SimSun" w:cs="Arial"/>
          <w:sz w:val="22"/>
          <w:szCs w:val="22"/>
          <w:highlight w:val="none"/>
          <w:lang w:val="pt-BR"/>
        </w:rPr>
        <w:t>A solução tem o intuito de oferecer meios para que o Poder Público adquira produtos de necessidade estratégica para as secretarias no seu envolvimento nas políticas públicas, sendo programas, projetos e eventos junto à comunidade, concretizando a continuidade das parcerias já efetivamente existentes, o que possibilita à Administração Municipal adquirir confiança e analisar resultados para firmar outras parcerias ou fomentar o surgimento de novas.</w:t>
      </w:r>
    </w:p>
    <w:p w14:paraId="1C7E948B">
      <w:pPr>
        <w:keepNext w:val="0"/>
        <w:keepLines w:val="0"/>
        <w:pageBreakBefore w:val="0"/>
        <w:widowControl w:val="0"/>
        <w:numPr>
          <w:ilvl w:val="0"/>
          <w:numId w:val="0"/>
        </w:numPr>
        <w:tabs>
          <w:tab w:val="left" w:pos="8800"/>
          <w:tab w:val="left" w:pos="9020"/>
        </w:tabs>
        <w:kinsoku/>
        <w:wordWrap/>
        <w:overflowPunct/>
        <w:topLinePunct w:val="0"/>
        <w:autoSpaceDE w:val="0"/>
        <w:autoSpaceDN w:val="0"/>
        <w:bidi w:val="0"/>
        <w:adjustRightInd/>
        <w:snapToGrid/>
        <w:spacing w:before="0" w:line="360" w:lineRule="auto"/>
        <w:ind w:left="-1" w:leftChars="0" w:right="0" w:rightChars="0" w:firstLine="0" w:firstLineChars="0"/>
        <w:jc w:val="both"/>
        <w:textAlignment w:val="auto"/>
        <w:rPr>
          <w:rFonts w:hint="default" w:ascii="Arial" w:hAnsi="Arial" w:eastAsia="SimSun" w:cs="Arial"/>
          <w:sz w:val="22"/>
          <w:szCs w:val="22"/>
          <w:lang w:val="pt-BR"/>
        </w:rPr>
      </w:pPr>
      <w:r>
        <w:rPr>
          <w:rFonts w:hint="default" w:ascii="Arial" w:hAnsi="Arial" w:eastAsia="SimSun" w:cs="Arial"/>
          <w:b/>
          <w:bCs/>
          <w:sz w:val="22"/>
          <w:szCs w:val="22"/>
          <w:highlight w:val="none"/>
          <w:lang w:val="pt-BR"/>
        </w:rPr>
        <w:t>4.3.</w:t>
      </w:r>
      <w:r>
        <w:rPr>
          <w:rFonts w:hint="default" w:ascii="Arial" w:hAnsi="Arial" w:eastAsia="SimSun" w:cs="Arial"/>
          <w:sz w:val="22"/>
          <w:szCs w:val="22"/>
          <w:highlight w:val="none"/>
          <w:lang w:val="pt-BR"/>
        </w:rPr>
        <w:t xml:space="preserve"> </w:t>
      </w:r>
      <w:r>
        <w:rPr>
          <w:rFonts w:hint="default" w:ascii="Arial" w:hAnsi="Arial" w:eastAsia="SimSun" w:cs="Arial"/>
          <w:sz w:val="22"/>
          <w:szCs w:val="22"/>
        </w:rPr>
        <w:t>A solução definida no presente instrumento consiste na contratação de empresa especializada na prestação de serviços de buffet, com fornecimento de alimentação e bebidas, por demanda, nos formatos de coffee breaks, coquetéis e refeições, para suporte aos eventos</w:t>
      </w:r>
      <w:r>
        <w:rPr>
          <w:rFonts w:hint="default" w:ascii="Arial" w:hAnsi="Arial" w:eastAsia="SimSun" w:cs="Arial"/>
          <w:sz w:val="22"/>
          <w:szCs w:val="22"/>
          <w:lang w:val="pt-BR"/>
        </w:rPr>
        <w:t>.</w:t>
      </w:r>
    </w:p>
    <w:p w14:paraId="7C165A87">
      <w:pPr>
        <w:keepNext w:val="0"/>
        <w:keepLines w:val="0"/>
        <w:pageBreakBefore w:val="0"/>
        <w:widowControl w:val="0"/>
        <w:numPr>
          <w:ilvl w:val="0"/>
          <w:numId w:val="0"/>
        </w:numPr>
        <w:tabs>
          <w:tab w:val="left" w:pos="8800"/>
          <w:tab w:val="left" w:pos="9020"/>
        </w:tabs>
        <w:kinsoku/>
        <w:wordWrap/>
        <w:overflowPunct/>
        <w:topLinePunct w:val="0"/>
        <w:autoSpaceDE w:val="0"/>
        <w:autoSpaceDN w:val="0"/>
        <w:bidi w:val="0"/>
        <w:adjustRightInd/>
        <w:snapToGrid/>
        <w:spacing w:before="0" w:line="360" w:lineRule="auto"/>
        <w:ind w:left="-1" w:leftChars="0" w:right="0" w:rightChars="0" w:firstLine="0" w:firstLineChars="0"/>
        <w:jc w:val="both"/>
        <w:textAlignment w:val="auto"/>
        <w:rPr>
          <w:rFonts w:hint="default" w:ascii="Arial" w:hAnsi="Arial" w:cs="Arial"/>
          <w:b w:val="0"/>
          <w:bCs/>
          <w:color w:val="000000" w:themeColor="text1"/>
          <w:spacing w:val="-3"/>
          <w:sz w:val="22"/>
          <w:szCs w:val="22"/>
          <w:highlight w:val="none"/>
          <w:lang w:val="pt-BR"/>
          <w14:textFill>
            <w14:solidFill>
              <w14:schemeClr w14:val="tx1"/>
            </w14:solidFill>
          </w14:textFill>
        </w:rPr>
      </w:pPr>
      <w:r>
        <w:rPr>
          <w:rFonts w:hint="default" w:ascii="Arial" w:hAnsi="Arial" w:eastAsia="SimSun" w:cs="Arial"/>
          <w:b/>
          <w:bCs/>
          <w:sz w:val="22"/>
          <w:szCs w:val="22"/>
          <w:highlight w:val="none"/>
          <w:lang w:val="pt-BR"/>
        </w:rPr>
        <w:t>4.4.</w:t>
      </w:r>
      <w:r>
        <w:rPr>
          <w:rFonts w:hint="default" w:ascii="Arial" w:hAnsi="Arial" w:eastAsia="SimSun" w:cs="Arial"/>
          <w:sz w:val="22"/>
          <w:szCs w:val="22"/>
          <w:highlight w:val="none"/>
          <w:lang w:val="pt-BR"/>
        </w:rPr>
        <w:t xml:space="preserve"> Além disso, a</w:t>
      </w:r>
      <w:r>
        <w:rPr>
          <w:rFonts w:hint="default" w:ascii="Arial" w:hAnsi="Arial" w:eastAsia="SimSun" w:cs="Arial"/>
          <w:sz w:val="22"/>
          <w:szCs w:val="22"/>
          <w:highlight w:val="none"/>
        </w:rPr>
        <w:t xml:space="preserve"> solução apresenta</w:t>
      </w:r>
      <w:r>
        <w:rPr>
          <w:rFonts w:hint="default" w:ascii="Arial" w:hAnsi="Arial" w:eastAsia="SimSun" w:cs="Arial"/>
          <w:sz w:val="22"/>
          <w:szCs w:val="22"/>
          <w:highlight w:val="none"/>
          <w:lang w:val="pt-BR"/>
        </w:rPr>
        <w:t xml:space="preserve"> outras</w:t>
      </w:r>
      <w:r>
        <w:rPr>
          <w:rFonts w:hint="default" w:ascii="Arial" w:hAnsi="Arial" w:eastAsia="SimSun" w:cs="Arial"/>
          <w:sz w:val="22"/>
          <w:szCs w:val="22"/>
          <w:highlight w:val="none"/>
        </w:rPr>
        <w:t xml:space="preserve"> vantagens, pois tendo em vista não ser possível prever com exatidão o quantitativo demandado pela </w:t>
      </w:r>
      <w:r>
        <w:rPr>
          <w:rFonts w:hint="default" w:ascii="Arial" w:hAnsi="Arial" w:eastAsia="SimSun" w:cs="Arial"/>
          <w:sz w:val="22"/>
          <w:szCs w:val="22"/>
          <w:highlight w:val="none"/>
          <w:lang w:val="pt-BR"/>
        </w:rPr>
        <w:t>A</w:t>
      </w:r>
      <w:r>
        <w:rPr>
          <w:rFonts w:hint="default" w:ascii="Arial" w:hAnsi="Arial" w:eastAsia="SimSun" w:cs="Arial"/>
          <w:sz w:val="22"/>
          <w:szCs w:val="22"/>
          <w:highlight w:val="none"/>
        </w:rPr>
        <w:t>dministração</w:t>
      </w:r>
      <w:r>
        <w:rPr>
          <w:rFonts w:hint="default" w:ascii="Arial" w:hAnsi="Arial" w:eastAsia="SimSun" w:cs="Arial"/>
          <w:sz w:val="22"/>
          <w:szCs w:val="22"/>
          <w:highlight w:val="none"/>
          <w:lang w:val="pt-BR"/>
        </w:rPr>
        <w:t>, então será realizado um Registro de Preços</w:t>
      </w:r>
      <w:r>
        <w:rPr>
          <w:rFonts w:hint="default" w:ascii="Arial" w:hAnsi="Arial" w:eastAsia="SimSun" w:cs="Arial"/>
          <w:sz w:val="22"/>
          <w:szCs w:val="22"/>
          <w:highlight w:val="none"/>
        </w:rPr>
        <w:t xml:space="preserve">. </w:t>
      </w:r>
      <w:r>
        <w:rPr>
          <w:rFonts w:hint="default" w:ascii="Arial" w:hAnsi="Arial" w:eastAsia="SimSun" w:cs="Arial"/>
          <w:sz w:val="22"/>
          <w:szCs w:val="22"/>
          <w:highlight w:val="none"/>
          <w:lang w:val="pt-BR"/>
        </w:rPr>
        <w:t>Isso porque a</w:t>
      </w:r>
      <w:r>
        <w:rPr>
          <w:rFonts w:hint="default" w:ascii="Arial" w:hAnsi="Arial" w:eastAsia="SimSun" w:cs="Arial"/>
          <w:sz w:val="22"/>
          <w:szCs w:val="22"/>
          <w:highlight w:val="none"/>
        </w:rPr>
        <w:t xml:space="preserve"> solução técnica escolhida é a de licitar através de </w:t>
      </w:r>
      <w:r>
        <w:rPr>
          <w:rFonts w:hint="default" w:ascii="Arial" w:hAnsi="Arial" w:eastAsia="SimSun" w:cs="Arial"/>
          <w:sz w:val="22"/>
          <w:szCs w:val="22"/>
          <w:highlight w:val="none"/>
          <w:lang w:val="pt-BR"/>
        </w:rPr>
        <w:t>P</w:t>
      </w:r>
      <w:r>
        <w:rPr>
          <w:rFonts w:hint="default" w:ascii="Arial" w:hAnsi="Arial" w:eastAsia="SimSun" w:cs="Arial"/>
          <w:sz w:val="22"/>
          <w:szCs w:val="22"/>
          <w:highlight w:val="none"/>
        </w:rPr>
        <w:t xml:space="preserve">regão </w:t>
      </w:r>
      <w:r>
        <w:rPr>
          <w:rFonts w:hint="default" w:ascii="Arial" w:hAnsi="Arial" w:eastAsia="SimSun" w:cs="Arial"/>
          <w:sz w:val="22"/>
          <w:szCs w:val="22"/>
          <w:highlight w:val="none"/>
          <w:lang w:val="pt-BR"/>
        </w:rPr>
        <w:t>E</w:t>
      </w:r>
      <w:r>
        <w:rPr>
          <w:rFonts w:hint="default" w:ascii="Arial" w:hAnsi="Arial" w:eastAsia="SimSun" w:cs="Arial"/>
          <w:sz w:val="22"/>
          <w:szCs w:val="22"/>
          <w:highlight w:val="none"/>
        </w:rPr>
        <w:t xml:space="preserve">letrônico </w:t>
      </w:r>
      <w:r>
        <w:rPr>
          <w:rFonts w:hint="default" w:ascii="Arial" w:hAnsi="Arial" w:eastAsia="SimSun" w:cs="Arial"/>
          <w:sz w:val="22"/>
          <w:szCs w:val="22"/>
          <w:highlight w:val="none"/>
          <w:lang w:val="pt-BR"/>
        </w:rPr>
        <w:t>para se firmar</w:t>
      </w:r>
      <w:r>
        <w:rPr>
          <w:rFonts w:hint="default" w:ascii="Arial" w:hAnsi="Arial" w:eastAsia="SimSun" w:cs="Arial"/>
          <w:sz w:val="22"/>
          <w:szCs w:val="22"/>
          <w:highlight w:val="none"/>
        </w:rPr>
        <w:t xml:space="preserve"> </w:t>
      </w:r>
      <w:r>
        <w:rPr>
          <w:rFonts w:hint="default" w:ascii="Arial" w:hAnsi="Arial" w:eastAsia="SimSun" w:cs="Arial"/>
          <w:sz w:val="22"/>
          <w:szCs w:val="22"/>
          <w:highlight w:val="none"/>
          <w:lang w:val="pt-BR"/>
        </w:rPr>
        <w:t>A</w:t>
      </w:r>
      <w:r>
        <w:rPr>
          <w:rFonts w:hint="default" w:ascii="Arial" w:hAnsi="Arial" w:eastAsia="SimSun" w:cs="Arial"/>
          <w:sz w:val="22"/>
          <w:szCs w:val="22"/>
          <w:highlight w:val="none"/>
        </w:rPr>
        <w:t xml:space="preserve">ta de </w:t>
      </w:r>
      <w:r>
        <w:rPr>
          <w:rFonts w:hint="default" w:ascii="Arial" w:hAnsi="Arial" w:eastAsia="SimSun" w:cs="Arial"/>
          <w:sz w:val="22"/>
          <w:szCs w:val="22"/>
          <w:highlight w:val="none"/>
          <w:lang w:val="pt-BR"/>
        </w:rPr>
        <w:t>R</w:t>
      </w:r>
      <w:r>
        <w:rPr>
          <w:rFonts w:hint="default" w:ascii="Arial" w:hAnsi="Arial" w:eastAsia="SimSun" w:cs="Arial"/>
          <w:sz w:val="22"/>
          <w:szCs w:val="22"/>
          <w:highlight w:val="none"/>
        </w:rPr>
        <w:t xml:space="preserve">egistro de </w:t>
      </w:r>
      <w:r>
        <w:rPr>
          <w:rFonts w:hint="default" w:ascii="Arial" w:hAnsi="Arial" w:eastAsia="SimSun" w:cs="Arial"/>
          <w:sz w:val="22"/>
          <w:szCs w:val="22"/>
          <w:highlight w:val="none"/>
          <w:lang w:val="pt-BR"/>
        </w:rPr>
        <w:t>P</w:t>
      </w:r>
      <w:r>
        <w:rPr>
          <w:rFonts w:hint="default" w:ascii="Arial" w:hAnsi="Arial" w:eastAsia="SimSun" w:cs="Arial"/>
          <w:sz w:val="22"/>
          <w:szCs w:val="22"/>
          <w:highlight w:val="none"/>
        </w:rPr>
        <w:t>reços</w:t>
      </w:r>
      <w:r>
        <w:rPr>
          <w:rFonts w:hint="default" w:ascii="Arial" w:hAnsi="Arial" w:eastAsia="SimSun" w:cs="Arial"/>
          <w:sz w:val="22"/>
          <w:szCs w:val="22"/>
          <w:highlight w:val="none"/>
          <w:lang w:val="pt-BR"/>
        </w:rPr>
        <w:t>,</w:t>
      </w:r>
      <w:r>
        <w:rPr>
          <w:rFonts w:hint="default" w:ascii="Arial" w:hAnsi="Arial" w:eastAsia="SimSun" w:cs="Arial"/>
          <w:sz w:val="22"/>
          <w:szCs w:val="22"/>
          <w:highlight w:val="none"/>
        </w:rPr>
        <w:t xml:space="preserve"> alinhada com a</w:t>
      </w:r>
      <w:r>
        <w:rPr>
          <w:rFonts w:hint="default" w:ascii="Arial" w:hAnsi="Arial" w:eastAsia="SimSun" w:cs="Arial"/>
          <w:sz w:val="22"/>
          <w:szCs w:val="22"/>
          <w:highlight w:val="none"/>
          <w:lang w:val="pt-BR"/>
        </w:rPr>
        <w:t>s</w:t>
      </w:r>
      <w:r>
        <w:rPr>
          <w:rFonts w:hint="default" w:ascii="Arial" w:hAnsi="Arial" w:eastAsia="SimSun" w:cs="Arial"/>
          <w:sz w:val="22"/>
          <w:szCs w:val="22"/>
          <w:highlight w:val="none"/>
        </w:rPr>
        <w:t xml:space="preserve"> necessidades da Administração Pública, </w:t>
      </w:r>
      <w:r>
        <w:rPr>
          <w:rFonts w:hint="default" w:ascii="Arial" w:hAnsi="Arial" w:eastAsia="SimSun" w:cs="Arial"/>
          <w:sz w:val="22"/>
          <w:szCs w:val="22"/>
          <w:highlight w:val="none"/>
          <w:lang w:val="pt-BR"/>
        </w:rPr>
        <w:t>para atender a</w:t>
      </w:r>
      <w:r>
        <w:rPr>
          <w:rFonts w:hint="default" w:ascii="Arial" w:hAnsi="Arial" w:eastAsia="SimSun" w:cs="Arial"/>
          <w:sz w:val="22"/>
          <w:szCs w:val="22"/>
          <w:highlight w:val="none"/>
        </w:rPr>
        <w:t xml:space="preserve">s demandas </w:t>
      </w:r>
      <w:r>
        <w:rPr>
          <w:rFonts w:hint="default" w:ascii="Arial" w:hAnsi="Arial" w:eastAsia="SimSun" w:cs="Arial"/>
          <w:sz w:val="22"/>
          <w:szCs w:val="22"/>
          <w:highlight w:val="none"/>
          <w:lang w:val="pt-BR"/>
        </w:rPr>
        <w:t xml:space="preserve">estimadas </w:t>
      </w:r>
      <w:r>
        <w:rPr>
          <w:rFonts w:hint="default" w:ascii="Arial" w:hAnsi="Arial" w:eastAsia="SimSun" w:cs="Arial"/>
          <w:sz w:val="22"/>
          <w:szCs w:val="22"/>
          <w:highlight w:val="none"/>
        </w:rPr>
        <w:t>das Secretarias</w:t>
      </w:r>
      <w:r>
        <w:rPr>
          <w:rFonts w:hint="default" w:ascii="Arial" w:hAnsi="Arial" w:eastAsia="SimSun" w:cs="Arial"/>
          <w:sz w:val="22"/>
          <w:szCs w:val="22"/>
          <w:highlight w:val="none"/>
          <w:lang w:val="pt-BR"/>
        </w:rPr>
        <w:t>, consoante cada situação</w:t>
      </w:r>
      <w:r>
        <w:rPr>
          <w:rFonts w:hint="default" w:ascii="Arial" w:hAnsi="Arial" w:eastAsia="SimSun" w:cs="Arial"/>
          <w:sz w:val="22"/>
          <w:szCs w:val="22"/>
          <w:highlight w:val="none"/>
        </w:rPr>
        <w:t>.</w:t>
      </w:r>
      <w:r>
        <w:rPr>
          <w:rFonts w:hint="default" w:ascii="Arial" w:hAnsi="Arial" w:eastAsia="SimSun" w:cs="Arial"/>
          <w:sz w:val="22"/>
          <w:szCs w:val="22"/>
          <w:highlight w:val="none"/>
          <w:lang w:val="pt-BR"/>
        </w:rPr>
        <w:t xml:space="preserve">  </w:t>
      </w:r>
    </w:p>
    <w:p w14:paraId="0AECC7AA">
      <w:pPr>
        <w:widowControl/>
        <w:numPr>
          <w:ilvl w:val="0"/>
          <w:numId w:val="0"/>
        </w:numPr>
        <w:autoSpaceDE/>
        <w:autoSpaceDN/>
        <w:spacing w:line="360" w:lineRule="auto"/>
        <w:ind w:left="0" w:leftChars="0" w:firstLine="0" w:firstLineChars="0"/>
        <w:jc w:val="both"/>
        <w:rPr>
          <w:rFonts w:hint="default" w:ascii="Arial" w:hAnsi="Arial" w:cs="Arial"/>
          <w:b w:val="0"/>
          <w:bCs/>
          <w:color w:val="000000" w:themeColor="text1"/>
          <w:spacing w:val="-2"/>
          <w:sz w:val="22"/>
          <w:szCs w:val="22"/>
          <w:highlight w:val="none"/>
          <w14:textFill>
            <w14:solidFill>
              <w14:schemeClr w14:val="tx1"/>
            </w14:solidFill>
          </w14:textFill>
        </w:rPr>
      </w:pPr>
      <w:r>
        <w:rPr>
          <w:rFonts w:hint="default" w:ascii="Arial" w:hAnsi="Arial" w:cs="Arial"/>
          <w:b/>
          <w:bCs w:val="0"/>
          <w:color w:val="000000" w:themeColor="text1"/>
          <w:spacing w:val="-3"/>
          <w:sz w:val="22"/>
          <w:szCs w:val="22"/>
          <w:highlight w:val="none"/>
          <w:lang w:val="pt-BR"/>
          <w14:textFill>
            <w14:solidFill>
              <w14:schemeClr w14:val="tx1"/>
            </w14:solidFill>
          </w14:textFill>
        </w:rPr>
        <w:t>4.5.</w:t>
      </w:r>
      <w:r>
        <w:rPr>
          <w:rFonts w:hint="default" w:ascii="Arial" w:hAnsi="Arial" w:cs="Arial"/>
          <w:b w:val="0"/>
          <w:bCs/>
          <w:color w:val="000000" w:themeColor="text1"/>
          <w:spacing w:val="-3"/>
          <w:sz w:val="22"/>
          <w:szCs w:val="22"/>
          <w:highlight w:val="none"/>
          <w:lang w:val="pt-BR"/>
          <w14:textFill>
            <w14:solidFill>
              <w14:schemeClr w14:val="tx1"/>
            </w14:solidFill>
          </w14:textFill>
        </w:rPr>
        <w:t xml:space="preserve"> Com efeito, pela eficácia da solução por meio da contratação nos últimos anos e também pela ausência de soluções diferentes no mercado, foi considerada viável  para a </w:t>
      </w:r>
      <w:r>
        <w:rPr>
          <w:rFonts w:hint="default" w:ascii="Arial" w:hAnsi="Arial" w:cs="Arial"/>
          <w:b w:val="0"/>
          <w:bCs/>
          <w:color w:val="000000" w:themeColor="text1"/>
          <w:sz w:val="22"/>
          <w:szCs w:val="22"/>
          <w:highlight w:val="none"/>
          <w14:textFill>
            <w14:solidFill>
              <w14:schemeClr w14:val="tx1"/>
            </w14:solidFill>
          </w14:textFill>
        </w:rPr>
        <w:t>Administração Pública de um modo geral</w:t>
      </w:r>
      <w:r>
        <w:rPr>
          <w:rFonts w:hint="default" w:ascii="Arial" w:hAnsi="Arial" w:cs="Arial"/>
          <w:b w:val="0"/>
          <w:bCs/>
          <w:color w:val="000000" w:themeColor="text1"/>
          <w:sz w:val="22"/>
          <w:szCs w:val="22"/>
          <w:highlight w:val="none"/>
          <w:lang w:val="pt-BR"/>
          <w14:textFill>
            <w14:solidFill>
              <w14:schemeClr w14:val="tx1"/>
            </w14:solidFill>
          </w14:textFill>
        </w:rPr>
        <w:t>,</w:t>
      </w:r>
      <w:r>
        <w:rPr>
          <w:rFonts w:hint="default" w:ascii="Arial" w:hAnsi="Arial" w:cs="Arial"/>
          <w:b w:val="0"/>
          <w:bCs/>
          <w:color w:val="000000" w:themeColor="text1"/>
          <w:sz w:val="22"/>
          <w:szCs w:val="22"/>
          <w:highlight w:val="none"/>
          <w14:textFill>
            <w14:solidFill>
              <w14:schemeClr w14:val="tx1"/>
            </w14:solidFill>
          </w14:textFill>
        </w:rPr>
        <w:t xml:space="preserve"> a </w:t>
      </w:r>
      <w:r>
        <w:rPr>
          <w:rFonts w:hint="default" w:ascii="Arial" w:hAnsi="Arial" w:cs="Arial"/>
          <w:b w:val="0"/>
          <w:bCs/>
          <w:color w:val="000000" w:themeColor="text1"/>
          <w:sz w:val="22"/>
          <w:szCs w:val="22"/>
          <w:highlight w:val="none"/>
          <w:lang w:val="pt-BR"/>
          <w14:textFill>
            <w14:solidFill>
              <w14:schemeClr w14:val="tx1"/>
            </w14:solidFill>
          </w14:textFill>
        </w:rPr>
        <w:t xml:space="preserve">aquisição </w:t>
      </w:r>
      <w:r>
        <w:rPr>
          <w:rFonts w:hint="default" w:ascii="Arial" w:hAnsi="Arial" w:cs="Arial"/>
          <w:b w:val="0"/>
          <w:bCs/>
          <w:color w:val="000000" w:themeColor="text1"/>
          <w:sz w:val="22"/>
          <w:szCs w:val="22"/>
          <w:highlight w:val="none"/>
          <w14:textFill>
            <w14:solidFill>
              <w14:schemeClr w14:val="tx1"/>
            </w14:solidFill>
          </w14:textFill>
        </w:rPr>
        <w:t xml:space="preserve">para atender </w:t>
      </w:r>
      <w:r>
        <w:rPr>
          <w:rFonts w:hint="default" w:ascii="Arial" w:hAnsi="Arial" w:cs="Arial"/>
          <w:b w:val="0"/>
          <w:bCs/>
          <w:color w:val="000000" w:themeColor="text1"/>
          <w:sz w:val="22"/>
          <w:szCs w:val="22"/>
          <w:highlight w:val="none"/>
          <w:lang w:val="pt-BR"/>
          <w14:textFill>
            <w14:solidFill>
              <w14:schemeClr w14:val="tx1"/>
            </w14:solidFill>
          </w14:textFill>
        </w:rPr>
        <w:t>a</w:t>
      </w:r>
      <w:r>
        <w:rPr>
          <w:rFonts w:hint="default" w:ascii="Arial" w:hAnsi="Arial" w:cs="Arial"/>
          <w:b w:val="0"/>
          <w:bCs/>
          <w:color w:val="000000" w:themeColor="text1"/>
          <w:sz w:val="22"/>
          <w:szCs w:val="22"/>
          <w:highlight w:val="none"/>
          <w14:textFill>
            <w14:solidFill>
              <w14:schemeClr w14:val="tx1"/>
            </w14:solidFill>
          </w14:textFill>
        </w:rPr>
        <w:t xml:space="preserve"> demandas</w:t>
      </w:r>
      <w:r>
        <w:rPr>
          <w:rFonts w:hint="default" w:ascii="Arial" w:hAnsi="Arial" w:cs="Arial"/>
          <w:b w:val="0"/>
          <w:bCs/>
          <w:color w:val="000000" w:themeColor="text1"/>
          <w:sz w:val="22"/>
          <w:szCs w:val="22"/>
          <w:highlight w:val="none"/>
          <w:lang w:val="pt-BR"/>
          <w14:textFill>
            <w14:solidFill>
              <w14:schemeClr w14:val="tx1"/>
            </w14:solidFill>
          </w14:textFill>
        </w:rPr>
        <w:t xml:space="preserve"> que a </w:t>
      </w:r>
      <w:r>
        <w:rPr>
          <w:rFonts w:hint="default" w:ascii="Arial" w:hAnsi="Arial" w:cs="Arial"/>
          <w:b w:val="0"/>
          <w:bCs/>
          <w:color w:val="000000" w:themeColor="text1"/>
          <w:sz w:val="22"/>
          <w:szCs w:val="22"/>
          <w:highlight w:val="none"/>
          <w14:textFill>
            <w14:solidFill>
              <w14:schemeClr w14:val="tx1"/>
            </w14:solidFill>
          </w14:textFill>
        </w:rPr>
        <w:t xml:space="preserve">Administração precisa ter atendida no </w:t>
      </w:r>
      <w:r>
        <w:rPr>
          <w:rFonts w:hint="default" w:ascii="Arial" w:hAnsi="Arial" w:cs="Arial"/>
          <w:b w:val="0"/>
          <w:bCs/>
          <w:color w:val="000000" w:themeColor="text1"/>
          <w:spacing w:val="-2"/>
          <w:sz w:val="22"/>
          <w:szCs w:val="22"/>
          <w:highlight w:val="none"/>
          <w14:textFill>
            <w14:solidFill>
              <w14:schemeClr w14:val="tx1"/>
            </w14:solidFill>
          </w14:textFill>
        </w:rPr>
        <w:t>momento.</w:t>
      </w:r>
    </w:p>
    <w:p w14:paraId="4DC3E045">
      <w:pPr>
        <w:widowControl/>
        <w:numPr>
          <w:ilvl w:val="0"/>
          <w:numId w:val="0"/>
        </w:numPr>
        <w:autoSpaceDE/>
        <w:autoSpaceDN/>
        <w:spacing w:line="360" w:lineRule="auto"/>
        <w:ind w:left="0" w:leftChars="0" w:firstLine="0" w:firstLineChars="0"/>
        <w:jc w:val="both"/>
        <w:rPr>
          <w:rFonts w:hint="default" w:ascii="Arial" w:hAnsi="Arial" w:cs="Arial"/>
          <w:b w:val="0"/>
          <w:bCs/>
          <w:color w:val="000000" w:themeColor="text1"/>
          <w:spacing w:val="-2"/>
          <w:sz w:val="22"/>
          <w:szCs w:val="22"/>
          <w:highlight w:val="none"/>
          <w:lang w:val="pt-BR"/>
          <w14:textFill>
            <w14:solidFill>
              <w14:schemeClr w14:val="tx1"/>
            </w14:solidFill>
          </w14:textFill>
        </w:rPr>
      </w:pPr>
      <w:r>
        <w:rPr>
          <w:rFonts w:hint="default" w:ascii="Arial" w:hAnsi="Arial" w:cs="Arial"/>
          <w:b/>
          <w:bCs w:val="0"/>
          <w:color w:val="000000" w:themeColor="text1"/>
          <w:spacing w:val="-2"/>
          <w:sz w:val="22"/>
          <w:szCs w:val="22"/>
          <w:highlight w:val="none"/>
          <w:lang w:val="pt-BR"/>
          <w14:textFill>
            <w14:solidFill>
              <w14:schemeClr w14:val="tx1"/>
            </w14:solidFill>
          </w14:textFill>
        </w:rPr>
        <w:t>4.6.</w:t>
      </w:r>
      <w:r>
        <w:rPr>
          <w:rFonts w:hint="default" w:ascii="Arial" w:hAnsi="Arial" w:cs="Arial"/>
          <w:b w:val="0"/>
          <w:bCs/>
          <w:color w:val="000000" w:themeColor="text1"/>
          <w:spacing w:val="-2"/>
          <w:sz w:val="22"/>
          <w:szCs w:val="22"/>
          <w:highlight w:val="none"/>
          <w:lang w:val="pt-BR"/>
          <w14:textFill>
            <w14:solidFill>
              <w14:schemeClr w14:val="tx1"/>
            </w14:solidFill>
          </w14:textFill>
        </w:rPr>
        <w:t xml:space="preserve"> </w:t>
      </w:r>
      <w:r>
        <w:rPr>
          <w:rFonts w:hint="default" w:ascii="Arial" w:hAnsi="Arial" w:eastAsia="SimSun" w:cs="Arial"/>
          <w:sz w:val="22"/>
          <w:szCs w:val="22"/>
        </w:rPr>
        <w:t xml:space="preserve">Servir o </w:t>
      </w:r>
      <w:r>
        <w:rPr>
          <w:rFonts w:hint="default" w:ascii="Arial" w:hAnsi="Arial" w:eastAsia="SimSun" w:cs="Arial"/>
          <w:sz w:val="22"/>
          <w:szCs w:val="22"/>
          <w:lang w:val="pt-BR"/>
        </w:rPr>
        <w:t>B</w:t>
      </w:r>
      <w:r>
        <w:rPr>
          <w:rFonts w:hint="default" w:ascii="Arial" w:hAnsi="Arial" w:eastAsia="SimSun" w:cs="Arial"/>
          <w:sz w:val="22"/>
          <w:szCs w:val="22"/>
        </w:rPr>
        <w:t>uffet</w:t>
      </w:r>
      <w:r>
        <w:rPr>
          <w:rFonts w:hint="default" w:ascii="Arial" w:hAnsi="Arial" w:eastAsia="SimSun" w:cs="Arial"/>
          <w:b w:val="0"/>
          <w:bCs w:val="0"/>
          <w:sz w:val="22"/>
          <w:szCs w:val="22"/>
        </w:rPr>
        <w:t xml:space="preserve"> </w:t>
      </w:r>
      <w:r>
        <w:rPr>
          <w:rFonts w:ascii="Arial" w:hAnsi="Arial" w:cs="Arial"/>
          <w:b w:val="0"/>
          <w:bCs w:val="0"/>
          <w:sz w:val="22"/>
          <w:szCs w:val="22"/>
          <w:highlight w:val="none"/>
        </w:rPr>
        <w:t xml:space="preserve">e </w:t>
      </w:r>
      <w:r>
        <w:rPr>
          <w:rFonts w:hint="default" w:ascii="Arial" w:hAnsi="Arial" w:cs="Arial"/>
          <w:b w:val="0"/>
          <w:bCs w:val="0"/>
          <w:sz w:val="22"/>
          <w:szCs w:val="22"/>
          <w:highlight w:val="none"/>
          <w:lang w:val="pt-BR"/>
        </w:rPr>
        <w:t>C</w:t>
      </w:r>
      <w:r>
        <w:rPr>
          <w:rFonts w:ascii="Arial" w:hAnsi="Arial" w:cs="Arial"/>
          <w:b w:val="0"/>
          <w:bCs w:val="0"/>
          <w:sz w:val="22"/>
          <w:szCs w:val="22"/>
          <w:highlight w:val="none"/>
        </w:rPr>
        <w:t xml:space="preserve">offe </w:t>
      </w:r>
      <w:r>
        <w:rPr>
          <w:rFonts w:hint="default" w:ascii="Arial" w:hAnsi="Arial" w:cs="Arial"/>
          <w:b w:val="0"/>
          <w:bCs w:val="0"/>
          <w:sz w:val="22"/>
          <w:szCs w:val="22"/>
          <w:highlight w:val="none"/>
          <w:lang w:val="pt-BR"/>
        </w:rPr>
        <w:t>B</w:t>
      </w:r>
      <w:r>
        <w:rPr>
          <w:rFonts w:ascii="Arial" w:hAnsi="Arial" w:cs="Arial"/>
          <w:b w:val="0"/>
          <w:bCs w:val="0"/>
          <w:sz w:val="22"/>
          <w:szCs w:val="22"/>
          <w:highlight w:val="none"/>
        </w:rPr>
        <w:t>reak</w:t>
      </w:r>
      <w:r>
        <w:rPr>
          <w:rFonts w:hint="default" w:ascii="Arial" w:hAnsi="Arial" w:cs="Arial"/>
          <w:b/>
          <w:bCs/>
          <w:sz w:val="22"/>
          <w:szCs w:val="22"/>
          <w:highlight w:val="none"/>
          <w:lang w:val="pt-BR"/>
        </w:rPr>
        <w:t xml:space="preserve"> </w:t>
      </w:r>
      <w:r>
        <w:rPr>
          <w:rFonts w:hint="default" w:ascii="Arial" w:hAnsi="Arial" w:eastAsia="SimSun" w:cs="Arial"/>
          <w:sz w:val="22"/>
          <w:szCs w:val="22"/>
        </w:rPr>
        <w:t>nos horários estabelecidos pelo Contratante e de acordo com o que foi solicitado, inclusive ao que se refere ao cardápio, dimensionando a quantidade de alimentação compatível com o número de participantes, considerando o período de realização e o tempo/intervalo disponível para alimentação, e ainda efetuar as reposições que se fizerem necessárias para o bom atendimento</w:t>
      </w:r>
      <w:r>
        <w:rPr>
          <w:rFonts w:hint="default" w:ascii="Arial" w:hAnsi="Arial" w:eastAsia="SimSun" w:cs="Arial"/>
          <w:sz w:val="22"/>
          <w:szCs w:val="22"/>
          <w:lang w:val="pt-BR"/>
        </w:rPr>
        <w:t>.</w:t>
      </w:r>
    </w:p>
    <w:p w14:paraId="63535EC4">
      <w:pPr>
        <w:numPr>
          <w:ilvl w:val="0"/>
          <w:numId w:val="0"/>
        </w:numPr>
        <w:ind w:leftChars="0"/>
        <w:jc w:val="left"/>
        <w:rPr>
          <w:rFonts w:hint="default" w:ascii="Arial" w:hAnsi="Arial" w:cs="Arial"/>
          <w:color w:val="000000"/>
          <w:sz w:val="22"/>
          <w:szCs w:val="22"/>
          <w:highlight w:val="green"/>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0"/>
      </w:tblGrid>
      <w:tr w14:paraId="3A44F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80" w:type="dxa"/>
            <w:shd w:val="clear" w:color="auto" w:fill="D7D7D7" w:themeFill="background1" w:themeFillShade="D8"/>
            <w:vAlign w:val="center"/>
          </w:tcPr>
          <w:p w14:paraId="76C45E17">
            <w:pPr>
              <w:numPr>
                <w:ilvl w:val="0"/>
                <w:numId w:val="12"/>
              </w:numPr>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REQUISITOS</w:t>
            </w:r>
            <w:r>
              <w:rPr>
                <w:rFonts w:hint="default" w:ascii="Arial" w:hAnsi="Arial" w:cs="Arial"/>
                <w:b/>
                <w:spacing w:val="1"/>
                <w:sz w:val="24"/>
                <w:szCs w:val="24"/>
                <w:highlight w:val="none"/>
              </w:rPr>
              <w:t xml:space="preserve"> </w:t>
            </w:r>
            <w:r>
              <w:rPr>
                <w:rFonts w:hint="default" w:ascii="Arial" w:hAnsi="Arial" w:cs="Arial"/>
                <w:b/>
                <w:sz w:val="24"/>
                <w:szCs w:val="24"/>
                <w:highlight w:val="none"/>
              </w:rPr>
              <w:t>DO</w:t>
            </w:r>
            <w:r>
              <w:rPr>
                <w:rFonts w:hint="default" w:ascii="Arial" w:hAnsi="Arial" w:cs="Arial"/>
                <w:b/>
                <w:spacing w:val="-3"/>
                <w:sz w:val="24"/>
                <w:szCs w:val="24"/>
                <w:highlight w:val="none"/>
              </w:rPr>
              <w:t xml:space="preserve"> </w:t>
            </w:r>
            <w:r>
              <w:rPr>
                <w:rFonts w:hint="default" w:ascii="Arial" w:hAnsi="Arial" w:cs="Arial"/>
                <w:b/>
                <w:sz w:val="24"/>
                <w:szCs w:val="24"/>
                <w:highlight w:val="none"/>
              </w:rPr>
              <w:t xml:space="preserve">OBJETO DA </w:t>
            </w:r>
            <w:r>
              <w:rPr>
                <w:rFonts w:hint="default" w:ascii="Arial" w:hAnsi="Arial" w:cs="Arial"/>
                <w:b/>
                <w:spacing w:val="-2"/>
                <w:sz w:val="24"/>
                <w:szCs w:val="24"/>
                <w:highlight w:val="none"/>
              </w:rPr>
              <w:t>CONTRATAÇÃO</w:t>
            </w:r>
          </w:p>
        </w:tc>
      </w:tr>
    </w:tbl>
    <w:p w14:paraId="1ACA1A47">
      <w:pPr>
        <w:pStyle w:val="154"/>
        <w:numPr>
          <w:ilvl w:val="0"/>
          <w:numId w:val="0"/>
        </w:numPr>
        <w:spacing w:before="1" w:line="360" w:lineRule="auto"/>
        <w:ind w:leftChars="0"/>
        <w:rPr>
          <w:rFonts w:hint="default" w:ascii="Arial" w:hAnsi="Arial" w:cs="Arial"/>
          <w:sz w:val="22"/>
          <w:szCs w:val="22"/>
          <w:highlight w:val="none"/>
          <w:lang w:val="pt-BR"/>
        </w:rPr>
      </w:pPr>
    </w:p>
    <w:p w14:paraId="68AB65B5">
      <w:pPr>
        <w:pStyle w:val="154"/>
        <w:spacing w:before="1" w:line="360" w:lineRule="auto"/>
        <w:ind w:left="0" w:leftChars="0" w:firstLine="0" w:firstLineChars="0"/>
        <w:rPr>
          <w:rFonts w:hint="default" w:ascii="Arial" w:hAnsi="Arial" w:cs="Arial"/>
          <w:b/>
          <w:spacing w:val="-2"/>
          <w:sz w:val="24"/>
          <w:lang w:val="pt-BR"/>
        </w:rPr>
      </w:pPr>
      <w:r>
        <w:rPr>
          <w:rFonts w:hint="default" w:ascii="Arial" w:hAnsi="Arial" w:cs="Arial"/>
          <w:b/>
          <w:spacing w:val="-2"/>
          <w:sz w:val="24"/>
          <w:lang w:val="pt-BR"/>
        </w:rPr>
        <w:t>Prazo de Entrega/Execução:</w:t>
      </w:r>
    </w:p>
    <w:p w14:paraId="4022D091">
      <w:pPr>
        <w:pStyle w:val="128"/>
        <w:numPr>
          <w:ilvl w:val="0"/>
          <w:numId w:val="0"/>
        </w:numPr>
        <w:tabs>
          <w:tab w:val="left" w:pos="567"/>
        </w:tabs>
        <w:spacing w:line="360" w:lineRule="auto"/>
        <w:ind w:leftChars="0" w:right="0" w:rightChars="0"/>
        <w:jc w:val="both"/>
        <w:rPr>
          <w:rFonts w:ascii="Arial" w:hAnsi="Arial" w:eastAsia="Calibri" w:cs="Arial"/>
          <w:szCs w:val="22"/>
          <w:u w:val="single"/>
          <w:lang w:eastAsia="en-US"/>
        </w:rPr>
      </w:pPr>
      <w:r>
        <w:rPr>
          <w:rFonts w:ascii="Arial" w:hAnsi="Arial" w:cs="Arial"/>
          <w:b w:val="0"/>
          <w:bCs w:val="0"/>
          <w:szCs w:val="22"/>
        </w:rPr>
        <w:t>Os serviços</w:t>
      </w:r>
      <w:r>
        <w:rPr>
          <w:rFonts w:hint="default" w:ascii="Arial" w:hAnsi="Arial" w:cs="Arial"/>
          <w:b w:val="0"/>
          <w:bCs w:val="0"/>
          <w:szCs w:val="22"/>
          <w:lang w:val="pt-BR"/>
        </w:rPr>
        <w:t xml:space="preserve"> de Buffet, Coffe Break, lanches</w:t>
      </w:r>
      <w:r>
        <w:rPr>
          <w:rFonts w:ascii="Arial" w:hAnsi="Arial" w:cs="Arial"/>
          <w:szCs w:val="22"/>
        </w:rPr>
        <w:t>, refrigerantes, sucos, salgados, bolos, pães, bolachas e demais gêneros alimentícios</w:t>
      </w:r>
      <w:r>
        <w:rPr>
          <w:rFonts w:hint="default" w:ascii="Arial" w:hAnsi="Arial" w:cs="Arial"/>
          <w:b w:val="0"/>
          <w:bCs w:val="0"/>
          <w:szCs w:val="22"/>
          <w:lang w:val="pt-BR"/>
        </w:rPr>
        <w:t xml:space="preserve"> </w:t>
      </w:r>
      <w:r>
        <w:rPr>
          <w:rFonts w:ascii="Arial" w:hAnsi="Arial" w:cs="Arial"/>
          <w:szCs w:val="22"/>
        </w:rPr>
        <w:t xml:space="preserve">deverão ser prestados, de segunda a segunda, </w:t>
      </w:r>
      <w:r>
        <w:rPr>
          <w:rFonts w:ascii="Arial" w:hAnsi="Arial" w:cs="Arial"/>
          <w:b/>
          <w:szCs w:val="22"/>
        </w:rPr>
        <w:t xml:space="preserve">das 8:00h às </w:t>
      </w:r>
      <w:r>
        <w:rPr>
          <w:rFonts w:hint="default" w:ascii="Arial" w:hAnsi="Arial" w:cs="Arial"/>
          <w:b/>
          <w:szCs w:val="22"/>
          <w:lang w:val="pt-BR"/>
        </w:rPr>
        <w:t>20</w:t>
      </w:r>
      <w:r>
        <w:rPr>
          <w:rFonts w:ascii="Arial" w:hAnsi="Arial" w:cs="Arial"/>
          <w:b/>
          <w:szCs w:val="22"/>
        </w:rPr>
        <w:t>:00</w:t>
      </w:r>
      <w:r>
        <w:rPr>
          <w:rFonts w:hint="default" w:ascii="Arial" w:hAnsi="Arial" w:cs="Arial"/>
          <w:b/>
          <w:szCs w:val="22"/>
          <w:lang w:val="pt-BR"/>
        </w:rPr>
        <w:t>hs</w:t>
      </w:r>
      <w:r>
        <w:rPr>
          <w:rFonts w:ascii="Arial" w:hAnsi="Arial" w:cs="Arial"/>
          <w:b/>
          <w:szCs w:val="22"/>
        </w:rPr>
        <w:t xml:space="preserve"> (Horário de Brasília/DF)</w:t>
      </w:r>
      <w:r>
        <w:rPr>
          <w:rFonts w:hint="default" w:ascii="Arial" w:hAnsi="Arial" w:cs="Arial"/>
          <w:b/>
          <w:szCs w:val="22"/>
          <w:lang w:val="pt-BR"/>
        </w:rPr>
        <w:t xml:space="preserve"> </w:t>
      </w:r>
      <w:r>
        <w:rPr>
          <w:rFonts w:ascii="Arial" w:hAnsi="Arial" w:cs="Arial"/>
          <w:szCs w:val="22"/>
        </w:rPr>
        <w:t>após a emissão de ordem de fornecimento de material/serviços</w:t>
      </w:r>
      <w:r>
        <w:rPr>
          <w:rFonts w:ascii="Arial" w:hAnsi="Arial" w:cs="Arial"/>
          <w:b/>
          <w:szCs w:val="22"/>
        </w:rPr>
        <w:t xml:space="preserve">, </w:t>
      </w:r>
      <w:r>
        <w:rPr>
          <w:rFonts w:ascii="Arial" w:hAnsi="Arial" w:cs="Arial"/>
          <w:szCs w:val="22"/>
        </w:rPr>
        <w:t xml:space="preserve">de acordo com a solicitação feita pelas Secretarias Municipais, nas sedes da Secretarias ou em local previamente indicado, </w:t>
      </w:r>
      <w:r>
        <w:rPr>
          <w:rFonts w:hint="default" w:ascii="Arial" w:hAnsi="Arial" w:cs="Arial"/>
          <w:szCs w:val="22"/>
          <w:lang w:val="pt-BR"/>
        </w:rPr>
        <w:t xml:space="preserve">nos horários estipulados por elas, </w:t>
      </w:r>
      <w:r>
        <w:rPr>
          <w:rFonts w:ascii="Arial" w:hAnsi="Arial" w:eastAsia="Calibri" w:cs="Arial"/>
          <w:szCs w:val="22"/>
          <w:lang w:eastAsia="en-US"/>
        </w:rPr>
        <w:t xml:space="preserve">estando sujeitos à conferência e aceite pelo Gestor e/ou Servidor responsável. </w:t>
      </w:r>
      <w:r>
        <w:rPr>
          <w:rFonts w:ascii="Arial" w:hAnsi="Arial" w:eastAsia="Calibri" w:cs="Arial"/>
          <w:szCs w:val="22"/>
          <w:u w:val="single"/>
          <w:lang w:eastAsia="en-US"/>
        </w:rPr>
        <w:t xml:space="preserve">A(s) vencedora(s) deverá(ão) entregar </w:t>
      </w:r>
      <w:r>
        <w:rPr>
          <w:rFonts w:hint="default" w:ascii="Arial" w:hAnsi="Arial" w:eastAsia="Calibri" w:cs="Arial"/>
          <w:szCs w:val="22"/>
          <w:u w:val="single"/>
          <w:lang w:val="pt-BR" w:eastAsia="en-US"/>
        </w:rPr>
        <w:t xml:space="preserve">prontos </w:t>
      </w:r>
      <w:r>
        <w:rPr>
          <w:rFonts w:ascii="Arial" w:hAnsi="Arial" w:eastAsia="Calibri" w:cs="Arial"/>
          <w:szCs w:val="22"/>
          <w:u w:val="single"/>
          <w:lang w:eastAsia="en-US"/>
        </w:rPr>
        <w:t>os produtos</w:t>
      </w:r>
      <w:r>
        <w:rPr>
          <w:rFonts w:hint="default" w:ascii="Arial" w:hAnsi="Arial" w:eastAsia="Calibri" w:cs="Arial"/>
          <w:szCs w:val="22"/>
          <w:u w:val="single"/>
          <w:lang w:val="pt-BR" w:eastAsia="en-US"/>
        </w:rPr>
        <w:t xml:space="preserve"> e serviços </w:t>
      </w:r>
      <w:r>
        <w:rPr>
          <w:rFonts w:ascii="Arial" w:hAnsi="Arial" w:eastAsia="Calibri" w:cs="Arial"/>
          <w:szCs w:val="22"/>
          <w:u w:val="single"/>
          <w:lang w:eastAsia="en-US"/>
        </w:rPr>
        <w:t>solicitados 30 minutos antes do horário do evento, definido pelo servidor solicitante.</w:t>
      </w:r>
    </w:p>
    <w:p w14:paraId="793CC258">
      <w:pPr>
        <w:pStyle w:val="128"/>
        <w:numPr>
          <w:ilvl w:val="0"/>
          <w:numId w:val="0"/>
        </w:numPr>
        <w:tabs>
          <w:tab w:val="left" w:pos="567"/>
        </w:tabs>
        <w:spacing w:line="360" w:lineRule="auto"/>
        <w:ind w:leftChars="0" w:right="0" w:rightChars="0"/>
        <w:jc w:val="both"/>
        <w:rPr>
          <w:rFonts w:hint="default" w:ascii="Arial" w:hAnsi="Arial" w:eastAsia="SimSun" w:cs="Arial"/>
          <w:sz w:val="22"/>
          <w:szCs w:val="22"/>
          <w:lang w:val="pt-BR"/>
        </w:rPr>
      </w:pPr>
      <w:r>
        <w:rPr>
          <w:rFonts w:hint="default" w:ascii="Arial" w:hAnsi="Arial" w:eastAsia="SimSun" w:cs="Arial"/>
          <w:sz w:val="22"/>
          <w:szCs w:val="22"/>
        </w:rPr>
        <w:t>Os alimentos devem ser preparados no dia do fornecimento,</w:t>
      </w:r>
      <w:r>
        <w:rPr>
          <w:rFonts w:hint="default" w:ascii="Arial" w:hAnsi="Arial" w:eastAsia="SimSun" w:cs="Arial"/>
          <w:sz w:val="22"/>
          <w:szCs w:val="22"/>
          <w:lang w:val="pt-BR"/>
        </w:rPr>
        <w:t xml:space="preserve"> </w:t>
      </w:r>
      <w:r>
        <w:rPr>
          <w:rFonts w:hint="default" w:ascii="Arial" w:hAnsi="Arial" w:eastAsia="SimSun" w:cs="Arial"/>
          <w:sz w:val="22"/>
          <w:szCs w:val="22"/>
        </w:rPr>
        <w:t>os quais deverão ser servidos no dia, horário e local do evento, a serem informados na Ordem de Fornecimento pela CONTRATANTE</w:t>
      </w:r>
      <w:r>
        <w:rPr>
          <w:rFonts w:hint="default" w:ascii="Arial" w:hAnsi="Arial" w:eastAsia="SimSun" w:cs="Arial"/>
          <w:sz w:val="22"/>
          <w:szCs w:val="22"/>
          <w:lang w:val="pt-BR"/>
        </w:rPr>
        <w:t>.</w:t>
      </w:r>
    </w:p>
    <w:p w14:paraId="57F1FC62">
      <w:pPr>
        <w:pStyle w:val="128"/>
        <w:numPr>
          <w:ilvl w:val="0"/>
          <w:numId w:val="0"/>
        </w:numPr>
        <w:tabs>
          <w:tab w:val="left" w:pos="567"/>
        </w:tabs>
        <w:spacing w:line="360" w:lineRule="auto"/>
        <w:ind w:leftChars="0" w:right="0" w:rightChars="0"/>
        <w:jc w:val="both"/>
        <w:rPr>
          <w:rFonts w:hint="default" w:ascii="Arial" w:hAnsi="Arial" w:eastAsia="SimSun" w:cs="Arial"/>
          <w:sz w:val="22"/>
          <w:szCs w:val="22"/>
        </w:rPr>
      </w:pPr>
      <w:r>
        <w:rPr>
          <w:rFonts w:hint="default" w:ascii="Arial" w:hAnsi="Arial" w:eastAsia="SimSun" w:cs="Arial"/>
          <w:sz w:val="22"/>
          <w:szCs w:val="22"/>
        </w:rPr>
        <w:t>As licitantes vencedoras deverão atender todas as normas de higiene, conservação e transporte exigidos pela vigilância sanitária quanto ao preparo e fornecimento dos alimentos</w:t>
      </w:r>
      <w:r>
        <w:rPr>
          <w:rFonts w:hint="default" w:ascii="Arial" w:hAnsi="Arial" w:eastAsia="SimSun" w:cs="Arial"/>
          <w:sz w:val="22"/>
          <w:szCs w:val="22"/>
          <w:lang w:val="pt-BR"/>
        </w:rPr>
        <w:t>.</w:t>
      </w:r>
      <w:r>
        <w:rPr>
          <w:rFonts w:hint="default" w:ascii="Arial" w:hAnsi="Arial" w:eastAsia="SimSun" w:cs="Arial"/>
          <w:sz w:val="22"/>
          <w:szCs w:val="22"/>
        </w:rPr>
        <w:t xml:space="preserve"> </w:t>
      </w:r>
    </w:p>
    <w:p w14:paraId="04D8DA69">
      <w:pPr>
        <w:pStyle w:val="128"/>
        <w:numPr>
          <w:ilvl w:val="0"/>
          <w:numId w:val="0"/>
        </w:numPr>
        <w:tabs>
          <w:tab w:val="left" w:pos="567"/>
        </w:tabs>
        <w:spacing w:line="360" w:lineRule="auto"/>
        <w:ind w:leftChars="0" w:right="0" w:rightChars="0"/>
        <w:jc w:val="both"/>
        <w:rPr>
          <w:rFonts w:hint="default" w:ascii="Arial" w:hAnsi="Arial" w:eastAsia="SimSun" w:cs="Arial"/>
          <w:sz w:val="22"/>
          <w:szCs w:val="22"/>
          <w:lang w:val="pt-BR"/>
        </w:rPr>
      </w:pPr>
      <w:r>
        <w:rPr>
          <w:rFonts w:hint="default" w:ascii="Arial" w:hAnsi="Arial" w:eastAsia="SimSun" w:cs="Arial"/>
          <w:sz w:val="22"/>
          <w:szCs w:val="22"/>
        </w:rPr>
        <w:t>As licitantes vencedoras deverão possuir alvará da vigilância sanitária que comprove as condições higiênico-sanitárias dos estabelecimentos de acordo com a legislação sanitária vigente</w:t>
      </w:r>
      <w:r>
        <w:rPr>
          <w:rFonts w:hint="default" w:ascii="Arial" w:hAnsi="Arial" w:eastAsia="SimSun" w:cs="Arial"/>
          <w:sz w:val="22"/>
          <w:szCs w:val="22"/>
          <w:lang w:val="pt-BR"/>
        </w:rPr>
        <w:t>.</w:t>
      </w:r>
    </w:p>
    <w:p w14:paraId="47B641D2">
      <w:pPr>
        <w:pStyle w:val="128"/>
        <w:numPr>
          <w:ilvl w:val="0"/>
          <w:numId w:val="0"/>
        </w:numPr>
        <w:tabs>
          <w:tab w:val="left" w:pos="567"/>
        </w:tabs>
        <w:spacing w:line="360" w:lineRule="auto"/>
        <w:ind w:leftChars="0" w:right="0" w:rightChars="0"/>
        <w:jc w:val="both"/>
        <w:rPr>
          <w:rFonts w:hint="default" w:ascii="Arial" w:hAnsi="Arial" w:eastAsia="SimSun" w:cs="Arial"/>
          <w:sz w:val="22"/>
          <w:szCs w:val="22"/>
          <w:lang w:val="pt-BR"/>
        </w:rPr>
      </w:pPr>
      <w:r>
        <w:rPr>
          <w:rFonts w:hint="default" w:ascii="Arial" w:hAnsi="Arial" w:eastAsia="SimSun" w:cs="Arial"/>
          <w:sz w:val="22"/>
          <w:szCs w:val="22"/>
          <w:lang w:val="pt-BR"/>
        </w:rPr>
        <w:t>Obrigações observar RDC nº 216/2004 - Ministério da Saúde - Boas Praticas.</w:t>
      </w:r>
    </w:p>
    <w:p w14:paraId="33F1DAA3">
      <w:pPr>
        <w:pStyle w:val="128"/>
        <w:numPr>
          <w:ilvl w:val="0"/>
          <w:numId w:val="0"/>
        </w:numPr>
        <w:tabs>
          <w:tab w:val="left" w:pos="567"/>
        </w:tabs>
        <w:spacing w:line="360" w:lineRule="auto"/>
        <w:ind w:leftChars="0" w:right="0" w:rightChars="0"/>
        <w:jc w:val="both"/>
        <w:rPr>
          <w:rFonts w:hint="default" w:ascii="Arial" w:hAnsi="Arial" w:eastAsia="Calibri" w:cs="Arial"/>
          <w:szCs w:val="22"/>
          <w:u w:val="single"/>
          <w:lang w:val="pt-BR" w:eastAsia="en-US"/>
        </w:rPr>
      </w:pPr>
      <w:r>
        <w:rPr>
          <w:rFonts w:hint="default" w:ascii="Arial" w:hAnsi="Arial" w:eastAsia="SimSun" w:cs="Arial"/>
          <w:sz w:val="22"/>
          <w:szCs w:val="22"/>
        </w:rPr>
        <w:t>Os itens de bebida, como: refrigerante</w:t>
      </w:r>
      <w:r>
        <w:rPr>
          <w:rFonts w:hint="default" w:ascii="Arial" w:hAnsi="Arial" w:eastAsia="SimSun" w:cs="Arial"/>
          <w:sz w:val="22"/>
          <w:szCs w:val="22"/>
          <w:lang w:val="pt-BR"/>
        </w:rPr>
        <w:t>s</w:t>
      </w:r>
      <w:r>
        <w:rPr>
          <w:rFonts w:hint="default" w:ascii="Arial" w:hAnsi="Arial" w:eastAsia="SimSun" w:cs="Arial"/>
          <w:sz w:val="22"/>
          <w:szCs w:val="22"/>
        </w:rPr>
        <w:t xml:space="preserve"> e suco deverão ser fornecidos e servidos gelados e em suas embalagens originais, devendo ser fornecido pela CONTRATADA todos os meios/equipamentos necessários para tanto</w:t>
      </w:r>
      <w:r>
        <w:rPr>
          <w:rFonts w:hint="default" w:ascii="Arial" w:hAnsi="Arial" w:eastAsia="SimSun" w:cs="Arial"/>
          <w:sz w:val="22"/>
          <w:szCs w:val="22"/>
          <w:lang w:val="pt-BR"/>
        </w:rPr>
        <w:t>.</w:t>
      </w:r>
    </w:p>
    <w:p w14:paraId="5A266934">
      <w:pPr>
        <w:pStyle w:val="154"/>
        <w:numPr>
          <w:ilvl w:val="0"/>
          <w:numId w:val="0"/>
        </w:numPr>
        <w:spacing w:before="1" w:line="360" w:lineRule="auto"/>
        <w:ind w:leftChars="0"/>
        <w:jc w:val="both"/>
        <w:rPr>
          <w:rFonts w:hint="default" w:ascii="Arial" w:hAnsi="Arial" w:cs="Arial"/>
          <w:sz w:val="22"/>
          <w:szCs w:val="22"/>
          <w:highlight w:val="none"/>
          <w:lang w:val="pt-BR"/>
        </w:rPr>
      </w:pPr>
      <w:r>
        <w:rPr>
          <w:rFonts w:hint="default" w:ascii="Arial" w:hAnsi="Arial" w:cs="Arial"/>
          <w:sz w:val="22"/>
          <w:szCs w:val="22"/>
          <w:highlight w:val="none"/>
          <w:lang w:val="pt-BR"/>
        </w:rPr>
        <w:t>As contratações</w:t>
      </w:r>
      <w:r>
        <w:rPr>
          <w:rFonts w:hint="default" w:ascii="Arial" w:hAnsi="Arial" w:cs="Arial"/>
          <w:sz w:val="22"/>
          <w:szCs w:val="22"/>
          <w:highlight w:val="none"/>
        </w:rPr>
        <w:t xml:space="preserve"> deverão </w:t>
      </w:r>
      <w:r>
        <w:rPr>
          <w:rFonts w:hint="default" w:ascii="Arial" w:hAnsi="Arial" w:cs="Arial"/>
          <w:sz w:val="22"/>
          <w:szCs w:val="22"/>
          <w:highlight w:val="none"/>
          <w:lang w:val="pt-BR"/>
        </w:rPr>
        <w:t>estar de acordo com a qualidade especificada em cada item próprio, nas respectivas quantidades solicitadas.</w:t>
      </w:r>
    </w:p>
    <w:p w14:paraId="6365D13F">
      <w:pPr>
        <w:pStyle w:val="154"/>
        <w:numPr>
          <w:ilvl w:val="0"/>
          <w:numId w:val="0"/>
        </w:numPr>
        <w:spacing w:before="1" w:line="360" w:lineRule="auto"/>
        <w:ind w:leftChars="0"/>
        <w:jc w:val="both"/>
        <w:rPr>
          <w:rFonts w:hint="default" w:ascii="Arial" w:hAnsi="Arial" w:cs="Arial"/>
          <w:sz w:val="22"/>
          <w:szCs w:val="22"/>
          <w:highlight w:val="none"/>
          <w:lang w:val="pt-BR"/>
        </w:rPr>
      </w:pPr>
      <w:r>
        <w:rPr>
          <w:rFonts w:hint="default" w:ascii="Arial" w:hAnsi="Arial" w:eastAsia="SimSun" w:cs="Arial"/>
          <w:sz w:val="22"/>
          <w:szCs w:val="22"/>
        </w:rPr>
        <w:t>O serviço inclui a disponibilização de equipe necessária para a execução do serviço, providenciando todos os utensílios necessários para recepção (taças, xícaras, talheres, pratos, guardanapos, mesa banquete com toalhas, jarras, garrafas térmicas, réchaud), sendo estes não descartáveis. Com relação aos alimentos que serão servidos; gêneros alimentícios prontos, industrializados e bebidas. No que tange à equipe; coordenação e supervisão de montagem/ desmontagem e serviço de buffet.</w:t>
      </w:r>
    </w:p>
    <w:p w14:paraId="50DC09BC">
      <w:pPr>
        <w:pStyle w:val="154"/>
        <w:numPr>
          <w:ilvl w:val="0"/>
          <w:numId w:val="0"/>
        </w:numPr>
        <w:spacing w:before="1" w:line="360" w:lineRule="auto"/>
        <w:ind w:leftChars="0"/>
        <w:jc w:val="both"/>
        <w:rPr>
          <w:rFonts w:hint="default" w:ascii="Arial" w:hAnsi="Arial" w:eastAsia="SimSun" w:cs="Arial"/>
          <w:sz w:val="22"/>
          <w:szCs w:val="22"/>
        </w:rPr>
      </w:pPr>
      <w:r>
        <w:rPr>
          <w:rFonts w:hint="default" w:ascii="Arial" w:hAnsi="Arial" w:eastAsia="SimSun" w:cs="Arial"/>
          <w:sz w:val="22"/>
          <w:szCs w:val="22"/>
        </w:rPr>
        <w:t>A contratação visa alcançar a redução nos custos do serviço, considerando a possibilidade de abarcar mais de um evento no contrato, com atuação profissional e agilidade na resolução de problemas comuns, resultando em índices de qualidade, conforto, bem-estar e oferecendo comodidade ao público presente que será recepcionado.</w:t>
      </w:r>
    </w:p>
    <w:p w14:paraId="221105CA">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ascii="Arial" w:hAnsi="Arial" w:cs="Arial"/>
          <w:sz w:val="22"/>
          <w:szCs w:val="22"/>
        </w:rPr>
      </w:pPr>
      <w:r>
        <w:rPr>
          <w:rFonts w:hint="default" w:ascii="Arial" w:hAnsi="Arial" w:eastAsia="Arial" w:cs="Arial"/>
          <w:b w:val="0"/>
          <w:bCs w:val="0"/>
          <w:color w:val="000000"/>
          <w:sz w:val="22"/>
          <w:szCs w:val="22"/>
        </w:rPr>
        <w:t>Após a entrega dos produtos que compõem o objeto, constatada inconformidade nos mesmos, será solicitada a substituição, sem direito a ressarcimento à CONTRATADA e sem ônus para a CONTRATANTE.</w:t>
      </w:r>
    </w:p>
    <w:p w14:paraId="74274863">
      <w:pPr>
        <w:pStyle w:val="154"/>
        <w:numPr>
          <w:ilvl w:val="0"/>
          <w:numId w:val="0"/>
        </w:numPr>
        <w:spacing w:before="1" w:line="360" w:lineRule="auto"/>
        <w:ind w:leftChars="0"/>
        <w:jc w:val="both"/>
        <w:rPr>
          <w:rFonts w:hint="default" w:ascii="Arial" w:hAnsi="Arial" w:eastAsia="SimSun" w:cs="Arial"/>
          <w:color w:val="auto"/>
          <w:kern w:val="0"/>
          <w:sz w:val="22"/>
          <w:szCs w:val="22"/>
          <w:highlight w:val="none"/>
          <w:lang w:val="en-US" w:eastAsia="zh-CN" w:bidi="ar"/>
        </w:rPr>
      </w:pPr>
      <w:r>
        <w:rPr>
          <w:rFonts w:hint="default" w:ascii="Arial" w:hAnsi="Arial" w:eastAsia="SimSun" w:cs="Arial"/>
          <w:color w:val="auto"/>
          <w:sz w:val="22"/>
          <w:szCs w:val="22"/>
          <w:highlight w:val="none"/>
          <w:lang w:val="pt-BR"/>
        </w:rPr>
        <w:t>As contratações</w:t>
      </w:r>
      <w:r>
        <w:rPr>
          <w:rFonts w:hint="default" w:ascii="Arial" w:hAnsi="Arial" w:cs="Arial"/>
          <w:color w:val="auto"/>
          <w:sz w:val="22"/>
          <w:szCs w:val="22"/>
          <w:highlight w:val="none"/>
        </w:rPr>
        <w:t xml:space="preserve"> deverão</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 xml:space="preserve">ser </w:t>
      </w:r>
      <w:r>
        <w:rPr>
          <w:rFonts w:hint="default" w:ascii="Arial" w:hAnsi="Arial" w:cs="Arial"/>
          <w:color w:val="auto"/>
          <w:sz w:val="22"/>
          <w:szCs w:val="22"/>
          <w:highlight w:val="none"/>
          <w:lang w:val="pt-BR"/>
        </w:rPr>
        <w:t xml:space="preserve">realizadas </w:t>
      </w:r>
      <w:r>
        <w:rPr>
          <w:rFonts w:hint="default" w:ascii="Arial" w:hAnsi="Arial" w:cs="Arial"/>
          <w:color w:val="auto"/>
          <w:sz w:val="22"/>
          <w:szCs w:val="22"/>
          <w:highlight w:val="none"/>
        </w:rPr>
        <w:t xml:space="preserve">nos endereços </w:t>
      </w:r>
      <w:r>
        <w:rPr>
          <w:rFonts w:hint="default" w:ascii="Arial" w:hAnsi="Arial" w:cs="Arial"/>
          <w:color w:val="auto"/>
          <w:sz w:val="22"/>
          <w:szCs w:val="22"/>
          <w:highlight w:val="none"/>
          <w:lang w:val="pt-BR"/>
        </w:rPr>
        <w:t>de</w:t>
      </w:r>
      <w:r>
        <w:rPr>
          <w:rFonts w:hint="default" w:ascii="Arial" w:hAnsi="Arial" w:cs="Arial"/>
          <w:color w:val="auto"/>
          <w:sz w:val="22"/>
          <w:szCs w:val="22"/>
          <w:highlight w:val="none"/>
        </w:rPr>
        <w:t xml:space="preserve"> cada secretaria ou nos locais por elas indicados, </w:t>
      </w:r>
      <w:r>
        <w:rPr>
          <w:rFonts w:hint="default" w:ascii="Arial" w:hAnsi="Arial" w:cs="Arial"/>
          <w:color w:val="auto"/>
          <w:sz w:val="22"/>
          <w:szCs w:val="22"/>
          <w:highlight w:val="none"/>
          <w:lang w:val="pt-BR"/>
        </w:rPr>
        <w:t xml:space="preserve">( no perímetro urbano) </w:t>
      </w:r>
      <w:r>
        <w:rPr>
          <w:rFonts w:hint="default" w:ascii="Arial" w:hAnsi="Arial" w:cs="Arial"/>
          <w:b w:val="0"/>
          <w:bCs w:val="0"/>
          <w:color w:val="auto"/>
          <w:sz w:val="22"/>
          <w:szCs w:val="22"/>
          <w:highlight w:val="none"/>
        </w:rPr>
        <w:t xml:space="preserve">de acordo com </w:t>
      </w:r>
      <w:r>
        <w:rPr>
          <w:rFonts w:hint="default" w:ascii="Arial" w:hAnsi="Arial" w:cs="Arial"/>
          <w:b w:val="0"/>
          <w:bCs w:val="0"/>
          <w:color w:val="auto"/>
          <w:sz w:val="22"/>
          <w:szCs w:val="22"/>
          <w:highlight w:val="none"/>
          <w:lang w:val="pt-BR"/>
        </w:rPr>
        <w:t>a</w:t>
      </w:r>
      <w:r>
        <w:rPr>
          <w:rFonts w:hint="default" w:ascii="Arial" w:hAnsi="Arial" w:cs="Arial"/>
          <w:b w:val="0"/>
          <w:bCs w:val="0"/>
          <w:color w:val="auto"/>
          <w:sz w:val="22"/>
          <w:szCs w:val="22"/>
          <w:highlight w:val="none"/>
        </w:rPr>
        <w:t xml:space="preserve">  emiss</w:t>
      </w:r>
      <w:r>
        <w:rPr>
          <w:rFonts w:hint="default" w:ascii="Arial" w:hAnsi="Arial" w:cs="Arial"/>
          <w:b w:val="0"/>
          <w:bCs w:val="0"/>
          <w:color w:val="auto"/>
          <w:sz w:val="22"/>
          <w:szCs w:val="22"/>
          <w:highlight w:val="none"/>
          <w:lang w:val="pt-BR"/>
        </w:rPr>
        <w:t>ão</w:t>
      </w:r>
      <w:r>
        <w:rPr>
          <w:rFonts w:hint="default" w:ascii="Arial" w:hAnsi="Arial" w:cs="Arial"/>
          <w:b w:val="0"/>
          <w:bCs w:val="0"/>
          <w:color w:val="auto"/>
          <w:sz w:val="22"/>
          <w:szCs w:val="22"/>
          <w:highlight w:val="none"/>
        </w:rPr>
        <w:t xml:space="preserve"> de Nota de Empenho</w:t>
      </w:r>
      <w:r>
        <w:rPr>
          <w:rFonts w:hint="default" w:ascii="Arial" w:hAnsi="Arial" w:cs="Arial"/>
          <w:b w:val="0"/>
          <w:bCs w:val="0"/>
          <w:color w:val="auto"/>
          <w:sz w:val="22"/>
          <w:szCs w:val="22"/>
          <w:highlight w:val="none"/>
          <w:lang w:val="pt-BR"/>
        </w:rPr>
        <w:t>,</w:t>
      </w:r>
      <w:r>
        <w:rPr>
          <w:rFonts w:hint="default" w:ascii="Arial" w:hAnsi="Arial" w:cs="Arial"/>
          <w:color w:val="auto"/>
          <w:sz w:val="22"/>
          <w:szCs w:val="22"/>
          <w:highlight w:val="none"/>
          <w:lang w:val="pt-BR"/>
        </w:rPr>
        <w:t xml:space="preserve"> </w:t>
      </w:r>
    </w:p>
    <w:p w14:paraId="4C036174">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rPr>
          <w:rFonts w:hint="default" w:ascii="Arial" w:hAnsi="Arial" w:eastAsia="SimSun" w:cs="Arial"/>
          <w:color w:val="C0504D" w:themeColor="accent2"/>
          <w:sz w:val="22"/>
          <w:szCs w:val="22"/>
          <w:highlight w:val="none"/>
          <w:lang w:val="pt-BR"/>
          <w14:textFill>
            <w14:solidFill>
              <w14:schemeClr w14:val="accent2"/>
            </w14:solidFill>
          </w14:textFill>
        </w:rPr>
      </w:pPr>
      <w:r>
        <w:rPr>
          <w:rFonts w:hint="default" w:ascii="Arial" w:hAnsi="Arial" w:eastAsia="SimSun" w:cs="Arial"/>
          <w:sz w:val="22"/>
          <w:szCs w:val="22"/>
          <w:highlight w:val="none"/>
        </w:rPr>
        <w:t xml:space="preserve">A qualidade dos </w:t>
      </w:r>
      <w:r>
        <w:rPr>
          <w:rFonts w:hint="default" w:ascii="Arial" w:hAnsi="Arial" w:eastAsia="SimSun" w:cs="Arial"/>
          <w:sz w:val="22"/>
          <w:szCs w:val="22"/>
          <w:highlight w:val="none"/>
          <w:lang w:val="pt-BR"/>
        </w:rPr>
        <w:t>alimentos</w:t>
      </w:r>
      <w:r>
        <w:rPr>
          <w:rFonts w:hint="default" w:ascii="Arial" w:hAnsi="Arial" w:eastAsia="SimSun" w:cs="Arial"/>
          <w:sz w:val="22"/>
          <w:szCs w:val="22"/>
          <w:highlight w:val="none"/>
        </w:rPr>
        <w:t xml:space="preserve"> fornecidos deverão estar de acordo com </w:t>
      </w:r>
      <w:r>
        <w:rPr>
          <w:rFonts w:hint="default" w:ascii="Arial" w:hAnsi="Arial" w:eastAsia="SimSun" w:cs="Arial"/>
          <w:sz w:val="22"/>
          <w:szCs w:val="22"/>
          <w:highlight w:val="none"/>
          <w:lang w:val="pt-BR"/>
        </w:rPr>
        <w:t>c</w:t>
      </w:r>
      <w:r>
        <w:rPr>
          <w:rFonts w:hint="default" w:ascii="Arial" w:hAnsi="Arial" w:eastAsia="SimSun" w:cs="Arial"/>
          <w:sz w:val="22"/>
          <w:szCs w:val="22"/>
        </w:rPr>
        <w:t>umprimento das normas de Vigilância Sanitária, principalmente no quesito higiene, acondicionamento e transporte do serviço licitado, que referentemente aos alimentos deverá ocorrer em carro fechado</w:t>
      </w:r>
      <w:r>
        <w:rPr>
          <w:rFonts w:hint="default" w:ascii="Arial" w:hAnsi="Arial" w:eastAsia="SimSun" w:cs="Arial"/>
          <w:sz w:val="22"/>
          <w:szCs w:val="22"/>
          <w:lang w:val="pt-BR"/>
        </w:rPr>
        <w:t>.</w:t>
      </w:r>
    </w:p>
    <w:p w14:paraId="51519B97">
      <w:pPr>
        <w:keepNext w:val="0"/>
        <w:keepLines w:val="0"/>
        <w:widowControl/>
        <w:numPr>
          <w:ilvl w:val="0"/>
          <w:numId w:val="0"/>
        </w:numPr>
        <w:suppressLineNumbers w:val="0"/>
        <w:spacing w:line="360" w:lineRule="auto"/>
        <w:ind w:leftChars="0"/>
        <w:jc w:val="both"/>
        <w:rPr>
          <w:rFonts w:hint="default" w:ascii="Arial" w:hAnsi="Arial" w:eastAsia="SimSun" w:cs="Arial"/>
          <w:color w:val="auto"/>
          <w:kern w:val="0"/>
          <w:sz w:val="22"/>
          <w:szCs w:val="22"/>
          <w:highlight w:val="none"/>
          <w:lang w:val="en-US" w:eastAsia="zh-CN" w:bidi="ar"/>
        </w:rPr>
      </w:pPr>
    </w:p>
    <w:p w14:paraId="369F1F37">
      <w:pPr>
        <w:pStyle w:val="154"/>
        <w:numPr>
          <w:ilvl w:val="0"/>
          <w:numId w:val="0"/>
        </w:numPr>
        <w:spacing w:before="1" w:line="360" w:lineRule="auto"/>
        <w:ind w:leftChars="0"/>
        <w:rPr>
          <w:rFonts w:hint="default" w:ascii="Arial" w:hAnsi="Arial" w:cs="Arial"/>
          <w:b/>
          <w:spacing w:val="-2"/>
          <w:sz w:val="22"/>
          <w:szCs w:val="22"/>
          <w:highlight w:val="none"/>
          <w:lang w:val="pt-BR"/>
        </w:rPr>
      </w:pPr>
      <w:r>
        <w:rPr>
          <w:rFonts w:hint="default" w:ascii="Arial" w:hAnsi="Arial" w:cs="Arial"/>
          <w:b/>
          <w:sz w:val="22"/>
          <w:szCs w:val="22"/>
          <w:highlight w:val="none"/>
          <w:lang w:val="pt-BR"/>
        </w:rPr>
        <w:t xml:space="preserve">5.1. </w:t>
      </w:r>
      <w:r>
        <w:rPr>
          <w:rFonts w:hint="default" w:ascii="Arial" w:hAnsi="Arial" w:cs="Arial"/>
          <w:b/>
          <w:sz w:val="22"/>
          <w:szCs w:val="22"/>
          <w:highlight w:val="none"/>
        </w:rPr>
        <w:t>Natureza</w:t>
      </w:r>
      <w:r>
        <w:rPr>
          <w:rFonts w:hint="default" w:ascii="Arial" w:hAnsi="Arial" w:cs="Arial"/>
          <w:b/>
          <w:spacing w:val="-2"/>
          <w:sz w:val="22"/>
          <w:szCs w:val="22"/>
          <w:highlight w:val="none"/>
        </w:rPr>
        <w:t xml:space="preserve"> </w:t>
      </w:r>
      <w:r>
        <w:rPr>
          <w:rFonts w:hint="default" w:ascii="Arial" w:hAnsi="Arial" w:cs="Arial"/>
          <w:b/>
          <w:sz w:val="22"/>
          <w:szCs w:val="22"/>
          <w:highlight w:val="none"/>
        </w:rPr>
        <w:t>do</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Objeto:</w:t>
      </w:r>
      <w:r>
        <w:rPr>
          <w:rFonts w:hint="default" w:ascii="Arial" w:hAnsi="Arial" w:cs="Arial"/>
          <w:b/>
          <w:spacing w:val="-2"/>
          <w:sz w:val="22"/>
          <w:szCs w:val="22"/>
          <w:highlight w:val="none"/>
          <w:lang w:val="pt-BR"/>
        </w:rPr>
        <w:t xml:space="preserve"> </w:t>
      </w:r>
    </w:p>
    <w:p w14:paraId="601BB5AF">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O objeto a ser contratado se enquadra na categoria de bens e serviços comum, conforme definição do inciso XIII do art. 6º da Lei 14.133/2021, por possuir padrões de desempenho e qualidade que podem ser objetivamente definidos pelo edital, por meio de especificações usuais de mercado.</w:t>
      </w:r>
    </w:p>
    <w:p w14:paraId="3C94B9F8">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Para as futuras aquisições será adotado o Sistema de Registro de Preços, previsto na Lei 14.133/2021 como procedimento auxiliar no Artigo 78, em consonância com o Artigo 460 do Decreto Municipal, sendo adoção do mesmo, sobretudo pelo fato de que pelas características do bem comento, haver a necessidade de contratações frequente para atender a mais de um órgão e também pela impossibilidade de prever com exatidão a quantidade a ser demandada.</w:t>
      </w:r>
    </w:p>
    <w:p w14:paraId="0C24EBAA">
      <w:pPr>
        <w:keepNext w:val="0"/>
        <w:keepLines w:val="0"/>
        <w:pageBreakBefore w:val="0"/>
        <w:widowControl/>
        <w:kinsoku/>
        <w:wordWrap/>
        <w:overflowPunct/>
        <w:topLinePunct w:val="0"/>
        <w:autoSpaceDE/>
        <w:autoSpaceDN/>
        <w:bidi w:val="0"/>
        <w:adjustRightInd/>
        <w:snapToGrid/>
        <w:spacing w:after="0" w:line="360" w:lineRule="auto"/>
        <w:ind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Com efeito, diante da natureza devidamente caracterizada pelos itens constantes do objeto ora pretendido neste processo, pois são itens os quais traduzem materiais de uso comum e comercialização padronizada, corrobora-se que o tipo Pregão conduzido e licitado por menor preço por item será cabível e pertinente.</w:t>
      </w:r>
    </w:p>
    <w:p w14:paraId="42A25F52">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val="0"/>
          <w:bCs/>
          <w:sz w:val="22"/>
          <w:szCs w:val="22"/>
          <w:highlight w:val="green"/>
          <w:lang w:val="pt-BR"/>
        </w:rPr>
      </w:pPr>
    </w:p>
    <w:p w14:paraId="41064BB4">
      <w:pPr>
        <w:pStyle w:val="154"/>
        <w:spacing w:line="360" w:lineRule="auto"/>
        <w:ind w:left="0" w:leftChars="0" w:firstLine="0" w:firstLineChars="0"/>
        <w:rPr>
          <w:rFonts w:hint="default" w:ascii="Arial" w:hAnsi="Arial" w:cs="Arial"/>
          <w:b/>
          <w:spacing w:val="-2"/>
          <w:sz w:val="22"/>
          <w:szCs w:val="22"/>
          <w:lang w:val="pt-BR"/>
        </w:rPr>
      </w:pPr>
      <w:r>
        <w:rPr>
          <w:rFonts w:hint="default" w:ascii="Arial" w:hAnsi="Arial" w:cs="Arial"/>
          <w:b/>
          <w:sz w:val="22"/>
          <w:szCs w:val="22"/>
          <w:lang w:val="pt-BR"/>
        </w:rPr>
        <w:t>5.2.</w:t>
      </w:r>
      <w:r>
        <w:rPr>
          <w:rFonts w:hint="default" w:ascii="Arial" w:hAnsi="Arial" w:cs="Arial"/>
          <w:b/>
          <w:sz w:val="22"/>
          <w:szCs w:val="22"/>
        </w:rPr>
        <w:t xml:space="preserve"> Garantia </w:t>
      </w:r>
      <w:r>
        <w:rPr>
          <w:rFonts w:hint="default" w:ascii="Arial" w:hAnsi="Arial" w:cs="Arial"/>
          <w:b/>
          <w:spacing w:val="-2"/>
          <w:sz w:val="22"/>
          <w:szCs w:val="22"/>
        </w:rPr>
        <w:t>Contratual:</w:t>
      </w:r>
      <w:r>
        <w:rPr>
          <w:rFonts w:hint="default" w:ascii="Arial" w:hAnsi="Arial" w:cs="Arial"/>
          <w:b/>
          <w:spacing w:val="-2"/>
          <w:sz w:val="22"/>
          <w:szCs w:val="22"/>
          <w:lang w:val="pt-BR"/>
        </w:rPr>
        <w:t xml:space="preserve"> </w:t>
      </w:r>
    </w:p>
    <w:p w14:paraId="6F0576ED">
      <w:pPr>
        <w:pStyle w:val="154"/>
        <w:numPr>
          <w:ilvl w:val="0"/>
          <w:numId w:val="0"/>
        </w:numPr>
        <w:spacing w:before="1" w:line="360" w:lineRule="auto"/>
        <w:jc w:val="both"/>
        <w:rPr>
          <w:rFonts w:hint="default" w:ascii="Arial" w:hAnsi="Arial" w:cs="Arial"/>
          <w:color w:val="0D0D0D"/>
          <w:sz w:val="22"/>
          <w:szCs w:val="22"/>
          <w:highlight w:val="none"/>
          <w:shd w:val="clear" w:color="auto" w:fill="FFFFFF"/>
        </w:rPr>
      </w:pPr>
      <w:r>
        <w:rPr>
          <w:rFonts w:hint="default" w:ascii="Arial" w:hAnsi="Arial" w:cs="Arial"/>
          <w:b/>
          <w:spacing w:val="-2"/>
          <w:sz w:val="22"/>
          <w:szCs w:val="22"/>
          <w:highlight w:val="none"/>
          <w:lang w:val="pt-BR"/>
        </w:rPr>
        <w:t xml:space="preserve"> </w:t>
      </w:r>
      <w:r>
        <w:rPr>
          <w:rFonts w:hint="default" w:ascii="Arial" w:hAnsi="Arial" w:cs="Arial"/>
          <w:color w:val="0D0D0D"/>
          <w:sz w:val="22"/>
          <w:szCs w:val="22"/>
          <w:highlight w:val="none"/>
          <w:shd w:val="clear" w:color="auto" w:fill="FFFFFF"/>
        </w:rPr>
        <w:t>Não será exigido garantia contratual, todavia é importante ressaltar que o descumprimento ou atraso nas exigências estabelecidas no edital acarretará sanções administrativas. Essas medidas punitivas estão claramente delineadas no regulamento municipal,  Decreto 360/2023 e na Lei de Licitação 14.133/2021. Portanto, é imperativo observar com rigor todas as condições do edital para evitar possíveis penalidades, conforme previsto na legislação aplicável.</w:t>
      </w:r>
    </w:p>
    <w:p w14:paraId="56F87900">
      <w:pPr>
        <w:pStyle w:val="154"/>
        <w:numPr>
          <w:ilvl w:val="0"/>
          <w:numId w:val="0"/>
        </w:numPr>
        <w:spacing w:before="1" w:line="360" w:lineRule="auto"/>
        <w:jc w:val="both"/>
        <w:rPr>
          <w:rFonts w:hint="default" w:ascii="Arial" w:hAnsi="Arial" w:cs="Arial"/>
          <w:color w:val="0D0D0D"/>
          <w:sz w:val="22"/>
          <w:szCs w:val="22"/>
          <w:highlight w:val="none"/>
          <w:shd w:val="clear" w:color="auto" w:fill="FFFFFF"/>
          <w:lang w:val="en-US" w:eastAsia="zh-CN"/>
        </w:rPr>
      </w:pPr>
    </w:p>
    <w:p w14:paraId="3071DBCD">
      <w:pPr>
        <w:keepNext w:val="0"/>
        <w:keepLines w:val="0"/>
        <w:widowControl/>
        <w:suppressLineNumbers w:val="0"/>
        <w:spacing w:line="360" w:lineRule="auto"/>
        <w:ind w:left="0" w:leftChars="0" w:firstLine="0" w:firstLineChars="0"/>
        <w:jc w:val="left"/>
        <w:rPr>
          <w:rFonts w:hint="default" w:ascii="Arial" w:hAnsi="Arial" w:cs="Arial"/>
          <w:b/>
          <w:spacing w:val="-2"/>
          <w:sz w:val="22"/>
          <w:szCs w:val="22"/>
          <w:lang w:val="pt-BR"/>
        </w:rPr>
      </w:pPr>
      <w:r>
        <w:rPr>
          <w:rFonts w:hint="default" w:ascii="Arial" w:hAnsi="Arial" w:cs="Arial"/>
          <w:b/>
          <w:sz w:val="22"/>
          <w:szCs w:val="22"/>
          <w:lang w:val="pt-BR"/>
        </w:rPr>
        <w:t>5</w:t>
      </w:r>
      <w:r>
        <w:rPr>
          <w:rFonts w:hint="default" w:ascii="Arial" w:hAnsi="Arial" w:cs="Arial"/>
          <w:b/>
          <w:sz w:val="22"/>
          <w:szCs w:val="22"/>
        </w:rPr>
        <w:t>.</w:t>
      </w:r>
      <w:r>
        <w:rPr>
          <w:rFonts w:hint="default" w:ascii="Arial" w:hAnsi="Arial" w:cs="Arial"/>
          <w:b/>
          <w:sz w:val="22"/>
          <w:szCs w:val="22"/>
          <w:lang w:val="pt-BR"/>
        </w:rPr>
        <w:t>3.</w:t>
      </w:r>
      <w:r>
        <w:rPr>
          <w:rFonts w:hint="default" w:ascii="Arial" w:hAnsi="Arial" w:cs="Arial"/>
          <w:b/>
          <w:spacing w:val="-1"/>
          <w:sz w:val="22"/>
          <w:szCs w:val="22"/>
        </w:rPr>
        <w:t xml:space="preserve"> </w:t>
      </w:r>
      <w:r>
        <w:rPr>
          <w:rFonts w:hint="default" w:ascii="Arial" w:hAnsi="Arial" w:cs="Arial"/>
          <w:b/>
          <w:sz w:val="22"/>
          <w:szCs w:val="22"/>
        </w:rPr>
        <w:t>Duração</w:t>
      </w:r>
      <w:r>
        <w:rPr>
          <w:rFonts w:hint="default" w:ascii="Arial" w:hAnsi="Arial" w:cs="Arial"/>
          <w:b/>
          <w:spacing w:val="-1"/>
          <w:sz w:val="22"/>
          <w:szCs w:val="22"/>
        </w:rPr>
        <w:t xml:space="preserve"> </w:t>
      </w:r>
      <w:r>
        <w:rPr>
          <w:rFonts w:hint="default" w:ascii="Arial" w:hAnsi="Arial" w:cs="Arial"/>
          <w:b/>
          <w:sz w:val="22"/>
          <w:szCs w:val="22"/>
        </w:rPr>
        <w:t xml:space="preserve">do </w:t>
      </w:r>
      <w:r>
        <w:rPr>
          <w:rFonts w:hint="default" w:ascii="Arial" w:hAnsi="Arial" w:cs="Arial"/>
          <w:b/>
          <w:spacing w:val="-2"/>
          <w:sz w:val="22"/>
          <w:szCs w:val="22"/>
        </w:rPr>
        <w:t>Contrato:</w:t>
      </w:r>
      <w:r>
        <w:rPr>
          <w:rFonts w:hint="default" w:ascii="Arial" w:hAnsi="Arial" w:cs="Arial"/>
          <w:b/>
          <w:spacing w:val="-2"/>
          <w:sz w:val="22"/>
          <w:szCs w:val="22"/>
          <w:lang w:val="pt-BR"/>
        </w:rPr>
        <w:t xml:space="preserve"> </w:t>
      </w:r>
    </w:p>
    <w:p w14:paraId="7463F71F">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Cs/>
          <w:sz w:val="22"/>
          <w:szCs w:val="22"/>
          <w:highlight w:val="none"/>
          <w:lang w:val="pt-BR"/>
        </w:rPr>
      </w:pPr>
      <w:r>
        <w:rPr>
          <w:rFonts w:hint="default" w:ascii="Arial" w:hAnsi="Arial" w:cs="Arial"/>
          <w:i w:val="0"/>
          <w:iCs w:val="0"/>
          <w:color w:val="auto"/>
          <w:sz w:val="22"/>
          <w:szCs w:val="22"/>
          <w:highlight w:val="none"/>
          <w:lang w:val="pt-BR"/>
        </w:rPr>
        <w:t>O prazo de vigência da</w:t>
      </w:r>
      <w:r>
        <w:rPr>
          <w:rFonts w:hint="default" w:ascii="Arial" w:hAnsi="Arial" w:cs="Arial"/>
          <w:i w:val="0"/>
          <w:iCs w:val="0"/>
          <w:color w:val="auto"/>
          <w:sz w:val="22"/>
          <w:szCs w:val="22"/>
          <w:highlight w:val="none"/>
        </w:rPr>
        <w:t xml:space="preserve"> Ata de Registro de Preços </w:t>
      </w:r>
      <w:r>
        <w:rPr>
          <w:rFonts w:hint="default" w:ascii="Arial" w:hAnsi="Arial" w:cs="Arial"/>
          <w:i w:val="0"/>
          <w:iCs w:val="0"/>
          <w:color w:val="auto"/>
          <w:sz w:val="22"/>
          <w:szCs w:val="22"/>
          <w:highlight w:val="none"/>
          <w:lang w:val="pt-BR"/>
        </w:rPr>
        <w:t>será</w:t>
      </w:r>
      <w:r>
        <w:rPr>
          <w:rFonts w:hint="default" w:ascii="Arial" w:hAnsi="Arial" w:cs="Arial"/>
          <w:b w:val="0"/>
          <w:bCs/>
          <w:i w:val="0"/>
          <w:iCs w:val="0"/>
          <w:color w:val="auto"/>
          <w:sz w:val="22"/>
          <w:szCs w:val="22"/>
          <w:highlight w:val="none"/>
        </w:rPr>
        <w:t xml:space="preserve"> de </w:t>
      </w:r>
      <w:r>
        <w:rPr>
          <w:rFonts w:hint="default" w:ascii="Arial" w:hAnsi="Arial" w:cs="Arial"/>
          <w:b w:val="0"/>
          <w:bCs/>
          <w:i w:val="0"/>
          <w:iCs w:val="0"/>
          <w:color w:val="auto"/>
          <w:sz w:val="22"/>
          <w:szCs w:val="22"/>
          <w:highlight w:val="none"/>
          <w:lang w:val="pt-BR"/>
        </w:rPr>
        <w:t>1 (um) ano</w:t>
      </w:r>
      <w:r>
        <w:rPr>
          <w:rFonts w:hint="default" w:ascii="Arial" w:hAnsi="Arial" w:cs="Arial"/>
          <w:i w:val="0"/>
          <w:iCs w:val="0"/>
          <w:color w:val="auto"/>
          <w:sz w:val="22"/>
          <w:szCs w:val="22"/>
          <w:highlight w:val="none"/>
        </w:rPr>
        <w:t>, contado a partir da data de assinatura</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e poderá ser prorrogado</w:t>
      </w:r>
      <w:r>
        <w:rPr>
          <w:rFonts w:hint="default" w:ascii="Arial" w:hAnsi="Arial" w:cs="Arial"/>
          <w:i w:val="0"/>
          <w:iCs w:val="0"/>
          <w:color w:val="auto"/>
          <w:sz w:val="22"/>
          <w:szCs w:val="22"/>
          <w:highlight w:val="none"/>
          <w:lang w:val="pt-BR"/>
        </w:rPr>
        <w:t>,</w:t>
      </w:r>
      <w:r>
        <w:rPr>
          <w:rFonts w:hint="default" w:ascii="Arial" w:hAnsi="Arial" w:cs="Arial"/>
          <w:i w:val="0"/>
          <w:iCs w:val="0"/>
          <w:color w:val="auto"/>
          <w:sz w:val="22"/>
          <w:szCs w:val="22"/>
          <w:highlight w:val="none"/>
        </w:rPr>
        <w:t xml:space="preserve"> por igual período, desde que comprovado o preço vantajoso</w:t>
      </w:r>
      <w:r>
        <w:rPr>
          <w:rFonts w:hint="default" w:ascii="Arial" w:hAnsi="Arial" w:cs="Arial"/>
          <w:i w:val="0"/>
          <w:iCs w:val="0"/>
          <w:color w:val="auto"/>
          <w:sz w:val="22"/>
          <w:szCs w:val="22"/>
          <w:highlight w:val="none"/>
          <w:lang w:val="pt-BR"/>
        </w:rPr>
        <w:t xml:space="preserve">, nos termo do art. 84 da Lei Federal nº 14.133/2021. </w:t>
      </w:r>
      <w:bookmarkStart w:id="65" w:name="art84p"/>
      <w:bookmarkEnd w:id="65"/>
      <w:r>
        <w:rPr>
          <w:rFonts w:hint="default" w:ascii="Arial" w:hAnsi="Arial" w:cs="Arial"/>
          <w:sz w:val="22"/>
          <w:szCs w:val="22"/>
          <w:highlight w:val="none"/>
          <w:lang w:val="pt-BR"/>
        </w:rPr>
        <w:t>Se houver,</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Contrato </w:t>
      </w:r>
      <w:r>
        <w:rPr>
          <w:rFonts w:hint="default" w:ascii="Arial" w:hAnsi="Arial" w:cs="Arial"/>
          <w:sz w:val="22"/>
          <w:szCs w:val="22"/>
          <w:highlight w:val="none"/>
        </w:rPr>
        <w:t xml:space="preserve">decorrente da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egistro de</w:t>
      </w:r>
      <w:r>
        <w:rPr>
          <w:rFonts w:hint="default" w:ascii="Arial" w:hAnsi="Arial" w:cs="Arial"/>
          <w:sz w:val="22"/>
          <w:szCs w:val="22"/>
          <w:highlight w:val="none"/>
          <w:lang w:val="pt-BR"/>
        </w:rPr>
        <w:t xml:space="preserve"> P</w:t>
      </w:r>
      <w:r>
        <w:rPr>
          <w:rFonts w:hint="default" w:ascii="Arial" w:hAnsi="Arial" w:cs="Arial"/>
          <w:sz w:val="22"/>
          <w:szCs w:val="22"/>
          <w:highlight w:val="none"/>
        </w:rPr>
        <w:t>reços terá sua vigência estabelecida em conformidade com as disposições nela contidas.</w:t>
      </w:r>
    </w:p>
    <w:p w14:paraId="5696BB94">
      <w:pPr>
        <w:spacing w:line="360" w:lineRule="auto"/>
        <w:jc w:val="both"/>
        <w:rPr>
          <w:rFonts w:hint="default" w:ascii="Arial" w:hAnsi="Arial" w:cs="Arial"/>
          <w:bCs/>
          <w:sz w:val="22"/>
          <w:szCs w:val="22"/>
          <w:highlight w:val="none"/>
          <w:lang w:val="pt-BR"/>
        </w:rPr>
      </w:pPr>
      <w:r>
        <w:rPr>
          <w:rFonts w:hint="default" w:ascii="Arial" w:hAnsi="Arial" w:cs="Arial"/>
          <w:color w:val="000000" w:themeColor="text1"/>
          <w:sz w:val="22"/>
          <w:szCs w:val="22"/>
          <w:highlight w:val="none"/>
          <w:lang w:val="pt-BR"/>
          <w14:textFill>
            <w14:solidFill>
              <w14:schemeClr w14:val="tx1"/>
            </w14:solidFill>
          </w14:textFill>
        </w:rPr>
        <w:t>C</w:t>
      </w:r>
      <w:r>
        <w:rPr>
          <w:rFonts w:hint="default" w:ascii="Arial" w:hAnsi="Arial" w:cs="Arial"/>
          <w:color w:val="000000" w:themeColor="text1"/>
          <w:sz w:val="22"/>
          <w:szCs w:val="22"/>
          <w:highlight w:val="none"/>
          <w14:textFill>
            <w14:solidFill>
              <w14:schemeClr w14:val="tx1"/>
            </w14:solidFill>
          </w14:textFill>
        </w:rPr>
        <w:t xml:space="preserve">om efeito, a duração da ata das </w:t>
      </w:r>
      <w:r>
        <w:rPr>
          <w:rFonts w:hint="default" w:ascii="Arial" w:hAnsi="Arial" w:cs="Arial"/>
          <w:color w:val="000000" w:themeColor="text1"/>
          <w:sz w:val="22"/>
          <w:szCs w:val="22"/>
          <w:highlight w:val="none"/>
          <w:lang w:val="pt-BR"/>
          <w14:textFill>
            <w14:solidFill>
              <w14:schemeClr w14:val="tx1"/>
            </w14:solidFill>
          </w14:textFill>
        </w:rPr>
        <w:t>aquisições</w:t>
      </w:r>
      <w:r>
        <w:rPr>
          <w:rFonts w:hint="default" w:ascii="Arial" w:hAnsi="Arial" w:cs="Arial"/>
          <w:color w:val="000000" w:themeColor="text1"/>
          <w:sz w:val="22"/>
          <w:szCs w:val="22"/>
          <w:highlight w:val="none"/>
          <w14:textFill>
            <w14:solidFill>
              <w14:schemeClr w14:val="tx1"/>
            </w14:solidFill>
          </w14:textFill>
        </w:rPr>
        <w:t xml:space="preserve"> ora pleiteadas será de 12 meses, podendo ser prorrogado conforme a lei</w:t>
      </w:r>
      <w:r>
        <w:rPr>
          <w:rFonts w:hint="default" w:ascii="Arial" w:hAnsi="Arial" w:cs="Arial"/>
          <w:color w:val="000000" w:themeColor="text1"/>
          <w:sz w:val="22"/>
          <w:szCs w:val="22"/>
          <w:highlight w:val="none"/>
          <w:lang w:val="pt-BR"/>
          <w14:textFill>
            <w14:solidFill>
              <w14:schemeClr w14:val="tx1"/>
            </w14:solidFill>
          </w14:textFill>
        </w:rPr>
        <w:t xml:space="preserve">. </w:t>
      </w:r>
    </w:p>
    <w:p w14:paraId="4C1364F6">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lang w:val="pt-BR"/>
        </w:rPr>
      </w:pPr>
    </w:p>
    <w:p w14:paraId="187D9F78">
      <w:pPr>
        <w:pStyle w:val="154"/>
        <w:spacing w:line="360" w:lineRule="auto"/>
        <w:ind w:left="0" w:leftChars="0" w:firstLine="0" w:firstLineChars="0"/>
        <w:rPr>
          <w:rFonts w:hint="default" w:ascii="Arial" w:hAnsi="Arial" w:cs="Arial"/>
          <w:b/>
          <w:spacing w:val="-4"/>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4.</w:t>
      </w:r>
      <w:r>
        <w:rPr>
          <w:rFonts w:hint="default" w:ascii="Arial" w:hAnsi="Arial" w:cs="Arial"/>
          <w:b/>
          <w:spacing w:val="-1"/>
          <w:sz w:val="22"/>
          <w:szCs w:val="22"/>
          <w:highlight w:val="none"/>
        </w:rPr>
        <w:t xml:space="preserve"> </w:t>
      </w:r>
      <w:r>
        <w:rPr>
          <w:rFonts w:hint="default" w:ascii="Arial" w:hAnsi="Arial" w:cs="Arial"/>
          <w:b/>
          <w:sz w:val="22"/>
          <w:szCs w:val="22"/>
          <w:highlight w:val="none"/>
        </w:rPr>
        <w:t>Cota</w:t>
      </w:r>
      <w:r>
        <w:rPr>
          <w:rFonts w:hint="default" w:ascii="Arial" w:hAnsi="Arial" w:cs="Arial"/>
          <w:b/>
          <w:spacing w:val="-1"/>
          <w:sz w:val="22"/>
          <w:szCs w:val="22"/>
          <w:highlight w:val="none"/>
        </w:rPr>
        <w:t xml:space="preserve"> </w:t>
      </w:r>
      <w:r>
        <w:rPr>
          <w:rFonts w:hint="default" w:ascii="Arial" w:hAnsi="Arial" w:cs="Arial"/>
          <w:b/>
          <w:sz w:val="22"/>
          <w:szCs w:val="22"/>
          <w:highlight w:val="none"/>
        </w:rPr>
        <w:t>exclusiva</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/Parcelamento</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para</w:t>
      </w:r>
      <w:r>
        <w:rPr>
          <w:rFonts w:hint="default" w:ascii="Arial" w:hAnsi="Arial" w:cs="Arial"/>
          <w:b/>
          <w:spacing w:val="-2"/>
          <w:sz w:val="22"/>
          <w:szCs w:val="22"/>
          <w:highlight w:val="none"/>
        </w:rPr>
        <w:t xml:space="preserve"> </w:t>
      </w:r>
      <w:r>
        <w:rPr>
          <w:rFonts w:hint="default" w:ascii="Arial" w:hAnsi="Arial" w:cs="Arial"/>
          <w:b/>
          <w:sz w:val="22"/>
          <w:szCs w:val="22"/>
          <w:highlight w:val="none"/>
        </w:rPr>
        <w:t>ME</w:t>
      </w:r>
      <w:r>
        <w:rPr>
          <w:rFonts w:hint="default" w:ascii="Arial" w:hAnsi="Arial" w:cs="Arial"/>
          <w:b/>
          <w:spacing w:val="-1"/>
          <w:sz w:val="22"/>
          <w:szCs w:val="22"/>
          <w:highlight w:val="none"/>
        </w:rPr>
        <w:t xml:space="preserve"> </w:t>
      </w:r>
      <w:r>
        <w:rPr>
          <w:rFonts w:hint="default" w:ascii="Arial" w:hAnsi="Arial" w:cs="Arial"/>
          <w:b/>
          <w:sz w:val="22"/>
          <w:szCs w:val="22"/>
          <w:highlight w:val="none"/>
        </w:rPr>
        <w:t>e</w:t>
      </w:r>
      <w:r>
        <w:rPr>
          <w:rFonts w:hint="default" w:ascii="Arial" w:hAnsi="Arial" w:cs="Arial"/>
          <w:b/>
          <w:spacing w:val="-1"/>
          <w:sz w:val="22"/>
          <w:szCs w:val="22"/>
          <w:highlight w:val="none"/>
        </w:rPr>
        <w:t xml:space="preserve"> </w:t>
      </w:r>
      <w:r>
        <w:rPr>
          <w:rFonts w:hint="default" w:ascii="Arial" w:hAnsi="Arial" w:cs="Arial"/>
          <w:b/>
          <w:spacing w:val="-4"/>
          <w:sz w:val="22"/>
          <w:szCs w:val="22"/>
          <w:highlight w:val="none"/>
        </w:rPr>
        <w:t>EPP:</w:t>
      </w:r>
    </w:p>
    <w:p w14:paraId="4BFE9EF0">
      <w:pPr>
        <w:pStyle w:val="154"/>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Sistema de Registro de Preço </w:t>
      </w:r>
      <w:r>
        <w:rPr>
          <w:rFonts w:hint="default" w:ascii="Arial" w:hAnsi="Arial" w:cs="Arial"/>
          <w:sz w:val="22"/>
          <w:szCs w:val="22"/>
          <w:highlight w:val="none"/>
        </w:rPr>
        <w:t>do tipo</w:t>
      </w:r>
      <w:r>
        <w:rPr>
          <w:rFonts w:hint="default" w:ascii="Arial" w:hAnsi="Arial" w:cs="Arial"/>
          <w:b/>
          <w:sz w:val="22"/>
          <w:szCs w:val="22"/>
          <w:highlight w:val="none"/>
        </w:rPr>
        <w:t xml:space="preserve"> menor preço por </w:t>
      </w:r>
      <w:r>
        <w:rPr>
          <w:rFonts w:hint="default" w:ascii="Arial" w:hAnsi="Arial" w:cs="Arial"/>
          <w:b/>
          <w:sz w:val="22"/>
          <w:szCs w:val="22"/>
          <w:highlight w:val="none"/>
          <w:lang w:val="pt-BR"/>
        </w:rPr>
        <w:t xml:space="preserve">item </w:t>
      </w:r>
      <w:r>
        <w:rPr>
          <w:rFonts w:hint="default" w:ascii="Arial" w:hAnsi="Arial" w:cs="Arial"/>
          <w:sz w:val="22"/>
          <w:szCs w:val="22"/>
        </w:rPr>
        <w:t>originário de Pregão Eletrônico</w:t>
      </w:r>
      <w:r>
        <w:rPr>
          <w:rFonts w:hint="default" w:ascii="Arial" w:hAnsi="Arial" w:cs="Arial"/>
          <w:b/>
          <w:sz w:val="22"/>
          <w:szCs w:val="22"/>
        </w:rPr>
        <w:t xml:space="preserve">, </w:t>
      </w:r>
      <w:r>
        <w:rPr>
          <w:rFonts w:hint="default" w:ascii="Arial" w:hAnsi="Arial" w:cs="Arial"/>
          <w:sz w:val="22"/>
          <w:szCs w:val="22"/>
        </w:rPr>
        <w:t xml:space="preserve">com </w:t>
      </w:r>
      <w:r>
        <w:rPr>
          <w:rFonts w:hint="default" w:ascii="Arial" w:hAnsi="Arial" w:cs="Arial"/>
          <w:b/>
          <w:sz w:val="22"/>
          <w:szCs w:val="22"/>
        </w:rPr>
        <w:t xml:space="preserve">Exclusividade para ME e EPP </w:t>
      </w:r>
      <w:r>
        <w:rPr>
          <w:rFonts w:hint="default" w:ascii="Arial" w:hAnsi="Arial" w:cs="Arial"/>
          <w:sz w:val="22"/>
          <w:szCs w:val="22"/>
        </w:rPr>
        <w:t xml:space="preserve">e também com </w:t>
      </w:r>
      <w:r>
        <w:rPr>
          <w:rFonts w:hint="default" w:ascii="Arial" w:hAnsi="Arial" w:cs="Arial"/>
          <w:b/>
          <w:sz w:val="22"/>
          <w:szCs w:val="22"/>
        </w:rPr>
        <w:t xml:space="preserve">Cota </w:t>
      </w:r>
      <w:r>
        <w:rPr>
          <w:rFonts w:hint="default" w:ascii="Arial" w:hAnsi="Arial" w:cs="Arial"/>
          <w:b/>
          <w:sz w:val="22"/>
          <w:szCs w:val="22"/>
          <w:lang w:val="pt-BR"/>
        </w:rPr>
        <w:t>P</w:t>
      </w:r>
      <w:r>
        <w:rPr>
          <w:rFonts w:hint="default" w:ascii="Arial" w:hAnsi="Arial" w:cs="Arial"/>
          <w:b/>
          <w:sz w:val="22"/>
          <w:szCs w:val="22"/>
        </w:rPr>
        <w:t xml:space="preserve">rincipal para </w:t>
      </w:r>
      <w:r>
        <w:rPr>
          <w:rFonts w:hint="default" w:ascii="Arial" w:hAnsi="Arial" w:cs="Arial"/>
          <w:b/>
          <w:sz w:val="22"/>
          <w:szCs w:val="22"/>
          <w:lang w:val="pt-BR"/>
        </w:rPr>
        <w:t>A</w:t>
      </w:r>
      <w:r>
        <w:rPr>
          <w:rFonts w:hint="default" w:ascii="Arial" w:hAnsi="Arial" w:cs="Arial"/>
          <w:b/>
          <w:sz w:val="22"/>
          <w:szCs w:val="22"/>
        </w:rPr>
        <w:t xml:space="preserve">mpla </w:t>
      </w:r>
      <w:r>
        <w:rPr>
          <w:rFonts w:hint="default" w:ascii="Arial" w:hAnsi="Arial" w:cs="Arial"/>
          <w:b/>
          <w:sz w:val="22"/>
          <w:szCs w:val="22"/>
          <w:lang w:val="pt-BR"/>
        </w:rPr>
        <w:t>C</w:t>
      </w:r>
      <w:r>
        <w:rPr>
          <w:rFonts w:hint="default" w:ascii="Arial" w:hAnsi="Arial" w:cs="Arial"/>
          <w:b/>
          <w:sz w:val="22"/>
          <w:szCs w:val="22"/>
        </w:rPr>
        <w:t>oncorrência</w:t>
      </w:r>
      <w:r>
        <w:rPr>
          <w:rFonts w:hint="default" w:ascii="Arial" w:hAnsi="Arial" w:cs="Arial"/>
          <w:b/>
          <w:sz w:val="22"/>
          <w:szCs w:val="22"/>
          <w:lang w:val="pt-BR"/>
        </w:rPr>
        <w:t xml:space="preserve"> e </w:t>
      </w:r>
      <w:r>
        <w:rPr>
          <w:rFonts w:hint="default" w:ascii="Arial" w:hAnsi="Arial" w:cs="Arial"/>
          <w:b/>
          <w:sz w:val="22"/>
          <w:szCs w:val="22"/>
        </w:rPr>
        <w:t>Cota</w:t>
      </w:r>
      <w:r>
        <w:rPr>
          <w:rFonts w:hint="default" w:ascii="Arial" w:hAnsi="Arial" w:cs="Arial"/>
          <w:b/>
          <w:spacing w:val="1"/>
          <w:sz w:val="22"/>
          <w:szCs w:val="22"/>
        </w:rPr>
        <w:t xml:space="preserve"> </w:t>
      </w:r>
      <w:r>
        <w:rPr>
          <w:rFonts w:hint="default" w:ascii="Arial" w:hAnsi="Arial" w:cs="Arial"/>
          <w:b/>
          <w:sz w:val="22"/>
          <w:szCs w:val="22"/>
        </w:rPr>
        <w:t>Reservada para ME e EPP</w:t>
      </w:r>
      <w:r>
        <w:rPr>
          <w:rFonts w:hint="default" w:ascii="Arial" w:hAnsi="Arial" w:cs="Arial"/>
          <w:b/>
          <w:sz w:val="22"/>
          <w:szCs w:val="22"/>
          <w:lang w:val="pt-BR"/>
        </w:rPr>
        <w:t xml:space="preserve"> e Ampla concorrência para os serviços, </w:t>
      </w:r>
      <w:r>
        <w:rPr>
          <w:rFonts w:hint="default" w:ascii="Arial" w:hAnsi="Arial" w:cs="Arial"/>
          <w:b/>
          <w:sz w:val="22"/>
          <w:szCs w:val="22"/>
        </w:rPr>
        <w:t>c</w:t>
      </w:r>
      <w:r>
        <w:rPr>
          <w:rFonts w:hint="default" w:ascii="Arial" w:hAnsi="Arial" w:cs="Arial"/>
          <w:sz w:val="22"/>
          <w:szCs w:val="22"/>
        </w:rPr>
        <w:t>onsiderando</w:t>
      </w:r>
      <w:r>
        <w:rPr>
          <w:rFonts w:hint="default" w:ascii="Arial" w:hAnsi="Arial" w:cs="Arial"/>
          <w:spacing w:val="-4"/>
          <w:sz w:val="22"/>
          <w:szCs w:val="22"/>
        </w:rPr>
        <w:t xml:space="preserve"> </w:t>
      </w:r>
      <w:r>
        <w:rPr>
          <w:rFonts w:hint="default" w:ascii="Arial" w:hAnsi="Arial" w:cs="Arial"/>
          <w:sz w:val="22"/>
          <w:szCs w:val="22"/>
        </w:rPr>
        <w:t>que</w:t>
      </w:r>
      <w:r>
        <w:rPr>
          <w:rFonts w:hint="default" w:ascii="Arial" w:hAnsi="Arial" w:cs="Arial"/>
          <w:spacing w:val="-4"/>
          <w:sz w:val="22"/>
          <w:szCs w:val="22"/>
        </w:rPr>
        <w:t xml:space="preserve"> </w:t>
      </w:r>
      <w:r>
        <w:rPr>
          <w:rFonts w:hint="default" w:ascii="Arial" w:hAnsi="Arial" w:cs="Arial"/>
          <w:sz w:val="22"/>
          <w:szCs w:val="22"/>
        </w:rPr>
        <w:t>o valor</w:t>
      </w:r>
      <w:r>
        <w:rPr>
          <w:rFonts w:hint="default" w:ascii="Arial" w:hAnsi="Arial" w:cs="Arial"/>
          <w:spacing w:val="-8"/>
          <w:sz w:val="22"/>
          <w:szCs w:val="22"/>
        </w:rPr>
        <w:t xml:space="preserve"> </w:t>
      </w:r>
      <w:r>
        <w:rPr>
          <w:rFonts w:hint="default" w:ascii="Arial" w:hAnsi="Arial" w:cs="Arial"/>
          <w:sz w:val="22"/>
          <w:szCs w:val="22"/>
        </w:rPr>
        <w:t>estimado</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4"/>
          <w:sz w:val="22"/>
          <w:szCs w:val="22"/>
        </w:rPr>
        <w:t xml:space="preserve"> </w:t>
      </w:r>
      <w:r>
        <w:rPr>
          <w:rFonts w:hint="default" w:ascii="Arial" w:hAnsi="Arial" w:cs="Arial"/>
          <w:sz w:val="22"/>
          <w:szCs w:val="22"/>
        </w:rPr>
        <w:t>alguns</w:t>
      </w:r>
      <w:r>
        <w:rPr>
          <w:rFonts w:hint="default" w:ascii="Arial" w:hAnsi="Arial" w:cs="Arial"/>
          <w:spacing w:val="1"/>
          <w:sz w:val="22"/>
          <w:szCs w:val="22"/>
        </w:rPr>
        <w:t xml:space="preserve"> </w:t>
      </w:r>
      <w:r>
        <w:rPr>
          <w:rFonts w:hint="default" w:ascii="Arial" w:hAnsi="Arial" w:cs="Arial"/>
          <w:sz w:val="22"/>
          <w:szCs w:val="22"/>
        </w:rPr>
        <w:t>itens é superior</w:t>
      </w:r>
      <w:r>
        <w:rPr>
          <w:rFonts w:hint="default" w:ascii="Arial" w:hAnsi="Arial" w:cs="Arial"/>
          <w:spacing w:val="-3"/>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80.000,00 mil</w:t>
      </w:r>
      <w:r>
        <w:rPr>
          <w:rFonts w:hint="default" w:ascii="Arial" w:hAnsi="Arial" w:cs="Arial"/>
          <w:spacing w:val="-2"/>
          <w:sz w:val="22"/>
          <w:szCs w:val="22"/>
        </w:rPr>
        <w:t xml:space="preserve"> </w:t>
      </w:r>
      <w:r>
        <w:rPr>
          <w:rFonts w:hint="default" w:ascii="Arial" w:hAnsi="Arial" w:cs="Arial"/>
          <w:sz w:val="22"/>
          <w:szCs w:val="22"/>
        </w:rPr>
        <w:t>reais.</w:t>
      </w:r>
    </w:p>
    <w:p w14:paraId="183160CF">
      <w:pPr>
        <w:pStyle w:val="154"/>
        <w:spacing w:line="360" w:lineRule="auto"/>
        <w:ind w:left="0" w:leftChars="0" w:firstLine="0" w:firstLineChars="0"/>
        <w:jc w:val="both"/>
        <w:rPr>
          <w:rFonts w:hint="default" w:ascii="Arial" w:hAnsi="Arial" w:cs="Arial"/>
          <w:b w:val="0"/>
          <w:bCs/>
          <w:sz w:val="22"/>
          <w:szCs w:val="22"/>
          <w:lang w:val="pt-BR" w:eastAsia="zh-CN"/>
        </w:rPr>
      </w:pPr>
    </w:p>
    <w:p w14:paraId="58569742">
      <w:pPr>
        <w:pStyle w:val="154"/>
        <w:spacing w:line="275" w:lineRule="exact"/>
        <w:ind w:left="0" w:leftChars="0" w:firstLine="0" w:firstLineChars="0"/>
        <w:rPr>
          <w:rFonts w:hint="default" w:ascii="Arial" w:hAnsi="Arial" w:cs="Arial"/>
          <w:b/>
          <w:sz w:val="22"/>
          <w:szCs w:val="22"/>
          <w:highlight w:val="none"/>
        </w:rPr>
      </w:pPr>
      <w:r>
        <w:rPr>
          <w:rFonts w:hint="default" w:ascii="Arial" w:hAnsi="Arial" w:cs="Arial"/>
          <w:b/>
          <w:sz w:val="22"/>
          <w:szCs w:val="22"/>
          <w:highlight w:val="none"/>
          <w:lang w:val="pt-BR"/>
        </w:rPr>
        <w:t>5.5.</w:t>
      </w:r>
      <w:r>
        <w:rPr>
          <w:rFonts w:hint="default" w:ascii="Arial" w:hAnsi="Arial" w:cs="Arial"/>
          <w:b/>
          <w:spacing w:val="-1"/>
          <w:sz w:val="22"/>
          <w:szCs w:val="22"/>
          <w:highlight w:val="none"/>
        </w:rPr>
        <w:t xml:space="preserve"> </w:t>
      </w:r>
      <w:r>
        <w:rPr>
          <w:rFonts w:hint="default" w:ascii="Arial" w:hAnsi="Arial" w:cs="Arial"/>
          <w:b/>
          <w:sz w:val="22"/>
          <w:szCs w:val="22"/>
          <w:highlight w:val="none"/>
        </w:rPr>
        <w:t>Contratação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Anterior</w:t>
      </w:r>
      <w:r>
        <w:rPr>
          <w:rFonts w:hint="default" w:ascii="Arial" w:hAnsi="Arial" w:cs="Arial"/>
          <w:b/>
          <w:spacing w:val="-2"/>
          <w:sz w:val="22"/>
          <w:szCs w:val="22"/>
          <w:highlight w:val="none"/>
        </w:rPr>
        <w:t xml:space="preserve"> </w:t>
      </w:r>
      <w:r>
        <w:rPr>
          <w:rFonts w:hint="default" w:ascii="Arial" w:hAnsi="Arial" w:cs="Arial"/>
          <w:b/>
          <w:sz w:val="22"/>
          <w:szCs w:val="22"/>
          <w:highlight w:val="none"/>
        </w:rPr>
        <w:t>para</w:t>
      </w:r>
      <w:r>
        <w:rPr>
          <w:rFonts w:hint="default" w:ascii="Arial" w:hAnsi="Arial" w:cs="Arial"/>
          <w:b/>
          <w:spacing w:val="-1"/>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da </w:t>
      </w:r>
      <w:r>
        <w:rPr>
          <w:rFonts w:hint="default" w:ascii="Arial" w:hAnsi="Arial" w:cs="Arial"/>
          <w:b/>
          <w:spacing w:val="-2"/>
          <w:sz w:val="22"/>
          <w:szCs w:val="22"/>
          <w:highlight w:val="none"/>
        </w:rPr>
        <w:t>demanda:</w:t>
      </w:r>
    </w:p>
    <w:p w14:paraId="2E286A6B">
      <w:pPr>
        <w:spacing w:after="0" w:line="360" w:lineRule="auto"/>
        <w:ind w:left="0" w:leftChars="0" w:firstLine="0" w:firstLineChars="0"/>
        <w:jc w:val="both"/>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8"/>
          <w:sz w:val="22"/>
          <w:szCs w:val="22"/>
          <w:highlight w:val="none"/>
        </w:rPr>
        <w:t xml:space="preserve"> </w:t>
      </w:r>
      <w:r>
        <w:rPr>
          <w:rFonts w:hint="default" w:ascii="Arial" w:hAnsi="Arial" w:cs="Arial"/>
          <w:sz w:val="22"/>
          <w:szCs w:val="22"/>
          <w:highlight w:val="none"/>
        </w:rPr>
        <w:t>Houve</w:t>
      </w:r>
      <w:r>
        <w:rPr>
          <w:rFonts w:hint="default" w:ascii="Arial" w:hAnsi="Arial" w:cs="Arial"/>
          <w:spacing w:val="-7"/>
          <w:sz w:val="22"/>
          <w:szCs w:val="22"/>
          <w:highlight w:val="none"/>
        </w:rPr>
        <w:t xml:space="preserve"> </w:t>
      </w:r>
      <w:r>
        <w:rPr>
          <w:rFonts w:hint="default" w:ascii="Arial" w:hAnsi="Arial" w:cs="Arial"/>
          <w:sz w:val="22"/>
          <w:szCs w:val="22"/>
          <w:highlight w:val="none"/>
        </w:rPr>
        <w:t>contratação</w:t>
      </w:r>
      <w:r>
        <w:rPr>
          <w:rFonts w:hint="default" w:ascii="Arial" w:hAnsi="Arial" w:cs="Arial"/>
          <w:spacing w:val="-7"/>
          <w:sz w:val="22"/>
          <w:szCs w:val="22"/>
          <w:highlight w:val="none"/>
        </w:rPr>
        <w:t xml:space="preserve"> </w:t>
      </w:r>
      <w:r>
        <w:rPr>
          <w:rFonts w:hint="default" w:ascii="Arial" w:hAnsi="Arial" w:cs="Arial"/>
          <w:sz w:val="22"/>
          <w:szCs w:val="22"/>
          <w:highlight w:val="none"/>
        </w:rPr>
        <w:t xml:space="preserve">anterior. </w:t>
      </w:r>
    </w:p>
    <w:p w14:paraId="21BEA34A">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r>
        <w:rPr>
          <w:rFonts w:hint="default" w:ascii="Arial" w:hAnsi="Arial" w:cs="Arial"/>
          <w:sz w:val="22"/>
          <w:szCs w:val="22"/>
          <w:highlight w:val="none"/>
        </w:rPr>
        <w:t>Justificar novo pedido:</w:t>
      </w:r>
      <w:r>
        <w:rPr>
          <w:rFonts w:hint="default" w:ascii="Arial" w:hAnsi="Arial" w:cs="Arial"/>
          <w:sz w:val="22"/>
          <w:szCs w:val="22"/>
          <w:highlight w:val="none"/>
          <w:lang w:val="pt-BR"/>
        </w:rPr>
        <w:t xml:space="preserve"> Impossibilidade de renovação conforme vencimento das Atas nº 371, 372, 373</w:t>
      </w:r>
      <w:r>
        <w:rPr>
          <w:rFonts w:hint="default" w:ascii="Arial" w:hAnsi="Arial"/>
          <w:sz w:val="22"/>
          <w:szCs w:val="22"/>
          <w:highlight w:val="none"/>
          <w:lang w:val="pt-BR"/>
        </w:rPr>
        <w:t xml:space="preserve">/2023, oriundas </w:t>
      </w:r>
      <w:r>
        <w:rPr>
          <w:rFonts w:hint="default" w:ascii="Arial" w:hAnsi="Arial" w:cs="Arial"/>
          <w:sz w:val="22"/>
          <w:szCs w:val="22"/>
          <w:highlight w:val="none"/>
          <w:lang w:val="pt-BR"/>
        </w:rPr>
        <w:t xml:space="preserve">do  </w:t>
      </w:r>
      <w:r>
        <w:rPr>
          <w:rFonts w:hint="default" w:ascii="Arial" w:hAnsi="Arial" w:cs="Arial"/>
          <w:b/>
          <w:bCs/>
          <w:sz w:val="22"/>
          <w:szCs w:val="22"/>
          <w:highlight w:val="none"/>
          <w:lang w:val="pt-BR"/>
        </w:rPr>
        <w:t>P.E. 92/2023</w:t>
      </w:r>
      <w:r>
        <w:rPr>
          <w:rFonts w:hint="default" w:ascii="Arial" w:hAnsi="Arial" w:cs="Arial"/>
          <w:sz w:val="22"/>
          <w:szCs w:val="22"/>
          <w:highlight w:val="none"/>
          <w:lang w:val="pt-BR"/>
        </w:rPr>
        <w:t xml:space="preserve"> - </w:t>
      </w:r>
      <w:r>
        <w:rPr>
          <w:rFonts w:hint="default" w:ascii="Arial" w:hAnsi="Arial" w:cs="Arial"/>
          <w:b/>
          <w:bCs/>
          <w:sz w:val="22"/>
          <w:szCs w:val="22"/>
          <w:lang w:val="pt-BR"/>
        </w:rPr>
        <w:t>C</w:t>
      </w:r>
      <w:r>
        <w:rPr>
          <w:rFonts w:ascii="Arial" w:hAnsi="Arial" w:cs="Arial"/>
          <w:b/>
          <w:bCs/>
          <w:sz w:val="22"/>
          <w:szCs w:val="22"/>
          <w:highlight w:val="none"/>
        </w:rPr>
        <w:t xml:space="preserve">ontratação de serviços de </w:t>
      </w:r>
      <w:r>
        <w:rPr>
          <w:rFonts w:hint="default" w:ascii="Arial" w:hAnsi="Arial" w:cs="Arial"/>
          <w:b/>
          <w:bCs/>
          <w:sz w:val="22"/>
          <w:szCs w:val="22"/>
          <w:highlight w:val="none"/>
          <w:lang w:val="pt-BR"/>
        </w:rPr>
        <w:t>B</w:t>
      </w:r>
      <w:r>
        <w:rPr>
          <w:rFonts w:ascii="Arial" w:hAnsi="Arial" w:cs="Arial"/>
          <w:b/>
          <w:bCs/>
          <w:sz w:val="22"/>
          <w:szCs w:val="22"/>
          <w:highlight w:val="none"/>
        </w:rPr>
        <w:t xml:space="preserve">uffet e </w:t>
      </w:r>
      <w:r>
        <w:rPr>
          <w:rFonts w:hint="default" w:ascii="Arial" w:hAnsi="Arial" w:cs="Arial"/>
          <w:b/>
          <w:bCs/>
          <w:sz w:val="22"/>
          <w:szCs w:val="22"/>
          <w:highlight w:val="none"/>
          <w:lang w:val="pt-BR"/>
        </w:rPr>
        <w:t>C</w:t>
      </w:r>
      <w:r>
        <w:rPr>
          <w:rFonts w:ascii="Arial" w:hAnsi="Arial" w:cs="Arial"/>
          <w:b/>
          <w:bCs/>
          <w:sz w:val="22"/>
          <w:szCs w:val="22"/>
          <w:highlight w:val="none"/>
        </w:rPr>
        <w:t xml:space="preserve">offe </w:t>
      </w:r>
      <w:r>
        <w:rPr>
          <w:rFonts w:hint="default" w:ascii="Arial" w:hAnsi="Arial" w:cs="Arial"/>
          <w:b/>
          <w:bCs/>
          <w:sz w:val="22"/>
          <w:szCs w:val="22"/>
          <w:highlight w:val="none"/>
          <w:lang w:val="pt-BR"/>
        </w:rPr>
        <w:t>B</w:t>
      </w:r>
      <w:r>
        <w:rPr>
          <w:rFonts w:ascii="Arial" w:hAnsi="Arial" w:cs="Arial"/>
          <w:b/>
          <w:bCs/>
          <w:sz w:val="22"/>
          <w:szCs w:val="22"/>
          <w:highlight w:val="none"/>
        </w:rPr>
        <w:t>reak</w:t>
      </w:r>
      <w:r>
        <w:rPr>
          <w:rFonts w:hint="default" w:ascii="Arial" w:hAnsi="Arial" w:cs="Arial"/>
          <w:b/>
          <w:bCs/>
          <w:sz w:val="22"/>
          <w:szCs w:val="22"/>
          <w:highlight w:val="none"/>
          <w:lang w:val="pt-BR"/>
        </w:rPr>
        <w:t xml:space="preserve"> e a Aquisição de lanches </w:t>
      </w:r>
      <w:r>
        <w:rPr>
          <w:rFonts w:hint="default" w:ascii="Arial" w:hAnsi="Arial" w:cs="Arial"/>
          <w:sz w:val="22"/>
          <w:szCs w:val="22"/>
          <w:highlight w:val="none"/>
          <w:lang w:val="pt-BR"/>
        </w:rPr>
        <w:t xml:space="preserve">e também a Ata nº 85/2023, oriundas do </w:t>
      </w:r>
      <w:r>
        <w:rPr>
          <w:rFonts w:hint="default" w:ascii="Arial" w:hAnsi="Arial" w:cs="Arial"/>
          <w:b/>
          <w:bCs/>
          <w:sz w:val="22"/>
          <w:szCs w:val="22"/>
          <w:highlight w:val="none"/>
          <w:lang w:val="pt-BR"/>
        </w:rPr>
        <w:t>P.E. 32/203</w:t>
      </w:r>
      <w:r>
        <w:rPr>
          <w:rFonts w:hint="default" w:ascii="Arial" w:hAnsi="Arial" w:cs="Arial"/>
          <w:sz w:val="22"/>
          <w:szCs w:val="22"/>
          <w:highlight w:val="none"/>
          <w:lang w:val="pt-BR"/>
        </w:rPr>
        <w:t xml:space="preserve"> - </w:t>
      </w:r>
      <w:r>
        <w:rPr>
          <w:rFonts w:ascii="Arial" w:hAnsi="Arial" w:cs="Arial"/>
          <w:sz w:val="22"/>
          <w:szCs w:val="22"/>
        </w:rPr>
        <w:t xml:space="preserve"> </w:t>
      </w:r>
      <w:r>
        <w:rPr>
          <w:rFonts w:ascii="Arial" w:hAnsi="Arial" w:cs="Arial"/>
          <w:b/>
          <w:sz w:val="22"/>
          <w:szCs w:val="22"/>
          <w:highlight w:val="none"/>
        </w:rPr>
        <w:t xml:space="preserve">Aquisição de </w:t>
      </w:r>
      <w:r>
        <w:rPr>
          <w:rFonts w:hint="default" w:ascii="Arial" w:hAnsi="Arial" w:cs="Arial"/>
          <w:b/>
          <w:sz w:val="22"/>
          <w:szCs w:val="22"/>
          <w:highlight w:val="none"/>
          <w:lang w:val="pt-BR"/>
        </w:rPr>
        <w:t>l</w:t>
      </w:r>
      <w:r>
        <w:rPr>
          <w:rFonts w:ascii="Arial" w:hAnsi="Arial" w:cs="Arial"/>
          <w:b/>
          <w:sz w:val="22"/>
          <w:szCs w:val="22"/>
          <w:highlight w:val="none"/>
        </w:rPr>
        <w:t>anches,</w:t>
      </w:r>
      <w:r>
        <w:rPr>
          <w:rFonts w:hint="default" w:ascii="Arial" w:hAnsi="Arial" w:cs="Arial"/>
          <w:b/>
          <w:sz w:val="22"/>
          <w:szCs w:val="22"/>
          <w:highlight w:val="none"/>
          <w:lang w:val="pt-BR"/>
        </w:rPr>
        <w:t xml:space="preserve"> s</w:t>
      </w:r>
      <w:r>
        <w:rPr>
          <w:rFonts w:ascii="Arial" w:hAnsi="Arial" w:cs="Arial"/>
          <w:b/>
          <w:sz w:val="22"/>
          <w:szCs w:val="22"/>
          <w:highlight w:val="none"/>
        </w:rPr>
        <w:t xml:space="preserve">algados, </w:t>
      </w:r>
      <w:r>
        <w:rPr>
          <w:rFonts w:hint="default" w:ascii="Arial" w:hAnsi="Arial" w:cs="Arial"/>
          <w:b/>
          <w:sz w:val="22"/>
          <w:szCs w:val="22"/>
          <w:highlight w:val="none"/>
          <w:lang w:val="pt-BR"/>
        </w:rPr>
        <w:t>b</w:t>
      </w:r>
      <w:r>
        <w:rPr>
          <w:rFonts w:ascii="Arial" w:hAnsi="Arial" w:cs="Arial"/>
          <w:b/>
          <w:sz w:val="22"/>
          <w:szCs w:val="22"/>
          <w:highlight w:val="none"/>
        </w:rPr>
        <w:t xml:space="preserve">olos, </w:t>
      </w:r>
      <w:r>
        <w:rPr>
          <w:rFonts w:hint="default" w:ascii="Arial" w:hAnsi="Arial" w:cs="Arial"/>
          <w:b/>
          <w:sz w:val="22"/>
          <w:szCs w:val="22"/>
          <w:highlight w:val="none"/>
          <w:lang w:val="pt-BR"/>
        </w:rPr>
        <w:t>p</w:t>
      </w:r>
      <w:r>
        <w:rPr>
          <w:rFonts w:ascii="Arial" w:hAnsi="Arial" w:cs="Arial"/>
          <w:b/>
          <w:sz w:val="22"/>
          <w:szCs w:val="22"/>
          <w:highlight w:val="none"/>
        </w:rPr>
        <w:t>ães</w:t>
      </w:r>
      <w:r>
        <w:rPr>
          <w:rFonts w:hint="default" w:ascii="Arial" w:hAnsi="Arial" w:cs="Arial"/>
          <w:b/>
          <w:sz w:val="22"/>
          <w:szCs w:val="22"/>
          <w:highlight w:val="none"/>
          <w:lang w:val="pt-BR"/>
        </w:rPr>
        <w:t>,</w:t>
      </w:r>
      <w:r>
        <w:rPr>
          <w:rFonts w:ascii="Arial" w:hAnsi="Arial" w:cs="Arial"/>
          <w:b/>
          <w:sz w:val="22"/>
          <w:szCs w:val="22"/>
          <w:highlight w:val="none"/>
        </w:rPr>
        <w:t xml:space="preserve"> </w:t>
      </w:r>
      <w:r>
        <w:rPr>
          <w:rFonts w:hint="default" w:ascii="Arial" w:hAnsi="Arial" w:cs="Arial"/>
          <w:b/>
          <w:sz w:val="22"/>
          <w:szCs w:val="22"/>
          <w:highlight w:val="none"/>
          <w:lang w:val="pt-BR"/>
        </w:rPr>
        <w:t>b</w:t>
      </w:r>
      <w:r>
        <w:rPr>
          <w:rFonts w:ascii="Arial" w:hAnsi="Arial" w:cs="Arial"/>
          <w:b/>
          <w:sz w:val="22"/>
          <w:szCs w:val="22"/>
          <w:highlight w:val="none"/>
        </w:rPr>
        <w:t>olachas</w:t>
      </w:r>
      <w:r>
        <w:rPr>
          <w:rFonts w:hint="default" w:ascii="Arial" w:hAnsi="Arial" w:cs="Arial"/>
          <w:b/>
          <w:sz w:val="22"/>
          <w:szCs w:val="22"/>
          <w:highlight w:val="none"/>
          <w:lang w:val="pt-BR"/>
        </w:rPr>
        <w:t>, r</w:t>
      </w:r>
      <w:r>
        <w:rPr>
          <w:rFonts w:ascii="Arial" w:hAnsi="Arial" w:cs="Arial"/>
          <w:b/>
          <w:sz w:val="22"/>
          <w:szCs w:val="22"/>
          <w:highlight w:val="none"/>
        </w:rPr>
        <w:t>efrigerantes</w:t>
      </w:r>
      <w:r>
        <w:rPr>
          <w:rFonts w:hint="default" w:ascii="Arial" w:hAnsi="Arial" w:cs="Arial"/>
          <w:b/>
          <w:sz w:val="22"/>
          <w:szCs w:val="22"/>
          <w:highlight w:val="none"/>
          <w:lang w:val="pt-BR"/>
        </w:rPr>
        <w:t xml:space="preserve"> e</w:t>
      </w:r>
      <w:r>
        <w:rPr>
          <w:rFonts w:ascii="Arial" w:hAnsi="Arial" w:cs="Arial"/>
          <w:b/>
          <w:sz w:val="22"/>
          <w:szCs w:val="22"/>
          <w:highlight w:val="none"/>
        </w:rPr>
        <w:t xml:space="preserve"> </w:t>
      </w:r>
      <w:r>
        <w:rPr>
          <w:rFonts w:hint="default" w:ascii="Arial" w:hAnsi="Arial" w:cs="Arial"/>
          <w:b/>
          <w:sz w:val="22"/>
          <w:szCs w:val="22"/>
          <w:highlight w:val="none"/>
          <w:lang w:val="pt-BR"/>
        </w:rPr>
        <w:t>s</w:t>
      </w:r>
      <w:r>
        <w:rPr>
          <w:rFonts w:ascii="Arial" w:hAnsi="Arial" w:cs="Arial"/>
          <w:b/>
          <w:sz w:val="22"/>
          <w:szCs w:val="22"/>
          <w:highlight w:val="none"/>
        </w:rPr>
        <w:t>ucos</w:t>
      </w:r>
      <w:r>
        <w:rPr>
          <w:rFonts w:hint="default" w:ascii="Arial" w:hAnsi="Arial" w:cs="Arial"/>
          <w:b/>
          <w:sz w:val="22"/>
          <w:szCs w:val="22"/>
          <w:highlight w:val="none"/>
          <w:lang w:val="pt-BR"/>
        </w:rPr>
        <w:t xml:space="preserve"> </w:t>
      </w:r>
      <w:r>
        <w:rPr>
          <w:rFonts w:hint="default" w:ascii="Arial" w:hAnsi="Arial" w:cs="Arial"/>
          <w:sz w:val="22"/>
          <w:szCs w:val="22"/>
          <w:highlight w:val="none"/>
          <w:lang w:val="pt-BR"/>
        </w:rPr>
        <w:t xml:space="preserve">a contratação pretendida encontra-se alinhada com o PCA ( Plano de Contratação Anual), carecendo de suprir demandas. </w:t>
      </w:r>
      <w:r>
        <w:rPr>
          <w:rFonts w:hint="default" w:ascii="Arial" w:hAnsi="Arial" w:cs="Arial"/>
          <w:sz w:val="22"/>
          <w:szCs w:val="22"/>
          <w:highlight w:val="none"/>
        </w:rPr>
        <w:t>(</w:t>
      </w:r>
      <w:r>
        <w:rPr>
          <w:rFonts w:hint="default" w:ascii="Arial" w:hAnsi="Arial" w:cs="Arial"/>
          <w:spacing w:val="29"/>
          <w:sz w:val="22"/>
          <w:szCs w:val="22"/>
          <w:highlight w:val="none"/>
        </w:rPr>
        <w:t xml:space="preserve">  </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z w:val="22"/>
          <w:szCs w:val="22"/>
          <w:highlight w:val="none"/>
        </w:rPr>
        <w:t>Não houve</w:t>
      </w:r>
      <w:r>
        <w:rPr>
          <w:rFonts w:hint="default" w:ascii="Arial" w:hAnsi="Arial" w:cs="Arial"/>
          <w:spacing w:val="-1"/>
          <w:sz w:val="22"/>
          <w:szCs w:val="22"/>
          <w:highlight w:val="none"/>
        </w:rPr>
        <w:t xml:space="preserve"> </w:t>
      </w:r>
      <w:r>
        <w:rPr>
          <w:rFonts w:hint="default" w:ascii="Arial" w:hAnsi="Arial" w:cs="Arial"/>
          <w:sz w:val="22"/>
          <w:szCs w:val="22"/>
          <w:highlight w:val="none"/>
        </w:rPr>
        <w:t xml:space="preserve">contratação </w:t>
      </w:r>
      <w:r>
        <w:rPr>
          <w:rFonts w:hint="default" w:ascii="Arial" w:hAnsi="Arial" w:cs="Arial"/>
          <w:spacing w:val="-2"/>
          <w:sz w:val="22"/>
          <w:szCs w:val="22"/>
          <w:highlight w:val="none"/>
        </w:rPr>
        <w:t>anterior.</w:t>
      </w:r>
    </w:p>
    <w:p w14:paraId="5617C666">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p>
    <w:p w14:paraId="50349718">
      <w:pPr>
        <w:pStyle w:val="154"/>
        <w:spacing w:line="275" w:lineRule="exact"/>
        <w:ind w:left="0" w:leftChars="0" w:firstLine="0" w:firstLineChars="0"/>
        <w:rPr>
          <w:rFonts w:hint="default" w:ascii="Arial" w:hAnsi="Arial" w:cs="Arial"/>
          <w:b/>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6.</w:t>
      </w:r>
      <w:r>
        <w:rPr>
          <w:rFonts w:hint="default" w:ascii="Arial" w:hAnsi="Arial" w:cs="Arial"/>
          <w:b/>
          <w:spacing w:val="-2"/>
          <w:sz w:val="22"/>
          <w:szCs w:val="22"/>
          <w:highlight w:val="none"/>
        </w:rPr>
        <w:t xml:space="preserve"> </w:t>
      </w:r>
      <w:r>
        <w:rPr>
          <w:rFonts w:hint="default" w:ascii="Arial" w:hAnsi="Arial" w:cs="Arial"/>
          <w:b/>
          <w:sz w:val="22"/>
          <w:szCs w:val="22"/>
          <w:highlight w:val="none"/>
        </w:rPr>
        <w:t>Legislação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Específica</w:t>
      </w:r>
      <w:r>
        <w:rPr>
          <w:rFonts w:hint="default" w:ascii="Arial" w:hAnsi="Arial" w:cs="Arial"/>
          <w:b/>
          <w:spacing w:val="-1"/>
          <w:sz w:val="22"/>
          <w:szCs w:val="22"/>
          <w:highlight w:val="none"/>
        </w:rPr>
        <w:t xml:space="preserve"> </w:t>
      </w:r>
      <w:r>
        <w:rPr>
          <w:rFonts w:hint="default" w:ascii="Arial" w:hAnsi="Arial" w:cs="Arial"/>
          <w:b/>
          <w:sz w:val="22"/>
          <w:szCs w:val="22"/>
          <w:highlight w:val="none"/>
        </w:rPr>
        <w:t>sobre</w:t>
      </w:r>
      <w:r>
        <w:rPr>
          <w:rFonts w:hint="default" w:ascii="Arial" w:hAnsi="Arial" w:cs="Arial"/>
          <w:b/>
          <w:spacing w:val="-2"/>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contratação:</w:t>
      </w:r>
    </w:p>
    <w:p w14:paraId="71084376">
      <w:pPr>
        <w:pStyle w:val="154"/>
        <w:ind w:left="0" w:leftChars="0" w:firstLine="0" w:firstLineChars="0"/>
        <w:rPr>
          <w:rFonts w:hint="default" w:ascii="Arial" w:hAnsi="Arial" w:cs="Arial"/>
          <w:color w:val="auto"/>
          <w:sz w:val="22"/>
          <w:szCs w:val="22"/>
          <w:highlight w:val="none"/>
        </w:rPr>
      </w:pPr>
      <w:r>
        <w:rPr>
          <w:rFonts w:hint="default" w:ascii="Arial" w:hAnsi="Arial" w:cs="Arial"/>
          <w:color w:val="auto"/>
          <w:sz w:val="22"/>
          <w:szCs w:val="22"/>
          <w:highlight w:val="none"/>
        </w:rPr>
        <w:t>(</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w:t>
      </w:r>
      <w:r>
        <w:rPr>
          <w:rFonts w:hint="default" w:ascii="Arial" w:hAnsi="Arial" w:cs="Arial"/>
          <w:color w:val="auto"/>
          <w:spacing w:val="-2"/>
          <w:sz w:val="22"/>
          <w:szCs w:val="22"/>
          <w:highlight w:val="none"/>
        </w:rPr>
        <w:t xml:space="preserve"> </w:t>
      </w:r>
      <w:r>
        <w:rPr>
          <w:rFonts w:hint="default" w:ascii="Arial" w:hAnsi="Arial" w:cs="Arial"/>
          <w:color w:val="auto"/>
          <w:spacing w:val="-5"/>
          <w:sz w:val="22"/>
          <w:szCs w:val="22"/>
          <w:highlight w:val="none"/>
        </w:rPr>
        <w:t>Não</w:t>
      </w:r>
    </w:p>
    <w:p w14:paraId="3DBD3112">
      <w:pPr>
        <w:pStyle w:val="154"/>
        <w:ind w:left="0" w:leftChars="0" w:firstLine="0" w:firstLineChars="0"/>
        <w:rPr>
          <w:rFonts w:hint="default" w:ascii="Arial" w:hAnsi="Arial" w:cs="Arial"/>
          <w:color w:val="auto"/>
          <w:sz w:val="22"/>
          <w:szCs w:val="22"/>
          <w:lang w:val="pt-BR"/>
        </w:rPr>
      </w:pPr>
      <w:r>
        <w:rPr>
          <w:rFonts w:hint="default" w:ascii="Arial" w:hAnsi="Arial" w:cs="Arial"/>
          <w:color w:val="auto"/>
          <w:sz w:val="22"/>
          <w:szCs w:val="22"/>
        </w:rPr>
        <w:t>(</w:t>
      </w:r>
      <w:r>
        <w:rPr>
          <w:rFonts w:hint="default" w:ascii="Arial" w:hAnsi="Arial" w:cs="Arial"/>
          <w:color w:val="auto"/>
          <w:sz w:val="22"/>
          <w:szCs w:val="22"/>
          <w:lang w:val="pt-BR"/>
        </w:rPr>
        <w:t xml:space="preserve"> </w:t>
      </w:r>
      <w:r>
        <w:rPr>
          <w:rFonts w:hint="default" w:ascii="Arial" w:hAnsi="Arial" w:cs="Arial"/>
          <w:color w:val="auto"/>
          <w:spacing w:val="30"/>
          <w:sz w:val="22"/>
          <w:szCs w:val="22"/>
          <w:lang w:val="pt-BR"/>
        </w:rPr>
        <w:t>x</w:t>
      </w:r>
      <w:r>
        <w:rPr>
          <w:rFonts w:hint="default" w:ascii="Arial" w:hAnsi="Arial" w:cs="Arial"/>
          <w:color w:val="auto"/>
          <w:sz w:val="22"/>
          <w:szCs w:val="22"/>
        </w:rPr>
        <w:t>)</w:t>
      </w:r>
      <w:r>
        <w:rPr>
          <w:rFonts w:hint="default" w:ascii="Arial" w:hAnsi="Arial" w:cs="Arial"/>
          <w:color w:val="auto"/>
          <w:spacing w:val="-2"/>
          <w:sz w:val="22"/>
          <w:szCs w:val="22"/>
        </w:rPr>
        <w:t xml:space="preserve"> </w:t>
      </w:r>
      <w:r>
        <w:rPr>
          <w:rFonts w:hint="default" w:ascii="Arial" w:hAnsi="Arial" w:cs="Arial"/>
          <w:color w:val="auto"/>
          <w:spacing w:val="-5"/>
          <w:sz w:val="22"/>
          <w:szCs w:val="22"/>
        </w:rPr>
        <w:t>Si</w:t>
      </w:r>
      <w:r>
        <w:rPr>
          <w:rFonts w:hint="default" w:ascii="Arial" w:hAnsi="Arial" w:cs="Arial"/>
          <w:color w:val="auto"/>
          <w:spacing w:val="-5"/>
          <w:sz w:val="22"/>
          <w:szCs w:val="22"/>
          <w:lang w:val="pt-BR"/>
        </w:rPr>
        <w:t>m</w:t>
      </w:r>
    </w:p>
    <w:p w14:paraId="234B8891">
      <w:pPr>
        <w:pStyle w:val="127"/>
        <w:keepNext w:val="0"/>
        <w:keepLines w:val="0"/>
        <w:pageBreakBefore w:val="0"/>
        <w:numPr>
          <w:ilvl w:val="0"/>
          <w:numId w:val="0"/>
        </w:numPr>
        <w:tabs>
          <w:tab w:val="left" w:pos="240"/>
          <w:tab w:val="left" w:pos="480"/>
        </w:tabs>
        <w:kinsoku/>
        <w:wordWrap/>
        <w:overflowPunct/>
        <w:topLinePunct w:val="0"/>
        <w:autoSpaceDE/>
        <w:autoSpaceDN/>
        <w:bidi w:val="0"/>
        <w:snapToGrid/>
        <w:spacing w:before="10" w:after="10" w:line="360" w:lineRule="auto"/>
        <w:ind w:leftChars="0" w:right="0" w:rightChars="0"/>
        <w:jc w:val="both"/>
        <w:rPr>
          <w:rFonts w:hint="default" w:ascii="Arial" w:hAnsi="Arial" w:cs="Arial"/>
          <w:sz w:val="22"/>
          <w:szCs w:val="22"/>
          <w:highlight w:val="none"/>
          <w:lang w:val="pt-BR"/>
        </w:rPr>
      </w:pPr>
      <w:r>
        <w:rPr>
          <w:rFonts w:hint="default" w:ascii="Arial" w:hAnsi="Arial" w:cs="Arial"/>
          <w:sz w:val="22"/>
          <w:szCs w:val="22"/>
        </w:rPr>
        <w:t>Legislação</w:t>
      </w:r>
      <w:r>
        <w:rPr>
          <w:rFonts w:hint="default" w:ascii="Arial" w:hAnsi="Arial" w:cs="Arial"/>
          <w:spacing w:val="-3"/>
          <w:sz w:val="22"/>
          <w:szCs w:val="22"/>
        </w:rPr>
        <w:t xml:space="preserve"> </w:t>
      </w:r>
      <w:r>
        <w:rPr>
          <w:rFonts w:hint="default" w:ascii="Arial" w:hAnsi="Arial" w:cs="Arial"/>
          <w:spacing w:val="-2"/>
          <w:sz w:val="22"/>
          <w:szCs w:val="22"/>
        </w:rPr>
        <w:t>aplicável:</w:t>
      </w:r>
      <w:r>
        <w:rPr>
          <w:rFonts w:hint="default" w:ascii="Arial" w:hAnsi="Arial" w:cs="Arial"/>
          <w:spacing w:val="-2"/>
          <w:sz w:val="22"/>
          <w:szCs w:val="22"/>
          <w:lang w:val="pt-BR"/>
        </w:rPr>
        <w:t xml:space="preserve"> </w:t>
      </w:r>
      <w:r>
        <w:rPr>
          <w:rFonts w:hint="default" w:ascii="Arial" w:hAnsi="Arial" w:eastAsia="SimSun" w:cs="Arial"/>
          <w:sz w:val="22"/>
          <w:szCs w:val="22"/>
          <w:lang w:val="pt-BR"/>
        </w:rPr>
        <w:t xml:space="preserve"> </w:t>
      </w:r>
      <w:r>
        <w:rPr>
          <w:rFonts w:hint="default" w:ascii="Arial" w:hAnsi="Arial" w:cs="Arial"/>
          <w:sz w:val="22"/>
          <w:szCs w:val="22"/>
          <w:highlight w:val="none"/>
        </w:rPr>
        <w:t>Código de Defesa do Consumidor (Lei nº 8.078, de 1990)</w:t>
      </w:r>
      <w:r>
        <w:rPr>
          <w:rFonts w:hint="default" w:ascii="Arial" w:hAnsi="Arial" w:cs="Arial"/>
          <w:sz w:val="22"/>
          <w:szCs w:val="22"/>
          <w:highlight w:val="none"/>
          <w:lang w:val="pt-BR"/>
        </w:rPr>
        <w:t xml:space="preserve">, </w:t>
      </w:r>
    </w:p>
    <w:p w14:paraId="1E99EDCD">
      <w:pPr>
        <w:pStyle w:val="127"/>
        <w:keepNext w:val="0"/>
        <w:keepLines w:val="0"/>
        <w:pageBreakBefore w:val="0"/>
        <w:numPr>
          <w:ilvl w:val="0"/>
          <w:numId w:val="0"/>
        </w:numPr>
        <w:tabs>
          <w:tab w:val="left" w:pos="240"/>
          <w:tab w:val="left" w:pos="480"/>
        </w:tabs>
        <w:kinsoku/>
        <w:wordWrap/>
        <w:overflowPunct/>
        <w:topLinePunct w:val="0"/>
        <w:autoSpaceDE/>
        <w:autoSpaceDN/>
        <w:bidi w:val="0"/>
        <w:snapToGrid/>
        <w:spacing w:before="10" w:after="10" w:line="360" w:lineRule="auto"/>
        <w:ind w:leftChars="0" w:right="0" w:rightChars="0"/>
        <w:jc w:val="both"/>
        <w:rPr>
          <w:rFonts w:hint="default" w:ascii="Arial" w:hAnsi="Arial" w:cs="Arial"/>
          <w:sz w:val="22"/>
          <w:szCs w:val="22"/>
          <w:highlight w:val="none"/>
          <w:lang w:val="pt-BR"/>
        </w:rPr>
      </w:pPr>
      <w:r>
        <w:rPr>
          <w:rFonts w:hint="default" w:ascii="Arial" w:hAnsi="Arial" w:cs="Arial"/>
          <w:sz w:val="22"/>
          <w:szCs w:val="22"/>
        </w:rPr>
        <w:t>legislação da Agência Nacional de Vigilância Sanitária (</w:t>
      </w:r>
      <w:r>
        <w:rPr>
          <w:rFonts w:hint="default" w:ascii="Arial" w:hAnsi="Arial" w:cs="Arial"/>
          <w:sz w:val="22"/>
          <w:szCs w:val="22"/>
        </w:rPr>
        <w:fldChar w:fldCharType="begin"/>
      </w:r>
      <w:r>
        <w:rPr>
          <w:rFonts w:hint="default" w:ascii="Arial" w:hAnsi="Arial" w:cs="Arial"/>
          <w:sz w:val="22"/>
          <w:szCs w:val="22"/>
        </w:rPr>
        <w:instrText xml:space="preserve"> HYPERLINK "https://www.gov.br/anvisa/pt-br" \t "https://www.ifsc.edu.br/conteudo-aberto/-/asset_publisher/1UWKZAkiOauK/content/id/_self" </w:instrText>
      </w:r>
      <w:r>
        <w:rPr>
          <w:rFonts w:hint="default" w:ascii="Arial" w:hAnsi="Arial" w:cs="Arial"/>
          <w:sz w:val="22"/>
          <w:szCs w:val="22"/>
        </w:rPr>
        <w:fldChar w:fldCharType="separate"/>
      </w:r>
      <w:r>
        <w:rPr>
          <w:rStyle w:val="14"/>
          <w:rFonts w:hint="default" w:ascii="Arial" w:hAnsi="Arial" w:eastAsia="sans-serif" w:cs="Arial"/>
          <w:b/>
          <w:bCs/>
          <w:i w:val="0"/>
          <w:iCs w:val="0"/>
          <w:caps w:val="0"/>
          <w:color w:val="000000" w:themeColor="text1"/>
          <w:spacing w:val="0"/>
          <w:sz w:val="22"/>
          <w:szCs w:val="22"/>
          <w:u w:val="none"/>
          <w:shd w:val="clear"/>
          <w14:textFill>
            <w14:solidFill>
              <w14:schemeClr w14:val="tx1"/>
            </w14:solidFill>
          </w14:textFill>
        </w:rPr>
        <w:t>Anvisa</w:t>
      </w:r>
      <w:r>
        <w:rPr>
          <w:rFonts w:hint="default" w:ascii="Arial" w:hAnsi="Arial" w:cs="Arial"/>
          <w:sz w:val="22"/>
          <w:szCs w:val="22"/>
        </w:rPr>
        <w:fldChar w:fldCharType="end"/>
      </w:r>
      <w:r>
        <w:rPr>
          <w:rFonts w:hint="default" w:ascii="Arial" w:hAnsi="Arial" w:cs="Arial"/>
          <w:sz w:val="22"/>
          <w:szCs w:val="22"/>
        </w:rPr>
        <w:t>)</w:t>
      </w:r>
    </w:p>
    <w:p w14:paraId="33ACE418">
      <w:pPr>
        <w:keepNext w:val="0"/>
        <w:keepLines w:val="0"/>
        <w:pageBreakBefore w:val="0"/>
        <w:widowControl/>
        <w:numPr>
          <w:ilvl w:val="0"/>
          <w:numId w:val="0"/>
        </w:numPr>
        <w:kinsoku/>
        <w:wordWrap/>
        <w:overflowPunct/>
        <w:topLinePunct w:val="0"/>
        <w:autoSpaceDE/>
        <w:autoSpaceDN/>
        <w:bidi w:val="0"/>
        <w:adjustRightInd/>
        <w:snapToGrid/>
        <w:spacing w:after="0" w:afterAutospacing="0" w:line="360" w:lineRule="auto"/>
        <w:ind w:left="0" w:leftChars="0" w:firstLine="0"/>
        <w:jc w:val="both"/>
        <w:textAlignment w:val="auto"/>
        <w:rPr>
          <w:rFonts w:hint="default" w:ascii="Arial" w:hAnsi="Arial" w:cs="Arial"/>
          <w:sz w:val="22"/>
          <w:szCs w:val="22"/>
          <w:highlight w:val="none"/>
          <w:lang w:val="pt-BR"/>
        </w:rPr>
      </w:pPr>
      <w:r>
        <w:rPr>
          <w:rFonts w:ascii="Arial" w:hAnsi="Arial" w:cs="Arial"/>
          <w:szCs w:val="22"/>
        </w:rPr>
        <w:t>A CONTRATADA deverá apresentar por ocasião da contratação o Alvará Sanitário e a Licença de Funcionamento devidamente dentro dos prazos de validade.</w:t>
      </w:r>
    </w:p>
    <w:p w14:paraId="05C1E950">
      <w:pPr>
        <w:pStyle w:val="127"/>
        <w:keepNext w:val="0"/>
        <w:keepLines w:val="0"/>
        <w:pageBreakBefore w:val="0"/>
        <w:numPr>
          <w:ilvl w:val="0"/>
          <w:numId w:val="0"/>
        </w:numPr>
        <w:tabs>
          <w:tab w:val="left" w:pos="240"/>
          <w:tab w:val="left" w:pos="480"/>
        </w:tabs>
        <w:kinsoku/>
        <w:wordWrap/>
        <w:overflowPunct/>
        <w:topLinePunct w:val="0"/>
        <w:autoSpaceDE/>
        <w:autoSpaceDN/>
        <w:bidi w:val="0"/>
        <w:snapToGrid/>
        <w:spacing w:before="10" w:after="10" w:line="360" w:lineRule="auto"/>
        <w:ind w:leftChars="0" w:right="0" w:rightChars="0"/>
        <w:jc w:val="both"/>
        <w:rPr>
          <w:rFonts w:hint="default" w:ascii="Arial" w:hAnsi="Arial" w:cs="Arial"/>
          <w:sz w:val="22"/>
          <w:szCs w:val="22"/>
          <w:highlight w:val="none"/>
          <w:lang w:val="pt-BR"/>
        </w:rPr>
      </w:pPr>
    </w:p>
    <w:p w14:paraId="51BFBDDC">
      <w:pPr>
        <w:pStyle w:val="154"/>
        <w:spacing w:line="275" w:lineRule="exact"/>
        <w:ind w:left="0" w:leftChars="0" w:firstLine="0" w:firstLineChars="0"/>
        <w:rPr>
          <w:rFonts w:hint="default" w:ascii="Arial" w:hAnsi="Arial" w:cs="Arial"/>
          <w:b/>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7.</w:t>
      </w:r>
      <w:r>
        <w:rPr>
          <w:rFonts w:hint="default" w:ascii="Arial" w:hAnsi="Arial" w:cs="Arial"/>
          <w:b/>
          <w:spacing w:val="-1"/>
          <w:sz w:val="22"/>
          <w:szCs w:val="22"/>
          <w:highlight w:val="none"/>
        </w:rPr>
        <w:t xml:space="preserve"> </w:t>
      </w:r>
      <w:r>
        <w:rPr>
          <w:rFonts w:hint="default" w:ascii="Arial" w:hAnsi="Arial" w:cs="Arial"/>
          <w:b/>
          <w:sz w:val="22"/>
          <w:szCs w:val="22"/>
          <w:highlight w:val="none"/>
        </w:rPr>
        <w:t>Necessidade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z w:val="22"/>
          <w:szCs w:val="22"/>
          <w:highlight w:val="none"/>
        </w:rPr>
        <w:t>Consolidação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para toda</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a </w:t>
      </w:r>
      <w:r>
        <w:rPr>
          <w:rFonts w:hint="default" w:ascii="Arial" w:hAnsi="Arial" w:cs="Arial"/>
          <w:b/>
          <w:spacing w:val="-2"/>
          <w:sz w:val="22"/>
          <w:szCs w:val="22"/>
          <w:highlight w:val="none"/>
        </w:rPr>
        <w:t>estrutura:</w:t>
      </w:r>
    </w:p>
    <w:p w14:paraId="590590C1">
      <w:pPr>
        <w:pStyle w:val="154"/>
        <w:tabs>
          <w:tab w:val="left" w:pos="427"/>
        </w:tabs>
        <w:ind w:left="0" w:leftChars="0" w:firstLine="0" w:firstLineChars="0"/>
        <w:rPr>
          <w:rFonts w:hint="default" w:ascii="Arial" w:hAnsi="Arial" w:cs="Arial"/>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3"/>
          <w:sz w:val="22"/>
          <w:szCs w:val="22"/>
          <w:highlight w:val="none"/>
        </w:rPr>
        <w:t xml:space="preserve"> </w:t>
      </w:r>
      <w:r>
        <w:rPr>
          <w:rFonts w:hint="default" w:ascii="Arial" w:hAnsi="Arial" w:cs="Arial"/>
          <w:sz w:val="22"/>
          <w:szCs w:val="22"/>
          <w:highlight w:val="none"/>
        </w:rPr>
        <w:t>Aquisição</w:t>
      </w:r>
      <w:r>
        <w:rPr>
          <w:rFonts w:hint="default" w:ascii="Arial" w:hAnsi="Arial" w:cs="Arial"/>
          <w:spacing w:val="2"/>
          <w:sz w:val="22"/>
          <w:szCs w:val="22"/>
          <w:highlight w:val="none"/>
        </w:rPr>
        <w:t xml:space="preserve"> </w:t>
      </w:r>
      <w:r>
        <w:rPr>
          <w:rFonts w:hint="default" w:ascii="Arial" w:hAnsi="Arial" w:cs="Arial"/>
          <w:sz w:val="22"/>
          <w:szCs w:val="22"/>
          <w:highlight w:val="none"/>
        </w:rPr>
        <w:t>consolidada</w:t>
      </w:r>
      <w:r>
        <w:rPr>
          <w:rFonts w:hint="default" w:ascii="Arial" w:hAnsi="Arial" w:cs="Arial"/>
          <w:spacing w:val="-3"/>
          <w:sz w:val="22"/>
          <w:szCs w:val="22"/>
          <w:highlight w:val="none"/>
        </w:rPr>
        <w:t xml:space="preserve"> </w:t>
      </w:r>
      <w:r>
        <w:rPr>
          <w:rFonts w:hint="default" w:ascii="Arial" w:hAnsi="Arial" w:cs="Arial"/>
          <w:sz w:val="22"/>
          <w:szCs w:val="22"/>
          <w:highlight w:val="none"/>
        </w:rPr>
        <w:t>para</w:t>
      </w:r>
      <w:r>
        <w:rPr>
          <w:rFonts w:hint="default" w:ascii="Arial" w:hAnsi="Arial" w:cs="Arial"/>
          <w:spacing w:val="-2"/>
          <w:sz w:val="22"/>
          <w:szCs w:val="22"/>
          <w:highlight w:val="none"/>
        </w:rPr>
        <w:t xml:space="preserve"> </w:t>
      </w:r>
      <w:r>
        <w:rPr>
          <w:rFonts w:hint="default" w:ascii="Arial" w:hAnsi="Arial" w:cs="Arial"/>
          <w:sz w:val="22"/>
          <w:szCs w:val="22"/>
          <w:highlight w:val="none"/>
        </w:rPr>
        <w:t>toda</w:t>
      </w:r>
      <w:r>
        <w:rPr>
          <w:rFonts w:hint="default" w:ascii="Arial" w:hAnsi="Arial" w:cs="Arial"/>
          <w:spacing w:val="-1"/>
          <w:sz w:val="22"/>
          <w:szCs w:val="22"/>
          <w:highlight w:val="none"/>
        </w:rPr>
        <w:t xml:space="preserve"> </w:t>
      </w:r>
      <w:r>
        <w:rPr>
          <w:rFonts w:hint="default" w:ascii="Arial" w:hAnsi="Arial" w:cs="Arial"/>
          <w:spacing w:val="-2"/>
          <w:sz w:val="22"/>
          <w:szCs w:val="22"/>
          <w:highlight w:val="none"/>
        </w:rPr>
        <w:t>estrutura</w:t>
      </w:r>
    </w:p>
    <w:p w14:paraId="7958CAC1">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 xml:space="preserve">    </w:t>
      </w:r>
      <w:r>
        <w:rPr>
          <w:rFonts w:hint="default" w:ascii="Arial" w:hAnsi="Arial" w:cs="Arial"/>
          <w:sz w:val="22"/>
          <w:szCs w:val="22"/>
          <w:highlight w:val="none"/>
        </w:rPr>
        <w:t>)</w:t>
      </w:r>
      <w:r>
        <w:rPr>
          <w:rFonts w:hint="default" w:ascii="Arial" w:hAnsi="Arial" w:cs="Arial"/>
          <w:spacing w:val="-5"/>
          <w:sz w:val="22"/>
          <w:szCs w:val="22"/>
          <w:highlight w:val="none"/>
        </w:rPr>
        <w:t xml:space="preserve"> </w:t>
      </w:r>
      <w:r>
        <w:rPr>
          <w:rFonts w:hint="default" w:ascii="Arial" w:hAnsi="Arial" w:cs="Arial"/>
          <w:sz w:val="22"/>
          <w:szCs w:val="22"/>
          <w:highlight w:val="none"/>
        </w:rPr>
        <w:t>Aquisição</w:t>
      </w:r>
      <w:r>
        <w:rPr>
          <w:rFonts w:hint="default" w:ascii="Arial" w:hAnsi="Arial" w:cs="Arial"/>
          <w:spacing w:val="1"/>
          <w:sz w:val="22"/>
          <w:szCs w:val="22"/>
          <w:highlight w:val="none"/>
        </w:rPr>
        <w:t xml:space="preserve"> </w:t>
      </w:r>
      <w:r>
        <w:rPr>
          <w:rFonts w:hint="default" w:ascii="Arial" w:hAnsi="Arial" w:cs="Arial"/>
          <w:sz w:val="22"/>
          <w:szCs w:val="22"/>
          <w:highlight w:val="none"/>
        </w:rPr>
        <w:t>exclusiva da</w:t>
      </w:r>
      <w:r>
        <w:rPr>
          <w:rFonts w:hint="default" w:ascii="Arial" w:hAnsi="Arial" w:cs="Arial"/>
          <w:spacing w:val="-2"/>
          <w:sz w:val="22"/>
          <w:szCs w:val="22"/>
          <w:highlight w:val="none"/>
        </w:rPr>
        <w:t xml:space="preserve"> </w:t>
      </w:r>
      <w:r>
        <w:rPr>
          <w:rFonts w:hint="default" w:ascii="Arial" w:hAnsi="Arial" w:cs="Arial"/>
          <w:sz w:val="22"/>
          <w:szCs w:val="22"/>
          <w:highlight w:val="none"/>
        </w:rPr>
        <w:t>unidade</w:t>
      </w:r>
      <w:r>
        <w:rPr>
          <w:rFonts w:hint="default" w:ascii="Arial" w:hAnsi="Arial" w:cs="Arial"/>
          <w:spacing w:val="-3"/>
          <w:sz w:val="22"/>
          <w:szCs w:val="22"/>
          <w:highlight w:val="none"/>
        </w:rPr>
        <w:t xml:space="preserve"> </w:t>
      </w:r>
      <w:r>
        <w:rPr>
          <w:rFonts w:hint="default" w:ascii="Arial" w:hAnsi="Arial" w:cs="Arial"/>
          <w:sz w:val="22"/>
          <w:szCs w:val="22"/>
          <w:highlight w:val="none"/>
        </w:rPr>
        <w:t>administrativa</w:t>
      </w:r>
      <w:r>
        <w:rPr>
          <w:rFonts w:hint="default" w:ascii="Arial" w:hAnsi="Arial" w:cs="Arial"/>
          <w:spacing w:val="-1"/>
          <w:sz w:val="22"/>
          <w:szCs w:val="22"/>
          <w:highlight w:val="none"/>
        </w:rPr>
        <w:t xml:space="preserve"> </w:t>
      </w:r>
      <w:r>
        <w:rPr>
          <w:rFonts w:hint="default" w:ascii="Arial" w:hAnsi="Arial" w:cs="Arial"/>
          <w:spacing w:val="-2"/>
          <w:sz w:val="22"/>
          <w:szCs w:val="22"/>
          <w:highlight w:val="none"/>
        </w:rPr>
        <w:t>demandante</w:t>
      </w:r>
    </w:p>
    <w:p w14:paraId="6667052F">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rPr>
      </w:pPr>
    </w:p>
    <w:p w14:paraId="0D34B171">
      <w:pPr>
        <w:pStyle w:val="154"/>
        <w:spacing w:line="275" w:lineRule="exact"/>
        <w:ind w:left="0" w:leftChars="0" w:firstLine="0" w:firstLineChars="0"/>
        <w:rPr>
          <w:rFonts w:hint="default" w:ascii="Arial" w:hAnsi="Arial" w:cs="Arial"/>
          <w:b/>
          <w:color w:val="auto"/>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8.</w:t>
      </w:r>
      <w:r>
        <w:rPr>
          <w:rFonts w:hint="default" w:ascii="Arial" w:hAnsi="Arial" w:cs="Arial"/>
          <w:b/>
          <w:spacing w:val="-4"/>
          <w:sz w:val="22"/>
          <w:szCs w:val="22"/>
          <w:highlight w:val="none"/>
        </w:rPr>
        <w:t xml:space="preserve"> </w:t>
      </w:r>
      <w:r>
        <w:rPr>
          <w:rFonts w:hint="default" w:ascii="Arial" w:hAnsi="Arial" w:cs="Arial"/>
          <w:b/>
          <w:color w:val="auto"/>
          <w:sz w:val="22"/>
          <w:szCs w:val="22"/>
          <w:highlight w:val="none"/>
        </w:rPr>
        <w:t>Viabilidade</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da</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adoção</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da</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modalidade</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na</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forma</w:t>
      </w:r>
      <w:r>
        <w:rPr>
          <w:rFonts w:hint="default" w:ascii="Arial" w:hAnsi="Arial" w:cs="Arial"/>
          <w:b/>
          <w:color w:val="auto"/>
          <w:spacing w:val="-1"/>
          <w:sz w:val="22"/>
          <w:szCs w:val="22"/>
          <w:highlight w:val="none"/>
        </w:rPr>
        <w:t xml:space="preserve"> </w:t>
      </w:r>
      <w:r>
        <w:rPr>
          <w:rFonts w:hint="default" w:ascii="Arial" w:hAnsi="Arial" w:cs="Arial"/>
          <w:b/>
          <w:color w:val="auto"/>
          <w:spacing w:val="-2"/>
          <w:sz w:val="22"/>
          <w:szCs w:val="22"/>
          <w:highlight w:val="none"/>
        </w:rPr>
        <w:t>eletrônica:</w:t>
      </w:r>
    </w:p>
    <w:p w14:paraId="6AC5A8CB">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 x ) Sim</w:t>
      </w:r>
    </w:p>
    <w:p w14:paraId="18251CA1">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    ) Não</w:t>
      </w:r>
    </w:p>
    <w:p w14:paraId="5EEB065F">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sz w:val="22"/>
          <w:szCs w:val="22"/>
          <w:highlight w:val="none"/>
          <w:lang w:val="pt-BR"/>
        </w:rPr>
        <w:t xml:space="preserve">Justificar: Considerando, que a nova Lei de Licitações e Contratos Administrativos (Lei n° 14.133/2021) determina objetivamente e com clareza que as modalidade das licitações devem transcorrer de forma eletrônica de preferência, contudo, quando o processo não for possível nesta modalidade a lei admite que seja aplicado a modalidade do pregão presencial, com motivação devida, </w:t>
      </w:r>
      <w:r>
        <w:rPr>
          <w:rFonts w:hint="default" w:ascii="Arial" w:hAnsi="Arial" w:cs="Arial"/>
          <w:color w:val="000000" w:themeColor="text1"/>
          <w:sz w:val="22"/>
          <w:szCs w:val="22"/>
          <w:highlight w:val="none"/>
          <w14:textFill>
            <w14:solidFill>
              <w14:schemeClr w14:val="tx1"/>
            </w14:solidFill>
          </w14:textFill>
        </w:rPr>
        <w:t>oportunidade em que a sessão pública deverá ser regist</w:t>
      </w:r>
      <w:r>
        <w:rPr>
          <w:rFonts w:hint="default" w:ascii="Arial" w:hAnsi="Arial" w:cs="Arial"/>
          <w:color w:val="000000" w:themeColor="text1"/>
          <w:sz w:val="22"/>
          <w:szCs w:val="22"/>
          <w14:textFill>
            <w14:solidFill>
              <w14:schemeClr w14:val="tx1"/>
            </w14:solidFill>
          </w14:textFill>
        </w:rPr>
        <w:t>rada em ata e gravada em áudio e vídeo, conforme descreve a lei no seu artigo 17, paragrafo 2°, portanto, em obediência ao determinado na lei, principalmente</w:t>
      </w:r>
      <w:r>
        <w:rPr>
          <w:rFonts w:hint="default" w:ascii="Arial" w:hAnsi="Arial" w:cs="Arial"/>
          <w:color w:val="000000" w:themeColor="text1"/>
          <w:spacing w:val="8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quando se trata do dever de atender a preferência, conforme a lei, para esta licitação será adotada a forma eletrônica.</w:t>
      </w:r>
    </w:p>
    <w:p w14:paraId="7202000A">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highlight w:val="none"/>
          <w:lang w:val="pt-BR"/>
        </w:rPr>
      </w:pPr>
    </w:p>
    <w:p w14:paraId="0F5F8559">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b/>
          <w:bCs/>
          <w:sz w:val="24"/>
          <w:szCs w:val="24"/>
          <w:highlight w:val="none"/>
          <w:lang w:val="pt-BR"/>
        </w:rPr>
      </w:pPr>
      <w:r>
        <w:rPr>
          <w:rFonts w:hint="default" w:ascii="Arial" w:hAnsi="Arial" w:cs="Arial"/>
          <w:b/>
          <w:bCs/>
          <w:sz w:val="22"/>
          <w:szCs w:val="22"/>
          <w:highlight w:val="none"/>
          <w:lang w:val="pt-BR"/>
        </w:rPr>
        <w:t xml:space="preserve">5.9. </w:t>
      </w:r>
      <w:r>
        <w:rPr>
          <w:rFonts w:hint="default" w:ascii="Arial" w:hAnsi="Arial" w:cs="Arial"/>
          <w:b/>
          <w:bCs/>
          <w:sz w:val="24"/>
          <w:szCs w:val="24"/>
          <w:highlight w:val="none"/>
          <w:lang w:val="pt-BR"/>
        </w:rPr>
        <w:t>Das Condições para Participação de Empresas e Consórcio:</w:t>
      </w:r>
    </w:p>
    <w:p w14:paraId="2389E866">
      <w:pPr>
        <w:widowControl w:val="0"/>
        <w:tabs>
          <w:tab w:val="left" w:pos="2410"/>
        </w:tabs>
        <w:spacing w:before="240" w:after="240" w:line="360" w:lineRule="auto"/>
        <w:ind w:left="480" w:leftChars="200" w:firstLine="0" w:firstLineChars="0"/>
        <w:jc w:val="both"/>
        <w:rPr>
          <w:rFonts w:hint="default" w:ascii="Arial" w:hAnsi="Arial" w:cs="Arial"/>
          <w:color w:val="000000"/>
          <w:sz w:val="22"/>
          <w:szCs w:val="22"/>
          <w:highlight w:val="none"/>
        </w:rPr>
      </w:pPr>
      <w:r>
        <w:rPr>
          <w:rFonts w:hint="default" w:ascii="Arial" w:hAnsi="Arial" w:cs="Arial"/>
          <w:b/>
          <w:sz w:val="22"/>
          <w:szCs w:val="22"/>
          <w:highlight w:val="none"/>
          <w:lang w:val="pt-BR"/>
        </w:rPr>
        <w:t>5.9.1.</w:t>
      </w:r>
      <w:r>
        <w:rPr>
          <w:rFonts w:hint="default" w:ascii="Arial" w:hAnsi="Arial" w:cs="Arial"/>
          <w:sz w:val="22"/>
          <w:szCs w:val="22"/>
          <w:highlight w:val="none"/>
        </w:rPr>
        <w:t xml:space="preserve"> </w:t>
      </w:r>
      <w:r>
        <w:rPr>
          <w:rFonts w:hint="default" w:ascii="Arial" w:hAnsi="Arial" w:cs="Arial"/>
          <w:color w:val="000000"/>
          <w:sz w:val="22"/>
          <w:szCs w:val="22"/>
          <w:highlight w:val="none"/>
        </w:rPr>
        <w:t xml:space="preserve">Poderão participar deste </w:t>
      </w:r>
      <w:r>
        <w:rPr>
          <w:rFonts w:hint="default" w:ascii="Arial" w:hAnsi="Arial" w:cs="Arial"/>
          <w:color w:val="000000"/>
          <w:sz w:val="22"/>
          <w:szCs w:val="22"/>
          <w:highlight w:val="none"/>
          <w:lang w:val="pt-BR"/>
        </w:rPr>
        <w:t>processo</w:t>
      </w:r>
      <w:r>
        <w:rPr>
          <w:rFonts w:hint="default" w:ascii="Arial" w:hAnsi="Arial" w:cs="Arial"/>
          <w:sz w:val="22"/>
          <w:szCs w:val="22"/>
          <w:highlight w:val="none"/>
        </w:rPr>
        <w:t xml:space="preserve"> quaisquer empresas interessadas que se enquadrem no ramo de atividade pertinente ao objeto da licitação</w:t>
      </w:r>
      <w:r>
        <w:rPr>
          <w:rFonts w:hint="default" w:ascii="Arial" w:hAnsi="Arial" w:cs="Arial"/>
          <w:color w:val="000000"/>
          <w:sz w:val="22"/>
          <w:szCs w:val="22"/>
          <w:highlight w:val="none"/>
        </w:rPr>
        <w:t xml:space="preserve"> e que atenderem a todas as exigências, inclusive quanto à documentação.</w:t>
      </w:r>
    </w:p>
    <w:p w14:paraId="19B4FE3E">
      <w:pPr>
        <w:spacing w:before="240" w:after="240" w:line="360" w:lineRule="auto"/>
        <w:jc w:val="both"/>
        <w:rPr>
          <w:rFonts w:hint="default" w:ascii="Arial" w:hAnsi="Arial" w:cs="Arial"/>
          <w:b/>
          <w:bCs w:val="0"/>
          <w:color w:val="000000"/>
          <w:sz w:val="22"/>
          <w:szCs w:val="22"/>
          <w:highlight w:val="none"/>
          <w:u w:val="single"/>
        </w:rPr>
      </w:pPr>
      <w:r>
        <w:rPr>
          <w:rFonts w:hint="default" w:ascii="Arial" w:hAnsi="Arial" w:cs="Arial"/>
          <w:b/>
          <w:bCs w:val="0"/>
          <w:sz w:val="22"/>
          <w:szCs w:val="22"/>
          <w:highlight w:val="none"/>
          <w:u w:val="single"/>
          <w:lang w:val="pt-BR"/>
        </w:rPr>
        <w:t>5.9.2</w:t>
      </w:r>
      <w:r>
        <w:rPr>
          <w:rFonts w:hint="default" w:ascii="Arial" w:hAnsi="Arial" w:cs="Arial"/>
          <w:b/>
          <w:bCs w:val="0"/>
          <w:sz w:val="22"/>
          <w:szCs w:val="22"/>
          <w:highlight w:val="none"/>
          <w:u w:val="single"/>
        </w:rPr>
        <w:t xml:space="preserve">. </w:t>
      </w:r>
      <w:r>
        <w:rPr>
          <w:rFonts w:hint="default" w:ascii="Arial" w:hAnsi="Arial" w:cs="Arial"/>
          <w:b/>
          <w:bCs w:val="0"/>
          <w:color w:val="000000"/>
          <w:sz w:val="22"/>
          <w:szCs w:val="22"/>
          <w:highlight w:val="none"/>
          <w:u w:val="single"/>
        </w:rPr>
        <w:t xml:space="preserve">Não poderão participar deste </w:t>
      </w:r>
      <w:r>
        <w:rPr>
          <w:rFonts w:hint="default" w:ascii="Arial" w:hAnsi="Arial" w:cs="Arial"/>
          <w:b/>
          <w:bCs w:val="0"/>
          <w:color w:val="000000"/>
          <w:sz w:val="22"/>
          <w:szCs w:val="22"/>
          <w:highlight w:val="none"/>
          <w:u w:val="single"/>
          <w:lang w:val="pt-BR"/>
        </w:rPr>
        <w:t>processo</w:t>
      </w:r>
      <w:r>
        <w:rPr>
          <w:rFonts w:hint="default" w:ascii="Arial" w:hAnsi="Arial" w:cs="Arial"/>
          <w:b/>
          <w:bCs w:val="0"/>
          <w:color w:val="000000"/>
          <w:sz w:val="22"/>
          <w:szCs w:val="22"/>
          <w:highlight w:val="none"/>
          <w:u w:val="single"/>
        </w:rPr>
        <w:t>:</w:t>
      </w:r>
    </w:p>
    <w:p w14:paraId="7A7079B7">
      <w:pPr>
        <w:tabs>
          <w:tab w:val="left" w:pos="1134"/>
        </w:tabs>
        <w:spacing w:before="240" w:after="240" w:line="360" w:lineRule="auto"/>
        <w:ind w:left="480" w:leftChars="200" w:firstLine="0" w:firstLineChars="0"/>
        <w:jc w:val="both"/>
        <w:rPr>
          <w:rFonts w:hint="default" w:ascii="Arial" w:hAnsi="Arial" w:cs="Arial"/>
          <w:color w:val="000000"/>
          <w:sz w:val="22"/>
          <w:szCs w:val="22"/>
          <w:highlight w:val="none"/>
        </w:rPr>
      </w:pPr>
      <w:r>
        <w:rPr>
          <w:rFonts w:hint="default" w:ascii="Arial" w:hAnsi="Arial" w:cs="Arial"/>
          <w:b/>
          <w:color w:val="000000"/>
          <w:sz w:val="22"/>
          <w:szCs w:val="22"/>
          <w:highlight w:val="none"/>
          <w:lang w:val="pt-BR"/>
        </w:rPr>
        <w:t>5.9.2.1.</w:t>
      </w:r>
      <w:r>
        <w:rPr>
          <w:rFonts w:hint="default" w:ascii="Arial" w:hAnsi="Arial" w:cs="Arial"/>
          <w:color w:val="000000"/>
          <w:sz w:val="22"/>
          <w:szCs w:val="22"/>
          <w:highlight w:val="none"/>
        </w:rPr>
        <w:t xml:space="preserve"> Empresas que não atenderem às condições d</w:t>
      </w:r>
      <w:r>
        <w:rPr>
          <w:rFonts w:hint="default" w:ascii="Arial" w:hAnsi="Arial" w:cs="Arial"/>
          <w:color w:val="000000"/>
          <w:sz w:val="22"/>
          <w:szCs w:val="22"/>
          <w:highlight w:val="none"/>
          <w:lang w:val="pt-BR"/>
        </w:rPr>
        <w:t>o</w:t>
      </w:r>
      <w:r>
        <w:rPr>
          <w:rFonts w:hint="default" w:ascii="Arial" w:hAnsi="Arial" w:cs="Arial"/>
          <w:color w:val="000000"/>
          <w:sz w:val="22"/>
          <w:szCs w:val="22"/>
          <w:highlight w:val="none"/>
        </w:rPr>
        <w:t xml:space="preserve">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w:t>
      </w:r>
      <w:r>
        <w:rPr>
          <w:rFonts w:hint="default" w:ascii="Arial" w:hAnsi="Arial" w:cs="Arial"/>
          <w:color w:val="000000"/>
          <w:sz w:val="22"/>
          <w:szCs w:val="22"/>
          <w:highlight w:val="none"/>
          <w:lang w:val="pt-BR"/>
        </w:rPr>
        <w:t xml:space="preserve"> e seus Anexos</w:t>
      </w:r>
      <w:r>
        <w:rPr>
          <w:rFonts w:hint="default" w:ascii="Arial" w:hAnsi="Arial" w:cs="Arial"/>
          <w:color w:val="000000"/>
          <w:sz w:val="22"/>
          <w:szCs w:val="22"/>
          <w:highlight w:val="none"/>
        </w:rPr>
        <w:t>;</w:t>
      </w:r>
    </w:p>
    <w:p w14:paraId="3DFA7469">
      <w:pPr>
        <w:tabs>
          <w:tab w:val="left" w:pos="1134"/>
        </w:tabs>
        <w:spacing w:before="240" w:after="240" w:line="360" w:lineRule="auto"/>
        <w:ind w:left="480" w:leftChars="200" w:firstLine="0" w:firstLineChars="0"/>
        <w:jc w:val="both"/>
        <w:rPr>
          <w:rFonts w:hint="default" w:ascii="Arial" w:hAnsi="Arial" w:cs="Arial"/>
          <w:color w:val="000000"/>
          <w:sz w:val="22"/>
          <w:szCs w:val="22"/>
          <w:highlight w:val="none"/>
        </w:rPr>
      </w:pPr>
      <w:r>
        <w:rPr>
          <w:rFonts w:hint="default" w:ascii="Arial" w:hAnsi="Arial" w:cs="Arial"/>
          <w:b/>
          <w:bCs/>
          <w:color w:val="000000"/>
          <w:sz w:val="22"/>
          <w:szCs w:val="22"/>
          <w:highlight w:val="none"/>
          <w:lang w:val="pt-BR"/>
        </w:rPr>
        <w:t>5.9.2.2..</w:t>
      </w:r>
      <w:r>
        <w:rPr>
          <w:rFonts w:hint="default" w:ascii="Arial" w:hAnsi="Arial" w:cs="Arial"/>
          <w:color w:val="000000"/>
          <w:sz w:val="22"/>
          <w:szCs w:val="22"/>
          <w:highlight w:val="none"/>
        </w:rPr>
        <w:t xml:space="preserve"> Empresas que estejam em processo de falência ou concordata, sob concurso de credores, em dissolução ou em liquidação;</w:t>
      </w:r>
    </w:p>
    <w:p w14:paraId="16627487">
      <w:pPr>
        <w:pStyle w:val="136"/>
        <w:numPr>
          <w:ilvl w:val="0"/>
          <w:numId w:val="0"/>
        </w:numPr>
        <w:spacing w:line="360" w:lineRule="auto"/>
        <w:ind w:left="480" w:leftChars="200" w:firstLine="0" w:firstLineChars="0"/>
        <w:rPr>
          <w:rFonts w:hint="default" w:ascii="Arial" w:hAnsi="Arial" w:cs="Arial"/>
          <w:sz w:val="22"/>
          <w:szCs w:val="22"/>
          <w:highlight w:val="none"/>
        </w:rPr>
      </w:pPr>
      <w:r>
        <w:rPr>
          <w:rFonts w:hint="default" w:cs="Arial"/>
          <w:b/>
          <w:color w:val="000000"/>
          <w:sz w:val="22"/>
          <w:szCs w:val="22"/>
          <w:highlight w:val="none"/>
          <w:lang w:val="pt-BR"/>
        </w:rPr>
        <w:t>5</w:t>
      </w:r>
      <w:r>
        <w:rPr>
          <w:rFonts w:hint="default" w:ascii="Arial" w:hAnsi="Arial" w:cs="Arial"/>
          <w:b/>
          <w:color w:val="000000"/>
          <w:sz w:val="22"/>
          <w:szCs w:val="22"/>
          <w:highlight w:val="none"/>
          <w:lang w:val="pt-BR"/>
        </w:rPr>
        <w:t>.</w:t>
      </w:r>
      <w:r>
        <w:rPr>
          <w:rFonts w:hint="default" w:cs="Arial"/>
          <w:b/>
          <w:color w:val="000000"/>
          <w:sz w:val="22"/>
          <w:szCs w:val="22"/>
          <w:highlight w:val="none"/>
          <w:lang w:val="pt-BR"/>
        </w:rPr>
        <w:t>9</w:t>
      </w:r>
      <w:r>
        <w:rPr>
          <w:rFonts w:hint="default" w:ascii="Arial" w:hAnsi="Arial" w:cs="Arial"/>
          <w:b/>
          <w:color w:val="000000"/>
          <w:sz w:val="22"/>
          <w:szCs w:val="22"/>
          <w:highlight w:val="none"/>
          <w:lang w:val="pt-BR"/>
        </w:rPr>
        <w:t>.2.3.</w:t>
      </w:r>
      <w:r>
        <w:rPr>
          <w:rFonts w:hint="default" w:ascii="Arial" w:hAnsi="Arial" w:cs="Arial"/>
          <w:color w:val="000000"/>
          <w:sz w:val="22"/>
          <w:szCs w:val="22"/>
          <w:highlight w:val="none"/>
        </w:rPr>
        <w:t xml:space="preserve"> </w:t>
      </w:r>
      <w:r>
        <w:rPr>
          <w:rFonts w:hint="default" w:ascii="Arial" w:hAnsi="Arial" w:cs="Arial"/>
          <w:color w:val="000000"/>
          <w:sz w:val="22"/>
          <w:szCs w:val="22"/>
          <w:highlight w:val="none"/>
          <w:lang w:val="pt-BR"/>
        </w:rPr>
        <w:t>P</w:t>
      </w:r>
      <w:r>
        <w:rPr>
          <w:rFonts w:hint="default" w:ascii="Arial" w:hAnsi="Arial" w:cs="Arial"/>
          <w:sz w:val="22"/>
          <w:szCs w:val="22"/>
          <w:highlight w:val="none"/>
        </w:rPr>
        <w:t>essoa física ou jurídica que se encontre, ao tempo da licitação, impossibilitada de participar da licitação em decorrência de sanção que lhe foi imposta;</w:t>
      </w:r>
    </w:p>
    <w:p w14:paraId="1B695F29">
      <w:pPr>
        <w:tabs>
          <w:tab w:val="left" w:pos="1134"/>
        </w:tabs>
        <w:spacing w:before="240" w:after="240" w:line="360" w:lineRule="auto"/>
        <w:ind w:left="480" w:leftChars="200" w:firstLine="0" w:firstLineChars="0"/>
        <w:jc w:val="both"/>
        <w:rPr>
          <w:rFonts w:hint="default" w:ascii="Arial" w:hAnsi="Arial" w:cs="Arial"/>
          <w:color w:val="000000"/>
          <w:sz w:val="22"/>
          <w:szCs w:val="22"/>
          <w:highlight w:val="none"/>
        </w:rPr>
      </w:pPr>
      <w:r>
        <w:rPr>
          <w:rFonts w:hint="default" w:ascii="Arial" w:hAnsi="Arial" w:cs="Arial"/>
          <w:b/>
          <w:color w:val="000000"/>
          <w:sz w:val="22"/>
          <w:szCs w:val="22"/>
          <w:highlight w:val="none"/>
          <w:lang w:val="pt-BR"/>
        </w:rPr>
        <w:t>5.9.2.4.</w:t>
      </w:r>
      <w:r>
        <w:rPr>
          <w:rFonts w:hint="default" w:ascii="Arial" w:hAnsi="Arial" w:cs="Arial"/>
          <w:color w:val="000000"/>
          <w:sz w:val="22"/>
          <w:szCs w:val="22"/>
          <w:highlight w:val="none"/>
        </w:rPr>
        <w:t xml:space="preserve"> Empresas inadimplentes em obrigações assumidas com a Prefeitura Municipal de Sinop/MT;</w:t>
      </w:r>
    </w:p>
    <w:p w14:paraId="06FFE313">
      <w:pPr>
        <w:tabs>
          <w:tab w:val="left" w:pos="1134"/>
        </w:tabs>
        <w:spacing w:before="240" w:after="240" w:line="360" w:lineRule="auto"/>
        <w:ind w:left="480" w:leftChars="200" w:firstLine="0" w:firstLineChars="0"/>
        <w:jc w:val="both"/>
        <w:rPr>
          <w:rFonts w:hint="default" w:ascii="Arial" w:hAnsi="Arial" w:cs="Arial"/>
          <w:color w:val="000000"/>
          <w:sz w:val="22"/>
          <w:szCs w:val="22"/>
          <w:highlight w:val="none"/>
        </w:rPr>
      </w:pPr>
      <w:r>
        <w:rPr>
          <w:rFonts w:hint="default" w:ascii="Arial" w:hAnsi="Arial" w:cs="Arial"/>
          <w:b/>
          <w:color w:val="000000"/>
          <w:sz w:val="22"/>
          <w:szCs w:val="22"/>
          <w:highlight w:val="none"/>
          <w:lang w:val="pt-BR"/>
        </w:rPr>
        <w:t>5.9.2.5.</w:t>
      </w:r>
      <w:r>
        <w:rPr>
          <w:rFonts w:hint="default" w:ascii="Arial" w:hAnsi="Arial" w:cs="Arial"/>
          <w:color w:val="000000"/>
          <w:sz w:val="22"/>
          <w:szCs w:val="22"/>
          <w:highlight w:val="none"/>
        </w:rPr>
        <w:t xml:space="preserve"> Empresas cujo objeto social não seja pertinente e compatível com o objeto dest</w:t>
      </w:r>
      <w:r>
        <w:rPr>
          <w:rFonts w:hint="default" w:ascii="Arial" w:hAnsi="Arial" w:cs="Arial"/>
          <w:color w:val="000000"/>
          <w:sz w:val="22"/>
          <w:szCs w:val="22"/>
          <w:highlight w:val="none"/>
          <w:lang w:val="pt-BR"/>
        </w:rPr>
        <w:t>a licitação</w:t>
      </w:r>
      <w:r>
        <w:rPr>
          <w:rFonts w:hint="default" w:ascii="Arial" w:hAnsi="Arial" w:cs="Arial"/>
          <w:color w:val="000000"/>
          <w:sz w:val="22"/>
          <w:szCs w:val="22"/>
          <w:highlight w:val="none"/>
        </w:rPr>
        <w:t>;</w:t>
      </w:r>
    </w:p>
    <w:p w14:paraId="74EEDE07">
      <w:pPr>
        <w:pStyle w:val="136"/>
        <w:numPr>
          <w:ilvl w:val="0"/>
          <w:numId w:val="0"/>
        </w:numPr>
        <w:spacing w:line="360" w:lineRule="auto"/>
        <w:ind w:left="480" w:leftChars="200" w:firstLine="0" w:firstLineChars="0"/>
        <w:rPr>
          <w:rFonts w:hint="default" w:ascii="Arial" w:hAnsi="Arial" w:cs="Arial"/>
          <w:sz w:val="22"/>
          <w:szCs w:val="22"/>
          <w:highlight w:val="none"/>
        </w:rPr>
      </w:pPr>
      <w:r>
        <w:rPr>
          <w:rFonts w:hint="default" w:cs="Arial"/>
          <w:b/>
          <w:color w:val="000000"/>
          <w:sz w:val="22"/>
          <w:szCs w:val="22"/>
          <w:highlight w:val="none"/>
          <w:lang w:val="pt-BR"/>
        </w:rPr>
        <w:t>5</w:t>
      </w:r>
      <w:r>
        <w:rPr>
          <w:rFonts w:hint="default" w:ascii="Arial" w:hAnsi="Arial" w:cs="Arial"/>
          <w:b/>
          <w:color w:val="000000"/>
          <w:sz w:val="22"/>
          <w:szCs w:val="22"/>
          <w:highlight w:val="none"/>
          <w:lang w:val="pt-BR"/>
        </w:rPr>
        <w:t>.</w:t>
      </w:r>
      <w:r>
        <w:rPr>
          <w:rFonts w:hint="default" w:cs="Arial"/>
          <w:b/>
          <w:color w:val="000000"/>
          <w:sz w:val="22"/>
          <w:szCs w:val="22"/>
          <w:highlight w:val="none"/>
          <w:lang w:val="pt-BR"/>
        </w:rPr>
        <w:t>9</w:t>
      </w:r>
      <w:r>
        <w:rPr>
          <w:rFonts w:hint="default" w:ascii="Arial" w:hAnsi="Arial" w:cs="Arial"/>
          <w:b/>
          <w:color w:val="000000"/>
          <w:sz w:val="22"/>
          <w:szCs w:val="22"/>
          <w:highlight w:val="none"/>
          <w:lang w:val="pt-BR"/>
        </w:rPr>
        <w:t>.2.6.</w:t>
      </w:r>
      <w:r>
        <w:rPr>
          <w:rFonts w:hint="default" w:ascii="Arial" w:hAnsi="Arial" w:cs="Arial"/>
          <w:color w:val="000000"/>
          <w:sz w:val="22"/>
          <w:szCs w:val="22"/>
          <w:highlight w:val="none"/>
        </w:rPr>
        <w:t xml:space="preserve"> </w:t>
      </w:r>
      <w:r>
        <w:rPr>
          <w:rFonts w:hint="default" w:ascii="Arial" w:hAnsi="Arial" w:cs="Arial"/>
          <w:sz w:val="22"/>
          <w:szCs w:val="22"/>
          <w:highlight w:val="none"/>
          <w:lang w:val="pt-BR"/>
        </w:rPr>
        <w:t>A</w:t>
      </w:r>
      <w:r>
        <w:rPr>
          <w:rFonts w:hint="default" w:ascii="Arial" w:hAnsi="Arial" w:cs="Arial"/>
          <w:sz w:val="22"/>
          <w:szCs w:val="22"/>
          <w:highlight w:val="none"/>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ascii="Arial" w:hAnsi="Arial" w:cs="Arial"/>
          <w:sz w:val="22"/>
          <w:szCs w:val="22"/>
          <w:highlight w:val="none"/>
          <w:lang w:val="pt-BR"/>
        </w:rPr>
        <w:t>a</w:t>
      </w:r>
      <w:r>
        <w:rPr>
          <w:rFonts w:hint="default" w:ascii="Arial" w:hAnsi="Arial" w:cs="Arial"/>
          <w:color w:val="auto"/>
          <w:sz w:val="22"/>
          <w:szCs w:val="22"/>
          <w:highlight w:val="none"/>
          <w:lang w:val="pt-BR"/>
        </w:rPr>
        <w:t xml:space="preserve">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ou que deles seja cônjuge, companheiro ou parente em linha reta, colateral ou por afinidade, até o terceiro grau;</w:t>
      </w:r>
    </w:p>
    <w:p w14:paraId="618DB4B2">
      <w:pPr>
        <w:pStyle w:val="127"/>
        <w:numPr>
          <w:ilvl w:val="0"/>
          <w:numId w:val="0"/>
        </w:numPr>
        <w:tabs>
          <w:tab w:val="left" w:pos="993"/>
          <w:tab w:val="left" w:pos="1134"/>
        </w:tabs>
        <w:spacing w:before="240" w:after="240" w:line="360" w:lineRule="auto"/>
        <w:ind w:left="480" w:leftChars="200" w:right="0" w:rightChars="0" w:firstLine="0" w:firstLineChars="0"/>
        <w:contextualSpacing/>
        <w:jc w:val="both"/>
        <w:rPr>
          <w:rFonts w:hint="default" w:ascii="Arial" w:hAnsi="Arial" w:cs="Arial"/>
          <w:color w:val="000000"/>
          <w:sz w:val="22"/>
          <w:szCs w:val="22"/>
          <w:highlight w:val="none"/>
        </w:rPr>
      </w:pPr>
      <w:r>
        <w:rPr>
          <w:rFonts w:hint="default" w:ascii="Arial" w:hAnsi="Arial" w:cs="Arial"/>
          <w:b/>
          <w:bCs/>
          <w:color w:val="000000"/>
          <w:sz w:val="22"/>
          <w:szCs w:val="22"/>
          <w:highlight w:val="none"/>
          <w:lang w:val="pt-BR"/>
        </w:rPr>
        <w:t>5.9.2.7.</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Empresas estrangeiras não autorizadas a funcionar no país;</w:t>
      </w:r>
    </w:p>
    <w:p w14:paraId="6B42070B">
      <w:pPr>
        <w:numPr>
          <w:ilvl w:val="0"/>
          <w:numId w:val="0"/>
        </w:numPr>
        <w:tabs>
          <w:tab w:val="left" w:pos="1134"/>
        </w:tabs>
        <w:autoSpaceDE w:val="0"/>
        <w:autoSpaceDN w:val="0"/>
        <w:spacing w:before="100" w:beforeAutospacing="1" w:after="100" w:afterAutospacing="1" w:line="360" w:lineRule="auto"/>
        <w:ind w:left="480" w:leftChars="200" w:right="0" w:rightChars="0" w:firstLine="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5.9.2.8.</w:t>
      </w:r>
      <w:r>
        <w:rPr>
          <w:rFonts w:hint="default" w:ascii="Arial" w:hAnsi="Arial" w:cs="Arial"/>
          <w:sz w:val="22"/>
          <w:szCs w:val="22"/>
          <w:highlight w:val="none"/>
          <w:lang w:val="pt-BR"/>
        </w:rPr>
        <w:t xml:space="preserve"> </w:t>
      </w:r>
      <w:r>
        <w:rPr>
          <w:rFonts w:hint="default" w:ascii="Arial" w:hAnsi="Arial" w:cs="Arial"/>
          <w:sz w:val="22"/>
          <w:szCs w:val="22"/>
          <w:highlight w:val="none"/>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1D502195">
      <w:pPr>
        <w:pStyle w:val="136"/>
        <w:numPr>
          <w:ilvl w:val="2"/>
          <w:numId w:val="0"/>
        </w:numPr>
        <w:tabs>
          <w:tab w:val="left" w:pos="1200"/>
        </w:tabs>
        <w:spacing w:line="360" w:lineRule="auto"/>
        <w:ind w:left="480" w:leftChars="200" w:right="0" w:rightChars="0" w:firstLine="0" w:firstLine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.2.9.</w:t>
      </w:r>
      <w:r>
        <w:rPr>
          <w:rFonts w:hint="default" w:ascii="Arial" w:hAnsi="Arial" w:cs="Arial"/>
          <w:sz w:val="22"/>
          <w:szCs w:val="22"/>
          <w:highlight w:val="none"/>
          <w:lang w:val="pt-BR"/>
        </w:rPr>
        <w:t xml:space="preserve"> A</w:t>
      </w:r>
      <w:r>
        <w:rPr>
          <w:rFonts w:hint="default" w:ascii="Arial" w:hAnsi="Arial" w:cs="Arial"/>
          <w:sz w:val="22"/>
          <w:szCs w:val="22"/>
          <w:highlight w:val="none"/>
        </w:rPr>
        <w:t>utor do anteprojeto, do projeto básico ou do projeto executivo, pessoa física ou jurídica, quando a licitação versar sobre serviços ou fornecimento de bens a ele relacionados;</w:t>
      </w:r>
    </w:p>
    <w:p w14:paraId="39286158">
      <w:pPr>
        <w:pStyle w:val="136"/>
        <w:numPr>
          <w:ilvl w:val="2"/>
          <w:numId w:val="0"/>
        </w:numPr>
        <w:spacing w:line="360" w:lineRule="auto"/>
        <w:ind w:left="480" w:leftChars="200" w:right="0" w:rightChars="0" w:firstLine="0" w:firstLine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.2.10.</w:t>
      </w:r>
      <w:r>
        <w:rPr>
          <w:rFonts w:hint="default" w:ascii="Arial" w:hAnsi="Arial" w:cs="Arial"/>
          <w:sz w:val="22"/>
          <w:szCs w:val="22"/>
          <w:highlight w:val="none"/>
          <w:lang w:val="pt-BR"/>
        </w:rPr>
        <w:t xml:space="preserve"> E</w:t>
      </w:r>
      <w:r>
        <w:rPr>
          <w:rFonts w:hint="default" w:ascii="Arial" w:hAnsi="Arial" w:cs="Arial"/>
          <w:sz w:val="22"/>
          <w:szCs w:val="22"/>
          <w:highlight w:val="none"/>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05C62CB">
      <w:pPr>
        <w:pStyle w:val="136"/>
        <w:numPr>
          <w:ilvl w:val="2"/>
          <w:numId w:val="0"/>
        </w:numPr>
        <w:spacing w:line="360" w:lineRule="auto"/>
        <w:ind w:left="480" w:leftChars="200" w:right="0" w:rightChars="0" w:firstLine="0" w:firstLine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.2.11.</w:t>
      </w:r>
      <w:r>
        <w:rPr>
          <w:rFonts w:hint="default" w:ascii="Arial" w:hAnsi="Arial" w:cs="Arial"/>
          <w:sz w:val="22"/>
          <w:szCs w:val="22"/>
          <w:highlight w:val="none"/>
          <w:lang w:val="pt-BR"/>
        </w:rPr>
        <w:t xml:space="preserve"> E</w:t>
      </w:r>
      <w:r>
        <w:rPr>
          <w:rFonts w:hint="default" w:ascii="Arial" w:hAnsi="Arial" w:cs="Arial"/>
          <w:sz w:val="22"/>
          <w:szCs w:val="22"/>
          <w:highlight w:val="none"/>
        </w:rPr>
        <w:t>mpresas controladoras, controladas ou coligadas, nos termos da Lei nº 6.404</w:t>
      </w:r>
      <w:r>
        <w:rPr>
          <w:rFonts w:hint="default" w:ascii="Arial" w:hAnsi="Arial" w:cs="Arial"/>
          <w:sz w:val="22"/>
          <w:szCs w:val="22"/>
          <w:highlight w:val="none"/>
          <w:lang w:val="pt-BR"/>
        </w:rPr>
        <w:t>/</w:t>
      </w:r>
      <w:r>
        <w:rPr>
          <w:rFonts w:hint="default" w:ascii="Arial" w:hAnsi="Arial" w:cs="Arial"/>
          <w:sz w:val="22"/>
          <w:szCs w:val="22"/>
          <w:highlight w:val="none"/>
        </w:rPr>
        <w:t>1976, concorrendo entre si;</w:t>
      </w:r>
    </w:p>
    <w:p w14:paraId="3F9E1607">
      <w:pPr>
        <w:pStyle w:val="136"/>
        <w:numPr>
          <w:ilvl w:val="2"/>
          <w:numId w:val="0"/>
        </w:numPr>
        <w:spacing w:line="360" w:lineRule="auto"/>
        <w:ind w:left="480" w:leftChars="200" w:right="0" w:rightChars="0" w:firstLine="0" w:firstLine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.2.12.</w:t>
      </w:r>
      <w:r>
        <w:rPr>
          <w:rFonts w:hint="default" w:ascii="Arial" w:hAnsi="Arial" w:cs="Arial"/>
          <w:sz w:val="22"/>
          <w:szCs w:val="22"/>
          <w:highlight w:val="none"/>
          <w:lang w:val="pt-BR"/>
        </w:rPr>
        <w:t xml:space="preserve"> P</w:t>
      </w:r>
      <w:r>
        <w:rPr>
          <w:rFonts w:hint="default" w:ascii="Arial" w:hAnsi="Arial" w:cs="Arial"/>
          <w:sz w:val="22"/>
          <w:szCs w:val="22"/>
          <w:highlight w:val="none"/>
        </w:rPr>
        <w:t xml:space="preserve">essoa física ou jurídica que, nos 5 (cinco) anos anteriores à divulgação do </w:t>
      </w:r>
      <w:r>
        <w:rPr>
          <w:rFonts w:hint="default" w:ascii="Arial" w:hAnsi="Arial" w:cs="Arial"/>
          <w:sz w:val="22"/>
          <w:szCs w:val="22"/>
          <w:highlight w:val="none"/>
          <w:lang w:val="pt-BR"/>
        </w:rPr>
        <w:t>E</w:t>
      </w:r>
      <w:r>
        <w:rPr>
          <w:rFonts w:hint="default" w:ascii="Arial" w:hAnsi="Arial" w:cs="Arial"/>
          <w:sz w:val="22"/>
          <w:szCs w:val="22"/>
          <w:highlight w:val="none"/>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F2D6A1">
      <w:pPr>
        <w:pStyle w:val="136"/>
        <w:numPr>
          <w:ilvl w:val="2"/>
          <w:numId w:val="0"/>
        </w:numPr>
        <w:spacing w:line="360" w:lineRule="auto"/>
        <w:ind w:left="480" w:leftChars="200" w:right="0" w:rightChars="0" w:firstLine="0" w:firstLine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.2.13.</w:t>
      </w:r>
      <w:r>
        <w:rPr>
          <w:rFonts w:hint="default" w:ascii="Arial" w:hAnsi="Arial" w:cs="Arial"/>
          <w:sz w:val="22"/>
          <w:szCs w:val="22"/>
          <w:highlight w:val="none"/>
          <w:lang w:val="pt-BR"/>
        </w:rPr>
        <w:t xml:space="preserve"> A</w:t>
      </w:r>
      <w:r>
        <w:rPr>
          <w:rFonts w:hint="default" w:ascii="Arial" w:hAnsi="Arial" w:cs="Arial"/>
          <w:sz w:val="22"/>
          <w:szCs w:val="22"/>
          <w:highlight w:val="none"/>
        </w:rPr>
        <w:t>gente público do órgão ou entidade licitante;</w:t>
      </w:r>
    </w:p>
    <w:p w14:paraId="07708845">
      <w:pPr>
        <w:pStyle w:val="136"/>
        <w:numPr>
          <w:ilvl w:val="2"/>
          <w:numId w:val="0"/>
        </w:numPr>
        <w:spacing w:line="360" w:lineRule="auto"/>
        <w:ind w:left="480" w:leftChars="200" w:right="0" w:rightChars="0" w:firstLine="0" w:firstLine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.2.14.</w:t>
      </w:r>
      <w:r>
        <w:rPr>
          <w:rFonts w:hint="default" w:ascii="Arial" w:hAnsi="Arial" w:cs="Arial"/>
          <w:sz w:val="22"/>
          <w:szCs w:val="22"/>
          <w:highlight w:val="none"/>
          <w:lang w:val="pt-BR"/>
        </w:rPr>
        <w:t xml:space="preserve"> </w:t>
      </w:r>
      <w:r>
        <w:rPr>
          <w:rFonts w:hint="default" w:ascii="Arial" w:hAnsi="Arial" w:cs="Arial"/>
          <w:sz w:val="22"/>
          <w:szCs w:val="22"/>
          <w:highlight w:val="none"/>
        </w:rPr>
        <w:t>Organizações da Sociedade Civil de Interesse Público - OSCIP, atuando nessa condição;</w:t>
      </w:r>
    </w:p>
    <w:p w14:paraId="1FAAEBA2">
      <w:pPr>
        <w:pStyle w:val="136"/>
        <w:numPr>
          <w:ilvl w:val="2"/>
          <w:numId w:val="0"/>
        </w:numPr>
        <w:spacing w:line="360" w:lineRule="auto"/>
        <w:ind w:left="480" w:leftChars="200" w:right="0" w:rightChars="0" w:firstLine="0" w:firstLineChars="0"/>
        <w:rPr>
          <w:rFonts w:hint="default" w:ascii="Arial" w:hAnsi="Arial" w:cs="Arial"/>
          <w:color w:val="auto"/>
          <w:sz w:val="22"/>
          <w:szCs w:val="22"/>
          <w:highlight w:val="none"/>
          <w:u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.2.15.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Não poderá participar, direta ou indiretamente, da licitação ou da execução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\l "art9§1"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 1º do art. 9º da Lei</w:t>
      </w:r>
      <w:r>
        <w:rPr>
          <w:rStyle w:val="14"/>
          <w:rFonts w:hint="default" w:ascii="Arial" w:hAnsi="Arial" w:cs="Arial"/>
          <w:color w:val="auto"/>
          <w:sz w:val="22"/>
          <w:szCs w:val="22"/>
          <w:highlight w:val="none"/>
          <w:u w:val="none"/>
          <w:lang w:val="pt-BR"/>
        </w:rPr>
        <w:t xml:space="preserve"> Federal</w:t>
      </w:r>
      <w:r>
        <w:rPr>
          <w:rStyle w:val="14"/>
          <w:rFonts w:hint="default" w:ascii="Arial" w:hAnsi="Arial" w:cs="Arial"/>
          <w:color w:val="auto"/>
          <w:sz w:val="22"/>
          <w:szCs w:val="22"/>
          <w:highlight w:val="none"/>
          <w:u w:val="none"/>
        </w:rPr>
        <w:t xml:space="preserve"> nº 14.133</w:t>
      </w:r>
      <w:r>
        <w:rPr>
          <w:rStyle w:val="14"/>
          <w:rFonts w:hint="default" w:ascii="Arial" w:hAnsi="Arial" w:cs="Arial"/>
          <w:color w:val="auto"/>
          <w:sz w:val="22"/>
          <w:szCs w:val="22"/>
          <w:highlight w:val="none"/>
          <w:u w:val="none"/>
          <w:lang w:val="pt-BR"/>
        </w:rPr>
        <w:t>/</w:t>
      </w:r>
      <w:r>
        <w:rPr>
          <w:rStyle w:val="14"/>
          <w:rFonts w:hint="default" w:ascii="Arial" w:hAnsi="Arial" w:cs="Arial"/>
          <w:color w:val="auto"/>
          <w:sz w:val="22"/>
          <w:szCs w:val="22"/>
          <w:highlight w:val="none"/>
          <w:u w:val="none"/>
        </w:rPr>
        <w:t>2021</w:t>
      </w:r>
      <w:r>
        <w:rPr>
          <w:rStyle w:val="14"/>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w:t>
      </w:r>
    </w:p>
    <w:p w14:paraId="46C06629">
      <w:pPr>
        <w:pStyle w:val="133"/>
        <w:numPr>
          <w:ilvl w:val="1"/>
          <w:numId w:val="0"/>
        </w:numPr>
        <w:tabs>
          <w:tab w:val="left" w:pos="480"/>
        </w:tabs>
        <w:spacing w:line="360" w:lineRule="auto"/>
        <w:ind w:leftChars="0"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.3.</w:t>
      </w:r>
      <w:r>
        <w:rPr>
          <w:rFonts w:hint="default" w:ascii="Arial" w:hAnsi="Arial" w:cs="Arial"/>
          <w:sz w:val="22"/>
          <w:szCs w:val="22"/>
          <w:highlight w:val="none"/>
          <w:lang w:val="pt-BR"/>
        </w:rPr>
        <w:t xml:space="preserve"> </w:t>
      </w:r>
      <w:r>
        <w:rPr>
          <w:rFonts w:hint="default" w:ascii="Arial" w:hAnsi="Arial" w:cs="Arial"/>
          <w:sz w:val="22"/>
          <w:szCs w:val="22"/>
          <w:highlight w:val="none"/>
        </w:rPr>
        <w:t>O impedimento de que trata o</w:t>
      </w:r>
      <w:r>
        <w:rPr>
          <w:rFonts w:hint="default" w:ascii="Arial" w:hAnsi="Arial" w:cs="Arial"/>
          <w:b/>
          <w:bCs/>
          <w:sz w:val="22"/>
          <w:szCs w:val="22"/>
          <w:highlight w:val="none"/>
        </w:rPr>
        <w:t xml:space="preserve"> item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.2.3.</w:t>
      </w:r>
      <w:r>
        <w:rPr>
          <w:rFonts w:hint="default" w:ascii="Arial" w:hAnsi="Arial" w:cs="Arial"/>
          <w:sz w:val="22"/>
          <w:szCs w:val="22"/>
          <w:highlight w:val="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700EEBE">
      <w:pPr>
        <w:pStyle w:val="133"/>
        <w:numPr>
          <w:ilvl w:val="1"/>
          <w:numId w:val="0"/>
        </w:numPr>
        <w:tabs>
          <w:tab w:val="left" w:pos="480"/>
        </w:tabs>
        <w:spacing w:line="360" w:lineRule="auto"/>
        <w:ind w:leftChars="0"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.4.</w:t>
      </w:r>
      <w:r>
        <w:rPr>
          <w:rFonts w:hint="default" w:ascii="Arial" w:hAnsi="Arial" w:cs="Arial"/>
          <w:sz w:val="22"/>
          <w:szCs w:val="22"/>
          <w:highlight w:val="none"/>
          <w:lang w:val="pt-BR"/>
        </w:rPr>
        <w:t xml:space="preserve"> </w:t>
      </w:r>
      <w:r>
        <w:rPr>
          <w:rFonts w:hint="default" w:ascii="Arial" w:hAnsi="Arial" w:cs="Arial"/>
          <w:sz w:val="22"/>
          <w:szCs w:val="22"/>
          <w:highlight w:val="none"/>
        </w:rPr>
        <w:t>A critério da Administração e exclusivamente a seu serviço, o autor dos projetos e a empresa a que se referem os</w:t>
      </w:r>
      <w:r>
        <w:rPr>
          <w:rFonts w:hint="default" w:ascii="Arial" w:hAnsi="Arial" w:cs="Arial"/>
          <w:b/>
          <w:bCs/>
          <w:sz w:val="22"/>
          <w:szCs w:val="22"/>
          <w:highlight w:val="none"/>
        </w:rPr>
        <w:t xml:space="preserve"> itens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.2.9.</w:t>
      </w:r>
      <w:r>
        <w:rPr>
          <w:rFonts w:hint="default" w:ascii="Arial" w:hAnsi="Arial" w:cs="Arial"/>
          <w:b/>
          <w:bCs/>
          <w:sz w:val="22"/>
          <w:szCs w:val="22"/>
          <w:highlight w:val="none"/>
        </w:rPr>
        <w:t xml:space="preserve"> e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.2.10.</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poderão participar no apoio das atividades de planejamento da contratação, de execução da licitação ou de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desde que sob supervisão exclusiva de agentes públicos do órgão ou entidade.</w:t>
      </w:r>
    </w:p>
    <w:p w14:paraId="3EF58400">
      <w:pPr>
        <w:pStyle w:val="133"/>
        <w:numPr>
          <w:ilvl w:val="1"/>
          <w:numId w:val="0"/>
        </w:numPr>
        <w:tabs>
          <w:tab w:val="left" w:pos="480"/>
        </w:tabs>
        <w:spacing w:line="360" w:lineRule="auto"/>
        <w:ind w:leftChars="0"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.5.</w:t>
      </w:r>
      <w:r>
        <w:rPr>
          <w:rFonts w:hint="default" w:ascii="Arial" w:hAnsi="Arial" w:cs="Arial"/>
          <w:sz w:val="22"/>
          <w:szCs w:val="22"/>
          <w:highlight w:val="none"/>
          <w:lang w:val="pt-BR"/>
        </w:rPr>
        <w:t xml:space="preserve"> </w:t>
      </w:r>
      <w:r>
        <w:rPr>
          <w:rFonts w:hint="default" w:ascii="Arial" w:hAnsi="Arial" w:cs="Arial"/>
          <w:sz w:val="22"/>
          <w:szCs w:val="22"/>
          <w:highlight w:val="none"/>
        </w:rPr>
        <w:t>Equiparam-se aos autores do projeto as empresas integrantes do mesmo grupo econômico.</w:t>
      </w:r>
    </w:p>
    <w:p w14:paraId="5D30F0EC">
      <w:pPr>
        <w:pStyle w:val="133"/>
        <w:numPr>
          <w:ilvl w:val="1"/>
          <w:numId w:val="0"/>
        </w:numPr>
        <w:tabs>
          <w:tab w:val="left" w:pos="480"/>
        </w:tabs>
        <w:spacing w:line="360" w:lineRule="auto"/>
        <w:ind w:leftChars="0"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 xml:space="preserve">.6. </w:t>
      </w:r>
      <w:r>
        <w:rPr>
          <w:rFonts w:hint="default" w:ascii="Arial" w:hAnsi="Arial" w:cs="Arial"/>
          <w:sz w:val="22"/>
          <w:szCs w:val="22"/>
          <w:highlight w:val="none"/>
        </w:rPr>
        <w:t xml:space="preserve">O disposto nos </w:t>
      </w:r>
      <w:r>
        <w:rPr>
          <w:rFonts w:hint="default" w:ascii="Arial" w:hAnsi="Arial" w:cs="Arial"/>
          <w:b/>
          <w:bCs/>
          <w:sz w:val="22"/>
          <w:szCs w:val="22"/>
          <w:highlight w:val="none"/>
        </w:rPr>
        <w:t xml:space="preserve">itens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.2.9.</w:t>
      </w:r>
      <w:r>
        <w:rPr>
          <w:rFonts w:hint="default" w:ascii="Arial" w:hAnsi="Arial" w:cs="Arial"/>
          <w:b/>
          <w:bCs/>
          <w:sz w:val="22"/>
          <w:szCs w:val="22"/>
          <w:highlight w:val="none"/>
        </w:rPr>
        <w:t xml:space="preserve"> e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.2.10.</w:t>
      </w:r>
      <w:r>
        <w:rPr>
          <w:rFonts w:hint="default" w:ascii="Arial" w:hAnsi="Arial" w:cs="Arial"/>
          <w:sz w:val="22"/>
          <w:szCs w:val="22"/>
          <w:highlight w:val="none"/>
        </w:rPr>
        <w:t xml:space="preserve"> não impede a licitação ou a contratação de serviço que inclua como encargo d</w:t>
      </w:r>
      <w:r>
        <w:rPr>
          <w:rFonts w:hint="default" w:ascii="Arial" w:hAnsi="Arial" w:cs="Arial"/>
          <w:sz w:val="22"/>
          <w:szCs w:val="22"/>
          <w:highlight w:val="none"/>
          <w:lang w:val="pt-BR"/>
        </w:rPr>
        <w:t>a</w:t>
      </w:r>
      <w:r>
        <w:rPr>
          <w:rFonts w:hint="default" w:ascii="Arial" w:hAnsi="Arial" w:cs="Arial"/>
          <w:sz w:val="22"/>
          <w:szCs w:val="22"/>
          <w:highlight w:val="none"/>
        </w:rPr>
        <w:t xml:space="preserve"> </w:t>
      </w:r>
      <w:r>
        <w:rPr>
          <w:rFonts w:hint="default" w:ascii="Arial" w:hAnsi="Arial" w:cs="Arial"/>
          <w:sz w:val="22"/>
          <w:szCs w:val="22"/>
          <w:highlight w:val="none"/>
          <w:lang w:val="pt-BR"/>
        </w:rPr>
        <w:t>C</w:t>
      </w:r>
      <w:r>
        <w:rPr>
          <w:rFonts w:hint="default" w:ascii="Arial" w:hAnsi="Arial" w:cs="Arial"/>
          <w:sz w:val="22"/>
          <w:szCs w:val="22"/>
          <w:highlight w:val="none"/>
        </w:rPr>
        <w:t>ontratad</w:t>
      </w:r>
      <w:r>
        <w:rPr>
          <w:rFonts w:hint="default" w:ascii="Arial" w:hAnsi="Arial" w:cs="Arial"/>
          <w:sz w:val="22"/>
          <w:szCs w:val="22"/>
          <w:highlight w:val="none"/>
          <w:lang w:val="pt-BR"/>
        </w:rPr>
        <w:t>a</w:t>
      </w:r>
      <w:r>
        <w:rPr>
          <w:rFonts w:hint="default" w:ascii="Arial" w:hAnsi="Arial" w:cs="Arial"/>
          <w:sz w:val="22"/>
          <w:szCs w:val="22"/>
          <w:highlight w:val="none"/>
        </w:rPr>
        <w:t xml:space="preserve"> a elaboração do projeto básico e do projeto executivo, nas contratações integradas, e do projeto executivo, nos demais regimes de execução.</w:t>
      </w:r>
    </w:p>
    <w:p w14:paraId="4D64939A">
      <w:pPr>
        <w:pStyle w:val="133"/>
        <w:numPr>
          <w:ilvl w:val="1"/>
          <w:numId w:val="0"/>
        </w:numPr>
        <w:tabs>
          <w:tab w:val="left" w:pos="480"/>
        </w:tabs>
        <w:spacing w:line="360" w:lineRule="auto"/>
        <w:ind w:leftChars="0"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\h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 xml:space="preserve">Lei </w:t>
      </w:r>
      <w:r>
        <w:rPr>
          <w:rStyle w:val="14"/>
          <w:rFonts w:hint="default" w:ascii="Arial" w:hAnsi="Arial" w:cs="Arial"/>
          <w:color w:val="auto"/>
          <w:sz w:val="22"/>
          <w:szCs w:val="22"/>
          <w:highlight w:val="none"/>
          <w:u w:val="none"/>
          <w:lang w:val="pt-BR"/>
        </w:rPr>
        <w:t xml:space="preserve">Federal </w:t>
      </w:r>
      <w:r>
        <w:rPr>
          <w:rStyle w:val="14"/>
          <w:rFonts w:hint="default" w:ascii="Arial" w:hAnsi="Arial" w:cs="Arial"/>
          <w:color w:val="auto"/>
          <w:sz w:val="22"/>
          <w:szCs w:val="22"/>
          <w:highlight w:val="none"/>
          <w:u w:val="none"/>
        </w:rPr>
        <w:t>nº 14.133/2021</w:t>
      </w:r>
      <w:r>
        <w:rPr>
          <w:rStyle w:val="14"/>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w:t>
      </w:r>
    </w:p>
    <w:p w14:paraId="4C8B3953">
      <w:pPr>
        <w:pStyle w:val="133"/>
        <w:numPr>
          <w:ilvl w:val="1"/>
          <w:numId w:val="0"/>
        </w:numPr>
        <w:tabs>
          <w:tab w:val="left" w:pos="480"/>
        </w:tabs>
        <w:spacing w:line="360" w:lineRule="auto"/>
        <w:ind w:leftChars="0"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.8.</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vedação de que trata o </w:t>
      </w:r>
      <w:r>
        <w:rPr>
          <w:rFonts w:hint="default" w:ascii="Arial" w:hAnsi="Arial" w:cs="Arial"/>
          <w:b/>
          <w:bCs/>
          <w:sz w:val="22"/>
          <w:szCs w:val="22"/>
          <w:highlight w:val="none"/>
        </w:rPr>
        <w:t xml:space="preserve">item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.2.13.</w:t>
      </w:r>
      <w:r>
        <w:rPr>
          <w:rFonts w:hint="default" w:ascii="Arial" w:hAnsi="Arial" w:cs="Arial"/>
          <w:sz w:val="22"/>
          <w:szCs w:val="22"/>
          <w:highlight w:val="none"/>
        </w:rPr>
        <w:t xml:space="preserve"> estende-se a terceiro que auxilie a condução da contratação na qualidade de integrante de </w:t>
      </w:r>
      <w:r>
        <w:rPr>
          <w:rFonts w:hint="default" w:ascii="Arial" w:hAnsi="Arial" w:cs="Arial"/>
          <w:sz w:val="22"/>
          <w:szCs w:val="22"/>
          <w:highlight w:val="none"/>
          <w:lang w:val="pt-BR"/>
        </w:rPr>
        <w:t>E</w:t>
      </w:r>
      <w:r>
        <w:rPr>
          <w:rFonts w:hint="default" w:ascii="Arial" w:hAnsi="Arial" w:cs="Arial"/>
          <w:sz w:val="22"/>
          <w:szCs w:val="22"/>
          <w:highlight w:val="none"/>
        </w:rPr>
        <w:t xml:space="preserve">quipe de </w:t>
      </w:r>
      <w:r>
        <w:rPr>
          <w:rFonts w:hint="default" w:ascii="Arial" w:hAnsi="Arial" w:cs="Arial"/>
          <w:sz w:val="22"/>
          <w:szCs w:val="22"/>
          <w:highlight w:val="none"/>
          <w:lang w:val="pt-BR"/>
        </w:rPr>
        <w:t>A</w:t>
      </w:r>
      <w:r>
        <w:rPr>
          <w:rFonts w:hint="default" w:ascii="Arial" w:hAnsi="Arial" w:cs="Arial"/>
          <w:sz w:val="22"/>
          <w:szCs w:val="22"/>
          <w:highlight w:val="none"/>
        </w:rPr>
        <w:t>poio, profissional especializado ou funcionário ou representante de empresa que preste assessoria técnica.</w:t>
      </w:r>
    </w:p>
    <w:p w14:paraId="39E1F546">
      <w:pPr>
        <w:pStyle w:val="127"/>
        <w:widowControl w:val="0"/>
        <w:numPr>
          <w:ilvl w:val="0"/>
          <w:numId w:val="0"/>
        </w:numPr>
        <w:tabs>
          <w:tab w:val="left" w:pos="426"/>
        </w:tabs>
        <w:adjustRightInd w:val="0"/>
        <w:spacing w:before="240" w:after="240" w:line="360" w:lineRule="auto"/>
        <w:ind w:leftChars="0" w:right="0" w:rightChars="0"/>
        <w:contextualSpacing/>
        <w:jc w:val="both"/>
        <w:textAlignment w:val="baseline"/>
        <w:rPr>
          <w:rFonts w:hint="default" w:ascii="Arial" w:hAnsi="Arial" w:cs="Arial"/>
          <w:b/>
          <w:bCs/>
          <w:color w:val="000000"/>
          <w:sz w:val="22"/>
          <w:szCs w:val="22"/>
          <w:highlight w:val="none"/>
          <w:u w:val="single"/>
        </w:rPr>
      </w:pPr>
      <w:r>
        <w:rPr>
          <w:rFonts w:hint="default" w:ascii="Arial" w:hAnsi="Arial" w:cs="Arial"/>
          <w:b/>
          <w:bCs/>
          <w:color w:val="000000"/>
          <w:sz w:val="22"/>
          <w:szCs w:val="22"/>
          <w:highlight w:val="none"/>
          <w:u w:val="single"/>
          <w:lang w:val="pt-BR"/>
        </w:rPr>
        <w:t xml:space="preserve">5.9.9. </w:t>
      </w:r>
      <w:r>
        <w:rPr>
          <w:rFonts w:hint="default" w:ascii="Arial" w:hAnsi="Arial" w:cs="Arial"/>
          <w:b/>
          <w:bCs/>
          <w:color w:val="000000"/>
          <w:sz w:val="22"/>
          <w:szCs w:val="22"/>
          <w:highlight w:val="none"/>
          <w:u w:val="single"/>
        </w:rPr>
        <w:t>Será permitida a participação de consórcio de empresas, sendo exigidas:</w:t>
      </w:r>
    </w:p>
    <w:p w14:paraId="1A62C99F">
      <w:pPr>
        <w:pStyle w:val="127"/>
        <w:widowControl w:val="0"/>
        <w:numPr>
          <w:ilvl w:val="0"/>
          <w:numId w:val="0"/>
        </w:numPr>
        <w:tabs>
          <w:tab w:val="left" w:pos="1276"/>
        </w:tabs>
        <w:adjustRightInd w:val="0"/>
        <w:spacing w:before="240" w:after="240" w:line="360" w:lineRule="auto"/>
        <w:ind w:left="480" w:leftChars="200" w:firstLine="0" w:firstLineChars="0"/>
        <w:contextualSpacing/>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5.9.9.1.</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highlight w:val="none"/>
          <w:lang w:val="pt-BR"/>
        </w:rPr>
        <w:t xml:space="preserve"> E</w:t>
      </w:r>
      <w:r>
        <w:rPr>
          <w:rFonts w:hint="default" w:ascii="Arial" w:hAnsi="Arial" w:cs="Arial"/>
          <w:color w:val="000000"/>
          <w:sz w:val="22"/>
          <w:szCs w:val="22"/>
          <w:highlight w:val="none"/>
        </w:rPr>
        <w:t>dital e representará as consorciadas perante o município;</w:t>
      </w:r>
    </w:p>
    <w:p w14:paraId="308C9E95">
      <w:pPr>
        <w:widowControl w:val="0"/>
        <w:numPr>
          <w:ilvl w:val="0"/>
          <w:numId w:val="0"/>
        </w:numPr>
        <w:tabs>
          <w:tab w:val="left" w:pos="1276"/>
        </w:tabs>
        <w:adjustRightInd w:val="0"/>
        <w:spacing w:before="240" w:after="240" w:line="360" w:lineRule="auto"/>
        <w:ind w:left="480" w:leftChars="200" w:firstLine="0" w:firstLineChars="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 xml:space="preserve">5.9.9.2.. </w:t>
      </w:r>
      <w:r>
        <w:rPr>
          <w:rFonts w:hint="default" w:ascii="Arial" w:hAnsi="Arial" w:cs="Arial"/>
          <w:color w:val="000000"/>
          <w:sz w:val="22"/>
          <w:szCs w:val="22"/>
          <w:highlight w:val="none"/>
        </w:rPr>
        <w:t xml:space="preserve">A apresentação da documentação de habilitação especificada no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 por empresa consorciada;</w:t>
      </w:r>
    </w:p>
    <w:p w14:paraId="4B08D739">
      <w:pPr>
        <w:widowControl w:val="0"/>
        <w:numPr>
          <w:ilvl w:val="0"/>
          <w:numId w:val="0"/>
        </w:numPr>
        <w:tabs>
          <w:tab w:val="left" w:pos="1276"/>
        </w:tabs>
        <w:adjustRightInd w:val="0"/>
        <w:spacing w:before="240" w:after="240" w:line="360" w:lineRule="auto"/>
        <w:ind w:left="480" w:leftChars="200" w:firstLine="0" w:firstLineChars="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5.9.9.3.</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 xml:space="preserve">A comprovação da capacidade técnica do consórcio pelo somatório dos quantitativos de cada empresa consorciada, na forma estabelecida no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w:t>
      </w:r>
    </w:p>
    <w:p w14:paraId="22F43C8E">
      <w:pPr>
        <w:widowControl w:val="0"/>
        <w:numPr>
          <w:ilvl w:val="0"/>
          <w:numId w:val="0"/>
        </w:numPr>
        <w:tabs>
          <w:tab w:val="left" w:pos="1276"/>
        </w:tabs>
        <w:adjustRightInd w:val="0"/>
        <w:spacing w:before="240" w:after="240" w:line="360" w:lineRule="auto"/>
        <w:ind w:left="480" w:leftChars="200" w:firstLine="0" w:firstLineChars="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5.9.9.4.</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 xml:space="preserve">A demonstração, por cada empresa consorciada, do atendimento aos índices contábeis </w:t>
      </w:r>
      <w:r>
        <w:rPr>
          <w:rFonts w:hint="default" w:ascii="Arial" w:hAnsi="Arial" w:cs="Arial"/>
          <w:color w:val="000000"/>
          <w:sz w:val="22"/>
          <w:szCs w:val="22"/>
          <w:highlight w:val="none"/>
          <w:lang w:val="pt-BR"/>
        </w:rPr>
        <w:t xml:space="preserve">quando houver </w:t>
      </w:r>
      <w:r>
        <w:rPr>
          <w:rFonts w:hint="default" w:ascii="Arial" w:hAnsi="Arial" w:cs="Arial"/>
          <w:color w:val="000000"/>
          <w:sz w:val="22"/>
          <w:szCs w:val="22"/>
          <w:highlight w:val="none"/>
        </w:rPr>
        <w:t>defini</w:t>
      </w:r>
      <w:r>
        <w:rPr>
          <w:rFonts w:hint="default" w:ascii="Arial" w:hAnsi="Arial" w:cs="Arial"/>
          <w:color w:val="000000"/>
          <w:sz w:val="22"/>
          <w:szCs w:val="22"/>
          <w:highlight w:val="none"/>
          <w:lang w:val="pt-BR"/>
        </w:rPr>
        <w:t>ção</w:t>
      </w:r>
      <w:r>
        <w:rPr>
          <w:rFonts w:hint="default" w:ascii="Arial" w:hAnsi="Arial" w:cs="Arial"/>
          <w:color w:val="000000"/>
          <w:sz w:val="22"/>
          <w:szCs w:val="22"/>
          <w:highlight w:val="none"/>
        </w:rPr>
        <w:t xml:space="preserve"> no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 para fins de qualificação econômico-financeira;</w:t>
      </w:r>
    </w:p>
    <w:p w14:paraId="50E88C06">
      <w:pPr>
        <w:widowControl w:val="0"/>
        <w:numPr>
          <w:ilvl w:val="0"/>
          <w:numId w:val="0"/>
        </w:numPr>
        <w:tabs>
          <w:tab w:val="left" w:pos="1276"/>
        </w:tabs>
        <w:adjustRightInd w:val="0"/>
        <w:spacing w:before="240" w:after="240" w:line="360" w:lineRule="auto"/>
        <w:ind w:left="480" w:leftChars="200" w:firstLine="0" w:firstLineChars="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 xml:space="preserve">5.9.9.5. </w:t>
      </w:r>
      <w:r>
        <w:rPr>
          <w:rFonts w:hint="default" w:ascii="Arial" w:hAnsi="Arial" w:cs="Arial"/>
          <w:color w:val="000000"/>
          <w:sz w:val="22"/>
          <w:szCs w:val="22"/>
          <w:highlight w:val="none"/>
        </w:rPr>
        <w:t>A responsabilidade solidária das empresas consorciadas pelas obrigações do consórcio, nas etapas da licitação e durante a vigência d</w:t>
      </w:r>
      <w:r>
        <w:rPr>
          <w:rFonts w:hint="default" w:ascii="Arial" w:hAnsi="Arial" w:cs="Arial"/>
          <w:color w:val="auto"/>
          <w:sz w:val="22"/>
          <w:szCs w:val="22"/>
          <w:highlight w:val="none"/>
          <w:lang w:val="pt-BR"/>
        </w:rPr>
        <w:t xml:space="preserve">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color w:val="000000"/>
          <w:sz w:val="22"/>
          <w:szCs w:val="22"/>
          <w:highlight w:val="none"/>
        </w:rPr>
        <w:t>;</w:t>
      </w:r>
    </w:p>
    <w:p w14:paraId="758D2A07">
      <w:pPr>
        <w:widowControl w:val="0"/>
        <w:numPr>
          <w:ilvl w:val="0"/>
          <w:numId w:val="0"/>
        </w:numPr>
        <w:tabs>
          <w:tab w:val="left" w:pos="1276"/>
        </w:tabs>
        <w:adjustRightInd w:val="0"/>
        <w:spacing w:before="240" w:after="240" w:line="360" w:lineRule="auto"/>
        <w:ind w:left="480" w:leftChars="200" w:firstLine="0" w:firstLineChars="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5.9.9.6.</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A obrigatoriedade de liderança por empresa brasileira no consórcio formado por empresas brasileiras e estrangeiras; e</w:t>
      </w:r>
    </w:p>
    <w:p w14:paraId="00CDC1CE">
      <w:pPr>
        <w:widowControl w:val="0"/>
        <w:numPr>
          <w:ilvl w:val="0"/>
          <w:numId w:val="0"/>
        </w:numPr>
        <w:tabs>
          <w:tab w:val="left" w:pos="1276"/>
        </w:tabs>
        <w:adjustRightInd w:val="0"/>
        <w:spacing w:before="240" w:after="240" w:line="360" w:lineRule="auto"/>
        <w:ind w:left="480" w:leftChars="200" w:firstLine="0" w:firstLineChars="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 xml:space="preserve">5.9.9.7. </w:t>
      </w:r>
      <w:r>
        <w:rPr>
          <w:rFonts w:hint="default" w:ascii="Arial" w:hAnsi="Arial" w:cs="Arial"/>
          <w:color w:val="000000"/>
          <w:sz w:val="22"/>
          <w:szCs w:val="22"/>
          <w:highlight w:val="none"/>
        </w:rPr>
        <w:t xml:space="preserve">A constituição e o registro do consórcio antes da celebração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color w:val="000000"/>
          <w:sz w:val="22"/>
          <w:szCs w:val="22"/>
          <w:highlight w:val="none"/>
        </w:rPr>
        <w:t>.</w:t>
      </w:r>
    </w:p>
    <w:p w14:paraId="2E72E1FD">
      <w:pPr>
        <w:widowControl w:val="0"/>
        <w:numPr>
          <w:ilvl w:val="0"/>
          <w:numId w:val="0"/>
        </w:numPr>
        <w:tabs>
          <w:tab w:val="left" w:pos="142"/>
          <w:tab w:val="left" w:pos="426"/>
          <w:tab w:val="left" w:pos="851"/>
        </w:tabs>
        <w:adjustRightInd w:val="0"/>
        <w:spacing w:before="240" w:after="240" w:line="360" w:lineRule="auto"/>
        <w:ind w:left="480" w:leftChars="200" w:firstLine="0" w:firstLineChars="0"/>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 xml:space="preserve">5.9.10. </w:t>
      </w:r>
      <w:r>
        <w:rPr>
          <w:rFonts w:hint="default" w:ascii="Arial" w:hAnsi="Arial" w:cs="Arial"/>
          <w:color w:val="000000"/>
          <w:sz w:val="22"/>
          <w:szCs w:val="22"/>
          <w:highlight w:val="none"/>
        </w:rPr>
        <w:t>Fica vedada a participação de empresa consorciada, na mesma licitação, por meio de mais de um consórcio ou isoladamente.</w:t>
      </w:r>
    </w:p>
    <w:p w14:paraId="5A42182F">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480" w:leftChars="200" w:firstLine="0" w:firstLineChars="0"/>
        <w:textAlignment w:val="baseline"/>
        <w:rPr>
          <w:rFonts w:hint="default" w:ascii="Arial" w:hAnsi="Arial" w:cs="Arial"/>
          <w:sz w:val="22"/>
          <w:szCs w:val="22"/>
          <w:highlight w:val="none"/>
        </w:rPr>
      </w:pPr>
      <w:r>
        <w:rPr>
          <w:rFonts w:hint="default" w:ascii="Arial" w:hAnsi="Arial" w:cs="Arial"/>
          <w:b/>
          <w:bCs/>
          <w:sz w:val="22"/>
          <w:szCs w:val="22"/>
          <w:highlight w:val="none"/>
          <w:lang w:val="pt-BR"/>
        </w:rPr>
        <w:t>5.9.11.</w:t>
      </w:r>
      <w:r>
        <w:rPr>
          <w:rFonts w:hint="default" w:ascii="Arial" w:hAnsi="Arial" w:cs="Arial"/>
          <w:sz w:val="22"/>
          <w:szCs w:val="22"/>
          <w:highlight w:val="none"/>
          <w:lang w:val="pt-BR"/>
        </w:rPr>
        <w:t xml:space="preserve"> </w:t>
      </w:r>
      <w:r>
        <w:rPr>
          <w:rFonts w:hint="default" w:ascii="Arial" w:hAnsi="Arial" w:cs="Arial"/>
          <w:sz w:val="22"/>
          <w:szCs w:val="22"/>
          <w:highlight w:val="none"/>
        </w:rPr>
        <w:t>Sob pena de inabilitação ou desclassificação, todos os documentos apresentados deverão referir-se ao mesmo CNPJ constante n</w:t>
      </w:r>
      <w:r>
        <w:rPr>
          <w:rFonts w:hint="default" w:ascii="Arial" w:hAnsi="Arial" w:cs="Arial"/>
          <w:sz w:val="22"/>
          <w:szCs w:val="22"/>
          <w:highlight w:val="none"/>
          <w:lang w:val="pt-BR"/>
        </w:rPr>
        <w:t>o credenciamento junto à plataforma eletrônica</w:t>
      </w:r>
      <w:r>
        <w:rPr>
          <w:rFonts w:hint="default" w:ascii="Arial" w:hAnsi="Arial" w:cs="Arial"/>
          <w:sz w:val="22"/>
          <w:szCs w:val="22"/>
          <w:highlight w:val="none"/>
        </w:rPr>
        <w:t xml:space="preserve">. </w:t>
      </w:r>
    </w:p>
    <w:p w14:paraId="0D48DA3E">
      <w:pPr>
        <w:pStyle w:val="133"/>
        <w:numPr>
          <w:ilvl w:val="0"/>
          <w:numId w:val="0"/>
        </w:numPr>
        <w:spacing w:line="360" w:lineRule="auto"/>
        <w:ind w:left="480" w:leftChars="200" w:firstLine="0" w:firstLineChars="0"/>
        <w:rPr>
          <w:rFonts w:hint="default" w:ascii="Arial" w:hAnsi="Arial" w:eastAsia="Times New Roman" w:cs="Arial"/>
          <w:color w:val="auto"/>
          <w:sz w:val="22"/>
          <w:szCs w:val="22"/>
          <w:highlight w:val="none"/>
        </w:rPr>
      </w:pPr>
      <w:r>
        <w:rPr>
          <w:rFonts w:hint="default" w:cs="Arial"/>
          <w:b/>
          <w:bCs/>
          <w:color w:val="auto"/>
          <w:sz w:val="22"/>
          <w:szCs w:val="22"/>
          <w:highlight w:val="none"/>
          <w:lang w:val="pt-BR"/>
        </w:rPr>
        <w:t>5</w:t>
      </w:r>
      <w:r>
        <w:rPr>
          <w:rFonts w:hint="default" w:ascii="Arial" w:hAnsi="Arial" w:cs="Arial"/>
          <w:b/>
          <w:bCs/>
          <w:color w:val="auto"/>
          <w:sz w:val="22"/>
          <w:szCs w:val="22"/>
          <w:highlight w:val="none"/>
          <w:lang w:val="pt-BR"/>
        </w:rPr>
        <w:t>.</w:t>
      </w:r>
      <w:r>
        <w:rPr>
          <w:rFonts w:hint="default" w:cs="Arial"/>
          <w:b/>
          <w:bCs/>
          <w:color w:val="auto"/>
          <w:sz w:val="22"/>
          <w:szCs w:val="22"/>
          <w:highlight w:val="none"/>
          <w:lang w:val="pt-BR"/>
        </w:rPr>
        <w:t>9</w:t>
      </w:r>
      <w:r>
        <w:rPr>
          <w:rFonts w:hint="default" w:ascii="Arial" w:hAnsi="Arial" w:cs="Arial"/>
          <w:b/>
          <w:bCs/>
          <w:color w:val="auto"/>
          <w:sz w:val="22"/>
          <w:szCs w:val="22"/>
          <w:highlight w:val="none"/>
          <w:lang w:val="pt-BR"/>
        </w:rPr>
        <w:t xml:space="preserve">.12. </w:t>
      </w:r>
      <w:r>
        <w:rPr>
          <w:rFonts w:hint="default" w:ascii="Arial" w:hAnsi="Arial" w:cs="Arial"/>
          <w:color w:val="auto"/>
          <w:sz w:val="22"/>
          <w:szCs w:val="22"/>
          <w:highlight w:val="none"/>
        </w:rPr>
        <w:t xml:space="preserve">Será </w:t>
      </w:r>
      <w:r>
        <w:rPr>
          <w:rFonts w:hint="default" w:ascii="Arial" w:hAnsi="Arial" w:cs="Arial"/>
          <w:b w:val="0"/>
          <w:bCs w:val="0"/>
          <w:color w:val="auto"/>
          <w:sz w:val="22"/>
          <w:szCs w:val="22"/>
          <w:highlight w:val="none"/>
          <w:u w:val="none"/>
        </w:rPr>
        <w:t xml:space="preserve">concedido tratamento favorecido para as </w:t>
      </w:r>
      <w:r>
        <w:rPr>
          <w:rFonts w:hint="default" w:ascii="Arial" w:hAnsi="Arial" w:cs="Arial"/>
          <w:b w:val="0"/>
          <w:bCs w:val="0"/>
          <w:color w:val="auto"/>
          <w:sz w:val="22"/>
          <w:szCs w:val="22"/>
          <w:highlight w:val="none"/>
          <w:u w:val="none"/>
          <w:lang w:val="pt-BR"/>
        </w:rPr>
        <w:t>M</w:t>
      </w:r>
      <w:r>
        <w:rPr>
          <w:rFonts w:hint="default" w:ascii="Arial" w:hAnsi="Arial" w:cs="Arial"/>
          <w:b w:val="0"/>
          <w:bCs w:val="0"/>
          <w:color w:val="auto"/>
          <w:sz w:val="22"/>
          <w:szCs w:val="22"/>
          <w:highlight w:val="none"/>
          <w:u w:val="none"/>
        </w:rPr>
        <w:t xml:space="preserve">icroempresas e </w:t>
      </w:r>
      <w:r>
        <w:rPr>
          <w:rFonts w:hint="default" w:ascii="Arial" w:hAnsi="Arial" w:cs="Arial"/>
          <w:b w:val="0"/>
          <w:bCs w:val="0"/>
          <w:color w:val="auto"/>
          <w:sz w:val="22"/>
          <w:szCs w:val="22"/>
          <w:highlight w:val="none"/>
          <w:u w:val="none"/>
          <w:lang w:val="pt-BR"/>
        </w:rPr>
        <w:t>E</w:t>
      </w:r>
      <w:r>
        <w:rPr>
          <w:rFonts w:hint="default" w:ascii="Arial" w:hAnsi="Arial" w:cs="Arial"/>
          <w:b w:val="0"/>
          <w:bCs w:val="0"/>
          <w:color w:val="auto"/>
          <w:sz w:val="22"/>
          <w:szCs w:val="22"/>
          <w:highlight w:val="none"/>
          <w:u w:val="none"/>
        </w:rPr>
        <w:t xml:space="preserve">mpresas de </w:t>
      </w:r>
      <w:r>
        <w:rPr>
          <w:rFonts w:hint="default" w:ascii="Arial" w:hAnsi="Arial" w:cs="Arial"/>
          <w:b w:val="0"/>
          <w:bCs w:val="0"/>
          <w:color w:val="auto"/>
          <w:sz w:val="22"/>
          <w:szCs w:val="22"/>
          <w:highlight w:val="none"/>
          <w:u w:val="none"/>
          <w:lang w:val="pt-BR"/>
        </w:rPr>
        <w:t>P</w:t>
      </w:r>
      <w:r>
        <w:rPr>
          <w:rFonts w:hint="default" w:ascii="Arial" w:hAnsi="Arial" w:cs="Arial"/>
          <w:b w:val="0"/>
          <w:bCs w:val="0"/>
          <w:color w:val="auto"/>
          <w:sz w:val="22"/>
          <w:szCs w:val="22"/>
          <w:highlight w:val="none"/>
          <w:u w:val="none"/>
        </w:rPr>
        <w:t xml:space="preserve">equeno </w:t>
      </w:r>
      <w:r>
        <w:rPr>
          <w:rFonts w:hint="default" w:ascii="Arial" w:hAnsi="Arial" w:cs="Arial"/>
          <w:b w:val="0"/>
          <w:bCs w:val="0"/>
          <w:color w:val="auto"/>
          <w:sz w:val="22"/>
          <w:szCs w:val="22"/>
          <w:highlight w:val="none"/>
          <w:u w:val="none"/>
          <w:lang w:val="pt-BR"/>
        </w:rPr>
        <w:t>P</w:t>
      </w:r>
      <w:r>
        <w:rPr>
          <w:rFonts w:hint="default" w:ascii="Arial" w:hAnsi="Arial" w:cs="Arial"/>
          <w:b w:val="0"/>
          <w:bCs w:val="0"/>
          <w:color w:val="auto"/>
          <w:sz w:val="22"/>
          <w:szCs w:val="22"/>
          <w:highlight w:val="none"/>
          <w:u w:val="none"/>
        </w:rPr>
        <w:t xml:space="preserve">orte, para as </w:t>
      </w:r>
      <w:r>
        <w:rPr>
          <w:rFonts w:hint="default" w:ascii="Arial" w:hAnsi="Arial" w:cs="Arial"/>
          <w:b w:val="0"/>
          <w:bCs w:val="0"/>
          <w:color w:val="auto"/>
          <w:sz w:val="22"/>
          <w:szCs w:val="22"/>
          <w:highlight w:val="none"/>
          <w:u w:val="none"/>
          <w:lang w:val="pt-BR"/>
        </w:rPr>
        <w:t>S</w:t>
      </w:r>
      <w:r>
        <w:rPr>
          <w:rFonts w:hint="default" w:ascii="Arial" w:hAnsi="Arial" w:cs="Arial"/>
          <w:b w:val="0"/>
          <w:bCs w:val="0"/>
          <w:color w:val="auto"/>
          <w:sz w:val="22"/>
          <w:szCs w:val="22"/>
          <w:highlight w:val="none"/>
          <w:u w:val="none"/>
        </w:rPr>
        <w:t xml:space="preserve">ociedades </w:t>
      </w:r>
      <w:r>
        <w:rPr>
          <w:rFonts w:hint="default" w:ascii="Arial" w:hAnsi="Arial" w:cs="Arial"/>
          <w:b w:val="0"/>
          <w:bCs w:val="0"/>
          <w:color w:val="auto"/>
          <w:sz w:val="22"/>
          <w:szCs w:val="22"/>
          <w:highlight w:val="none"/>
          <w:u w:val="none"/>
          <w:lang w:val="pt-BR"/>
        </w:rPr>
        <w:t>C</w:t>
      </w:r>
      <w:r>
        <w:rPr>
          <w:rFonts w:hint="default" w:ascii="Arial" w:hAnsi="Arial" w:cs="Arial"/>
          <w:b w:val="0"/>
          <w:bCs w:val="0"/>
          <w:color w:val="auto"/>
          <w:sz w:val="22"/>
          <w:szCs w:val="22"/>
          <w:highlight w:val="none"/>
          <w:u w:val="none"/>
        </w:rPr>
        <w:t xml:space="preserve">ooperativas </w:t>
      </w:r>
      <w:r>
        <w:rPr>
          <w:rFonts w:hint="default" w:ascii="Arial" w:hAnsi="Arial" w:eastAsia="Times New Roman" w:cs="Arial"/>
          <w:b w:val="0"/>
          <w:bCs w:val="0"/>
          <w:color w:val="auto"/>
          <w:sz w:val="22"/>
          <w:szCs w:val="22"/>
          <w:highlight w:val="none"/>
          <w:u w:val="none"/>
        </w:rPr>
        <w:t xml:space="preserve">mencionadas no </w:t>
      </w:r>
      <w:r>
        <w:rPr>
          <w:rFonts w:hint="default" w:ascii="Arial" w:hAnsi="Arial" w:cs="Arial"/>
          <w:b w:val="0"/>
          <w:bCs w:val="0"/>
          <w:color w:val="auto"/>
          <w:sz w:val="22"/>
          <w:szCs w:val="22"/>
          <w:highlight w:val="none"/>
          <w:u w:val="none"/>
        </w:rPr>
        <w:fldChar w:fldCharType="begin"/>
      </w:r>
      <w:r>
        <w:rPr>
          <w:rFonts w:hint="default" w:ascii="Arial" w:hAnsi="Arial" w:cs="Arial"/>
          <w:b w:val="0"/>
          <w:bCs w:val="0"/>
          <w:color w:val="auto"/>
          <w:sz w:val="22"/>
          <w:szCs w:val="22"/>
          <w:highlight w:val="none"/>
          <w:u w:val="none"/>
        </w:rPr>
        <w:instrText xml:space="preserve"> HYPERLINK "http://www.planalto.gov.br/ccivil_03/_ato2019-2022/2021/lei/L14133.htm" \l "art16" \h </w:instrText>
      </w:r>
      <w:r>
        <w:rPr>
          <w:rFonts w:hint="default" w:ascii="Arial" w:hAnsi="Arial" w:cs="Arial"/>
          <w:b w:val="0"/>
          <w:bCs w:val="0"/>
          <w:color w:val="auto"/>
          <w:sz w:val="22"/>
          <w:szCs w:val="22"/>
          <w:highlight w:val="none"/>
          <w:u w:val="none"/>
        </w:rPr>
        <w:fldChar w:fldCharType="separate"/>
      </w:r>
      <w:r>
        <w:rPr>
          <w:rStyle w:val="14"/>
          <w:rFonts w:hint="default" w:ascii="Arial" w:hAnsi="Arial" w:eastAsia="Times New Roman" w:cs="Arial"/>
          <w:b w:val="0"/>
          <w:bCs w:val="0"/>
          <w:color w:val="auto"/>
          <w:sz w:val="22"/>
          <w:szCs w:val="22"/>
          <w:highlight w:val="none"/>
          <w:u w:val="none"/>
        </w:rPr>
        <w:t xml:space="preserve">artigo </w:t>
      </w:r>
      <w:r>
        <w:rPr>
          <w:rStyle w:val="14"/>
          <w:rFonts w:hint="default" w:ascii="Arial" w:hAnsi="Arial" w:cs="Arial"/>
          <w:b w:val="0"/>
          <w:bCs w:val="0"/>
          <w:color w:val="auto"/>
          <w:sz w:val="22"/>
          <w:szCs w:val="22"/>
          <w:highlight w:val="none"/>
          <w:u w:val="none"/>
        </w:rPr>
        <w:t xml:space="preserve">16 da Lei </w:t>
      </w:r>
      <w:r>
        <w:rPr>
          <w:rStyle w:val="14"/>
          <w:rFonts w:hint="default" w:ascii="Arial" w:hAnsi="Arial" w:cs="Arial"/>
          <w:b w:val="0"/>
          <w:bCs w:val="0"/>
          <w:color w:val="auto"/>
          <w:sz w:val="22"/>
          <w:szCs w:val="22"/>
          <w:highlight w:val="none"/>
          <w:u w:val="none"/>
          <w:lang w:val="pt-BR"/>
        </w:rPr>
        <w:t xml:space="preserve">Federal </w:t>
      </w:r>
      <w:r>
        <w:rPr>
          <w:rStyle w:val="14"/>
          <w:rFonts w:hint="default" w:ascii="Arial" w:hAnsi="Arial" w:cs="Arial"/>
          <w:b w:val="0"/>
          <w:bCs w:val="0"/>
          <w:color w:val="auto"/>
          <w:sz w:val="22"/>
          <w:szCs w:val="22"/>
          <w:highlight w:val="none"/>
          <w:u w:val="none"/>
        </w:rPr>
        <w:t>nº 14.133</w:t>
      </w:r>
      <w:r>
        <w:rPr>
          <w:rStyle w:val="14"/>
          <w:rFonts w:hint="default" w:ascii="Arial" w:hAnsi="Arial" w:cs="Arial"/>
          <w:b w:val="0"/>
          <w:bCs w:val="0"/>
          <w:color w:val="auto"/>
          <w:sz w:val="22"/>
          <w:szCs w:val="22"/>
          <w:highlight w:val="none"/>
          <w:u w:val="none"/>
          <w:lang w:val="pt-BR"/>
        </w:rPr>
        <w:t>/</w:t>
      </w:r>
      <w:r>
        <w:rPr>
          <w:rStyle w:val="14"/>
          <w:rFonts w:hint="default" w:ascii="Arial" w:hAnsi="Arial" w:cs="Arial"/>
          <w:b w:val="0"/>
          <w:bCs w:val="0"/>
          <w:color w:val="auto"/>
          <w:sz w:val="22"/>
          <w:szCs w:val="22"/>
          <w:highlight w:val="none"/>
          <w:u w:val="none"/>
        </w:rPr>
        <w:t>2021</w:t>
      </w:r>
      <w:r>
        <w:rPr>
          <w:rStyle w:val="14"/>
          <w:rFonts w:hint="default" w:ascii="Arial" w:hAnsi="Arial" w:cs="Arial"/>
          <w:b w:val="0"/>
          <w:bCs w:val="0"/>
          <w:color w:val="auto"/>
          <w:sz w:val="22"/>
          <w:szCs w:val="22"/>
          <w:highlight w:val="none"/>
          <w:u w:val="none"/>
        </w:rPr>
        <w:fldChar w:fldCharType="end"/>
      </w:r>
      <w:r>
        <w:rPr>
          <w:rFonts w:hint="default" w:ascii="Arial" w:hAnsi="Arial" w:cs="Arial"/>
          <w:b w:val="0"/>
          <w:bCs w:val="0"/>
          <w:color w:val="auto"/>
          <w:sz w:val="22"/>
          <w:szCs w:val="22"/>
          <w:highlight w:val="none"/>
          <w:u w:val="none"/>
        </w:rPr>
        <w:t xml:space="preserve">, para o </w:t>
      </w:r>
      <w:r>
        <w:rPr>
          <w:rFonts w:hint="default" w:ascii="Arial" w:hAnsi="Arial" w:cs="Arial"/>
          <w:b w:val="0"/>
          <w:bCs w:val="0"/>
          <w:color w:val="auto"/>
          <w:sz w:val="22"/>
          <w:szCs w:val="22"/>
          <w:highlight w:val="none"/>
          <w:u w:val="none"/>
          <w:lang w:val="pt-BR"/>
        </w:rPr>
        <w:t>A</w:t>
      </w:r>
      <w:r>
        <w:rPr>
          <w:rFonts w:hint="default" w:ascii="Arial" w:hAnsi="Arial" w:cs="Arial"/>
          <w:b w:val="0"/>
          <w:bCs w:val="0"/>
          <w:color w:val="auto"/>
          <w:sz w:val="22"/>
          <w:szCs w:val="22"/>
          <w:highlight w:val="none"/>
          <w:u w:val="none"/>
        </w:rPr>
        <w:t xml:space="preserve">gricultor </w:t>
      </w:r>
      <w:r>
        <w:rPr>
          <w:rFonts w:hint="default" w:ascii="Arial" w:hAnsi="Arial" w:cs="Arial"/>
          <w:b w:val="0"/>
          <w:bCs w:val="0"/>
          <w:color w:val="auto"/>
          <w:sz w:val="22"/>
          <w:szCs w:val="22"/>
          <w:highlight w:val="none"/>
          <w:u w:val="none"/>
          <w:lang w:val="pt-BR"/>
        </w:rPr>
        <w:t>F</w:t>
      </w:r>
      <w:r>
        <w:rPr>
          <w:rFonts w:hint="default" w:ascii="Arial" w:hAnsi="Arial" w:cs="Arial"/>
          <w:b w:val="0"/>
          <w:bCs w:val="0"/>
          <w:color w:val="auto"/>
          <w:sz w:val="22"/>
          <w:szCs w:val="22"/>
          <w:highlight w:val="none"/>
          <w:u w:val="none"/>
        </w:rPr>
        <w:t xml:space="preserve">amiliar, o </w:t>
      </w:r>
      <w:r>
        <w:rPr>
          <w:rFonts w:hint="default" w:ascii="Arial" w:hAnsi="Arial" w:cs="Arial"/>
          <w:b w:val="0"/>
          <w:bCs w:val="0"/>
          <w:color w:val="auto"/>
          <w:sz w:val="22"/>
          <w:szCs w:val="22"/>
          <w:highlight w:val="none"/>
          <w:u w:val="none"/>
          <w:lang w:val="pt-BR"/>
        </w:rPr>
        <w:t>P</w:t>
      </w:r>
      <w:r>
        <w:rPr>
          <w:rFonts w:hint="default" w:ascii="Arial" w:hAnsi="Arial" w:cs="Arial"/>
          <w:b w:val="0"/>
          <w:bCs w:val="0"/>
          <w:color w:val="auto"/>
          <w:sz w:val="22"/>
          <w:szCs w:val="22"/>
          <w:highlight w:val="none"/>
          <w:u w:val="none"/>
        </w:rPr>
        <w:t xml:space="preserve">rodutor </w:t>
      </w:r>
      <w:r>
        <w:rPr>
          <w:rFonts w:hint="default" w:ascii="Arial" w:hAnsi="Arial" w:cs="Arial"/>
          <w:b w:val="0"/>
          <w:bCs w:val="0"/>
          <w:color w:val="auto"/>
          <w:sz w:val="22"/>
          <w:szCs w:val="22"/>
          <w:highlight w:val="none"/>
          <w:u w:val="none"/>
          <w:lang w:val="pt-BR"/>
        </w:rPr>
        <w:t>R</w:t>
      </w:r>
      <w:r>
        <w:rPr>
          <w:rFonts w:hint="default" w:ascii="Arial" w:hAnsi="Arial" w:cs="Arial"/>
          <w:b w:val="0"/>
          <w:bCs w:val="0"/>
          <w:color w:val="auto"/>
          <w:sz w:val="22"/>
          <w:szCs w:val="22"/>
          <w:highlight w:val="none"/>
          <w:u w:val="none"/>
        </w:rPr>
        <w:t xml:space="preserve">ural pessoa física e para o </w:t>
      </w:r>
      <w:r>
        <w:rPr>
          <w:rFonts w:hint="default" w:ascii="Arial" w:hAnsi="Arial" w:cs="Arial"/>
          <w:b w:val="0"/>
          <w:bCs w:val="0"/>
          <w:color w:val="auto"/>
          <w:sz w:val="22"/>
          <w:szCs w:val="22"/>
          <w:highlight w:val="none"/>
          <w:u w:val="none"/>
          <w:lang w:val="pt-BR"/>
        </w:rPr>
        <w:t>M</w:t>
      </w:r>
      <w:r>
        <w:rPr>
          <w:rFonts w:hint="default" w:ascii="Arial" w:hAnsi="Arial" w:cs="Arial"/>
          <w:b w:val="0"/>
          <w:bCs w:val="0"/>
          <w:color w:val="auto"/>
          <w:sz w:val="22"/>
          <w:szCs w:val="22"/>
          <w:highlight w:val="none"/>
          <w:u w:val="none"/>
        </w:rPr>
        <w:t xml:space="preserve">icroempreendedor </w:t>
      </w:r>
      <w:r>
        <w:rPr>
          <w:rFonts w:hint="default" w:ascii="Arial" w:hAnsi="Arial" w:cs="Arial"/>
          <w:b w:val="0"/>
          <w:bCs w:val="0"/>
          <w:color w:val="auto"/>
          <w:sz w:val="22"/>
          <w:szCs w:val="22"/>
          <w:highlight w:val="none"/>
          <w:u w:val="none"/>
          <w:lang w:val="pt-BR"/>
        </w:rPr>
        <w:t>I</w:t>
      </w:r>
      <w:r>
        <w:rPr>
          <w:rFonts w:hint="default" w:ascii="Arial" w:hAnsi="Arial" w:cs="Arial"/>
          <w:b w:val="0"/>
          <w:bCs w:val="0"/>
          <w:color w:val="auto"/>
          <w:sz w:val="22"/>
          <w:szCs w:val="22"/>
          <w:highlight w:val="none"/>
          <w:u w:val="none"/>
        </w:rPr>
        <w:t xml:space="preserve">ndividual - MEI, nos limites previstos da </w:t>
      </w:r>
      <w:r>
        <w:rPr>
          <w:rFonts w:hint="default" w:ascii="Arial" w:hAnsi="Arial" w:cs="Arial"/>
          <w:b w:val="0"/>
          <w:bCs w:val="0"/>
          <w:color w:val="auto"/>
          <w:sz w:val="22"/>
          <w:szCs w:val="22"/>
          <w:highlight w:val="none"/>
          <w:u w:val="none"/>
        </w:rPr>
        <w:fldChar w:fldCharType="begin"/>
      </w:r>
      <w:r>
        <w:rPr>
          <w:rFonts w:hint="default" w:ascii="Arial" w:hAnsi="Arial" w:cs="Arial"/>
          <w:b w:val="0"/>
          <w:bCs w:val="0"/>
          <w:color w:val="auto"/>
          <w:sz w:val="22"/>
          <w:szCs w:val="22"/>
          <w:highlight w:val="none"/>
          <w:u w:val="none"/>
        </w:rPr>
        <w:instrText xml:space="preserve"> HYPERLINK "https://www.planalto.gov.br/ccivil_03/leis/lcp/lcp123.htm" \h </w:instrText>
      </w:r>
      <w:r>
        <w:rPr>
          <w:rFonts w:hint="default" w:ascii="Arial" w:hAnsi="Arial" w:cs="Arial"/>
          <w:b w:val="0"/>
          <w:bCs w:val="0"/>
          <w:color w:val="auto"/>
          <w:sz w:val="22"/>
          <w:szCs w:val="22"/>
          <w:highlight w:val="none"/>
          <w:u w:val="none"/>
        </w:rPr>
        <w:fldChar w:fldCharType="separate"/>
      </w:r>
      <w:r>
        <w:rPr>
          <w:rStyle w:val="14"/>
          <w:rFonts w:hint="default" w:ascii="Arial" w:hAnsi="Arial" w:cs="Arial"/>
          <w:b w:val="0"/>
          <w:bCs w:val="0"/>
          <w:color w:val="auto"/>
          <w:sz w:val="22"/>
          <w:szCs w:val="22"/>
          <w:highlight w:val="none"/>
          <w:u w:val="none"/>
        </w:rPr>
        <w:t>Lei Complementar nº 123</w:t>
      </w:r>
      <w:r>
        <w:rPr>
          <w:rStyle w:val="14"/>
          <w:rFonts w:hint="default" w:ascii="Arial" w:hAnsi="Arial" w:cs="Arial"/>
          <w:b w:val="0"/>
          <w:bCs w:val="0"/>
          <w:color w:val="auto"/>
          <w:sz w:val="22"/>
          <w:szCs w:val="22"/>
          <w:highlight w:val="none"/>
          <w:u w:val="none"/>
          <w:lang w:val="pt-BR"/>
        </w:rPr>
        <w:t>/</w:t>
      </w:r>
      <w:r>
        <w:rPr>
          <w:rStyle w:val="14"/>
          <w:rFonts w:hint="default" w:ascii="Arial" w:hAnsi="Arial" w:cs="Arial"/>
          <w:b w:val="0"/>
          <w:bCs w:val="0"/>
          <w:color w:val="auto"/>
          <w:sz w:val="22"/>
          <w:szCs w:val="22"/>
          <w:highlight w:val="none"/>
          <w:u w:val="none"/>
        </w:rPr>
        <w:t>2006</w:t>
      </w:r>
      <w:r>
        <w:rPr>
          <w:rStyle w:val="14"/>
          <w:rFonts w:hint="default" w:ascii="Arial" w:hAnsi="Arial" w:cs="Arial"/>
          <w:b w:val="0"/>
          <w:bCs w:val="0"/>
          <w:color w:val="auto"/>
          <w:sz w:val="22"/>
          <w:szCs w:val="22"/>
          <w:highlight w:val="none"/>
          <w:u w:val="none"/>
        </w:rPr>
        <w:fldChar w:fldCharType="end"/>
      </w:r>
      <w:r>
        <w:rPr>
          <w:rFonts w:hint="default" w:ascii="Arial" w:hAnsi="Arial" w:cs="Arial"/>
          <w:b w:val="0"/>
          <w:bCs w:val="0"/>
          <w:color w:val="auto"/>
          <w:sz w:val="22"/>
          <w:szCs w:val="22"/>
          <w:highlight w:val="none"/>
          <w:u w:val="none"/>
        </w:rPr>
        <w:t xml:space="preserve"> e do De</w:t>
      </w:r>
      <w:r>
        <w:rPr>
          <w:rFonts w:hint="default" w:ascii="Arial" w:hAnsi="Arial" w:cs="Arial"/>
          <w:color w:val="auto"/>
          <w:sz w:val="22"/>
          <w:szCs w:val="22"/>
          <w:highlight w:val="none"/>
        </w:rPr>
        <w:t>creto n.º 8.538</w:t>
      </w:r>
      <w:r>
        <w:rPr>
          <w:rFonts w:hint="default" w:ascii="Arial" w:hAnsi="Arial" w:cs="Arial"/>
          <w:color w:val="auto"/>
          <w:sz w:val="22"/>
          <w:szCs w:val="22"/>
          <w:highlight w:val="none"/>
          <w:lang w:val="pt-BR"/>
        </w:rPr>
        <w:t>/</w:t>
      </w:r>
      <w:r>
        <w:rPr>
          <w:rFonts w:hint="default" w:ascii="Arial" w:hAnsi="Arial" w:cs="Arial"/>
          <w:color w:val="auto"/>
          <w:sz w:val="22"/>
          <w:szCs w:val="22"/>
          <w:highlight w:val="none"/>
        </w:rPr>
        <w:t>2015.</w:t>
      </w:r>
    </w:p>
    <w:p w14:paraId="5735AFDA">
      <w:pPr>
        <w:pStyle w:val="137"/>
        <w:numPr>
          <w:ilvl w:val="0"/>
          <w:numId w:val="0"/>
        </w:numPr>
        <w:spacing w:line="360" w:lineRule="auto"/>
        <w:ind w:left="480" w:leftChars="200" w:firstLine="0" w:firstLineChars="0"/>
        <w:rPr>
          <w:rFonts w:hint="default" w:ascii="Arial" w:hAnsi="Arial" w:cs="Arial"/>
          <w:i w:val="0"/>
          <w:iCs w:val="0"/>
          <w:color w:val="auto"/>
          <w:sz w:val="22"/>
          <w:szCs w:val="22"/>
          <w:highlight w:val="none"/>
        </w:rPr>
      </w:pPr>
      <w:r>
        <w:rPr>
          <w:rFonts w:hint="default" w:cs="Arial"/>
          <w:b/>
          <w:bCs/>
          <w:i w:val="0"/>
          <w:iCs w:val="0"/>
          <w:color w:val="auto"/>
          <w:sz w:val="22"/>
          <w:szCs w:val="22"/>
          <w:highlight w:val="none"/>
          <w:lang w:val="pt-BR"/>
        </w:rPr>
        <w:t>5</w:t>
      </w:r>
      <w:r>
        <w:rPr>
          <w:rFonts w:hint="default" w:ascii="Arial" w:hAnsi="Arial" w:cs="Arial"/>
          <w:b/>
          <w:bCs/>
          <w:i w:val="0"/>
          <w:iCs w:val="0"/>
          <w:color w:val="auto"/>
          <w:sz w:val="22"/>
          <w:szCs w:val="22"/>
          <w:highlight w:val="none"/>
          <w:lang w:val="pt-BR"/>
        </w:rPr>
        <w:t>.</w:t>
      </w:r>
      <w:r>
        <w:rPr>
          <w:rFonts w:hint="default" w:cs="Arial"/>
          <w:b/>
          <w:bCs/>
          <w:i w:val="0"/>
          <w:iCs w:val="0"/>
          <w:color w:val="auto"/>
          <w:sz w:val="22"/>
          <w:szCs w:val="22"/>
          <w:highlight w:val="none"/>
          <w:lang w:val="pt-BR"/>
        </w:rPr>
        <w:t>9</w:t>
      </w:r>
      <w:r>
        <w:rPr>
          <w:rFonts w:hint="default" w:ascii="Arial" w:hAnsi="Arial" w:cs="Arial"/>
          <w:b/>
          <w:bCs/>
          <w:i w:val="0"/>
          <w:iCs w:val="0"/>
          <w:color w:val="auto"/>
          <w:sz w:val="22"/>
          <w:szCs w:val="22"/>
          <w:highlight w:val="none"/>
          <w:lang w:val="pt-BR"/>
        </w:rPr>
        <w:t xml:space="preserve">.13. </w:t>
      </w:r>
      <w:r>
        <w:rPr>
          <w:rFonts w:hint="default" w:ascii="Arial" w:hAnsi="Arial" w:cs="Arial"/>
          <w:i w:val="0"/>
          <w:iCs w:val="0"/>
          <w:color w:val="auto"/>
          <w:sz w:val="22"/>
          <w:szCs w:val="22"/>
          <w:highlight w:val="none"/>
        </w:rPr>
        <w:t xml:space="preserve">A obtenção do benefício a que se refere o item anterior fica limitada às </w:t>
      </w:r>
      <w:r>
        <w:rPr>
          <w:rFonts w:hint="default" w:ascii="Arial" w:hAnsi="Arial" w:cs="Arial"/>
          <w:i w:val="0"/>
          <w:iCs w:val="0"/>
          <w:color w:val="auto"/>
          <w:sz w:val="22"/>
          <w:szCs w:val="22"/>
          <w:highlight w:val="none"/>
          <w:lang w:val="pt-BR"/>
        </w:rPr>
        <w:t>M</w:t>
      </w:r>
      <w:r>
        <w:rPr>
          <w:rFonts w:hint="default" w:ascii="Arial" w:hAnsi="Arial" w:cs="Arial"/>
          <w:i w:val="0"/>
          <w:iCs w:val="0"/>
          <w:color w:val="auto"/>
          <w:sz w:val="22"/>
          <w:szCs w:val="22"/>
          <w:highlight w:val="none"/>
        </w:rPr>
        <w:t xml:space="preserve">icroempresas e às </w:t>
      </w:r>
      <w:r>
        <w:rPr>
          <w:rFonts w:hint="default" w:ascii="Arial" w:hAnsi="Arial" w:cs="Arial"/>
          <w:i w:val="0"/>
          <w:iCs w:val="0"/>
          <w:color w:val="auto"/>
          <w:sz w:val="22"/>
          <w:szCs w:val="22"/>
          <w:highlight w:val="none"/>
          <w:lang w:val="pt-BR"/>
        </w:rPr>
        <w:t>E</w:t>
      </w:r>
      <w:r>
        <w:rPr>
          <w:rFonts w:hint="default" w:ascii="Arial" w:hAnsi="Arial" w:cs="Arial"/>
          <w:i w:val="0"/>
          <w:iCs w:val="0"/>
          <w:color w:val="auto"/>
          <w:sz w:val="22"/>
          <w:szCs w:val="22"/>
          <w:highlight w:val="none"/>
        </w:rPr>
        <w:t xml:space="preserve">mpresas de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 xml:space="preserve">equeno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ascii="Arial" w:hAnsi="Arial" w:cs="Arial"/>
          <w:i w:val="0"/>
          <w:iCs w:val="0"/>
          <w:color w:val="auto"/>
          <w:sz w:val="22"/>
          <w:szCs w:val="22"/>
          <w:highlight w:val="none"/>
          <w:lang w:val="pt-BR"/>
        </w:rPr>
        <w:t>E</w:t>
      </w:r>
      <w:r>
        <w:rPr>
          <w:rFonts w:hint="default" w:ascii="Arial" w:hAnsi="Arial" w:cs="Arial"/>
          <w:i w:val="0"/>
          <w:iCs w:val="0"/>
          <w:color w:val="auto"/>
          <w:sz w:val="22"/>
          <w:szCs w:val="22"/>
          <w:highlight w:val="none"/>
        </w:rPr>
        <w:t xml:space="preserve">mpresa de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 xml:space="preserve">equeno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orte.</w:t>
      </w:r>
    </w:p>
    <w:p w14:paraId="3F523902">
      <w:pPr>
        <w:pStyle w:val="20"/>
        <w:keepNext w:val="0"/>
        <w:keepLines w:val="0"/>
        <w:widowControl/>
        <w:suppressLineNumbers w:val="0"/>
        <w:spacing w:before="225" w:beforeAutospacing="0" w:after="225" w:afterAutospacing="0" w:line="360" w:lineRule="auto"/>
        <w:ind w:left="480" w:leftChars="200" w:firstLine="0" w:firstLineChars="0"/>
        <w:jc w:val="both"/>
        <w:rPr>
          <w:rFonts w:hint="default" w:ascii="Arial" w:hAnsi="Arial" w:cs="Arial"/>
          <w:i w:val="0"/>
          <w:iCs w:val="0"/>
          <w:sz w:val="22"/>
          <w:szCs w:val="22"/>
          <w:highlight w:val="none"/>
          <w:lang w:val="pt-BR"/>
        </w:rPr>
      </w:pPr>
      <w:r>
        <w:rPr>
          <w:rFonts w:hint="default" w:ascii="Arial" w:hAnsi="Arial" w:cs="Arial"/>
          <w:b/>
          <w:bCs/>
          <w:i w:val="0"/>
          <w:iCs w:val="0"/>
          <w:sz w:val="22"/>
          <w:szCs w:val="22"/>
          <w:highlight w:val="none"/>
          <w:lang w:val="pt-BR"/>
        </w:rPr>
        <w:t>5.9.14.</w:t>
      </w:r>
      <w:r>
        <w:rPr>
          <w:rFonts w:hint="default" w:ascii="Arial" w:hAnsi="Arial" w:cs="Arial"/>
          <w:i w:val="0"/>
          <w:iCs w:val="0"/>
          <w:sz w:val="22"/>
          <w:szCs w:val="22"/>
          <w:highlight w:val="none"/>
          <w:lang w:val="pt-BR"/>
        </w:rPr>
        <w:t xml:space="preserve"> Não será concedido tratamento diferenciado </w:t>
      </w:r>
      <w:r>
        <w:rPr>
          <w:rFonts w:hint="default" w:ascii="Arial" w:hAnsi="Arial" w:cs="Arial"/>
          <w:i w:val="0"/>
          <w:iCs w:val="0"/>
          <w:sz w:val="22"/>
          <w:szCs w:val="22"/>
          <w:highlight w:val="none"/>
        </w:rPr>
        <w:t xml:space="preserve">no caso de licitação para aquisição de bens ou contratação de serviços </w:t>
      </w:r>
      <w:r>
        <w:rPr>
          <w:rFonts w:hint="default" w:ascii="Arial" w:hAnsi="Arial" w:cs="Arial"/>
          <w:i w:val="0"/>
          <w:iCs w:val="0"/>
          <w:sz w:val="22"/>
          <w:szCs w:val="22"/>
          <w:highlight w:val="none"/>
          <w:lang w:val="pt-BR"/>
        </w:rPr>
        <w:t>comuns, até mesmo de engenharia</w:t>
      </w:r>
      <w:r>
        <w:rPr>
          <w:rFonts w:hint="default" w:ascii="Arial" w:hAnsi="Arial" w:cs="Arial"/>
          <w:i w:val="0"/>
          <w:iCs w:val="0"/>
          <w:sz w:val="22"/>
          <w:szCs w:val="22"/>
          <w:highlight w:val="none"/>
        </w:rPr>
        <w:t>, ao item</w:t>
      </w:r>
      <w:r>
        <w:rPr>
          <w:rFonts w:hint="default" w:ascii="Arial" w:hAnsi="Arial" w:cs="Arial"/>
          <w:i w:val="0"/>
          <w:iCs w:val="0"/>
          <w:sz w:val="22"/>
          <w:szCs w:val="22"/>
          <w:highlight w:val="none"/>
          <w:lang w:val="pt-BR"/>
        </w:rPr>
        <w:t xml:space="preserve">, grupo ou lote </w:t>
      </w:r>
      <w:r>
        <w:rPr>
          <w:rFonts w:hint="default" w:ascii="Arial" w:hAnsi="Arial" w:cs="Arial"/>
          <w:i w:val="0"/>
          <w:iCs w:val="0"/>
          <w:sz w:val="22"/>
          <w:szCs w:val="22"/>
          <w:highlight w:val="none"/>
        </w:rPr>
        <w:t xml:space="preserve">cujo valor estimado for superior à receita bruta máxima admitida para fins de enquadramento como </w:t>
      </w:r>
      <w:r>
        <w:rPr>
          <w:rFonts w:hint="default" w:ascii="Arial" w:hAnsi="Arial" w:cs="Arial"/>
          <w:i w:val="0"/>
          <w:iCs w:val="0"/>
          <w:sz w:val="22"/>
          <w:szCs w:val="22"/>
          <w:highlight w:val="none"/>
          <w:lang w:val="pt-BR"/>
        </w:rPr>
        <w:t>E</w:t>
      </w:r>
      <w:r>
        <w:rPr>
          <w:rFonts w:hint="default" w:ascii="Arial" w:hAnsi="Arial" w:cs="Arial"/>
          <w:i w:val="0"/>
          <w:iCs w:val="0"/>
          <w:sz w:val="22"/>
          <w:szCs w:val="22"/>
          <w:highlight w:val="none"/>
        </w:rPr>
        <w:t xml:space="preserve">mpresa de </w:t>
      </w:r>
      <w:r>
        <w:rPr>
          <w:rFonts w:hint="default" w:ascii="Arial" w:hAnsi="Arial" w:cs="Arial"/>
          <w:i w:val="0"/>
          <w:iCs w:val="0"/>
          <w:sz w:val="22"/>
          <w:szCs w:val="22"/>
          <w:highlight w:val="none"/>
          <w:lang w:val="pt-BR"/>
        </w:rPr>
        <w:t>P</w:t>
      </w:r>
      <w:r>
        <w:rPr>
          <w:rFonts w:hint="default" w:ascii="Arial" w:hAnsi="Arial" w:cs="Arial"/>
          <w:i w:val="0"/>
          <w:iCs w:val="0"/>
          <w:sz w:val="22"/>
          <w:szCs w:val="22"/>
          <w:highlight w:val="none"/>
        </w:rPr>
        <w:t>equeno</w:t>
      </w:r>
      <w:r>
        <w:rPr>
          <w:rFonts w:hint="default" w:ascii="Arial" w:hAnsi="Arial" w:cs="Arial"/>
          <w:i w:val="0"/>
          <w:iCs w:val="0"/>
          <w:sz w:val="22"/>
          <w:szCs w:val="22"/>
          <w:highlight w:val="none"/>
          <w:lang w:val="pt-BR"/>
        </w:rPr>
        <w:t xml:space="preserve"> P</w:t>
      </w:r>
      <w:r>
        <w:rPr>
          <w:rFonts w:hint="default" w:ascii="Arial" w:hAnsi="Arial" w:cs="Arial"/>
          <w:i w:val="0"/>
          <w:iCs w:val="0"/>
          <w:sz w:val="22"/>
          <w:szCs w:val="22"/>
          <w:highlight w:val="none"/>
        </w:rPr>
        <w:t>orte</w:t>
      </w:r>
      <w:r>
        <w:rPr>
          <w:rFonts w:hint="default" w:ascii="Arial" w:hAnsi="Arial" w:cs="Arial"/>
          <w:i w:val="0"/>
          <w:iCs w:val="0"/>
          <w:sz w:val="22"/>
          <w:szCs w:val="22"/>
          <w:highlight w:val="none"/>
          <w:lang w:val="pt-BR"/>
        </w:rPr>
        <w:t>.</w:t>
      </w:r>
    </w:p>
    <w:p w14:paraId="093D0100">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b/>
          <w:bCs/>
          <w:sz w:val="22"/>
          <w:szCs w:val="22"/>
          <w:highlight w:val="none"/>
          <w:lang w:val="pt-BR"/>
        </w:rPr>
      </w:pPr>
      <w:bookmarkStart w:id="66" w:name="_bookmark318"/>
      <w:bookmarkEnd w:id="66"/>
      <w:r>
        <w:rPr>
          <w:rFonts w:hint="default" w:ascii="Arial" w:hAnsi="Arial" w:cs="Arial"/>
          <w:b/>
          <w:bCs/>
          <w:sz w:val="22"/>
          <w:szCs w:val="22"/>
          <w:highlight w:val="none"/>
          <w:lang w:val="pt-BR"/>
        </w:rPr>
        <w:t>5.10. EVENTUAL NECESSIDADE DE APRESENTAÇÃO DE AMOSTRA, PROTÓTIPO, CATÁLOGO, FOLDERS E ETC:</w:t>
      </w:r>
    </w:p>
    <w:p w14:paraId="498BE7EC">
      <w:pPr>
        <w:pStyle w:val="128"/>
        <w:numPr>
          <w:ilvl w:val="0"/>
          <w:numId w:val="0"/>
        </w:numPr>
        <w:tabs>
          <w:tab w:val="left" w:pos="567"/>
        </w:tabs>
        <w:spacing w:line="360" w:lineRule="auto"/>
        <w:jc w:val="both"/>
        <w:rPr>
          <w:rFonts w:hint="default" w:ascii="Arial" w:hAnsi="Arial" w:cs="Arial"/>
          <w:sz w:val="16"/>
          <w:szCs w:val="16"/>
          <w:lang w:val="pt-BR"/>
        </w:rPr>
      </w:pPr>
      <w:r>
        <w:rPr>
          <w:rFonts w:hint="default" w:ascii="Arial" w:hAnsi="Arial" w:cs="Arial"/>
          <w:b/>
          <w:bCs/>
          <w:lang w:val="pt-BR"/>
        </w:rPr>
        <w:t xml:space="preserve">5.10.1. </w:t>
      </w:r>
      <w:r>
        <w:rPr>
          <w:rFonts w:ascii="Arial" w:hAnsi="Arial" w:cs="Arial"/>
        </w:rPr>
        <w:t>Como critério de aceitação da proposta de preços, fica estabelecido que a(s) empresa(s) vencedora(s), devidamente habilitadas no certame, deverão obrigatoriamente apresentar amostras de todos os itens para análise da qualidade, sabor e textura dos produtos</w:t>
      </w:r>
      <w:r>
        <w:rPr>
          <w:rFonts w:hint="default" w:ascii="Arial" w:hAnsi="Arial" w:cs="Arial"/>
          <w:lang w:val="pt-BR"/>
        </w:rPr>
        <w:t>, conforme quantidades indicadas abaixo:</w:t>
      </w:r>
    </w:p>
    <w:tbl>
      <w:tblPr>
        <w:tblStyle w:val="10"/>
        <w:tblpPr w:leftFromText="180" w:rightFromText="180" w:vertAnchor="text" w:horzAnchor="page" w:tblpX="1510" w:tblpY="473"/>
        <w:tblOverlap w:val="never"/>
        <w:tblW w:w="91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19"/>
        <w:gridCol w:w="1191"/>
        <w:gridCol w:w="5043"/>
        <w:gridCol w:w="1988"/>
      </w:tblGrid>
      <w:tr w14:paraId="43EB4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C3D36C3">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EA7C5F6">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 xml:space="preserve">UND. </w:t>
            </w:r>
          </w:p>
        </w:tc>
        <w:tc>
          <w:tcPr>
            <w:tcW w:w="5043" w:type="dxa"/>
            <w:tcBorders>
              <w:top w:val="single" w:color="000000" w:sz="2" w:space="0"/>
              <w:left w:val="single" w:color="000000" w:sz="2" w:space="0"/>
              <w:bottom w:val="single" w:color="000000" w:sz="2" w:space="0"/>
              <w:right w:val="single" w:color="000000" w:sz="2" w:space="0"/>
            </w:tcBorders>
            <w:shd w:val="clear" w:color="auto" w:fill="FFFFFF"/>
            <w:noWrap/>
            <w:vAlign w:val="center"/>
          </w:tcPr>
          <w:p w14:paraId="702BBD43">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198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4B106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DE AMOSTRAS</w:t>
            </w:r>
          </w:p>
        </w:tc>
      </w:tr>
      <w:tr w14:paraId="42421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1"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F8599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D105DF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209FFD89">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BOLACHA TIPO CASEIRA DE FUBA, ASSADA, DEVE APRESENTAR COR, CHEIRO, SABOR E TEXTURA DO PRODUTO, SEM RECHEIO E SEM COBERTURA. </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C57A15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500 G</w:t>
            </w:r>
          </w:p>
        </w:tc>
      </w:tr>
      <w:tr w14:paraId="1EBAF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8"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D705DA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4AD9F1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595A3506">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COM MASSA DE CHOCOLATE. DEVE APRESENTAR COR, CHEIRO, SABOR E TEXTURA DO PRODUTO, SEM RECHEIO, COM COBERTURA DE CHOCOLATE TIPO BRIGADEIRO (FEITO COM LEITE CONDENSADO E CHOCOLATE EM PO). </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CAB3B9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 UND</w:t>
            </w:r>
          </w:p>
        </w:tc>
      </w:tr>
      <w:tr w14:paraId="775CC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8"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597988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E6F88B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5BD4B227">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BOLO SIMPLES DE MASSA BRANCA, TIPO PAO DE LO, SEM RECHEIO E COM COBERTURA (LEITE CONDENSADO, BRIGADEIRO BRANCO, GANACHE DE CHOCOLATE PRETO OU BRANCO, DENTRE OUTRAS), SABORES DIVERSOS. </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347C9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 UND</w:t>
            </w:r>
          </w:p>
        </w:tc>
      </w:tr>
      <w:tr w14:paraId="7D316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468F5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F5FA95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71790F67">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DOCE DE LEITE E COBERTURA DE FAROFA. </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81736D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500 G</w:t>
            </w:r>
          </w:p>
        </w:tc>
      </w:tr>
      <w:tr w14:paraId="37BE7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DE40D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AD19B4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26180764">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CUCA COM RECHEIO DE GOIABADA E COBERTURA DE FAROFA </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035C6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500 G</w:t>
            </w:r>
          </w:p>
        </w:tc>
      </w:tr>
      <w:tr w14:paraId="724C2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5"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A2C70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0C31C2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78696561">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CUECA VIRADA, FEITA DE MASSA DE FARINHA DE TRIGO, OVOS, ACUCAR, DENTRE OUTROS INGREDIENTES, ESTENDIDA NUMA TIRA LARGA E FINA, QUE E FRITA E DEPOIS POLVILHADA COM ACUCAR. </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714D3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500 G</w:t>
            </w:r>
          </w:p>
        </w:tc>
      </w:tr>
      <w:tr w14:paraId="55AED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9CA98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E33E87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3F111EF8">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CUPCAKE, CONFECCIONADO COM COBERTURRA E RECHEIO (DOCE LEITE OU CHOCOLATE), APROXIMADAMENTE 50 GRAMAS SENDO 15 GRAMAS RECHEIO, E 05 GRAMAS DE CHANTILY E 30 GRAMAS DE MASSA. </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9D9150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 UND</w:t>
            </w:r>
          </w:p>
        </w:tc>
      </w:tr>
      <w:tr w14:paraId="4BEFA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6"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5080C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0B3442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3A3E62F1">
            <w:pPr>
              <w:keepNext w:val="0"/>
              <w:keepLines w:val="0"/>
              <w:widowControl/>
              <w:suppressLineNumbers w:val="0"/>
              <w:jc w:val="both"/>
              <w:textAlignment w:val="top"/>
              <w:rPr>
                <w:rFonts w:hint="default" w:ascii="Arial" w:hAnsi="Arial" w:cs="Arial"/>
                <w:i w:val="0"/>
                <w:iCs w:val="0"/>
                <w:color w:val="000000"/>
                <w:sz w:val="15"/>
                <w:szCs w:val="15"/>
                <w:u w:val="none"/>
                <w:lang w:val="pt-BR"/>
              </w:rPr>
            </w:pPr>
            <w:r>
              <w:rPr>
                <w:rFonts w:hint="default" w:ascii="Arial" w:hAnsi="Arial" w:eastAsia="SimSun" w:cs="Arial"/>
                <w:i w:val="0"/>
                <w:iCs w:val="0"/>
                <w:color w:val="000000"/>
                <w:kern w:val="0"/>
                <w:sz w:val="15"/>
                <w:szCs w:val="15"/>
                <w:u w:val="none"/>
                <w:lang w:val="en-US" w:eastAsia="zh-CN" w:bidi="ar"/>
              </w:rPr>
              <w:t>EMPADINHA DE FRANGO, RECHEADA, ASSADA, CONFECCIONADA COM FARINHA BRANCA, COM RECHEIO DE CARNE DE FRANGO, TAMANHO MEDIO, PESANDO APROXIMADAMENTE 25 GRAMAS, SENDO 10 GRAMAS DE RECHEIO E 15 GRAMAS DE MASSA. PODE SER EMBALADA EM BANDEJAS DE FORMA COLETIVA, COBERTAS COM FILME PLASTICO. ROTULO CONTENDO IDENTIFICACAO DO PRODUTO, INGREDIENTES, TABELA NUTRICIONAL, PESO, FABRICANTE, DATA DE FABRICACAO E VALIDADE. VALIDADE MINIMA DE 03 (TRES) DIAS A CONTAR DA DATA DE ENTREGA.</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E1EE52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 UND</w:t>
            </w:r>
          </w:p>
        </w:tc>
      </w:tr>
      <w:tr w14:paraId="4D6E7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8"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FC04D0D">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10</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10B28F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3E95518C">
            <w:pPr>
              <w:keepNext w:val="0"/>
              <w:keepLines w:val="0"/>
              <w:widowControl/>
              <w:suppressLineNumbers w:val="0"/>
              <w:jc w:val="both"/>
              <w:textAlignment w:val="top"/>
              <w:rPr>
                <w:rFonts w:hint="default" w:ascii="Arial" w:hAnsi="Arial" w:cs="Arial"/>
                <w:i w:val="0"/>
                <w:iCs w:val="0"/>
                <w:color w:val="000000"/>
                <w:sz w:val="15"/>
                <w:szCs w:val="15"/>
                <w:u w:val="none"/>
                <w:lang w:val="pt-BR"/>
              </w:rPr>
            </w:pPr>
            <w:r>
              <w:rPr>
                <w:rFonts w:hint="default" w:ascii="Arial" w:hAnsi="Arial" w:eastAsia="SimSun" w:cs="Arial"/>
                <w:i w:val="0"/>
                <w:iCs w:val="0"/>
                <w:color w:val="000000"/>
                <w:kern w:val="0"/>
                <w:sz w:val="15"/>
                <w:szCs w:val="15"/>
                <w:u w:val="none"/>
                <w:lang w:val="en-US" w:eastAsia="zh-CN" w:bidi="ar"/>
              </w:rPr>
              <w:t>LANCHE DO TIPO SANDUICHE NATURAL CONTENDO: PAO DE FORMA, PRESUNTO, MUSSARELA, TOMATE, CENOURA RALADA, MILHO, FRANGO DESFIADO, ALFACE E MAIONESE.</w:t>
            </w:r>
            <w:r>
              <w:rPr>
                <w:rFonts w:hint="default" w:ascii="Arial" w:hAnsi="Arial" w:eastAsia="SimSun" w:cs="Arial"/>
                <w:i w:val="0"/>
                <w:iCs w:val="0"/>
                <w:color w:val="000000"/>
                <w:kern w:val="0"/>
                <w:sz w:val="15"/>
                <w:szCs w:val="15"/>
                <w:u w:val="none"/>
                <w:lang w:val="pt-BR" w:eastAsia="zh-CN" w:bidi="ar"/>
              </w:rPr>
              <w:t xml:space="preserve"> (COTA PRINCIPAL)</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C6627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 UND</w:t>
            </w:r>
          </w:p>
        </w:tc>
      </w:tr>
      <w:tr w14:paraId="4073F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6"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2B5650D">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pt-BR" w:eastAsia="zh-CN" w:bidi="ar-SA"/>
              </w:rPr>
            </w:pPr>
            <w:r>
              <w:rPr>
                <w:rFonts w:hint="default" w:ascii="Arial" w:hAnsi="Arial" w:cs="Arial"/>
                <w:i w:val="0"/>
                <w:iCs w:val="0"/>
                <w:color w:val="000000"/>
                <w:sz w:val="15"/>
                <w:szCs w:val="15"/>
                <w:u w:val="none"/>
                <w:lang w:val="pt-BR" w:eastAsia="zh-CN" w:bidi="ar-SA"/>
              </w:rPr>
              <w:t>11</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5E7D75A">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616EE3EA">
            <w:pPr>
              <w:keepNext w:val="0"/>
              <w:keepLines w:val="0"/>
              <w:widowControl/>
              <w:suppressLineNumbers w:val="0"/>
              <w:jc w:val="both"/>
              <w:textAlignment w:val="top"/>
              <w:rPr>
                <w:rFonts w:hint="default" w:ascii="Arial" w:hAnsi="Arial" w:cs="Arial" w:eastAsiaTheme="minorEastAsia"/>
                <w:i w:val="0"/>
                <w:iCs w:val="0"/>
                <w:color w:val="000000"/>
                <w:sz w:val="15"/>
                <w:szCs w:val="15"/>
                <w:u w:val="none"/>
                <w:lang w:val="pt-BR" w:eastAsia="zh-CN" w:bidi="ar-SA"/>
              </w:rPr>
            </w:pPr>
            <w:r>
              <w:rPr>
                <w:rFonts w:hint="default" w:ascii="Arial" w:hAnsi="Arial" w:eastAsia="SimSun" w:cs="Arial"/>
                <w:i w:val="0"/>
                <w:iCs w:val="0"/>
                <w:color w:val="000000"/>
                <w:kern w:val="0"/>
                <w:sz w:val="15"/>
                <w:szCs w:val="15"/>
                <w:u w:val="none"/>
                <w:lang w:val="en-US" w:eastAsia="zh-CN" w:bidi="ar"/>
              </w:rPr>
              <w:t>LANCHE DO TIPO SANDUICHE NATURAL CONTENDO: PAO DE FORMA, PRESUNTO, MUSSARELA, TOMATE, CENOURA RALADA, MILHO, FRANGO DESFIADO, ALFACE E MAIONESE.</w:t>
            </w:r>
            <w:r>
              <w:rPr>
                <w:rFonts w:hint="default" w:ascii="Arial" w:hAnsi="Arial" w:eastAsia="SimSun" w:cs="Arial"/>
                <w:i w:val="0"/>
                <w:iCs w:val="0"/>
                <w:color w:val="000000"/>
                <w:kern w:val="0"/>
                <w:sz w:val="15"/>
                <w:szCs w:val="15"/>
                <w:u w:val="none"/>
                <w:lang w:val="pt-BR" w:eastAsia="zh-CN" w:bidi="ar"/>
              </w:rPr>
              <w:t xml:space="preserve"> </w:t>
            </w:r>
            <w:r>
              <w:rPr>
                <w:rFonts w:hint="default" w:ascii="Arial" w:hAnsi="Arial" w:eastAsia="SimSun" w:cs="Arial"/>
                <w:i w:val="0"/>
                <w:iCs w:val="0"/>
                <w:color w:val="000000"/>
                <w:kern w:val="0"/>
                <w:sz w:val="15"/>
                <w:szCs w:val="15"/>
                <w:u w:val="none"/>
                <w:lang w:val="en-US" w:eastAsia="zh-CN"/>
              </w:rPr>
              <w:t xml:space="preserve"> (COTA RESERVADA PARA M.E. E E.P.P.) </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2DF05D9">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2 UND</w:t>
            </w:r>
          </w:p>
        </w:tc>
      </w:tr>
      <w:tr w14:paraId="5874A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2"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C254930">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eastAsia="SimSun" w:cs="Arial"/>
                <w:i w:val="0"/>
                <w:iCs w:val="0"/>
                <w:color w:val="000000"/>
                <w:kern w:val="0"/>
                <w:sz w:val="15"/>
                <w:szCs w:val="15"/>
                <w:u w:val="none"/>
                <w:lang w:val="en-US" w:eastAsia="zh-CN" w:bidi="ar"/>
              </w:rPr>
              <w:t>1</w:t>
            </w:r>
            <w:r>
              <w:rPr>
                <w:rFonts w:hint="default" w:ascii="Arial" w:hAnsi="Arial" w:eastAsia="SimSun" w:cs="Arial"/>
                <w:i w:val="0"/>
                <w:iCs w:val="0"/>
                <w:color w:val="000000"/>
                <w:kern w:val="0"/>
                <w:sz w:val="15"/>
                <w:szCs w:val="15"/>
                <w:u w:val="none"/>
                <w:lang w:val="pt-BR" w:eastAsia="zh-CN" w:bidi="ar"/>
              </w:rPr>
              <w:t>2</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9753CD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266C90D8">
            <w:pPr>
              <w:keepNext w:val="0"/>
              <w:keepLines w:val="0"/>
              <w:widowControl/>
              <w:suppressLineNumbers w:val="0"/>
              <w:jc w:val="both"/>
              <w:textAlignment w:val="top"/>
              <w:rPr>
                <w:rFonts w:hint="default" w:ascii="Arial" w:hAnsi="Arial" w:cs="Arial"/>
                <w:i w:val="0"/>
                <w:iCs w:val="0"/>
                <w:color w:val="000000"/>
                <w:sz w:val="15"/>
                <w:szCs w:val="15"/>
                <w:u w:val="none"/>
                <w:lang w:val="pt-BR"/>
              </w:rPr>
            </w:pPr>
            <w:r>
              <w:rPr>
                <w:rFonts w:hint="default" w:ascii="Arial" w:hAnsi="Arial" w:eastAsia="SimSun" w:cs="Arial"/>
                <w:i w:val="0"/>
                <w:iCs w:val="0"/>
                <w:color w:val="000000"/>
                <w:kern w:val="0"/>
                <w:sz w:val="15"/>
                <w:szCs w:val="15"/>
                <w:u w:val="none"/>
                <w:lang w:val="en-US" w:eastAsia="zh-CN" w:bidi="ar"/>
              </w:rPr>
              <w:t>LANCHE TIPO MISTO FRIO, CONSTITUIDO DE 02 FATIAS DE PAO DE FORMA, 01 FATIA DE QUEIJO E 01 FATIA DE PRESUNTO.</w:t>
            </w:r>
            <w:r>
              <w:rPr>
                <w:rFonts w:hint="default" w:ascii="Arial" w:hAnsi="Arial" w:eastAsia="SimSun" w:cs="Arial"/>
                <w:i w:val="0"/>
                <w:iCs w:val="0"/>
                <w:color w:val="000000"/>
                <w:kern w:val="0"/>
                <w:sz w:val="15"/>
                <w:szCs w:val="15"/>
                <w:u w:val="none"/>
                <w:lang w:val="pt-BR" w:eastAsia="zh-CN" w:bidi="ar"/>
              </w:rPr>
              <w:t xml:space="preserve"> (COTA PRINCIPAL)</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8E5A1F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 UND</w:t>
            </w:r>
          </w:p>
        </w:tc>
      </w:tr>
      <w:tr w14:paraId="72A8D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8BBB4EE">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pt-BR" w:eastAsia="zh-CN" w:bidi="ar-SA"/>
              </w:rPr>
            </w:pPr>
            <w:r>
              <w:rPr>
                <w:rFonts w:hint="default" w:ascii="Arial" w:hAnsi="Arial" w:eastAsia="SimSun" w:cs="Arial"/>
                <w:i w:val="0"/>
                <w:iCs w:val="0"/>
                <w:color w:val="000000"/>
                <w:kern w:val="0"/>
                <w:sz w:val="15"/>
                <w:szCs w:val="15"/>
                <w:u w:val="none"/>
                <w:lang w:val="en-US" w:eastAsia="zh-CN" w:bidi="ar"/>
              </w:rPr>
              <w:t>1</w:t>
            </w:r>
            <w:r>
              <w:rPr>
                <w:rFonts w:hint="default" w:ascii="Arial" w:hAnsi="Arial" w:eastAsia="SimSun" w:cs="Arial"/>
                <w:i w:val="0"/>
                <w:iCs w:val="0"/>
                <w:color w:val="000000"/>
                <w:kern w:val="0"/>
                <w:sz w:val="15"/>
                <w:szCs w:val="15"/>
                <w:u w:val="none"/>
                <w:lang w:val="pt-BR" w:eastAsia="zh-CN" w:bidi="ar"/>
              </w:rPr>
              <w:t>3</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5828CDC">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26D95BC9">
            <w:pPr>
              <w:keepNext w:val="0"/>
              <w:keepLines w:val="0"/>
              <w:widowControl/>
              <w:suppressLineNumbers w:val="0"/>
              <w:jc w:val="both"/>
              <w:textAlignment w:val="top"/>
              <w:rPr>
                <w:rFonts w:hint="default" w:ascii="Arial" w:hAnsi="Arial" w:cs="Arial" w:eastAsiaTheme="minorEastAsia"/>
                <w:i w:val="0"/>
                <w:iCs w:val="0"/>
                <w:color w:val="000000"/>
                <w:sz w:val="15"/>
                <w:szCs w:val="15"/>
                <w:u w:val="none"/>
                <w:lang w:val="pt-BR" w:eastAsia="zh-CN" w:bidi="ar-SA"/>
              </w:rPr>
            </w:pPr>
            <w:r>
              <w:rPr>
                <w:rFonts w:hint="default" w:ascii="Arial" w:hAnsi="Arial" w:eastAsia="SimSun" w:cs="Arial"/>
                <w:i w:val="0"/>
                <w:iCs w:val="0"/>
                <w:color w:val="000000"/>
                <w:kern w:val="0"/>
                <w:sz w:val="15"/>
                <w:szCs w:val="15"/>
                <w:u w:val="none"/>
                <w:lang w:val="en-US" w:eastAsia="zh-CN" w:bidi="ar"/>
              </w:rPr>
              <w:t>LANCHE TIPO MISTO FRIO, CONSTITUIDO DE 02 FATIAS DE PAO DE FORMA, 01 FATIA DE QUEIJO E 01 FATIA DE PRESUNTO.</w:t>
            </w:r>
            <w:r>
              <w:rPr>
                <w:rFonts w:hint="default" w:ascii="Arial" w:hAnsi="Arial" w:eastAsia="SimSun" w:cs="Arial"/>
                <w:i w:val="0"/>
                <w:iCs w:val="0"/>
                <w:color w:val="000000"/>
                <w:kern w:val="0"/>
                <w:sz w:val="15"/>
                <w:szCs w:val="15"/>
                <w:u w:val="none"/>
                <w:lang w:val="pt-BR" w:eastAsia="zh-CN" w:bidi="ar"/>
              </w:rPr>
              <w:t xml:space="preserve"> </w:t>
            </w:r>
            <w:r>
              <w:rPr>
                <w:rFonts w:hint="default" w:ascii="Arial" w:hAnsi="Arial" w:eastAsia="SimSun" w:cs="Arial"/>
                <w:i w:val="0"/>
                <w:iCs w:val="0"/>
                <w:color w:val="000000"/>
                <w:kern w:val="0"/>
                <w:sz w:val="15"/>
                <w:szCs w:val="15"/>
                <w:u w:val="none"/>
                <w:lang w:val="en-US" w:eastAsia="zh-CN"/>
              </w:rPr>
              <w:t xml:space="preserve">(COTA RESERVADA PARA M.E. E E.P.P.) </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14CAEED">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2 UND</w:t>
            </w:r>
          </w:p>
        </w:tc>
      </w:tr>
      <w:tr w14:paraId="565A8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8825C4">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eastAsia="SimSun" w:cs="Arial"/>
                <w:i w:val="0"/>
                <w:iCs w:val="0"/>
                <w:color w:val="000000"/>
                <w:kern w:val="0"/>
                <w:sz w:val="15"/>
                <w:szCs w:val="15"/>
                <w:u w:val="none"/>
                <w:lang w:val="en-US" w:eastAsia="zh-CN" w:bidi="ar"/>
              </w:rPr>
              <w:t>1</w:t>
            </w:r>
            <w:r>
              <w:rPr>
                <w:rFonts w:hint="default" w:ascii="Arial" w:hAnsi="Arial" w:eastAsia="SimSun" w:cs="Arial"/>
                <w:i w:val="0"/>
                <w:iCs w:val="0"/>
                <w:color w:val="000000"/>
                <w:kern w:val="0"/>
                <w:sz w:val="15"/>
                <w:szCs w:val="15"/>
                <w:u w:val="none"/>
                <w:lang w:val="pt-BR" w:eastAsia="zh-CN" w:bidi="ar"/>
              </w:rPr>
              <w:t>4</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CB17DC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23843090">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LANCHE X-SALADA - COMPOSTO DE 1 PAO REDONDO, 1 HAMBURGUER, ALFACE, MUSSARELA, PRESUNTO E TOMATE. </w:t>
            </w:r>
            <w:r>
              <w:rPr>
                <w:rFonts w:hint="default" w:ascii="Arial" w:hAnsi="Arial" w:eastAsia="SimSun" w:cs="Arial"/>
                <w:i w:val="0"/>
                <w:iCs w:val="0"/>
                <w:color w:val="000000"/>
                <w:kern w:val="0"/>
                <w:sz w:val="15"/>
                <w:szCs w:val="15"/>
                <w:u w:val="none"/>
                <w:lang w:val="pt-BR" w:eastAsia="zh-CN" w:bidi="ar"/>
              </w:rPr>
              <w:t>(COTA PRINCIPAL)</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33C232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 UND</w:t>
            </w:r>
          </w:p>
        </w:tc>
      </w:tr>
      <w:tr w14:paraId="2CAAA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501125">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pt-BR" w:eastAsia="zh-CN" w:bidi="ar-SA"/>
              </w:rPr>
            </w:pPr>
            <w:r>
              <w:rPr>
                <w:rFonts w:hint="default" w:ascii="Arial" w:hAnsi="Arial" w:eastAsia="SimSun" w:cs="Arial"/>
                <w:i w:val="0"/>
                <w:iCs w:val="0"/>
                <w:color w:val="000000"/>
                <w:kern w:val="0"/>
                <w:sz w:val="15"/>
                <w:szCs w:val="15"/>
                <w:u w:val="none"/>
                <w:lang w:val="en-US" w:eastAsia="zh-CN" w:bidi="ar"/>
              </w:rPr>
              <w:t>1</w:t>
            </w:r>
            <w:r>
              <w:rPr>
                <w:rFonts w:hint="default" w:ascii="Arial" w:hAnsi="Arial" w:eastAsia="SimSun" w:cs="Arial"/>
                <w:i w:val="0"/>
                <w:iCs w:val="0"/>
                <w:color w:val="000000"/>
                <w:kern w:val="0"/>
                <w:sz w:val="15"/>
                <w:szCs w:val="15"/>
                <w:u w:val="none"/>
                <w:lang w:val="pt-BR" w:eastAsia="zh-CN" w:bidi="ar"/>
              </w:rPr>
              <w:t>5</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21AED10">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4946ABE5">
            <w:pPr>
              <w:keepNext w:val="0"/>
              <w:keepLines w:val="0"/>
              <w:widowControl/>
              <w:suppressLineNumbers w:val="0"/>
              <w:jc w:val="both"/>
              <w:textAlignment w:val="top"/>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 xml:space="preserve">LANCHE X-SALADA - COMPOSTO DE 1 PAO REDONDO, 1 HAMBURGUER, ALFACE, MUSSARELA, PRESUNTO E TOMATE. </w:t>
            </w:r>
            <w:r>
              <w:rPr>
                <w:rFonts w:hint="default" w:ascii="Arial" w:hAnsi="Arial" w:eastAsia="SimSun" w:cs="Arial"/>
                <w:i w:val="0"/>
                <w:iCs w:val="0"/>
                <w:color w:val="000000"/>
                <w:kern w:val="0"/>
                <w:sz w:val="15"/>
                <w:szCs w:val="15"/>
                <w:u w:val="none"/>
                <w:lang w:val="en-US" w:eastAsia="zh-CN"/>
              </w:rPr>
              <w:t xml:space="preserve">(COTA RESERVADA PARA M.E. E E.P.P.) </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49B9AF">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2 UND</w:t>
            </w:r>
          </w:p>
        </w:tc>
      </w:tr>
      <w:tr w14:paraId="40A2A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9"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5A88F73">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eastAsia="SimSun" w:cs="Arial"/>
                <w:i w:val="0"/>
                <w:iCs w:val="0"/>
                <w:color w:val="000000"/>
                <w:kern w:val="0"/>
                <w:sz w:val="15"/>
                <w:szCs w:val="15"/>
                <w:u w:val="none"/>
                <w:lang w:val="en-US" w:eastAsia="zh-CN" w:bidi="ar"/>
              </w:rPr>
              <w:t>1</w:t>
            </w:r>
            <w:r>
              <w:rPr>
                <w:rFonts w:hint="default" w:ascii="Arial" w:hAnsi="Arial" w:eastAsia="SimSun" w:cs="Arial"/>
                <w:i w:val="0"/>
                <w:iCs w:val="0"/>
                <w:color w:val="000000"/>
                <w:kern w:val="0"/>
                <w:sz w:val="15"/>
                <w:szCs w:val="15"/>
                <w:u w:val="none"/>
                <w:lang w:val="pt-BR" w:eastAsia="zh-CN" w:bidi="ar"/>
              </w:rPr>
              <w:t>6</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F320EC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3B23B47E">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MINI PIZZA, CONFECCIONADA DE FARINHA BRANCA COM RECHEIOS DIVERSOS (CARNE DE FRANGO, PRESUNTO, CALABRESA, QUEIJO COM OREGANO, OUTROS). SENDO MINIMO 150 GRAMAS. PODE SER EMBALADA EM BANDEJAS DE FORMA COLETIVA, COBERTAS COM FILME PLASTICO OU CAIXAS DE PAPELAO APROPRIADAS PARA O EMBALO. ROTULO CONTENDO IDENTIFICACAO DO PRODUTO, INGREDIENTES, TABELA NUTRICIONAL, PESO, FABRICANTE, DATA DE FABRICACAO E VALIDADE. VALIDADE MINIMA DE 03 (TRES) DIAS A CONTAR DA DATA DE ENTREGA. </w:t>
            </w:r>
            <w:r>
              <w:rPr>
                <w:rFonts w:hint="default" w:ascii="Arial" w:hAnsi="Arial" w:eastAsia="SimSun" w:cs="Arial"/>
                <w:i w:val="0"/>
                <w:iCs w:val="0"/>
                <w:color w:val="000000"/>
                <w:kern w:val="0"/>
                <w:sz w:val="15"/>
                <w:szCs w:val="15"/>
                <w:u w:val="none"/>
                <w:lang w:val="pt-BR" w:eastAsia="zh-CN" w:bidi="ar"/>
              </w:rPr>
              <w:t>(COTA PRINCIPAL)</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F103CE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 UND</w:t>
            </w:r>
          </w:p>
        </w:tc>
      </w:tr>
      <w:tr w14:paraId="0D5F2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3"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C48A019">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pt-BR" w:eastAsia="zh-CN" w:bidi="ar-SA"/>
              </w:rPr>
            </w:pPr>
            <w:r>
              <w:rPr>
                <w:rFonts w:hint="default" w:ascii="Arial" w:hAnsi="Arial" w:eastAsia="SimSun" w:cs="Arial"/>
                <w:i w:val="0"/>
                <w:iCs w:val="0"/>
                <w:color w:val="000000"/>
                <w:kern w:val="0"/>
                <w:sz w:val="15"/>
                <w:szCs w:val="15"/>
                <w:u w:val="none"/>
                <w:lang w:val="en-US" w:eastAsia="zh-CN" w:bidi="ar"/>
              </w:rPr>
              <w:t>1</w:t>
            </w:r>
            <w:r>
              <w:rPr>
                <w:rFonts w:hint="default" w:ascii="Arial" w:hAnsi="Arial" w:eastAsia="SimSun" w:cs="Arial"/>
                <w:i w:val="0"/>
                <w:iCs w:val="0"/>
                <w:color w:val="000000"/>
                <w:kern w:val="0"/>
                <w:sz w:val="15"/>
                <w:szCs w:val="15"/>
                <w:u w:val="none"/>
                <w:lang w:val="pt-BR" w:eastAsia="zh-CN" w:bidi="ar"/>
              </w:rPr>
              <w:t>7</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021ED14">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084DEABB">
            <w:pPr>
              <w:keepNext w:val="0"/>
              <w:keepLines w:val="0"/>
              <w:widowControl/>
              <w:suppressLineNumbers w:val="0"/>
              <w:jc w:val="both"/>
              <w:textAlignment w:val="top"/>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 xml:space="preserve">MINI PIZZA, CONFECCIONADA DE FARINHA BRANCA COM RECHEIOS DIVERSOS (CARNE DE FRANGO, PRESUNTO, CALABRESA, QUEIJO COM OREGANO, OUTROS). SENDO MINIMO 150 GRAMAS. PODE SER EMBALADA EM BANDEJAS DE FORMA COLETIVA, COBERTAS COM FILME PLASTICO OU CAIXAS DE PAPELAO APROPRIADAS PARA O EMBALO. ROTULO CONTENDO IDENTIFICACAO DO PRODUTO, INGREDIENTES, TABELA NUTRICIONAL, PESO, FABRICANTE, DATA DE FABRICACAO E VALIDADE. VALIDADE MINIMA DE 03 (TRES) DIAS A CONTAR DA DATA DE ENTREGA. </w:t>
            </w:r>
            <w:r>
              <w:rPr>
                <w:rFonts w:hint="default" w:ascii="Arial" w:hAnsi="Arial" w:eastAsia="SimSun" w:cs="Arial"/>
                <w:i w:val="0"/>
                <w:iCs w:val="0"/>
                <w:color w:val="000000"/>
                <w:kern w:val="0"/>
                <w:sz w:val="15"/>
                <w:szCs w:val="15"/>
                <w:u w:val="none"/>
                <w:lang w:val="en-US" w:eastAsia="zh-CN"/>
              </w:rPr>
              <w:t xml:space="preserve">(COTA RESERVADA PARA M.E. E E.P.P.) </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A6E8612">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3 UND</w:t>
            </w:r>
          </w:p>
        </w:tc>
      </w:tr>
      <w:tr w14:paraId="7D738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1F03023">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eastAsia="SimSun" w:cs="Arial"/>
                <w:i w:val="0"/>
                <w:iCs w:val="0"/>
                <w:color w:val="000000"/>
                <w:kern w:val="0"/>
                <w:sz w:val="15"/>
                <w:szCs w:val="15"/>
                <w:u w:val="none"/>
                <w:lang w:val="en-US" w:eastAsia="zh-CN" w:bidi="ar"/>
              </w:rPr>
              <w:t>1</w:t>
            </w:r>
            <w:r>
              <w:rPr>
                <w:rFonts w:hint="default" w:ascii="Arial" w:hAnsi="Arial" w:eastAsia="SimSun" w:cs="Arial"/>
                <w:i w:val="0"/>
                <w:iCs w:val="0"/>
                <w:color w:val="000000"/>
                <w:kern w:val="0"/>
                <w:sz w:val="15"/>
                <w:szCs w:val="15"/>
                <w:u w:val="none"/>
                <w:lang w:val="pt-BR" w:eastAsia="zh-CN" w:bidi="ar"/>
              </w:rPr>
              <w:t>8</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15A08D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KG</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44213515">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NO DE AMOR. BOLINHO FRITO, CONFECCIONADO DE FARINHA BRANCA, COBERTOS COM COCO E LEITE CONDENSADO. PESANDO APROXIMADAMENTE 20G. PODE SER EMBALADO EM BANDEJAS DE FORMA COLETIVA, COBERTAS COM FILME PLASTICO. </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30DCF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500 G</w:t>
            </w:r>
          </w:p>
        </w:tc>
      </w:tr>
      <w:tr w14:paraId="086C9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AE16F0">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eastAsia="SimSun" w:cs="Arial"/>
                <w:i w:val="0"/>
                <w:iCs w:val="0"/>
                <w:color w:val="000000"/>
                <w:kern w:val="0"/>
                <w:sz w:val="15"/>
                <w:szCs w:val="15"/>
                <w:u w:val="none"/>
                <w:lang w:val="en-US" w:eastAsia="zh-CN" w:bidi="ar"/>
              </w:rPr>
              <w:t>1</w:t>
            </w:r>
            <w:r>
              <w:rPr>
                <w:rFonts w:hint="default" w:ascii="Arial" w:hAnsi="Arial" w:eastAsia="SimSun" w:cs="Arial"/>
                <w:i w:val="0"/>
                <w:iCs w:val="0"/>
                <w:color w:val="000000"/>
                <w:kern w:val="0"/>
                <w:sz w:val="15"/>
                <w:szCs w:val="15"/>
                <w:u w:val="none"/>
                <w:lang w:val="pt-BR" w:eastAsia="zh-CN" w:bidi="ar"/>
              </w:rPr>
              <w:t>9</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34FE61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3B843FBB">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PANETONE, COM RECHEIO DE CHOCOLATE E FRUTAS CITRICAS CRISTALIZADAS, PESANDO APROXIMADAMENTE 500 GR. </w:t>
            </w:r>
            <w:r>
              <w:rPr>
                <w:rFonts w:hint="default" w:ascii="Arial" w:hAnsi="Arial" w:eastAsia="SimSun" w:cs="Arial"/>
                <w:i w:val="0"/>
                <w:iCs w:val="0"/>
                <w:color w:val="000000"/>
                <w:kern w:val="0"/>
                <w:sz w:val="15"/>
                <w:szCs w:val="15"/>
                <w:u w:val="none"/>
                <w:lang w:val="pt-BR" w:eastAsia="zh-CN" w:bidi="ar"/>
              </w:rPr>
              <w:t>(COTA PRINCIPAL)</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65B79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 UND</w:t>
            </w:r>
          </w:p>
        </w:tc>
      </w:tr>
      <w:tr w14:paraId="58ED3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6"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F061AD9">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pt-BR" w:eastAsia="zh-CN" w:bidi="ar-SA"/>
              </w:rPr>
            </w:pPr>
            <w:r>
              <w:rPr>
                <w:rFonts w:hint="default" w:ascii="Arial" w:hAnsi="Arial" w:cs="Arial"/>
                <w:i w:val="0"/>
                <w:iCs w:val="0"/>
                <w:color w:val="000000"/>
                <w:sz w:val="15"/>
                <w:szCs w:val="15"/>
                <w:u w:val="none"/>
                <w:lang w:val="pt-BR" w:eastAsia="zh-CN" w:bidi="ar-SA"/>
              </w:rPr>
              <w:t>20</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84759A8">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55AD6E5B">
            <w:pPr>
              <w:keepNext w:val="0"/>
              <w:keepLines w:val="0"/>
              <w:widowControl/>
              <w:suppressLineNumbers w:val="0"/>
              <w:jc w:val="both"/>
              <w:textAlignment w:val="top"/>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 xml:space="preserve">PANETONE, COM RECHEIO DE CHOCOLATE E FRUTAS CITRICAS CRISTALIZADAS, PESANDO APROXIMADAMENTE 500 GR. </w:t>
            </w:r>
            <w:r>
              <w:rPr>
                <w:rFonts w:hint="default" w:ascii="Arial" w:hAnsi="Arial" w:eastAsia="SimSun" w:cs="Arial"/>
                <w:i w:val="0"/>
                <w:iCs w:val="0"/>
                <w:color w:val="000000"/>
                <w:kern w:val="0"/>
                <w:sz w:val="15"/>
                <w:szCs w:val="15"/>
                <w:u w:val="none"/>
                <w:lang w:val="en-US" w:eastAsia="zh-CN"/>
              </w:rPr>
              <w:t xml:space="preserve">(COTA RESERVADA PARA M.E. E E.P.P.) </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21F414">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 UND</w:t>
            </w:r>
          </w:p>
        </w:tc>
      </w:tr>
      <w:tr w14:paraId="2F69C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2"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0755B0">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21</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A35FA6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11FDA14E">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FORMA FATIADO VERTICALMENTE, ACONDICIONADO EM PACOTES COM 500 GRAMAS – EMBALAGEM COM APROXIMADAMENTE 25 FATIAS , CONTENDO NA EMBALAGEM DATA DE FABRICACAO E VALIDADE. </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FD487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 UND</w:t>
            </w:r>
          </w:p>
        </w:tc>
      </w:tr>
      <w:tr w14:paraId="2F0DB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688327">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22</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23EB0F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bookmarkStart w:id="72" w:name="_GoBack"/>
            <w:bookmarkEnd w:id="72"/>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53A1EB15">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FORMA INTEGRAL FATIADO VERTICALMENTE ISENTO DE GORDURA TRANS – ACONDICIONADO EM PACOTES COM 500 GRAMAS – EMBALAGEM COM APROXIMADAMENTE 25 FATIAS , CONTENDO NA EMBALAGEM DATA DE FABRICACAO E VALIDADE. </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981888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 UND</w:t>
            </w:r>
          </w:p>
        </w:tc>
      </w:tr>
      <w:tr w14:paraId="4D5F9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B65F17">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23</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CF0837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48877445">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PAO DE QUEIJO - SENDO ASSADO DO TIPO COQUETEL SEM RECHEIO, PESANDO APROXIMADAMENTE 15G. </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1C06D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500 G</w:t>
            </w:r>
          </w:p>
        </w:tc>
      </w:tr>
      <w:tr w14:paraId="77814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1"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4017EA6">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24</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37B517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5FC98C30">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2 LITROS, DE PRIMEIRA QUALIDADE, COMPOSTO DE EXTRATO DE GUARANA, AGUA GASEIFICADA, ACUCAR, PERMITIDO ADICAO DE CARAMELO E DE ESSENCIAS, ISENTOS DE CORANTES ARTIFICIAIS, COM VALIDADE MINIMA DE 07 MESES A CONTAR DA DATA DA ENTREGA, LIVRE DE SUJIDADES, PARASITAS E LARVAS, ACONDICIONADA EM  PET COM TAMPA DE ROSCA CONTENDO 2 LITROS. (MARCA DE REFERENCIA: ANTARCTICA OU KUAT).</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B14D9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 UND</w:t>
            </w:r>
          </w:p>
        </w:tc>
      </w:tr>
      <w:tr w14:paraId="26E11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4"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9B04F03">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eastAsia="SimSun" w:cs="Arial"/>
                <w:i w:val="0"/>
                <w:iCs w:val="0"/>
                <w:color w:val="000000"/>
                <w:kern w:val="0"/>
                <w:sz w:val="15"/>
                <w:szCs w:val="15"/>
                <w:u w:val="none"/>
                <w:lang w:val="en-US" w:eastAsia="zh-CN" w:bidi="ar"/>
              </w:rPr>
              <w:t>2</w:t>
            </w:r>
            <w:r>
              <w:rPr>
                <w:rFonts w:hint="default" w:ascii="Arial" w:hAnsi="Arial" w:eastAsia="SimSun" w:cs="Arial"/>
                <w:i w:val="0"/>
                <w:iCs w:val="0"/>
                <w:color w:val="000000"/>
                <w:kern w:val="0"/>
                <w:sz w:val="15"/>
                <w:szCs w:val="15"/>
                <w:u w:val="none"/>
                <w:lang w:val="pt-BR" w:eastAsia="zh-CN" w:bidi="ar"/>
              </w:rPr>
              <w:t>5</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4F5E25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37D3691A">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DE 2 LITROS, DE PRIMEIRA QUALIDADE, COMPOSTO DE EXTRATO DE COLA, AGUA GASEIFICADA, ACUCAR, PERMITIDO ADICAO DE CARAMELO E DE ESSENCIAS, ISENTOS DE CORANTES ARTIFICIAIS, COM VALIDADE MINIMA DE 07 MESES A CONTAR DA DATA DA ENTREGA, LIVRE DE SUJIDADES, PARASITAS E LARVAS, ACONDICIONADA EM  PET COM TAMPA DE ROSCA CONTENDO 2 LITROS. (MARCA DE REFERENCIA: COCA-COLA).  </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C4E05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 UND</w:t>
            </w:r>
          </w:p>
        </w:tc>
      </w:tr>
      <w:tr w14:paraId="70AA9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2"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9633208">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eastAsia="SimSun" w:cs="Arial"/>
                <w:i w:val="0"/>
                <w:iCs w:val="0"/>
                <w:color w:val="000000"/>
                <w:kern w:val="0"/>
                <w:sz w:val="15"/>
                <w:szCs w:val="15"/>
                <w:u w:val="none"/>
                <w:lang w:val="en-US" w:eastAsia="zh-CN" w:bidi="ar"/>
              </w:rPr>
              <w:t>2</w:t>
            </w:r>
            <w:r>
              <w:rPr>
                <w:rFonts w:hint="default" w:ascii="Arial" w:hAnsi="Arial" w:eastAsia="SimSun" w:cs="Arial"/>
                <w:i w:val="0"/>
                <w:iCs w:val="0"/>
                <w:color w:val="000000"/>
                <w:kern w:val="0"/>
                <w:sz w:val="15"/>
                <w:szCs w:val="15"/>
                <w:u w:val="none"/>
                <w:lang w:val="pt-BR" w:eastAsia="zh-CN" w:bidi="ar"/>
              </w:rPr>
              <w:t>6</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111EAD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66A8B76F">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REFRIGERANTE  LATA DE 350 ML, DE PRIMEIRA QUALIDADE, COMPOSTO DE EXTRATO DE GUARANA, AGUA GASEIFICADA, ACUCAR, PERMITIDO ADICAO DE CARAMELO E DE ESSENCIAS, ISENTOS DE CORANTES ARTIFICIAIS, COM VALIDADE MINIMA DE 07 MESES A CONTAR DA DATA DA ENTREGA, LIVRE DE SUJIDADES, PARASITAS E LARVAS, ACONDICIONADA EM  LATA DE 350 ML.(MARCA DE REFERENCIA: ANTARCTICA OU KUAT).</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3D512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 UND</w:t>
            </w:r>
          </w:p>
        </w:tc>
      </w:tr>
      <w:tr w14:paraId="3789C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8"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13A110">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eastAsia="SimSun" w:cs="Arial"/>
                <w:i w:val="0"/>
                <w:iCs w:val="0"/>
                <w:color w:val="000000"/>
                <w:kern w:val="0"/>
                <w:sz w:val="15"/>
                <w:szCs w:val="15"/>
                <w:u w:val="none"/>
                <w:lang w:val="en-US" w:eastAsia="zh-CN" w:bidi="ar"/>
              </w:rPr>
              <w:t>2</w:t>
            </w:r>
            <w:r>
              <w:rPr>
                <w:rFonts w:hint="default" w:ascii="Arial" w:hAnsi="Arial" w:eastAsia="SimSun" w:cs="Arial"/>
                <w:i w:val="0"/>
                <w:iCs w:val="0"/>
                <w:color w:val="000000"/>
                <w:kern w:val="0"/>
                <w:sz w:val="15"/>
                <w:szCs w:val="15"/>
                <w:u w:val="none"/>
                <w:lang w:val="pt-BR" w:eastAsia="zh-CN" w:bidi="ar"/>
              </w:rPr>
              <w:t>7</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978DD2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25F94475">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REFRIGERANTE LATA DE 350 ML, DE PRIMEIRA QUALIDADE, COMPOSTO DE EXTRATO DE COLA, AGUA GASEIFICADA, ACUCAR, PERMITIDO ADICAO DE CARAMELO E DE ESSENCIAS, ISENTOS DE CORANTES ARTIFICIAIS, COM VALIDADE MINIMA DE 07 MESES A CONTAR DA DATA DA ENTREGA, LIVRE DE SUJIDADES, PARASITAS E LARVAS, ACONDICIONADA EM  LATA DE 350 ML. (MARCA DE REFERENCIA: COCA-COLA). </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931286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 UND</w:t>
            </w:r>
          </w:p>
        </w:tc>
      </w:tr>
      <w:tr w14:paraId="01726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1207CAE">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eastAsia="SimSun" w:cs="Arial"/>
                <w:i w:val="0"/>
                <w:iCs w:val="0"/>
                <w:color w:val="000000"/>
                <w:kern w:val="0"/>
                <w:sz w:val="15"/>
                <w:szCs w:val="15"/>
                <w:u w:val="none"/>
                <w:lang w:val="en-US" w:eastAsia="zh-CN" w:bidi="ar"/>
              </w:rPr>
              <w:t>2</w:t>
            </w:r>
            <w:r>
              <w:rPr>
                <w:rFonts w:hint="default" w:ascii="Arial" w:hAnsi="Arial" w:eastAsia="SimSun" w:cs="Arial"/>
                <w:i w:val="0"/>
                <w:iCs w:val="0"/>
                <w:color w:val="000000"/>
                <w:kern w:val="0"/>
                <w:sz w:val="15"/>
                <w:szCs w:val="15"/>
                <w:u w:val="none"/>
                <w:lang w:val="pt-BR" w:eastAsia="zh-CN" w:bidi="ar"/>
              </w:rPr>
              <w:t>8</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197B6F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41AE5251">
            <w:pPr>
              <w:keepNext w:val="0"/>
              <w:keepLines w:val="0"/>
              <w:widowControl/>
              <w:suppressLineNumbers w:val="0"/>
              <w:jc w:val="both"/>
              <w:textAlignment w:val="top"/>
              <w:rPr>
                <w:rFonts w:hint="default" w:ascii="Arial" w:hAnsi="Arial" w:cs="Arial"/>
                <w:i w:val="0"/>
                <w:iCs w:val="0"/>
                <w:color w:val="000000"/>
                <w:sz w:val="15"/>
                <w:szCs w:val="15"/>
                <w:u w:val="none"/>
                <w:lang w:val="pt-BR"/>
              </w:rPr>
            </w:pPr>
            <w:r>
              <w:rPr>
                <w:rFonts w:hint="default" w:ascii="Arial" w:hAnsi="Arial" w:eastAsia="SimSun" w:cs="Arial"/>
                <w:i w:val="0"/>
                <w:iCs w:val="0"/>
                <w:color w:val="000000"/>
                <w:kern w:val="0"/>
                <w:sz w:val="15"/>
                <w:szCs w:val="15"/>
                <w:u w:val="none"/>
                <w:lang w:val="en-US" w:eastAsia="zh-CN" w:bidi="ar"/>
              </w:rPr>
              <w:t>SALGADO  ASSADO, RECHEADO NOS SABORES: CARNE MOIDA, FRANGO DESFIADO, PRESUNTO E QUEIJO. PRONTO, DESCONGELADO, PESANDO APROXIMADAMENTE 25 GRAMAS, SENDO 10 GRAMAS DE RECHEIO E 15 GRAMAS DE MASSA.</w:t>
            </w:r>
            <w:r>
              <w:rPr>
                <w:rFonts w:hint="default" w:ascii="Arial" w:hAnsi="Arial" w:eastAsia="SimSun" w:cs="Arial"/>
                <w:i w:val="0"/>
                <w:iCs w:val="0"/>
                <w:color w:val="000000"/>
                <w:kern w:val="0"/>
                <w:sz w:val="15"/>
                <w:szCs w:val="15"/>
                <w:u w:val="none"/>
                <w:lang w:val="pt-BR" w:eastAsia="zh-CN" w:bidi="ar"/>
              </w:rPr>
              <w:t xml:space="preserve"> (COTA PRINCIPAL)</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3ACF2B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 UND</w:t>
            </w:r>
          </w:p>
        </w:tc>
      </w:tr>
      <w:tr w14:paraId="14A7A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8"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A2F6B9D">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pt-BR" w:eastAsia="zh-CN" w:bidi="ar-SA"/>
              </w:rPr>
            </w:pPr>
            <w:r>
              <w:rPr>
                <w:rFonts w:hint="default" w:ascii="Arial" w:hAnsi="Arial" w:eastAsia="SimSun" w:cs="Arial"/>
                <w:i w:val="0"/>
                <w:iCs w:val="0"/>
                <w:color w:val="000000"/>
                <w:kern w:val="0"/>
                <w:sz w:val="15"/>
                <w:szCs w:val="15"/>
                <w:u w:val="none"/>
                <w:lang w:val="en-US" w:eastAsia="zh-CN" w:bidi="ar"/>
              </w:rPr>
              <w:t>2</w:t>
            </w:r>
            <w:r>
              <w:rPr>
                <w:rFonts w:hint="default" w:ascii="Arial" w:hAnsi="Arial" w:eastAsia="SimSun" w:cs="Arial"/>
                <w:i w:val="0"/>
                <w:iCs w:val="0"/>
                <w:color w:val="000000"/>
                <w:kern w:val="0"/>
                <w:sz w:val="15"/>
                <w:szCs w:val="15"/>
                <w:u w:val="none"/>
                <w:lang w:val="pt-BR" w:eastAsia="zh-CN" w:bidi="ar"/>
              </w:rPr>
              <w:t>9</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ECEEC2D">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04B8A704">
            <w:pPr>
              <w:keepNext w:val="0"/>
              <w:keepLines w:val="0"/>
              <w:widowControl/>
              <w:suppressLineNumbers w:val="0"/>
              <w:jc w:val="both"/>
              <w:textAlignment w:val="top"/>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SALGADO  ASSADO, RECHEADO NOS SABORES: CARNE MOIDA, FRANGO DESFIADO, PRESUNTO E QUEIJO. PRONTO, DESCONGELADO, PESANDO APROXIMADAMENTE 25 GRAMAS, SENDO 10 GRAMAS DE RECHEIO E 15 GRAMAS DE MASSA.</w:t>
            </w:r>
            <w:r>
              <w:rPr>
                <w:rFonts w:hint="default" w:ascii="Arial" w:hAnsi="Arial" w:eastAsia="SimSun" w:cs="Arial"/>
                <w:i w:val="0"/>
                <w:iCs w:val="0"/>
                <w:color w:val="000000"/>
                <w:kern w:val="0"/>
                <w:sz w:val="15"/>
                <w:szCs w:val="15"/>
                <w:u w:val="none"/>
                <w:lang w:val="pt-BR" w:eastAsia="zh-CN" w:bidi="ar"/>
              </w:rPr>
              <w:t xml:space="preserve"> </w:t>
            </w:r>
            <w:r>
              <w:rPr>
                <w:rFonts w:hint="default" w:ascii="Arial" w:hAnsi="Arial" w:eastAsia="SimSun" w:cs="Arial"/>
                <w:i w:val="0"/>
                <w:iCs w:val="0"/>
                <w:color w:val="000000"/>
                <w:kern w:val="0"/>
                <w:sz w:val="15"/>
                <w:szCs w:val="15"/>
                <w:u w:val="none"/>
                <w:lang w:val="en-US" w:eastAsia="zh-CN"/>
              </w:rPr>
              <w:t xml:space="preserve">(COTA RESERVADA PARA M.E. E E.P.P.) </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2A1E6A">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10 UND</w:t>
            </w:r>
          </w:p>
        </w:tc>
      </w:tr>
      <w:tr w14:paraId="17049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6"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C25D9F8">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30</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1B1958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75AF1DE1">
            <w:pPr>
              <w:keepNext w:val="0"/>
              <w:keepLines w:val="0"/>
              <w:widowControl/>
              <w:suppressLineNumbers w:val="0"/>
              <w:jc w:val="both"/>
              <w:textAlignment w:val="top"/>
              <w:rPr>
                <w:rFonts w:hint="default" w:ascii="Arial" w:hAnsi="Arial" w:cs="Arial"/>
                <w:i w:val="0"/>
                <w:iCs w:val="0"/>
                <w:color w:val="000000"/>
                <w:sz w:val="15"/>
                <w:szCs w:val="15"/>
                <w:u w:val="none"/>
                <w:lang w:val="pt-BR"/>
              </w:rPr>
            </w:pPr>
            <w:r>
              <w:rPr>
                <w:rFonts w:hint="default" w:ascii="Arial" w:hAnsi="Arial" w:eastAsia="SimSun" w:cs="Arial"/>
                <w:i w:val="0"/>
                <w:iCs w:val="0"/>
                <w:color w:val="000000"/>
                <w:kern w:val="0"/>
                <w:sz w:val="15"/>
                <w:szCs w:val="15"/>
                <w:u w:val="none"/>
                <w:lang w:val="en-US" w:eastAsia="zh-CN" w:bidi="ar"/>
              </w:rPr>
              <w:t>SALGADO FRITO, RECHEADO NOS SABORES: CARNE MOIDA, FRANGO DESFIADO, PRESUNTO E QUEIJO. PODENDO SER COXINHA, RISOLES, BOLINHA, TROUXINHA, QUIBE, ENROLADINHO DE SALSICHA, PASTEL. PRONTO, DESCONGELADO, FRITO, PESANDO APROXIMADAMENTE 25 GRAMAS, SENDO 10 GRAMAS DE RECHEIO E 15 GRAMAS DE MASSA.</w:t>
            </w:r>
            <w:r>
              <w:rPr>
                <w:rFonts w:hint="default" w:ascii="Arial" w:hAnsi="Arial" w:eastAsia="SimSun" w:cs="Arial"/>
                <w:i w:val="0"/>
                <w:iCs w:val="0"/>
                <w:color w:val="000000"/>
                <w:kern w:val="0"/>
                <w:sz w:val="15"/>
                <w:szCs w:val="15"/>
                <w:u w:val="none"/>
                <w:lang w:val="pt-BR" w:eastAsia="zh-CN" w:bidi="ar"/>
              </w:rPr>
              <w:t xml:space="preserve"> (COTA PRINCIPAL)</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808D33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 UND</w:t>
            </w:r>
          </w:p>
        </w:tc>
      </w:tr>
      <w:tr w14:paraId="5A311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5"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866BDC">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pt-BR" w:eastAsia="zh-CN" w:bidi="ar-SA"/>
              </w:rPr>
            </w:pPr>
            <w:r>
              <w:rPr>
                <w:rFonts w:hint="default" w:ascii="Arial" w:hAnsi="Arial" w:cs="Arial"/>
                <w:i w:val="0"/>
                <w:iCs w:val="0"/>
                <w:color w:val="000000"/>
                <w:sz w:val="15"/>
                <w:szCs w:val="15"/>
                <w:u w:val="none"/>
                <w:lang w:val="pt-BR" w:eastAsia="zh-CN" w:bidi="ar-SA"/>
              </w:rPr>
              <w:t>31</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C11C194">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204AD9D3">
            <w:pPr>
              <w:keepNext w:val="0"/>
              <w:keepLines w:val="0"/>
              <w:widowControl/>
              <w:suppressLineNumbers w:val="0"/>
              <w:jc w:val="both"/>
              <w:textAlignment w:val="top"/>
              <w:rPr>
                <w:rFonts w:hint="default" w:ascii="Arial" w:hAnsi="Arial" w:cs="Arial" w:eastAsiaTheme="minorEastAsia"/>
                <w:i w:val="0"/>
                <w:iCs w:val="0"/>
                <w:color w:val="000000"/>
                <w:sz w:val="15"/>
                <w:szCs w:val="15"/>
                <w:u w:val="none"/>
                <w:lang w:val="pt-BR" w:eastAsia="zh-CN" w:bidi="ar-SA"/>
              </w:rPr>
            </w:pPr>
            <w:r>
              <w:rPr>
                <w:rFonts w:hint="default" w:ascii="Arial" w:hAnsi="Arial" w:eastAsia="SimSun" w:cs="Arial"/>
                <w:i w:val="0"/>
                <w:iCs w:val="0"/>
                <w:color w:val="000000"/>
                <w:kern w:val="0"/>
                <w:sz w:val="15"/>
                <w:szCs w:val="15"/>
                <w:u w:val="none"/>
                <w:lang w:val="en-US" w:eastAsia="zh-CN" w:bidi="ar"/>
              </w:rPr>
              <w:t>SALGADO FRITO, RECHEADO NOS SABORES: CARNE MOIDA, FRANGO DESFIADO, PRESUNTO E QUEIJO. PODENDO SER COXINHA, RISOLES, BOLINHA, TROUXINHA, QUIBE, ENROLADINHO DE SALSICHA, PASTEL. PRONTO, DESCONGELADO, FRITO, PESANDO APROXIMADAMENTE 25 GRAMAS, SENDO 10 GRAMAS DE RECHEIO E 15 GRAMAS DE MASSA.</w:t>
            </w:r>
            <w:r>
              <w:rPr>
                <w:rFonts w:hint="default" w:ascii="Arial" w:hAnsi="Arial" w:eastAsia="SimSun" w:cs="Arial"/>
                <w:i w:val="0"/>
                <w:iCs w:val="0"/>
                <w:color w:val="000000"/>
                <w:kern w:val="0"/>
                <w:sz w:val="15"/>
                <w:szCs w:val="15"/>
                <w:u w:val="none"/>
                <w:lang w:val="pt-BR" w:eastAsia="zh-CN" w:bidi="ar"/>
              </w:rPr>
              <w:t xml:space="preserve">  </w:t>
            </w:r>
            <w:r>
              <w:rPr>
                <w:rFonts w:hint="default" w:ascii="Arial" w:hAnsi="Arial" w:eastAsia="SimSun" w:cs="Arial"/>
                <w:i w:val="0"/>
                <w:iCs w:val="0"/>
                <w:color w:val="000000"/>
                <w:kern w:val="0"/>
                <w:sz w:val="15"/>
                <w:szCs w:val="15"/>
                <w:u w:val="none"/>
                <w:lang w:val="en-US" w:eastAsia="zh-CN"/>
              </w:rPr>
              <w:t xml:space="preserve">(COTA RESERVADA PARA M.E. E E.P.P.) </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C6E0A9">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10 UND</w:t>
            </w:r>
          </w:p>
        </w:tc>
      </w:tr>
      <w:tr w14:paraId="46982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3"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B85D0C0">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36</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4EC50B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3E349490">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SONHO COM RECHEIO DE DOCE DE LEITE. CONFECCIONADO DE FARINHA BRANCA COM RECHEIO DE DOCE DE LEITE E COBERTURA COM ACUCAR EM PO. SENDO O MINIMO 25 GRAMAS. DEVE SER EMBALADO INDIVIDUALMENTE EM FILME PLASTICO OU EM EMBALAGEM PROPRIA PARA ISSO. ROTULO CONTENDO IDENTIFICACAO DO PRODUTO, INGREDIENTES, TABELA NUTRICIONAL, PESO, FABRICANTE, DATA DE FABRICACAO E VALIDADE. VALIDADE MINIMA DE 03 (TRES) DIAS A CONTAR DA DATA DE ENTREGA..</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787EF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 UND</w:t>
            </w:r>
          </w:p>
        </w:tc>
      </w:tr>
      <w:tr w14:paraId="5C32A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9" w:hRule="atLeast"/>
        </w:trPr>
        <w:tc>
          <w:tcPr>
            <w:tcW w:w="9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4A098D2">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37</w:t>
            </w:r>
          </w:p>
        </w:tc>
        <w:tc>
          <w:tcPr>
            <w:tcW w:w="11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2C1ED8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5043" w:type="dxa"/>
            <w:tcBorders>
              <w:top w:val="single" w:color="000000" w:sz="2" w:space="0"/>
              <w:left w:val="single" w:color="000000" w:sz="2" w:space="0"/>
              <w:bottom w:val="single" w:color="000000" w:sz="2" w:space="0"/>
              <w:right w:val="single" w:color="000000" w:sz="2" w:space="0"/>
            </w:tcBorders>
            <w:shd w:val="clear" w:color="auto" w:fill="FFFFFF"/>
            <w:vAlign w:val="top"/>
          </w:tcPr>
          <w:p w14:paraId="02C51BB9">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SUCO DE NECTAR DA FRUTA EM CAIXA TETRA PAK DE DIVERSOS SABORES EMBALAGEM CONTENDO 1 LITRO. (MARCA DE REFERENCIA: SUCO DEL VALLE.).</w:t>
            </w:r>
          </w:p>
        </w:tc>
        <w:tc>
          <w:tcPr>
            <w:tcW w:w="198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3AEC60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 UND</w:t>
            </w:r>
          </w:p>
        </w:tc>
      </w:tr>
    </w:tbl>
    <w:p w14:paraId="381186BF">
      <w:pPr>
        <w:pStyle w:val="128"/>
        <w:numPr>
          <w:ilvl w:val="0"/>
          <w:numId w:val="0"/>
        </w:numPr>
        <w:tabs>
          <w:tab w:val="left" w:pos="567"/>
        </w:tabs>
        <w:spacing w:line="360" w:lineRule="auto"/>
        <w:rPr>
          <w:rFonts w:hint="default" w:ascii="Arial" w:hAnsi="Arial" w:cs="Arial"/>
          <w:sz w:val="15"/>
          <w:szCs w:val="15"/>
          <w:lang w:val="pt-BR"/>
        </w:rPr>
      </w:pPr>
    </w:p>
    <w:p w14:paraId="3FE82084">
      <w:pPr>
        <w:pStyle w:val="128"/>
        <w:keepNext w:val="0"/>
        <w:keepLines w:val="0"/>
        <w:pageBreakBefore w:val="0"/>
        <w:widowControl/>
        <w:numPr>
          <w:ilvl w:val="0"/>
          <w:numId w:val="0"/>
        </w:numPr>
        <w:tabs>
          <w:tab w:val="left" w:pos="567"/>
        </w:tabs>
        <w:kinsoku/>
        <w:wordWrap/>
        <w:overflowPunct/>
        <w:topLinePunct w:val="0"/>
        <w:autoSpaceDE/>
        <w:autoSpaceDN/>
        <w:bidi w:val="0"/>
        <w:adjustRightInd/>
        <w:snapToGrid/>
        <w:spacing w:line="360" w:lineRule="auto"/>
        <w:textAlignment w:val="auto"/>
        <w:rPr>
          <w:rFonts w:hint="default" w:ascii="Arial" w:hAnsi="Arial" w:cs="Arial"/>
          <w:b/>
          <w:bCs/>
          <w:sz w:val="22"/>
          <w:szCs w:val="22"/>
          <w:lang w:val="pt-BR"/>
        </w:rPr>
      </w:pPr>
    </w:p>
    <w:p w14:paraId="55B38E32">
      <w:pPr>
        <w:pStyle w:val="128"/>
        <w:keepNext w:val="0"/>
        <w:keepLines w:val="0"/>
        <w:pageBreakBefore w:val="0"/>
        <w:widowControl/>
        <w:numPr>
          <w:ilvl w:val="0"/>
          <w:numId w:val="0"/>
        </w:numPr>
        <w:tabs>
          <w:tab w:val="left" w:pos="567"/>
        </w:tabs>
        <w:kinsoku/>
        <w:wordWrap/>
        <w:overflowPunct/>
        <w:topLinePunct w:val="0"/>
        <w:autoSpaceDE/>
        <w:autoSpaceDN/>
        <w:bidi w:val="0"/>
        <w:adjustRightInd/>
        <w:snapToGrid/>
        <w:spacing w:line="360" w:lineRule="auto"/>
        <w:textAlignment w:val="auto"/>
        <w:rPr>
          <w:rFonts w:hint="default" w:ascii="Arial" w:hAnsi="Arial" w:cs="Arial"/>
          <w:b/>
          <w:bCs/>
          <w:sz w:val="22"/>
          <w:szCs w:val="22"/>
          <w:lang w:val="pt-BR"/>
        </w:rPr>
      </w:pPr>
    </w:p>
    <w:p w14:paraId="319EDC35">
      <w:pPr>
        <w:pStyle w:val="128"/>
        <w:keepNext w:val="0"/>
        <w:keepLines w:val="0"/>
        <w:pageBreakBefore w:val="0"/>
        <w:widowControl/>
        <w:numPr>
          <w:ilvl w:val="0"/>
          <w:numId w:val="0"/>
        </w:numPr>
        <w:tabs>
          <w:tab w:val="left" w:pos="567"/>
        </w:tabs>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lang w:val="pt-BR"/>
        </w:rPr>
      </w:pPr>
    </w:p>
    <w:p w14:paraId="37936009">
      <w:pPr>
        <w:pStyle w:val="128"/>
        <w:keepNext w:val="0"/>
        <w:keepLines w:val="0"/>
        <w:pageBreakBefore w:val="0"/>
        <w:widowControl/>
        <w:numPr>
          <w:ilvl w:val="0"/>
          <w:numId w:val="0"/>
        </w:numPr>
        <w:tabs>
          <w:tab w:val="left" w:pos="567"/>
        </w:tabs>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lang w:val="pt-BR"/>
        </w:rPr>
      </w:pPr>
    </w:p>
    <w:p w14:paraId="79B5997D">
      <w:pPr>
        <w:pStyle w:val="128"/>
        <w:keepNext w:val="0"/>
        <w:keepLines w:val="0"/>
        <w:pageBreakBefore w:val="0"/>
        <w:widowControl/>
        <w:numPr>
          <w:ilvl w:val="0"/>
          <w:numId w:val="0"/>
        </w:numPr>
        <w:tabs>
          <w:tab w:val="left" w:pos="567"/>
        </w:tabs>
        <w:kinsoku/>
        <w:wordWrap/>
        <w:overflowPunct/>
        <w:topLinePunct w:val="0"/>
        <w:autoSpaceDE/>
        <w:autoSpaceDN/>
        <w:bidi w:val="0"/>
        <w:adjustRightInd/>
        <w:snapToGrid/>
        <w:spacing w:line="360" w:lineRule="auto"/>
        <w:jc w:val="both"/>
        <w:textAlignment w:val="auto"/>
        <w:rPr>
          <w:rFonts w:hint="default" w:ascii="Arial" w:hAnsi="Arial" w:cs="Arial"/>
          <w:b/>
          <w:bCs/>
          <w:sz w:val="22"/>
          <w:szCs w:val="22"/>
          <w:lang w:val="pt-BR"/>
        </w:rPr>
      </w:pPr>
    </w:p>
    <w:p w14:paraId="61289FAE">
      <w:pPr>
        <w:pStyle w:val="128"/>
        <w:keepNext w:val="0"/>
        <w:keepLines w:val="0"/>
        <w:pageBreakBefore w:val="0"/>
        <w:widowControl/>
        <w:numPr>
          <w:ilvl w:val="0"/>
          <w:numId w:val="0"/>
        </w:numPr>
        <w:tabs>
          <w:tab w:val="left" w:pos="567"/>
        </w:tabs>
        <w:kinsoku/>
        <w:wordWrap/>
        <w:overflowPunct/>
        <w:topLinePunct w:val="0"/>
        <w:autoSpaceDE/>
        <w:autoSpaceDN/>
        <w:bidi w:val="0"/>
        <w:adjustRightInd/>
        <w:snapToGrid/>
        <w:spacing w:line="360" w:lineRule="auto"/>
        <w:jc w:val="both"/>
        <w:textAlignment w:val="auto"/>
        <w:rPr>
          <w:rFonts w:hint="default" w:ascii="Arial" w:hAnsi="Arial" w:cs="Arial"/>
          <w:b/>
          <w:color w:val="000000"/>
          <w:sz w:val="22"/>
          <w:szCs w:val="22"/>
        </w:rPr>
      </w:pPr>
      <w:r>
        <w:rPr>
          <w:rFonts w:hint="default" w:ascii="Arial" w:hAnsi="Arial" w:cs="Arial"/>
          <w:b/>
          <w:bCs/>
          <w:sz w:val="22"/>
          <w:szCs w:val="22"/>
          <w:lang w:val="pt-BR"/>
        </w:rPr>
        <w:t>5.10.2.</w:t>
      </w:r>
      <w:r>
        <w:rPr>
          <w:rFonts w:hint="default" w:ascii="Arial" w:hAnsi="Arial" w:cs="Arial"/>
          <w:sz w:val="22"/>
          <w:szCs w:val="22"/>
        </w:rPr>
        <w:t xml:space="preserve"> A apresentação das amostras ocorrerá no dia seguinte após a habilitação da(s) empresa(s), mediante solicitação do Pregoeiro, que indicará horário em que os itens deverão ser entregues, no endereço da Secretaria Municipal de Administração, localizada na Rua das Avencas, nº 1481, Setor Comercial, Sinop/MT, CEP: 78.550-210, antiga Câmara Municipal.  </w:t>
      </w:r>
    </w:p>
    <w:p w14:paraId="70347629">
      <w:pPr>
        <w:pStyle w:val="128"/>
        <w:keepNext w:val="0"/>
        <w:keepLines w:val="0"/>
        <w:pageBreakBefore w:val="0"/>
        <w:widowControl/>
        <w:numPr>
          <w:ilvl w:val="0"/>
          <w:numId w:val="0"/>
        </w:numPr>
        <w:tabs>
          <w:tab w:val="left" w:pos="567"/>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5.10.3.</w:t>
      </w:r>
      <w:r>
        <w:rPr>
          <w:rFonts w:hint="default" w:ascii="Arial" w:hAnsi="Arial" w:cs="Arial"/>
          <w:sz w:val="22"/>
          <w:szCs w:val="22"/>
          <w:lang w:val="pt-BR"/>
        </w:rPr>
        <w:t xml:space="preserve"> </w:t>
      </w:r>
      <w:r>
        <w:rPr>
          <w:rFonts w:hint="default" w:ascii="Arial" w:hAnsi="Arial" w:cs="Arial"/>
          <w:sz w:val="22"/>
          <w:szCs w:val="22"/>
        </w:rPr>
        <w:t>O Pregoeiro, juntamente com a equipe de apoio e demais servidores selecionados, fará o teste dos produtos licitados e a verificação de conformidade com a descrição técnica contida no Termo de Referência, bem como verificar a qualidade do produtos, utilizando-se de fotografias, que servirão de base para conferência quando dos futuros pedidos, justificado pelo fato de tratar-se de produtos perecíveis.</w:t>
      </w:r>
    </w:p>
    <w:p w14:paraId="55A6A2A0">
      <w:pPr>
        <w:pStyle w:val="128"/>
        <w:keepNext w:val="0"/>
        <w:keepLines w:val="0"/>
        <w:pageBreakBefore w:val="0"/>
        <w:widowControl/>
        <w:numPr>
          <w:ilvl w:val="0"/>
          <w:numId w:val="0"/>
        </w:numPr>
        <w:tabs>
          <w:tab w:val="left" w:pos="567"/>
        </w:tabs>
        <w:kinsoku/>
        <w:wordWrap/>
        <w:overflowPunct/>
        <w:topLinePunct w:val="0"/>
        <w:autoSpaceDE/>
        <w:autoSpaceDN/>
        <w:bidi w:val="0"/>
        <w:adjustRightInd/>
        <w:snapToGrid/>
        <w:spacing w:line="360" w:lineRule="auto"/>
        <w:jc w:val="both"/>
        <w:textAlignment w:val="auto"/>
        <w:rPr>
          <w:rFonts w:hint="default" w:ascii="Arial" w:hAnsi="Arial" w:cs="Arial"/>
          <w:b/>
          <w:sz w:val="22"/>
          <w:szCs w:val="22"/>
        </w:rPr>
      </w:pPr>
      <w:r>
        <w:rPr>
          <w:rFonts w:hint="default" w:ascii="Arial" w:hAnsi="Arial" w:cs="Arial"/>
          <w:b/>
          <w:bCs/>
          <w:sz w:val="22"/>
          <w:szCs w:val="22"/>
          <w:lang w:val="pt-BR"/>
        </w:rPr>
        <w:t>5.10.4.</w:t>
      </w:r>
      <w:r>
        <w:rPr>
          <w:rFonts w:hint="default" w:ascii="Arial" w:hAnsi="Arial" w:cs="Arial"/>
          <w:sz w:val="22"/>
          <w:szCs w:val="22"/>
          <w:lang w:val="pt-BR"/>
        </w:rPr>
        <w:t xml:space="preserve"> </w:t>
      </w:r>
      <w:r>
        <w:rPr>
          <w:rFonts w:hint="default" w:ascii="Arial" w:hAnsi="Arial" w:cs="Arial"/>
          <w:sz w:val="22"/>
          <w:szCs w:val="22"/>
        </w:rPr>
        <w:t>Feita a análise pelos servidores, sendo o(s) produto(s) aceito(s), será dado prosseguimento ao processo de licitação e sua efetiva homologação. Caso o(s) produto(s) não seja(m) aceito(s), com sua devida justificativa, poderá ser convocado o segundo colocado para que apresente os produtos nos mesmos prazos concedidos para o primeiro colocado.</w:t>
      </w:r>
    </w:p>
    <w:p w14:paraId="3D48075B">
      <w:pPr>
        <w:pStyle w:val="128"/>
        <w:keepNext w:val="0"/>
        <w:keepLines w:val="0"/>
        <w:pageBreakBefore w:val="0"/>
        <w:widowControl/>
        <w:numPr>
          <w:ilvl w:val="0"/>
          <w:numId w:val="0"/>
        </w:numPr>
        <w:tabs>
          <w:tab w:val="left" w:pos="567"/>
        </w:tabs>
        <w:kinsoku/>
        <w:wordWrap/>
        <w:overflowPunct/>
        <w:topLinePunct w:val="0"/>
        <w:autoSpaceDE/>
        <w:autoSpaceDN/>
        <w:bidi w:val="0"/>
        <w:adjustRightInd/>
        <w:snapToGrid/>
        <w:spacing w:line="360" w:lineRule="auto"/>
        <w:jc w:val="both"/>
        <w:textAlignment w:val="auto"/>
        <w:rPr>
          <w:rFonts w:hint="default" w:ascii="Arial" w:hAnsi="Arial" w:eastAsia="SimSun" w:cs="Arial"/>
          <w:sz w:val="22"/>
          <w:szCs w:val="22"/>
          <w:highlight w:val="none"/>
          <w:lang w:val="pt-BR"/>
        </w:rPr>
      </w:pPr>
      <w:r>
        <w:rPr>
          <w:rFonts w:hint="default" w:ascii="Arial" w:hAnsi="Arial" w:cs="Arial"/>
          <w:b/>
          <w:bCs/>
          <w:sz w:val="22"/>
          <w:szCs w:val="22"/>
          <w:lang w:val="pt-BR"/>
        </w:rPr>
        <w:t>5.10.5.</w:t>
      </w:r>
      <w:r>
        <w:rPr>
          <w:rFonts w:hint="default" w:ascii="Arial" w:hAnsi="Arial" w:cs="Arial"/>
          <w:sz w:val="22"/>
          <w:szCs w:val="22"/>
          <w:lang w:val="pt-BR"/>
        </w:rPr>
        <w:t xml:space="preserve"> </w:t>
      </w:r>
      <w:r>
        <w:rPr>
          <w:rFonts w:hint="default" w:ascii="Arial" w:hAnsi="Arial" w:cs="Arial"/>
          <w:sz w:val="22"/>
          <w:szCs w:val="22"/>
        </w:rPr>
        <w:t>A(s) empresa(s) vencedora(s) arcará(ão) com as despesas referentes à confecção e entrega dos produtos, não cabendo nenhum valor à Prefeitura Municipal de Sinop.</w:t>
      </w:r>
      <w:r>
        <w:rPr>
          <w:rFonts w:hint="default" w:ascii="Arial" w:hAnsi="Arial" w:cs="Arial"/>
          <w:sz w:val="22"/>
          <w:szCs w:val="22"/>
          <w:lang w:val="pt-BR"/>
        </w:rPr>
        <w:t xml:space="preserve"> </w:t>
      </w:r>
    </w:p>
    <w:p w14:paraId="33F9B71B">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5.11. EVENTUAL NECESSIDADE DE VISITA TÉCNICA, QUANDO APLICÁVEL:</w:t>
      </w:r>
    </w:p>
    <w:p w14:paraId="07AC3061">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sz w:val="22"/>
          <w:szCs w:val="22"/>
          <w:highlight w:val="none"/>
          <w:lang w:val="pt-BR"/>
        </w:rPr>
      </w:pPr>
      <w:r>
        <w:rPr>
          <w:rFonts w:hint="default" w:ascii="Arial" w:hAnsi="Arial" w:cs="Arial"/>
          <w:b w:val="0"/>
          <w:bCs w:val="0"/>
          <w:sz w:val="22"/>
          <w:szCs w:val="22"/>
          <w:highlight w:val="none"/>
          <w:lang w:val="pt-BR"/>
        </w:rPr>
        <w:t>( Não se aplica).</w:t>
      </w:r>
    </w:p>
    <w:p w14:paraId="0D3949E5">
      <w:pPr>
        <w:keepNext w:val="0"/>
        <w:keepLines w:val="0"/>
        <w:pageBreakBefore w:val="0"/>
        <w:numPr>
          <w:ilvl w:val="0"/>
          <w:numId w:val="0"/>
        </w:numPr>
        <w:tabs>
          <w:tab w:val="left" w:pos="200"/>
          <w:tab w:val="left" w:pos="400"/>
        </w:tabs>
        <w:kinsoku/>
        <w:wordWrap/>
        <w:overflowPunct/>
        <w:topLinePunct w:val="0"/>
        <w:autoSpaceDE/>
        <w:autoSpaceDN/>
        <w:bidi w:val="0"/>
        <w:adjustRightInd/>
        <w:snapToGrid/>
        <w:spacing w:after="0" w:line="360" w:lineRule="auto"/>
        <w:ind w:leftChars="0"/>
        <w:contextualSpacing/>
        <w:jc w:val="both"/>
        <w:rPr>
          <w:rFonts w:hint="default" w:ascii="Arial" w:hAnsi="Arial" w:cs="Arial"/>
          <w:b/>
          <w:bCs/>
          <w:sz w:val="22"/>
          <w:szCs w:val="22"/>
          <w:highlight w:val="none"/>
          <w:lang w:val="pt-BR"/>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 xml:space="preserve">12. </w:t>
      </w:r>
      <w:r>
        <w:rPr>
          <w:rFonts w:hint="default" w:ascii="Arial" w:hAnsi="Arial" w:cs="Arial"/>
          <w:b/>
          <w:bCs/>
          <w:sz w:val="22"/>
          <w:szCs w:val="22"/>
          <w:highlight w:val="none"/>
          <w:lang w:val="pt-BR"/>
        </w:rPr>
        <w:t>EVENTUAL NECESSIDADE DE REGISTRO E LICENÇAS QUANDO OBRIGATÓRIO POR LEI:</w:t>
      </w:r>
    </w:p>
    <w:p w14:paraId="17415F49">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 Não se aplica).</w:t>
      </w:r>
    </w:p>
    <w:p w14:paraId="68269A0F">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sz w:val="22"/>
          <w:szCs w:val="22"/>
          <w:highlight w:val="none"/>
          <w:lang w:val="pt-BR"/>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13.</w:t>
      </w:r>
      <w:r>
        <w:rPr>
          <w:rFonts w:hint="default" w:ascii="Arial" w:hAnsi="Arial" w:cs="Arial"/>
          <w:b/>
          <w:sz w:val="22"/>
          <w:szCs w:val="22"/>
          <w:highlight w:val="none"/>
        </w:rPr>
        <w:t xml:space="preserve"> </w:t>
      </w:r>
      <w:r>
        <w:rPr>
          <w:rFonts w:hint="default" w:ascii="Arial" w:hAnsi="Arial" w:cs="Arial"/>
          <w:b/>
          <w:sz w:val="22"/>
          <w:szCs w:val="22"/>
          <w:highlight w:val="none"/>
          <w:lang w:val="pt-BR"/>
        </w:rPr>
        <w:t>ATESTADO DE CAPACIDADE TÉCNICA, NOS TERMOS DO REGULAMENTO PRÓPRIO INSTITUÍDO PELO MUNICÍPIO:</w:t>
      </w:r>
    </w:p>
    <w:p w14:paraId="1CEDA7E3">
      <w:pPr>
        <w:pStyle w:val="154"/>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eastAsia="SimSun" w:cs="Arial"/>
          <w:sz w:val="22"/>
          <w:szCs w:val="22"/>
          <w:highlight w:val="none"/>
          <w:lang w:val="pt-BR"/>
        </w:rPr>
      </w:pPr>
      <w:r>
        <w:rPr>
          <w:rFonts w:hint="default" w:ascii="Arial" w:hAnsi="Arial" w:cs="Arial"/>
          <w:i w:val="0"/>
          <w:iCs/>
          <w:color w:val="000000" w:themeColor="text1"/>
          <w:sz w:val="22"/>
          <w:szCs w:val="22"/>
          <w:highlight w:val="none"/>
          <w:lang w:val="pt-BR"/>
          <w14:textFill>
            <w14:solidFill>
              <w14:schemeClr w14:val="tx1"/>
            </w14:solidFill>
          </w14:textFill>
        </w:rPr>
        <w:t>Apresentar no mínimo 1 atestado de Capacidade Técnica em nome da proponente, fornecido por pessoa jurídica de direito público ou privado, contratante dos serviços, comprovando que a licitante forneceu/executou ou fornece/executa serviços compatíveis em características, quantidades e prazos semelhantes com o objeto licitado.</w:t>
      </w:r>
    </w:p>
    <w:p w14:paraId="78A60E56">
      <w:pPr>
        <w:pStyle w:val="16"/>
        <w:keepNext w:val="0"/>
        <w:keepLines w:val="0"/>
        <w:pageBreakBefore w:val="0"/>
        <w:widowControl w:val="0"/>
        <w:kinsoku/>
        <w:wordWrap/>
        <w:overflowPunct/>
        <w:topLinePunct w:val="0"/>
        <w:autoSpaceDE w:val="0"/>
        <w:autoSpaceDN w:val="0"/>
        <w:bidi w:val="0"/>
        <w:adjustRightInd/>
        <w:snapToGrid/>
        <w:spacing w:line="360" w:lineRule="auto"/>
        <w:ind w:left="0" w:leftChars="0" w:right="-240" w:rightChars="-100" w:firstLine="0" w:firstLineChars="0"/>
        <w:jc w:val="both"/>
        <w:textAlignment w:val="auto"/>
        <w:rPr>
          <w:rFonts w:hint="default" w:ascii="Arial" w:hAnsi="Arial" w:cs="Arial"/>
          <w:b/>
          <w:bCs/>
          <w:color w:val="auto"/>
          <w:sz w:val="22"/>
          <w:szCs w:val="22"/>
          <w:highlight w:val="none"/>
          <w:lang w:val="pt-BR"/>
        </w:rPr>
      </w:pPr>
      <w:r>
        <w:rPr>
          <w:rFonts w:hint="default" w:ascii="Arial" w:hAnsi="Arial" w:cs="Arial"/>
          <w:b/>
          <w:bCs/>
          <w:color w:val="auto"/>
          <w:sz w:val="22"/>
          <w:szCs w:val="22"/>
          <w:highlight w:val="none"/>
          <w:lang w:val="pt-BR"/>
        </w:rPr>
        <w:t>5.14. DA SUSTENTABILIDADE E IMPACTOS AMBIENTAIS</w:t>
      </w:r>
    </w:p>
    <w:p w14:paraId="0DBB9C2C">
      <w:pPr>
        <w:pStyle w:val="16"/>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lang w:val="pt-BR"/>
          <w14:textFill>
            <w14:solidFill>
              <w14:schemeClr w14:val="tx1"/>
            </w14:solidFill>
          </w14:textFill>
        </w:rPr>
        <w:t>Conforme o Decreto Municipal 359/2023, Inciso XI, art. 90, o ETP (Estudo Técnico Preliminar) deve ser elaborado considerando “Descrição de possíveis impactos ambientais e respectivas medidas mitigadoras, quando aplicável”. Nesse sentido, a lei 12.305, de 2 de agosto de 2010 reforça as prioridades nas aquisições e contratações governamentais no inciso XI do art. 7º, visando mitigar possíveis impactos ambientais.</w:t>
      </w:r>
    </w:p>
    <w:p w14:paraId="18569830">
      <w:pPr>
        <w:keepNext w:val="0"/>
        <w:keepLines w:val="0"/>
        <w:pageBreakBefore w:val="0"/>
        <w:widowControl w:val="0"/>
        <w:kinsoku/>
        <w:wordWrap/>
        <w:overflowPunct/>
        <w:topLinePunct w:val="0"/>
        <w:autoSpaceDE w:val="0"/>
        <w:autoSpaceDN w:val="0"/>
        <w:bidi w:val="0"/>
        <w:adjustRightInd/>
        <w:snapToGrid/>
        <w:spacing w:line="360" w:lineRule="auto"/>
        <w:ind w:left="0" w:left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A lei de licitações deixa claro que o processo licitatório tem entre outros objetivos, também o de incentivar a inovação e o desenvolvimento nacional sustentável (Inciso IV do art. 11 da Lei 14.133/2021). No entanto, no caso da contratação em curso, dada a natureza do objeto que se pretende adquirir, não se verifica impactos ambientais relevantes, nem mesmo possibilidade de condicionar os produtos a serem adquiridos à avaliação de sustentabilidade.</w:t>
      </w:r>
    </w:p>
    <w:p w14:paraId="57EB2E24">
      <w:pPr>
        <w:keepNext w:val="0"/>
        <w:keepLines w:val="0"/>
        <w:pageBreakBefore w:val="0"/>
        <w:widowControl w:val="0"/>
        <w:kinsoku/>
        <w:wordWrap/>
        <w:overflowPunct/>
        <w:topLinePunct w:val="0"/>
        <w:autoSpaceDE w:val="0"/>
        <w:autoSpaceDN w:val="0"/>
        <w:bidi w:val="0"/>
        <w:adjustRightInd/>
        <w:snapToGrid/>
        <w:spacing w:line="360" w:lineRule="auto"/>
        <w:ind w:left="0" w:leftChars="0"/>
        <w:jc w:val="both"/>
        <w:textAlignment w:val="auto"/>
        <w:rPr>
          <w:rFonts w:hint="default" w:ascii="Arial" w:hAnsi="Arial" w:eastAsia="SimSun" w:cs="Arial"/>
          <w:sz w:val="22"/>
          <w:szCs w:val="22"/>
          <w:highlight w:val="none"/>
        </w:rPr>
      </w:pPr>
      <w:r>
        <w:rPr>
          <w:rFonts w:hint="default" w:ascii="Arial" w:hAnsi="Arial" w:eastAsia="SimSun" w:cs="Arial"/>
          <w:sz w:val="22"/>
          <w:szCs w:val="22"/>
          <w:highlight w:val="none"/>
        </w:rPr>
        <w:t>Neste Estudo Técnico Preliminar conclui que</w:t>
      </w:r>
      <w:r>
        <w:rPr>
          <w:rFonts w:hint="default" w:ascii="Arial" w:hAnsi="Arial" w:eastAsia="SimSun" w:cs="Arial"/>
          <w:color w:val="C0504D" w:themeColor="accent2"/>
          <w:sz w:val="22"/>
          <w:szCs w:val="22"/>
          <w:highlight w:val="none"/>
          <w14:textFill>
            <w14:solidFill>
              <w14:schemeClr w14:val="accent2"/>
            </w14:solidFill>
          </w14:textFill>
        </w:rPr>
        <w:t xml:space="preserve"> </w:t>
      </w:r>
      <w:r>
        <w:rPr>
          <w:rFonts w:hint="default" w:ascii="Arial" w:hAnsi="Arial" w:eastAsia="SimSun" w:cs="Arial"/>
          <w:color w:val="auto"/>
          <w:sz w:val="22"/>
          <w:szCs w:val="22"/>
          <w:highlight w:val="none"/>
        </w:rPr>
        <w:t>a</w:t>
      </w:r>
      <w:r>
        <w:rPr>
          <w:rFonts w:hint="default" w:ascii="Arial" w:hAnsi="Arial" w:eastAsia="SimSun" w:cs="Arial"/>
          <w:sz w:val="22"/>
          <w:szCs w:val="22"/>
          <w:highlight w:val="none"/>
        </w:rPr>
        <w:t xml:space="preserve"> </w:t>
      </w:r>
      <w:r>
        <w:rPr>
          <w:rFonts w:hint="default" w:ascii="Arial" w:hAnsi="Arial" w:cs="Arial"/>
          <w:b/>
          <w:bCs/>
          <w:sz w:val="22"/>
          <w:szCs w:val="22"/>
          <w:lang w:val="pt-BR"/>
        </w:rPr>
        <w:t>C</w:t>
      </w:r>
      <w:r>
        <w:rPr>
          <w:rFonts w:ascii="Arial" w:hAnsi="Arial" w:cs="Arial"/>
          <w:b/>
          <w:bCs/>
          <w:sz w:val="22"/>
          <w:szCs w:val="22"/>
          <w:highlight w:val="none"/>
        </w:rPr>
        <w:t xml:space="preserve">ontratação de serviços de </w:t>
      </w:r>
      <w:r>
        <w:rPr>
          <w:rFonts w:hint="default" w:ascii="Arial" w:hAnsi="Arial" w:cs="Arial"/>
          <w:b/>
          <w:bCs/>
          <w:sz w:val="22"/>
          <w:szCs w:val="22"/>
          <w:highlight w:val="none"/>
          <w:lang w:val="pt-BR"/>
        </w:rPr>
        <w:t>B</w:t>
      </w:r>
      <w:r>
        <w:rPr>
          <w:rFonts w:ascii="Arial" w:hAnsi="Arial" w:cs="Arial"/>
          <w:b/>
          <w:bCs/>
          <w:sz w:val="22"/>
          <w:szCs w:val="22"/>
          <w:highlight w:val="none"/>
        </w:rPr>
        <w:t xml:space="preserve">uffet e </w:t>
      </w:r>
      <w:r>
        <w:rPr>
          <w:rFonts w:hint="default" w:ascii="Arial" w:hAnsi="Arial" w:cs="Arial"/>
          <w:b/>
          <w:bCs/>
          <w:sz w:val="22"/>
          <w:szCs w:val="22"/>
          <w:highlight w:val="none"/>
          <w:lang w:val="pt-BR"/>
        </w:rPr>
        <w:t>C</w:t>
      </w:r>
      <w:r>
        <w:rPr>
          <w:rFonts w:ascii="Arial" w:hAnsi="Arial" w:cs="Arial"/>
          <w:b/>
          <w:bCs/>
          <w:sz w:val="22"/>
          <w:szCs w:val="22"/>
          <w:highlight w:val="none"/>
        </w:rPr>
        <w:t xml:space="preserve">offe </w:t>
      </w:r>
      <w:r>
        <w:rPr>
          <w:rFonts w:hint="default" w:ascii="Arial" w:hAnsi="Arial" w:cs="Arial"/>
          <w:b/>
          <w:bCs/>
          <w:sz w:val="22"/>
          <w:szCs w:val="22"/>
          <w:highlight w:val="none"/>
          <w:lang w:val="pt-BR"/>
        </w:rPr>
        <w:t>B</w:t>
      </w:r>
      <w:r>
        <w:rPr>
          <w:rFonts w:ascii="Arial" w:hAnsi="Arial" w:cs="Arial"/>
          <w:b/>
          <w:bCs/>
          <w:sz w:val="22"/>
          <w:szCs w:val="22"/>
          <w:highlight w:val="none"/>
        </w:rPr>
        <w:t>reak</w:t>
      </w:r>
      <w:r>
        <w:rPr>
          <w:rFonts w:hint="default" w:ascii="Arial" w:hAnsi="Arial" w:cs="Arial"/>
          <w:b/>
          <w:bCs/>
          <w:sz w:val="22"/>
          <w:szCs w:val="22"/>
          <w:highlight w:val="none"/>
          <w:lang w:val="pt-BR"/>
        </w:rPr>
        <w:t xml:space="preserve"> e a Aquisição de lanches</w:t>
      </w:r>
      <w:r>
        <w:rPr>
          <w:rFonts w:hint="default" w:ascii="Arial" w:hAnsi="Arial"/>
          <w:b/>
          <w:bCs/>
          <w:sz w:val="22"/>
          <w:szCs w:val="22"/>
          <w:highlight w:val="none"/>
          <w:lang w:val="pt-BR"/>
        </w:rPr>
        <w:t>, salgados, bolos, pães, bolachas, refrigerantes e sucos</w:t>
      </w:r>
      <w:r>
        <w:rPr>
          <w:rFonts w:hint="default" w:ascii="Arial" w:hAnsi="Arial" w:cs="Arial"/>
          <w:b/>
          <w:bCs/>
          <w:sz w:val="22"/>
          <w:szCs w:val="22"/>
          <w:highlight w:val="none"/>
          <w:lang w:val="pt-BR"/>
        </w:rPr>
        <w:t xml:space="preserve"> </w:t>
      </w:r>
      <w:r>
        <w:rPr>
          <w:rFonts w:hint="default" w:ascii="Arial" w:hAnsi="Arial" w:eastAsia="SimSun" w:cs="Arial"/>
          <w:sz w:val="22"/>
          <w:szCs w:val="22"/>
          <w:highlight w:val="none"/>
        </w:rPr>
        <w:t xml:space="preserve">serem contratados apresentam baixo impacto ambientais, contudo será exigida da empresa vencedora do certame licitatório a observância de critérios e práticas de sustentabilidade visando mitigar qualquer impactos ambientais, pela adoção das medidas em relação à sustentabilidade ambiental: </w:t>
      </w:r>
    </w:p>
    <w:p w14:paraId="468E4E8F">
      <w:pPr>
        <w:keepNext w:val="0"/>
        <w:keepLines w:val="0"/>
        <w:pageBreakBefore w:val="0"/>
        <w:widowControl w:val="0"/>
        <w:kinsoku/>
        <w:wordWrap/>
        <w:overflowPunct/>
        <w:topLinePunct w:val="0"/>
        <w:autoSpaceDE w:val="0"/>
        <w:autoSpaceDN w:val="0"/>
        <w:bidi w:val="0"/>
        <w:adjustRightInd/>
        <w:snapToGrid/>
        <w:spacing w:line="360" w:lineRule="auto"/>
        <w:ind w:left="0" w:leftChars="0"/>
        <w:jc w:val="both"/>
        <w:textAlignment w:val="auto"/>
        <w:rPr>
          <w:rFonts w:hint="default" w:ascii="Arial" w:hAnsi="Arial" w:eastAsia="SimSun" w:cs="Arial"/>
          <w:sz w:val="22"/>
          <w:szCs w:val="22"/>
        </w:rPr>
      </w:pPr>
      <w:r>
        <w:rPr>
          <w:rFonts w:hint="default" w:ascii="Arial" w:hAnsi="Arial" w:eastAsia="SimSun" w:cs="Arial"/>
          <w:sz w:val="22"/>
          <w:szCs w:val="22"/>
        </w:rPr>
        <w:t xml:space="preserve">Adotar boas práticas de otimização de recursos/redução de desperdícios/menor poluição, tais como: Racionalização do uso de substâncias potencialmente tóxicas/poluentes; Substituição de substâncias tóxicas por outras atóxicas ou de menor toxicidade; Racionalização/economia no consumo de energia (especialmente elétrica) e água; Treinamento/capacitação periódicos dos empregados sobre boas práticas de redução de desperdícios/poluição e Reciclagem/destinação adequada dos resíduos em suas atividades. </w:t>
      </w:r>
    </w:p>
    <w:p w14:paraId="0D700A84">
      <w:pPr>
        <w:keepNext w:val="0"/>
        <w:keepLines w:val="0"/>
        <w:pageBreakBefore w:val="0"/>
        <w:widowControl w:val="0"/>
        <w:kinsoku/>
        <w:wordWrap/>
        <w:overflowPunct/>
        <w:topLinePunct w:val="0"/>
        <w:autoSpaceDE w:val="0"/>
        <w:autoSpaceDN w:val="0"/>
        <w:bidi w:val="0"/>
        <w:adjustRightInd/>
        <w:snapToGrid/>
        <w:spacing w:line="360" w:lineRule="auto"/>
        <w:ind w:left="0" w:leftChars="0"/>
        <w:jc w:val="both"/>
        <w:textAlignment w:val="auto"/>
        <w:rPr>
          <w:rFonts w:hint="default" w:ascii="Arial" w:hAnsi="Arial" w:eastAsia="SimSun" w:cs="Arial"/>
          <w:sz w:val="22"/>
          <w:szCs w:val="22"/>
        </w:rPr>
      </w:pPr>
      <w:r>
        <w:rPr>
          <w:rFonts w:hint="default" w:ascii="Arial" w:hAnsi="Arial" w:eastAsia="SimSun" w:cs="Arial"/>
          <w:sz w:val="22"/>
          <w:szCs w:val="22"/>
        </w:rPr>
        <w:t>Uso de produtos de limpeza e conservação de superfícies e objetos inanimados que obedeçam às classificações e especificações determinadas pela ANVISA, além disso  devem ser observados os requisitos ambientais com a utilização de produtos sustentáveis ou de menor impacto ambiental em relação aos seus similares. Para isso deve-se apresentar a composição dos produtos a serem utilizados em comparação com seus similares, destacando-se as qualidades que lhes conferem ser sustentáveis ou que acarretem menor impacto ambiental.  </w:t>
      </w:r>
    </w:p>
    <w:p w14:paraId="4DC00B2C">
      <w:pPr>
        <w:keepNext w:val="0"/>
        <w:keepLines w:val="0"/>
        <w:pageBreakBefore w:val="0"/>
        <w:widowControl w:val="0"/>
        <w:kinsoku/>
        <w:wordWrap/>
        <w:overflowPunct/>
        <w:topLinePunct w:val="0"/>
        <w:autoSpaceDE w:val="0"/>
        <w:autoSpaceDN w:val="0"/>
        <w:bidi w:val="0"/>
        <w:adjustRightInd/>
        <w:snapToGrid/>
        <w:spacing w:line="360" w:lineRule="auto"/>
        <w:ind w:left="0" w:leftChars="0"/>
        <w:jc w:val="both"/>
        <w:textAlignment w:val="auto"/>
        <w:rPr>
          <w:rFonts w:hint="default" w:ascii="Arial" w:hAnsi="Arial" w:cs="Arial"/>
          <w:b/>
          <w:bCs/>
          <w:color w:val="auto"/>
          <w:sz w:val="22"/>
          <w:szCs w:val="22"/>
          <w:highlight w:val="yellow"/>
          <w:lang w:val="pt-BR"/>
        </w:rPr>
      </w:pPr>
      <w:r>
        <w:rPr>
          <w:rFonts w:hint="default" w:ascii="Arial" w:hAnsi="Arial" w:eastAsia="SimSun" w:cs="Arial"/>
          <w:sz w:val="22"/>
          <w:szCs w:val="22"/>
        </w:rPr>
        <w:t>Vale ressaltar que o impacto ambiental desta contratação será o mínimo possível, uma vez que a empresa deverá dispor dos Programas de Gerenciamento de Resíduos Sólidos, bem como da licença de operação devidamente expedida pelo órgão de fiscalização da cidade onde os materiais serão descartados, a fim de demonstrar que a empresa está apta a descartar os materiais oriundos dos serviços, conforme as legislações vigentes.</w:t>
      </w:r>
    </w:p>
    <w:p w14:paraId="5582F513">
      <w:pPr>
        <w:pStyle w:val="16"/>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color w:val="auto"/>
          <w:sz w:val="22"/>
          <w:szCs w:val="22"/>
          <w:highlight w:val="none"/>
          <w:lang w:val="pt-BR"/>
        </w:rPr>
      </w:pPr>
      <w:r>
        <w:rPr>
          <w:rFonts w:hint="default" w:ascii="Arial" w:hAnsi="Arial" w:cs="Arial"/>
          <w:color w:val="auto"/>
          <w:sz w:val="22"/>
          <w:szCs w:val="22"/>
          <w:highlight w:val="none"/>
          <w:lang w:val="pt-BR"/>
        </w:rPr>
        <w:t xml:space="preserve">Dos Impactos Ambientais: </w:t>
      </w:r>
      <w:r>
        <w:rPr>
          <w:rFonts w:hint="default" w:ascii="Arial" w:hAnsi="Arial" w:eastAsia="SimSun" w:cs="Arial"/>
          <w:color w:val="auto"/>
          <w:sz w:val="22"/>
          <w:szCs w:val="22"/>
          <w:highlight w:val="none"/>
        </w:rPr>
        <w:t>O impacto ambiental advindo dos bens objeto desta aquisição poderá ocorrer em caso de descarte inadequado dos resíduos sólidos por eles gerado. Todavia, para minimizar os impactos ambientais, deverá ocorrer o descarte</w:t>
      </w:r>
      <w:r>
        <w:rPr>
          <w:rFonts w:hint="default" w:ascii="Arial" w:hAnsi="Arial" w:eastAsia="SimSun" w:cs="Arial"/>
          <w:color w:val="auto"/>
          <w:sz w:val="22"/>
          <w:szCs w:val="22"/>
          <w:highlight w:val="none"/>
          <w:lang w:val="pt-BR"/>
        </w:rPr>
        <w:t xml:space="preserve"> das </w:t>
      </w:r>
      <w:r>
        <w:rPr>
          <w:rFonts w:hint="default" w:ascii="Arial" w:hAnsi="Arial" w:cs="Arial"/>
          <w:color w:val="auto"/>
          <w:sz w:val="22"/>
          <w:szCs w:val="22"/>
          <w:highlight w:val="none"/>
          <w:lang w:val="pt-BR"/>
        </w:rPr>
        <w:t xml:space="preserve">embalagens dos produtos </w:t>
      </w:r>
      <w:r>
        <w:rPr>
          <w:rFonts w:hint="default" w:ascii="Arial" w:hAnsi="Arial" w:eastAsia="SimSun" w:cs="Arial"/>
          <w:color w:val="auto"/>
          <w:sz w:val="22"/>
          <w:szCs w:val="22"/>
          <w:highlight w:val="none"/>
        </w:rPr>
        <w:t xml:space="preserve"> </w:t>
      </w:r>
      <w:r>
        <w:rPr>
          <w:rFonts w:hint="default" w:ascii="Arial" w:hAnsi="Arial" w:eastAsia="SimSun" w:cs="Arial"/>
          <w:color w:val="auto"/>
          <w:sz w:val="22"/>
          <w:szCs w:val="22"/>
          <w:highlight w:val="none"/>
          <w:lang w:val="pt-BR"/>
        </w:rPr>
        <w:t xml:space="preserve">em local </w:t>
      </w:r>
      <w:r>
        <w:rPr>
          <w:rFonts w:hint="default" w:ascii="Arial" w:hAnsi="Arial" w:eastAsia="SimSun" w:cs="Arial"/>
          <w:color w:val="auto"/>
          <w:sz w:val="22"/>
          <w:szCs w:val="22"/>
          <w:highlight w:val="none"/>
        </w:rPr>
        <w:t>adequado</w:t>
      </w:r>
      <w:r>
        <w:rPr>
          <w:rFonts w:hint="default" w:ascii="Arial" w:hAnsi="Arial" w:eastAsia="SimSun" w:cs="Arial"/>
          <w:color w:val="auto"/>
          <w:sz w:val="22"/>
          <w:szCs w:val="22"/>
          <w:highlight w:val="none"/>
          <w:lang w:val="pt-BR"/>
        </w:rPr>
        <w:t>.</w:t>
      </w:r>
    </w:p>
    <w:p w14:paraId="0D849C85">
      <w:pPr>
        <w:numPr>
          <w:ilvl w:val="0"/>
          <w:numId w:val="0"/>
        </w:numPr>
        <w:ind w:leftChars="0"/>
        <w:jc w:val="left"/>
        <w:rPr>
          <w:rFonts w:hint="default" w:ascii="Arial" w:hAnsi="Arial" w:cs="Arial"/>
          <w:color w:val="000000"/>
          <w:sz w:val="22"/>
          <w:szCs w:val="22"/>
          <w:highlight w:val="green"/>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93"/>
      </w:tblGrid>
      <w:tr w14:paraId="05ADD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993" w:type="dxa"/>
            <w:shd w:val="clear" w:color="auto" w:fill="D7D7D7" w:themeFill="background1" w:themeFillShade="D8"/>
            <w:vAlign w:val="center"/>
          </w:tcPr>
          <w:p w14:paraId="3C4B8F5A">
            <w:pPr>
              <w:numPr>
                <w:ilvl w:val="0"/>
                <w:numId w:val="12"/>
              </w:numPr>
              <w:ind w:left="0" w:leftChars="0" w:firstLine="0" w:firstLineChars="0"/>
              <w:jc w:val="center"/>
              <w:rPr>
                <w:rFonts w:hint="default" w:ascii="Arial" w:hAnsi="Arial" w:cs="Arial"/>
                <w:b/>
                <w:sz w:val="24"/>
                <w:szCs w:val="24"/>
                <w:vertAlign w:val="baseline"/>
                <w:lang w:val="pt-BR"/>
              </w:rPr>
            </w:pPr>
            <w:r>
              <w:rPr>
                <w:rFonts w:hint="default" w:ascii="Arial" w:hAnsi="Arial" w:cs="Arial"/>
                <w:b/>
                <w:sz w:val="24"/>
                <w:szCs w:val="24"/>
              </w:rPr>
              <w:t>EXECUÇÃO DO</w:t>
            </w:r>
            <w:r>
              <w:rPr>
                <w:rFonts w:hint="default" w:ascii="Arial" w:hAnsi="Arial" w:cs="Arial"/>
                <w:b/>
                <w:spacing w:val="-1"/>
                <w:sz w:val="24"/>
                <w:szCs w:val="24"/>
              </w:rPr>
              <w:t xml:space="preserve"> </w:t>
            </w:r>
            <w:r>
              <w:rPr>
                <w:rFonts w:hint="default" w:ascii="Arial" w:hAnsi="Arial" w:cs="Arial"/>
                <w:b/>
                <w:sz w:val="24"/>
                <w:szCs w:val="24"/>
              </w:rPr>
              <w:t xml:space="preserve">OBJETO DO </w:t>
            </w:r>
            <w:r>
              <w:rPr>
                <w:rFonts w:hint="default" w:ascii="Arial" w:hAnsi="Arial" w:cs="Arial"/>
                <w:b/>
                <w:spacing w:val="-2"/>
                <w:sz w:val="24"/>
                <w:szCs w:val="24"/>
              </w:rPr>
              <w:t>CONTRATO</w:t>
            </w:r>
          </w:p>
        </w:tc>
      </w:tr>
    </w:tbl>
    <w:p w14:paraId="65DDCF38">
      <w:pPr>
        <w:numPr>
          <w:ilvl w:val="0"/>
          <w:numId w:val="0"/>
        </w:numPr>
        <w:ind w:leftChars="0"/>
        <w:jc w:val="left"/>
        <w:rPr>
          <w:rFonts w:hint="default" w:ascii="Arial" w:hAnsi="Arial" w:cs="Arial"/>
          <w:color w:val="000000"/>
          <w:sz w:val="22"/>
          <w:szCs w:val="22"/>
          <w:highlight w:val="none"/>
          <w:lang w:val="pt-BR"/>
        </w:rPr>
      </w:pPr>
    </w:p>
    <w:p w14:paraId="0DFB9C8C">
      <w:pPr>
        <w:keepNext w:val="0"/>
        <w:keepLines w:val="0"/>
        <w:pageBreakBefore w:val="0"/>
        <w:numPr>
          <w:ilvl w:val="1"/>
          <w:numId w:val="12"/>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ESPECIFICAÇÕES DOS ITENS:</w:t>
      </w:r>
    </w:p>
    <w:p w14:paraId="5D554FF9">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p>
    <w:p w14:paraId="4BEB2FF0">
      <w:pPr>
        <w:pStyle w:val="127"/>
        <w:numPr>
          <w:ilvl w:val="2"/>
          <w:numId w:val="12"/>
        </w:numPr>
        <w:spacing w:line="360" w:lineRule="auto"/>
        <w:ind w:left="0" w:leftChars="0" w:firstLine="0" w:firstLineChars="0"/>
        <w:rPr>
          <w:rFonts w:ascii="Arial" w:hAnsi="Arial" w:cs="Arial"/>
          <w:b/>
          <w:sz w:val="22"/>
          <w:szCs w:val="22"/>
          <w:highlight w:val="none"/>
        </w:rPr>
      </w:pPr>
      <w:r>
        <w:rPr>
          <w:rFonts w:hint="default" w:ascii="Arial" w:hAnsi="Arial" w:cs="Arial"/>
          <w:b/>
          <w:sz w:val="22"/>
          <w:szCs w:val="22"/>
          <w:highlight w:val="none"/>
          <w:lang w:val="pt-BR"/>
        </w:rPr>
        <w:t>IT</w:t>
      </w:r>
      <w:r>
        <w:rPr>
          <w:rFonts w:ascii="Arial" w:hAnsi="Arial" w:cs="Arial"/>
          <w:b/>
          <w:sz w:val="22"/>
          <w:szCs w:val="22"/>
          <w:highlight w:val="none"/>
        </w:rPr>
        <w:t xml:space="preserve">EM </w:t>
      </w:r>
      <w:r>
        <w:rPr>
          <w:rFonts w:hint="default" w:ascii="Arial" w:hAnsi="Arial" w:cs="Arial"/>
          <w:b/>
          <w:sz w:val="22"/>
          <w:szCs w:val="22"/>
          <w:highlight w:val="none"/>
          <w:lang w:val="pt-BR"/>
        </w:rPr>
        <w:t>32</w:t>
      </w:r>
    </w:p>
    <w:p w14:paraId="7E1E453E">
      <w:pPr>
        <w:numPr>
          <w:ilvl w:val="0"/>
          <w:numId w:val="13"/>
        </w:numPr>
        <w:spacing w:line="360" w:lineRule="auto"/>
        <w:ind w:left="1134" w:hanging="425"/>
        <w:rPr>
          <w:rFonts w:ascii="Arial" w:hAnsi="Arial" w:cs="Arial"/>
          <w:sz w:val="22"/>
          <w:szCs w:val="22"/>
        </w:rPr>
      </w:pPr>
      <w:r>
        <w:rPr>
          <w:rFonts w:ascii="Arial" w:hAnsi="Arial" w:cs="Arial"/>
          <w:sz w:val="22"/>
          <w:szCs w:val="22"/>
          <w:highlight w:val="none"/>
        </w:rPr>
        <w:t xml:space="preserve">O serviço de Buffet (em eventos com média de </w:t>
      </w:r>
      <w:r>
        <w:rPr>
          <w:rFonts w:hint="default" w:ascii="Arial" w:hAnsi="Arial" w:cs="Arial"/>
          <w:sz w:val="22"/>
          <w:szCs w:val="22"/>
          <w:highlight w:val="none"/>
          <w:lang w:val="pt-BR"/>
        </w:rPr>
        <w:t>4</w:t>
      </w:r>
      <w:r>
        <w:rPr>
          <w:rFonts w:ascii="Arial" w:hAnsi="Arial" w:cs="Arial"/>
          <w:sz w:val="22"/>
          <w:szCs w:val="22"/>
          <w:highlight w:val="none"/>
        </w:rPr>
        <w:t xml:space="preserve">50 participantes) deverá ser completo com: balcão tipo Buffet, pratos, talheres, taças/copos, guardanapos de tecidos e papel, toalhas de mesa, serviços de garçom (no mínimo 01 para até 15 </w:t>
      </w:r>
      <w:r>
        <w:rPr>
          <w:rFonts w:ascii="Arial" w:hAnsi="Arial" w:cs="Arial"/>
          <w:sz w:val="22"/>
          <w:szCs w:val="22"/>
        </w:rPr>
        <w:t>participantes), equipe de cozinha completa, auxiliares de louça, equipe de reposição de Buffet e outros que se fizerem necessário para o serviço.</w:t>
      </w:r>
    </w:p>
    <w:p w14:paraId="12B0D389">
      <w:pPr>
        <w:numPr>
          <w:ilvl w:val="0"/>
          <w:numId w:val="13"/>
        </w:numPr>
        <w:spacing w:line="360" w:lineRule="auto"/>
        <w:ind w:left="1134" w:hanging="425"/>
        <w:rPr>
          <w:rFonts w:ascii="Arial" w:hAnsi="Arial" w:cs="Arial"/>
          <w:sz w:val="22"/>
          <w:szCs w:val="22"/>
        </w:rPr>
      </w:pPr>
      <w:r>
        <w:rPr>
          <w:rFonts w:ascii="Arial" w:hAnsi="Arial" w:cs="Arial"/>
          <w:sz w:val="22"/>
          <w:szCs w:val="22"/>
        </w:rPr>
        <w:t>Todo o serviço referente ao Buffet será de responsabilidade da contratada;</w:t>
      </w:r>
    </w:p>
    <w:p w14:paraId="48226302">
      <w:pPr>
        <w:numPr>
          <w:ilvl w:val="0"/>
          <w:numId w:val="13"/>
        </w:numPr>
        <w:spacing w:line="360" w:lineRule="auto"/>
        <w:ind w:left="1134" w:hanging="425"/>
        <w:rPr>
          <w:rFonts w:ascii="Arial" w:hAnsi="Arial" w:cs="Arial"/>
          <w:sz w:val="22"/>
          <w:szCs w:val="22"/>
        </w:rPr>
      </w:pPr>
      <w:r>
        <w:rPr>
          <w:rFonts w:ascii="Arial" w:hAnsi="Arial" w:cs="Arial"/>
          <w:sz w:val="22"/>
          <w:szCs w:val="22"/>
        </w:rPr>
        <w:t>Os manuseios dos alimentos bem como os alimentos são de responsabilidade da empresa vencedora do pregão.</w:t>
      </w:r>
    </w:p>
    <w:p w14:paraId="18294C0D">
      <w:pPr>
        <w:numPr>
          <w:ilvl w:val="0"/>
          <w:numId w:val="13"/>
        </w:numPr>
        <w:spacing w:line="360" w:lineRule="auto"/>
        <w:ind w:left="1134" w:hanging="425"/>
        <w:rPr>
          <w:rFonts w:ascii="Arial" w:hAnsi="Arial" w:cs="Arial"/>
          <w:sz w:val="22"/>
          <w:szCs w:val="22"/>
        </w:rPr>
      </w:pPr>
      <w:r>
        <w:rPr>
          <w:rFonts w:ascii="Arial" w:hAnsi="Arial" w:cs="Arial"/>
          <w:sz w:val="22"/>
          <w:szCs w:val="22"/>
        </w:rPr>
        <w:t>Os serviços de Buffet serão utilizados conforme a demanda de cada secretaria.</w:t>
      </w:r>
    </w:p>
    <w:p w14:paraId="16907D01">
      <w:pPr>
        <w:numPr>
          <w:ilvl w:val="0"/>
          <w:numId w:val="13"/>
        </w:numPr>
        <w:spacing w:line="360" w:lineRule="auto"/>
        <w:ind w:left="1134" w:hanging="425"/>
        <w:rPr>
          <w:rFonts w:ascii="Arial" w:hAnsi="Arial" w:cs="Arial"/>
          <w:sz w:val="22"/>
          <w:szCs w:val="22"/>
        </w:rPr>
      </w:pPr>
      <w:r>
        <w:rPr>
          <w:rFonts w:ascii="Arial" w:hAnsi="Arial" w:cs="Arial"/>
          <w:sz w:val="22"/>
          <w:szCs w:val="22"/>
        </w:rPr>
        <w:t>Os serviços de Buffet devem seguir o seguinte cardápio:</w:t>
      </w:r>
    </w:p>
    <w:p w14:paraId="03668C3E">
      <w:pPr>
        <w:widowControl/>
        <w:autoSpaceDE w:val="0"/>
        <w:autoSpaceDN w:val="0"/>
        <w:spacing w:line="240" w:lineRule="auto"/>
        <w:ind w:left="720"/>
        <w:jc w:val="center"/>
        <w:textAlignment w:val="auto"/>
        <w:rPr>
          <w:rFonts w:ascii="Arial" w:hAnsi="Arial" w:cs="Arial"/>
          <w:color w:val="000000"/>
          <w:sz w:val="22"/>
          <w:szCs w:val="22"/>
          <w:u w:val="single"/>
        </w:rPr>
      </w:pPr>
      <w:r>
        <w:rPr>
          <w:rFonts w:ascii="Arial" w:hAnsi="Arial" w:cs="Arial"/>
          <w:b/>
          <w:bCs/>
          <w:color w:val="000000"/>
          <w:sz w:val="22"/>
          <w:szCs w:val="22"/>
          <w:u w:val="single"/>
        </w:rPr>
        <w:t>Cardápio Buffet</w:t>
      </w:r>
    </w:p>
    <w:p w14:paraId="45C3BB41">
      <w:pPr>
        <w:widowControl/>
        <w:numPr>
          <w:ilvl w:val="0"/>
          <w:numId w:val="14"/>
        </w:numPr>
        <w:autoSpaceDE w:val="0"/>
        <w:autoSpaceDN w:val="0"/>
        <w:spacing w:line="360" w:lineRule="auto"/>
        <w:jc w:val="left"/>
        <w:textAlignment w:val="auto"/>
        <w:rPr>
          <w:rFonts w:ascii="Arial" w:hAnsi="Arial" w:cs="Arial"/>
          <w:color w:val="000000"/>
          <w:sz w:val="22"/>
          <w:szCs w:val="22"/>
        </w:rPr>
      </w:pPr>
      <w:r>
        <w:rPr>
          <w:rFonts w:ascii="Arial" w:hAnsi="Arial" w:cs="Arial"/>
          <w:color w:val="000000"/>
          <w:sz w:val="22"/>
          <w:szCs w:val="22"/>
        </w:rPr>
        <w:t xml:space="preserve">Salada verde com frutas (alface lisa, americana, rúcula, manga, tomate seco e queijo parmesão ralado) </w:t>
      </w:r>
    </w:p>
    <w:p w14:paraId="5474851C">
      <w:pPr>
        <w:widowControl/>
        <w:numPr>
          <w:ilvl w:val="0"/>
          <w:numId w:val="14"/>
        </w:numPr>
        <w:autoSpaceDE w:val="0"/>
        <w:autoSpaceDN w:val="0"/>
        <w:spacing w:line="360" w:lineRule="auto"/>
        <w:jc w:val="left"/>
        <w:textAlignment w:val="auto"/>
        <w:rPr>
          <w:rFonts w:ascii="Arial" w:hAnsi="Arial" w:cs="Arial"/>
          <w:color w:val="000000"/>
          <w:sz w:val="22"/>
          <w:szCs w:val="22"/>
        </w:rPr>
      </w:pPr>
      <w:r>
        <w:rPr>
          <w:rFonts w:ascii="Arial" w:hAnsi="Arial" w:cs="Arial"/>
          <w:color w:val="000000"/>
          <w:sz w:val="22"/>
          <w:szCs w:val="22"/>
        </w:rPr>
        <w:t xml:space="preserve">Salada de brócolis/couve flor </w:t>
      </w:r>
    </w:p>
    <w:p w14:paraId="32ED9F49">
      <w:pPr>
        <w:widowControl/>
        <w:numPr>
          <w:ilvl w:val="0"/>
          <w:numId w:val="14"/>
        </w:numPr>
        <w:autoSpaceDE w:val="0"/>
        <w:autoSpaceDN w:val="0"/>
        <w:spacing w:line="360" w:lineRule="auto"/>
        <w:jc w:val="left"/>
        <w:textAlignment w:val="auto"/>
        <w:rPr>
          <w:rFonts w:ascii="Arial" w:hAnsi="Arial" w:cs="Arial"/>
          <w:color w:val="000000"/>
          <w:sz w:val="22"/>
          <w:szCs w:val="22"/>
        </w:rPr>
      </w:pPr>
      <w:r>
        <w:rPr>
          <w:rFonts w:ascii="Arial" w:hAnsi="Arial" w:cs="Arial"/>
          <w:color w:val="000000"/>
          <w:sz w:val="22"/>
          <w:szCs w:val="22"/>
        </w:rPr>
        <w:t xml:space="preserve">Salada de cenoura, vagem, chuchu e tomate cereja. </w:t>
      </w:r>
    </w:p>
    <w:p w14:paraId="5233295D">
      <w:pPr>
        <w:widowControl/>
        <w:numPr>
          <w:ilvl w:val="0"/>
          <w:numId w:val="14"/>
        </w:numPr>
        <w:autoSpaceDE w:val="0"/>
        <w:autoSpaceDN w:val="0"/>
        <w:spacing w:line="360" w:lineRule="auto"/>
        <w:jc w:val="left"/>
        <w:textAlignment w:val="auto"/>
        <w:rPr>
          <w:rFonts w:ascii="Arial" w:hAnsi="Arial" w:cs="Arial"/>
          <w:color w:val="000000"/>
          <w:sz w:val="22"/>
          <w:szCs w:val="22"/>
        </w:rPr>
      </w:pPr>
      <w:r>
        <w:rPr>
          <w:rFonts w:ascii="Arial" w:hAnsi="Arial" w:cs="Arial"/>
          <w:color w:val="000000"/>
          <w:sz w:val="22"/>
          <w:szCs w:val="22"/>
        </w:rPr>
        <w:t xml:space="preserve">Arroz branco </w:t>
      </w:r>
    </w:p>
    <w:p w14:paraId="61B44923">
      <w:pPr>
        <w:widowControl/>
        <w:numPr>
          <w:ilvl w:val="0"/>
          <w:numId w:val="14"/>
        </w:numPr>
        <w:autoSpaceDE w:val="0"/>
        <w:autoSpaceDN w:val="0"/>
        <w:spacing w:line="360" w:lineRule="auto"/>
        <w:jc w:val="left"/>
        <w:textAlignment w:val="auto"/>
        <w:rPr>
          <w:rFonts w:ascii="Arial" w:hAnsi="Arial" w:cs="Arial"/>
          <w:color w:val="000000"/>
          <w:sz w:val="22"/>
          <w:szCs w:val="22"/>
        </w:rPr>
      </w:pPr>
      <w:r>
        <w:rPr>
          <w:rFonts w:ascii="Arial" w:hAnsi="Arial" w:cs="Arial"/>
          <w:color w:val="000000"/>
          <w:sz w:val="22"/>
          <w:szCs w:val="22"/>
        </w:rPr>
        <w:t xml:space="preserve">Arroz à grega </w:t>
      </w:r>
    </w:p>
    <w:p w14:paraId="4455DE72">
      <w:pPr>
        <w:widowControl/>
        <w:numPr>
          <w:ilvl w:val="0"/>
          <w:numId w:val="14"/>
        </w:numPr>
        <w:autoSpaceDE w:val="0"/>
        <w:autoSpaceDN w:val="0"/>
        <w:spacing w:line="360" w:lineRule="auto"/>
        <w:jc w:val="left"/>
        <w:textAlignment w:val="auto"/>
        <w:rPr>
          <w:rFonts w:ascii="Arial" w:hAnsi="Arial" w:cs="Arial"/>
          <w:color w:val="000000"/>
          <w:sz w:val="22"/>
          <w:szCs w:val="22"/>
        </w:rPr>
      </w:pPr>
      <w:r>
        <w:rPr>
          <w:rFonts w:ascii="Arial" w:hAnsi="Arial" w:cs="Arial"/>
          <w:color w:val="000000"/>
          <w:sz w:val="22"/>
          <w:szCs w:val="22"/>
        </w:rPr>
        <w:t xml:space="preserve">Filé ao molho madeira </w:t>
      </w:r>
    </w:p>
    <w:p w14:paraId="7170F257">
      <w:pPr>
        <w:widowControl/>
        <w:numPr>
          <w:ilvl w:val="0"/>
          <w:numId w:val="14"/>
        </w:numPr>
        <w:autoSpaceDE w:val="0"/>
        <w:autoSpaceDN w:val="0"/>
        <w:spacing w:line="360" w:lineRule="auto"/>
        <w:jc w:val="left"/>
        <w:textAlignment w:val="auto"/>
        <w:rPr>
          <w:rFonts w:ascii="Arial" w:hAnsi="Arial" w:cs="Arial"/>
          <w:color w:val="000000"/>
          <w:sz w:val="22"/>
          <w:szCs w:val="22"/>
        </w:rPr>
      </w:pPr>
      <w:r>
        <w:rPr>
          <w:rFonts w:ascii="Arial" w:hAnsi="Arial" w:cs="Arial"/>
          <w:color w:val="000000"/>
          <w:sz w:val="22"/>
          <w:szCs w:val="22"/>
        </w:rPr>
        <w:t xml:space="preserve">Filé de frango ao molho de queijo </w:t>
      </w:r>
    </w:p>
    <w:p w14:paraId="70DCB3A4">
      <w:pPr>
        <w:widowControl/>
        <w:numPr>
          <w:ilvl w:val="0"/>
          <w:numId w:val="14"/>
        </w:numPr>
        <w:autoSpaceDE w:val="0"/>
        <w:autoSpaceDN w:val="0"/>
        <w:spacing w:line="360" w:lineRule="auto"/>
        <w:jc w:val="left"/>
        <w:textAlignment w:val="auto"/>
        <w:rPr>
          <w:rFonts w:ascii="Arial" w:hAnsi="Arial" w:cs="Arial"/>
          <w:color w:val="000000"/>
          <w:sz w:val="22"/>
          <w:szCs w:val="22"/>
        </w:rPr>
      </w:pPr>
      <w:r>
        <w:rPr>
          <w:rFonts w:ascii="Arial" w:hAnsi="Arial" w:cs="Arial"/>
          <w:color w:val="000000"/>
          <w:sz w:val="22"/>
          <w:szCs w:val="22"/>
        </w:rPr>
        <w:t xml:space="preserve">Canelone de presunto e queijo </w:t>
      </w:r>
    </w:p>
    <w:p w14:paraId="0B99DAFD">
      <w:pPr>
        <w:widowControl/>
        <w:numPr>
          <w:ilvl w:val="0"/>
          <w:numId w:val="14"/>
        </w:numPr>
        <w:autoSpaceDE w:val="0"/>
        <w:autoSpaceDN w:val="0"/>
        <w:spacing w:line="360" w:lineRule="auto"/>
        <w:jc w:val="left"/>
        <w:textAlignment w:val="auto"/>
        <w:rPr>
          <w:rFonts w:ascii="Arial" w:hAnsi="Arial" w:cs="Arial"/>
          <w:color w:val="000000"/>
          <w:sz w:val="22"/>
          <w:szCs w:val="22"/>
        </w:rPr>
      </w:pPr>
      <w:r>
        <w:rPr>
          <w:rFonts w:ascii="Arial" w:hAnsi="Arial" w:cs="Arial"/>
          <w:color w:val="000000"/>
          <w:sz w:val="22"/>
          <w:szCs w:val="22"/>
        </w:rPr>
        <w:t xml:space="preserve">Talharim à carbonara </w:t>
      </w:r>
    </w:p>
    <w:p w14:paraId="2D8EFB3C">
      <w:pPr>
        <w:widowControl/>
        <w:numPr>
          <w:ilvl w:val="0"/>
          <w:numId w:val="14"/>
        </w:numPr>
        <w:autoSpaceDE w:val="0"/>
        <w:autoSpaceDN w:val="0"/>
        <w:spacing w:line="360" w:lineRule="auto"/>
        <w:jc w:val="left"/>
        <w:textAlignment w:val="auto"/>
        <w:rPr>
          <w:rFonts w:ascii="Arial" w:hAnsi="Arial" w:cs="Arial"/>
          <w:color w:val="000000"/>
          <w:sz w:val="22"/>
          <w:szCs w:val="22"/>
        </w:rPr>
      </w:pPr>
      <w:r>
        <w:rPr>
          <w:rFonts w:hint="default" w:ascii="Arial" w:hAnsi="Arial" w:cs="Arial"/>
          <w:color w:val="000000"/>
          <w:sz w:val="22"/>
          <w:szCs w:val="22"/>
          <w:lang w:val="pt-BR"/>
        </w:rPr>
        <w:t>Farofas Diversas (Bacon, cenoura, azeitona, milho)</w:t>
      </w:r>
    </w:p>
    <w:p w14:paraId="61D9CA10">
      <w:pPr>
        <w:widowControl/>
        <w:numPr>
          <w:ilvl w:val="0"/>
          <w:numId w:val="14"/>
        </w:numPr>
        <w:autoSpaceDE w:val="0"/>
        <w:autoSpaceDN w:val="0"/>
        <w:spacing w:line="360" w:lineRule="auto"/>
        <w:jc w:val="left"/>
        <w:textAlignment w:val="auto"/>
        <w:rPr>
          <w:rFonts w:ascii="Arial" w:hAnsi="Arial" w:cs="Arial"/>
          <w:color w:val="000000"/>
          <w:sz w:val="22"/>
          <w:szCs w:val="22"/>
        </w:rPr>
      </w:pPr>
      <w:r>
        <w:rPr>
          <w:rFonts w:ascii="Arial" w:hAnsi="Arial" w:cs="Arial"/>
          <w:color w:val="000000"/>
          <w:sz w:val="22"/>
          <w:szCs w:val="22"/>
        </w:rPr>
        <w:t xml:space="preserve">Mousse de chocolate (embalado individualmente) </w:t>
      </w:r>
    </w:p>
    <w:p w14:paraId="25A2CB86">
      <w:pPr>
        <w:widowControl/>
        <w:numPr>
          <w:ilvl w:val="0"/>
          <w:numId w:val="14"/>
        </w:numPr>
        <w:autoSpaceDE w:val="0"/>
        <w:autoSpaceDN w:val="0"/>
        <w:spacing w:line="360" w:lineRule="auto"/>
        <w:jc w:val="left"/>
        <w:textAlignment w:val="auto"/>
        <w:rPr>
          <w:rFonts w:ascii="Arial" w:hAnsi="Arial" w:cs="Arial"/>
          <w:color w:val="000000"/>
          <w:sz w:val="22"/>
          <w:szCs w:val="22"/>
        </w:rPr>
      </w:pPr>
      <w:r>
        <w:rPr>
          <w:rFonts w:ascii="Arial" w:hAnsi="Arial" w:cs="Arial"/>
          <w:color w:val="000000"/>
          <w:sz w:val="22"/>
          <w:szCs w:val="22"/>
        </w:rPr>
        <w:t xml:space="preserve">Torta de limão (embalado individualmente) </w:t>
      </w:r>
    </w:p>
    <w:p w14:paraId="7CD17E3A">
      <w:pPr>
        <w:widowControl/>
        <w:numPr>
          <w:ilvl w:val="0"/>
          <w:numId w:val="14"/>
        </w:numPr>
        <w:autoSpaceDE w:val="0"/>
        <w:autoSpaceDN w:val="0"/>
        <w:spacing w:line="360" w:lineRule="auto"/>
        <w:jc w:val="left"/>
        <w:textAlignment w:val="auto"/>
        <w:rPr>
          <w:rFonts w:ascii="Arial" w:hAnsi="Arial" w:cs="Arial"/>
          <w:color w:val="000000"/>
          <w:sz w:val="22"/>
          <w:szCs w:val="22"/>
        </w:rPr>
      </w:pPr>
      <w:r>
        <w:rPr>
          <w:rFonts w:ascii="Arial" w:hAnsi="Arial" w:cs="Arial"/>
          <w:color w:val="000000"/>
          <w:sz w:val="22"/>
          <w:szCs w:val="22"/>
        </w:rPr>
        <w:t xml:space="preserve">Salada de fruta (banana, maça, laranja, uva, mamão, kiwi, manga, abacaxi) </w:t>
      </w:r>
    </w:p>
    <w:p w14:paraId="59081BC2">
      <w:pPr>
        <w:widowControl/>
        <w:numPr>
          <w:ilvl w:val="0"/>
          <w:numId w:val="14"/>
        </w:numPr>
        <w:autoSpaceDE w:val="0"/>
        <w:autoSpaceDN w:val="0"/>
        <w:spacing w:line="360" w:lineRule="auto"/>
        <w:jc w:val="left"/>
        <w:textAlignment w:val="auto"/>
        <w:rPr>
          <w:rFonts w:ascii="Arial" w:hAnsi="Arial" w:cs="Arial"/>
          <w:color w:val="000000"/>
          <w:sz w:val="22"/>
          <w:szCs w:val="22"/>
        </w:rPr>
      </w:pPr>
      <w:r>
        <w:rPr>
          <w:rFonts w:ascii="Arial" w:hAnsi="Arial" w:cs="Arial"/>
          <w:color w:val="000000"/>
          <w:sz w:val="22"/>
          <w:szCs w:val="22"/>
        </w:rPr>
        <w:t xml:space="preserve">Sucos naturais de laranja, de limão, maracujá, acerola, abacaxi com hortelã. (com e sem açúcar) </w:t>
      </w:r>
    </w:p>
    <w:p w14:paraId="001EFA78">
      <w:pPr>
        <w:widowControl/>
        <w:numPr>
          <w:ilvl w:val="0"/>
          <w:numId w:val="14"/>
        </w:numPr>
        <w:autoSpaceDE w:val="0"/>
        <w:autoSpaceDN w:val="0"/>
        <w:spacing w:line="360" w:lineRule="auto"/>
        <w:jc w:val="left"/>
        <w:textAlignment w:val="auto"/>
        <w:rPr>
          <w:rFonts w:ascii="Arial" w:hAnsi="Arial" w:cs="Arial"/>
          <w:color w:val="000000"/>
          <w:sz w:val="22"/>
          <w:szCs w:val="22"/>
        </w:rPr>
      </w:pPr>
      <w:r>
        <w:rPr>
          <w:rFonts w:ascii="Arial" w:hAnsi="Arial" w:cs="Arial"/>
          <w:color w:val="000000"/>
          <w:sz w:val="22"/>
          <w:szCs w:val="22"/>
        </w:rPr>
        <w:t xml:space="preserve">Refrigerante </w:t>
      </w:r>
    </w:p>
    <w:p w14:paraId="4C6DAE61">
      <w:pPr>
        <w:widowControl/>
        <w:numPr>
          <w:ilvl w:val="0"/>
          <w:numId w:val="14"/>
        </w:numPr>
        <w:autoSpaceDE w:val="0"/>
        <w:autoSpaceDN w:val="0"/>
        <w:spacing w:line="360" w:lineRule="auto"/>
        <w:jc w:val="left"/>
        <w:textAlignment w:val="auto"/>
        <w:rPr>
          <w:rFonts w:ascii="Arial" w:hAnsi="Arial" w:cs="Arial"/>
          <w:color w:val="000000"/>
          <w:sz w:val="22"/>
          <w:szCs w:val="22"/>
        </w:rPr>
      </w:pPr>
      <w:r>
        <w:rPr>
          <w:rFonts w:ascii="Arial" w:hAnsi="Arial" w:cs="Arial"/>
          <w:color w:val="000000"/>
          <w:sz w:val="22"/>
          <w:szCs w:val="22"/>
        </w:rPr>
        <w:t xml:space="preserve">Água </w:t>
      </w:r>
    </w:p>
    <w:p w14:paraId="31CEA0B7">
      <w:pPr>
        <w:keepNext w:val="0"/>
        <w:keepLines w:val="0"/>
        <w:pageBreakBefore w:val="0"/>
        <w:widowControl/>
        <w:numPr>
          <w:ilvl w:val="0"/>
          <w:numId w:val="0"/>
        </w:numPr>
        <w:kinsoku/>
        <w:wordWrap/>
        <w:overflowPunct/>
        <w:topLinePunct w:val="0"/>
        <w:autoSpaceDE w:val="0"/>
        <w:autoSpaceDN w:val="0"/>
        <w:bidi w:val="0"/>
        <w:adjustRightInd w:val="0"/>
        <w:snapToGrid/>
        <w:spacing w:line="360" w:lineRule="auto"/>
        <w:ind w:left="720" w:leftChars="0"/>
        <w:jc w:val="left"/>
        <w:textAlignment w:val="auto"/>
        <w:rPr>
          <w:rFonts w:ascii="Arial" w:hAnsi="Arial" w:cs="Arial"/>
          <w:color w:val="000000"/>
          <w:sz w:val="22"/>
          <w:szCs w:val="22"/>
        </w:rPr>
      </w:pPr>
    </w:p>
    <w:p w14:paraId="41E6A95F">
      <w:pPr>
        <w:pStyle w:val="127"/>
        <w:numPr>
          <w:ilvl w:val="2"/>
          <w:numId w:val="12"/>
        </w:numPr>
        <w:spacing w:line="360" w:lineRule="auto"/>
        <w:ind w:left="0" w:leftChars="0" w:firstLine="0" w:firstLineChars="0"/>
        <w:rPr>
          <w:rFonts w:ascii="Arial" w:hAnsi="Arial" w:cs="Arial"/>
          <w:b/>
          <w:sz w:val="22"/>
          <w:szCs w:val="22"/>
          <w:highlight w:val="none"/>
        </w:rPr>
      </w:pPr>
      <w:r>
        <w:rPr>
          <w:rFonts w:ascii="Arial" w:hAnsi="Arial" w:cs="Arial"/>
          <w:b/>
          <w:sz w:val="22"/>
          <w:szCs w:val="22"/>
          <w:highlight w:val="none"/>
        </w:rPr>
        <w:t xml:space="preserve">ITEM </w:t>
      </w:r>
      <w:r>
        <w:rPr>
          <w:rFonts w:hint="default" w:ascii="Arial" w:hAnsi="Arial" w:cs="Arial"/>
          <w:b/>
          <w:sz w:val="22"/>
          <w:szCs w:val="22"/>
          <w:highlight w:val="none"/>
          <w:lang w:val="pt-BR"/>
        </w:rPr>
        <w:t>33</w:t>
      </w:r>
    </w:p>
    <w:p w14:paraId="2B0B2379">
      <w:pPr>
        <w:numPr>
          <w:ilvl w:val="0"/>
          <w:numId w:val="13"/>
        </w:numPr>
        <w:spacing w:line="360" w:lineRule="auto"/>
        <w:ind w:left="1134" w:hanging="425"/>
        <w:rPr>
          <w:rFonts w:ascii="Arial" w:hAnsi="Arial" w:cs="Arial"/>
          <w:sz w:val="22"/>
          <w:szCs w:val="22"/>
        </w:rPr>
      </w:pPr>
      <w:r>
        <w:rPr>
          <w:rFonts w:ascii="Arial" w:hAnsi="Arial" w:cs="Arial"/>
          <w:sz w:val="22"/>
          <w:szCs w:val="22"/>
        </w:rPr>
        <w:t>O serviço de Buffet Volante (em eventos com média de 250 participantes) deverá ser completo com: mesas de apoio, pratos, talheres, taças/ copos, guardanapos de tecidos e papel, toalhas de mesa, intensivo serviço de garçons (no mínimo 01 para até 15 participantes), equipe de cozinha completa, auxiliares de louça, equipe de reposição de Buffet e outros que se fizerem necessário para o serviço.</w:t>
      </w:r>
    </w:p>
    <w:p w14:paraId="002B7AB8">
      <w:pPr>
        <w:numPr>
          <w:ilvl w:val="0"/>
          <w:numId w:val="13"/>
        </w:numPr>
        <w:spacing w:line="360" w:lineRule="auto"/>
        <w:ind w:left="1134" w:hanging="425"/>
        <w:rPr>
          <w:rFonts w:ascii="Arial" w:hAnsi="Arial" w:cs="Arial"/>
          <w:sz w:val="22"/>
          <w:szCs w:val="22"/>
        </w:rPr>
      </w:pPr>
      <w:r>
        <w:rPr>
          <w:rFonts w:ascii="Arial" w:hAnsi="Arial" w:cs="Arial"/>
          <w:sz w:val="22"/>
          <w:szCs w:val="22"/>
        </w:rPr>
        <w:t>Todo o serviço referente ao Buffet Volante será de responsabilidade da contratada;</w:t>
      </w:r>
    </w:p>
    <w:p w14:paraId="4931E845">
      <w:pPr>
        <w:numPr>
          <w:ilvl w:val="0"/>
          <w:numId w:val="13"/>
        </w:numPr>
        <w:spacing w:line="360" w:lineRule="auto"/>
        <w:ind w:left="1134" w:hanging="425"/>
        <w:rPr>
          <w:rFonts w:ascii="Arial" w:hAnsi="Arial" w:cs="Arial"/>
          <w:sz w:val="22"/>
          <w:szCs w:val="22"/>
        </w:rPr>
      </w:pPr>
      <w:r>
        <w:rPr>
          <w:rFonts w:ascii="Arial" w:hAnsi="Arial" w:cs="Arial"/>
          <w:sz w:val="22"/>
          <w:szCs w:val="22"/>
        </w:rPr>
        <w:t>Os manuseios dos alimentos bem como os alimentos são de responsabilidade da empresa vencedora do pregão.</w:t>
      </w:r>
    </w:p>
    <w:p w14:paraId="3FAB4FE3">
      <w:pPr>
        <w:numPr>
          <w:ilvl w:val="0"/>
          <w:numId w:val="13"/>
        </w:numPr>
        <w:spacing w:line="360" w:lineRule="auto"/>
        <w:ind w:left="1134" w:hanging="425"/>
        <w:rPr>
          <w:rFonts w:ascii="Arial" w:hAnsi="Arial" w:cs="Arial"/>
          <w:sz w:val="22"/>
          <w:szCs w:val="22"/>
        </w:rPr>
      </w:pPr>
      <w:r>
        <w:rPr>
          <w:rFonts w:ascii="Arial" w:hAnsi="Arial" w:cs="Arial"/>
          <w:sz w:val="22"/>
          <w:szCs w:val="22"/>
        </w:rPr>
        <w:t>Os serviços de Buffet Volante serão utilizados conforme a demanda de cada secretaria</w:t>
      </w:r>
      <w:r>
        <w:rPr>
          <w:rFonts w:hint="default" w:ascii="Arial" w:hAnsi="Arial" w:cs="Arial"/>
          <w:sz w:val="22"/>
          <w:szCs w:val="22"/>
          <w:lang w:val="pt-BR"/>
        </w:rPr>
        <w:t>, e a quantidade de pessoas será informada a cada solicitação.</w:t>
      </w:r>
    </w:p>
    <w:p w14:paraId="7F671DF8">
      <w:pPr>
        <w:numPr>
          <w:ilvl w:val="0"/>
          <w:numId w:val="13"/>
        </w:numPr>
        <w:spacing w:line="360" w:lineRule="auto"/>
        <w:ind w:left="1134" w:hanging="425"/>
        <w:rPr>
          <w:rFonts w:ascii="Arial" w:hAnsi="Arial" w:cs="Arial"/>
          <w:sz w:val="22"/>
          <w:szCs w:val="22"/>
        </w:rPr>
      </w:pPr>
      <w:r>
        <w:rPr>
          <w:rFonts w:ascii="Arial" w:hAnsi="Arial" w:cs="Arial"/>
          <w:sz w:val="22"/>
          <w:szCs w:val="22"/>
        </w:rPr>
        <w:t>Os serviços de Buffet Volante devem seguir o seguinte cardápio:</w:t>
      </w:r>
    </w:p>
    <w:p w14:paraId="047FF164">
      <w:pPr>
        <w:widowControl/>
        <w:autoSpaceDE w:val="0"/>
        <w:autoSpaceDN w:val="0"/>
        <w:spacing w:line="240" w:lineRule="auto"/>
        <w:ind w:left="720"/>
        <w:jc w:val="center"/>
        <w:textAlignment w:val="auto"/>
        <w:rPr>
          <w:rFonts w:ascii="Arial" w:hAnsi="Arial" w:cs="Arial"/>
          <w:color w:val="000000"/>
          <w:sz w:val="22"/>
          <w:szCs w:val="22"/>
          <w:u w:val="single"/>
        </w:rPr>
      </w:pPr>
      <w:r>
        <w:rPr>
          <w:rFonts w:ascii="Arial" w:hAnsi="Arial" w:cs="Arial"/>
          <w:b/>
          <w:bCs/>
          <w:color w:val="000000"/>
          <w:sz w:val="22"/>
          <w:szCs w:val="22"/>
          <w:u w:val="single"/>
        </w:rPr>
        <w:t>Cardápio d</w:t>
      </w:r>
      <w:r>
        <w:rPr>
          <w:rFonts w:hint="default" w:ascii="Arial" w:hAnsi="Arial" w:cs="Arial"/>
          <w:b/>
          <w:bCs/>
          <w:color w:val="000000"/>
          <w:sz w:val="22"/>
          <w:szCs w:val="22"/>
          <w:u w:val="single"/>
          <w:lang w:val="pt-BR"/>
        </w:rPr>
        <w:t>o</w:t>
      </w:r>
      <w:r>
        <w:rPr>
          <w:rFonts w:ascii="Arial" w:hAnsi="Arial" w:cs="Arial"/>
          <w:b/>
          <w:bCs/>
          <w:color w:val="000000"/>
          <w:sz w:val="22"/>
          <w:szCs w:val="22"/>
          <w:u w:val="single"/>
        </w:rPr>
        <w:t xml:space="preserve"> Buffet Volante</w:t>
      </w:r>
    </w:p>
    <w:p w14:paraId="0827BFE4">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Coxinha de frango/ carne;</w:t>
      </w:r>
    </w:p>
    <w:p w14:paraId="569A655E">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Bolinha de queijo;</w:t>
      </w:r>
    </w:p>
    <w:p w14:paraId="5E29778A">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Pastel de carne/ queijo;</w:t>
      </w:r>
    </w:p>
    <w:p w14:paraId="42AC7336">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Quibe;</w:t>
      </w:r>
    </w:p>
    <w:p w14:paraId="1DE5FBBD">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Mini pães recheados com frios (queijo, presunto, salame; atum, pasta de berinjela, patês);</w:t>
      </w:r>
    </w:p>
    <w:p w14:paraId="117CD37E">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Mini quiche de 4 queijos;</w:t>
      </w:r>
    </w:p>
    <w:p w14:paraId="76655C6C">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Mini quiche de palmito;</w:t>
      </w:r>
    </w:p>
    <w:p w14:paraId="1F34CAA2">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Mini quiche de legumes;</w:t>
      </w:r>
    </w:p>
    <w:p w14:paraId="44F718A3">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Mini quiche de frango;</w:t>
      </w:r>
    </w:p>
    <w:p w14:paraId="04A1CF09">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Pão de queijo;</w:t>
      </w:r>
    </w:p>
    <w:p w14:paraId="54EE9D81">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Mini torta salgada;</w:t>
      </w:r>
    </w:p>
    <w:p w14:paraId="2EEDB47D">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Mini hambúrguer;</w:t>
      </w:r>
    </w:p>
    <w:p w14:paraId="1BDAF7C0">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Mini folhado;</w:t>
      </w:r>
    </w:p>
    <w:p w14:paraId="2C222A68">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Mini croissant;</w:t>
      </w:r>
    </w:p>
    <w:p w14:paraId="76FECB9E">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Mini Omelete;</w:t>
      </w:r>
    </w:p>
    <w:p w14:paraId="1D62BBED">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Canapés;</w:t>
      </w:r>
    </w:p>
    <w:p w14:paraId="7048312B">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Escondidinho individual de carne seca;</w:t>
      </w:r>
    </w:p>
    <w:p w14:paraId="6FBBFFD4">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Folhados de maçã;</w:t>
      </w:r>
    </w:p>
    <w:p w14:paraId="1F6CD043">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Churros;</w:t>
      </w:r>
    </w:p>
    <w:p w14:paraId="6F40BB4F">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Mini Sonho;</w:t>
      </w:r>
    </w:p>
    <w:p w14:paraId="173375EA">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Salada de fruta;</w:t>
      </w:r>
    </w:p>
    <w:p w14:paraId="203B30A7">
      <w:pPr>
        <w:widowControl/>
        <w:numPr>
          <w:ilvl w:val="0"/>
          <w:numId w:val="15"/>
        </w:numPr>
        <w:autoSpaceDE w:val="0"/>
        <w:autoSpaceDN w:val="0"/>
        <w:spacing w:line="360" w:lineRule="auto"/>
        <w:ind w:left="1134" w:hanging="414"/>
        <w:jc w:val="left"/>
        <w:textAlignment w:val="auto"/>
        <w:rPr>
          <w:rFonts w:ascii="Arial" w:hAnsi="Arial" w:cs="Arial"/>
          <w:color w:val="000000"/>
          <w:sz w:val="22"/>
          <w:szCs w:val="22"/>
        </w:rPr>
      </w:pPr>
      <w:r>
        <w:rPr>
          <w:rFonts w:ascii="Arial" w:hAnsi="Arial" w:cs="Arial"/>
          <w:color w:val="000000"/>
          <w:sz w:val="22"/>
          <w:szCs w:val="22"/>
        </w:rPr>
        <w:t>Suco natural de laranja, limão, maracujá, acerola, abacaxi com hortelã, goiaba</w:t>
      </w:r>
      <w:r>
        <w:rPr>
          <w:rFonts w:hint="default" w:ascii="Arial" w:hAnsi="Arial" w:cs="Arial"/>
          <w:color w:val="000000"/>
          <w:sz w:val="22"/>
          <w:szCs w:val="22"/>
          <w:lang w:val="pt-BR"/>
        </w:rPr>
        <w:t>,</w:t>
      </w:r>
      <w:r>
        <w:rPr>
          <w:rFonts w:ascii="Arial" w:hAnsi="Arial" w:cs="Arial"/>
          <w:color w:val="000000"/>
          <w:sz w:val="22"/>
          <w:szCs w:val="22"/>
        </w:rPr>
        <w:t xml:space="preserve"> caju, manga. (com e sem açúcar);</w:t>
      </w:r>
    </w:p>
    <w:p w14:paraId="7433B86C">
      <w:pPr>
        <w:widowControl/>
        <w:numPr>
          <w:ilvl w:val="0"/>
          <w:numId w:val="15"/>
        </w:numPr>
        <w:autoSpaceDE w:val="0"/>
        <w:autoSpaceDN w:val="0"/>
        <w:spacing w:line="360" w:lineRule="auto"/>
        <w:ind w:left="1134" w:hanging="414"/>
        <w:jc w:val="left"/>
        <w:textAlignment w:val="auto"/>
        <w:rPr>
          <w:rFonts w:ascii="Arial" w:hAnsi="Arial" w:cs="Arial"/>
          <w:sz w:val="22"/>
          <w:szCs w:val="22"/>
        </w:rPr>
      </w:pPr>
      <w:r>
        <w:rPr>
          <w:rFonts w:ascii="Arial" w:hAnsi="Arial" w:cs="Arial"/>
          <w:color w:val="000000"/>
          <w:sz w:val="22"/>
          <w:szCs w:val="22"/>
        </w:rPr>
        <w:t>Refrigerante;</w:t>
      </w:r>
    </w:p>
    <w:p w14:paraId="7A614CA4">
      <w:pPr>
        <w:widowControl/>
        <w:numPr>
          <w:ilvl w:val="0"/>
          <w:numId w:val="15"/>
        </w:numPr>
        <w:autoSpaceDE w:val="0"/>
        <w:autoSpaceDN w:val="0"/>
        <w:spacing w:line="360" w:lineRule="auto"/>
        <w:ind w:left="1134" w:hanging="414"/>
        <w:jc w:val="left"/>
        <w:textAlignment w:val="auto"/>
        <w:rPr>
          <w:rFonts w:ascii="Arial" w:hAnsi="Arial" w:cs="Arial"/>
          <w:sz w:val="22"/>
          <w:szCs w:val="22"/>
        </w:rPr>
      </w:pPr>
      <w:r>
        <w:rPr>
          <w:rFonts w:ascii="Arial" w:hAnsi="Arial" w:cs="Arial"/>
          <w:color w:val="000000"/>
          <w:sz w:val="22"/>
          <w:szCs w:val="22"/>
        </w:rPr>
        <w:t>Água;</w:t>
      </w:r>
    </w:p>
    <w:p w14:paraId="78862558">
      <w:pPr>
        <w:widowControl/>
        <w:autoSpaceDE w:val="0"/>
        <w:autoSpaceDN w:val="0"/>
        <w:spacing w:line="360" w:lineRule="auto"/>
        <w:ind w:left="1134"/>
        <w:jc w:val="left"/>
        <w:textAlignment w:val="auto"/>
        <w:rPr>
          <w:rFonts w:ascii="Arial" w:hAnsi="Arial" w:cs="Arial"/>
          <w:sz w:val="22"/>
          <w:szCs w:val="22"/>
        </w:rPr>
      </w:pPr>
    </w:p>
    <w:p w14:paraId="429F49BC">
      <w:pPr>
        <w:pStyle w:val="127"/>
        <w:numPr>
          <w:ilvl w:val="2"/>
          <w:numId w:val="12"/>
        </w:numPr>
        <w:spacing w:line="360" w:lineRule="auto"/>
        <w:ind w:left="0" w:leftChars="0" w:firstLine="0" w:firstLineChars="0"/>
        <w:rPr>
          <w:rFonts w:ascii="Arial" w:hAnsi="Arial" w:cs="Arial"/>
          <w:b/>
          <w:sz w:val="22"/>
          <w:szCs w:val="22"/>
          <w:highlight w:val="none"/>
        </w:rPr>
      </w:pPr>
      <w:r>
        <w:rPr>
          <w:rFonts w:ascii="Arial" w:hAnsi="Arial" w:cs="Arial"/>
          <w:b/>
          <w:sz w:val="22"/>
          <w:szCs w:val="22"/>
          <w:highlight w:val="none"/>
        </w:rPr>
        <w:t xml:space="preserve">ITEM </w:t>
      </w:r>
      <w:r>
        <w:rPr>
          <w:rFonts w:hint="default" w:ascii="Arial" w:hAnsi="Arial" w:cs="Arial"/>
          <w:b/>
          <w:sz w:val="22"/>
          <w:szCs w:val="22"/>
          <w:highlight w:val="none"/>
          <w:lang w:val="pt-BR"/>
        </w:rPr>
        <w:t>34</w:t>
      </w:r>
    </w:p>
    <w:p w14:paraId="6E961FA6">
      <w:pPr>
        <w:widowControl/>
        <w:numPr>
          <w:ilvl w:val="0"/>
          <w:numId w:val="16"/>
        </w:numPr>
        <w:autoSpaceDE w:val="0"/>
        <w:autoSpaceDN w:val="0"/>
        <w:spacing w:line="360" w:lineRule="auto"/>
        <w:ind w:left="1358" w:leftChars="400" w:hanging="398" w:hangingChars="181"/>
        <w:jc w:val="both"/>
        <w:textAlignment w:val="auto"/>
        <w:rPr>
          <w:rFonts w:hint="default" w:ascii="Arial" w:hAnsi="Arial" w:eastAsia="SimSun" w:cs="Arial"/>
          <w:color w:val="000000"/>
          <w:kern w:val="0"/>
          <w:sz w:val="22"/>
          <w:szCs w:val="22"/>
          <w:lang w:val="en-US" w:eastAsia="zh-CN" w:bidi="ar"/>
        </w:rPr>
      </w:pPr>
      <w:r>
        <w:rPr>
          <w:rFonts w:hint="default" w:ascii="Arial" w:hAnsi="Arial" w:cs="Arial"/>
          <w:b w:val="0"/>
          <w:bCs w:val="0"/>
          <w:sz w:val="22"/>
          <w:szCs w:val="22"/>
          <w:lang w:val="pt-BR"/>
        </w:rPr>
        <w:t>O</w:t>
      </w:r>
      <w:r>
        <w:rPr>
          <w:rFonts w:ascii="Arial" w:hAnsi="Arial" w:eastAsia="SimSun" w:cs="Arial"/>
          <w:color w:val="000000"/>
          <w:kern w:val="0"/>
          <w:sz w:val="22"/>
          <w:szCs w:val="22"/>
          <w:lang w:val="en-US" w:eastAsia="zh-CN" w:bidi="ar"/>
        </w:rPr>
        <w:t xml:space="preserve">s serviços de </w:t>
      </w:r>
      <w:r>
        <w:rPr>
          <w:rFonts w:hint="default" w:ascii="Arial" w:hAnsi="Arial" w:eastAsia="SimSun" w:cs="Arial"/>
          <w:b/>
          <w:bCs/>
          <w:color w:val="000000"/>
          <w:kern w:val="0"/>
          <w:sz w:val="22"/>
          <w:szCs w:val="22"/>
          <w:lang w:val="en-US" w:eastAsia="zh-CN" w:bidi="ar"/>
        </w:rPr>
        <w:t xml:space="preserve">COFFEE BREAK – TIPO II - </w:t>
      </w:r>
      <w:r>
        <w:rPr>
          <w:rFonts w:hint="default" w:ascii="Arial" w:hAnsi="Arial" w:eastAsia="SimSun" w:cs="Arial"/>
          <w:color w:val="000000"/>
          <w:kern w:val="0"/>
          <w:sz w:val="22"/>
          <w:szCs w:val="22"/>
          <w:lang w:val="en-US" w:eastAsia="zh-CN" w:bidi="ar"/>
        </w:rPr>
        <w:t xml:space="preserve">(em eventos com média de </w:t>
      </w:r>
      <w:r>
        <w:rPr>
          <w:rFonts w:hint="default" w:ascii="Arial" w:hAnsi="Arial" w:eastAsia="SimSun" w:cs="Arial"/>
          <w:color w:val="000000"/>
          <w:kern w:val="0"/>
          <w:sz w:val="22"/>
          <w:szCs w:val="22"/>
          <w:lang w:val="pt-BR" w:eastAsia="zh-CN" w:bidi="ar"/>
        </w:rPr>
        <w:t>200 participantes</w:t>
      </w:r>
      <w:r>
        <w:rPr>
          <w:rFonts w:hint="default" w:ascii="Arial" w:hAnsi="Arial" w:eastAsia="SimSun" w:cs="Arial"/>
          <w:color w:val="000000"/>
          <w:kern w:val="0"/>
          <w:sz w:val="22"/>
          <w:szCs w:val="22"/>
          <w:lang w:val="en-US" w:eastAsia="zh-CN" w:bidi="ar"/>
        </w:rPr>
        <w:t xml:space="preserve">) deverão ser servidos em mesa com os utensílios </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necessários para o local como: toalhas, xícaras, pires, colherinhas, blues, garrafas térmicas, equipe de cozinha completa, auxiliares de louça, equipe de reposição de Buffet e outros que se fizerem necessário para o serviço. </w:t>
      </w:r>
    </w:p>
    <w:p w14:paraId="46BB62DC">
      <w:pPr>
        <w:widowControl/>
        <w:numPr>
          <w:ilvl w:val="0"/>
          <w:numId w:val="16"/>
        </w:numPr>
        <w:autoSpaceDE w:val="0"/>
        <w:autoSpaceDN w:val="0"/>
        <w:spacing w:line="360" w:lineRule="auto"/>
        <w:ind w:left="1358" w:leftChars="400" w:hanging="398" w:hangingChars="181"/>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en-US" w:eastAsia="zh-CN" w:bidi="ar"/>
        </w:rPr>
        <w:t>Todo o serviço referente ao coffee break será de responsabilidade da contratada;</w:t>
      </w:r>
    </w:p>
    <w:p w14:paraId="100F8D6C">
      <w:pPr>
        <w:keepNext w:val="0"/>
        <w:keepLines w:val="0"/>
        <w:pageBreakBefore w:val="0"/>
        <w:widowControl/>
        <w:numPr>
          <w:ilvl w:val="0"/>
          <w:numId w:val="16"/>
        </w:numPr>
        <w:suppressLineNumbers w:val="0"/>
        <w:kinsoku/>
        <w:wordWrap/>
        <w:overflowPunct/>
        <w:topLinePunct w:val="0"/>
        <w:bidi w:val="0"/>
        <w:snapToGrid/>
        <w:spacing w:line="360" w:lineRule="auto"/>
        <w:ind w:left="1358" w:leftChars="400" w:hanging="398" w:hangingChars="181"/>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en-US" w:eastAsia="zh-CN" w:bidi="ar"/>
        </w:rPr>
        <w:t xml:space="preserve">Os manuseios dos alimentos bem como os alimentos são de responsabilidade da empresa vencedora do pregão. </w:t>
      </w:r>
    </w:p>
    <w:p w14:paraId="2F76EC02">
      <w:pPr>
        <w:keepNext w:val="0"/>
        <w:keepLines w:val="0"/>
        <w:pageBreakBefore w:val="0"/>
        <w:widowControl/>
        <w:numPr>
          <w:ilvl w:val="0"/>
          <w:numId w:val="17"/>
        </w:numPr>
        <w:suppressLineNumbers w:val="0"/>
        <w:kinsoku/>
        <w:wordWrap/>
        <w:overflowPunct/>
        <w:topLinePunct w:val="0"/>
        <w:bidi w:val="0"/>
        <w:snapToGrid/>
        <w:spacing w:line="360" w:lineRule="auto"/>
        <w:ind w:left="1358" w:leftChars="400" w:hanging="398" w:hangingChars="181"/>
        <w:jc w:val="both"/>
        <w:textAlignment w:val="auto"/>
      </w:pPr>
      <w:r>
        <w:rPr>
          <w:rFonts w:hint="default" w:ascii="Arial" w:hAnsi="Arial" w:eastAsia="SimSun" w:cs="Arial"/>
          <w:color w:val="000000"/>
          <w:kern w:val="0"/>
          <w:sz w:val="22"/>
          <w:szCs w:val="22"/>
          <w:lang w:val="en-US" w:eastAsia="zh-CN" w:bidi="ar"/>
        </w:rPr>
        <w:t xml:space="preserve">Os serviços de coffee break serão utilizados conforme a demanda de cada secretaria, e a quantidade de pessoas será informada a cada </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olicitação.</w:t>
      </w:r>
    </w:p>
    <w:p w14:paraId="63973A26">
      <w:pPr>
        <w:keepNext w:val="0"/>
        <w:keepLines w:val="0"/>
        <w:pageBreakBefore w:val="0"/>
        <w:widowControl/>
        <w:numPr>
          <w:ilvl w:val="0"/>
          <w:numId w:val="17"/>
        </w:numPr>
        <w:suppressLineNumbers w:val="0"/>
        <w:kinsoku/>
        <w:wordWrap/>
        <w:overflowPunct/>
        <w:topLinePunct w:val="0"/>
        <w:bidi w:val="0"/>
        <w:snapToGrid/>
        <w:spacing w:line="360" w:lineRule="auto"/>
        <w:ind w:left="1358" w:leftChars="400" w:hanging="398" w:hangingChars="181"/>
        <w:jc w:val="both"/>
        <w:textAlignment w:val="auto"/>
      </w:pPr>
      <w:r>
        <w:rPr>
          <w:rFonts w:hint="default" w:ascii="Arial" w:hAnsi="Arial" w:eastAsia="SimSun" w:cs="Arial"/>
          <w:color w:val="000000"/>
          <w:kern w:val="0"/>
          <w:sz w:val="22"/>
          <w:szCs w:val="22"/>
          <w:lang w:val="en-US" w:eastAsia="zh-CN" w:bidi="ar"/>
        </w:rPr>
        <w:t xml:space="preserve">Os serviços de coffee break devem seguir o seguinte cardápio: </w:t>
      </w:r>
    </w:p>
    <w:p w14:paraId="2B153F23">
      <w:pPr>
        <w:keepNext w:val="0"/>
        <w:keepLines w:val="0"/>
        <w:pageBreakBefore w:val="0"/>
        <w:widowControl/>
        <w:suppressLineNumbers w:val="0"/>
        <w:kinsoku/>
        <w:wordWrap/>
        <w:overflowPunct/>
        <w:topLinePunct w:val="0"/>
        <w:bidi w:val="0"/>
        <w:snapToGrid/>
        <w:spacing w:line="360" w:lineRule="auto"/>
        <w:ind w:left="1360" w:leftChars="400" w:hanging="400" w:hangingChars="181"/>
        <w:jc w:val="center"/>
        <w:textAlignment w:val="auto"/>
        <w:rPr>
          <w:rFonts w:hint="default" w:ascii="Arial" w:hAnsi="Arial" w:eastAsia="SimSun" w:cs="Arial"/>
          <w:b/>
          <w:bCs/>
          <w:color w:val="000000"/>
          <w:kern w:val="0"/>
          <w:sz w:val="22"/>
          <w:szCs w:val="22"/>
          <w:u w:val="single"/>
          <w:lang w:val="pt-BR" w:eastAsia="zh-CN" w:bidi="ar"/>
        </w:rPr>
      </w:pPr>
      <w:r>
        <w:rPr>
          <w:rFonts w:hint="default" w:ascii="Arial" w:hAnsi="Arial" w:eastAsia="SimSun" w:cs="Arial"/>
          <w:b/>
          <w:bCs/>
          <w:color w:val="000000"/>
          <w:kern w:val="0"/>
          <w:sz w:val="22"/>
          <w:szCs w:val="22"/>
          <w:u w:val="single"/>
          <w:lang w:val="en-US" w:eastAsia="zh-CN" w:bidi="ar"/>
        </w:rPr>
        <w:t xml:space="preserve">Cardápio </w:t>
      </w:r>
      <w:r>
        <w:rPr>
          <w:rFonts w:hint="default" w:ascii="Arial" w:hAnsi="Arial" w:eastAsia="SimSun" w:cs="Arial"/>
          <w:b/>
          <w:bCs/>
          <w:color w:val="000000"/>
          <w:kern w:val="0"/>
          <w:sz w:val="22"/>
          <w:szCs w:val="22"/>
          <w:u w:val="single"/>
          <w:lang w:val="pt-BR" w:eastAsia="zh-CN" w:bidi="ar"/>
        </w:rPr>
        <w:t xml:space="preserve">do </w:t>
      </w:r>
      <w:r>
        <w:rPr>
          <w:rFonts w:hint="default" w:ascii="Arial" w:hAnsi="Arial" w:eastAsia="SimSun" w:cs="Arial"/>
          <w:b/>
          <w:bCs/>
          <w:color w:val="000000"/>
          <w:kern w:val="0"/>
          <w:sz w:val="22"/>
          <w:szCs w:val="22"/>
          <w:u w:val="single"/>
          <w:lang w:val="en-US" w:eastAsia="zh-CN" w:bidi="ar"/>
        </w:rPr>
        <w:t>Coffe Break - Tipo II</w:t>
      </w:r>
      <w:r>
        <w:rPr>
          <w:rFonts w:hint="default" w:ascii="Arial" w:hAnsi="Arial" w:eastAsia="SimSun" w:cs="Arial"/>
          <w:b/>
          <w:bCs/>
          <w:color w:val="000000"/>
          <w:kern w:val="0"/>
          <w:sz w:val="22"/>
          <w:szCs w:val="22"/>
          <w:u w:val="single"/>
          <w:lang w:val="pt-BR" w:eastAsia="zh-CN" w:bidi="ar"/>
        </w:rPr>
        <w:t xml:space="preserve"> </w:t>
      </w:r>
    </w:p>
    <w:p w14:paraId="7CAC7EBB">
      <w:pPr>
        <w:keepNext w:val="0"/>
        <w:keepLines w:val="0"/>
        <w:pageBreakBefore w:val="0"/>
        <w:widowControl/>
        <w:suppressLineNumbers w:val="0"/>
        <w:kinsoku/>
        <w:wordWrap/>
        <w:overflowPunct/>
        <w:topLinePunct w:val="0"/>
        <w:bidi w:val="0"/>
        <w:snapToGrid/>
        <w:spacing w:line="360" w:lineRule="auto"/>
        <w:ind w:left="1358" w:leftChars="400" w:hanging="398" w:hangingChars="181"/>
        <w:jc w:val="both"/>
        <w:textAlignment w:val="auto"/>
      </w:pPr>
      <w:r>
        <w:rPr>
          <w:rFonts w:ascii="Wingdings" w:hAnsi="Wingdings" w:eastAsia="SimSun" w:cs="Wingding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Coxinha de frango/ carne; </w:t>
      </w:r>
    </w:p>
    <w:p w14:paraId="507FA98F">
      <w:pPr>
        <w:keepNext w:val="0"/>
        <w:keepLines w:val="0"/>
        <w:pageBreakBefore w:val="0"/>
        <w:widowControl/>
        <w:suppressLineNumbers w:val="0"/>
        <w:kinsoku/>
        <w:wordWrap/>
        <w:overflowPunct/>
        <w:topLinePunct w:val="0"/>
        <w:bidi w:val="0"/>
        <w:snapToGrid/>
        <w:spacing w:line="360" w:lineRule="auto"/>
        <w:ind w:left="1358" w:leftChars="400" w:hanging="398" w:hangingChars="181"/>
        <w:jc w:val="left"/>
        <w:textAlignment w:val="auto"/>
      </w:pPr>
      <w:r>
        <w:rPr>
          <w:rFonts w:hint="default" w:ascii="Wingdings" w:hAnsi="Wingdings" w:eastAsia="SimSun" w:cs="Wingding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Bolinha de queijo; </w:t>
      </w:r>
    </w:p>
    <w:p w14:paraId="63D3AC67">
      <w:pPr>
        <w:keepNext w:val="0"/>
        <w:keepLines w:val="0"/>
        <w:pageBreakBefore w:val="0"/>
        <w:widowControl/>
        <w:suppressLineNumbers w:val="0"/>
        <w:kinsoku/>
        <w:wordWrap/>
        <w:overflowPunct/>
        <w:topLinePunct w:val="0"/>
        <w:bidi w:val="0"/>
        <w:snapToGrid/>
        <w:spacing w:line="360" w:lineRule="auto"/>
        <w:ind w:left="1358" w:leftChars="400" w:hanging="398" w:hangingChars="181"/>
        <w:jc w:val="left"/>
        <w:textAlignment w:val="auto"/>
      </w:pPr>
      <w:r>
        <w:rPr>
          <w:rFonts w:hint="default" w:ascii="Wingdings" w:hAnsi="Wingdings" w:eastAsia="SimSun" w:cs="Wingding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Pastel de carne/ queijo; </w:t>
      </w:r>
    </w:p>
    <w:p w14:paraId="2C7EF69F">
      <w:pPr>
        <w:keepNext w:val="0"/>
        <w:keepLines w:val="0"/>
        <w:pageBreakBefore w:val="0"/>
        <w:widowControl/>
        <w:suppressLineNumbers w:val="0"/>
        <w:kinsoku/>
        <w:wordWrap/>
        <w:overflowPunct/>
        <w:topLinePunct w:val="0"/>
        <w:bidi w:val="0"/>
        <w:snapToGrid/>
        <w:spacing w:line="360" w:lineRule="auto"/>
        <w:ind w:left="1358" w:leftChars="400" w:hanging="398" w:hangingChars="181"/>
        <w:jc w:val="left"/>
        <w:textAlignment w:val="auto"/>
      </w:pPr>
      <w:r>
        <w:rPr>
          <w:rFonts w:hint="default" w:ascii="Wingdings" w:hAnsi="Wingdings" w:eastAsia="SimSun" w:cs="Wingding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Quibe; </w:t>
      </w:r>
    </w:p>
    <w:p w14:paraId="0B8B9568">
      <w:pPr>
        <w:keepNext w:val="0"/>
        <w:keepLines w:val="0"/>
        <w:pageBreakBefore w:val="0"/>
        <w:widowControl/>
        <w:suppressLineNumbers w:val="0"/>
        <w:kinsoku/>
        <w:wordWrap/>
        <w:overflowPunct/>
        <w:topLinePunct w:val="0"/>
        <w:bidi w:val="0"/>
        <w:snapToGrid/>
        <w:spacing w:line="360" w:lineRule="auto"/>
        <w:ind w:left="1358" w:leftChars="400" w:hanging="398" w:hangingChars="181"/>
        <w:jc w:val="left"/>
        <w:textAlignment w:val="auto"/>
      </w:pPr>
      <w:r>
        <w:rPr>
          <w:rFonts w:hint="default" w:ascii="Wingdings" w:hAnsi="Wingdings" w:eastAsia="SimSun" w:cs="Wingding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Mini pães recheados com frios (queijo, presunto, salame; atum, pasta de </w:t>
      </w:r>
    </w:p>
    <w:p w14:paraId="573218C1">
      <w:pPr>
        <w:keepNext w:val="0"/>
        <w:keepLines w:val="0"/>
        <w:pageBreakBefore w:val="0"/>
        <w:widowControl/>
        <w:suppressLineNumbers w:val="0"/>
        <w:kinsoku/>
        <w:wordWrap/>
        <w:overflowPunct/>
        <w:topLinePunct w:val="0"/>
        <w:bidi w:val="0"/>
        <w:snapToGrid/>
        <w:spacing w:line="360" w:lineRule="auto"/>
        <w:ind w:left="1358" w:leftChars="400" w:hanging="398" w:hangingChars="181"/>
        <w:jc w:val="left"/>
        <w:textAlignment w:val="auto"/>
      </w:pPr>
      <w:r>
        <w:rPr>
          <w:rFonts w:hint="default" w:ascii="Arial" w:hAnsi="Arial" w:eastAsia="SimSun" w:cs="Arial"/>
          <w:color w:val="000000"/>
          <w:kern w:val="0"/>
          <w:sz w:val="22"/>
          <w:szCs w:val="22"/>
          <w:lang w:val="en-US" w:eastAsia="zh-CN" w:bidi="ar"/>
        </w:rPr>
        <w:t xml:space="preserve">berinjela, patês); </w:t>
      </w:r>
    </w:p>
    <w:p w14:paraId="18C43E40">
      <w:pPr>
        <w:keepNext w:val="0"/>
        <w:keepLines w:val="0"/>
        <w:pageBreakBefore w:val="0"/>
        <w:widowControl/>
        <w:suppressLineNumbers w:val="0"/>
        <w:kinsoku/>
        <w:wordWrap/>
        <w:overflowPunct/>
        <w:topLinePunct w:val="0"/>
        <w:bidi w:val="0"/>
        <w:snapToGrid/>
        <w:spacing w:line="360" w:lineRule="auto"/>
        <w:ind w:left="1358" w:leftChars="400" w:hanging="398" w:hangingChars="181"/>
        <w:jc w:val="left"/>
        <w:textAlignment w:val="auto"/>
      </w:pPr>
      <w:r>
        <w:rPr>
          <w:rFonts w:hint="default" w:ascii="Wingdings" w:hAnsi="Wingdings" w:eastAsia="SimSun" w:cs="Wingding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Pão de queijo; </w:t>
      </w:r>
    </w:p>
    <w:p w14:paraId="78416593">
      <w:pPr>
        <w:keepNext w:val="0"/>
        <w:keepLines w:val="0"/>
        <w:pageBreakBefore w:val="0"/>
        <w:widowControl/>
        <w:suppressLineNumbers w:val="0"/>
        <w:kinsoku/>
        <w:wordWrap/>
        <w:overflowPunct/>
        <w:topLinePunct w:val="0"/>
        <w:bidi w:val="0"/>
        <w:snapToGrid/>
        <w:spacing w:line="360" w:lineRule="auto"/>
        <w:ind w:left="1358" w:leftChars="400" w:hanging="398" w:hangingChars="181"/>
        <w:jc w:val="left"/>
        <w:textAlignment w:val="auto"/>
      </w:pPr>
      <w:r>
        <w:rPr>
          <w:rFonts w:hint="default" w:ascii="Wingdings" w:hAnsi="Wingdings" w:eastAsia="SimSun" w:cs="Wingding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Mini torta salgada; </w:t>
      </w:r>
    </w:p>
    <w:p w14:paraId="4449B705">
      <w:pPr>
        <w:keepNext w:val="0"/>
        <w:keepLines w:val="0"/>
        <w:pageBreakBefore w:val="0"/>
        <w:widowControl/>
        <w:suppressLineNumbers w:val="0"/>
        <w:kinsoku/>
        <w:wordWrap/>
        <w:overflowPunct/>
        <w:topLinePunct w:val="0"/>
        <w:bidi w:val="0"/>
        <w:snapToGrid/>
        <w:spacing w:line="360" w:lineRule="auto"/>
        <w:ind w:left="1358" w:leftChars="400" w:hanging="398" w:hangingChars="181"/>
        <w:jc w:val="left"/>
        <w:textAlignment w:val="auto"/>
      </w:pPr>
      <w:r>
        <w:rPr>
          <w:rFonts w:hint="default" w:ascii="Wingdings" w:hAnsi="Wingdings" w:eastAsia="SimSun" w:cs="Wingding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Bolos diversos com cobertura; </w:t>
      </w:r>
    </w:p>
    <w:p w14:paraId="596BB4DB">
      <w:pPr>
        <w:keepNext w:val="0"/>
        <w:keepLines w:val="0"/>
        <w:pageBreakBefore w:val="0"/>
        <w:widowControl/>
        <w:suppressLineNumbers w:val="0"/>
        <w:kinsoku/>
        <w:wordWrap/>
        <w:overflowPunct/>
        <w:topLinePunct w:val="0"/>
        <w:bidi w:val="0"/>
        <w:snapToGrid/>
        <w:spacing w:line="360" w:lineRule="auto"/>
        <w:ind w:left="1358" w:leftChars="400" w:hanging="398" w:hangingChars="181"/>
        <w:jc w:val="left"/>
        <w:textAlignment w:val="auto"/>
      </w:pPr>
      <w:r>
        <w:rPr>
          <w:rFonts w:hint="default" w:ascii="Wingdings" w:hAnsi="Wingdings" w:eastAsia="SimSun" w:cs="Wingding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Mini croissant; </w:t>
      </w:r>
    </w:p>
    <w:p w14:paraId="6F565EF6">
      <w:pPr>
        <w:keepNext w:val="0"/>
        <w:keepLines w:val="0"/>
        <w:pageBreakBefore w:val="0"/>
        <w:widowControl/>
        <w:suppressLineNumbers w:val="0"/>
        <w:kinsoku/>
        <w:wordWrap/>
        <w:overflowPunct/>
        <w:topLinePunct w:val="0"/>
        <w:bidi w:val="0"/>
        <w:snapToGrid/>
        <w:spacing w:line="360" w:lineRule="auto"/>
        <w:ind w:left="1358" w:leftChars="400" w:hanging="398" w:hangingChars="181"/>
        <w:jc w:val="left"/>
        <w:textAlignment w:val="auto"/>
      </w:pPr>
      <w:r>
        <w:rPr>
          <w:rFonts w:hint="default" w:ascii="Wingdings" w:hAnsi="Wingdings" w:eastAsia="SimSun" w:cs="Wingding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Churros; </w:t>
      </w:r>
    </w:p>
    <w:p w14:paraId="5247C87B">
      <w:pPr>
        <w:keepNext w:val="0"/>
        <w:keepLines w:val="0"/>
        <w:pageBreakBefore w:val="0"/>
        <w:widowControl/>
        <w:suppressLineNumbers w:val="0"/>
        <w:kinsoku/>
        <w:wordWrap/>
        <w:overflowPunct/>
        <w:topLinePunct w:val="0"/>
        <w:bidi w:val="0"/>
        <w:snapToGrid/>
        <w:spacing w:line="360" w:lineRule="auto"/>
        <w:ind w:left="1358" w:leftChars="400" w:hanging="398" w:hangingChars="181"/>
        <w:jc w:val="left"/>
        <w:textAlignment w:val="auto"/>
      </w:pPr>
      <w:r>
        <w:rPr>
          <w:rFonts w:hint="default" w:ascii="Wingdings" w:hAnsi="Wingdings" w:eastAsia="SimSun" w:cs="Wingding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Mini Sonho; </w:t>
      </w:r>
    </w:p>
    <w:p w14:paraId="263DA730">
      <w:pPr>
        <w:keepNext w:val="0"/>
        <w:keepLines w:val="0"/>
        <w:pageBreakBefore w:val="0"/>
        <w:widowControl/>
        <w:suppressLineNumbers w:val="0"/>
        <w:kinsoku/>
        <w:wordWrap/>
        <w:overflowPunct/>
        <w:topLinePunct w:val="0"/>
        <w:bidi w:val="0"/>
        <w:snapToGrid/>
        <w:spacing w:line="360" w:lineRule="auto"/>
        <w:ind w:left="1358" w:leftChars="400" w:hanging="398" w:hangingChars="181"/>
        <w:jc w:val="left"/>
        <w:textAlignment w:val="auto"/>
      </w:pPr>
      <w:r>
        <w:rPr>
          <w:rFonts w:hint="default" w:ascii="Wingdings" w:hAnsi="Wingdings" w:eastAsia="SimSun" w:cs="Wingding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Salada de fruta; </w:t>
      </w:r>
    </w:p>
    <w:p w14:paraId="23F9119B">
      <w:pPr>
        <w:keepNext w:val="0"/>
        <w:keepLines w:val="0"/>
        <w:pageBreakBefore w:val="0"/>
        <w:widowControl/>
        <w:suppressLineNumbers w:val="0"/>
        <w:kinsoku/>
        <w:wordWrap/>
        <w:overflowPunct/>
        <w:topLinePunct w:val="0"/>
        <w:bidi w:val="0"/>
        <w:snapToGrid/>
        <w:spacing w:line="360" w:lineRule="auto"/>
        <w:ind w:left="1358" w:leftChars="400" w:hanging="398" w:hangingChars="181"/>
        <w:jc w:val="left"/>
        <w:textAlignment w:val="auto"/>
      </w:pPr>
      <w:r>
        <w:rPr>
          <w:rFonts w:hint="default" w:ascii="Wingdings" w:hAnsi="Wingdings" w:eastAsia="SimSun" w:cs="Wingding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Suco natural de laranja, limão, maracujá, acerola, abacaxi com hortelã, </w:t>
      </w:r>
    </w:p>
    <w:p w14:paraId="78A28C89">
      <w:pPr>
        <w:keepNext w:val="0"/>
        <w:keepLines w:val="0"/>
        <w:pageBreakBefore w:val="0"/>
        <w:widowControl/>
        <w:suppressLineNumbers w:val="0"/>
        <w:kinsoku/>
        <w:wordWrap/>
        <w:overflowPunct/>
        <w:topLinePunct w:val="0"/>
        <w:bidi w:val="0"/>
        <w:snapToGrid/>
        <w:spacing w:line="360" w:lineRule="auto"/>
        <w:ind w:left="1358" w:leftChars="400" w:hanging="398" w:hangingChars="181"/>
        <w:jc w:val="left"/>
        <w:textAlignment w:val="auto"/>
      </w:pPr>
      <w:r>
        <w:rPr>
          <w:rFonts w:hint="default" w:ascii="Arial" w:hAnsi="Arial" w:eastAsia="SimSun" w:cs="Arial"/>
          <w:color w:val="000000"/>
          <w:kern w:val="0"/>
          <w:sz w:val="22"/>
          <w:szCs w:val="22"/>
          <w:lang w:val="en-US" w:eastAsia="zh-CN" w:bidi="ar"/>
        </w:rPr>
        <w:t xml:space="preserve">goiaba caju, manga. (com e sem açúcar); </w:t>
      </w:r>
    </w:p>
    <w:p w14:paraId="4EA1F891">
      <w:pPr>
        <w:keepNext w:val="0"/>
        <w:keepLines w:val="0"/>
        <w:pageBreakBefore w:val="0"/>
        <w:widowControl/>
        <w:suppressLineNumbers w:val="0"/>
        <w:kinsoku/>
        <w:wordWrap/>
        <w:overflowPunct/>
        <w:topLinePunct w:val="0"/>
        <w:bidi w:val="0"/>
        <w:snapToGrid/>
        <w:spacing w:line="360" w:lineRule="auto"/>
        <w:ind w:left="1358" w:leftChars="400" w:hanging="398" w:hangingChars="181"/>
        <w:jc w:val="left"/>
        <w:textAlignment w:val="auto"/>
        <w:rPr>
          <w:rFonts w:hint="default" w:ascii="Arial" w:hAnsi="Arial" w:eastAsia="SimSun" w:cs="Arial"/>
          <w:color w:val="000000"/>
          <w:kern w:val="0"/>
          <w:sz w:val="22"/>
          <w:szCs w:val="22"/>
          <w:lang w:val="en-US" w:eastAsia="zh-CN" w:bidi="ar"/>
        </w:rPr>
      </w:pPr>
      <w:r>
        <w:rPr>
          <w:rFonts w:hint="default" w:ascii="Wingdings" w:hAnsi="Wingdings" w:eastAsia="SimSun" w:cs="Wingding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Refrigerante; </w:t>
      </w:r>
    </w:p>
    <w:p w14:paraId="63C7E17F">
      <w:pPr>
        <w:keepNext w:val="0"/>
        <w:keepLines w:val="0"/>
        <w:pageBreakBefore w:val="0"/>
        <w:widowControl/>
        <w:suppressLineNumbers w:val="0"/>
        <w:kinsoku/>
        <w:wordWrap/>
        <w:overflowPunct/>
        <w:topLinePunct w:val="0"/>
        <w:bidi w:val="0"/>
        <w:snapToGrid/>
        <w:spacing w:line="360" w:lineRule="auto"/>
        <w:ind w:left="1358" w:leftChars="400" w:hanging="398" w:hangingChars="181"/>
        <w:jc w:val="left"/>
        <w:textAlignment w:val="auto"/>
        <w:rPr>
          <w:rFonts w:hint="default" w:ascii="Arial" w:hAnsi="Arial" w:cs="Arial"/>
          <w:b/>
          <w:sz w:val="22"/>
          <w:szCs w:val="22"/>
          <w:lang w:val="pt-BR"/>
        </w:rPr>
      </w:pPr>
      <w:r>
        <w:rPr>
          <w:rFonts w:hint="default" w:ascii="Wingdings" w:hAnsi="Wingdings" w:eastAsia="SimSun" w:cs="Wingding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Água;</w:t>
      </w:r>
    </w:p>
    <w:p w14:paraId="6FDBAC70">
      <w:pPr>
        <w:pStyle w:val="127"/>
        <w:widowControl w:val="0"/>
        <w:numPr>
          <w:ilvl w:val="0"/>
          <w:numId w:val="0"/>
        </w:numPr>
        <w:adjustRightInd w:val="0"/>
        <w:spacing w:line="360" w:lineRule="auto"/>
        <w:jc w:val="both"/>
        <w:textAlignment w:val="baseline"/>
        <w:rPr>
          <w:rFonts w:hint="default" w:ascii="Arial" w:hAnsi="Arial" w:cs="Arial"/>
          <w:b/>
          <w:sz w:val="22"/>
          <w:szCs w:val="22"/>
          <w:lang w:val="pt-BR"/>
        </w:rPr>
      </w:pPr>
    </w:p>
    <w:p w14:paraId="64E585F1">
      <w:pPr>
        <w:widowControl/>
        <w:numPr>
          <w:ilvl w:val="2"/>
          <w:numId w:val="12"/>
        </w:numPr>
        <w:autoSpaceDE w:val="0"/>
        <w:autoSpaceDN w:val="0"/>
        <w:spacing w:line="360" w:lineRule="auto"/>
        <w:ind w:left="0" w:leftChars="0" w:firstLine="0" w:firstLineChars="0"/>
        <w:jc w:val="left"/>
        <w:textAlignment w:val="auto"/>
      </w:pPr>
      <w:r>
        <w:rPr>
          <w:rFonts w:hint="default" w:ascii="Arial" w:hAnsi="Arial" w:cs="Arial"/>
          <w:b/>
          <w:bCs/>
          <w:sz w:val="22"/>
          <w:szCs w:val="22"/>
          <w:lang w:val="pt-BR"/>
        </w:rPr>
        <w:t xml:space="preserve">ITEM 35 </w:t>
      </w:r>
    </w:p>
    <w:p w14:paraId="4211AF47">
      <w:pPr>
        <w:numPr>
          <w:ilvl w:val="0"/>
          <w:numId w:val="13"/>
        </w:numPr>
        <w:spacing w:line="360" w:lineRule="auto"/>
        <w:ind w:left="1134" w:hanging="425"/>
        <w:rPr>
          <w:rFonts w:ascii="Arial" w:hAnsi="Arial" w:cs="Arial"/>
          <w:sz w:val="22"/>
          <w:szCs w:val="22"/>
        </w:rPr>
      </w:pPr>
      <w:r>
        <w:rPr>
          <w:rFonts w:ascii="Arial" w:hAnsi="Arial" w:cs="Arial"/>
          <w:sz w:val="22"/>
          <w:szCs w:val="22"/>
        </w:rPr>
        <w:t xml:space="preserve">Os serviços de </w:t>
      </w:r>
      <w:r>
        <w:rPr>
          <w:rFonts w:ascii="Arial" w:hAnsi="Arial" w:cs="Arial"/>
          <w:b/>
          <w:bCs/>
          <w:sz w:val="22"/>
          <w:szCs w:val="22"/>
        </w:rPr>
        <w:t>COFFE BREAK</w:t>
      </w:r>
      <w:r>
        <w:rPr>
          <w:rFonts w:hint="default" w:ascii="Arial" w:hAnsi="Arial" w:cs="Arial"/>
          <w:b/>
          <w:bCs/>
          <w:sz w:val="22"/>
          <w:szCs w:val="22"/>
          <w:lang w:val="pt-BR"/>
        </w:rPr>
        <w:t xml:space="preserve"> - TIPO I</w:t>
      </w:r>
      <w:r>
        <w:rPr>
          <w:rFonts w:ascii="Arial" w:hAnsi="Arial" w:cs="Arial"/>
          <w:sz w:val="22"/>
          <w:szCs w:val="22"/>
        </w:rPr>
        <w:t xml:space="preserve"> (em eventos com média de 25 participantes) deverão ser servidos em mesa com os utensílios necessários para o local como: toalhas, xícaras, pires, colherinhas, blues, garrafas térmicas, equipe de cozinha completa, auxiliares de louça, equipe de reposição de Buffet e outros que se fizerem necessário para o serviço.</w:t>
      </w:r>
    </w:p>
    <w:p w14:paraId="354B79AE">
      <w:pPr>
        <w:numPr>
          <w:ilvl w:val="0"/>
          <w:numId w:val="13"/>
        </w:numPr>
        <w:spacing w:line="360" w:lineRule="auto"/>
        <w:ind w:left="1134" w:hanging="425"/>
        <w:rPr>
          <w:rFonts w:ascii="Arial" w:hAnsi="Arial" w:cs="Arial"/>
          <w:sz w:val="22"/>
          <w:szCs w:val="22"/>
        </w:rPr>
      </w:pPr>
      <w:r>
        <w:rPr>
          <w:rFonts w:ascii="Arial" w:hAnsi="Arial" w:cs="Arial"/>
          <w:sz w:val="22"/>
          <w:szCs w:val="22"/>
        </w:rPr>
        <w:t>Todo o serviço referente ao coffe break será de responsabilidade da contratada;</w:t>
      </w:r>
    </w:p>
    <w:p w14:paraId="1DDCD4D0">
      <w:pPr>
        <w:numPr>
          <w:ilvl w:val="0"/>
          <w:numId w:val="13"/>
        </w:numPr>
        <w:spacing w:line="360" w:lineRule="auto"/>
        <w:ind w:left="1134" w:hanging="425"/>
        <w:rPr>
          <w:rFonts w:ascii="Arial" w:hAnsi="Arial" w:cs="Arial"/>
          <w:sz w:val="22"/>
          <w:szCs w:val="22"/>
        </w:rPr>
      </w:pPr>
      <w:r>
        <w:rPr>
          <w:rFonts w:ascii="Arial" w:hAnsi="Arial" w:cs="Arial"/>
          <w:sz w:val="22"/>
          <w:szCs w:val="22"/>
        </w:rPr>
        <w:t>Os manuseios dos alimentos bem como os alimentos são de responsabilidade da empresa vencedora do pregão.</w:t>
      </w:r>
    </w:p>
    <w:p w14:paraId="0BC03C4E">
      <w:pPr>
        <w:numPr>
          <w:ilvl w:val="0"/>
          <w:numId w:val="13"/>
        </w:numPr>
        <w:spacing w:line="360" w:lineRule="auto"/>
        <w:ind w:left="1134" w:hanging="425"/>
        <w:rPr>
          <w:rFonts w:ascii="Arial" w:hAnsi="Arial" w:cs="Arial"/>
          <w:sz w:val="22"/>
          <w:szCs w:val="22"/>
        </w:rPr>
      </w:pPr>
      <w:r>
        <w:rPr>
          <w:rFonts w:ascii="Arial" w:hAnsi="Arial" w:cs="Arial"/>
          <w:sz w:val="22"/>
          <w:szCs w:val="22"/>
        </w:rPr>
        <w:t>Os serviços de coffe break serão utilizados conforme a demanda de cada secretaria</w:t>
      </w:r>
      <w:r>
        <w:rPr>
          <w:rFonts w:hint="default" w:ascii="Arial" w:hAnsi="Arial" w:cs="Arial"/>
          <w:sz w:val="22"/>
          <w:szCs w:val="22"/>
          <w:lang w:val="pt-BR"/>
        </w:rPr>
        <w:t>, e a quantidade de pessoas será informada a cada solicitação</w:t>
      </w:r>
      <w:r>
        <w:rPr>
          <w:rFonts w:ascii="Arial" w:hAnsi="Arial" w:cs="Arial"/>
          <w:sz w:val="22"/>
          <w:szCs w:val="22"/>
        </w:rPr>
        <w:t xml:space="preserve">. </w:t>
      </w:r>
    </w:p>
    <w:p w14:paraId="21877455">
      <w:pPr>
        <w:keepNext w:val="0"/>
        <w:keepLines w:val="0"/>
        <w:pageBreakBefore w:val="0"/>
        <w:widowControl w:val="0"/>
        <w:numPr>
          <w:ilvl w:val="0"/>
          <w:numId w:val="13"/>
        </w:numPr>
        <w:kinsoku/>
        <w:wordWrap/>
        <w:overflowPunct/>
        <w:topLinePunct w:val="0"/>
        <w:autoSpaceDE/>
        <w:autoSpaceDN/>
        <w:bidi w:val="0"/>
        <w:adjustRightInd w:val="0"/>
        <w:snapToGrid/>
        <w:spacing w:line="360" w:lineRule="auto"/>
        <w:ind w:left="1134" w:hanging="425"/>
        <w:textAlignment w:val="baseline"/>
        <w:rPr>
          <w:rFonts w:ascii="Arial" w:hAnsi="Arial" w:cs="Arial"/>
          <w:sz w:val="22"/>
          <w:szCs w:val="22"/>
        </w:rPr>
      </w:pPr>
      <w:r>
        <w:rPr>
          <w:rFonts w:ascii="Arial" w:hAnsi="Arial" w:cs="Arial"/>
          <w:sz w:val="22"/>
          <w:szCs w:val="22"/>
        </w:rPr>
        <w:t>Os serviços de coffe break devem seguir o seguinte cardápio:</w:t>
      </w:r>
    </w:p>
    <w:p w14:paraId="7D77CD52">
      <w:pPr>
        <w:widowControl/>
        <w:autoSpaceDE w:val="0"/>
        <w:autoSpaceDN w:val="0"/>
        <w:spacing w:line="240" w:lineRule="auto"/>
        <w:ind w:left="720"/>
        <w:jc w:val="center"/>
        <w:textAlignment w:val="auto"/>
        <w:rPr>
          <w:rFonts w:hint="default" w:ascii="Arial" w:hAnsi="Arial" w:cs="Arial"/>
          <w:b/>
          <w:bCs/>
          <w:color w:val="000000"/>
          <w:sz w:val="22"/>
          <w:szCs w:val="22"/>
          <w:u w:val="single"/>
          <w:lang w:val="pt-BR"/>
        </w:rPr>
      </w:pPr>
      <w:r>
        <w:rPr>
          <w:rFonts w:ascii="Arial" w:hAnsi="Arial" w:cs="Arial"/>
          <w:b/>
          <w:bCs/>
          <w:color w:val="000000"/>
          <w:sz w:val="22"/>
          <w:szCs w:val="22"/>
          <w:u w:val="single"/>
        </w:rPr>
        <w:t xml:space="preserve">Cardápio </w:t>
      </w:r>
      <w:r>
        <w:rPr>
          <w:rFonts w:hint="default" w:ascii="Arial" w:hAnsi="Arial" w:cs="Arial"/>
          <w:b/>
          <w:bCs/>
          <w:color w:val="000000"/>
          <w:sz w:val="22"/>
          <w:szCs w:val="22"/>
          <w:u w:val="single"/>
          <w:lang w:val="pt-BR"/>
        </w:rPr>
        <w:t xml:space="preserve">do </w:t>
      </w:r>
      <w:r>
        <w:rPr>
          <w:rFonts w:ascii="Arial" w:hAnsi="Arial" w:cs="Arial"/>
          <w:b/>
          <w:bCs/>
          <w:color w:val="000000"/>
          <w:sz w:val="22"/>
          <w:szCs w:val="22"/>
          <w:u w:val="single"/>
        </w:rPr>
        <w:t>Coffe Break</w:t>
      </w:r>
      <w:r>
        <w:rPr>
          <w:rFonts w:hint="default" w:ascii="Arial" w:hAnsi="Arial" w:cs="Arial"/>
          <w:b/>
          <w:bCs/>
          <w:color w:val="000000"/>
          <w:sz w:val="22"/>
          <w:szCs w:val="22"/>
          <w:u w:val="single"/>
          <w:lang w:val="pt-BR"/>
        </w:rPr>
        <w:t xml:space="preserve"> - Tipo I</w:t>
      </w:r>
    </w:p>
    <w:p w14:paraId="55CC3CB2">
      <w:pPr>
        <w:widowControl/>
        <w:autoSpaceDE w:val="0"/>
        <w:autoSpaceDN w:val="0"/>
        <w:spacing w:line="240" w:lineRule="auto"/>
        <w:ind w:left="720"/>
        <w:jc w:val="center"/>
        <w:textAlignment w:val="auto"/>
        <w:rPr>
          <w:rFonts w:hint="default" w:ascii="Arial" w:hAnsi="Arial" w:cs="Arial"/>
          <w:b/>
          <w:bCs/>
          <w:color w:val="000000"/>
          <w:sz w:val="22"/>
          <w:szCs w:val="22"/>
          <w:u w:val="single"/>
          <w:lang w:val="pt-BR"/>
        </w:rPr>
      </w:pPr>
    </w:p>
    <w:p w14:paraId="319D5BE9">
      <w:pPr>
        <w:widowControl/>
        <w:numPr>
          <w:ilvl w:val="0"/>
          <w:numId w:val="18"/>
        </w:numPr>
        <w:autoSpaceDE w:val="0"/>
        <w:autoSpaceDN w:val="0"/>
        <w:spacing w:line="360" w:lineRule="auto"/>
        <w:jc w:val="left"/>
        <w:textAlignment w:val="auto"/>
        <w:rPr>
          <w:rFonts w:ascii="Arial" w:hAnsi="Arial" w:cs="Arial"/>
          <w:sz w:val="22"/>
          <w:szCs w:val="22"/>
        </w:rPr>
      </w:pPr>
      <w:r>
        <w:rPr>
          <w:rFonts w:ascii="Arial" w:hAnsi="Arial" w:cs="Arial"/>
          <w:color w:val="000000"/>
          <w:sz w:val="22"/>
          <w:szCs w:val="22"/>
        </w:rPr>
        <w:t>Suco de frutas diversas (natural ou poupa): 1 (uma) jarra de 1 litro para cada 02 (dois) participantes.</w:t>
      </w:r>
    </w:p>
    <w:p w14:paraId="0B2D88F8">
      <w:pPr>
        <w:widowControl/>
        <w:numPr>
          <w:ilvl w:val="0"/>
          <w:numId w:val="18"/>
        </w:numPr>
        <w:autoSpaceDE w:val="0"/>
        <w:autoSpaceDN w:val="0"/>
        <w:spacing w:line="360" w:lineRule="auto"/>
        <w:jc w:val="left"/>
        <w:textAlignment w:val="auto"/>
        <w:rPr>
          <w:rFonts w:ascii="Arial" w:hAnsi="Arial" w:cs="Arial"/>
          <w:sz w:val="22"/>
          <w:szCs w:val="22"/>
        </w:rPr>
      </w:pPr>
      <w:r>
        <w:rPr>
          <w:rFonts w:ascii="Arial" w:hAnsi="Arial" w:cs="Arial"/>
          <w:color w:val="000000"/>
          <w:sz w:val="22"/>
          <w:szCs w:val="22"/>
        </w:rPr>
        <w:t>Sanduíche pronto, composto por: queijo, presunto ou lombo canadense e alface – mínimo 01 (uma) unidade de 100g por participante.</w:t>
      </w:r>
    </w:p>
    <w:p w14:paraId="04BC9064">
      <w:pPr>
        <w:widowControl/>
        <w:numPr>
          <w:ilvl w:val="0"/>
          <w:numId w:val="18"/>
        </w:numPr>
        <w:autoSpaceDE w:val="0"/>
        <w:autoSpaceDN w:val="0"/>
        <w:spacing w:line="360" w:lineRule="auto"/>
        <w:jc w:val="left"/>
        <w:textAlignment w:val="auto"/>
        <w:rPr>
          <w:rFonts w:ascii="Arial" w:hAnsi="Arial" w:cs="Arial"/>
          <w:sz w:val="22"/>
          <w:szCs w:val="22"/>
        </w:rPr>
      </w:pPr>
      <w:r>
        <w:rPr>
          <w:rFonts w:ascii="Arial" w:hAnsi="Arial" w:cs="Arial"/>
          <w:color w:val="000000"/>
          <w:sz w:val="22"/>
          <w:szCs w:val="22"/>
        </w:rPr>
        <w:t>Cesta de pães diversos: mínimo 04 (quatro) variedades de pães com 02 (dois) tipos de patês/mousses.</w:t>
      </w:r>
    </w:p>
    <w:p w14:paraId="3B45247C">
      <w:pPr>
        <w:widowControl/>
        <w:numPr>
          <w:ilvl w:val="0"/>
          <w:numId w:val="18"/>
        </w:numPr>
        <w:autoSpaceDE w:val="0"/>
        <w:autoSpaceDN w:val="0"/>
        <w:spacing w:line="360" w:lineRule="auto"/>
        <w:jc w:val="left"/>
        <w:textAlignment w:val="auto"/>
        <w:rPr>
          <w:rFonts w:ascii="Arial" w:hAnsi="Arial" w:cs="Arial"/>
          <w:sz w:val="22"/>
          <w:szCs w:val="22"/>
        </w:rPr>
      </w:pPr>
      <w:r>
        <w:rPr>
          <w:rFonts w:ascii="Arial" w:hAnsi="Arial" w:cs="Arial"/>
          <w:color w:val="000000"/>
          <w:sz w:val="22"/>
          <w:szCs w:val="22"/>
        </w:rPr>
        <w:t>Pão de queijo médio: mínimo 03 (três) unidades por participante.</w:t>
      </w:r>
    </w:p>
    <w:p w14:paraId="5590F8D7">
      <w:pPr>
        <w:widowControl/>
        <w:numPr>
          <w:ilvl w:val="0"/>
          <w:numId w:val="18"/>
        </w:numPr>
        <w:autoSpaceDE w:val="0"/>
        <w:autoSpaceDN w:val="0"/>
        <w:spacing w:line="360" w:lineRule="auto"/>
        <w:jc w:val="left"/>
        <w:textAlignment w:val="auto"/>
      </w:pPr>
      <w:r>
        <w:rPr>
          <w:rFonts w:ascii="Arial" w:hAnsi="Arial" w:cs="Arial"/>
          <w:color w:val="000000"/>
          <w:sz w:val="22"/>
          <w:szCs w:val="22"/>
        </w:rPr>
        <w:t>Petit four: mínimo 03 (três) tipos.</w:t>
      </w:r>
    </w:p>
    <w:p w14:paraId="504CDC73">
      <w:pPr>
        <w:widowControl/>
        <w:numPr>
          <w:ilvl w:val="0"/>
          <w:numId w:val="18"/>
        </w:numPr>
        <w:autoSpaceDE w:val="0"/>
        <w:autoSpaceDN w:val="0"/>
        <w:spacing w:line="360" w:lineRule="auto"/>
        <w:jc w:val="left"/>
        <w:textAlignment w:val="auto"/>
        <w:rPr>
          <w:rFonts w:hint="default" w:ascii="Arial" w:hAnsi="Arial" w:cs="Arial"/>
          <w:color w:val="000000"/>
          <w:sz w:val="22"/>
          <w:szCs w:val="22"/>
          <w:highlight w:val="none"/>
          <w:lang w:val="pt-BR"/>
        </w:rPr>
      </w:pPr>
      <w:r>
        <w:rPr>
          <w:rFonts w:ascii="Arial" w:hAnsi="Arial" w:cs="Arial"/>
          <w:color w:val="000000"/>
          <w:sz w:val="22"/>
          <w:szCs w:val="22"/>
        </w:rPr>
        <w:t>Bolo, sabores diversos (cenoura, laranja, chocolate, baunilha, entre outros): mínimo 02 (duas) fatias por participante.</w:t>
      </w:r>
    </w:p>
    <w:p w14:paraId="1BB16349">
      <w:pPr>
        <w:numPr>
          <w:ilvl w:val="0"/>
          <w:numId w:val="0"/>
        </w:numPr>
        <w:ind w:leftChars="0"/>
        <w:jc w:val="left"/>
        <w:rPr>
          <w:rFonts w:hint="default" w:ascii="Arial" w:hAnsi="Arial" w:cs="Arial"/>
          <w:color w:val="000000"/>
          <w:sz w:val="22"/>
          <w:szCs w:val="22"/>
          <w:highlight w:val="none"/>
          <w:lang w:val="pt-BR"/>
        </w:rPr>
      </w:pPr>
    </w:p>
    <w:p w14:paraId="727E9727">
      <w:pPr>
        <w:keepNext w:val="0"/>
        <w:keepLines w:val="0"/>
        <w:pageBreakBefore w:val="0"/>
        <w:numPr>
          <w:ilvl w:val="1"/>
          <w:numId w:val="12"/>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OBRIGAÇÕES DAS PARTES:</w:t>
      </w:r>
    </w:p>
    <w:p w14:paraId="336851F8">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sz w:val="22"/>
          <w:szCs w:val="22"/>
          <w:highlight w:val="none"/>
          <w:lang w:val="pt-BR"/>
        </w:rPr>
      </w:pPr>
      <w:r>
        <w:rPr>
          <w:rFonts w:hint="default" w:ascii="Arial" w:hAnsi="Arial" w:cs="Arial"/>
          <w:b/>
          <w:bCs/>
          <w:sz w:val="22"/>
          <w:szCs w:val="22"/>
          <w:highlight w:val="none"/>
          <w:lang w:val="pt-BR"/>
        </w:rPr>
        <w:t xml:space="preserve">6.2.1. </w:t>
      </w:r>
      <w:r>
        <w:rPr>
          <w:rFonts w:hint="default" w:ascii="Arial" w:hAnsi="Arial" w:cs="Arial"/>
          <w:b/>
          <w:sz w:val="22"/>
          <w:szCs w:val="22"/>
          <w:highlight w:val="none"/>
          <w:lang w:val="pt-BR"/>
        </w:rPr>
        <w:t>OBRIGAÇÕES DA CONTRATADA:</w:t>
      </w:r>
    </w:p>
    <w:p w14:paraId="6818F9D5">
      <w:pPr>
        <w:pStyle w:val="127"/>
        <w:keepNext w:val="0"/>
        <w:keepLines w:val="0"/>
        <w:pageBreakBefore w:val="0"/>
        <w:numPr>
          <w:ilvl w:val="0"/>
          <w:numId w:val="0"/>
        </w:numPr>
        <w:kinsoku/>
        <w:wordWrap/>
        <w:overflowPunct/>
        <w:topLinePunct w:val="0"/>
        <w:autoSpaceDE/>
        <w:autoSpaceDN/>
        <w:bidi w:val="0"/>
        <w:snapToGrid/>
        <w:spacing w:before="10" w:after="10" w:line="360" w:lineRule="auto"/>
        <w:ind w:right="284" w:rightChars="0"/>
        <w:jc w:val="both"/>
        <w:rPr>
          <w:rFonts w:hint="default" w:ascii="Arial" w:hAnsi="Arial" w:cs="Arial"/>
          <w:sz w:val="22"/>
          <w:szCs w:val="22"/>
          <w:highlight w:val="none"/>
          <w:lang w:val="pt-BR"/>
        </w:rPr>
      </w:pPr>
      <w:r>
        <w:rPr>
          <w:rFonts w:hint="default" w:ascii="Arial" w:hAnsi="Arial" w:cs="Arial"/>
          <w:b/>
          <w:bCs/>
          <w:sz w:val="22"/>
          <w:szCs w:val="22"/>
          <w:highlight w:val="none"/>
          <w:lang w:val="pt-BR"/>
        </w:rPr>
        <w:t>6.2.1.1.</w:t>
      </w:r>
      <w:r>
        <w:rPr>
          <w:rFonts w:hint="default" w:ascii="Arial" w:hAnsi="Arial" w:cs="Arial"/>
          <w:sz w:val="22"/>
          <w:szCs w:val="22"/>
          <w:highlight w:val="none"/>
          <w:lang w:val="pt-BR"/>
        </w:rPr>
        <w:t xml:space="preserve"> </w:t>
      </w:r>
      <w:r>
        <w:rPr>
          <w:rFonts w:hint="default" w:ascii="Arial" w:hAnsi="Arial" w:cs="Arial"/>
          <w:color w:val="000000" w:themeColor="text1"/>
          <w:sz w:val="22"/>
          <w:szCs w:val="22"/>
          <w:highlight w:val="none"/>
          <w:lang w:val="pt-BR"/>
          <w14:textFill>
            <w14:solidFill>
              <w14:schemeClr w14:val="tx1"/>
            </w14:solidFill>
          </w14:textFill>
        </w:rPr>
        <w:t>Executar nas condições e com a qualidade exigida;</w:t>
      </w:r>
    </w:p>
    <w:p w14:paraId="766116F5">
      <w:pPr>
        <w:pStyle w:val="127"/>
        <w:keepNext w:val="0"/>
        <w:keepLines w:val="0"/>
        <w:pageBreakBefore w:val="0"/>
        <w:numPr>
          <w:ilvl w:val="0"/>
          <w:numId w:val="0"/>
        </w:numPr>
        <w:kinsoku/>
        <w:wordWrap/>
        <w:overflowPunct/>
        <w:topLinePunct w:val="0"/>
        <w:autoSpaceDE/>
        <w:autoSpaceDN/>
        <w:bidi w:val="0"/>
        <w:snapToGrid/>
        <w:spacing w:before="10" w:after="10" w:line="360" w:lineRule="auto"/>
        <w:ind w:right="284" w:rightChars="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6.2.1.2. </w:t>
      </w:r>
      <w:r>
        <w:rPr>
          <w:rFonts w:hint="default" w:ascii="Arial" w:hAnsi="Arial" w:cs="Arial"/>
          <w:sz w:val="22"/>
          <w:szCs w:val="22"/>
          <w:highlight w:val="none"/>
        </w:rPr>
        <w:t>Antes do início da execução da avença, designar formalmente (mediante comunicação escrita, através de correio eletrônico ao fiscal do contrato ou gestor da ata) preposto responsável por representar a contratada durante esse período;</w:t>
      </w:r>
    </w:p>
    <w:p w14:paraId="0C594BD3">
      <w:pPr>
        <w:pStyle w:val="127"/>
        <w:keepNext w:val="0"/>
        <w:keepLines w:val="0"/>
        <w:pageBreakBefore w:val="0"/>
        <w:widowControl w:val="0"/>
        <w:tabs>
          <w:tab w:val="left" w:pos="426"/>
        </w:tabs>
        <w:kinsoku/>
        <w:wordWrap/>
        <w:overflowPunct/>
        <w:topLinePunct w:val="0"/>
        <w:autoSpaceDE/>
        <w:autoSpaceDN/>
        <w:bidi w:val="0"/>
        <w:adjustRightInd w:val="0"/>
        <w:snapToGrid/>
        <w:spacing w:before="10" w:after="10" w:line="360" w:lineRule="auto"/>
        <w:ind w:left="0" w:leftChars="0" w:firstLine="0" w:firstLine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6.2.1.3. </w:t>
      </w:r>
      <w:r>
        <w:rPr>
          <w:rFonts w:hint="default" w:ascii="Arial" w:hAnsi="Arial" w:cs="Arial"/>
          <w:sz w:val="22"/>
          <w:szCs w:val="22"/>
          <w:highlight w:val="none"/>
        </w:rPr>
        <w:t>Efetuar a entrega dos materiais/prestação dos serviços em perfeitas condições, no prazo e local indicados pela Administração Pública Municipal, em estrita observância das especificações constantes neste termo de referência e da proposta, acompanhado da respectiva nota fiscal;</w:t>
      </w:r>
    </w:p>
    <w:p w14:paraId="75CD1988">
      <w:pPr>
        <w:pStyle w:val="127"/>
        <w:keepNext w:val="0"/>
        <w:keepLines w:val="0"/>
        <w:pageBreakBefore w:val="0"/>
        <w:widowControl w:val="0"/>
        <w:tabs>
          <w:tab w:val="left" w:pos="426"/>
        </w:tabs>
        <w:kinsoku/>
        <w:wordWrap/>
        <w:overflowPunct/>
        <w:topLinePunct w:val="0"/>
        <w:autoSpaceDE/>
        <w:autoSpaceDN/>
        <w:bidi w:val="0"/>
        <w:adjustRightInd w:val="0"/>
        <w:snapToGrid/>
        <w:spacing w:line="360" w:lineRule="auto"/>
        <w:ind w:left="0" w:leftChars="0" w:firstLine="0" w:firstLine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6.2.1.4. </w:t>
      </w:r>
      <w:r>
        <w:rPr>
          <w:rFonts w:hint="default" w:ascii="Arial" w:hAnsi="Arial" w:cs="Arial"/>
          <w:sz w:val="22"/>
          <w:szCs w:val="22"/>
          <w:highlight w:val="none"/>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798C8924">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6.2.1.5. </w:t>
      </w:r>
      <w:r>
        <w:rPr>
          <w:rFonts w:hint="default" w:ascii="Arial" w:hAnsi="Arial" w:cs="Arial"/>
          <w:sz w:val="22"/>
          <w:szCs w:val="22"/>
          <w:highlight w:val="none"/>
        </w:rPr>
        <w:t>Manter, durante toda a execução da ata/contrato, em compatibilidade com as obrigações assumidas, todas as condições de habilitação e qualificação exigidas na licitação ou na contratação.</w:t>
      </w:r>
    </w:p>
    <w:p w14:paraId="2D39BF49">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contextualSpacing/>
        <w:jc w:val="both"/>
        <w:textAlignment w:val="baseline"/>
        <w:rPr>
          <w:rStyle w:val="158"/>
          <w:rFonts w:hint="default" w:ascii="Arial" w:hAnsi="Arial" w:cs="Arial"/>
          <w:sz w:val="22"/>
          <w:szCs w:val="22"/>
          <w:highlight w:val="none"/>
        </w:rPr>
      </w:pPr>
      <w:r>
        <w:rPr>
          <w:rStyle w:val="158"/>
          <w:rFonts w:hint="default" w:ascii="Arial" w:hAnsi="Arial" w:cs="Arial"/>
          <w:b/>
          <w:bCs/>
          <w:sz w:val="22"/>
          <w:szCs w:val="22"/>
          <w:highlight w:val="none"/>
          <w:lang w:val="pt-BR"/>
        </w:rPr>
        <w:t>6.2.1.6.</w:t>
      </w:r>
      <w:r>
        <w:rPr>
          <w:rStyle w:val="158"/>
          <w:rFonts w:hint="default" w:ascii="Arial" w:hAnsi="Arial" w:cs="Arial"/>
          <w:sz w:val="22"/>
          <w:szCs w:val="22"/>
          <w:highlight w:val="none"/>
          <w:lang w:val="pt-BR"/>
        </w:rPr>
        <w:t xml:space="preserve"> </w:t>
      </w:r>
      <w:r>
        <w:rPr>
          <w:rStyle w:val="158"/>
          <w:rFonts w:hint="default" w:ascii="Arial" w:hAnsi="Arial" w:cs="Arial"/>
          <w:sz w:val="22"/>
          <w:szCs w:val="22"/>
          <w:highlight w:val="none"/>
        </w:rPr>
        <w:t xml:space="preserve">Reparar, corrigir, remover, reconstruir ou substituir, às suas expensas, no total ou em </w:t>
      </w:r>
      <w:r>
        <w:rPr>
          <w:rStyle w:val="158"/>
          <w:rFonts w:hint="default" w:ascii="Arial" w:hAnsi="Arial" w:cs="Arial"/>
          <w:sz w:val="22"/>
          <w:szCs w:val="22"/>
          <w:highlight w:val="none"/>
          <w:lang w:val="pt-BR"/>
        </w:rPr>
        <w:t>p</w:t>
      </w:r>
      <w:r>
        <w:rPr>
          <w:rStyle w:val="158"/>
          <w:rFonts w:hint="default" w:ascii="Arial" w:hAnsi="Arial" w:cs="Arial"/>
          <w:sz w:val="22"/>
          <w:szCs w:val="22"/>
          <w:highlight w:val="none"/>
        </w:rPr>
        <w:t xml:space="preserve">arte, no prazo máximo </w:t>
      </w:r>
      <w:r>
        <w:rPr>
          <w:rStyle w:val="158"/>
          <w:rFonts w:hint="default" w:ascii="Arial" w:hAnsi="Arial" w:cs="Arial"/>
          <w:sz w:val="22"/>
          <w:szCs w:val="22"/>
          <w:highlight w:val="none"/>
          <w:lang w:val="pt-BR"/>
        </w:rPr>
        <w:t xml:space="preserve">de </w:t>
      </w:r>
      <w:r>
        <w:rPr>
          <w:rStyle w:val="158"/>
          <w:rFonts w:hint="default" w:ascii="Arial" w:hAnsi="Arial" w:cs="Arial"/>
          <w:b/>
          <w:bCs/>
          <w:sz w:val="22"/>
          <w:szCs w:val="22"/>
          <w:highlight w:val="none"/>
          <w:lang w:val="pt-BR"/>
        </w:rPr>
        <w:t>5 (cinco) dias</w:t>
      </w:r>
      <w:r>
        <w:rPr>
          <w:rStyle w:val="158"/>
          <w:rFonts w:hint="default" w:ascii="Arial" w:hAnsi="Arial" w:cs="Arial"/>
          <w:sz w:val="22"/>
          <w:szCs w:val="22"/>
          <w:highlight w:val="none"/>
          <w:lang w:val="pt-BR"/>
        </w:rPr>
        <w:t>,</w:t>
      </w:r>
      <w:bookmarkStart w:id="67" w:name="_Hlk34297024"/>
      <w:r>
        <w:rPr>
          <w:rStyle w:val="158"/>
          <w:rFonts w:hint="default" w:ascii="Arial" w:hAnsi="Arial" w:cs="Arial"/>
          <w:sz w:val="22"/>
          <w:szCs w:val="22"/>
          <w:highlight w:val="none"/>
          <w:lang w:val="pt-BR"/>
        </w:rPr>
        <w:t xml:space="preserve"> </w:t>
      </w:r>
      <w:r>
        <w:rPr>
          <w:rStyle w:val="158"/>
          <w:rFonts w:hint="default" w:ascii="Arial" w:hAnsi="Arial" w:cs="Arial"/>
          <w:sz w:val="22"/>
          <w:szCs w:val="22"/>
          <w:highlight w:val="none"/>
        </w:rPr>
        <w:t xml:space="preserve">a contar do recebimento da notificação do contratante, </w:t>
      </w:r>
      <w:bookmarkEnd w:id="67"/>
      <w:r>
        <w:rPr>
          <w:rStyle w:val="158"/>
          <w:rFonts w:hint="default" w:ascii="Arial" w:hAnsi="Arial" w:cs="Arial"/>
          <w:sz w:val="22"/>
          <w:szCs w:val="22"/>
          <w:highlight w:val="none"/>
        </w:rPr>
        <w:t>o objeto do ajuste em que se verifiquem vícios, defeitos ou incorreções resultantes da execução ou de materiais empregados.</w:t>
      </w:r>
    </w:p>
    <w:p w14:paraId="7D44D2A2">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6.2.1.7.</w:t>
      </w:r>
      <w:r>
        <w:rPr>
          <w:rFonts w:hint="default" w:ascii="Arial" w:hAnsi="Arial" w:cs="Arial"/>
          <w:sz w:val="22"/>
          <w:szCs w:val="22"/>
          <w:highlight w:val="none"/>
          <w:lang w:val="pt-BR"/>
        </w:rPr>
        <w:t xml:space="preserve"> </w:t>
      </w:r>
      <w:r>
        <w:rPr>
          <w:rFonts w:hint="default" w:ascii="Arial" w:hAnsi="Arial" w:cs="Arial"/>
          <w:sz w:val="22"/>
          <w:szCs w:val="22"/>
          <w:highlight w:val="none"/>
        </w:rPr>
        <w:t>Atender prontamente a quaisquer exigências da Administração, inerentes ao objeto da presente licitação.</w:t>
      </w:r>
    </w:p>
    <w:p w14:paraId="111F6ECC">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6.2.1.8.</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Comunicar à Administração, no prazo máximo de </w:t>
      </w:r>
      <w:r>
        <w:rPr>
          <w:rFonts w:hint="default" w:ascii="Arial" w:hAnsi="Arial" w:cs="Arial"/>
          <w:b/>
          <w:bCs/>
          <w:sz w:val="22"/>
          <w:szCs w:val="22"/>
          <w:highlight w:val="none"/>
        </w:rPr>
        <w:t>5 (cinco) dias</w:t>
      </w:r>
      <w:r>
        <w:rPr>
          <w:rFonts w:hint="default" w:ascii="Arial" w:hAnsi="Arial" w:cs="Arial"/>
          <w:sz w:val="22"/>
          <w:szCs w:val="22"/>
          <w:highlight w:val="none"/>
        </w:rPr>
        <w:t xml:space="preserve"> que antecede a data da entrega, os motivos que impossibilitem o cumprimento do prazo previsto, com a devida comprovação;</w:t>
      </w:r>
    </w:p>
    <w:p w14:paraId="1D0BA58F">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6.2.1.9. </w:t>
      </w:r>
      <w:r>
        <w:rPr>
          <w:rFonts w:hint="default" w:ascii="Arial" w:hAnsi="Arial" w:cs="Arial"/>
          <w:sz w:val="22"/>
          <w:szCs w:val="22"/>
          <w:highlight w:val="none"/>
        </w:rPr>
        <w:t>Não transferir a terceiros, por qualquer forma, as obrigações assumidas, nem subcontratar qualquer das prestações a que está obrigada.</w:t>
      </w:r>
    </w:p>
    <w:p w14:paraId="57B9BB92">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6.2.1.10. </w:t>
      </w:r>
      <w:r>
        <w:rPr>
          <w:rFonts w:hint="default" w:ascii="Arial" w:hAnsi="Arial" w:cs="Arial"/>
          <w:sz w:val="22"/>
          <w:szCs w:val="22"/>
          <w:highlight w:val="none"/>
        </w:rPr>
        <w:t>Destacar e discriminar a retenção a que está sujeita, informando de forma clara e inequívoca todos os impostos e alíquotas incidentes, cabendo a ela toda a responsabilidade pela eventual ausência dessa informação ou pela informação incorreta.</w:t>
      </w:r>
    </w:p>
    <w:p w14:paraId="005DE2EB">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6.2.1.11. </w:t>
      </w:r>
      <w:r>
        <w:rPr>
          <w:rFonts w:hint="default" w:ascii="Arial" w:hAnsi="Arial" w:cs="Arial"/>
          <w:sz w:val="22"/>
          <w:szCs w:val="22"/>
          <w:highlight w:val="none"/>
        </w:rPr>
        <w:t>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35E22F05">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right="0" w:rightChars="0"/>
        <w:jc w:val="both"/>
        <w:textAlignment w:val="baseline"/>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6.2.1.12. </w:t>
      </w:r>
      <w:r>
        <w:rPr>
          <w:rFonts w:hint="default" w:ascii="Arial" w:hAnsi="Arial" w:cs="Arial"/>
          <w:sz w:val="22"/>
          <w:szCs w:val="22"/>
          <w:highlight w:val="none"/>
        </w:rPr>
        <w:t>As notas fiscais deverão se</w:t>
      </w:r>
      <w:r>
        <w:rPr>
          <w:rFonts w:hint="default" w:ascii="Arial" w:hAnsi="Arial" w:cs="Arial"/>
          <w:sz w:val="22"/>
          <w:szCs w:val="22"/>
          <w:highlight w:val="none"/>
          <w:lang w:val="pt-BR"/>
        </w:rPr>
        <w:t>r</w:t>
      </w:r>
      <w:r>
        <w:rPr>
          <w:rFonts w:hint="default" w:ascii="Arial" w:hAnsi="Arial" w:cs="Arial"/>
          <w:sz w:val="22"/>
          <w:szCs w:val="22"/>
          <w:highlight w:val="none"/>
        </w:rPr>
        <w:t xml:space="preserve"> encaminhadas</w:t>
      </w:r>
      <w:r>
        <w:rPr>
          <w:rFonts w:hint="default" w:ascii="Arial" w:hAnsi="Arial" w:cs="Arial"/>
          <w:sz w:val="22"/>
          <w:szCs w:val="22"/>
          <w:highlight w:val="none"/>
          <w:lang w:val="pt-BR"/>
        </w:rPr>
        <w:t xml:space="preserve"> à Prefeitura de Sinop, por meio do </w:t>
      </w:r>
      <w:r>
        <w:rPr>
          <w:rFonts w:hint="default" w:ascii="Arial" w:hAnsi="Arial" w:cs="Arial"/>
          <w:b/>
          <w:bCs/>
          <w:i/>
          <w:iCs/>
          <w:sz w:val="22"/>
          <w:szCs w:val="22"/>
          <w:highlight w:val="none"/>
          <w:lang w:val="pt-BR"/>
        </w:rPr>
        <w:t>Portal do Fornecedor</w:t>
      </w:r>
      <w:r>
        <w:rPr>
          <w:rFonts w:hint="default" w:ascii="Arial" w:hAnsi="Arial" w:cs="Arial"/>
          <w:sz w:val="22"/>
          <w:szCs w:val="22"/>
          <w:highlight w:val="none"/>
          <w:lang w:val="pt-BR"/>
        </w:rPr>
        <w:t>, disponível no endereço eletrônico:</w:t>
      </w:r>
      <w:r>
        <w:rPr>
          <w:rFonts w:hint="default" w:ascii="Arial" w:hAnsi="Arial" w:cs="Arial"/>
          <w:color w:val="FF0000"/>
          <w:sz w:val="22"/>
          <w:szCs w:val="22"/>
          <w:highlight w:val="none"/>
          <w:lang w:val="pt-BR"/>
        </w:rPr>
        <w:t xml:space="preserve"> </w:t>
      </w:r>
      <w:r>
        <w:rPr>
          <w:rFonts w:hint="default" w:ascii="Arial" w:hAnsi="Arial" w:cs="Arial"/>
          <w:i/>
          <w:iCs/>
          <w:color w:val="000000"/>
          <w:sz w:val="22"/>
          <w:szCs w:val="22"/>
          <w:highlight w:val="none"/>
          <w:lang w:val="pt-BR"/>
        </w:rPr>
        <w:fldChar w:fldCharType="begin"/>
      </w:r>
      <w:r>
        <w:rPr>
          <w:rFonts w:hint="default" w:ascii="Arial" w:hAnsi="Arial" w:cs="Arial"/>
          <w:i/>
          <w:iCs/>
          <w:color w:val="000000"/>
          <w:sz w:val="22"/>
          <w:szCs w:val="22"/>
          <w:highlight w:val="none"/>
          <w:lang w:val="pt-BR"/>
        </w:rPr>
        <w:instrText xml:space="preserve"> HYPERLINK "https://www.gp.srv.br/portalfornecedor_sinop/servlet/home," </w:instrText>
      </w:r>
      <w:r>
        <w:rPr>
          <w:rFonts w:hint="default" w:ascii="Arial" w:hAnsi="Arial" w:cs="Arial"/>
          <w:i/>
          <w:iCs/>
          <w:color w:val="000000"/>
          <w:sz w:val="22"/>
          <w:szCs w:val="22"/>
          <w:highlight w:val="none"/>
          <w:lang w:val="pt-BR"/>
        </w:rPr>
        <w:fldChar w:fldCharType="separate"/>
      </w:r>
      <w:r>
        <w:rPr>
          <w:rStyle w:val="14"/>
          <w:rFonts w:hint="default" w:ascii="Arial" w:hAnsi="Arial" w:cs="Arial"/>
          <w:i/>
          <w:iCs/>
          <w:color w:val="000000"/>
          <w:sz w:val="22"/>
          <w:szCs w:val="22"/>
          <w:highlight w:val="none"/>
          <w:lang w:val="pt-BR"/>
        </w:rPr>
        <w:t>https://www.gp.srv.br/portalfornecedor_sinop/servlet/home</w:t>
      </w:r>
      <w:r>
        <w:rPr>
          <w:rStyle w:val="14"/>
          <w:rFonts w:hint="default" w:ascii="Arial" w:hAnsi="Arial" w:cs="Arial"/>
          <w:sz w:val="22"/>
          <w:szCs w:val="22"/>
          <w:highlight w:val="none"/>
          <w:lang w:val="pt-BR"/>
        </w:rPr>
        <w:t>,</w:t>
      </w:r>
      <w:r>
        <w:rPr>
          <w:rFonts w:hint="default" w:ascii="Arial" w:hAnsi="Arial" w:cs="Arial"/>
          <w:i/>
          <w:iCs/>
          <w:color w:val="000000"/>
          <w:sz w:val="22"/>
          <w:szCs w:val="22"/>
          <w:highlight w:val="none"/>
          <w:lang w:val="pt-BR"/>
        </w:rPr>
        <w:fldChar w:fldCharType="end"/>
      </w:r>
      <w:r>
        <w:rPr>
          <w:rFonts w:hint="default" w:ascii="Arial" w:hAnsi="Arial" w:cs="Arial"/>
          <w:sz w:val="22"/>
          <w:szCs w:val="22"/>
          <w:highlight w:val="none"/>
          <w:lang w:val="pt-BR"/>
        </w:rPr>
        <w:t xml:space="preserve"> conforme Decreto 230/2023 de 06 de Setembro de 2023.</w:t>
      </w:r>
      <w:r>
        <w:rPr>
          <w:rFonts w:hint="default" w:ascii="Arial" w:hAnsi="Arial" w:cs="Arial"/>
          <w:b/>
          <w:bCs/>
          <w:sz w:val="22"/>
          <w:szCs w:val="22"/>
          <w:highlight w:val="none"/>
          <w:lang w:val="pt-BR"/>
        </w:rPr>
        <w:t xml:space="preserve"> </w:t>
      </w:r>
      <w:r>
        <w:rPr>
          <w:rFonts w:hint="default" w:ascii="Arial" w:hAnsi="Arial" w:cs="Arial"/>
          <w:b w:val="0"/>
          <w:bCs w:val="0"/>
          <w:sz w:val="22"/>
          <w:szCs w:val="22"/>
          <w:highlight w:val="none"/>
          <w:lang w:val="pt-BR"/>
        </w:rPr>
        <w:t>O protocolo deverá ser realizado separadamente por Secretaria e Empenho/Nad;</w:t>
      </w:r>
    </w:p>
    <w:p w14:paraId="021C4459">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right="0" w:rightChars="0"/>
        <w:jc w:val="both"/>
        <w:textAlignment w:val="baseline"/>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6.2.1.13. </w:t>
      </w:r>
      <w:r>
        <w:rPr>
          <w:rFonts w:hint="default" w:ascii="Arial" w:hAnsi="Arial" w:cs="Arial"/>
          <w:b w:val="0"/>
          <w:bCs w:val="0"/>
          <w:sz w:val="22"/>
          <w:szCs w:val="22"/>
          <w:highlight w:val="none"/>
          <w:lang w:val="pt-BR"/>
        </w:rPr>
        <w:t>As certidões deverão ser juntadas ao protocolo e são obrigatórias para a liquidação da despesa.</w:t>
      </w:r>
    </w:p>
    <w:p w14:paraId="061FC94D">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6.2.1.14.</w:t>
      </w:r>
      <w:r>
        <w:rPr>
          <w:rFonts w:hint="default" w:ascii="Arial" w:hAnsi="Arial" w:cs="Arial"/>
          <w:sz w:val="22"/>
          <w:szCs w:val="22"/>
          <w:highlight w:val="none"/>
          <w:lang w:val="pt-BR"/>
        </w:rPr>
        <w:t xml:space="preserve"> Todos os documentos são obrigatórios, especialmente os citados no edital de licitação e os que constam na instrução normativa 038/2009, atualizada no decreto 118/2022.</w:t>
      </w:r>
    </w:p>
    <w:p w14:paraId="71A2DE4D">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6.2.1.15.</w:t>
      </w:r>
      <w:r>
        <w:rPr>
          <w:rFonts w:hint="default" w:ascii="Arial" w:hAnsi="Arial" w:cs="Arial"/>
          <w:sz w:val="22"/>
          <w:szCs w:val="22"/>
          <w:highlight w:val="none"/>
          <w:lang w:val="pt-BR"/>
        </w:rPr>
        <w:t xml:space="preserve"> Caso o protocolo não esteja de acordo com o solicitado, o mesmo será devolvido para correção, sendo válida a data de protocolo corrigida para fins de prazo de pagamento.</w:t>
      </w:r>
    </w:p>
    <w:p w14:paraId="611348EE">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6.2.1.16. </w:t>
      </w:r>
      <w:r>
        <w:rPr>
          <w:rFonts w:hint="default" w:ascii="Arial" w:hAnsi="Arial" w:cs="Arial"/>
          <w:sz w:val="22"/>
          <w:szCs w:val="22"/>
          <w:highlight w:val="none"/>
        </w:rPr>
        <w:t xml:space="preserve">A(s) licitante(s) vencedora(s) se obriga(m) a entregar os </w:t>
      </w:r>
      <w:r>
        <w:rPr>
          <w:rFonts w:hint="default" w:ascii="Arial" w:hAnsi="Arial" w:cs="Arial"/>
          <w:sz w:val="22"/>
          <w:szCs w:val="22"/>
          <w:highlight w:val="none"/>
          <w:lang w:val="pt-BR"/>
        </w:rPr>
        <w:t xml:space="preserve">produtos </w:t>
      </w:r>
      <w:r>
        <w:rPr>
          <w:rFonts w:hint="default" w:ascii="Arial" w:hAnsi="Arial" w:cs="Arial"/>
          <w:sz w:val="22"/>
          <w:szCs w:val="22"/>
          <w:highlight w:val="none"/>
        </w:rPr>
        <w:t>desta licitação sem ônus, mediante a emissão de ordem de fornecimento pelas Secretarias Municipais, a partir da data da assinatura da Ata de Registro de Preços.</w:t>
      </w:r>
    </w:p>
    <w:p w14:paraId="0CD23405">
      <w:pPr>
        <w:keepNext w:val="0"/>
        <w:keepLines w:val="0"/>
        <w:widowControl/>
        <w:numPr>
          <w:ilvl w:val="0"/>
          <w:numId w:val="0"/>
        </w:numPr>
        <w:suppressLineNumbers w:val="0"/>
        <w:spacing w:line="360" w:lineRule="auto"/>
        <w:ind w:right="0" w:rightChars="0"/>
        <w:jc w:val="both"/>
        <w:rPr>
          <w:rFonts w:hint="default" w:ascii="Arial" w:hAnsi="Arial" w:eastAsia="SimSun" w:cs="Arial"/>
          <w:color w:val="auto"/>
          <w:kern w:val="0"/>
          <w:sz w:val="22"/>
          <w:szCs w:val="22"/>
          <w:highlight w:val="none"/>
          <w:lang w:val="en-US" w:eastAsia="zh-CN" w:bidi="ar"/>
        </w:rPr>
      </w:pPr>
      <w:r>
        <w:rPr>
          <w:rFonts w:hint="default" w:ascii="Arial" w:hAnsi="Arial" w:cs="Arial"/>
          <w:b/>
          <w:bCs/>
          <w:sz w:val="22"/>
          <w:szCs w:val="22"/>
          <w:highlight w:val="none"/>
          <w:lang w:val="pt-BR"/>
        </w:rPr>
        <w:t>6.2.1.17.</w:t>
      </w:r>
      <w:r>
        <w:rPr>
          <w:rFonts w:hint="default" w:ascii="Arial" w:hAnsi="Arial" w:cs="Arial"/>
          <w:sz w:val="22"/>
          <w:szCs w:val="22"/>
          <w:highlight w:val="none"/>
          <w:lang w:val="pt-BR"/>
        </w:rPr>
        <w:t xml:space="preserve"> </w:t>
      </w:r>
      <w:r>
        <w:rPr>
          <w:rFonts w:hint="default" w:ascii="Arial" w:hAnsi="Arial" w:eastAsia="SimSun" w:cs="Arial"/>
          <w:color w:val="auto"/>
          <w:kern w:val="0"/>
          <w:sz w:val="22"/>
          <w:szCs w:val="22"/>
          <w:highlight w:val="none"/>
          <w:lang w:val="pt-BR" w:eastAsia="zh-CN" w:bidi="ar"/>
        </w:rPr>
        <w:t>A(s) futura(s) contratada(s)</w:t>
      </w:r>
      <w:r>
        <w:rPr>
          <w:rFonts w:hint="default" w:ascii="Arial" w:hAnsi="Arial" w:eastAsia="SimSun" w:cs="Arial"/>
          <w:color w:val="auto"/>
          <w:kern w:val="0"/>
          <w:sz w:val="22"/>
          <w:szCs w:val="22"/>
          <w:highlight w:val="none"/>
          <w:lang w:val="en-US" w:eastAsia="zh-CN" w:bidi="ar"/>
        </w:rPr>
        <w:t xml:space="preserve"> </w:t>
      </w:r>
      <w:r>
        <w:rPr>
          <w:rFonts w:hint="default" w:ascii="Arial" w:hAnsi="Arial" w:eastAsia="SimSun" w:cs="Arial"/>
          <w:color w:val="auto"/>
          <w:kern w:val="0"/>
          <w:sz w:val="22"/>
          <w:szCs w:val="22"/>
          <w:highlight w:val="none"/>
          <w:lang w:val="pt-BR" w:eastAsia="zh-CN" w:bidi="ar"/>
        </w:rPr>
        <w:t>deverá(ão) p</w:t>
      </w:r>
      <w:r>
        <w:rPr>
          <w:rFonts w:hint="default" w:ascii="Arial" w:hAnsi="Arial" w:eastAsia="SimSun" w:cs="Arial"/>
          <w:color w:val="auto"/>
          <w:kern w:val="0"/>
          <w:sz w:val="22"/>
          <w:szCs w:val="22"/>
          <w:highlight w:val="none"/>
          <w:lang w:val="en-US" w:eastAsia="zh-CN" w:bidi="ar"/>
        </w:rPr>
        <w:t>restar todos os esclarecimentos que forem solicitados pela Contratante, obrigando-se a atender todas as reclamações a respeito da qualidade e eventuais substituições.</w:t>
      </w:r>
    </w:p>
    <w:p w14:paraId="7029D7B3">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6.2.1.18.</w:t>
      </w:r>
      <w:r>
        <w:rPr>
          <w:rFonts w:hint="default" w:ascii="Arial" w:hAnsi="Arial" w:cs="Arial"/>
          <w:sz w:val="22"/>
          <w:szCs w:val="22"/>
          <w:highlight w:val="none"/>
          <w:lang w:val="pt-BR"/>
        </w:rPr>
        <w:t xml:space="preserve"> </w:t>
      </w:r>
      <w:r>
        <w:rPr>
          <w:rFonts w:hint="default" w:ascii="Arial" w:hAnsi="Arial" w:cs="Arial"/>
          <w:sz w:val="22"/>
          <w:szCs w:val="22"/>
          <w:highlight w:val="none"/>
        </w:rPr>
        <w:t>Arcar com toda e qualquer despesa relativa ao fornecimento ora pactuado, dentre elas, carga, transporte, descarga, frete, impostos, mão de obra, taxas, contribuições, encargos sociais, inclusive nos casos de troca de item ou qualquer eventualidade que possa ocorrer;</w:t>
      </w:r>
    </w:p>
    <w:p w14:paraId="47313C60">
      <w:pPr>
        <w:pStyle w:val="16"/>
        <w:keepLines/>
        <w:numPr>
          <w:ilvl w:val="0"/>
          <w:numId w:val="0"/>
        </w:numPr>
        <w:tabs>
          <w:tab w:val="left" w:pos="567"/>
        </w:tabs>
        <w:spacing w:line="360" w:lineRule="auto"/>
        <w:ind w:leftChars="0"/>
        <w:jc w:val="both"/>
        <w:rPr>
          <w:rFonts w:hint="default" w:ascii="Arial" w:hAnsi="Arial" w:cs="Arial"/>
          <w:b w:val="0"/>
          <w:bCs/>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6.2.1.19.</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Assumir todas as despesas relativas a pessoal e quaisquer outras oriundas, derivadas ou conexas com a contratação, ficando, ainda, para todos os efeitos legais, declaradas pela </w:t>
      </w:r>
      <w:r>
        <w:rPr>
          <w:rFonts w:ascii="Arial" w:hAnsi="Arial" w:cs="Arial"/>
          <w:b w:val="0"/>
          <w:bCs/>
          <w:color w:val="000000" w:themeColor="text1"/>
          <w:sz w:val="22"/>
          <w:szCs w:val="22"/>
          <w14:textFill>
            <w14:solidFill>
              <w14:schemeClr w14:val="tx1"/>
            </w14:solidFill>
          </w14:textFill>
        </w:rPr>
        <w:t>LICITANTE VENCEDORA</w:t>
      </w:r>
      <w:r>
        <w:rPr>
          <w:rFonts w:ascii="Arial" w:hAnsi="Arial" w:cs="Arial"/>
          <w:b/>
          <w:color w:val="000000" w:themeColor="text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a inexistência de qualquer vínculo empregatício entre seus empregados e/ou prepostos e a </w:t>
      </w:r>
      <w:r>
        <w:rPr>
          <w:rFonts w:ascii="Arial" w:hAnsi="Arial" w:cs="Arial"/>
          <w:b w:val="0"/>
          <w:bCs/>
          <w:color w:val="000000" w:themeColor="text1"/>
          <w:sz w:val="22"/>
          <w:szCs w:val="22"/>
          <w14:textFill>
            <w14:solidFill>
              <w14:schemeClr w14:val="tx1"/>
            </w14:solidFill>
          </w14:textFill>
        </w:rPr>
        <w:t>Administração Municipal</w:t>
      </w:r>
      <w:r>
        <w:rPr>
          <w:rFonts w:hint="default" w:ascii="Arial" w:hAnsi="Arial" w:cs="Arial"/>
          <w:b w:val="0"/>
          <w:bCs/>
          <w:color w:val="000000" w:themeColor="text1"/>
          <w:sz w:val="22"/>
          <w:szCs w:val="22"/>
          <w:lang w:val="pt-BR"/>
          <w14:textFill>
            <w14:solidFill>
              <w14:schemeClr w14:val="tx1"/>
            </w14:solidFill>
          </w14:textFill>
        </w:rPr>
        <w:t>.</w:t>
      </w:r>
    </w:p>
    <w:p w14:paraId="0F02E0D1">
      <w:pPr>
        <w:pStyle w:val="16"/>
        <w:keepLines/>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lang w:val="pt-BR"/>
        </w:rPr>
        <w:t>6.2.1.20.</w:t>
      </w:r>
      <w:r>
        <w:rPr>
          <w:rFonts w:hint="default" w:ascii="Arial" w:hAnsi="Arial" w:cs="Arial"/>
          <w:sz w:val="22"/>
          <w:szCs w:val="22"/>
          <w:lang w:val="pt-BR"/>
        </w:rPr>
        <w:t xml:space="preserve"> </w:t>
      </w:r>
      <w:r>
        <w:rPr>
          <w:rFonts w:hint="default" w:ascii="Arial" w:hAnsi="Arial" w:cs="Arial"/>
          <w:sz w:val="22"/>
          <w:szCs w:val="22"/>
        </w:rPr>
        <w:t>Responsabilizar-se pelos vícios e danos decorrentes do objeto, de acordo com os artigos 12, 13 e 17 a 27, do Código de Defesa do Consumidor (Lei nº 8.078, de 1990);</w:t>
      </w:r>
    </w:p>
    <w:p w14:paraId="07B1B899">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SimSun" w:cs="Arial"/>
          <w:sz w:val="22"/>
          <w:szCs w:val="22"/>
          <w:lang w:val="pt-BR"/>
        </w:rPr>
      </w:pPr>
      <w:r>
        <w:rPr>
          <w:rFonts w:hint="default" w:ascii="Arial" w:hAnsi="Arial" w:eastAsia="SimSun" w:cs="Arial"/>
          <w:b/>
          <w:bCs/>
          <w:sz w:val="22"/>
          <w:szCs w:val="22"/>
          <w:lang w:val="pt-BR"/>
        </w:rPr>
        <w:t xml:space="preserve">6.2.1.21. </w:t>
      </w:r>
      <w:r>
        <w:rPr>
          <w:rFonts w:hint="default" w:ascii="Arial" w:hAnsi="Arial" w:eastAsia="SimSun" w:cs="Arial"/>
          <w:sz w:val="22"/>
          <w:szCs w:val="22"/>
          <w:lang w:val="pt-BR"/>
        </w:rPr>
        <w:t>S</w:t>
      </w:r>
      <w:r>
        <w:rPr>
          <w:rFonts w:hint="default" w:ascii="Arial" w:hAnsi="Arial" w:eastAsia="SimSun" w:cs="Arial"/>
          <w:sz w:val="22"/>
          <w:szCs w:val="22"/>
        </w:rPr>
        <w:t>ervir o buffet nos horários estabelecidos pelo Contratante e de acordo com o que foi solicitado, inclusive ao que se refere ao cardápio, dimensionando a quantidade de alimentação compatível com o número de participantes, considerando o período de realização e o tempo/intervalo disponível para alimentação, e ainda efetuar as reposições que se fizerem necessárias para o bom atendimento</w:t>
      </w:r>
      <w:r>
        <w:rPr>
          <w:rFonts w:hint="default" w:ascii="Arial" w:hAnsi="Arial" w:eastAsia="SimSun" w:cs="Arial"/>
          <w:sz w:val="22"/>
          <w:szCs w:val="22"/>
          <w:lang w:val="pt-BR"/>
        </w:rPr>
        <w:t>.</w:t>
      </w:r>
    </w:p>
    <w:p w14:paraId="6092571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SimSun" w:cs="Arial"/>
          <w:sz w:val="22"/>
          <w:szCs w:val="22"/>
          <w:lang w:val="pt-BR"/>
        </w:rPr>
      </w:pPr>
      <w:r>
        <w:rPr>
          <w:rFonts w:hint="default" w:ascii="Arial" w:hAnsi="Arial" w:eastAsia="SimSun" w:cs="Arial"/>
          <w:b/>
          <w:bCs/>
          <w:sz w:val="22"/>
          <w:szCs w:val="22"/>
          <w:lang w:val="pt-BR"/>
        </w:rPr>
        <w:t>6.2.1.22.</w:t>
      </w:r>
      <w:r>
        <w:rPr>
          <w:rFonts w:hint="default" w:ascii="Arial" w:hAnsi="Arial" w:eastAsia="SimSun" w:cs="Arial"/>
          <w:sz w:val="22"/>
          <w:szCs w:val="22"/>
          <w:lang w:val="pt-BR"/>
        </w:rPr>
        <w:t xml:space="preserve"> </w:t>
      </w:r>
      <w:r>
        <w:rPr>
          <w:rFonts w:hint="default" w:ascii="Arial" w:hAnsi="Arial" w:eastAsia="SimSun" w:cs="Arial"/>
          <w:sz w:val="22"/>
          <w:szCs w:val="22"/>
        </w:rPr>
        <w:t>Cumprimento das normas de Vigilância Sanitária, principalmente no quesito higiene, acondicionamento e transporte do serviço licitado, que referentemente aos alimentos deverá ocorrer em carro fechado</w:t>
      </w:r>
      <w:r>
        <w:rPr>
          <w:rFonts w:hint="default" w:ascii="Arial" w:hAnsi="Arial" w:eastAsia="SimSun" w:cs="Arial"/>
          <w:sz w:val="22"/>
          <w:szCs w:val="22"/>
          <w:lang w:val="pt-BR"/>
        </w:rPr>
        <w:t>.</w:t>
      </w:r>
    </w:p>
    <w:p w14:paraId="1CED4CC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SimSun" w:cs="Arial"/>
          <w:sz w:val="22"/>
          <w:szCs w:val="22"/>
          <w:lang w:val="pt-BR"/>
        </w:rPr>
      </w:pPr>
      <w:r>
        <w:rPr>
          <w:rFonts w:hint="default" w:ascii="Arial" w:hAnsi="Arial" w:eastAsia="SimSun" w:cs="Arial"/>
          <w:b/>
          <w:bCs/>
          <w:sz w:val="22"/>
          <w:szCs w:val="22"/>
          <w:lang w:val="pt-BR"/>
        </w:rPr>
        <w:t>6.2.1.23.</w:t>
      </w:r>
      <w:r>
        <w:rPr>
          <w:rFonts w:hint="default" w:ascii="Arial" w:hAnsi="Arial" w:eastAsia="SimSun" w:cs="Arial"/>
          <w:sz w:val="22"/>
          <w:szCs w:val="22"/>
          <w:lang w:val="pt-BR"/>
        </w:rPr>
        <w:t xml:space="preserve"> </w:t>
      </w:r>
      <w:r>
        <w:rPr>
          <w:rFonts w:hint="default" w:ascii="Arial" w:hAnsi="Arial" w:eastAsia="SimSun" w:cs="Arial"/>
          <w:sz w:val="22"/>
          <w:szCs w:val="22"/>
        </w:rPr>
        <w:t>Recolhimento de material após o evento</w:t>
      </w:r>
      <w:r>
        <w:rPr>
          <w:rFonts w:hint="default" w:ascii="Arial" w:hAnsi="Arial" w:eastAsia="SimSun" w:cs="Arial"/>
          <w:sz w:val="22"/>
          <w:szCs w:val="22"/>
          <w:lang w:val="pt-BR"/>
        </w:rPr>
        <w:t>.</w:t>
      </w:r>
    </w:p>
    <w:p w14:paraId="4CA049D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SimSun" w:cs="Arial"/>
          <w:color w:val="auto"/>
          <w:kern w:val="0"/>
          <w:sz w:val="22"/>
          <w:szCs w:val="22"/>
          <w:highlight w:val="none"/>
          <w:lang w:val="en-US" w:eastAsia="zh-CN" w:bidi="ar"/>
        </w:rPr>
      </w:pPr>
      <w:r>
        <w:rPr>
          <w:rFonts w:hint="default" w:ascii="Arial" w:hAnsi="Arial" w:eastAsia="SimSun" w:cs="Arial"/>
          <w:sz w:val="22"/>
          <w:szCs w:val="22"/>
          <w:lang w:val="pt-BR"/>
        </w:rPr>
        <w:t xml:space="preserve">6.2.1.24. </w:t>
      </w:r>
      <w:r>
        <w:rPr>
          <w:rFonts w:hint="default" w:ascii="Arial" w:hAnsi="Arial" w:eastAsia="SimSun" w:cs="Arial"/>
          <w:sz w:val="22"/>
          <w:szCs w:val="22"/>
        </w:rPr>
        <w:t>A contratada é responsável pela conservação, refrigeração e preparação dos alimentos, bem como pela refrigeração das bebidas.</w:t>
      </w:r>
    </w:p>
    <w:p w14:paraId="7D348B8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6.2.2. OBRIGAÇÕES DA CONTRATANTE:</w:t>
      </w:r>
    </w:p>
    <w:p w14:paraId="677E5832">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6.2.2.1.</w:t>
      </w:r>
      <w:r>
        <w:rPr>
          <w:rFonts w:hint="default" w:ascii="Arial" w:hAnsi="Arial" w:cs="Arial"/>
          <w:bCs/>
          <w:sz w:val="22"/>
          <w:szCs w:val="22"/>
          <w:highlight w:val="none"/>
          <w:lang w:val="pt-BR"/>
        </w:rPr>
        <w:t xml:space="preserve"> </w:t>
      </w:r>
      <w:r>
        <w:rPr>
          <w:rFonts w:hint="default" w:ascii="Arial" w:hAnsi="Arial" w:cs="Arial"/>
          <w:bCs/>
          <w:sz w:val="22"/>
          <w:szCs w:val="22"/>
          <w:highlight w:val="none"/>
        </w:rPr>
        <w:t>Atestar nas Notas Fiscais e/ou fatura a efetiva entrega do objeto desta licitação.</w:t>
      </w:r>
    </w:p>
    <w:p w14:paraId="2F18D112">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6.2.2.2.</w:t>
      </w:r>
      <w:r>
        <w:rPr>
          <w:rFonts w:hint="default" w:ascii="Arial" w:hAnsi="Arial" w:cs="Arial"/>
          <w:sz w:val="22"/>
          <w:szCs w:val="22"/>
          <w:highlight w:val="none"/>
          <w:lang w:val="pt-BR"/>
        </w:rPr>
        <w:t xml:space="preserve"> </w:t>
      </w:r>
      <w:r>
        <w:rPr>
          <w:rFonts w:hint="default" w:ascii="Arial" w:hAnsi="Arial" w:cs="Arial"/>
          <w:sz w:val="22"/>
          <w:szCs w:val="22"/>
          <w:highlight w:val="none"/>
        </w:rPr>
        <w:t>Promover o acompanhamento e a fiscalização da execução do objeto do presente Termo de Referência, sob o aspecto quantitativo e qualitativo, anotando em registro próprio as falhas e ocorrências detectadas.</w:t>
      </w:r>
    </w:p>
    <w:p w14:paraId="6BC677AD">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6.2.2.3.</w:t>
      </w:r>
      <w:r>
        <w:rPr>
          <w:rFonts w:hint="default" w:ascii="Arial" w:hAnsi="Arial" w:cs="Arial"/>
          <w:sz w:val="22"/>
          <w:szCs w:val="22"/>
          <w:highlight w:val="none"/>
        </w:rPr>
        <w:t>Comunicar prontamente qualquer anormalidade na execução do objeto, podendo recusar o recebimento, caso não esteja de acordo com as especificações e condições estabelecidas no presente Termo de Referência.</w:t>
      </w:r>
    </w:p>
    <w:p w14:paraId="275230A0">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6.2.2.4.</w:t>
      </w:r>
      <w:r>
        <w:rPr>
          <w:rFonts w:hint="default" w:ascii="Arial" w:hAnsi="Arial" w:cs="Arial"/>
          <w:sz w:val="22"/>
          <w:szCs w:val="22"/>
          <w:highlight w:val="none"/>
          <w:lang w:val="pt-BR"/>
        </w:rPr>
        <w:t xml:space="preserve"> </w:t>
      </w:r>
      <w:r>
        <w:rPr>
          <w:rFonts w:hint="default" w:ascii="Arial" w:hAnsi="Arial" w:cs="Arial"/>
          <w:sz w:val="22"/>
          <w:szCs w:val="22"/>
          <w:highlight w:val="none"/>
        </w:rPr>
        <w:t>A Contratante não responderá por quaisquer compromissos assumidos pela Contratada com terceiros, bem como por qualquer dano causado a terceiros em decorrência de ato da Contratada, de seus empregados, prepostos ou subordinados.</w:t>
      </w:r>
    </w:p>
    <w:p w14:paraId="1C7D64DA">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6.2.2.5. </w:t>
      </w:r>
      <w:r>
        <w:rPr>
          <w:rFonts w:hint="default" w:ascii="Arial" w:hAnsi="Arial" w:cs="Arial"/>
          <w:sz w:val="22"/>
          <w:szCs w:val="22"/>
          <w:highlight w:val="none"/>
        </w:rPr>
        <w:t>Fornecer todo tipo de informação interna essencial à realização dos fornecimentos.</w:t>
      </w:r>
    </w:p>
    <w:p w14:paraId="58E1CBD5">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6.2.2.6.</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Conferir toda a documentação, especificação do produto, quantidade e qualidade </w:t>
      </w:r>
      <w:r>
        <w:rPr>
          <w:rFonts w:hint="default" w:ascii="Arial" w:hAnsi="Arial" w:cs="Arial"/>
          <w:sz w:val="22"/>
          <w:szCs w:val="22"/>
          <w:highlight w:val="none"/>
          <w:lang w:val="pt-BR"/>
        </w:rPr>
        <w:t>t</w:t>
      </w:r>
      <w:r>
        <w:rPr>
          <w:rFonts w:hint="default" w:ascii="Arial" w:hAnsi="Arial" w:cs="Arial"/>
          <w:sz w:val="22"/>
          <w:szCs w:val="22"/>
          <w:highlight w:val="none"/>
        </w:rPr>
        <w:t>écnica gerada e apresentada durante a execução do objeto, efetuando o seu atesto quando a mesma estiver em conformidade com os padrões de informação e qualidade exigidos.</w:t>
      </w:r>
    </w:p>
    <w:p w14:paraId="2655BC21">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6.2.2.7.</w:t>
      </w:r>
      <w:r>
        <w:rPr>
          <w:rFonts w:hint="default" w:ascii="Arial" w:hAnsi="Arial" w:cs="Arial"/>
          <w:sz w:val="22"/>
          <w:szCs w:val="22"/>
          <w:highlight w:val="none"/>
          <w:lang w:val="pt-BR"/>
        </w:rPr>
        <w:t xml:space="preserve"> </w:t>
      </w:r>
      <w:r>
        <w:rPr>
          <w:rFonts w:hint="default" w:ascii="Arial" w:hAnsi="Arial" w:cs="Arial"/>
          <w:sz w:val="22"/>
          <w:szCs w:val="22"/>
          <w:highlight w:val="none"/>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2E464C8A">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6.2.2.8. </w:t>
      </w:r>
      <w:r>
        <w:rPr>
          <w:rFonts w:hint="default" w:ascii="Arial" w:hAnsi="Arial" w:cs="Arial"/>
          <w:sz w:val="22"/>
          <w:szCs w:val="22"/>
          <w:highlight w:val="none"/>
        </w:rPr>
        <w:t>Aplicar à contratada as penalidades, quando for o caso.</w:t>
      </w:r>
    </w:p>
    <w:p w14:paraId="0DE85016">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6.2.2.9.</w:t>
      </w:r>
      <w:r>
        <w:rPr>
          <w:rFonts w:hint="default" w:ascii="Arial" w:hAnsi="Arial" w:cs="Arial"/>
          <w:sz w:val="22"/>
          <w:szCs w:val="22"/>
          <w:highlight w:val="none"/>
          <w:lang w:val="pt-BR"/>
        </w:rPr>
        <w:t xml:space="preserve"> </w:t>
      </w:r>
      <w:r>
        <w:rPr>
          <w:rFonts w:hint="default" w:ascii="Arial" w:hAnsi="Arial" w:cs="Arial"/>
          <w:sz w:val="22"/>
          <w:szCs w:val="22"/>
          <w:highlight w:val="none"/>
        </w:rPr>
        <w:t>Notificar, por escrito, a contratada da aplicação de qualquer sanção.</w:t>
      </w:r>
    </w:p>
    <w:p w14:paraId="243C6270">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
          <w:bCs/>
          <w:sz w:val="22"/>
          <w:szCs w:val="22"/>
          <w:highlight w:val="none"/>
        </w:rPr>
      </w:pPr>
      <w:r>
        <w:rPr>
          <w:rFonts w:hint="default" w:ascii="Arial" w:hAnsi="Arial" w:cs="Arial"/>
          <w:b/>
          <w:bCs/>
          <w:sz w:val="22"/>
          <w:szCs w:val="22"/>
          <w:highlight w:val="none"/>
          <w:lang w:val="pt-BR"/>
        </w:rPr>
        <w:t xml:space="preserve">6.2.2.10. </w:t>
      </w:r>
      <w:r>
        <w:rPr>
          <w:rFonts w:hint="default" w:ascii="Arial" w:hAnsi="Arial" w:cs="Arial"/>
          <w:sz w:val="22"/>
          <w:szCs w:val="22"/>
          <w:highlight w:val="none"/>
        </w:rPr>
        <w:t xml:space="preserve">Acompanhar, controlar e avaliar a prestação, através da unidade responsável por esta </w:t>
      </w:r>
      <w:r>
        <w:rPr>
          <w:rFonts w:hint="default" w:ascii="Arial" w:hAnsi="Arial" w:cs="Arial"/>
          <w:sz w:val="22"/>
          <w:szCs w:val="22"/>
          <w:highlight w:val="none"/>
          <w:lang w:val="pt-BR"/>
        </w:rPr>
        <w:t>a</w:t>
      </w:r>
      <w:r>
        <w:rPr>
          <w:rFonts w:hint="default" w:ascii="Arial" w:hAnsi="Arial" w:cs="Arial"/>
          <w:sz w:val="22"/>
          <w:szCs w:val="22"/>
          <w:highlight w:val="none"/>
        </w:rPr>
        <w:t>tribuição.</w:t>
      </w:r>
    </w:p>
    <w:p w14:paraId="61925398">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6.2.2.11.</w:t>
      </w:r>
      <w:r>
        <w:rPr>
          <w:rFonts w:hint="default" w:ascii="Arial" w:hAnsi="Arial" w:cs="Arial"/>
          <w:sz w:val="22"/>
          <w:szCs w:val="22"/>
          <w:highlight w:val="none"/>
          <w:lang w:val="pt-BR"/>
        </w:rPr>
        <w:t xml:space="preserve"> </w:t>
      </w:r>
      <w:r>
        <w:rPr>
          <w:rFonts w:hint="default" w:ascii="Arial" w:hAnsi="Arial" w:cs="Arial"/>
          <w:sz w:val="22"/>
          <w:szCs w:val="22"/>
          <w:highlight w:val="none"/>
        </w:rPr>
        <w:t>Interromper os serviços que apresentarem irregularidades em sua prestação, comunicando o fato imediatamente à Contratada, bem como qualquer eventual ocorrência relevante relacionada com o mesmo.</w:t>
      </w:r>
    </w:p>
    <w:p w14:paraId="56C03CB1">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6.2.2.12.</w:t>
      </w:r>
      <w:r>
        <w:rPr>
          <w:rFonts w:hint="default" w:ascii="Arial" w:hAnsi="Arial" w:cs="Arial"/>
          <w:sz w:val="22"/>
          <w:szCs w:val="22"/>
          <w:highlight w:val="none"/>
          <w:lang w:val="pt-BR"/>
        </w:rPr>
        <w:t xml:space="preserve"> </w:t>
      </w:r>
      <w:r>
        <w:rPr>
          <w:rFonts w:ascii="Arial" w:hAnsi="Arial" w:cs="Arial"/>
          <w:color w:val="000000" w:themeColor="text1"/>
          <w:sz w:val="22"/>
          <w:szCs w:val="22"/>
          <w14:textFill>
            <w14:solidFill>
              <w14:schemeClr w14:val="tx1"/>
            </w14:solidFill>
          </w14:textFill>
        </w:rPr>
        <w:t>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r>
        <w:rPr>
          <w:rFonts w:hint="default" w:ascii="Arial" w:hAnsi="Arial" w:cs="Arial"/>
          <w:color w:val="000000" w:themeColor="text1"/>
          <w:sz w:val="22"/>
          <w:szCs w:val="22"/>
          <w:lang w:val="pt-BR"/>
          <w14:textFill>
            <w14:solidFill>
              <w14:schemeClr w14:val="tx1"/>
            </w14:solidFill>
          </w14:textFill>
        </w:rPr>
        <w:t>.</w:t>
      </w:r>
    </w:p>
    <w:p w14:paraId="45291558">
      <w:pPr>
        <w:keepNext w:val="0"/>
        <w:keepLines w:val="0"/>
        <w:pageBreakBefore w:val="0"/>
        <w:numPr>
          <w:ilvl w:val="1"/>
          <w:numId w:val="12"/>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CRITÉRIOS DE RECEBIMENTO PROVISÓRIO E DEFINITIVO DO OBJETO DA CONTRATAÇÃO:</w:t>
      </w:r>
    </w:p>
    <w:p w14:paraId="2F0FAFD9">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left="480" w:leftChars="200" w:right="0" w:rightChars="0" w:firstLine="0" w:firstLineChars="0"/>
        <w:contextualSpacing/>
        <w:jc w:val="both"/>
        <w:rPr>
          <w:rStyle w:val="158"/>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
          <w:bCs/>
          <w:sz w:val="22"/>
          <w:szCs w:val="22"/>
          <w:highlight w:val="none"/>
          <w:lang w:val="pt-BR"/>
        </w:rPr>
        <w:t xml:space="preserve">6.3.1. </w:t>
      </w:r>
      <w:r>
        <w:rPr>
          <w:rStyle w:val="158"/>
          <w:rFonts w:hint="default" w:ascii="Arial" w:hAnsi="Arial" w:cs="Arial"/>
          <w:b/>
          <w:bCs w:val="0"/>
          <w:color w:val="000000" w:themeColor="text1"/>
          <w:sz w:val="22"/>
          <w:szCs w:val="22"/>
          <w:highlight w:val="none"/>
          <w14:textFill>
            <w14:solidFill>
              <w14:schemeClr w14:val="tx1"/>
            </w14:solidFill>
          </w14:textFill>
        </w:rPr>
        <w:t>O recebimento provisório</w:t>
      </w:r>
      <w:r>
        <w:rPr>
          <w:rFonts w:hint="default" w:ascii="Arial" w:hAnsi="Arial" w:cs="Arial"/>
          <w:color w:val="000000" w:themeColor="text1"/>
          <w:sz w:val="22"/>
          <w:szCs w:val="22"/>
          <w:highlight w:val="none"/>
          <w14:textFill>
            <w14:solidFill>
              <w14:schemeClr w14:val="tx1"/>
            </w14:solidFill>
          </w14:textFill>
        </w:rPr>
        <w:t xml:space="preserve"> </w:t>
      </w:r>
      <w:r>
        <w:rPr>
          <w:rStyle w:val="158"/>
          <w:rFonts w:hint="default" w:ascii="Arial" w:hAnsi="Arial" w:cs="Arial"/>
          <w:bCs/>
          <w:color w:val="000000" w:themeColor="text1"/>
          <w:sz w:val="22"/>
          <w:szCs w:val="22"/>
          <w:highlight w:val="none"/>
          <w14:textFill>
            <w14:solidFill>
              <w14:schemeClr w14:val="tx1"/>
            </w14:solidFill>
          </w14:textFill>
        </w:rPr>
        <w:t>será mediante o registro de recebimento do material pela Fiscalização, para efeito de posterior verificação de sua conformidade</w:t>
      </w:r>
      <w:r>
        <w:rPr>
          <w:rStyle w:val="158"/>
          <w:rFonts w:hint="default" w:ascii="Arial" w:hAnsi="Arial" w:cs="Arial"/>
          <w:bCs/>
          <w:color w:val="000000" w:themeColor="text1"/>
          <w:sz w:val="22"/>
          <w:szCs w:val="22"/>
          <w:highlight w:val="none"/>
          <w:lang w:val="pt-BR"/>
          <w14:textFill>
            <w14:solidFill>
              <w14:schemeClr w14:val="tx1"/>
            </w14:solidFill>
          </w14:textFill>
        </w:rPr>
        <w:t>, com a especificação constante do Termo de Referência.</w:t>
      </w:r>
    </w:p>
    <w:p w14:paraId="37509224">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left="480" w:leftChars="200" w:right="0" w:rightChars="0" w:firstLine="0" w:firstLineChars="0"/>
        <w:contextualSpacing/>
        <w:jc w:val="both"/>
        <w:rPr>
          <w:rStyle w:val="158"/>
          <w:rFonts w:hint="default" w:ascii="Arial" w:hAnsi="Arial" w:cs="Arial"/>
          <w:bCs/>
          <w:color w:val="000000" w:themeColor="text1"/>
          <w:sz w:val="22"/>
          <w:szCs w:val="22"/>
          <w:highlight w:val="none"/>
          <w:lang w:val="pt-BR"/>
          <w14:textFill>
            <w14:solidFill>
              <w14:schemeClr w14:val="tx1"/>
            </w14:solidFill>
          </w14:textFill>
        </w:rPr>
      </w:pPr>
      <w:r>
        <w:rPr>
          <w:rStyle w:val="158"/>
          <w:rFonts w:hint="default" w:ascii="Arial" w:hAnsi="Arial" w:cs="Arial"/>
          <w:b/>
          <w:bCs/>
          <w:color w:val="000000" w:themeColor="text1"/>
          <w:sz w:val="22"/>
          <w:szCs w:val="22"/>
          <w:highlight w:val="none"/>
          <w:lang w:val="pt-BR"/>
          <w14:textFill>
            <w14:solidFill>
              <w14:schemeClr w14:val="tx1"/>
            </w14:solidFill>
          </w14:textFill>
        </w:rPr>
        <w:t>6.3.2.</w:t>
      </w:r>
      <w:r>
        <w:rPr>
          <w:rFonts w:hint="default" w:ascii="Arial" w:hAnsi="Arial" w:cs="Arial"/>
          <w:sz w:val="22"/>
          <w:szCs w:val="22"/>
          <w:highlight w:val="none"/>
          <w:lang w:val="pt-BR"/>
        </w:rPr>
        <w:t xml:space="preserve"> </w:t>
      </w:r>
      <w:r>
        <w:rPr>
          <w:rStyle w:val="158"/>
          <w:rFonts w:hint="default" w:ascii="Arial" w:hAnsi="Arial" w:cs="Arial"/>
          <w:b/>
          <w:bCs w:val="0"/>
          <w:color w:val="000000" w:themeColor="text1"/>
          <w:sz w:val="22"/>
          <w:szCs w:val="22"/>
          <w:highlight w:val="none"/>
          <w14:textFill>
            <w14:solidFill>
              <w14:schemeClr w14:val="tx1"/>
            </w14:solidFill>
          </w14:textFill>
        </w:rPr>
        <w:t>O recebimento definitivo</w:t>
      </w:r>
      <w:r>
        <w:rPr>
          <w:rStyle w:val="158"/>
          <w:rFonts w:hint="default" w:ascii="Arial" w:hAnsi="Arial" w:cs="Arial"/>
          <w:bCs/>
          <w:color w:val="000000" w:themeColor="text1"/>
          <w:sz w:val="22"/>
          <w:szCs w:val="22"/>
          <w:highlight w:val="none"/>
          <w14:textFill>
            <w14:solidFill>
              <w14:schemeClr w14:val="tx1"/>
            </w14:solidFill>
          </w14:textFill>
        </w:rPr>
        <w:t xml:space="preserve"> será mediante recibo, em até 5 (cinco) dias corridos após o recebimento provisório e a verificação da perfeita execução das obrigações contratuais, ocasião em que se fará constar o atesto da nota fiscal</w:t>
      </w:r>
      <w:r>
        <w:rPr>
          <w:rStyle w:val="158"/>
          <w:rFonts w:hint="default" w:ascii="Arial" w:hAnsi="Arial" w:cs="Arial"/>
          <w:bCs/>
          <w:color w:val="000000" w:themeColor="text1"/>
          <w:sz w:val="22"/>
          <w:szCs w:val="22"/>
          <w:highlight w:val="none"/>
          <w:lang w:val="pt-BR"/>
          <w14:textFill>
            <w14:solidFill>
              <w14:schemeClr w14:val="tx1"/>
            </w14:solidFill>
          </w14:textFill>
        </w:rPr>
        <w:t>;</w:t>
      </w:r>
    </w:p>
    <w:p w14:paraId="0C46279B">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left="480" w:leftChars="200" w:right="0" w:rightChars="0" w:firstLine="0" w:firstLineChars="0"/>
        <w:contextualSpacing/>
        <w:jc w:val="both"/>
        <w:rPr>
          <w:rFonts w:hint="default" w:ascii="Arial" w:hAnsi="Arial" w:cs="Arial"/>
          <w:color w:val="000000" w:themeColor="text1"/>
          <w:sz w:val="22"/>
          <w:szCs w:val="22"/>
          <w:highlight w:val="none"/>
          <w14:textFill>
            <w14:solidFill>
              <w14:schemeClr w14:val="tx1"/>
            </w14:solidFill>
          </w14:textFill>
        </w:rPr>
      </w:pPr>
      <w:r>
        <w:rPr>
          <w:rStyle w:val="158"/>
          <w:rFonts w:hint="default" w:ascii="Arial" w:hAnsi="Arial" w:cs="Arial"/>
          <w:b/>
          <w:bCs/>
          <w:color w:val="000000" w:themeColor="text1"/>
          <w:sz w:val="22"/>
          <w:szCs w:val="22"/>
          <w:highlight w:val="none"/>
          <w:lang w:val="pt-BR"/>
          <w14:textFill>
            <w14:solidFill>
              <w14:schemeClr w14:val="tx1"/>
            </w14:solidFill>
          </w14:textFill>
        </w:rPr>
        <w:t>6.3.3.</w:t>
      </w:r>
      <w:r>
        <w:rPr>
          <w:rStyle w:val="158"/>
          <w:rFonts w:hint="default" w:ascii="Arial" w:hAnsi="Arial" w:cs="Arial"/>
          <w:bCs/>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Recebimento Definitivo não exclui a responsabilidade da contratada por vícios de qualidade ou disparidade com as especificações técnicas verificadas posteriormente;</w:t>
      </w:r>
    </w:p>
    <w:p w14:paraId="67961B88">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left="480" w:leftChars="200" w:right="0" w:rightChars="0" w:firstLine="0" w:firstLine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6.3.4.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Os </w:t>
      </w:r>
      <w:r>
        <w:rPr>
          <w:rFonts w:hint="default" w:ascii="Arial" w:hAnsi="Arial" w:cs="Arial"/>
          <w:color w:val="000000" w:themeColor="text1"/>
          <w:sz w:val="22"/>
          <w:szCs w:val="22"/>
          <w:highlight w:val="none"/>
          <w:lang w:val="pt-BR"/>
          <w14:textFill>
            <w14:solidFill>
              <w14:schemeClr w14:val="tx1"/>
            </w14:solidFill>
          </w14:textFill>
        </w:rPr>
        <w:t xml:space="preserve">materiais </w:t>
      </w:r>
      <w:r>
        <w:rPr>
          <w:rFonts w:hint="default" w:ascii="Arial" w:hAnsi="Arial" w:cs="Arial"/>
          <w:color w:val="000000" w:themeColor="text1"/>
          <w:sz w:val="22"/>
          <w:szCs w:val="22"/>
          <w:highlight w:val="none"/>
          <w14:textFill>
            <w14:solidFill>
              <w14:schemeClr w14:val="tx1"/>
            </w14:solidFill>
          </w14:textFill>
        </w:rPr>
        <w:t>poderão ser rejeitados, no todo ou em parte, quando em desacordo com as especificações constantes neste Termo de Referência e na proposta, devendo ser substituídos em até 5 (cinco) dias, a contar da notificação da contratada, às suas custas, sem prejuízo da aplicação das penalidades.</w:t>
      </w:r>
    </w:p>
    <w:p w14:paraId="20F963C5">
      <w:pPr>
        <w:keepNext w:val="0"/>
        <w:keepLines w:val="0"/>
        <w:widowControl/>
        <w:suppressLineNumbers w:val="0"/>
        <w:spacing w:line="360" w:lineRule="auto"/>
        <w:ind w:left="480" w:leftChars="200" w:firstLine="0" w:firstLineChars="0"/>
        <w:jc w:val="both"/>
        <w:rPr>
          <w:rFonts w:hint="default" w:ascii="Arial" w:hAnsi="Arial" w:eastAsia="SimSun" w:cs="Arial"/>
          <w:b w:val="0"/>
          <w:bCs w:val="0"/>
          <w:color w:val="000000"/>
          <w:kern w:val="0"/>
          <w:sz w:val="22"/>
          <w:szCs w:val="22"/>
          <w:highlight w:val="none"/>
          <w:lang w:val="pt-BR" w:eastAsia="zh-CN" w:bidi="ar"/>
        </w:rPr>
      </w:pPr>
      <w:r>
        <w:rPr>
          <w:rFonts w:hint="default" w:ascii="Arial" w:hAnsi="Arial" w:cs="Arial"/>
          <w:b/>
          <w:bCs/>
          <w:color w:val="000000" w:themeColor="text1"/>
          <w:sz w:val="22"/>
          <w:szCs w:val="22"/>
          <w:highlight w:val="none"/>
          <w:lang w:val="pt-BR"/>
          <w14:textFill>
            <w14:solidFill>
              <w14:schemeClr w14:val="tx1"/>
            </w14:solidFill>
          </w14:textFill>
        </w:rPr>
        <w:t xml:space="preserve">6.3.5. </w:t>
      </w:r>
      <w:r>
        <w:rPr>
          <w:rFonts w:hint="default" w:ascii="Arial" w:hAnsi="Arial" w:cs="Arial"/>
          <w:b w:val="0"/>
          <w:bCs w:val="0"/>
          <w:color w:val="000000" w:themeColor="text1"/>
          <w:sz w:val="22"/>
          <w:szCs w:val="22"/>
          <w:highlight w:val="none"/>
          <w:lang w:val="pt-BR"/>
          <w14:textFill>
            <w14:solidFill>
              <w14:schemeClr w14:val="tx1"/>
            </w14:solidFill>
          </w14:textFill>
        </w:rPr>
        <w:t>Acrescenta-se que o</w:t>
      </w:r>
      <w:r>
        <w:rPr>
          <w:rFonts w:hint="default" w:ascii="Arial" w:hAnsi="Arial" w:eastAsia="SimSun" w:cs="Arial"/>
          <w:b w:val="0"/>
          <w:bCs w:val="0"/>
          <w:color w:val="000000"/>
          <w:kern w:val="0"/>
          <w:sz w:val="22"/>
          <w:szCs w:val="22"/>
          <w:highlight w:val="none"/>
          <w:lang w:val="en-US" w:eastAsia="zh-CN" w:bidi="ar"/>
        </w:rPr>
        <w:t xml:space="preserve"> recebimento do objeto contratado ocorrerá</w:t>
      </w:r>
      <w:r>
        <w:rPr>
          <w:rFonts w:hint="default" w:ascii="Arial" w:hAnsi="Arial" w:eastAsia="SimSun" w:cs="Arial"/>
          <w:b w:val="0"/>
          <w:bCs w:val="0"/>
          <w:color w:val="000000"/>
          <w:kern w:val="0"/>
          <w:sz w:val="22"/>
          <w:szCs w:val="22"/>
          <w:highlight w:val="none"/>
          <w:lang w:val="pt-BR" w:eastAsia="zh-CN" w:bidi="ar"/>
        </w:rPr>
        <w:t xml:space="preserve"> respeitando o Art. 43. do Decreto Municipal 359/2023.</w:t>
      </w:r>
    </w:p>
    <w:p w14:paraId="2DABAFB1">
      <w:pPr>
        <w:keepNext w:val="0"/>
        <w:keepLines w:val="0"/>
        <w:widowControl/>
        <w:suppressLineNumbers w:val="0"/>
        <w:spacing w:line="360" w:lineRule="auto"/>
        <w:ind w:left="480" w:leftChars="200" w:firstLine="0" w:firstLineChars="0"/>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eastAsia="SimSun" w:cs="Arial"/>
          <w:b/>
          <w:bCs/>
          <w:color w:val="000000"/>
          <w:kern w:val="0"/>
          <w:sz w:val="22"/>
          <w:szCs w:val="22"/>
          <w:highlight w:val="none"/>
          <w:lang w:val="pt-BR" w:eastAsia="zh-CN" w:bidi="ar"/>
        </w:rPr>
        <w:t>6.3.6.</w:t>
      </w:r>
      <w:r>
        <w:rPr>
          <w:rFonts w:hint="default" w:ascii="Arial" w:hAnsi="Arial" w:eastAsia="SimSun" w:cs="Arial"/>
          <w:b w:val="0"/>
          <w:bCs w:val="0"/>
          <w:color w:val="000000"/>
          <w:kern w:val="0"/>
          <w:sz w:val="22"/>
          <w:szCs w:val="22"/>
          <w:highlight w:val="none"/>
          <w:lang w:val="pt-BR" w:eastAsia="zh-CN" w:bidi="ar"/>
        </w:rPr>
        <w:t xml:space="preserve"> </w:t>
      </w:r>
      <w:r>
        <w:rPr>
          <w:rFonts w:hint="default" w:ascii="Arial" w:hAnsi="Arial" w:cs="Arial"/>
          <w:color w:val="000000" w:themeColor="text1"/>
          <w:sz w:val="22"/>
          <w:szCs w:val="22"/>
          <w:highlight w:val="none"/>
          <w14:textFill>
            <w14:solidFill>
              <w14:schemeClr w14:val="tx1"/>
            </w14:solidFill>
          </w14:textFill>
        </w:rPr>
        <w:t>O atestado de recebimento registrado em canhoto de nota fiscal ou documento similar não configura o recebimento definitivo do</w:t>
      </w:r>
      <w:r>
        <w:rPr>
          <w:rFonts w:hint="default" w:ascii="Arial" w:hAnsi="Arial" w:cs="Arial"/>
          <w:color w:val="000000" w:themeColor="text1"/>
          <w:sz w:val="22"/>
          <w:szCs w:val="22"/>
          <w:highlight w:val="none"/>
          <w:lang w:val="pt-BR"/>
          <w14:textFill>
            <w14:solidFill>
              <w14:schemeClr w14:val="tx1"/>
            </w14:solidFill>
          </w14:textFill>
        </w:rPr>
        <w:t>s materiais</w:t>
      </w:r>
      <w:r>
        <w:rPr>
          <w:rFonts w:hint="default" w:ascii="Arial" w:hAnsi="Arial" w:cs="Arial"/>
          <w:color w:val="000000" w:themeColor="text1"/>
          <w:sz w:val="22"/>
          <w:szCs w:val="22"/>
          <w:highlight w:val="none"/>
          <w14:textFill>
            <w14:solidFill>
              <w14:schemeClr w14:val="tx1"/>
            </w14:solidFill>
          </w14:textFill>
        </w:rPr>
        <w:t>.</w:t>
      </w:r>
    </w:p>
    <w:p w14:paraId="1E23E968">
      <w:pPr>
        <w:pStyle w:val="154"/>
        <w:numPr>
          <w:ilvl w:val="1"/>
          <w:numId w:val="12"/>
        </w:numPr>
        <w:tabs>
          <w:tab w:val="left" w:pos="200"/>
        </w:tabs>
        <w:spacing w:before="0" w:after="0" w:line="240" w:lineRule="auto"/>
        <w:ind w:left="0" w:leftChars="0" w:right="104" w:rightChars="0" w:firstLine="0" w:firstLineChars="0"/>
        <w:jc w:val="both"/>
        <w:rPr>
          <w:rFonts w:hint="default" w:ascii="Arial" w:hAnsi="Arial" w:cs="Arial"/>
          <w:b/>
          <w:bCs/>
          <w:i w:val="0"/>
          <w:iCs/>
          <w:sz w:val="22"/>
          <w:szCs w:val="22"/>
          <w:highlight w:val="none"/>
          <w:lang w:val="pt-BR"/>
        </w:rPr>
      </w:pPr>
      <w:r>
        <w:rPr>
          <w:rFonts w:hint="default" w:ascii="Arial" w:hAnsi="Arial" w:cs="Arial"/>
          <w:b/>
          <w:bCs/>
          <w:i w:val="0"/>
          <w:iCs/>
          <w:sz w:val="22"/>
          <w:szCs w:val="22"/>
          <w:highlight w:val="none"/>
        </w:rPr>
        <w:t>LOCAL,</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HORÁRIO,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PERIODICIDADE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FORMA</w:t>
      </w:r>
      <w:r>
        <w:rPr>
          <w:rFonts w:hint="default" w:ascii="Arial" w:hAnsi="Arial" w:cs="Arial"/>
          <w:b/>
          <w:bCs/>
          <w:i w:val="0"/>
          <w:iCs/>
          <w:spacing w:val="27"/>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ENTREGA/</w:t>
      </w:r>
      <w:r>
        <w:rPr>
          <w:rFonts w:hint="default" w:ascii="Arial" w:hAnsi="Arial" w:cs="Arial"/>
          <w:b/>
          <w:bCs/>
          <w:i w:val="0"/>
          <w:iCs/>
          <w:sz w:val="22"/>
          <w:szCs w:val="22"/>
          <w:highlight w:val="none"/>
          <w:lang w:val="pt-BR"/>
        </w:rPr>
        <w:t xml:space="preserve"> </w:t>
      </w:r>
      <w:r>
        <w:rPr>
          <w:rFonts w:hint="default" w:ascii="Arial" w:hAnsi="Arial" w:cs="Arial"/>
          <w:b/>
          <w:bCs/>
          <w:i w:val="0"/>
          <w:iCs/>
          <w:sz w:val="22"/>
          <w:szCs w:val="22"/>
          <w:highlight w:val="none"/>
        </w:rPr>
        <w:t>EXECUÇÃO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DO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OBJETO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CRITÉRIOS</w:t>
      </w:r>
      <w:r>
        <w:rPr>
          <w:rFonts w:hint="default" w:ascii="Arial" w:hAnsi="Arial" w:cs="Arial"/>
          <w:b/>
          <w:bCs/>
          <w:i w:val="0"/>
          <w:iCs/>
          <w:spacing w:val="27"/>
          <w:sz w:val="22"/>
          <w:szCs w:val="22"/>
          <w:highlight w:val="none"/>
        </w:rPr>
        <w:t xml:space="preserve"> </w:t>
      </w:r>
      <w:r>
        <w:rPr>
          <w:rFonts w:hint="default" w:ascii="Arial" w:hAnsi="Arial" w:cs="Arial"/>
          <w:b/>
          <w:bCs/>
          <w:i w:val="0"/>
          <w:iCs/>
          <w:sz w:val="22"/>
          <w:szCs w:val="22"/>
          <w:highlight w:val="none"/>
        </w:rPr>
        <w:t>DE ACEITAÇÃO OU NÃO DO OBJETO</w:t>
      </w:r>
      <w:r>
        <w:rPr>
          <w:rFonts w:hint="default" w:ascii="Arial" w:hAnsi="Arial" w:cs="Arial"/>
          <w:b/>
          <w:bCs/>
          <w:i w:val="0"/>
          <w:iCs/>
          <w:sz w:val="22"/>
          <w:szCs w:val="22"/>
          <w:highlight w:val="none"/>
          <w:lang w:val="pt-BR"/>
        </w:rPr>
        <w:t>:</w:t>
      </w:r>
    </w:p>
    <w:p w14:paraId="09202411">
      <w:pPr>
        <w:pStyle w:val="154"/>
        <w:numPr>
          <w:ilvl w:val="0"/>
          <w:numId w:val="0"/>
        </w:numPr>
        <w:tabs>
          <w:tab w:val="left" w:pos="200"/>
        </w:tabs>
        <w:spacing w:before="0" w:after="0" w:line="360" w:lineRule="auto"/>
        <w:ind w:left="480" w:leftChars="200" w:right="104" w:rightChars="0" w:firstLine="0" w:firstLineChars="0"/>
        <w:jc w:val="both"/>
        <w:rPr>
          <w:rFonts w:hint="default" w:ascii="Arial" w:hAnsi="Arial" w:cs="Arial"/>
          <w:b/>
          <w:bCs/>
          <w:sz w:val="22"/>
          <w:szCs w:val="22"/>
          <w:highlight w:val="none"/>
          <w:lang w:val="pt-BR"/>
        </w:rPr>
      </w:pPr>
    </w:p>
    <w:p w14:paraId="08F027C4">
      <w:pPr>
        <w:pStyle w:val="128"/>
        <w:numPr>
          <w:ilvl w:val="2"/>
          <w:numId w:val="12"/>
        </w:numPr>
        <w:tabs>
          <w:tab w:val="left" w:pos="567"/>
        </w:tabs>
        <w:spacing w:line="360" w:lineRule="auto"/>
        <w:ind w:left="0" w:leftChars="0" w:firstLine="0" w:firstLineChars="0"/>
        <w:jc w:val="both"/>
        <w:rPr>
          <w:rFonts w:ascii="Arial" w:hAnsi="Arial" w:cs="Arial"/>
          <w:szCs w:val="22"/>
        </w:rPr>
      </w:pPr>
      <w:r>
        <w:rPr>
          <w:rFonts w:ascii="Arial" w:hAnsi="Arial" w:cs="Arial"/>
          <w:b/>
          <w:szCs w:val="22"/>
        </w:rPr>
        <w:t>Prazo e Local de entrega</w:t>
      </w:r>
      <w:r>
        <w:rPr>
          <w:rFonts w:hint="default" w:ascii="Arial" w:hAnsi="Arial" w:cs="Arial"/>
          <w:b/>
          <w:szCs w:val="22"/>
          <w:lang w:val="pt-BR"/>
        </w:rPr>
        <w:t xml:space="preserve"> dos serviços e produtos</w:t>
      </w:r>
      <w:r>
        <w:rPr>
          <w:rFonts w:ascii="Arial" w:hAnsi="Arial" w:cs="Arial"/>
          <w:b/>
          <w:szCs w:val="22"/>
        </w:rPr>
        <w:t>:</w:t>
      </w:r>
      <w:r>
        <w:rPr>
          <w:rFonts w:ascii="Arial" w:hAnsi="Arial" w:cs="Arial"/>
          <w:szCs w:val="22"/>
        </w:rPr>
        <w:t xml:space="preserve"> A(s) licitante(s) vencedora(s) se obriga(m) a entregar os produtos objetos desta licitação, mediante a apresentação da Nota de Autorização de Despesa ou Nota de Empenho emitida pelas Secretarias Municipais, a partir da data da assinatura da Ata de Registro de Preços, devendo os produtos obedecerem todas as exigências inerentes aos mesmos.</w:t>
      </w:r>
    </w:p>
    <w:p w14:paraId="17967CD1">
      <w:pPr>
        <w:pStyle w:val="128"/>
        <w:numPr>
          <w:ilvl w:val="2"/>
          <w:numId w:val="12"/>
        </w:numPr>
        <w:tabs>
          <w:tab w:val="left" w:pos="567"/>
        </w:tabs>
        <w:spacing w:line="360" w:lineRule="auto"/>
        <w:ind w:left="0" w:leftChars="0" w:firstLine="0" w:firstLineChars="0"/>
        <w:jc w:val="both"/>
        <w:rPr>
          <w:rFonts w:ascii="Arial" w:hAnsi="Arial" w:cs="Arial"/>
          <w:sz w:val="22"/>
          <w:szCs w:val="22"/>
        </w:rPr>
      </w:pPr>
      <w:r>
        <w:rPr>
          <w:rFonts w:ascii="Arial" w:hAnsi="Arial" w:cs="Arial"/>
          <w:b w:val="0"/>
          <w:bCs w:val="0"/>
          <w:szCs w:val="22"/>
        </w:rPr>
        <w:t>Os serviços</w:t>
      </w:r>
      <w:r>
        <w:rPr>
          <w:rFonts w:hint="default" w:ascii="Arial" w:hAnsi="Arial" w:cs="Arial"/>
          <w:b w:val="0"/>
          <w:bCs w:val="0"/>
          <w:szCs w:val="22"/>
          <w:lang w:val="pt-BR"/>
        </w:rPr>
        <w:t xml:space="preserve"> de Buffet, Coffe Break, lanches</w:t>
      </w:r>
      <w:r>
        <w:rPr>
          <w:rFonts w:ascii="Arial" w:hAnsi="Arial" w:cs="Arial"/>
          <w:szCs w:val="22"/>
        </w:rPr>
        <w:t>, refrigerantes, sucos, salgados, bolos, pães, bolachas e demais gêneros alimentícios</w:t>
      </w:r>
      <w:r>
        <w:rPr>
          <w:rFonts w:hint="default" w:ascii="Arial" w:hAnsi="Arial" w:cs="Arial"/>
          <w:b w:val="0"/>
          <w:bCs w:val="0"/>
          <w:szCs w:val="22"/>
          <w:lang w:val="pt-BR"/>
        </w:rPr>
        <w:t xml:space="preserve"> </w:t>
      </w:r>
      <w:r>
        <w:rPr>
          <w:rFonts w:ascii="Arial" w:hAnsi="Arial" w:cs="Arial"/>
          <w:szCs w:val="22"/>
        </w:rPr>
        <w:t xml:space="preserve">deverão ser prestados, de segunda a segunda, </w:t>
      </w:r>
      <w:r>
        <w:rPr>
          <w:rFonts w:ascii="Arial" w:hAnsi="Arial" w:cs="Arial"/>
          <w:b/>
          <w:szCs w:val="22"/>
        </w:rPr>
        <w:t xml:space="preserve">das 8:00h às </w:t>
      </w:r>
      <w:r>
        <w:rPr>
          <w:rFonts w:hint="default" w:ascii="Arial" w:hAnsi="Arial" w:cs="Arial"/>
          <w:b/>
          <w:szCs w:val="22"/>
          <w:lang w:val="pt-BR"/>
        </w:rPr>
        <w:t>20</w:t>
      </w:r>
      <w:r>
        <w:rPr>
          <w:rFonts w:ascii="Arial" w:hAnsi="Arial" w:cs="Arial"/>
          <w:b/>
          <w:szCs w:val="22"/>
        </w:rPr>
        <w:t>:00</w:t>
      </w:r>
      <w:r>
        <w:rPr>
          <w:rFonts w:hint="default" w:ascii="Arial" w:hAnsi="Arial" w:cs="Arial"/>
          <w:b/>
          <w:szCs w:val="22"/>
          <w:lang w:val="pt-BR"/>
        </w:rPr>
        <w:t>hs</w:t>
      </w:r>
      <w:r>
        <w:rPr>
          <w:rFonts w:ascii="Arial" w:hAnsi="Arial" w:cs="Arial"/>
          <w:b/>
          <w:szCs w:val="22"/>
        </w:rPr>
        <w:t xml:space="preserve"> (Horário de Brasília/DF)</w:t>
      </w:r>
      <w:r>
        <w:rPr>
          <w:rFonts w:hint="default" w:ascii="Arial" w:hAnsi="Arial" w:cs="Arial"/>
          <w:b/>
          <w:szCs w:val="22"/>
          <w:lang w:val="pt-BR"/>
        </w:rPr>
        <w:t xml:space="preserve"> </w:t>
      </w:r>
      <w:r>
        <w:rPr>
          <w:rFonts w:ascii="Arial" w:hAnsi="Arial" w:cs="Arial"/>
          <w:szCs w:val="22"/>
        </w:rPr>
        <w:t>após a emissão de ordem de fornecimento de material/serviços</w:t>
      </w:r>
      <w:r>
        <w:rPr>
          <w:rFonts w:ascii="Arial" w:hAnsi="Arial" w:cs="Arial"/>
          <w:b/>
          <w:szCs w:val="22"/>
        </w:rPr>
        <w:t xml:space="preserve">, </w:t>
      </w:r>
      <w:r>
        <w:rPr>
          <w:rFonts w:ascii="Arial" w:hAnsi="Arial" w:cs="Arial"/>
          <w:szCs w:val="22"/>
        </w:rPr>
        <w:t xml:space="preserve">de acordo com a solicitação feita pelas Secretarias Municipais, nas sedes da Secretarias ou em local previamente indicado, </w:t>
      </w:r>
      <w:r>
        <w:rPr>
          <w:rFonts w:hint="default" w:ascii="Arial" w:hAnsi="Arial" w:cs="Arial"/>
          <w:szCs w:val="22"/>
          <w:lang w:val="pt-BR"/>
        </w:rPr>
        <w:t xml:space="preserve">nos horários estipulados por elas, </w:t>
      </w:r>
      <w:r>
        <w:rPr>
          <w:rFonts w:ascii="Arial" w:hAnsi="Arial" w:eastAsia="Calibri" w:cs="Arial"/>
          <w:szCs w:val="22"/>
          <w:lang w:eastAsia="en-US"/>
        </w:rPr>
        <w:t xml:space="preserve">estando sujeitos à conferência e aceite pelo Gestor e/ou Servidor responsável. </w:t>
      </w:r>
      <w:r>
        <w:rPr>
          <w:rFonts w:ascii="Arial" w:hAnsi="Arial" w:eastAsia="Calibri" w:cs="Arial"/>
          <w:szCs w:val="22"/>
          <w:u w:val="single"/>
          <w:lang w:eastAsia="en-US"/>
        </w:rPr>
        <w:t xml:space="preserve">A(s) vencedora(s) deverá(ão) entregar </w:t>
      </w:r>
      <w:r>
        <w:rPr>
          <w:rFonts w:hint="default" w:ascii="Arial" w:hAnsi="Arial" w:eastAsia="Calibri" w:cs="Arial"/>
          <w:szCs w:val="22"/>
          <w:u w:val="single"/>
          <w:lang w:val="pt-BR" w:eastAsia="en-US"/>
        </w:rPr>
        <w:t xml:space="preserve">prontos </w:t>
      </w:r>
      <w:r>
        <w:rPr>
          <w:rFonts w:ascii="Arial" w:hAnsi="Arial" w:eastAsia="Calibri" w:cs="Arial"/>
          <w:szCs w:val="22"/>
          <w:u w:val="single"/>
          <w:lang w:eastAsia="en-US"/>
        </w:rPr>
        <w:t>os produtos</w:t>
      </w:r>
      <w:r>
        <w:rPr>
          <w:rFonts w:hint="default" w:ascii="Arial" w:hAnsi="Arial" w:eastAsia="Calibri" w:cs="Arial"/>
          <w:szCs w:val="22"/>
          <w:u w:val="single"/>
          <w:lang w:val="pt-BR" w:eastAsia="en-US"/>
        </w:rPr>
        <w:t xml:space="preserve"> e serviços </w:t>
      </w:r>
      <w:r>
        <w:rPr>
          <w:rFonts w:ascii="Arial" w:hAnsi="Arial" w:eastAsia="Calibri" w:cs="Arial"/>
          <w:szCs w:val="22"/>
          <w:u w:val="single"/>
          <w:lang w:eastAsia="en-US"/>
        </w:rPr>
        <w:t>solicitados 30 minutos antes do horário do evento, definido pelo servidor solicitante.</w:t>
      </w:r>
    </w:p>
    <w:p w14:paraId="1DD120AD">
      <w:pPr>
        <w:pStyle w:val="128"/>
        <w:numPr>
          <w:ilvl w:val="2"/>
          <w:numId w:val="12"/>
        </w:numPr>
        <w:tabs>
          <w:tab w:val="left" w:pos="567"/>
        </w:tabs>
        <w:spacing w:line="360" w:lineRule="auto"/>
        <w:ind w:left="0" w:leftChars="0" w:firstLine="0" w:firstLineChars="0"/>
        <w:jc w:val="both"/>
        <w:rPr>
          <w:rFonts w:ascii="Arial" w:hAnsi="Arial" w:cs="Arial"/>
          <w:szCs w:val="22"/>
        </w:rPr>
      </w:pPr>
      <w:r>
        <w:rPr>
          <w:rFonts w:ascii="Arial" w:hAnsi="Arial" w:cs="Arial"/>
          <w:sz w:val="22"/>
          <w:szCs w:val="22"/>
        </w:rPr>
        <w:t>Os serviços</w:t>
      </w:r>
      <w:r>
        <w:rPr>
          <w:rFonts w:hint="default" w:ascii="Arial" w:hAnsi="Arial" w:cs="Arial"/>
          <w:sz w:val="22"/>
          <w:szCs w:val="22"/>
          <w:lang w:val="pt-BR"/>
        </w:rPr>
        <w:t xml:space="preserve"> e</w:t>
      </w:r>
      <w:r>
        <w:rPr>
          <w:rFonts w:ascii="Arial" w:hAnsi="Arial" w:cs="Arial"/>
          <w:sz w:val="22"/>
          <w:szCs w:val="22"/>
        </w:rPr>
        <w:t xml:space="preserve"> </w:t>
      </w:r>
      <w:r>
        <w:rPr>
          <w:rFonts w:hint="default" w:ascii="Arial" w:hAnsi="Arial" w:cs="Arial"/>
          <w:sz w:val="22"/>
          <w:szCs w:val="22"/>
          <w:lang w:val="pt-BR"/>
        </w:rPr>
        <w:t xml:space="preserve">produtos </w:t>
      </w:r>
      <w:r>
        <w:rPr>
          <w:rFonts w:ascii="Arial" w:hAnsi="Arial" w:cs="Arial"/>
          <w:sz w:val="22"/>
          <w:szCs w:val="22"/>
        </w:rPr>
        <w:t>deverão ser executados em até 05 (cinco) dias, após o recebimento da NAD (Nota de Autorização da Despesa).</w:t>
      </w:r>
    </w:p>
    <w:p w14:paraId="1F468EE0">
      <w:pPr>
        <w:pStyle w:val="128"/>
        <w:numPr>
          <w:ilvl w:val="2"/>
          <w:numId w:val="12"/>
        </w:numPr>
        <w:tabs>
          <w:tab w:val="left" w:pos="567"/>
        </w:tabs>
        <w:spacing w:line="360" w:lineRule="auto"/>
        <w:ind w:left="0" w:leftChars="0" w:firstLine="0" w:firstLineChars="0"/>
        <w:jc w:val="both"/>
        <w:rPr>
          <w:rFonts w:ascii="Arial" w:hAnsi="Arial" w:cs="Arial"/>
          <w:szCs w:val="22"/>
        </w:rPr>
      </w:pPr>
      <w:r>
        <w:rPr>
          <w:rFonts w:ascii="Arial" w:hAnsi="Arial" w:cs="Arial"/>
          <w:szCs w:val="22"/>
        </w:rPr>
        <w:t>A CONTRATADA deverá apresentar por ocasião da contratação o Alvará Sanitário e a Licença de Funcionamento devidamente dentro dos prazos de validade.</w:t>
      </w:r>
    </w:p>
    <w:p w14:paraId="12DF3065">
      <w:pPr>
        <w:pStyle w:val="128"/>
        <w:numPr>
          <w:ilvl w:val="2"/>
          <w:numId w:val="12"/>
        </w:numPr>
        <w:tabs>
          <w:tab w:val="left" w:pos="567"/>
        </w:tabs>
        <w:spacing w:line="360" w:lineRule="auto"/>
        <w:ind w:left="0" w:leftChars="0" w:firstLine="0" w:firstLineChars="0"/>
        <w:jc w:val="both"/>
        <w:rPr>
          <w:rFonts w:ascii="Arial" w:hAnsi="Arial" w:cs="Arial"/>
          <w:sz w:val="22"/>
          <w:szCs w:val="22"/>
        </w:rPr>
      </w:pPr>
      <w:r>
        <w:rPr>
          <w:rFonts w:ascii="Arial" w:hAnsi="Arial" w:eastAsia="Calibri" w:cs="Arial"/>
          <w:szCs w:val="22"/>
          <w:lang w:eastAsia="en-US"/>
        </w:rPr>
        <w:t xml:space="preserve">Os alimentos deverão ser preparados com ingredientes frescos e sadios dentro de prazos de validade, a fim de assegurar alimentos de boa qualidade e evitar o consumo de produtos endurecidos, estragados ou azedos, ressecados ou com textura, crocância e densidade que não estejam dentro de padrões de qualidade garantindo o consumo sem nenhum perigo a saúde daqueles que os ingerirem. </w:t>
      </w:r>
    </w:p>
    <w:p w14:paraId="4C66E0E1">
      <w:pPr>
        <w:pStyle w:val="128"/>
        <w:numPr>
          <w:ilvl w:val="2"/>
          <w:numId w:val="12"/>
        </w:numPr>
        <w:tabs>
          <w:tab w:val="left" w:pos="567"/>
        </w:tabs>
        <w:spacing w:line="360" w:lineRule="auto"/>
        <w:ind w:left="0" w:leftChars="0" w:firstLine="0" w:firstLineChars="0"/>
        <w:jc w:val="both"/>
        <w:rPr>
          <w:rFonts w:ascii="Arial" w:hAnsi="Arial" w:cs="Arial"/>
          <w:szCs w:val="22"/>
          <w:u w:val="single"/>
        </w:rPr>
      </w:pPr>
      <w:r>
        <w:rPr>
          <w:rFonts w:ascii="Arial" w:hAnsi="Arial" w:cs="Arial"/>
          <w:b/>
          <w:bCs/>
          <w:szCs w:val="22"/>
        </w:rPr>
        <w:t xml:space="preserve"> </w:t>
      </w:r>
      <w:r>
        <w:rPr>
          <w:rFonts w:ascii="Arial" w:hAnsi="Arial" w:cs="Arial"/>
          <w:szCs w:val="22"/>
        </w:rPr>
        <w:t xml:space="preserve">A Contratada deverá manter controle de qualidade e absoluta higiene no preparo, manipulação, armazenamento e transporte dos alimentos, bebidas e demais itens, bem como deverão ser entregues e embalados em embalagens higiênicas que proporcionem sua perfeita conservação até o momento de ser consumido e também se conservem as condições ideais de consumo, por no mínimo 30 minutos após a entrega. </w:t>
      </w:r>
      <w:r>
        <w:rPr>
          <w:rFonts w:ascii="Arial" w:hAnsi="Arial" w:cs="Arial"/>
          <w:szCs w:val="22"/>
          <w:u w:val="single"/>
        </w:rPr>
        <w:t>Refrigerantes e sucos deverão ser entregue</w:t>
      </w:r>
      <w:r>
        <w:rPr>
          <w:rFonts w:hint="default" w:ascii="Arial" w:hAnsi="Arial" w:cs="Arial"/>
          <w:szCs w:val="22"/>
          <w:u w:val="single"/>
          <w:lang w:val="pt-BR"/>
        </w:rPr>
        <w:t>s</w:t>
      </w:r>
      <w:r>
        <w:rPr>
          <w:rFonts w:ascii="Arial" w:hAnsi="Arial" w:cs="Arial"/>
          <w:szCs w:val="22"/>
          <w:u w:val="single"/>
        </w:rPr>
        <w:t xml:space="preserve"> gelados.</w:t>
      </w:r>
    </w:p>
    <w:p w14:paraId="2B13D724">
      <w:pPr>
        <w:pStyle w:val="128"/>
        <w:numPr>
          <w:ilvl w:val="0"/>
          <w:numId w:val="0"/>
        </w:numPr>
        <w:tabs>
          <w:tab w:val="left" w:pos="567"/>
        </w:tabs>
        <w:spacing w:line="360" w:lineRule="auto"/>
        <w:ind w:leftChars="0"/>
        <w:jc w:val="both"/>
        <w:rPr>
          <w:rFonts w:ascii="Arial" w:hAnsi="Arial" w:cs="Arial"/>
          <w:szCs w:val="22"/>
        </w:rPr>
      </w:pPr>
      <w:r>
        <w:rPr>
          <w:rFonts w:hint="default" w:ascii="Arial" w:hAnsi="Arial" w:cs="Arial"/>
          <w:b/>
          <w:bCs/>
          <w:szCs w:val="22"/>
          <w:lang w:val="pt-BR"/>
        </w:rPr>
        <w:t>6.3.7.</w:t>
      </w:r>
      <w:r>
        <w:rPr>
          <w:rFonts w:ascii="Arial" w:hAnsi="Arial" w:cs="Arial"/>
          <w:b/>
          <w:bCs/>
          <w:szCs w:val="22"/>
        </w:rPr>
        <w:t xml:space="preserve"> </w:t>
      </w:r>
      <w:r>
        <w:rPr>
          <w:rFonts w:ascii="Arial" w:hAnsi="Arial" w:cs="Arial"/>
          <w:szCs w:val="22"/>
        </w:rPr>
        <w:t>A composição dos salgados dever</w:t>
      </w:r>
      <w:r>
        <w:rPr>
          <w:rFonts w:hint="default" w:ascii="Arial" w:hAnsi="Arial" w:cs="Arial"/>
          <w:szCs w:val="22"/>
          <w:lang w:val="pt-BR"/>
        </w:rPr>
        <w:t>á</w:t>
      </w:r>
      <w:r>
        <w:rPr>
          <w:rFonts w:ascii="Arial" w:hAnsi="Arial" w:cs="Arial"/>
          <w:szCs w:val="22"/>
        </w:rPr>
        <w:t xml:space="preserve"> obedecer aproximadamente 25 gramas, sendo 10 gramas de recheio e 15 gramas de massa, cujos recheios deverão conter carne moída, frango desfiado, presunto ou queijo. </w:t>
      </w:r>
      <w:r>
        <w:rPr>
          <w:rFonts w:ascii="Arial" w:hAnsi="Arial" w:cs="Arial"/>
          <w:szCs w:val="22"/>
          <w:u w:val="single"/>
        </w:rPr>
        <w:t xml:space="preserve">Quanto aos salgados fritos, não poderá haver excesso de gordura quando da fritura, a fim de </w:t>
      </w:r>
      <w:r>
        <w:rPr>
          <w:rFonts w:hint="default" w:ascii="Arial" w:hAnsi="Arial" w:cs="Arial"/>
          <w:szCs w:val="22"/>
          <w:u w:val="single"/>
          <w:lang w:val="pt-BR"/>
        </w:rPr>
        <w:t xml:space="preserve">não </w:t>
      </w:r>
      <w:r>
        <w:rPr>
          <w:rFonts w:ascii="Arial" w:hAnsi="Arial" w:cs="Arial"/>
          <w:szCs w:val="22"/>
          <w:u w:val="single"/>
        </w:rPr>
        <w:t>comprometer a qualidade e sabor do produto.</w:t>
      </w:r>
      <w:r>
        <w:rPr>
          <w:rFonts w:hint="default" w:ascii="Arial" w:hAnsi="Arial" w:cs="Arial"/>
          <w:szCs w:val="22"/>
          <w:u w:val="single"/>
          <w:lang w:val="pt-BR"/>
        </w:rPr>
        <w:t xml:space="preserve"> </w:t>
      </w:r>
    </w:p>
    <w:p w14:paraId="6EFEDEE8">
      <w:pPr>
        <w:pStyle w:val="128"/>
        <w:numPr>
          <w:ilvl w:val="0"/>
          <w:numId w:val="0"/>
        </w:numPr>
        <w:tabs>
          <w:tab w:val="left" w:pos="567"/>
        </w:tabs>
        <w:spacing w:line="360" w:lineRule="auto"/>
        <w:ind w:leftChars="0"/>
        <w:jc w:val="both"/>
        <w:rPr>
          <w:rFonts w:ascii="Arial" w:hAnsi="Arial" w:cs="Arial"/>
          <w:szCs w:val="22"/>
        </w:rPr>
      </w:pPr>
      <w:r>
        <w:rPr>
          <w:rFonts w:hint="default" w:ascii="Arial" w:hAnsi="Arial" w:cs="Arial"/>
          <w:b/>
          <w:bCs/>
          <w:color w:val="auto"/>
          <w:szCs w:val="22"/>
          <w:lang w:val="pt-BR"/>
        </w:rPr>
        <w:t>6.3.8.</w:t>
      </w:r>
      <w:r>
        <w:rPr>
          <w:rFonts w:hint="default" w:ascii="Arial" w:hAnsi="Arial" w:cs="Arial"/>
          <w:szCs w:val="22"/>
          <w:lang w:val="pt-BR"/>
        </w:rPr>
        <w:t xml:space="preserve"> </w:t>
      </w:r>
      <w:r>
        <w:rPr>
          <w:rFonts w:ascii="Arial" w:hAnsi="Arial" w:cs="Arial"/>
          <w:szCs w:val="22"/>
        </w:rPr>
        <w:t>Os produtos</w:t>
      </w:r>
      <w:r>
        <w:rPr>
          <w:rFonts w:hint="default" w:ascii="Arial" w:hAnsi="Arial" w:cs="Arial"/>
          <w:szCs w:val="22"/>
          <w:lang w:val="pt-BR"/>
        </w:rPr>
        <w:t xml:space="preserve"> e serviços</w:t>
      </w:r>
      <w:r>
        <w:rPr>
          <w:rFonts w:ascii="Arial" w:hAnsi="Arial" w:cs="Arial"/>
          <w:szCs w:val="22"/>
        </w:rPr>
        <w:t xml:space="preserve"> estarão sujeitos à conferência e aceite pelo gestor e/ou servidor responsável. Caso estejam em desconformidade com as especificações contidas no Termo de Referência, serão rejeitados no ato da entrega pelo mesmo, devendo a empresa sanar o problema de imediato, sob pena de cancelamento da compra, sem prejuízo da aplicação de sanções previstas no edital.</w:t>
      </w:r>
    </w:p>
    <w:p w14:paraId="0AF1F8A0">
      <w:pPr>
        <w:pStyle w:val="128"/>
        <w:numPr>
          <w:ilvl w:val="0"/>
          <w:numId w:val="0"/>
        </w:numPr>
        <w:tabs>
          <w:tab w:val="left" w:pos="567"/>
        </w:tabs>
        <w:spacing w:line="360" w:lineRule="auto"/>
        <w:ind w:leftChars="0"/>
        <w:jc w:val="both"/>
        <w:rPr>
          <w:rFonts w:hint="default" w:ascii="Arial" w:hAnsi="Arial" w:eastAsia="SimSun" w:cs="Arial"/>
          <w:color w:val="auto"/>
          <w:kern w:val="0"/>
          <w:sz w:val="22"/>
          <w:szCs w:val="22"/>
          <w:highlight w:val="none"/>
          <w:lang w:val="pt-BR" w:eastAsia="zh-CN" w:bidi="ar"/>
        </w:rPr>
      </w:pPr>
      <w:r>
        <w:rPr>
          <w:rFonts w:hint="default" w:ascii="Arial" w:hAnsi="Arial" w:cs="Arial"/>
          <w:b/>
          <w:bCs/>
          <w:szCs w:val="22"/>
          <w:lang w:val="pt-BR"/>
        </w:rPr>
        <w:t>6.3.9.</w:t>
      </w:r>
      <w:r>
        <w:rPr>
          <w:rFonts w:ascii="Arial" w:hAnsi="Arial" w:cs="Arial"/>
          <w:b/>
          <w:bCs/>
          <w:szCs w:val="22"/>
        </w:rPr>
        <w:t xml:space="preserve"> </w:t>
      </w:r>
      <w:r>
        <w:rPr>
          <w:rFonts w:ascii="Arial" w:hAnsi="Arial" w:cs="Arial"/>
          <w:szCs w:val="22"/>
        </w:rPr>
        <w:t>Caso a entrega do produto não possa ser realizada no prazo previsto, a empresa vencedora deverá fornecer documento justificativo em até 4</w:t>
      </w:r>
      <w:r>
        <w:rPr>
          <w:rFonts w:hint="default" w:ascii="Arial" w:hAnsi="Arial" w:cs="Arial"/>
          <w:szCs w:val="22"/>
          <w:lang w:val="pt-BR"/>
        </w:rPr>
        <w:t>8</w:t>
      </w:r>
      <w:r>
        <w:rPr>
          <w:rFonts w:ascii="Arial" w:hAnsi="Arial" w:cs="Arial"/>
          <w:szCs w:val="22"/>
        </w:rPr>
        <w:t xml:space="preserve"> horas, para análise da Secretaria Municipal solicitante que tomará as providências necessárias para adequação do fornecimento.</w:t>
      </w:r>
    </w:p>
    <w:p w14:paraId="6D16DD2A">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FF0000"/>
          <w:sz w:val="22"/>
          <w:szCs w:val="22"/>
          <w:highlight w:val="none"/>
          <w:lang w:val="pt-BR"/>
        </w:rPr>
      </w:pPr>
      <w:r>
        <w:rPr>
          <w:rFonts w:hint="default" w:ascii="Arial" w:hAnsi="Arial" w:cs="Arial"/>
          <w:b/>
          <w:bCs/>
          <w:sz w:val="22"/>
          <w:szCs w:val="22"/>
          <w:highlight w:val="none"/>
          <w:lang w:val="pt-BR"/>
        </w:rPr>
        <w:t>6.3.10.</w:t>
      </w:r>
      <w:r>
        <w:rPr>
          <w:rFonts w:hint="default" w:ascii="Arial" w:hAnsi="Arial" w:cs="Arial"/>
          <w:sz w:val="22"/>
          <w:szCs w:val="22"/>
          <w:highlight w:val="none"/>
          <w:lang w:val="pt-BR"/>
        </w:rPr>
        <w:t xml:space="preserve"> Seguem abaixo os endereços sede das Secretarias Participantes:</w:t>
      </w:r>
    </w:p>
    <w:p w14:paraId="0BE55469">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Gabinete do Chefe do Executivo:</w:t>
      </w:r>
      <w:r>
        <w:rPr>
          <w:rFonts w:hint="default" w:ascii="Arial" w:hAnsi="Arial" w:cs="Arial"/>
          <w:color w:val="000000" w:themeColor="text1"/>
          <w:sz w:val="22"/>
          <w:szCs w:val="22"/>
          <w:highlight w:val="none"/>
          <w14:textFill>
            <w14:solidFill>
              <w14:schemeClr w14:val="tx1"/>
            </w14:solidFill>
          </w14:textFill>
        </w:rPr>
        <w:t xml:space="preserve"> localizad</w:t>
      </w:r>
      <w:r>
        <w:rPr>
          <w:rFonts w:hint="default" w:ascii="Arial" w:hAnsi="Arial" w:cs="Arial"/>
          <w:color w:val="000000" w:themeColor="text1"/>
          <w:sz w:val="22"/>
          <w:szCs w:val="22"/>
          <w:highlight w:val="none"/>
          <w:lang w:val="pt-BR"/>
          <w14:textFill>
            <w14:solidFill>
              <w14:schemeClr w14:val="tx1"/>
            </w14:solidFill>
          </w14:textFill>
        </w:rPr>
        <w:t>o</w:t>
      </w:r>
      <w:r>
        <w:rPr>
          <w:rFonts w:hint="default" w:ascii="Arial" w:hAnsi="Arial" w:cs="Arial"/>
          <w:color w:val="000000" w:themeColor="text1"/>
          <w:sz w:val="22"/>
          <w:szCs w:val="22"/>
          <w:highlight w:val="none"/>
          <w14:textFill>
            <w14:solidFill>
              <w14:schemeClr w14:val="tx1"/>
            </w14:solidFill>
          </w14:textFill>
        </w:rPr>
        <w:t xml:space="preserve"> na Avenida das Embaúbas, nº 1386, Setor Comercial;</w:t>
      </w:r>
    </w:p>
    <w:p w14:paraId="79FE44A5">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 xml:space="preserve">ecretaria Municipal de </w:t>
      </w:r>
      <w:r>
        <w:rPr>
          <w:rFonts w:hint="default" w:ascii="Arial" w:hAnsi="Arial" w:cs="Arial"/>
          <w:color w:val="000000" w:themeColor="text1"/>
          <w:sz w:val="22"/>
          <w:szCs w:val="22"/>
          <w:highlight w:val="none"/>
          <w:lang w:val="pt-BR"/>
          <w14:textFill>
            <w14:solidFill>
              <w14:schemeClr w14:val="tx1"/>
            </w14:solidFill>
          </w14:textFill>
        </w:rPr>
        <w:t xml:space="preserve">Segurança e </w:t>
      </w:r>
      <w:r>
        <w:rPr>
          <w:rFonts w:hint="default" w:ascii="Arial" w:hAnsi="Arial" w:cs="Arial"/>
          <w:color w:val="000000" w:themeColor="text1"/>
          <w:sz w:val="22"/>
          <w:szCs w:val="22"/>
          <w:highlight w:val="none"/>
          <w14:textFill>
            <w14:solidFill>
              <w14:schemeClr w14:val="tx1"/>
            </w14:solidFill>
          </w14:textFill>
        </w:rPr>
        <w:t>Trânsito, localizada na Avenida dos Jacarandás, nº 6271, Parque das Araras;</w:t>
      </w:r>
    </w:p>
    <w:p w14:paraId="0734D331">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ecretaria Municipal de Meio Ambiente, localizada na Rua Amendoeiras, nº 327, Centr</w:t>
      </w:r>
      <w:r>
        <w:rPr>
          <w:rFonts w:hint="default" w:ascii="Arial" w:hAnsi="Arial" w:cs="Arial"/>
          <w:color w:val="000000" w:themeColor="text1"/>
          <w:sz w:val="22"/>
          <w:szCs w:val="22"/>
          <w:highlight w:val="none"/>
          <w:lang w:val="pt-BR"/>
          <w14:textFill>
            <w14:solidFill>
              <w14:schemeClr w14:val="tx1"/>
            </w14:solidFill>
          </w14:textFill>
        </w:rPr>
        <w:t>o.</w:t>
      </w:r>
    </w:p>
    <w:p w14:paraId="603DB5CB">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ecretaria Municipal de Educação, localizada na Avenida dos Jacarandás, nº 2424, Setor Industrial Sul;</w:t>
      </w:r>
    </w:p>
    <w:p w14:paraId="79D5C7CE">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ecretaria Municipal de Assistência Social, localizada na Rua das Aroeiras, nº 1116, Setor Comercial;</w:t>
      </w:r>
    </w:p>
    <w:p w14:paraId="433848EE">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ecretaria Municipal de Desenvolvimento Econômico, localizada na</w:t>
      </w:r>
      <w:r>
        <w:rPr>
          <w:rFonts w:hint="default" w:ascii="Arial" w:hAnsi="Arial" w:cs="Arial"/>
          <w:color w:val="000000" w:themeColor="text1"/>
          <w:sz w:val="22"/>
          <w:szCs w:val="22"/>
          <w:highlight w:val="none"/>
          <w:lang w:val="pt-BR"/>
          <w14:textFill>
            <w14:solidFill>
              <w14:schemeClr w14:val="tx1"/>
            </w14:solidFill>
          </w14:textFill>
        </w:rPr>
        <w:t xml:space="preserve"> Rua das Avencas, nº 1944, Centro.</w:t>
      </w:r>
      <w:r>
        <w:rPr>
          <w:rFonts w:hint="default" w:ascii="Arial" w:hAnsi="Arial" w:cs="Arial"/>
          <w:color w:val="000000" w:themeColor="text1"/>
          <w:sz w:val="22"/>
          <w:szCs w:val="22"/>
          <w:highlight w:val="none"/>
          <w14:textFill>
            <w14:solidFill>
              <w14:schemeClr w14:val="tx1"/>
            </w14:solidFill>
          </w14:textFill>
        </w:rPr>
        <w:t xml:space="preserve"> </w:t>
      </w:r>
    </w:p>
    <w:p w14:paraId="2CC11E27">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ecretaria Municipal de Saúde, localizada na Avenida das Figueiras, nº 1503, Setor Comercial;</w:t>
      </w:r>
    </w:p>
    <w:p w14:paraId="3FFE82C9">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Secretaria Municipal de Cultura, Esporte e Turismo, </w:t>
      </w:r>
      <w:r>
        <w:rPr>
          <w:rFonts w:hint="default" w:ascii="Arial" w:hAnsi="Arial" w:cs="Arial"/>
          <w:color w:val="000000" w:themeColor="text1"/>
          <w:sz w:val="22"/>
          <w:szCs w:val="22"/>
          <w:highlight w:val="none"/>
          <w14:textFill>
            <w14:solidFill>
              <w14:schemeClr w14:val="tx1"/>
            </w14:solidFill>
          </w14:textFill>
        </w:rPr>
        <w:t>localizad</w:t>
      </w:r>
      <w:r>
        <w:rPr>
          <w:rFonts w:hint="default" w:ascii="Arial" w:hAnsi="Arial" w:cs="Arial"/>
          <w:color w:val="000000" w:themeColor="text1"/>
          <w:sz w:val="22"/>
          <w:szCs w:val="22"/>
          <w:highlight w:val="none"/>
          <w:lang w:val="pt-BR"/>
          <w14:textFill>
            <w14:solidFill>
              <w14:schemeClr w14:val="tx1"/>
            </w14:solidFill>
          </w14:textFill>
        </w:rPr>
        <w:t>a na Avenida dos Jacarandás, esquina com rua das Seringueiras, anexo ao Estádio Municipal.</w:t>
      </w:r>
    </w:p>
    <w:p w14:paraId="3E835AEA">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Secretaria Municipal de Planejamento Urbano e Habitação, </w:t>
      </w:r>
      <w:r>
        <w:rPr>
          <w:rFonts w:hint="default" w:ascii="Arial" w:hAnsi="Arial" w:cs="Arial"/>
          <w:color w:val="000000" w:themeColor="text1"/>
          <w:sz w:val="22"/>
          <w:szCs w:val="22"/>
          <w:highlight w:val="none"/>
          <w14:textFill>
            <w14:solidFill>
              <w14:schemeClr w14:val="tx1"/>
            </w14:solidFill>
          </w14:textFill>
        </w:rPr>
        <w:t>localizad</w:t>
      </w:r>
      <w:r>
        <w:rPr>
          <w:rFonts w:hint="default" w:ascii="Arial" w:hAnsi="Arial" w:cs="Arial"/>
          <w:color w:val="000000" w:themeColor="text1"/>
          <w:sz w:val="22"/>
          <w:szCs w:val="22"/>
          <w:highlight w:val="none"/>
          <w:lang w:val="pt-BR"/>
          <w14:textFill>
            <w14:solidFill>
              <w14:schemeClr w14:val="tx1"/>
            </w14:solidFill>
          </w14:textFill>
        </w:rPr>
        <w:t xml:space="preserve">a Avenida governador Júlio Campos, número 1230, setor Comercial, 2º piso. </w:t>
      </w:r>
    </w:p>
    <w:p w14:paraId="6DF9C316">
      <w:pPr>
        <w:pStyle w:val="127"/>
        <w:keepNext w:val="0"/>
        <w:keepLines w:val="0"/>
        <w:pageBreakBefore w:val="0"/>
        <w:widowControl w:val="0"/>
        <w:numPr>
          <w:ilvl w:val="0"/>
          <w:numId w:val="0"/>
        </w:numPr>
        <w:tabs>
          <w:tab w:val="left" w:pos="567"/>
          <w:tab w:val="left" w:pos="8647"/>
        </w:tabs>
        <w:kinsoku/>
        <w:wordWrap/>
        <w:overflowPunct/>
        <w:topLinePunct w:val="0"/>
        <w:autoSpaceDE/>
        <w:autoSpaceDN/>
        <w:bidi w:val="0"/>
        <w:adjustRightInd w:val="0"/>
        <w:snapToGrid/>
        <w:spacing w:after="0" w:line="360" w:lineRule="auto"/>
        <w:ind w:leftChars="0" w:right="0" w:rightChars="0"/>
        <w:contextualSpacing w:val="0"/>
        <w:jc w:val="both"/>
        <w:textAlignment w:val="baseline"/>
        <w:rPr>
          <w:rFonts w:hint="default" w:ascii="Arial" w:hAnsi="Arial" w:cs="Arial"/>
          <w:sz w:val="22"/>
          <w:szCs w:val="22"/>
          <w:highlight w:val="none"/>
          <w:lang w:val="pt-BR"/>
        </w:rPr>
      </w:pPr>
      <w:r>
        <w:rPr>
          <w:rFonts w:hint="default" w:ascii="Arial" w:hAnsi="Arial" w:cs="Arial"/>
          <w:b/>
          <w:bCs w:val="0"/>
          <w:sz w:val="22"/>
          <w:szCs w:val="22"/>
          <w:highlight w:val="none"/>
          <w:lang w:val="pt-BR"/>
        </w:rPr>
        <w:t xml:space="preserve">6.3.11. </w:t>
      </w:r>
      <w:r>
        <w:rPr>
          <w:rFonts w:hint="default" w:ascii="Arial" w:hAnsi="Arial" w:cs="Arial"/>
          <w:b w:val="0"/>
          <w:bCs/>
          <w:sz w:val="22"/>
          <w:szCs w:val="22"/>
          <w:highlight w:val="none"/>
          <w:lang w:val="pt-BR"/>
        </w:rPr>
        <w:t>E</w:t>
      </w:r>
      <w:r>
        <w:rPr>
          <w:rFonts w:ascii="Arial" w:hAnsi="Arial" w:cs="Arial"/>
          <w:b w:val="0"/>
          <w:bCs/>
          <w:sz w:val="22"/>
          <w:szCs w:val="22"/>
          <w:highlight w:val="none"/>
        </w:rPr>
        <w:t>NTREGA EM OUTRO ENDEREÇO</w:t>
      </w:r>
      <w:r>
        <w:rPr>
          <w:rFonts w:ascii="Arial" w:hAnsi="Arial" w:cs="Arial"/>
          <w:sz w:val="22"/>
          <w:szCs w:val="22"/>
          <w:highlight w:val="none"/>
        </w:rPr>
        <w:t xml:space="preserve">: Caso seja solicitada a entrega pelas Secretarias em outro endereço, deverá a empresa efetuar a entrega dos </w:t>
      </w:r>
      <w:r>
        <w:rPr>
          <w:rFonts w:hint="default" w:ascii="Arial" w:hAnsi="Arial" w:cs="Arial"/>
          <w:sz w:val="22"/>
          <w:szCs w:val="22"/>
          <w:highlight w:val="none"/>
          <w:lang w:val="pt-BR"/>
        </w:rPr>
        <w:t xml:space="preserve">produtos </w:t>
      </w:r>
      <w:r>
        <w:rPr>
          <w:rFonts w:ascii="Arial" w:hAnsi="Arial" w:cs="Arial"/>
          <w:sz w:val="22"/>
          <w:szCs w:val="22"/>
          <w:highlight w:val="none"/>
        </w:rPr>
        <w:t>no endereço indicado, dentro do perímetro urbano</w:t>
      </w:r>
      <w:r>
        <w:rPr>
          <w:rFonts w:hint="default" w:ascii="Arial" w:hAnsi="Arial" w:cs="Arial"/>
          <w:sz w:val="22"/>
          <w:szCs w:val="22"/>
          <w:highlight w:val="none"/>
          <w:lang w:val="pt-BR"/>
        </w:rPr>
        <w:t xml:space="preserve"> de Sinop/MT.</w:t>
      </w:r>
    </w:p>
    <w:p w14:paraId="438DDA8C">
      <w:pPr>
        <w:keepNext w:val="0"/>
        <w:keepLines w:val="0"/>
        <w:widowControl/>
        <w:suppressLineNumbers w:val="0"/>
        <w:spacing w:line="360" w:lineRule="auto"/>
        <w:jc w:val="both"/>
        <w:rPr>
          <w:rFonts w:hint="default" w:ascii="Arial" w:hAnsi="Arial" w:cs="Arial"/>
          <w:sz w:val="22"/>
          <w:szCs w:val="22"/>
          <w:highlight w:val="none"/>
          <w:lang w:val="pt-BR"/>
        </w:rPr>
      </w:pPr>
    </w:p>
    <w:p w14:paraId="42786BC7">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6.4. PRAZO MÍNIMO DE VALIDADE DO PRODUTO:</w:t>
      </w:r>
    </w:p>
    <w:p w14:paraId="2C60B9F1">
      <w:pPr>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00" w:leftChars="0" w:right="0" w:rightChars="0" w:hanging="400" w:hangingChars="181"/>
        <w:jc w:val="both"/>
        <w:textAlignment w:val="baseline"/>
        <w:rPr>
          <w:rFonts w:hint="default" w:ascii="Arial" w:hAnsi="Arial" w:eastAsia="SimSun" w:cs="Arial"/>
          <w:sz w:val="22"/>
          <w:szCs w:val="22"/>
          <w:highlight w:val="none"/>
          <w:lang w:val="pt-BR"/>
        </w:rPr>
      </w:pPr>
      <w:r>
        <w:rPr>
          <w:rFonts w:hint="default" w:ascii="Arial" w:hAnsi="Arial" w:cs="Arial"/>
          <w:b/>
          <w:bCs/>
          <w:sz w:val="22"/>
          <w:szCs w:val="22"/>
          <w:highlight w:val="none"/>
          <w:lang w:val="pt-BR"/>
        </w:rPr>
        <w:t xml:space="preserve">6.4.1.  </w:t>
      </w:r>
      <w:r>
        <w:rPr>
          <w:rFonts w:hint="default" w:ascii="Arial" w:hAnsi="Arial" w:cs="Arial"/>
          <w:sz w:val="22"/>
          <w:szCs w:val="22"/>
        </w:rPr>
        <w:t>Seguindo a legislação da Agência Nacional de Vigilância Sanitária (</w:t>
      </w:r>
      <w:r>
        <w:rPr>
          <w:rFonts w:hint="default" w:ascii="Arial" w:hAnsi="Arial" w:cs="Arial"/>
          <w:sz w:val="22"/>
          <w:szCs w:val="22"/>
        </w:rPr>
        <w:fldChar w:fldCharType="begin"/>
      </w:r>
      <w:r>
        <w:rPr>
          <w:rFonts w:hint="default" w:ascii="Arial" w:hAnsi="Arial" w:cs="Arial"/>
          <w:sz w:val="22"/>
          <w:szCs w:val="22"/>
        </w:rPr>
        <w:instrText xml:space="preserve"> HYPERLINK "https://www.gov.br/anvisa/pt-br" \t "https://www.ifsc.edu.br/conteudo-aberto/-/asset_publisher/1UWKZAkiOauK/content/id/_self" </w:instrText>
      </w:r>
      <w:r>
        <w:rPr>
          <w:rFonts w:hint="default" w:ascii="Arial" w:hAnsi="Arial" w:cs="Arial"/>
          <w:sz w:val="22"/>
          <w:szCs w:val="22"/>
        </w:rPr>
        <w:fldChar w:fldCharType="separate"/>
      </w:r>
      <w:r>
        <w:rPr>
          <w:rStyle w:val="14"/>
          <w:rFonts w:hint="default" w:ascii="Arial" w:hAnsi="Arial" w:eastAsia="sans-serif" w:cs="Arial"/>
          <w:b/>
          <w:bCs/>
          <w:i w:val="0"/>
          <w:iCs w:val="0"/>
          <w:caps w:val="0"/>
          <w:color w:val="000000" w:themeColor="text1"/>
          <w:spacing w:val="0"/>
          <w:sz w:val="22"/>
          <w:szCs w:val="22"/>
          <w:u w:val="none"/>
          <w:shd w:val="clear"/>
          <w14:textFill>
            <w14:solidFill>
              <w14:schemeClr w14:val="tx1"/>
            </w14:solidFill>
          </w14:textFill>
        </w:rPr>
        <w:t>Anvisa</w:t>
      </w:r>
      <w:r>
        <w:rPr>
          <w:rFonts w:hint="default" w:ascii="Arial" w:hAnsi="Arial" w:cs="Arial"/>
          <w:sz w:val="22"/>
          <w:szCs w:val="22"/>
        </w:rPr>
        <w:fldChar w:fldCharType="end"/>
      </w:r>
      <w:r>
        <w:rPr>
          <w:rFonts w:hint="default" w:ascii="Arial" w:hAnsi="Arial" w:cs="Arial"/>
          <w:sz w:val="22"/>
          <w:szCs w:val="22"/>
        </w:rPr>
        <w:t>)</w:t>
      </w:r>
      <w:r>
        <w:rPr>
          <w:rFonts w:hint="default" w:ascii="Arial" w:hAnsi="Arial" w:cs="Arial"/>
          <w:sz w:val="22"/>
          <w:szCs w:val="22"/>
          <w:lang w:val="pt-BR"/>
        </w:rPr>
        <w:t xml:space="preserve"> e</w:t>
      </w:r>
    </w:p>
    <w:p w14:paraId="17625F4A">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398" w:leftChars="0" w:right="0" w:rightChars="0" w:hanging="398" w:hangingChars="181"/>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d</w:t>
      </w:r>
      <w:r>
        <w:rPr>
          <w:rFonts w:hint="default" w:ascii="Arial" w:hAnsi="Arial" w:cs="Arial"/>
          <w:color w:val="000000" w:themeColor="text1"/>
          <w:sz w:val="22"/>
          <w:szCs w:val="22"/>
          <w:highlight w:val="none"/>
          <w14:textFill>
            <w14:solidFill>
              <w14:schemeClr w14:val="tx1"/>
            </w14:solidFill>
          </w14:textFill>
        </w:rPr>
        <w:t>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Código de Defesa do Consumidor (Lei nº 8.078, de 1990)</w:t>
      </w:r>
      <w:r>
        <w:rPr>
          <w:rFonts w:hint="default" w:ascii="Arial" w:hAnsi="Arial" w:cs="Arial"/>
          <w:color w:val="000000" w:themeColor="text1"/>
          <w:sz w:val="22"/>
          <w:szCs w:val="22"/>
          <w:highlight w:val="none"/>
          <w:lang w:val="pt-BR"/>
          <w14:textFill>
            <w14:solidFill>
              <w14:schemeClr w14:val="tx1"/>
            </w14:solidFill>
          </w14:textFill>
        </w:rPr>
        <w:t>.</w:t>
      </w:r>
    </w:p>
    <w:p w14:paraId="7E3F5ED6">
      <w:pPr>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sz w:val="22"/>
          <w:szCs w:val="22"/>
        </w:rPr>
      </w:pPr>
      <w:r>
        <w:rPr>
          <w:rFonts w:hint="default" w:ascii="Arial" w:hAnsi="Arial" w:cs="Arial"/>
          <w:b/>
          <w:bCs/>
          <w:color w:val="000000" w:themeColor="text1"/>
          <w:sz w:val="22"/>
          <w:szCs w:val="22"/>
          <w:highlight w:val="none"/>
          <w:lang w:val="pt-BR"/>
          <w14:textFill>
            <w14:solidFill>
              <w14:schemeClr w14:val="tx1"/>
            </w14:solidFill>
          </w14:textFill>
        </w:rPr>
        <w:t>6.4.2.</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sz w:val="22"/>
          <w:szCs w:val="22"/>
        </w:rPr>
        <w:t>O prazo de validade é o intervalo de tempo no qual o alimento permanece seguro e adequado para consumo, desde que armazenado de acordo com as condições estabelecidas pelo fabricante. Seguindo a legislação da Agência Nacional de Vigilância Sanitária (</w:t>
      </w:r>
      <w:r>
        <w:rPr>
          <w:rFonts w:hint="default" w:ascii="Arial" w:hAnsi="Arial" w:cs="Arial"/>
          <w:sz w:val="22"/>
          <w:szCs w:val="22"/>
        </w:rPr>
        <w:fldChar w:fldCharType="begin"/>
      </w:r>
      <w:r>
        <w:rPr>
          <w:rFonts w:hint="default" w:ascii="Arial" w:hAnsi="Arial" w:cs="Arial"/>
          <w:sz w:val="22"/>
          <w:szCs w:val="22"/>
        </w:rPr>
        <w:instrText xml:space="preserve"> HYPERLINK "https://www.gov.br/anvisa/pt-br" \t "https://www.ifsc.edu.br/conteudo-aberto/-/asset_publisher/1UWKZAkiOauK/content/id/_self" </w:instrText>
      </w:r>
      <w:r>
        <w:rPr>
          <w:rFonts w:hint="default" w:ascii="Arial" w:hAnsi="Arial" w:cs="Arial"/>
          <w:sz w:val="22"/>
          <w:szCs w:val="22"/>
        </w:rPr>
        <w:fldChar w:fldCharType="separate"/>
      </w:r>
      <w:r>
        <w:rPr>
          <w:rStyle w:val="14"/>
          <w:rFonts w:hint="default" w:ascii="Arial" w:hAnsi="Arial" w:eastAsia="sans-serif" w:cs="Arial"/>
          <w:b/>
          <w:bCs/>
          <w:i w:val="0"/>
          <w:iCs w:val="0"/>
          <w:caps w:val="0"/>
          <w:color w:val="000000" w:themeColor="text1"/>
          <w:spacing w:val="0"/>
          <w:sz w:val="22"/>
          <w:szCs w:val="22"/>
          <w:u w:val="none"/>
          <w:shd w:val="clear"/>
          <w14:textFill>
            <w14:solidFill>
              <w14:schemeClr w14:val="tx1"/>
            </w14:solidFill>
          </w14:textFill>
        </w:rPr>
        <w:t>Anvisa</w:t>
      </w:r>
      <w:r>
        <w:rPr>
          <w:rFonts w:hint="default" w:ascii="Arial" w:hAnsi="Arial" w:cs="Arial"/>
          <w:sz w:val="22"/>
          <w:szCs w:val="22"/>
        </w:rPr>
        <w:fldChar w:fldCharType="end"/>
      </w:r>
      <w:r>
        <w:rPr>
          <w:rFonts w:hint="default" w:ascii="Arial" w:hAnsi="Arial" w:cs="Arial"/>
          <w:sz w:val="22"/>
          <w:szCs w:val="22"/>
        </w:rPr>
        <w:t>), todos os alimentos devem conter uma data de validade. A responsabilidade de indicar a validade e de manter a qualidade do alimento sempre é do fabricante.</w:t>
      </w:r>
    </w:p>
    <w:p w14:paraId="463B114B">
      <w:pPr>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after="0" w:line="360" w:lineRule="auto"/>
        <w:ind w:left="480" w:leftChars="200" w:right="0" w:rightChars="0" w:firstLine="39" w:firstLineChars="18"/>
        <w:jc w:val="both"/>
        <w:textAlignment w:val="baseline"/>
        <w:rPr>
          <w:rFonts w:hint="default" w:ascii="Arial" w:hAnsi="Arial" w:cs="Arial"/>
          <w:sz w:val="22"/>
          <w:szCs w:val="22"/>
          <w:lang w:val="pt-BR"/>
        </w:rPr>
      </w:pPr>
    </w:p>
    <w:p w14:paraId="1C6384A0">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6.5. ESPECIFICAÇÃO DA GARANTIA EXIGIDA:</w:t>
      </w:r>
    </w:p>
    <w:p w14:paraId="464488DC">
      <w:pPr>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eastAsia="Calibri" w:cs="Arial"/>
          <w:b w:val="0"/>
          <w:bCs w:val="0"/>
          <w:sz w:val="22"/>
          <w:szCs w:val="22"/>
          <w:highlight w:val="none"/>
          <w:lang w:val="pt-BR" w:eastAsia="en-US"/>
        </w:rPr>
      </w:pPr>
      <w:r>
        <w:rPr>
          <w:rFonts w:hint="default" w:ascii="Arial" w:hAnsi="Arial" w:cs="Arial"/>
          <w:b/>
          <w:bCs/>
          <w:sz w:val="22"/>
          <w:szCs w:val="22"/>
          <w:highlight w:val="none"/>
          <w:lang w:val="pt-BR"/>
        </w:rPr>
        <w:t xml:space="preserve">6.5.1. </w:t>
      </w:r>
      <w:r>
        <w:rPr>
          <w:rFonts w:hint="default" w:ascii="Arial" w:hAnsi="Arial" w:eastAsia="SimSun" w:cs="Arial"/>
          <w:sz w:val="22"/>
          <w:szCs w:val="22"/>
        </w:rPr>
        <w:t>O prazo de garantia contratual dos serviços é aquele estabelecido na Lei nº 8.078, de 11 de setembro de 1990 (Código de Defesa do Consumidor).</w:t>
      </w:r>
    </w:p>
    <w:p w14:paraId="3FBC72C0">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18" w:leftChars="0" w:right="0" w:rightChars="0" w:hanging="18" w:hangingChars="8"/>
        <w:jc w:val="both"/>
        <w:textAlignment w:val="baseline"/>
        <w:rPr>
          <w:rFonts w:hint="default" w:ascii="Arial" w:hAnsi="Arial" w:cs="Arial"/>
          <w:sz w:val="22"/>
          <w:szCs w:val="22"/>
          <w:highlight w:val="none"/>
          <w:lang w:val="pt-BR"/>
        </w:rPr>
      </w:pPr>
      <w:r>
        <w:rPr>
          <w:rFonts w:hint="default" w:ascii="Arial" w:hAnsi="Arial" w:eastAsia="Calibri" w:cs="Arial"/>
          <w:b/>
          <w:bCs/>
          <w:sz w:val="22"/>
          <w:szCs w:val="22"/>
          <w:highlight w:val="none"/>
          <w:lang w:val="pt-BR" w:eastAsia="en-US"/>
        </w:rPr>
        <w:t xml:space="preserve">6.5.2. </w:t>
      </w:r>
      <w:r>
        <w:rPr>
          <w:rFonts w:hint="default" w:ascii="Arial" w:hAnsi="Arial" w:cs="Arial"/>
          <w:b/>
          <w:bCs/>
          <w:sz w:val="22"/>
          <w:szCs w:val="22"/>
          <w:highlight w:val="none"/>
          <w:lang w:val="pt-BR"/>
        </w:rPr>
        <w:t xml:space="preserve"> </w:t>
      </w:r>
      <w:r>
        <w:rPr>
          <w:rFonts w:hint="default" w:ascii="Arial" w:hAnsi="Arial" w:eastAsia="SimSun" w:cs="Arial"/>
          <w:sz w:val="22"/>
          <w:szCs w:val="22"/>
        </w:rPr>
        <w:t>O prazo de garantia contratual dos serviços é aquele estabelecido n</w:t>
      </w:r>
      <w:r>
        <w:rPr>
          <w:rFonts w:hint="default" w:ascii="Arial" w:hAnsi="Arial" w:eastAsia="SimSun" w:cs="Arial"/>
          <w:sz w:val="22"/>
          <w:szCs w:val="22"/>
          <w:lang w:val="pt-BR"/>
        </w:rPr>
        <w:t>o A</w:t>
      </w:r>
      <w:r>
        <w:rPr>
          <w:rFonts w:hint="default" w:ascii="Arial" w:hAnsi="Arial" w:eastAsia="SimSun" w:cs="Arial"/>
          <w:sz w:val="22"/>
          <w:szCs w:val="22"/>
        </w:rPr>
        <w:t xml:space="preserve">rt. 40, §1º, inciso </w:t>
      </w:r>
      <w:r>
        <w:rPr>
          <w:rFonts w:hint="default" w:ascii="Arial" w:hAnsi="Arial" w:eastAsia="SimSun" w:cs="Arial"/>
          <w:sz w:val="22"/>
          <w:szCs w:val="22"/>
          <w:lang w:val="pt-BR"/>
        </w:rPr>
        <w:t>III</w:t>
      </w:r>
      <w:r>
        <w:rPr>
          <w:rFonts w:hint="default" w:ascii="Arial" w:hAnsi="Arial" w:eastAsia="SimSun" w:cs="Arial"/>
          <w:sz w:val="22"/>
          <w:szCs w:val="22"/>
        </w:rPr>
        <w:t xml:space="preserve">, da </w:t>
      </w:r>
      <w:r>
        <w:rPr>
          <w:rFonts w:hint="default" w:ascii="Arial" w:hAnsi="Arial" w:eastAsia="SimSun" w:cs="Arial"/>
          <w:sz w:val="22"/>
          <w:szCs w:val="22"/>
          <w:lang w:val="pt-BR"/>
        </w:rPr>
        <w:t>L</w:t>
      </w:r>
      <w:r>
        <w:rPr>
          <w:rFonts w:hint="default" w:ascii="Arial" w:hAnsi="Arial" w:eastAsia="SimSun" w:cs="Arial"/>
          <w:sz w:val="22"/>
          <w:szCs w:val="22"/>
        </w:rPr>
        <w:t>ei nº 14.133</w:t>
      </w:r>
      <w:r>
        <w:rPr>
          <w:rFonts w:hint="default" w:ascii="Arial" w:hAnsi="Arial" w:eastAsia="SimSun" w:cs="Arial"/>
          <w:sz w:val="22"/>
          <w:szCs w:val="22"/>
          <w:lang w:val="pt-BR"/>
        </w:rPr>
        <w:t xml:space="preserve"> </w:t>
      </w:r>
      <w:r>
        <w:rPr>
          <w:rFonts w:hint="default" w:ascii="Arial" w:hAnsi="Arial" w:eastAsia="SimSun" w:cs="Arial"/>
          <w:sz w:val="22"/>
          <w:szCs w:val="22"/>
        </w:rPr>
        <w:t>de 2021</w:t>
      </w:r>
      <w:r>
        <w:rPr>
          <w:rFonts w:hint="default" w:ascii="Arial" w:hAnsi="Arial" w:eastAsia="SimSun" w:cs="Arial"/>
          <w:sz w:val="22"/>
          <w:szCs w:val="22"/>
          <w:lang w:val="pt-BR"/>
        </w:rPr>
        <w:t>.</w:t>
      </w:r>
    </w:p>
    <w:p w14:paraId="289D8078">
      <w:pPr>
        <w:keepNext w:val="0"/>
        <w:keepLines w:val="0"/>
        <w:widowControl/>
        <w:suppressLineNumbers w:val="0"/>
        <w:spacing w:line="360" w:lineRule="auto"/>
        <w:ind w:left="0" w:leftChars="0" w:firstLine="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6.5.3. </w:t>
      </w:r>
      <w:r>
        <w:rPr>
          <w:rFonts w:hint="default" w:ascii="Arial" w:hAnsi="Arial" w:eastAsia="SimSun" w:cs="Arial"/>
          <w:color w:val="000000"/>
          <w:kern w:val="0"/>
          <w:sz w:val="22"/>
          <w:szCs w:val="22"/>
          <w:highlight w:val="none"/>
          <w:lang w:val="en-US" w:eastAsia="zh-CN" w:bidi="ar"/>
        </w:rPr>
        <w:t>A garantia será prestada com vistas a manter os produtos fornecidos em perfeitas</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condições de uso, sem qualquer ônus ou custo adicional para o contratante.</w:t>
      </w:r>
    </w:p>
    <w:p w14:paraId="01DC91F1">
      <w:pPr>
        <w:keepNext w:val="0"/>
        <w:keepLines w:val="0"/>
        <w:widowControl/>
        <w:suppressLineNumbers w:val="0"/>
        <w:spacing w:line="360" w:lineRule="auto"/>
        <w:jc w:val="both"/>
        <w:rPr>
          <w:rFonts w:hint="default" w:ascii="Arial" w:hAnsi="Arial" w:eastAsia="SimSun" w:cs="Arial"/>
          <w:color w:val="000000"/>
          <w:kern w:val="0"/>
          <w:sz w:val="22"/>
          <w:szCs w:val="22"/>
          <w:highlight w:val="none"/>
          <w:lang w:val="pt-BR" w:eastAsia="zh-CN" w:bidi="ar"/>
        </w:rPr>
      </w:pPr>
    </w:p>
    <w:p w14:paraId="4308DDA4">
      <w:pPr>
        <w:keepNext w:val="0"/>
        <w:keepLines w:val="0"/>
        <w:pageBreakBefore w:val="0"/>
        <w:widowControl w:val="0"/>
        <w:numPr>
          <w:ilvl w:val="0"/>
          <w:numId w:val="0"/>
        </w:numPr>
        <w:tabs>
          <w:tab w:val="left" w:pos="-20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6.6. </w:t>
      </w:r>
      <w:r>
        <w:rPr>
          <w:rFonts w:hint="default" w:ascii="Arial" w:hAnsi="Arial" w:cs="Arial"/>
          <w:b/>
          <w:bCs/>
          <w:i w:val="0"/>
          <w:iCs/>
          <w:sz w:val="22"/>
          <w:szCs w:val="22"/>
          <w:highlight w:val="none"/>
        </w:rPr>
        <w:t>CONDIÇÕES</w:t>
      </w:r>
      <w:r>
        <w:rPr>
          <w:rFonts w:hint="default" w:ascii="Arial" w:hAnsi="Arial" w:cs="Arial"/>
          <w:b/>
          <w:bCs/>
          <w:i w:val="0"/>
          <w:iCs/>
          <w:spacing w:val="-4"/>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MANUTENÇÃO</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PREVENTIVA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E/OU</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CORRETIVA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ASSISTÊNCIA</w:t>
      </w:r>
      <w:r>
        <w:rPr>
          <w:rFonts w:hint="default" w:ascii="Arial" w:hAnsi="Arial" w:cs="Arial"/>
          <w:b/>
          <w:bCs/>
          <w:i w:val="0"/>
          <w:iCs/>
          <w:spacing w:val="-1"/>
          <w:sz w:val="22"/>
          <w:szCs w:val="22"/>
          <w:highlight w:val="none"/>
        </w:rPr>
        <w:t xml:space="preserve"> </w:t>
      </w:r>
      <w:r>
        <w:rPr>
          <w:rFonts w:hint="default" w:ascii="Arial" w:hAnsi="Arial" w:cs="Arial"/>
          <w:b/>
          <w:bCs/>
          <w:i w:val="0"/>
          <w:iCs/>
          <w:spacing w:val="-2"/>
          <w:sz w:val="22"/>
          <w:szCs w:val="22"/>
          <w:highlight w:val="none"/>
        </w:rPr>
        <w:t>TÉCNICA</w:t>
      </w:r>
      <w:r>
        <w:rPr>
          <w:rFonts w:hint="default" w:ascii="Arial" w:hAnsi="Arial" w:cs="Arial"/>
          <w:b/>
          <w:bCs/>
          <w:i w:val="0"/>
          <w:iCs/>
          <w:spacing w:val="-2"/>
          <w:sz w:val="22"/>
          <w:szCs w:val="22"/>
          <w:highlight w:val="none"/>
          <w:lang w:val="pt-BR"/>
        </w:rPr>
        <w:t>:</w:t>
      </w:r>
    </w:p>
    <w:p w14:paraId="48CD8731">
      <w:pPr>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00" w:leftChars="0" w:right="0" w:rightChars="0" w:hanging="400" w:hangingChars="181"/>
        <w:jc w:val="both"/>
        <w:textAlignment w:val="baseline"/>
        <w:rPr>
          <w:rFonts w:hint="default" w:ascii="Arial" w:hAnsi="Arial" w:cs="Arial"/>
          <w:b/>
          <w:bCs/>
          <w:sz w:val="22"/>
          <w:szCs w:val="22"/>
          <w:highlight w:val="yellow"/>
        </w:rPr>
      </w:pPr>
      <w:r>
        <w:rPr>
          <w:rFonts w:hint="default" w:ascii="Arial" w:hAnsi="Arial" w:cs="Arial"/>
          <w:b/>
          <w:bCs/>
          <w:sz w:val="22"/>
          <w:szCs w:val="22"/>
          <w:highlight w:val="none"/>
          <w:lang w:val="pt-BR"/>
        </w:rPr>
        <w:t>6.6.1.</w:t>
      </w:r>
      <w:r>
        <w:rPr>
          <w:rFonts w:hint="default" w:ascii="Arial" w:hAnsi="Arial" w:cs="Arial"/>
          <w:sz w:val="22"/>
          <w:szCs w:val="22"/>
          <w:highlight w:val="none"/>
          <w:lang w:val="pt-BR"/>
        </w:rPr>
        <w:t xml:space="preserve"> (Não se aplica).</w:t>
      </w:r>
    </w:p>
    <w:p w14:paraId="18D3DC59">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yellow"/>
        </w:rPr>
      </w:pPr>
    </w:p>
    <w:p w14:paraId="4F3594CD">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6.7. CRONOGRAMA DE EXECUÇÃO:</w:t>
      </w:r>
    </w:p>
    <w:p w14:paraId="18EFAA60">
      <w:pPr>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00" w:leftChars="0" w:right="0" w:rightChars="0" w:hanging="400" w:hangingChars="181"/>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6.7.1.</w:t>
      </w:r>
      <w:r>
        <w:rPr>
          <w:rFonts w:hint="default" w:ascii="Arial" w:hAnsi="Arial" w:cs="Arial"/>
          <w:sz w:val="22"/>
          <w:szCs w:val="22"/>
          <w:highlight w:val="none"/>
          <w:lang w:val="pt-BR"/>
        </w:rPr>
        <w:t xml:space="preserve"> (Não se aplica).</w:t>
      </w:r>
    </w:p>
    <w:p w14:paraId="6E361755">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p>
    <w:p w14:paraId="6AA49F9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6.8. NECESSIDADE DE ACOMPANHAMENTO DOS SERVIÇOS POR PROFISSIONAIS DA “ÁREA” DEMANDANTE:</w:t>
      </w:r>
    </w:p>
    <w:p w14:paraId="28567030">
      <w:pPr>
        <w:keepNext w:val="0"/>
        <w:keepLines w:val="0"/>
        <w:pageBreakBefore w:val="0"/>
        <w:numPr>
          <w:ilvl w:val="0"/>
          <w:numId w:val="0"/>
        </w:numPr>
        <w:kinsoku/>
        <w:wordWrap/>
        <w:overflowPunct/>
        <w:topLinePunct w:val="0"/>
        <w:autoSpaceDE/>
        <w:autoSpaceDN/>
        <w:bidi w:val="0"/>
        <w:snapToGrid/>
        <w:spacing w:after="0" w:line="360" w:lineRule="auto"/>
        <w:ind w:left="400" w:leftChars="0" w:right="0" w:rightChars="0" w:hanging="400" w:hangingChars="181"/>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6.8.1. (</w:t>
      </w:r>
      <w:r>
        <w:rPr>
          <w:rFonts w:hint="default" w:ascii="Arial" w:hAnsi="Arial" w:cs="Arial"/>
          <w:b w:val="0"/>
          <w:bCs w:val="0"/>
          <w:sz w:val="22"/>
          <w:szCs w:val="22"/>
          <w:highlight w:val="none"/>
          <w:lang w:val="pt-BR"/>
        </w:rPr>
        <w:t>Não se aplica).</w:t>
      </w:r>
    </w:p>
    <w:p w14:paraId="3B149746">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p>
    <w:p w14:paraId="0FEACB4A">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6.9. POSSIBILIDADE DE TROCA DE PEÇAS, SE POR ORIGIGINAIS OU SIMILARES, E DE PROCESSOS DE REMANUFATURA, RECONDICIONAMENTO, REUTILIZAÇÃO OU REFILAMENTO: </w:t>
      </w:r>
    </w:p>
    <w:p w14:paraId="0235DA19">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highlight w:val="none"/>
        </w:rPr>
      </w:pPr>
      <w:r>
        <w:rPr>
          <w:rFonts w:hint="default" w:ascii="Arial" w:hAnsi="Arial" w:cs="Arial"/>
          <w:b/>
          <w:bCs/>
          <w:sz w:val="22"/>
          <w:szCs w:val="22"/>
          <w:highlight w:val="none"/>
          <w:lang w:val="pt-BR"/>
        </w:rPr>
        <w:t xml:space="preserve">6.9.1. </w:t>
      </w:r>
      <w:r>
        <w:rPr>
          <w:rFonts w:hint="default" w:ascii="Arial" w:hAnsi="Arial" w:cs="Arial"/>
          <w:b w:val="0"/>
          <w:bCs w:val="0"/>
          <w:sz w:val="22"/>
          <w:szCs w:val="22"/>
          <w:highlight w:val="none"/>
          <w:lang w:val="pt-BR"/>
        </w:rPr>
        <w:t>(Não se aplica)</w:t>
      </w:r>
    </w:p>
    <w:p w14:paraId="487D9255">
      <w:pPr>
        <w:keepNext w:val="0"/>
        <w:keepLines w:val="0"/>
        <w:widowControl/>
        <w:suppressLineNumbers w:val="0"/>
        <w:spacing w:line="360" w:lineRule="auto"/>
        <w:jc w:val="both"/>
        <w:rPr>
          <w:rStyle w:val="158"/>
          <w:rFonts w:hint="default" w:ascii="Arial" w:hAnsi="Arial" w:cs="Arial"/>
          <w:b/>
          <w:bCs/>
          <w:sz w:val="22"/>
          <w:szCs w:val="22"/>
          <w:highlight w:val="none"/>
          <w:lang w:val="pt-BR"/>
        </w:rPr>
      </w:pPr>
    </w:p>
    <w:p w14:paraId="7C6A5A9D">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6.10. POSSIBILIDADE OU NÃO DE SUBCONTRATAÇÃO:</w:t>
      </w:r>
    </w:p>
    <w:p w14:paraId="731B8A0F">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18" w:leftChars="0" w:hanging="18" w:hangingChars="8"/>
        <w:contextualSpacing/>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6.10.1. </w:t>
      </w:r>
      <w:r>
        <w:rPr>
          <w:rFonts w:hint="default" w:ascii="Arial" w:hAnsi="Arial" w:cs="Arial"/>
          <w:b w:val="0"/>
          <w:bCs w:val="0"/>
          <w:sz w:val="22"/>
          <w:szCs w:val="22"/>
          <w:highlight w:val="none"/>
          <w:lang w:val="pt-BR"/>
        </w:rPr>
        <w:t>Será vedado</w:t>
      </w:r>
      <w:r>
        <w:rPr>
          <w:rFonts w:hint="default" w:ascii="Arial" w:hAnsi="Arial" w:cs="Arial"/>
          <w:b/>
          <w:bCs/>
          <w:sz w:val="22"/>
          <w:szCs w:val="22"/>
          <w:highlight w:val="none"/>
          <w:lang w:val="pt-BR"/>
        </w:rPr>
        <w:t xml:space="preserve"> </w:t>
      </w:r>
      <w:r>
        <w:rPr>
          <w:rFonts w:hint="default" w:ascii="Arial" w:hAnsi="Arial" w:cs="Arial"/>
          <w:sz w:val="22"/>
          <w:szCs w:val="22"/>
          <w:highlight w:val="none"/>
        </w:rPr>
        <w:t>transferir a terceiros</w:t>
      </w:r>
      <w:r>
        <w:rPr>
          <w:rFonts w:hint="default" w:ascii="Arial" w:hAnsi="Arial" w:cs="Arial"/>
          <w:sz w:val="22"/>
          <w:szCs w:val="22"/>
          <w:highlight w:val="none"/>
          <w:lang w:val="pt-BR"/>
        </w:rPr>
        <w:t xml:space="preserve"> ou subcontratar</w:t>
      </w:r>
      <w:r>
        <w:rPr>
          <w:rFonts w:hint="default" w:ascii="Arial" w:hAnsi="Arial" w:cs="Arial"/>
          <w:sz w:val="22"/>
          <w:szCs w:val="22"/>
          <w:highlight w:val="none"/>
        </w:rPr>
        <w:t xml:space="preserve"> as obrigações assumidas</w:t>
      </w:r>
      <w:r>
        <w:rPr>
          <w:rFonts w:hint="default" w:ascii="Arial" w:hAnsi="Arial" w:cs="Arial"/>
          <w:sz w:val="22"/>
          <w:szCs w:val="22"/>
          <w:highlight w:val="none"/>
          <w:lang w:val="pt-BR"/>
        </w:rPr>
        <w:t>.</w:t>
      </w:r>
    </w:p>
    <w:p w14:paraId="695879AE">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sz w:val="22"/>
          <w:szCs w:val="22"/>
          <w:highlight w:val="none"/>
          <w:lang w:val="pt-BR"/>
        </w:rPr>
      </w:pPr>
    </w:p>
    <w:p w14:paraId="7CD66A6E">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6.11. POSSIBILIDADE DE PRORROGAÇÃO CONTRATUAL E REAJUSTE:</w:t>
      </w:r>
    </w:p>
    <w:p w14:paraId="1BC0E9C2">
      <w:pPr>
        <w:pStyle w:val="127"/>
        <w:keepNext w:val="0"/>
        <w:keepLines w:val="0"/>
        <w:pageBreakBefore w:val="0"/>
        <w:widowControl w:val="0"/>
        <w:kinsoku/>
        <w:wordWrap/>
        <w:overflowPunct/>
        <w:topLinePunct w:val="0"/>
        <w:autoSpaceDE/>
        <w:autoSpaceDN/>
        <w:bidi w:val="0"/>
        <w:adjustRightInd w:val="0"/>
        <w:snapToGrid/>
        <w:spacing w:after="0" w:line="360" w:lineRule="auto"/>
        <w:ind w:left="400" w:leftChars="0" w:hanging="400" w:hangingChars="181"/>
        <w:contextualSpacing/>
        <w:jc w:val="both"/>
        <w:textAlignment w:val="baseline"/>
        <w:rPr>
          <w:rFonts w:hint="default" w:ascii="Arial" w:hAnsi="Arial" w:cs="Arial"/>
          <w:b w:val="0"/>
          <w:bCs/>
          <w:sz w:val="22"/>
          <w:szCs w:val="22"/>
          <w:highlight w:val="none"/>
          <w:lang w:val="pt-BR"/>
        </w:rPr>
      </w:pPr>
      <w:r>
        <w:rPr>
          <w:rFonts w:hint="default" w:ascii="Arial" w:hAnsi="Arial" w:cs="Arial"/>
          <w:b/>
          <w:bCs/>
          <w:sz w:val="22"/>
          <w:szCs w:val="22"/>
          <w:highlight w:val="none"/>
          <w:lang w:val="pt-BR"/>
        </w:rPr>
        <w:t xml:space="preserve">6.11.1. </w:t>
      </w:r>
      <w:r>
        <w:rPr>
          <w:rFonts w:hint="default" w:ascii="Arial" w:hAnsi="Arial" w:cs="Arial"/>
          <w:b w:val="0"/>
          <w:bCs/>
          <w:sz w:val="22"/>
          <w:szCs w:val="22"/>
          <w:highlight w:val="none"/>
          <w:lang w:val="pt-BR"/>
        </w:rPr>
        <w:t>Registro de preços com prazo de vigência de 12 meses.</w:t>
      </w:r>
    </w:p>
    <w:p w14:paraId="3A6FB7F0">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480" w:leftChars="200" w:firstLine="0" w:firstLineChars="0"/>
        <w:contextualSpacing/>
        <w:jc w:val="both"/>
        <w:textAlignment w:val="baseline"/>
        <w:rPr>
          <w:rFonts w:hint="default" w:ascii="Arial" w:hAnsi="Arial" w:cs="Arial"/>
          <w:b w:val="0"/>
          <w:bCs/>
          <w:sz w:val="22"/>
          <w:szCs w:val="22"/>
          <w:highlight w:val="none"/>
          <w:lang w:val="pt-BR"/>
        </w:rPr>
      </w:pPr>
    </w:p>
    <w:p w14:paraId="7574F1D3">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6.12. APLICAÇÃO DE SANÇÕES ADMINISTRATIVAS:</w:t>
      </w:r>
    </w:p>
    <w:p w14:paraId="5B193C2B">
      <w:pPr>
        <w:pStyle w:val="127"/>
        <w:keepNext w:val="0"/>
        <w:keepLines w:val="0"/>
        <w:pageBreakBefore w:val="0"/>
        <w:widowControl w:val="0"/>
        <w:kinsoku/>
        <w:wordWrap/>
        <w:overflowPunct/>
        <w:topLinePunct w:val="0"/>
        <w:autoSpaceDE/>
        <w:autoSpaceDN/>
        <w:bidi w:val="0"/>
        <w:adjustRightInd w:val="0"/>
        <w:snapToGrid/>
        <w:spacing w:after="0" w:line="360" w:lineRule="auto"/>
        <w:ind w:left="400" w:leftChars="0" w:hanging="400" w:hangingChars="181"/>
        <w:contextualSpacing/>
        <w:jc w:val="both"/>
        <w:textAlignment w:val="baseline"/>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 xml:space="preserve">6.12.1. </w:t>
      </w:r>
      <w:r>
        <w:rPr>
          <w:rFonts w:hint="default" w:ascii="Arial" w:hAnsi="Arial" w:cs="Arial"/>
          <w:b w:val="0"/>
          <w:bCs/>
          <w:sz w:val="22"/>
          <w:szCs w:val="22"/>
          <w:highlight w:val="none"/>
          <w:lang w:val="pt-BR"/>
        </w:rPr>
        <w:t>As sanções de que tratam este Termo de Referência são aquelas descritas nos Art. 155 a 163 da Lei 14.133/2021 e no Decreto 360/2023.</w:t>
      </w:r>
    </w:p>
    <w:p w14:paraId="0ED74335">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p>
    <w:p w14:paraId="1F62AB57">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6.13. NECESSIDADE DE APRESENTAÇÃO DE RELATÓRIOS DE MANUTENÇÃO:</w:t>
      </w:r>
    </w:p>
    <w:p w14:paraId="35AC7C17">
      <w:pPr>
        <w:keepNext w:val="0"/>
        <w:keepLines w:val="0"/>
        <w:pageBreakBefore w:val="0"/>
        <w:numPr>
          <w:ilvl w:val="0"/>
          <w:numId w:val="0"/>
        </w:numPr>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6.13.1. </w:t>
      </w:r>
      <w:r>
        <w:rPr>
          <w:rFonts w:hint="default" w:ascii="Arial" w:hAnsi="Arial" w:cs="Arial"/>
          <w:b w:val="0"/>
          <w:bCs w:val="0"/>
          <w:sz w:val="22"/>
          <w:szCs w:val="22"/>
          <w:highlight w:val="none"/>
          <w:lang w:val="pt-BR"/>
        </w:rPr>
        <w:t>(Não se aplica).</w:t>
      </w:r>
    </w:p>
    <w:p w14:paraId="358CE39D">
      <w:pPr>
        <w:keepNext w:val="0"/>
        <w:keepLines w:val="0"/>
        <w:pageBreakBefore w:val="0"/>
        <w:numPr>
          <w:ilvl w:val="0"/>
          <w:numId w:val="0"/>
        </w:numPr>
        <w:kinsoku/>
        <w:wordWrap/>
        <w:overflowPunct/>
        <w:topLinePunct w:val="0"/>
        <w:autoSpaceDE/>
        <w:autoSpaceDN/>
        <w:bidi w:val="0"/>
        <w:snapToGrid/>
        <w:spacing w:after="0" w:line="360" w:lineRule="auto"/>
        <w:ind w:left="480" w:leftChars="200" w:right="0" w:rightChars="0" w:firstLine="0" w:firstLineChars="0"/>
        <w:contextualSpacing/>
        <w:jc w:val="both"/>
        <w:rPr>
          <w:rFonts w:hint="default" w:ascii="Arial" w:hAnsi="Arial" w:cs="Arial"/>
          <w:b w:val="0"/>
          <w:bCs w:val="0"/>
          <w:sz w:val="22"/>
          <w:szCs w:val="22"/>
          <w:highlight w:val="none"/>
          <w:lang w:val="pt-BR"/>
        </w:rPr>
      </w:pPr>
    </w:p>
    <w:p w14:paraId="131F1B7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6.14. MOBILIZAÇÃO E DESMOBILIZAÇÃO DO CANTEIRO DE OBRAS ( BARRACÃO, INSTALAÇÕES DE PONTOS DE ÁGUA, ENERGIA E ESGOTO):</w:t>
      </w:r>
    </w:p>
    <w:p w14:paraId="4027776E">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6.14.1. </w:t>
      </w:r>
      <w:r>
        <w:rPr>
          <w:rFonts w:hint="default" w:ascii="Arial" w:hAnsi="Arial" w:cs="Arial"/>
          <w:b w:val="0"/>
          <w:bCs w:val="0"/>
          <w:sz w:val="22"/>
          <w:szCs w:val="22"/>
          <w:highlight w:val="none"/>
          <w:lang w:val="pt-BR"/>
        </w:rPr>
        <w:t>(Não se aplica).</w:t>
      </w:r>
    </w:p>
    <w:p w14:paraId="14803948">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left="480" w:leftChars="200" w:right="0" w:rightChars="0" w:firstLine="0" w:firstLineChars="0"/>
        <w:contextualSpacing/>
        <w:jc w:val="both"/>
        <w:rPr>
          <w:rFonts w:hint="default" w:ascii="Arial" w:hAnsi="Arial" w:cs="Arial"/>
          <w:b w:val="0"/>
          <w:bCs w:val="0"/>
          <w:sz w:val="22"/>
          <w:szCs w:val="22"/>
          <w:highlight w:val="none"/>
          <w:lang w:val="pt-BR"/>
        </w:rPr>
      </w:pPr>
    </w:p>
    <w:p w14:paraId="69AA595E">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6.15. LIMPEZA DOS LOCAIS DE INSTALAÇÃO E/OU REMOÇÃO DE ENTULHOS; EXIGÊNCIAS ESPECÍFICAS PARA O OBJETO A SER CONTRATADO:</w:t>
      </w:r>
    </w:p>
    <w:p w14:paraId="285BA0D4">
      <w:pPr>
        <w:keepNext w:val="0"/>
        <w:keepLines w:val="0"/>
        <w:pageBreakBefore w:val="0"/>
        <w:numPr>
          <w:ilvl w:val="0"/>
          <w:numId w:val="0"/>
        </w:numPr>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6.15.1. </w:t>
      </w:r>
      <w:r>
        <w:rPr>
          <w:rFonts w:hint="default" w:ascii="Arial" w:hAnsi="Arial" w:cs="Arial"/>
          <w:b w:val="0"/>
          <w:bCs w:val="0"/>
          <w:sz w:val="22"/>
          <w:szCs w:val="22"/>
          <w:highlight w:val="none"/>
          <w:lang w:val="pt-BR"/>
        </w:rPr>
        <w:t>(Não se aplica).</w:t>
      </w:r>
    </w:p>
    <w:p w14:paraId="1B3A9EDD">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p>
    <w:p w14:paraId="690331CB">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6.16. NECESSIDADE DE DISPONIBILIZAÇÃO DE SAC E INDICAÇÃO DO NÚMERO PARA ATENDIMENTO COMERCIAL:</w:t>
      </w:r>
    </w:p>
    <w:p w14:paraId="3D6AF4A7">
      <w:pPr>
        <w:keepNext w:val="0"/>
        <w:keepLines w:val="0"/>
        <w:widowControl/>
        <w:suppressLineNumbers w:val="0"/>
        <w:spacing w:line="360" w:lineRule="auto"/>
        <w:jc w:val="both"/>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pPr>
      <w:r>
        <w:rPr>
          <w:rFonts w:hint="default" w:ascii="Arial" w:hAnsi="Arial" w:cs="Arial"/>
          <w:b/>
          <w:bCs/>
          <w:sz w:val="22"/>
          <w:szCs w:val="22"/>
          <w:highlight w:val="none"/>
          <w:lang w:val="pt-BR"/>
        </w:rPr>
        <w:t xml:space="preserve">6.16.1.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Para manter melhor </w:t>
      </w:r>
      <w:r>
        <w:rPr>
          <w:rFonts w:hint="default" w:ascii="Arial" w:hAnsi="Arial" w:eastAsia="Cambria" w:cs="Arial"/>
          <w:b w:val="0"/>
          <w:bCs w:val="0"/>
          <w:color w:val="000000" w:themeColor="text1"/>
          <w:kern w:val="0"/>
          <w:sz w:val="22"/>
          <w:szCs w:val="22"/>
          <w:highlight w:val="none"/>
          <w:lang w:val="en-US" w:eastAsia="zh-CN" w:bidi="ar"/>
          <w14:textFill>
            <w14:solidFill>
              <w14:schemeClr w14:val="tx1"/>
            </w14:solidFill>
          </w14:textFill>
        </w:rPr>
        <w:t>c</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omunicaç</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ão</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 entre a </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 xml:space="preserve">Prefeitura Municipal de Sinop/Secretaria </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e o contratado, devem ser</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 xml:space="preserve"> disponibilizados no mínimo 1(um) número para atendimento comercial</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 via telefone,</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 xml:space="preserve"> 1 (um) número via  </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whatsapp </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e</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 e</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mail, devendo ser </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fornecido</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 por escrito</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w:t>
      </w:r>
    </w:p>
    <w:p w14:paraId="09F4F5B0">
      <w:pPr>
        <w:keepNext w:val="0"/>
        <w:keepLines w:val="0"/>
        <w:widowControl/>
        <w:suppressLineNumbers w:val="0"/>
        <w:spacing w:line="360" w:lineRule="auto"/>
        <w:jc w:val="both"/>
        <w:rPr>
          <w:rFonts w:hint="default" w:ascii="Arial" w:hAnsi="Arial" w:eastAsia="Cambria" w:cs="Arial"/>
          <w:color w:val="000000"/>
          <w:kern w:val="0"/>
          <w:sz w:val="22"/>
          <w:szCs w:val="22"/>
          <w:highlight w:val="green"/>
          <w:lang w:val="en-US" w:eastAsia="zh-CN" w:bidi="ar"/>
        </w:rPr>
      </w:pPr>
    </w:p>
    <w:p w14:paraId="16FCC832">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6.17. POSSIBILIDADE DE SUPORTE TÉCNICO REMOTO OU PELO SITE ELETRÔNICO, BEM COMO O PRAZO PARA ATENDIMENTO, FORMA DE ATENDIMENTO (0-800, E-MAIL, ETC.), PRAZO E FORMA PARA A SOLUÇÃO DO PROBLEMA, SUBSTITUIÇÃO DO EQUIPAMENTO DEFEITUOSO:</w:t>
      </w:r>
    </w:p>
    <w:p w14:paraId="0AD6BA58">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6.17.1. </w:t>
      </w:r>
      <w:r>
        <w:rPr>
          <w:rFonts w:hint="default" w:ascii="Arial" w:hAnsi="Arial" w:cs="Arial"/>
          <w:b w:val="0"/>
          <w:bCs w:val="0"/>
          <w:sz w:val="22"/>
          <w:szCs w:val="22"/>
          <w:highlight w:val="none"/>
          <w:lang w:val="pt-BR"/>
        </w:rPr>
        <w:t>(Não se aplica)</w:t>
      </w:r>
    </w:p>
    <w:p w14:paraId="7606674C">
      <w:pPr>
        <w:spacing w:line="360" w:lineRule="auto"/>
        <w:contextualSpacing/>
        <w:jc w:val="both"/>
        <w:rPr>
          <w:rFonts w:hint="default" w:ascii="Arial" w:hAnsi="Arial" w:cs="Arial"/>
          <w:b w:val="0"/>
          <w:bCs/>
          <w:sz w:val="22"/>
          <w:szCs w:val="22"/>
          <w:highlight w:val="yellow"/>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0"/>
      </w:tblGrid>
      <w:tr w14:paraId="6F1E0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80" w:type="dxa"/>
            <w:shd w:val="clear" w:color="auto" w:fill="D7D7D7" w:themeFill="background1" w:themeFillShade="D8"/>
            <w:vAlign w:val="center"/>
          </w:tcPr>
          <w:p w14:paraId="6A5A2997">
            <w:pPr>
              <w:numPr>
                <w:ilvl w:val="0"/>
                <w:numId w:val="1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CONTROLE E</w:t>
            </w:r>
            <w:r>
              <w:rPr>
                <w:rFonts w:hint="default" w:ascii="Arial" w:hAnsi="Arial" w:cs="Arial"/>
                <w:b/>
                <w:spacing w:val="-1"/>
                <w:sz w:val="24"/>
                <w:szCs w:val="24"/>
                <w:highlight w:val="none"/>
              </w:rPr>
              <w:t xml:space="preserve"> </w:t>
            </w:r>
            <w:r>
              <w:rPr>
                <w:rFonts w:hint="default" w:ascii="Arial" w:hAnsi="Arial" w:cs="Arial"/>
                <w:b/>
                <w:sz w:val="24"/>
                <w:szCs w:val="24"/>
                <w:highlight w:val="none"/>
              </w:rPr>
              <w:t>FISCALIZAÇÃO</w:t>
            </w:r>
            <w:r>
              <w:rPr>
                <w:rFonts w:hint="default" w:ascii="Arial" w:hAnsi="Arial" w:cs="Arial"/>
                <w:b/>
                <w:spacing w:val="-1"/>
                <w:sz w:val="24"/>
                <w:szCs w:val="24"/>
                <w:highlight w:val="none"/>
              </w:rPr>
              <w:t xml:space="preserve"> </w:t>
            </w:r>
            <w:r>
              <w:rPr>
                <w:rFonts w:hint="default" w:ascii="Arial" w:hAnsi="Arial" w:cs="Arial"/>
                <w:b/>
                <w:sz w:val="24"/>
                <w:szCs w:val="24"/>
                <w:highlight w:val="none"/>
              </w:rPr>
              <w:t>D</w:t>
            </w:r>
            <w:r>
              <w:rPr>
                <w:rFonts w:hint="default" w:ascii="Arial" w:hAnsi="Arial" w:cs="Arial"/>
                <w:b/>
                <w:sz w:val="24"/>
                <w:szCs w:val="24"/>
                <w:highlight w:val="none"/>
                <w:lang w:val="pt-BR"/>
              </w:rPr>
              <w:t>A ATA DE REGISTRO DE PREÇOS</w:t>
            </w:r>
          </w:p>
        </w:tc>
      </w:tr>
    </w:tbl>
    <w:p w14:paraId="1507B52A">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i/>
          <w:sz w:val="24"/>
          <w:highlight w:val="none"/>
          <w:lang w:val="pt-BR"/>
        </w:rPr>
      </w:pPr>
    </w:p>
    <w:p w14:paraId="58C9745F">
      <w:pPr>
        <w:keepNext w:val="0"/>
        <w:keepLines w:val="0"/>
        <w:widowControl/>
        <w:numPr>
          <w:ilvl w:val="1"/>
          <w:numId w:val="12"/>
        </w:numPr>
        <w:suppressLineNumbers w:val="0"/>
        <w:spacing w:line="360" w:lineRule="auto"/>
        <w:ind w:left="0" w:leftChars="0" w:firstLine="0" w:firstLineChars="0"/>
        <w:jc w:val="both"/>
        <w:rPr>
          <w:rFonts w:hint="default" w:ascii="Arial" w:hAnsi="Arial" w:eastAsia="SimSun" w:cs="Arial"/>
          <w:i w:val="0"/>
          <w:iCs w:val="0"/>
          <w:caps w:val="0"/>
          <w:color w:val="000000"/>
          <w:spacing w:val="0"/>
          <w:sz w:val="22"/>
          <w:szCs w:val="22"/>
          <w:highlight w:val="none"/>
        </w:rPr>
      </w:pPr>
      <w:r>
        <w:rPr>
          <w:rFonts w:hint="default" w:ascii="Arial" w:hAnsi="Arial" w:eastAsia="SimSun" w:cs="Arial"/>
          <w:color w:val="000000"/>
          <w:kern w:val="0"/>
          <w:sz w:val="22"/>
          <w:szCs w:val="22"/>
          <w:highlight w:val="none"/>
          <w:lang w:val="pt-BR" w:eastAsia="zh-CN" w:bidi="ar"/>
        </w:rPr>
        <w:t xml:space="preserve">Nos termos do Art. 117, da Lei n° 14.133/2021, </w:t>
      </w:r>
      <w:r>
        <w:rPr>
          <w:rFonts w:hint="default" w:ascii="Arial" w:hAnsi="Arial" w:eastAsia="SimSun" w:cs="Arial"/>
          <w:i w:val="0"/>
          <w:iCs w:val="0"/>
          <w:caps w:val="0"/>
          <w:color w:val="000000"/>
          <w:spacing w:val="0"/>
          <w:sz w:val="22"/>
          <w:szCs w:val="22"/>
          <w:highlight w:val="none"/>
        </w:rPr>
        <w:t>A execução do contrato</w:t>
      </w:r>
      <w:r>
        <w:rPr>
          <w:rFonts w:hint="default" w:ascii="Arial" w:hAnsi="Arial" w:eastAsia="SimSun" w:cs="Arial"/>
          <w:i w:val="0"/>
          <w:iCs w:val="0"/>
          <w:caps w:val="0"/>
          <w:color w:val="000000"/>
          <w:spacing w:val="0"/>
          <w:sz w:val="22"/>
          <w:szCs w:val="22"/>
          <w:highlight w:val="none"/>
          <w:lang w:val="pt-BR"/>
        </w:rPr>
        <w:t>/Ata</w:t>
      </w:r>
      <w:r>
        <w:rPr>
          <w:rFonts w:hint="default" w:ascii="Arial" w:hAnsi="Arial" w:eastAsia="SimSun" w:cs="Arial"/>
          <w:i w:val="0"/>
          <w:iCs w:val="0"/>
          <w:caps w:val="0"/>
          <w:color w:val="000000"/>
          <w:spacing w:val="0"/>
          <w:sz w:val="22"/>
          <w:szCs w:val="22"/>
          <w:highlight w:val="none"/>
        </w:rPr>
        <w:t xml:space="preserve"> deverá ser acompanhada e fiscalizada por</w:t>
      </w:r>
      <w:r>
        <w:rPr>
          <w:rFonts w:hint="default" w:ascii="Arial" w:hAnsi="Arial" w:eastAsia="SimSun" w:cs="Arial"/>
          <w:i w:val="0"/>
          <w:iCs w:val="0"/>
          <w:caps w:val="0"/>
          <w:color w:val="000000"/>
          <w:spacing w:val="0"/>
          <w:sz w:val="22"/>
          <w:szCs w:val="22"/>
          <w:highlight w:val="none"/>
          <w:lang w:val="pt-BR"/>
        </w:rPr>
        <w:t xml:space="preserve"> </w:t>
      </w:r>
      <w:r>
        <w:rPr>
          <w:rFonts w:hint="default" w:ascii="Arial" w:hAnsi="Arial" w:eastAsia="SimSun" w:cs="Arial"/>
          <w:i w:val="0"/>
          <w:iCs w:val="0"/>
          <w:caps w:val="0"/>
          <w:color w:val="000000"/>
          <w:spacing w:val="0"/>
          <w:sz w:val="22"/>
          <w:szCs w:val="22"/>
          <w:highlight w:val="none"/>
        </w:rPr>
        <w:t>1 (um) ou mais fiscais do contrato, representantes da Administração especialmente designados conforme requisitos estabelecidos no </w:t>
      </w:r>
      <w:r>
        <w:rPr>
          <w:rFonts w:hint="default" w:ascii="Arial" w:hAnsi="Arial" w:eastAsia="SimSun" w:cs="Arial"/>
          <w:i w:val="0"/>
          <w:iCs w:val="0"/>
          <w:caps w:val="0"/>
          <w:color w:val="auto"/>
          <w:spacing w:val="0"/>
          <w:sz w:val="22"/>
          <w:szCs w:val="22"/>
          <w:highlight w:val="none"/>
        </w:rPr>
        <w:fldChar w:fldCharType="begin"/>
      </w:r>
      <w:r>
        <w:rPr>
          <w:rFonts w:hint="default" w:ascii="Arial" w:hAnsi="Arial" w:eastAsia="SimSun" w:cs="Arial"/>
          <w:i w:val="0"/>
          <w:iCs w:val="0"/>
          <w:caps w:val="0"/>
          <w:color w:val="auto"/>
          <w:spacing w:val="0"/>
          <w:sz w:val="22"/>
          <w:szCs w:val="22"/>
          <w:highlight w:val="none"/>
        </w:rPr>
        <w:instrText xml:space="preserve"> HYPERLINK "https://www.planalto.gov.br/ccivil_03/_ato2019-2022/2021/lei/L14133.htm" \l "art7" </w:instrText>
      </w:r>
      <w:r>
        <w:rPr>
          <w:rFonts w:hint="default" w:ascii="Arial" w:hAnsi="Arial" w:eastAsia="SimSun" w:cs="Arial"/>
          <w:i w:val="0"/>
          <w:iCs w:val="0"/>
          <w:caps w:val="0"/>
          <w:color w:val="auto"/>
          <w:spacing w:val="0"/>
          <w:sz w:val="22"/>
          <w:szCs w:val="22"/>
          <w:highlight w:val="none"/>
        </w:rPr>
        <w:fldChar w:fldCharType="separate"/>
      </w:r>
      <w:r>
        <w:rPr>
          <w:rStyle w:val="14"/>
          <w:rFonts w:hint="default" w:ascii="Arial" w:hAnsi="Arial" w:eastAsia="SimSun" w:cs="Arial"/>
          <w:i w:val="0"/>
          <w:iCs w:val="0"/>
          <w:caps w:val="0"/>
          <w:color w:val="auto"/>
          <w:spacing w:val="0"/>
          <w:sz w:val="22"/>
          <w:szCs w:val="22"/>
          <w:highlight w:val="none"/>
        </w:rPr>
        <w:t>art. 7º desta Lei</w:t>
      </w:r>
      <w:r>
        <w:rPr>
          <w:rFonts w:hint="default" w:ascii="Arial" w:hAnsi="Arial" w:eastAsia="SimSun" w:cs="Arial"/>
          <w:i w:val="0"/>
          <w:iCs w:val="0"/>
          <w:caps w:val="0"/>
          <w:color w:val="auto"/>
          <w:spacing w:val="0"/>
          <w:sz w:val="22"/>
          <w:szCs w:val="22"/>
          <w:highlight w:val="none"/>
        </w:rPr>
        <w:fldChar w:fldCharType="end"/>
      </w:r>
      <w:r>
        <w:rPr>
          <w:rFonts w:hint="default" w:ascii="Arial" w:hAnsi="Arial" w:eastAsia="SimSun" w:cs="Arial"/>
          <w:i w:val="0"/>
          <w:iCs w:val="0"/>
          <w:caps w:val="0"/>
          <w:color w:val="auto"/>
          <w:spacing w:val="0"/>
          <w:sz w:val="22"/>
          <w:szCs w:val="22"/>
          <w:highlight w:val="none"/>
        </w:rPr>
        <w:t>,</w:t>
      </w:r>
      <w:r>
        <w:rPr>
          <w:rFonts w:hint="default" w:ascii="Arial" w:hAnsi="Arial" w:eastAsia="SimSun" w:cs="Arial"/>
          <w:i w:val="0"/>
          <w:iCs w:val="0"/>
          <w:caps w:val="0"/>
          <w:color w:val="000000"/>
          <w:spacing w:val="0"/>
          <w:sz w:val="22"/>
          <w:szCs w:val="22"/>
          <w:highlight w:val="none"/>
        </w:rPr>
        <w:t xml:space="preserve"> ou pelos respectivos substitutos, permitida a contratação de terceiros para assisti-los e subsidiá-los com informações pertinentes a essa atribuição.</w:t>
      </w:r>
    </w:p>
    <w:p w14:paraId="1582FDCD">
      <w:pPr>
        <w:keepNext w:val="0"/>
        <w:keepLines w:val="0"/>
        <w:widowControl/>
        <w:numPr>
          <w:ilvl w:val="1"/>
          <w:numId w:val="12"/>
        </w:numPr>
        <w:suppressLineNumbers w:val="0"/>
        <w:spacing w:line="360" w:lineRule="auto"/>
        <w:ind w:left="0" w:leftChars="0" w:firstLine="0" w:firstLineChars="0"/>
        <w:jc w:val="both"/>
        <w:rPr>
          <w:rFonts w:hint="default" w:ascii="Arial" w:hAnsi="Arial" w:cs="Arial"/>
          <w:sz w:val="22"/>
          <w:szCs w:val="22"/>
          <w:highlight w:val="none"/>
          <w:lang w:val="pt-BR"/>
        </w:rPr>
      </w:pPr>
      <w:r>
        <w:rPr>
          <w:rFonts w:hint="default" w:ascii="Arial" w:hAnsi="Arial" w:cs="Arial"/>
          <w:sz w:val="22"/>
          <w:szCs w:val="22"/>
          <w:highlight w:val="none"/>
          <w:lang w:val="pt-BR"/>
        </w:rPr>
        <w:t xml:space="preserve">§ 1° </w:t>
      </w:r>
      <w:r>
        <w:rPr>
          <w:rFonts w:hint="default" w:ascii="Arial" w:hAnsi="Arial" w:eastAsia="SimSun" w:cs="Arial"/>
          <w:i w:val="0"/>
          <w:iCs w:val="0"/>
          <w:caps w:val="0"/>
          <w:color w:val="000000"/>
          <w:spacing w:val="0"/>
          <w:sz w:val="22"/>
          <w:szCs w:val="22"/>
          <w:highlight w:val="none"/>
        </w:rPr>
        <w:t>O fiscal do contrato</w:t>
      </w:r>
      <w:r>
        <w:rPr>
          <w:rFonts w:hint="default" w:ascii="Arial" w:hAnsi="Arial" w:eastAsia="SimSun" w:cs="Arial"/>
          <w:i w:val="0"/>
          <w:iCs w:val="0"/>
          <w:caps w:val="0"/>
          <w:color w:val="000000"/>
          <w:spacing w:val="0"/>
          <w:sz w:val="22"/>
          <w:szCs w:val="22"/>
          <w:highlight w:val="none"/>
          <w:lang w:val="pt-BR"/>
        </w:rPr>
        <w:t>/Ata</w:t>
      </w:r>
      <w:r>
        <w:rPr>
          <w:rFonts w:hint="default" w:ascii="Arial" w:hAnsi="Arial" w:eastAsia="SimSun" w:cs="Arial"/>
          <w:i w:val="0"/>
          <w:iCs w:val="0"/>
          <w:caps w:val="0"/>
          <w:color w:val="000000"/>
          <w:spacing w:val="0"/>
          <w:sz w:val="22"/>
          <w:szCs w:val="22"/>
          <w:highlight w:val="none"/>
        </w:rPr>
        <w:t xml:space="preserve"> anotará em registro próprio todas as ocorrências relacionadas à execução do contrato, determinando o que for necessário para a regularização das faltas ou dos defeitos observados.</w:t>
      </w:r>
    </w:p>
    <w:p w14:paraId="57F19118">
      <w:pPr>
        <w:keepNext w:val="0"/>
        <w:keepLines w:val="0"/>
        <w:widowControl/>
        <w:numPr>
          <w:ilvl w:val="1"/>
          <w:numId w:val="12"/>
        </w:numPr>
        <w:suppressLineNumbers w:val="0"/>
        <w:spacing w:line="360" w:lineRule="auto"/>
        <w:ind w:left="0" w:leftChars="0" w:firstLine="0" w:firstLineChars="0"/>
        <w:jc w:val="both"/>
        <w:rPr>
          <w:rFonts w:hint="default" w:ascii="Arial" w:hAnsi="Arial" w:cs="Arial"/>
          <w:sz w:val="22"/>
          <w:szCs w:val="22"/>
          <w:highlight w:val="none"/>
          <w:lang w:val="pt-BR"/>
        </w:rPr>
      </w:pPr>
      <w:r>
        <w:rPr>
          <w:rFonts w:hint="default" w:ascii="Arial" w:hAnsi="Arial" w:cs="Arial"/>
          <w:sz w:val="22"/>
          <w:szCs w:val="22"/>
          <w:highlight w:val="none"/>
          <w:lang w:val="pt-BR"/>
        </w:rPr>
        <w:t xml:space="preserve">§ 2° </w:t>
      </w:r>
      <w:r>
        <w:rPr>
          <w:rFonts w:hint="default" w:ascii="Arial" w:hAnsi="Arial" w:eastAsia="SimSun" w:cs="Arial"/>
          <w:i w:val="0"/>
          <w:iCs w:val="0"/>
          <w:caps w:val="0"/>
          <w:color w:val="000000"/>
          <w:spacing w:val="0"/>
          <w:sz w:val="22"/>
          <w:szCs w:val="22"/>
          <w:highlight w:val="none"/>
        </w:rPr>
        <w:t>O fiscal do contrato</w:t>
      </w:r>
      <w:r>
        <w:rPr>
          <w:rFonts w:hint="default" w:ascii="Arial" w:hAnsi="Arial" w:eastAsia="SimSun" w:cs="Arial"/>
          <w:i w:val="0"/>
          <w:iCs w:val="0"/>
          <w:caps w:val="0"/>
          <w:color w:val="000000"/>
          <w:spacing w:val="0"/>
          <w:sz w:val="22"/>
          <w:szCs w:val="22"/>
          <w:highlight w:val="none"/>
          <w:lang w:val="pt-BR"/>
        </w:rPr>
        <w:t>/Ata</w:t>
      </w:r>
      <w:r>
        <w:rPr>
          <w:rFonts w:hint="default" w:ascii="Arial" w:hAnsi="Arial" w:eastAsia="SimSun" w:cs="Arial"/>
          <w:i w:val="0"/>
          <w:iCs w:val="0"/>
          <w:caps w:val="0"/>
          <w:color w:val="000000"/>
          <w:spacing w:val="0"/>
          <w:sz w:val="22"/>
          <w:szCs w:val="22"/>
          <w:highlight w:val="none"/>
        </w:rPr>
        <w:t xml:space="preserve"> informará a seus superiores, em tempo hábil para a adoção das medidas convenientes, a situação que demandar decisão ou providência que ultrapasse sua competência.</w:t>
      </w:r>
    </w:p>
    <w:p w14:paraId="7AB3DCC0">
      <w:pPr>
        <w:keepNext w:val="0"/>
        <w:keepLines w:val="0"/>
        <w:widowControl/>
        <w:numPr>
          <w:ilvl w:val="1"/>
          <w:numId w:val="12"/>
        </w:numPr>
        <w:suppressLineNumbers w:val="0"/>
        <w:spacing w:line="360" w:lineRule="auto"/>
        <w:ind w:left="0" w:leftChars="0" w:firstLine="0" w:firstLineChars="0"/>
        <w:jc w:val="both"/>
        <w:rPr>
          <w:rFonts w:hint="default" w:ascii="Arial" w:hAnsi="Arial" w:cs="Arial"/>
          <w:sz w:val="22"/>
          <w:szCs w:val="22"/>
          <w:highlight w:val="none"/>
          <w:lang w:val="pt-BR"/>
        </w:rPr>
      </w:pPr>
      <w:r>
        <w:rPr>
          <w:rFonts w:hint="default" w:ascii="Arial" w:hAnsi="Arial" w:cs="Arial"/>
          <w:sz w:val="22"/>
          <w:szCs w:val="22"/>
          <w:highlight w:val="none"/>
          <w:lang w:val="pt-BR"/>
        </w:rPr>
        <w:t xml:space="preserve">§ 3° </w:t>
      </w:r>
      <w:r>
        <w:rPr>
          <w:rFonts w:hint="default" w:ascii="Arial" w:hAnsi="Arial" w:eastAsia="SimSun" w:cs="Arial"/>
          <w:i w:val="0"/>
          <w:iCs w:val="0"/>
          <w:caps w:val="0"/>
          <w:color w:val="000000"/>
          <w:spacing w:val="0"/>
          <w:sz w:val="22"/>
          <w:szCs w:val="22"/>
          <w:highlight w:val="none"/>
        </w:rPr>
        <w:t>O fiscal do contrato</w:t>
      </w:r>
      <w:r>
        <w:rPr>
          <w:rFonts w:hint="default" w:ascii="Arial" w:hAnsi="Arial" w:eastAsia="SimSun" w:cs="Arial"/>
          <w:i w:val="0"/>
          <w:iCs w:val="0"/>
          <w:caps w:val="0"/>
          <w:color w:val="000000"/>
          <w:spacing w:val="0"/>
          <w:sz w:val="22"/>
          <w:szCs w:val="22"/>
          <w:highlight w:val="none"/>
          <w:lang w:val="pt-BR"/>
        </w:rPr>
        <w:t>/Ata</w:t>
      </w:r>
      <w:r>
        <w:rPr>
          <w:rFonts w:hint="default" w:ascii="Arial" w:hAnsi="Arial" w:eastAsia="SimSun" w:cs="Arial"/>
          <w:i w:val="0"/>
          <w:iCs w:val="0"/>
          <w:caps w:val="0"/>
          <w:color w:val="000000"/>
          <w:spacing w:val="0"/>
          <w:sz w:val="22"/>
          <w:szCs w:val="22"/>
          <w:highlight w:val="none"/>
        </w:rPr>
        <w:t xml:space="preserve"> será auxiliado pelos órgãos de assessoramento jurídico e de controle interno da Administração, que deverão dirimir dúvidas e subsidiá-lo com informações relevantes para prevenir riscos na execução contratual.</w:t>
      </w:r>
    </w:p>
    <w:p w14:paraId="795BFFDB">
      <w:pPr>
        <w:keepNext w:val="0"/>
        <w:keepLines w:val="0"/>
        <w:widowControl/>
        <w:numPr>
          <w:ilvl w:val="1"/>
          <w:numId w:val="12"/>
        </w:numPr>
        <w:suppressLineNumbers w:val="0"/>
        <w:spacing w:line="360" w:lineRule="auto"/>
        <w:ind w:left="0" w:lef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A </w:t>
      </w:r>
      <w:r>
        <w:rPr>
          <w:rFonts w:hint="default" w:ascii="Arial" w:hAnsi="Arial" w:cs="Arial"/>
          <w:color w:val="000000" w:themeColor="text1"/>
          <w:sz w:val="22"/>
          <w:szCs w:val="22"/>
          <w14:textFill>
            <w14:solidFill>
              <w14:schemeClr w14:val="tx1"/>
            </w14:solidFill>
          </w14:textFill>
        </w:rPr>
        <w:t xml:space="preserve">gestão e acompanhamento da entrega do objeto serão feitos pela Secretaria </w:t>
      </w:r>
      <w:r>
        <w:rPr>
          <w:rFonts w:hint="default" w:ascii="Arial" w:hAnsi="Arial" w:cs="Arial"/>
          <w:color w:val="000000" w:themeColor="text1"/>
          <w:sz w:val="22"/>
          <w:szCs w:val="22"/>
          <w:highlight w:val="none"/>
          <w14:textFill>
            <w14:solidFill>
              <w14:schemeClr w14:val="tx1"/>
            </w14:solidFill>
          </w14:textFill>
        </w:rPr>
        <w:t>Municipal solicitante, através do servidor responsável pelo recebimento do mesmo, bem como o Termo de Aceite e posterior atesto em Nota Fiscal que será remetida para pagamento.</w:t>
      </w:r>
    </w:p>
    <w:p w14:paraId="37E6ADA8">
      <w:pPr>
        <w:keepNext w:val="0"/>
        <w:keepLines w:val="0"/>
        <w:widowControl/>
        <w:numPr>
          <w:ilvl w:val="0"/>
          <w:numId w:val="0"/>
        </w:numPr>
        <w:suppressLineNumbers w:val="0"/>
        <w:spacing w:line="360" w:lineRule="auto"/>
        <w:ind w:left="200" w:leftChars="0"/>
        <w:jc w:val="both"/>
        <w:rPr>
          <w:rFonts w:hint="default" w:ascii="Arial" w:hAnsi="Arial" w:cs="Arial"/>
          <w:b/>
          <w:bCs w:val="0"/>
          <w:sz w:val="22"/>
          <w:szCs w:val="22"/>
          <w:highlight w:val="yellow"/>
          <w:lang w:val="pt-BR"/>
        </w:rPr>
      </w:pPr>
      <w:r>
        <w:rPr>
          <w:rFonts w:hint="default" w:ascii="Arial" w:hAnsi="Arial" w:cs="Arial"/>
          <w:b/>
          <w:bCs/>
          <w:color w:val="000000" w:themeColor="text1"/>
          <w:sz w:val="22"/>
          <w:szCs w:val="22"/>
          <w:highlight w:val="none"/>
          <w:lang w:val="pt-BR"/>
          <w14:textFill>
            <w14:solidFill>
              <w14:schemeClr w14:val="tx1"/>
            </w14:solidFill>
          </w14:textFill>
        </w:rPr>
        <w:t xml:space="preserve">7.6. </w:t>
      </w:r>
      <w:r>
        <w:rPr>
          <w:rFonts w:hint="default" w:ascii="Arial" w:hAnsi="Arial" w:cs="Arial"/>
          <w:color w:val="000000" w:themeColor="text1"/>
          <w:sz w:val="22"/>
          <w:szCs w:val="22"/>
          <w:highlight w:val="none"/>
          <w:lang w:val="pt-BR"/>
          <w14:textFill>
            <w14:solidFill>
              <w14:schemeClr w14:val="tx1"/>
            </w14:solidFill>
          </w14:textFill>
        </w:rPr>
        <w:t xml:space="preserve">A </w:t>
      </w:r>
      <w:r>
        <w:rPr>
          <w:rFonts w:hint="default" w:ascii="Arial" w:hAnsi="Arial" w:cs="Arial"/>
          <w:color w:val="000000" w:themeColor="text1"/>
          <w:sz w:val="22"/>
          <w:szCs w:val="22"/>
          <w:highlight w:val="none"/>
          <w14:textFill>
            <w14:solidFill>
              <w14:schemeClr w14:val="tx1"/>
            </w14:solidFill>
          </w14:textFill>
        </w:rPr>
        <w:t xml:space="preserve">Contratante deverá monitorar constantemente o nível de qualidade dos </w:t>
      </w:r>
      <w:r>
        <w:rPr>
          <w:rFonts w:hint="default" w:ascii="Arial" w:hAnsi="Arial" w:cs="Arial"/>
          <w:color w:val="000000" w:themeColor="text1"/>
          <w:sz w:val="22"/>
          <w:szCs w:val="22"/>
          <w:highlight w:val="none"/>
          <w:lang w:val="pt-BR"/>
          <w14:textFill>
            <w14:solidFill>
              <w14:schemeClr w14:val="tx1"/>
            </w14:solidFill>
          </w14:textFill>
        </w:rPr>
        <w:t>produtos</w:t>
      </w:r>
      <w:r>
        <w:rPr>
          <w:rFonts w:hint="default" w:ascii="Arial" w:hAnsi="Arial" w:cs="Arial"/>
          <w:color w:val="000000" w:themeColor="text1"/>
          <w:sz w:val="22"/>
          <w:szCs w:val="22"/>
          <w:highlight w:val="none"/>
          <w14:textFill>
            <w14:solidFill>
              <w14:schemeClr w14:val="tx1"/>
            </w14:solidFill>
          </w14:textFill>
        </w:rPr>
        <w:t xml:space="preserve"> para evitar a sua degeneração, devendo intervir para corrigir ou aplicar sanções quando verificar desconfor</w:t>
      </w:r>
      <w:r>
        <w:rPr>
          <w:rFonts w:hint="default" w:ascii="Arial" w:hAnsi="Arial" w:cs="Arial"/>
          <w:color w:val="000000" w:themeColor="text1"/>
          <w:sz w:val="22"/>
          <w:szCs w:val="22"/>
          <w14:textFill>
            <w14:solidFill>
              <w14:schemeClr w14:val="tx1"/>
            </w14:solidFill>
          </w14:textFill>
        </w:rPr>
        <w:t xml:space="preserve">midades da </w:t>
      </w:r>
      <w:r>
        <w:rPr>
          <w:rFonts w:hint="default" w:ascii="Arial" w:hAnsi="Arial" w:cs="Arial"/>
          <w:color w:val="000000" w:themeColor="text1"/>
          <w:sz w:val="22"/>
          <w:szCs w:val="22"/>
          <w:lang w:val="pt-BR"/>
          <w14:textFill>
            <w14:solidFill>
              <w14:schemeClr w14:val="tx1"/>
            </w14:solidFill>
          </w14:textFill>
        </w:rPr>
        <w:t>qualidade dos produtos</w:t>
      </w:r>
      <w:r>
        <w:rPr>
          <w:rFonts w:hint="default" w:ascii="Arial" w:hAnsi="Arial" w:cs="Arial"/>
          <w:color w:val="000000" w:themeColor="text1"/>
          <w:sz w:val="22"/>
          <w:szCs w:val="22"/>
          <w14:textFill>
            <w14:solidFill>
              <w14:schemeClr w14:val="tx1"/>
            </w14:solidFill>
          </w14:textFill>
        </w:rPr>
        <w:t xml:space="preserve"> com a qualidade exigida.</w:t>
      </w:r>
    </w:p>
    <w:p w14:paraId="4897EF1A">
      <w:pPr>
        <w:pStyle w:val="154"/>
        <w:spacing w:line="275" w:lineRule="exact"/>
        <w:jc w:val="both"/>
        <w:rPr>
          <w:rFonts w:hint="default" w:ascii="Arial" w:hAnsi="Arial" w:cs="Arial"/>
          <w:b/>
          <w:bCs w:val="0"/>
          <w:sz w:val="22"/>
          <w:szCs w:val="22"/>
          <w:highlight w:val="yellow"/>
          <w:lang w:val="pt-BR"/>
        </w:rPr>
      </w:pPr>
    </w:p>
    <w:p w14:paraId="2389111E">
      <w:pPr>
        <w:pStyle w:val="154"/>
        <w:spacing w:line="275" w:lineRule="exact"/>
        <w:jc w:val="both"/>
        <w:rPr>
          <w:rFonts w:hint="default" w:ascii="Arial" w:hAnsi="Arial" w:cs="Arial"/>
          <w:b/>
          <w:bCs w:val="0"/>
          <w:sz w:val="22"/>
          <w:szCs w:val="22"/>
          <w:highlight w:val="yellow"/>
          <w:lang w:val="pt-BR"/>
        </w:rPr>
      </w:pPr>
    </w:p>
    <w:p w14:paraId="1CF3C314">
      <w:pPr>
        <w:pStyle w:val="154"/>
        <w:spacing w:line="275" w:lineRule="exact"/>
        <w:ind w:left="414"/>
        <w:jc w:val="center"/>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DO FISCAL DA ATA DE REGISTRO DE PREÇO</w:t>
      </w:r>
    </w:p>
    <w:p w14:paraId="1F6047B3">
      <w:pPr>
        <w:pStyle w:val="154"/>
        <w:spacing w:line="275" w:lineRule="exact"/>
        <w:ind w:left="414"/>
        <w:jc w:val="center"/>
        <w:rPr>
          <w:rFonts w:hint="default" w:ascii="Arial" w:hAnsi="Arial" w:cs="Arial"/>
          <w:b/>
          <w:bCs w:val="0"/>
          <w:sz w:val="22"/>
          <w:szCs w:val="22"/>
          <w:highlight w:val="none"/>
          <w:lang w:val="pt-BR"/>
        </w:rPr>
      </w:pPr>
    </w:p>
    <w:tbl>
      <w:tblPr>
        <w:tblStyle w:val="28"/>
        <w:tblpPr w:leftFromText="180" w:rightFromText="180" w:vertAnchor="text" w:horzAnchor="page" w:tblpX="1622" w:tblpY="252"/>
        <w:tblOverlap w:val="never"/>
        <w:tblW w:w="89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11"/>
        <w:gridCol w:w="3278"/>
        <w:gridCol w:w="3010"/>
      </w:tblGrid>
      <w:tr w14:paraId="6562E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711" w:type="dxa"/>
            <w:vAlign w:val="center"/>
          </w:tcPr>
          <w:p w14:paraId="510C514E">
            <w:pPr>
              <w:numPr>
                <w:ilvl w:val="0"/>
                <w:numId w:val="0"/>
              </w:numPr>
              <w:jc w:val="center"/>
              <w:rPr>
                <w:rFonts w:hint="default" w:ascii="Arial" w:hAnsi="Arial" w:cs="Arial"/>
                <w:b/>
                <w:bCs/>
                <w:color w:val="000000"/>
                <w:sz w:val="20"/>
                <w:szCs w:val="20"/>
                <w:highlight w:val="none"/>
                <w:vertAlign w:val="baseline"/>
                <w:lang w:val="pt-BR"/>
              </w:rPr>
            </w:pPr>
            <w:r>
              <w:rPr>
                <w:rFonts w:hint="default" w:ascii="Arial" w:hAnsi="Arial" w:cs="Arial"/>
                <w:b/>
                <w:bCs/>
                <w:color w:val="000000"/>
                <w:sz w:val="20"/>
                <w:szCs w:val="20"/>
                <w:highlight w:val="none"/>
                <w:vertAlign w:val="baseline"/>
                <w:lang w:val="pt-BR"/>
              </w:rPr>
              <w:t>SECRETARIAS</w:t>
            </w:r>
          </w:p>
        </w:tc>
        <w:tc>
          <w:tcPr>
            <w:tcW w:w="3278" w:type="dxa"/>
            <w:vAlign w:val="center"/>
          </w:tcPr>
          <w:p w14:paraId="400BEA4D">
            <w:pPr>
              <w:numPr>
                <w:ilvl w:val="0"/>
                <w:numId w:val="0"/>
              </w:numPr>
              <w:jc w:val="center"/>
              <w:rPr>
                <w:rFonts w:hint="default" w:ascii="Arial" w:hAnsi="Arial" w:cs="Arial"/>
                <w:b/>
                <w:bCs/>
                <w:color w:val="000000"/>
                <w:sz w:val="20"/>
                <w:szCs w:val="20"/>
                <w:highlight w:val="none"/>
                <w:vertAlign w:val="baseline"/>
                <w:lang w:val="pt-BR"/>
              </w:rPr>
            </w:pPr>
            <w:r>
              <w:rPr>
                <w:rFonts w:hint="default" w:ascii="Arial" w:hAnsi="Arial" w:cs="Arial"/>
                <w:b/>
                <w:bCs/>
                <w:color w:val="000000"/>
                <w:sz w:val="20"/>
                <w:szCs w:val="20"/>
                <w:highlight w:val="none"/>
                <w:vertAlign w:val="baseline"/>
                <w:lang w:val="pt-BR"/>
              </w:rPr>
              <w:t>FISCAL DA ATA</w:t>
            </w:r>
          </w:p>
        </w:tc>
        <w:tc>
          <w:tcPr>
            <w:tcW w:w="3010" w:type="dxa"/>
            <w:vAlign w:val="center"/>
          </w:tcPr>
          <w:p w14:paraId="305A6299">
            <w:pPr>
              <w:numPr>
                <w:ilvl w:val="0"/>
                <w:numId w:val="0"/>
              </w:numPr>
              <w:jc w:val="center"/>
              <w:rPr>
                <w:rFonts w:hint="default" w:ascii="Arial" w:hAnsi="Arial" w:cs="Arial"/>
                <w:b/>
                <w:bCs/>
                <w:color w:val="000000"/>
                <w:sz w:val="20"/>
                <w:szCs w:val="20"/>
                <w:highlight w:val="none"/>
                <w:vertAlign w:val="baseline"/>
                <w:lang w:val="pt-BR"/>
              </w:rPr>
            </w:pPr>
            <w:r>
              <w:rPr>
                <w:rFonts w:hint="default" w:ascii="Arial" w:hAnsi="Arial" w:cs="Arial"/>
                <w:b/>
                <w:bCs/>
                <w:color w:val="000000"/>
                <w:sz w:val="20"/>
                <w:szCs w:val="20"/>
                <w:highlight w:val="none"/>
                <w:vertAlign w:val="baseline"/>
                <w:lang w:val="pt-BR"/>
              </w:rPr>
              <w:t>SUPLENTE</w:t>
            </w:r>
          </w:p>
        </w:tc>
      </w:tr>
      <w:tr w14:paraId="4AE02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2711" w:type="dxa"/>
            <w:vAlign w:val="center"/>
          </w:tcPr>
          <w:p w14:paraId="082C575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sz w:val="20"/>
                <w:szCs w:val="20"/>
                <w:highlight w:val="none"/>
                <w:lang w:val="pt-BR" w:eastAsia="zh-CN" w:bidi="ar-SA"/>
              </w:rPr>
            </w:pPr>
            <w:r>
              <w:rPr>
                <w:rFonts w:hint="default" w:ascii="Arial" w:hAnsi="Arial" w:cs="Arial"/>
                <w:b w:val="0"/>
                <w:bCs/>
                <w:sz w:val="20"/>
                <w:szCs w:val="20"/>
                <w:highlight w:val="none"/>
                <w:lang w:val="pt-BR"/>
              </w:rPr>
              <w:t>Secretaria Gabinete do Chefe do Executivo</w:t>
            </w:r>
          </w:p>
        </w:tc>
        <w:tc>
          <w:tcPr>
            <w:tcW w:w="3278" w:type="dxa"/>
            <w:vAlign w:val="center"/>
          </w:tcPr>
          <w:p w14:paraId="437AA1B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Regiane dos Santos de Oliveira</w:t>
            </w:r>
          </w:p>
          <w:p w14:paraId="78F0480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Assist. Chefe do Gabinete</w:t>
            </w:r>
          </w:p>
          <w:p w14:paraId="1129949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13923-1</w:t>
            </w:r>
          </w:p>
          <w:p w14:paraId="4860ECD5">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c>
          <w:tcPr>
            <w:tcW w:w="3010" w:type="dxa"/>
            <w:vAlign w:val="center"/>
          </w:tcPr>
          <w:p w14:paraId="02527DC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w:t>
            </w:r>
            <w:r>
              <w:rPr>
                <w:rFonts w:hint="default" w:ascii="Arial" w:hAnsi="Arial" w:cs="Arial"/>
                <w:b w:val="0"/>
                <w:bCs/>
                <w:color w:val="000000"/>
                <w:sz w:val="20"/>
                <w:szCs w:val="20"/>
                <w:highlight w:val="none"/>
                <w:lang w:val="pt-BR"/>
              </w:rPr>
              <w:t xml:space="preserve"> Thatiny Santos da Silva</w:t>
            </w:r>
          </w:p>
          <w:p w14:paraId="7714E5E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 xml:space="preserve">Assessor </w:t>
            </w:r>
          </w:p>
          <w:p w14:paraId="7A1A0AD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15142-1</w:t>
            </w:r>
          </w:p>
          <w:p w14:paraId="2CC8F486">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r>
      <w:tr w14:paraId="363EB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1" w:type="dxa"/>
            <w:vAlign w:val="center"/>
          </w:tcPr>
          <w:p w14:paraId="42FA0182">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Administração e Modernização</w:t>
            </w:r>
          </w:p>
        </w:tc>
        <w:tc>
          <w:tcPr>
            <w:tcW w:w="3278" w:type="dxa"/>
            <w:vAlign w:val="center"/>
          </w:tcPr>
          <w:p w14:paraId="2087B89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Sandra Regina Rodrigues Domingues</w:t>
            </w:r>
          </w:p>
          <w:p w14:paraId="118E7BD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Cargo:</w:t>
            </w:r>
            <w:r>
              <w:rPr>
                <w:rFonts w:hint="default" w:ascii="Arial" w:hAnsi="Arial" w:cs="Arial"/>
                <w:b w:val="0"/>
                <w:bCs/>
                <w:color w:val="000000"/>
                <w:sz w:val="20"/>
                <w:szCs w:val="20"/>
                <w:highlight w:val="none"/>
                <w:lang w:val="pt-BR"/>
              </w:rPr>
              <w:t xml:space="preserve"> Publicitária</w:t>
            </w:r>
          </w:p>
          <w:p w14:paraId="06D9DB5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8726</w:t>
            </w:r>
          </w:p>
        </w:tc>
        <w:tc>
          <w:tcPr>
            <w:tcW w:w="3010" w:type="dxa"/>
            <w:vAlign w:val="center"/>
          </w:tcPr>
          <w:p w14:paraId="40D8703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Marilene Port</w:t>
            </w:r>
          </w:p>
          <w:p w14:paraId="3B9124D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Cargo: Chefe de Unidade</w:t>
            </w:r>
          </w:p>
          <w:p w14:paraId="6CBF22A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8914</w:t>
            </w:r>
          </w:p>
          <w:p w14:paraId="5F567481">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63986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1" w:type="dxa"/>
            <w:vAlign w:val="center"/>
          </w:tcPr>
          <w:p w14:paraId="21B03F72">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Finanças e Orçamento</w:t>
            </w:r>
          </w:p>
        </w:tc>
        <w:tc>
          <w:tcPr>
            <w:tcW w:w="3278" w:type="dxa"/>
            <w:vAlign w:val="center"/>
          </w:tcPr>
          <w:p w14:paraId="71A7CBF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w:t>
            </w:r>
            <w:r>
              <w:rPr>
                <w:rFonts w:hint="default" w:ascii="Arial" w:hAnsi="Arial" w:cs="Arial"/>
                <w:b w:val="0"/>
                <w:bCs/>
                <w:color w:val="000000"/>
                <w:sz w:val="20"/>
                <w:szCs w:val="20"/>
                <w:highlight w:val="none"/>
                <w:lang w:val="pt-BR"/>
              </w:rPr>
              <w:t xml:space="preserve"> Carlos Miguel de Castro</w:t>
            </w:r>
          </w:p>
          <w:p w14:paraId="433A4D4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Gestor de Programa</w:t>
            </w:r>
          </w:p>
          <w:p w14:paraId="09521B5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13830-1</w:t>
            </w:r>
          </w:p>
          <w:p w14:paraId="7493360B">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620E884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Débora de Paula de Castro</w:t>
            </w:r>
          </w:p>
          <w:p w14:paraId="22FAE78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Gestor de Projetos</w:t>
            </w:r>
          </w:p>
          <w:p w14:paraId="1244B7E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13971</w:t>
            </w:r>
          </w:p>
          <w:p w14:paraId="65EA3F54">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5D083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1" w:type="dxa"/>
            <w:vAlign w:val="center"/>
          </w:tcPr>
          <w:p w14:paraId="6CA7106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de Obras e Serviços Urbanos</w:t>
            </w:r>
          </w:p>
        </w:tc>
        <w:tc>
          <w:tcPr>
            <w:tcW w:w="3278" w:type="dxa"/>
            <w:vAlign w:val="center"/>
          </w:tcPr>
          <w:p w14:paraId="4266FCC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val="0"/>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Débora Regina de Oliveira Strack</w:t>
            </w:r>
          </w:p>
          <w:p w14:paraId="5F274CF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Coordenador 4</w:t>
            </w:r>
          </w:p>
          <w:p w14:paraId="1EB07EC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13903</w:t>
            </w:r>
          </w:p>
          <w:p w14:paraId="37706EF8">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446E92C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w:t>
            </w:r>
            <w:r>
              <w:rPr>
                <w:rFonts w:hint="default" w:ascii="Arial" w:hAnsi="Arial" w:cs="Arial"/>
                <w:b w:val="0"/>
                <w:bCs/>
                <w:color w:val="000000"/>
                <w:sz w:val="20"/>
                <w:szCs w:val="20"/>
                <w:highlight w:val="none"/>
                <w:lang w:val="pt-BR"/>
              </w:rPr>
              <w:t xml:space="preserve"> Aline Aparecida Zuck</w:t>
            </w:r>
          </w:p>
          <w:p w14:paraId="368F7D0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Coordenador 3</w:t>
            </w:r>
          </w:p>
          <w:p w14:paraId="6320E6A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14847</w:t>
            </w:r>
          </w:p>
          <w:p w14:paraId="70AFC582">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1E4BE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1" w:type="dxa"/>
            <w:vAlign w:val="center"/>
          </w:tcPr>
          <w:p w14:paraId="79DAC6D2">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Segurança e Trânsito</w:t>
            </w:r>
          </w:p>
        </w:tc>
        <w:tc>
          <w:tcPr>
            <w:tcW w:w="3278" w:type="dxa"/>
            <w:vAlign w:val="center"/>
          </w:tcPr>
          <w:p w14:paraId="6C81F34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bCs/>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Sandra de Oliveira P. Miranda</w:t>
            </w:r>
          </w:p>
          <w:p w14:paraId="216A521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Guarda Civil Municipal</w:t>
            </w:r>
          </w:p>
          <w:p w14:paraId="0D433F7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6729</w:t>
            </w:r>
          </w:p>
          <w:p w14:paraId="68AE7408">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4D26E0F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bCs/>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Hubenhur Ferreira de Carvalho</w:t>
            </w:r>
          </w:p>
          <w:p w14:paraId="7715F19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Guarda Civil Municipal</w:t>
            </w:r>
          </w:p>
          <w:p w14:paraId="7CF0B95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4814</w:t>
            </w:r>
          </w:p>
          <w:p w14:paraId="618C27A9">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445C0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atLeast"/>
        </w:trPr>
        <w:tc>
          <w:tcPr>
            <w:tcW w:w="2711" w:type="dxa"/>
            <w:vAlign w:val="center"/>
          </w:tcPr>
          <w:p w14:paraId="34497C73">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Meio Ambiente e Desenvolvimento Sustentável</w:t>
            </w:r>
          </w:p>
        </w:tc>
        <w:tc>
          <w:tcPr>
            <w:tcW w:w="3278" w:type="dxa"/>
            <w:vAlign w:val="center"/>
          </w:tcPr>
          <w:p w14:paraId="3B40CDA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000000"/>
                <w:sz w:val="20"/>
                <w:szCs w:val="20"/>
                <w:highlight w:val="none"/>
                <w:lang w:val="pt-BR"/>
              </w:rPr>
              <w:t>Zenaide Rocha</w:t>
            </w:r>
          </w:p>
          <w:p w14:paraId="132B3EA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Chefe de Equipamento</w:t>
            </w:r>
          </w:p>
          <w:p w14:paraId="36D69EC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highlight w:val="none"/>
                <w:lang w:val="pt-BR"/>
              </w:rPr>
              <w:t>599</w:t>
            </w:r>
          </w:p>
          <w:p w14:paraId="3C17B84A">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58D25D5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p>
          <w:p w14:paraId="5AADFFD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Angelica Aparecida Gamboa</w:t>
            </w:r>
          </w:p>
          <w:p w14:paraId="470A2CF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Aux. Serviços Gerais</w:t>
            </w:r>
          </w:p>
          <w:p w14:paraId="2A8DDC7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4289</w:t>
            </w:r>
          </w:p>
          <w:p w14:paraId="0DE7055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p>
          <w:p w14:paraId="5D8C72B7">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6472D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trPr>
        <w:tc>
          <w:tcPr>
            <w:tcW w:w="2711" w:type="dxa"/>
            <w:vAlign w:val="center"/>
          </w:tcPr>
          <w:p w14:paraId="2EA3DE9F">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Educação</w:t>
            </w:r>
          </w:p>
        </w:tc>
        <w:tc>
          <w:tcPr>
            <w:tcW w:w="3278" w:type="dxa"/>
            <w:vAlign w:val="center"/>
          </w:tcPr>
          <w:p w14:paraId="45DBB7F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 xml:space="preserve">Jaqueline Sandra Diel </w:t>
            </w: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Professora</w:t>
            </w:r>
          </w:p>
          <w:p w14:paraId="491117D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7327</w:t>
            </w:r>
          </w:p>
          <w:p w14:paraId="6FEC0F94">
            <w:pPr>
              <w:numPr>
                <w:ilvl w:val="0"/>
                <w:numId w:val="0"/>
              </w:numPr>
              <w:ind w:left="0" w:leftChars="0" w:firstLine="0" w:firstLineChars="0"/>
              <w:jc w:val="both"/>
              <w:rPr>
                <w:rFonts w:hint="default" w:ascii="Arial" w:hAnsi="Arial" w:cs="Arial"/>
                <w:color w:val="000000"/>
                <w:sz w:val="20"/>
                <w:szCs w:val="20"/>
                <w:highlight w:val="none"/>
                <w:vertAlign w:val="baseline"/>
                <w:lang w:val="pt-BR"/>
              </w:rPr>
            </w:pPr>
          </w:p>
        </w:tc>
        <w:tc>
          <w:tcPr>
            <w:tcW w:w="3010" w:type="dxa"/>
            <w:vAlign w:val="center"/>
          </w:tcPr>
          <w:p w14:paraId="4618FAD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Elisangela de Souza Santos</w:t>
            </w:r>
          </w:p>
          <w:p w14:paraId="320C772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Professora</w:t>
            </w:r>
          </w:p>
          <w:p w14:paraId="7064D2C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3073</w:t>
            </w:r>
          </w:p>
        </w:tc>
      </w:tr>
      <w:tr w14:paraId="62575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trPr>
        <w:tc>
          <w:tcPr>
            <w:tcW w:w="2711" w:type="dxa"/>
            <w:vAlign w:val="center"/>
          </w:tcPr>
          <w:p w14:paraId="67B3F254">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Assistência Social</w:t>
            </w:r>
          </w:p>
        </w:tc>
        <w:tc>
          <w:tcPr>
            <w:tcW w:w="3278" w:type="dxa"/>
            <w:vAlign w:val="center"/>
          </w:tcPr>
          <w:p w14:paraId="599F553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Patrícia Karina Comiran</w:t>
            </w:r>
          </w:p>
          <w:p w14:paraId="076C1BA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Nutricionista</w:t>
            </w:r>
          </w:p>
          <w:p w14:paraId="3982F82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9825-1</w:t>
            </w:r>
          </w:p>
          <w:p w14:paraId="328B36DF">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2CF21DA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 Kely Juliane Nogueira de Lima Costa</w:t>
            </w:r>
          </w:p>
          <w:p w14:paraId="7759B52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Diretor Técnico</w:t>
            </w:r>
          </w:p>
          <w:p w14:paraId="0ADF437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15870-1</w:t>
            </w:r>
          </w:p>
          <w:p w14:paraId="4A68247C">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13568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trPr>
        <w:tc>
          <w:tcPr>
            <w:tcW w:w="2711" w:type="dxa"/>
            <w:shd w:val="clear" w:color="auto" w:fill="auto"/>
            <w:vAlign w:val="center"/>
          </w:tcPr>
          <w:p w14:paraId="4BCC13F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Desenvolvimento Econômico</w:t>
            </w:r>
          </w:p>
        </w:tc>
        <w:tc>
          <w:tcPr>
            <w:tcW w:w="3278" w:type="dxa"/>
            <w:shd w:val="clear" w:color="auto" w:fill="auto"/>
            <w:vAlign w:val="center"/>
          </w:tcPr>
          <w:p w14:paraId="4088EED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Luciano dos Santos</w:t>
            </w:r>
          </w:p>
          <w:p w14:paraId="3203A64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Gestor de Projetos</w:t>
            </w:r>
          </w:p>
          <w:p w14:paraId="5908923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2477</w:t>
            </w:r>
          </w:p>
          <w:p w14:paraId="0A5C4CCF">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c>
          <w:tcPr>
            <w:tcW w:w="3010" w:type="dxa"/>
            <w:shd w:val="clear" w:color="auto" w:fill="auto"/>
            <w:vAlign w:val="center"/>
          </w:tcPr>
          <w:p w14:paraId="302576D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 xml:space="preserve">Suplente: Marielle Vargas Simm </w:t>
            </w:r>
          </w:p>
          <w:p w14:paraId="2004F2D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Gestor de Projetos</w:t>
            </w:r>
          </w:p>
          <w:p w14:paraId="1E33132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14871</w:t>
            </w:r>
          </w:p>
          <w:p w14:paraId="4C1377F5">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r>
      <w:tr w14:paraId="2E485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2711" w:type="dxa"/>
            <w:vAlign w:val="center"/>
          </w:tcPr>
          <w:p w14:paraId="05D607C3">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Saúde</w:t>
            </w:r>
          </w:p>
        </w:tc>
        <w:tc>
          <w:tcPr>
            <w:tcW w:w="3278" w:type="dxa"/>
            <w:vAlign w:val="center"/>
          </w:tcPr>
          <w:p w14:paraId="737C6C4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Maicon Aparecido de Medeiros</w:t>
            </w:r>
          </w:p>
          <w:p w14:paraId="3B6D7DD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Cirurgião Dentista 40 hr</w:t>
            </w:r>
          </w:p>
          <w:p w14:paraId="0EA2B84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9366</w:t>
            </w:r>
          </w:p>
          <w:p w14:paraId="2465006A">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1B248E5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Katia Cristina Amorim Uceda</w:t>
            </w:r>
          </w:p>
          <w:p w14:paraId="1196F47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Cargo:</w:t>
            </w:r>
            <w:r>
              <w:rPr>
                <w:rFonts w:hint="default" w:ascii="Arial" w:hAnsi="Arial" w:cs="Arial"/>
                <w:b w:val="0"/>
                <w:bCs/>
                <w:color w:val="000000"/>
                <w:sz w:val="20"/>
                <w:szCs w:val="20"/>
                <w:highlight w:val="none"/>
                <w:lang w:val="pt-BR"/>
              </w:rPr>
              <w:t xml:space="preserve"> Gestor de Técnico de Enfermamgem</w:t>
            </w:r>
          </w:p>
          <w:p w14:paraId="6F105A3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8625</w:t>
            </w:r>
          </w:p>
          <w:p w14:paraId="500975E5">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687A7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11" w:type="dxa"/>
            <w:vAlign w:val="center"/>
          </w:tcPr>
          <w:p w14:paraId="225EE27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Governo e Planejamento Estratégico</w:t>
            </w:r>
          </w:p>
        </w:tc>
        <w:tc>
          <w:tcPr>
            <w:tcW w:w="3278" w:type="dxa"/>
            <w:shd w:val="clear" w:color="auto" w:fill="auto"/>
            <w:vAlign w:val="center"/>
          </w:tcPr>
          <w:p w14:paraId="0CF82C6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Regiane dos Santos de Oliveira</w:t>
            </w:r>
          </w:p>
          <w:p w14:paraId="00F719B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Assist. Chefe do Executivo</w:t>
            </w:r>
          </w:p>
          <w:p w14:paraId="382AABF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13923-1</w:t>
            </w:r>
          </w:p>
          <w:p w14:paraId="3EA42C56">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c>
          <w:tcPr>
            <w:tcW w:w="3010" w:type="dxa"/>
            <w:shd w:val="clear" w:color="auto" w:fill="auto"/>
            <w:vAlign w:val="center"/>
          </w:tcPr>
          <w:p w14:paraId="24AA92E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w:t>
            </w:r>
            <w:r>
              <w:rPr>
                <w:rFonts w:hint="default" w:ascii="Arial" w:hAnsi="Arial" w:cs="Arial"/>
                <w:b w:val="0"/>
                <w:bCs/>
                <w:color w:val="000000"/>
                <w:sz w:val="20"/>
                <w:szCs w:val="20"/>
                <w:highlight w:val="none"/>
                <w:lang w:val="pt-BR"/>
              </w:rPr>
              <w:t xml:space="preserve"> Thatiny Santos da Silva</w:t>
            </w:r>
          </w:p>
          <w:p w14:paraId="39A7485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 xml:space="preserve">Assessor </w:t>
            </w:r>
          </w:p>
          <w:p w14:paraId="0F30B6D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15142-1</w:t>
            </w:r>
          </w:p>
          <w:p w14:paraId="5244AFA0">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r>
      <w:tr w14:paraId="0E45E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trPr>
        <w:tc>
          <w:tcPr>
            <w:tcW w:w="2711" w:type="dxa"/>
            <w:vAlign w:val="center"/>
          </w:tcPr>
          <w:p w14:paraId="7350804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eastAsia="Tahoma" w:cs="Arial"/>
                <w:i w:val="0"/>
                <w:iCs w:val="0"/>
                <w:caps w:val="0"/>
                <w:color w:val="000000"/>
                <w:spacing w:val="0"/>
                <w:sz w:val="20"/>
                <w:szCs w:val="20"/>
                <w:highlight w:val="none"/>
                <w:shd w:val="clear" w:fill="FFFFFF"/>
              </w:rPr>
            </w:pPr>
            <w:r>
              <w:rPr>
                <w:rFonts w:hint="default" w:ascii="Arial" w:hAnsi="Arial" w:cs="Arial"/>
                <w:b w:val="0"/>
                <w:bCs/>
                <w:sz w:val="20"/>
                <w:szCs w:val="20"/>
                <w:highlight w:val="none"/>
                <w:lang w:val="pt-BR"/>
              </w:rPr>
              <w:t>Secretaria Municipal de Cultura, Esporte e Turismo</w:t>
            </w:r>
          </w:p>
        </w:tc>
        <w:tc>
          <w:tcPr>
            <w:tcW w:w="3278" w:type="dxa"/>
            <w:vAlign w:val="center"/>
          </w:tcPr>
          <w:p w14:paraId="5A1CB12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Neli Correa</w:t>
            </w:r>
          </w:p>
          <w:p w14:paraId="1A47E6C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Zelador</w:t>
            </w:r>
          </w:p>
          <w:p w14:paraId="36C8C26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highlight w:val="none"/>
                <w:lang w:val="pt-BR"/>
              </w:rPr>
              <w:t>6508</w:t>
            </w:r>
          </w:p>
          <w:p w14:paraId="4AC6F21C">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1DF1235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Débora Vasconcelos de Abreu</w:t>
            </w:r>
          </w:p>
          <w:p w14:paraId="2742AED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coordenador</w:t>
            </w:r>
          </w:p>
          <w:p w14:paraId="548EB28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2273</w:t>
            </w:r>
          </w:p>
          <w:p w14:paraId="63D24A41">
            <w:pPr>
              <w:numPr>
                <w:ilvl w:val="0"/>
                <w:numId w:val="0"/>
              </w:numPr>
              <w:ind w:left="0" w:leftChars="0" w:firstLine="0" w:firstLineChars="0"/>
              <w:jc w:val="center"/>
              <w:rPr>
                <w:rFonts w:hint="default" w:ascii="Arial" w:hAnsi="Arial" w:cs="Arial"/>
                <w:b w:val="0"/>
                <w:bCs/>
                <w:color w:val="000000"/>
                <w:sz w:val="20"/>
                <w:szCs w:val="20"/>
                <w:highlight w:val="none"/>
                <w:vertAlign w:val="baseline"/>
                <w:lang w:val="pt-BR"/>
              </w:rPr>
            </w:pPr>
          </w:p>
        </w:tc>
      </w:tr>
      <w:tr w14:paraId="45144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1" w:type="dxa"/>
            <w:vAlign w:val="center"/>
          </w:tcPr>
          <w:p w14:paraId="7445E1ED">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eastAsia="Tahoma" w:cs="Arial"/>
                <w:i w:val="0"/>
                <w:iCs w:val="0"/>
                <w:caps w:val="0"/>
                <w:color w:val="000000"/>
                <w:spacing w:val="0"/>
                <w:sz w:val="20"/>
                <w:szCs w:val="20"/>
                <w:highlight w:val="none"/>
                <w:shd w:val="clear" w:fill="FFFFFF"/>
              </w:rPr>
            </w:pPr>
            <w:r>
              <w:rPr>
                <w:rFonts w:hint="default" w:ascii="Arial" w:hAnsi="Arial" w:cs="Arial"/>
                <w:b w:val="0"/>
                <w:bCs/>
                <w:sz w:val="20"/>
                <w:szCs w:val="20"/>
                <w:highlight w:val="none"/>
                <w:lang w:val="pt-BR"/>
              </w:rPr>
              <w:t>Secretaria Municipal de Planejamento Urbano e Habitação</w:t>
            </w:r>
          </w:p>
        </w:tc>
        <w:tc>
          <w:tcPr>
            <w:tcW w:w="3278" w:type="dxa"/>
            <w:vAlign w:val="center"/>
          </w:tcPr>
          <w:p w14:paraId="26B66C3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Juciane de Souza Ribeiro</w:t>
            </w:r>
          </w:p>
          <w:p w14:paraId="1EBF24B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Cargo:</w:t>
            </w:r>
            <w:r>
              <w:rPr>
                <w:rFonts w:hint="default" w:ascii="Arial" w:hAnsi="Arial" w:cs="Arial"/>
                <w:b w:val="0"/>
                <w:bCs/>
                <w:color w:val="000000"/>
                <w:sz w:val="20"/>
                <w:szCs w:val="20"/>
                <w:highlight w:val="none"/>
                <w:lang w:val="pt-BR"/>
              </w:rPr>
              <w:t xml:space="preserve"> Auxiliar Administrativo</w:t>
            </w:r>
          </w:p>
          <w:p w14:paraId="31FF49A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7229</w:t>
            </w:r>
          </w:p>
          <w:p w14:paraId="63850961">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338D5D3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Katiuscia Costa de Carvalho</w:t>
            </w:r>
          </w:p>
          <w:p w14:paraId="2BA29D3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Cargo</w:t>
            </w:r>
            <w:r>
              <w:rPr>
                <w:rFonts w:hint="default" w:ascii="Arial" w:hAnsi="Arial" w:cs="Arial"/>
                <w:b w:val="0"/>
                <w:bCs/>
                <w:color w:val="000000"/>
                <w:sz w:val="20"/>
                <w:szCs w:val="20"/>
                <w:highlight w:val="none"/>
                <w:lang w:val="pt-BR"/>
              </w:rPr>
              <w:t>: Assist. Administrativo</w:t>
            </w:r>
          </w:p>
          <w:p w14:paraId="74C3D4F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10266</w:t>
            </w:r>
          </w:p>
          <w:p w14:paraId="4C291543">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151B6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1" w:type="dxa"/>
            <w:vAlign w:val="center"/>
          </w:tcPr>
          <w:p w14:paraId="6885870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Secretaria Municipal de Procuradoria</w:t>
            </w:r>
          </w:p>
        </w:tc>
        <w:tc>
          <w:tcPr>
            <w:tcW w:w="3278" w:type="dxa"/>
            <w:shd w:val="clear" w:color="auto" w:fill="auto"/>
            <w:vAlign w:val="center"/>
          </w:tcPr>
          <w:p w14:paraId="6A1F4AC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Regiane dos Santos de Oliveira</w:t>
            </w:r>
          </w:p>
          <w:p w14:paraId="067F4CE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Assist. Chefe do Executivo</w:t>
            </w:r>
          </w:p>
          <w:p w14:paraId="7875115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13923-1</w:t>
            </w:r>
          </w:p>
          <w:p w14:paraId="516081C2">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c>
          <w:tcPr>
            <w:tcW w:w="3010" w:type="dxa"/>
            <w:shd w:val="clear" w:color="auto" w:fill="auto"/>
            <w:vAlign w:val="center"/>
          </w:tcPr>
          <w:p w14:paraId="370413D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w:t>
            </w:r>
            <w:r>
              <w:rPr>
                <w:rFonts w:hint="default" w:ascii="Arial" w:hAnsi="Arial" w:cs="Arial"/>
                <w:b w:val="0"/>
                <w:bCs/>
                <w:color w:val="000000"/>
                <w:sz w:val="20"/>
                <w:szCs w:val="20"/>
                <w:highlight w:val="none"/>
                <w:lang w:val="pt-BR"/>
              </w:rPr>
              <w:t xml:space="preserve"> Thatiny Santos da Silva</w:t>
            </w:r>
          </w:p>
          <w:p w14:paraId="02BD24F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 xml:space="preserve">Assessor </w:t>
            </w:r>
          </w:p>
          <w:p w14:paraId="6A97882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15142-1</w:t>
            </w:r>
          </w:p>
          <w:p w14:paraId="0D760960">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r>
    </w:tbl>
    <w:p w14:paraId="52ECECD3">
      <w:pPr>
        <w:numPr>
          <w:ilvl w:val="0"/>
          <w:numId w:val="0"/>
        </w:numPr>
        <w:ind w:leftChars="0"/>
        <w:jc w:val="left"/>
        <w:rPr>
          <w:rFonts w:hint="default" w:ascii="Arial" w:hAnsi="Arial" w:cs="Arial"/>
          <w:color w:val="000000"/>
          <w:sz w:val="22"/>
          <w:szCs w:val="22"/>
          <w:highlight w:val="green"/>
          <w:lang w:val="pt-BR"/>
        </w:rPr>
      </w:pPr>
    </w:p>
    <w:p w14:paraId="26A20DF2">
      <w:pPr>
        <w:numPr>
          <w:ilvl w:val="0"/>
          <w:numId w:val="0"/>
        </w:numPr>
        <w:ind w:leftChars="0"/>
        <w:jc w:val="left"/>
        <w:rPr>
          <w:rFonts w:hint="default" w:ascii="Arial" w:hAnsi="Arial" w:cs="Arial"/>
          <w:color w:val="000000"/>
          <w:sz w:val="22"/>
          <w:szCs w:val="22"/>
          <w:highlight w:val="green"/>
          <w:lang w:val="pt-BR"/>
        </w:rPr>
      </w:pPr>
    </w:p>
    <w:p w14:paraId="7C816124">
      <w:pPr>
        <w:numPr>
          <w:ilvl w:val="0"/>
          <w:numId w:val="0"/>
        </w:numPr>
        <w:ind w:leftChars="0"/>
        <w:jc w:val="left"/>
        <w:rPr>
          <w:rFonts w:hint="default" w:ascii="Arial" w:hAnsi="Arial" w:cs="Arial"/>
          <w:color w:val="000000"/>
          <w:sz w:val="22"/>
          <w:szCs w:val="22"/>
          <w:highlight w:val="green"/>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18"/>
      </w:tblGrid>
      <w:tr w14:paraId="1C430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18" w:type="dxa"/>
            <w:shd w:val="clear" w:color="auto" w:fill="D7D7D7" w:themeFill="background1" w:themeFillShade="D8"/>
            <w:vAlign w:val="center"/>
          </w:tcPr>
          <w:p w14:paraId="2C629932">
            <w:pPr>
              <w:numPr>
                <w:ilvl w:val="0"/>
                <w:numId w:val="1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MEDIÇÃO</w:t>
            </w:r>
            <w:r>
              <w:rPr>
                <w:rFonts w:hint="default" w:ascii="Arial" w:hAnsi="Arial" w:cs="Arial"/>
                <w:b/>
                <w:spacing w:val="-1"/>
                <w:sz w:val="24"/>
                <w:szCs w:val="24"/>
                <w:highlight w:val="none"/>
              </w:rPr>
              <w:t xml:space="preserve"> </w:t>
            </w:r>
            <w:r>
              <w:rPr>
                <w:rFonts w:hint="default" w:ascii="Arial" w:hAnsi="Arial" w:cs="Arial"/>
                <w:b/>
                <w:sz w:val="24"/>
                <w:szCs w:val="24"/>
                <w:highlight w:val="none"/>
              </w:rPr>
              <w:t xml:space="preserve">E </w:t>
            </w:r>
            <w:r>
              <w:rPr>
                <w:rFonts w:hint="default" w:ascii="Arial" w:hAnsi="Arial" w:cs="Arial"/>
                <w:b/>
                <w:spacing w:val="-2"/>
                <w:sz w:val="24"/>
                <w:szCs w:val="24"/>
                <w:highlight w:val="none"/>
              </w:rPr>
              <w:t>PAGAMENTO</w:t>
            </w:r>
          </w:p>
        </w:tc>
      </w:tr>
    </w:tbl>
    <w:p w14:paraId="00A253CA">
      <w:pPr>
        <w:numPr>
          <w:ilvl w:val="0"/>
          <w:numId w:val="0"/>
        </w:numPr>
        <w:ind w:leftChars="0"/>
        <w:jc w:val="left"/>
        <w:rPr>
          <w:rFonts w:hint="default" w:ascii="Arial" w:hAnsi="Arial" w:cs="Arial"/>
          <w:color w:val="000000"/>
          <w:sz w:val="22"/>
          <w:szCs w:val="22"/>
          <w:highlight w:val="none"/>
          <w:lang w:val="pt-BR"/>
        </w:rPr>
      </w:pPr>
    </w:p>
    <w:p w14:paraId="64818953">
      <w:pPr>
        <w:pStyle w:val="127"/>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8.1. </w:t>
      </w:r>
      <w:r>
        <w:rPr>
          <w:rFonts w:hint="default" w:ascii="Arial" w:hAnsi="Arial" w:cs="Arial"/>
          <w:color w:val="000000" w:themeColor="text1"/>
          <w:sz w:val="22"/>
          <w:szCs w:val="22"/>
          <w:highlight w:val="none"/>
          <w14:textFill>
            <w14:solidFill>
              <w14:schemeClr w14:val="tx1"/>
            </w14:solidFill>
          </w14:textFill>
        </w:rPr>
        <w:t>O pagamento da</w:t>
      </w: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 xml:space="preserve"> despesas orçamentárias </w:t>
      </w:r>
      <w:r>
        <w:rPr>
          <w:rFonts w:hint="default" w:ascii="Arial" w:hAnsi="Arial" w:cs="Arial"/>
          <w:color w:val="000000" w:themeColor="text1"/>
          <w:sz w:val="22"/>
          <w:szCs w:val="22"/>
          <w:highlight w:val="none"/>
          <w:lang w:val="pt-BR"/>
          <w14:textFill>
            <w14:solidFill>
              <w14:schemeClr w14:val="tx1"/>
            </w14:solidFill>
          </w14:textFill>
        </w:rPr>
        <w:t xml:space="preserve">será efetuado </w:t>
      </w:r>
      <w:r>
        <w:rPr>
          <w:rFonts w:hint="default" w:ascii="Arial" w:hAnsi="Arial" w:cs="Arial"/>
          <w:b/>
          <w:bCs/>
          <w:color w:val="auto"/>
          <w:sz w:val="22"/>
          <w:szCs w:val="22"/>
          <w:highlight w:val="none"/>
          <w:lang w:val="pt-BR"/>
        </w:rPr>
        <w:t xml:space="preserve">conforme prazos e cronograma </w:t>
      </w:r>
      <w:r>
        <w:rPr>
          <w:rFonts w:hint="default" w:ascii="Arial" w:hAnsi="Arial" w:cs="Arial"/>
          <w:b/>
          <w:bCs/>
          <w:color w:val="auto"/>
          <w:sz w:val="22"/>
          <w:szCs w:val="22"/>
          <w:highlight w:val="none"/>
        </w:rPr>
        <w:t xml:space="preserve">previstos no </w:t>
      </w:r>
      <w:r>
        <w:rPr>
          <w:rFonts w:hint="default" w:ascii="Arial" w:hAnsi="Arial" w:cs="Arial"/>
          <w:b/>
          <w:bCs/>
          <w:color w:val="auto"/>
          <w:sz w:val="22"/>
          <w:szCs w:val="22"/>
          <w:highlight w:val="none"/>
          <w:lang w:val="pt-BR"/>
        </w:rPr>
        <w:t xml:space="preserve">art. 7º do </w:t>
      </w:r>
      <w:r>
        <w:rPr>
          <w:rFonts w:hint="default" w:ascii="Arial" w:hAnsi="Arial" w:cs="Arial"/>
          <w:b/>
          <w:bCs/>
          <w:color w:val="auto"/>
          <w:sz w:val="22"/>
          <w:szCs w:val="22"/>
          <w:highlight w:val="none"/>
        </w:rPr>
        <w:t xml:space="preserve">Decreto </w:t>
      </w:r>
      <w:r>
        <w:rPr>
          <w:rFonts w:hint="default" w:ascii="Arial" w:hAnsi="Arial" w:cs="Arial"/>
          <w:b/>
          <w:bCs/>
          <w:color w:val="auto"/>
          <w:sz w:val="22"/>
          <w:szCs w:val="22"/>
          <w:highlight w:val="none"/>
          <w:lang w:val="pt-BR"/>
        </w:rPr>
        <w:t xml:space="preserve">municipal </w:t>
      </w:r>
      <w:r>
        <w:rPr>
          <w:rFonts w:hint="default" w:ascii="Arial" w:hAnsi="Arial" w:cs="Arial"/>
          <w:b/>
          <w:bCs/>
          <w:color w:val="auto"/>
          <w:sz w:val="22"/>
          <w:szCs w:val="22"/>
          <w:highlight w:val="none"/>
        </w:rPr>
        <w:t xml:space="preserve">nº </w:t>
      </w:r>
      <w:r>
        <w:rPr>
          <w:rFonts w:hint="default" w:ascii="Arial" w:hAnsi="Arial" w:cs="Arial"/>
          <w:b/>
          <w:bCs/>
          <w:color w:val="auto"/>
          <w:sz w:val="22"/>
          <w:szCs w:val="22"/>
          <w:highlight w:val="none"/>
          <w:lang w:val="pt-BR"/>
        </w:rPr>
        <w:t>129</w:t>
      </w:r>
      <w:r>
        <w:rPr>
          <w:rFonts w:hint="default" w:ascii="Arial" w:hAnsi="Arial" w:cs="Arial"/>
          <w:b/>
          <w:bCs/>
          <w:color w:val="auto"/>
          <w:sz w:val="22"/>
          <w:szCs w:val="22"/>
          <w:highlight w:val="none"/>
        </w:rPr>
        <w:t>/</w:t>
      </w:r>
      <w:r>
        <w:rPr>
          <w:rFonts w:hint="default" w:ascii="Arial" w:hAnsi="Arial" w:cs="Arial"/>
          <w:b/>
          <w:bCs/>
          <w:color w:val="auto"/>
          <w:sz w:val="22"/>
          <w:szCs w:val="22"/>
          <w:highlight w:val="none"/>
          <w:lang w:val="pt-BR"/>
        </w:rPr>
        <w:t xml:space="preserve">2024 </w:t>
      </w:r>
      <w:r>
        <w:rPr>
          <w:rFonts w:hint="default" w:ascii="Arial" w:hAnsi="Arial" w:cs="Arial"/>
          <w:color w:val="000000" w:themeColor="text1"/>
          <w:sz w:val="22"/>
          <w:szCs w:val="22"/>
          <w:highlight w:val="none"/>
          <w14:textFill>
            <w14:solidFill>
              <w14:schemeClr w14:val="tx1"/>
            </w14:solidFill>
          </w14:textFill>
        </w:rPr>
        <w:t>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368FBFD8">
      <w:pPr>
        <w:pStyle w:val="127"/>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8.2.</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 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w:t>
      </w:r>
      <w:r>
        <w:rPr>
          <w:rFonts w:hint="default" w:ascii="Arial" w:hAnsi="Arial" w:cs="Arial"/>
          <w:color w:val="000000" w:themeColor="text1"/>
          <w:sz w:val="22"/>
          <w:szCs w:val="22"/>
          <w:highlight w:val="none"/>
          <w:lang w:val="pt-BR"/>
          <w14:textFill>
            <w14:solidFill>
              <w14:schemeClr w14:val="tx1"/>
            </w14:solidFill>
          </w14:textFill>
        </w:rPr>
        <w:t xml:space="preserve"> </w:t>
      </w:r>
    </w:p>
    <w:p w14:paraId="4467B0FB">
      <w:pPr>
        <w:pStyle w:val="127"/>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8.3.</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Os prestadores de serviço e fornecedores de bens deverão, observar às regras de retenção dispostas na Instrução Normativa RFB nº 1.234, de 2012.</w:t>
      </w:r>
    </w:p>
    <w:p w14:paraId="4AF5597E">
      <w:pPr>
        <w:keepNext w:val="0"/>
        <w:keepLines w:val="0"/>
        <w:pageBreakBefore w:val="0"/>
        <w:numPr>
          <w:ilvl w:val="0"/>
          <w:numId w:val="0"/>
        </w:numPr>
        <w:tabs>
          <w:tab w:val="left" w:pos="220"/>
        </w:tabs>
        <w:kinsoku/>
        <w:wordWrap/>
        <w:overflowPunct/>
        <w:topLinePunct w:val="0"/>
        <w:bidi w:val="0"/>
        <w:adjustRightInd/>
        <w:snapToGrid/>
        <w:spacing w:after="0" w:line="360" w:lineRule="auto"/>
        <w:ind w:leftChars="0" w:right="0" w:rightChars="0"/>
        <w:contextualSpacing/>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Caso a documentação não esteja de acordo com o solicitado, será devolvida para a correção, sendo valida a data de protocolo corrigida, para fins de prazo de pagamento.</w:t>
      </w:r>
    </w:p>
    <w:p w14:paraId="4B778CC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Style w:val="9"/>
          <w:rFonts w:hint="default" w:ascii="Arial" w:hAnsi="Arial" w:cs="Arial"/>
          <w:sz w:val="22"/>
          <w:szCs w:val="22"/>
          <w:highlight w:val="none"/>
        </w:rPr>
      </w:pPr>
      <w:r>
        <w:rPr>
          <w:rStyle w:val="9"/>
          <w:rFonts w:hint="default" w:ascii="Arial" w:hAnsi="Arial" w:cs="Arial"/>
          <w:b/>
          <w:bCs w:val="0"/>
          <w:sz w:val="22"/>
          <w:szCs w:val="22"/>
          <w:highlight w:val="none"/>
          <w:lang w:val="pt-BR"/>
        </w:rPr>
        <w:t xml:space="preserve">8.5. </w:t>
      </w:r>
      <w:r>
        <w:rPr>
          <w:rStyle w:val="9"/>
          <w:rFonts w:hint="default" w:ascii="Arial" w:hAnsi="Arial" w:cs="Arial"/>
          <w:sz w:val="22"/>
          <w:szCs w:val="22"/>
          <w:highlight w:val="none"/>
        </w:rPr>
        <w:t>O</w:t>
      </w:r>
      <w:r>
        <w:rPr>
          <w:rStyle w:val="9"/>
          <w:rFonts w:hint="default" w:ascii="Arial" w:hAnsi="Arial" w:cs="Arial"/>
          <w:sz w:val="22"/>
          <w:szCs w:val="22"/>
          <w:highlight w:val="none"/>
          <w:lang w:val="pt-BR"/>
        </w:rPr>
        <w:t xml:space="preserve"> </w:t>
      </w:r>
      <w:r>
        <w:rPr>
          <w:rStyle w:val="9"/>
          <w:rFonts w:hint="default" w:ascii="Arial" w:hAnsi="Arial" w:cs="Arial"/>
          <w:sz w:val="22"/>
          <w:szCs w:val="22"/>
          <w:highlight w:val="none"/>
        </w:rPr>
        <w:t>Recebimento do</w:t>
      </w:r>
      <w:r>
        <w:rPr>
          <w:rStyle w:val="9"/>
          <w:rFonts w:hint="default" w:ascii="Arial" w:hAnsi="Arial" w:cs="Arial"/>
          <w:sz w:val="22"/>
          <w:szCs w:val="22"/>
          <w:highlight w:val="none"/>
          <w:lang w:val="pt-BR"/>
        </w:rPr>
        <w:t>s</w:t>
      </w:r>
      <w:r>
        <w:rPr>
          <w:rStyle w:val="9"/>
          <w:rFonts w:hint="default" w:ascii="Arial" w:hAnsi="Arial" w:cs="Arial"/>
          <w:sz w:val="22"/>
          <w:szCs w:val="22"/>
          <w:highlight w:val="none"/>
        </w:rPr>
        <w:t xml:space="preserve"> </w:t>
      </w:r>
      <w:r>
        <w:rPr>
          <w:rStyle w:val="9"/>
          <w:rFonts w:hint="default" w:ascii="Arial" w:hAnsi="Arial" w:cs="Arial"/>
          <w:sz w:val="22"/>
          <w:szCs w:val="22"/>
          <w:highlight w:val="none"/>
          <w:lang w:val="pt-BR"/>
        </w:rPr>
        <w:t>materiais</w:t>
      </w:r>
      <w:r>
        <w:rPr>
          <w:rStyle w:val="9"/>
          <w:rFonts w:hint="default" w:ascii="Arial" w:hAnsi="Arial" w:cs="Arial"/>
          <w:sz w:val="22"/>
          <w:szCs w:val="22"/>
          <w:highlight w:val="none"/>
        </w:rPr>
        <w:t xml:space="preserve"> não exclui a responsabilidade da contratada por vícios de qualidade ou disparidade com as especificações técnicas verificadas posteriormente;</w:t>
      </w:r>
    </w:p>
    <w:p w14:paraId="4D4DFCD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r>
        <w:rPr>
          <w:rFonts w:hint="default" w:ascii="Arial" w:hAnsi="Arial" w:cs="Arial"/>
          <w:b/>
          <w:bCs w:val="0"/>
          <w:sz w:val="22"/>
          <w:szCs w:val="22"/>
          <w:highlight w:val="none"/>
          <w:lang w:val="pt-BR"/>
        </w:rPr>
        <w:t xml:space="preserve">8.6. </w:t>
      </w:r>
      <w:r>
        <w:rPr>
          <w:rFonts w:hint="default" w:ascii="Arial" w:hAnsi="Arial" w:cs="Arial"/>
          <w:sz w:val="22"/>
          <w:szCs w:val="22"/>
          <w:highlight w:val="none"/>
        </w:rPr>
        <w:t xml:space="preserve">Os </w:t>
      </w:r>
      <w:r>
        <w:rPr>
          <w:rFonts w:hint="default" w:ascii="Arial" w:hAnsi="Arial" w:cs="Arial"/>
          <w:sz w:val="22"/>
          <w:szCs w:val="22"/>
          <w:highlight w:val="none"/>
          <w:lang w:val="pt-BR"/>
        </w:rPr>
        <w:t>materiais</w:t>
      </w:r>
      <w:r>
        <w:rPr>
          <w:rFonts w:hint="default" w:ascii="Arial" w:hAnsi="Arial" w:cs="Arial"/>
          <w:sz w:val="22"/>
          <w:szCs w:val="22"/>
          <w:highlight w:val="none"/>
        </w:rPr>
        <w:t xml:space="preserve"> poderão ser rejeitados, no todo ou em parte, quando em desacordo com as especificações constantes neste Termo de Referência e na proposta, devendo ser substituídos, a contar da notificação da contratada, às suas custas, sem prejuízo da aplicação das penalidades.</w:t>
      </w:r>
    </w:p>
    <w:p w14:paraId="5ADCFCE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01579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93" w:type="dxa"/>
            <w:shd w:val="clear" w:color="auto" w:fill="D7D7D7" w:themeFill="background1" w:themeFillShade="D8"/>
            <w:vAlign w:val="center"/>
          </w:tcPr>
          <w:p w14:paraId="6DBC9C4B">
            <w:pPr>
              <w:numPr>
                <w:ilvl w:val="0"/>
                <w:numId w:val="1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FORMA</w:t>
            </w:r>
            <w:r>
              <w:rPr>
                <w:rFonts w:hint="default" w:ascii="Arial" w:hAnsi="Arial" w:cs="Arial"/>
                <w:b/>
                <w:spacing w:val="-1"/>
                <w:sz w:val="24"/>
                <w:szCs w:val="24"/>
                <w:highlight w:val="none"/>
              </w:rPr>
              <w:t xml:space="preserve"> </w:t>
            </w:r>
            <w:r>
              <w:rPr>
                <w:rFonts w:hint="default" w:ascii="Arial" w:hAnsi="Arial" w:cs="Arial"/>
                <w:b/>
                <w:sz w:val="24"/>
                <w:szCs w:val="24"/>
                <w:highlight w:val="none"/>
              </w:rPr>
              <w:t>E CRITÉRIOS</w:t>
            </w:r>
            <w:r>
              <w:rPr>
                <w:rFonts w:hint="default" w:ascii="Arial" w:hAnsi="Arial" w:cs="Arial"/>
                <w:b/>
                <w:spacing w:val="-1"/>
                <w:sz w:val="24"/>
                <w:szCs w:val="24"/>
                <w:highlight w:val="none"/>
              </w:rPr>
              <w:t xml:space="preserve"> </w:t>
            </w:r>
            <w:r>
              <w:rPr>
                <w:rFonts w:hint="default" w:ascii="Arial" w:hAnsi="Arial" w:cs="Arial"/>
                <w:b/>
                <w:sz w:val="24"/>
                <w:szCs w:val="24"/>
                <w:highlight w:val="none"/>
              </w:rPr>
              <w:t>DE</w:t>
            </w:r>
            <w:r>
              <w:rPr>
                <w:rFonts w:hint="default" w:ascii="Arial" w:hAnsi="Arial" w:cs="Arial"/>
                <w:b/>
                <w:spacing w:val="-1"/>
                <w:sz w:val="24"/>
                <w:szCs w:val="24"/>
                <w:highlight w:val="none"/>
              </w:rPr>
              <w:t xml:space="preserve"> </w:t>
            </w:r>
            <w:r>
              <w:rPr>
                <w:rFonts w:hint="default" w:ascii="Arial" w:hAnsi="Arial" w:cs="Arial"/>
                <w:b/>
                <w:sz w:val="24"/>
                <w:szCs w:val="24"/>
                <w:highlight w:val="none"/>
              </w:rPr>
              <w:t>SELEÇÃO</w:t>
            </w:r>
            <w:r>
              <w:rPr>
                <w:rFonts w:hint="default" w:ascii="Arial" w:hAnsi="Arial" w:cs="Arial"/>
                <w:b/>
                <w:spacing w:val="-1"/>
                <w:sz w:val="24"/>
                <w:szCs w:val="24"/>
                <w:highlight w:val="none"/>
              </w:rPr>
              <w:t xml:space="preserve"> </w:t>
            </w:r>
            <w:r>
              <w:rPr>
                <w:rFonts w:hint="default" w:ascii="Arial" w:hAnsi="Arial" w:cs="Arial"/>
                <w:b/>
                <w:sz w:val="24"/>
                <w:szCs w:val="24"/>
                <w:highlight w:val="none"/>
              </w:rPr>
              <w:t xml:space="preserve">DO </w:t>
            </w:r>
            <w:r>
              <w:rPr>
                <w:rFonts w:hint="default" w:ascii="Arial" w:hAnsi="Arial" w:cs="Arial"/>
                <w:b/>
                <w:spacing w:val="-2"/>
                <w:sz w:val="24"/>
                <w:szCs w:val="24"/>
                <w:highlight w:val="none"/>
              </w:rPr>
              <w:t>FORNECEDOR</w:t>
            </w:r>
          </w:p>
        </w:tc>
      </w:tr>
    </w:tbl>
    <w:p w14:paraId="415E0A4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6FD61600">
      <w:pPr>
        <w:keepNext w:val="0"/>
        <w:keepLines w:val="0"/>
        <w:pageBreakBefore w:val="0"/>
        <w:widowControl/>
        <w:numPr>
          <w:ilvl w:val="1"/>
          <w:numId w:val="12"/>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sz w:val="22"/>
          <w:szCs w:val="22"/>
        </w:rPr>
        <w:t>O</w:t>
      </w:r>
      <w:r>
        <w:rPr>
          <w:rFonts w:hint="default" w:cs="Arial"/>
          <w:sz w:val="22"/>
          <w:szCs w:val="22"/>
          <w:lang w:val="pt-BR"/>
        </w:rPr>
        <w:t>(s)</w:t>
      </w:r>
      <w:r>
        <w:rPr>
          <w:rFonts w:hint="default" w:ascii="Arial" w:hAnsi="Arial" w:cs="Arial"/>
          <w:sz w:val="22"/>
          <w:szCs w:val="22"/>
        </w:rPr>
        <w:t xml:space="preserve"> fornecedor</w:t>
      </w:r>
      <w:r>
        <w:rPr>
          <w:rFonts w:hint="default" w:cs="Arial"/>
          <w:sz w:val="22"/>
          <w:szCs w:val="22"/>
          <w:lang w:val="pt-BR"/>
        </w:rPr>
        <w:t>(es)</w:t>
      </w:r>
      <w:r>
        <w:rPr>
          <w:rFonts w:hint="default" w:ascii="Arial" w:hAnsi="Arial" w:cs="Arial"/>
          <w:sz w:val="22"/>
          <w:szCs w:val="22"/>
        </w:rPr>
        <w:t xml:space="preserve"> será</w:t>
      </w:r>
      <w:r>
        <w:rPr>
          <w:rFonts w:hint="default" w:cs="Arial"/>
          <w:sz w:val="22"/>
          <w:szCs w:val="22"/>
          <w:lang w:val="pt-BR"/>
        </w:rPr>
        <w:t>(ão)</w:t>
      </w:r>
      <w:r>
        <w:rPr>
          <w:rFonts w:hint="default" w:ascii="Arial" w:hAnsi="Arial" w:cs="Arial"/>
          <w:sz w:val="22"/>
          <w:szCs w:val="22"/>
        </w:rPr>
        <w:t xml:space="preserve"> selecionado</w:t>
      </w:r>
      <w:r>
        <w:rPr>
          <w:rFonts w:hint="default" w:cs="Arial"/>
          <w:sz w:val="22"/>
          <w:szCs w:val="22"/>
          <w:lang w:val="pt-BR"/>
        </w:rPr>
        <w:t>(s)</w:t>
      </w:r>
      <w:r>
        <w:rPr>
          <w:rFonts w:hint="default" w:ascii="Arial" w:hAnsi="Arial" w:cs="Arial"/>
          <w:sz w:val="22"/>
          <w:szCs w:val="22"/>
        </w:rPr>
        <w:t xml:space="preserve"> por meio da realização de procedimento de Licitação, na modalidade Pregão, sob a forma Eletrônic</w:t>
      </w:r>
      <w:r>
        <w:rPr>
          <w:rFonts w:hint="default" w:ascii="Arial" w:hAnsi="Arial" w:cs="Arial"/>
          <w:sz w:val="22"/>
          <w:szCs w:val="22"/>
          <w:lang w:val="pt-BR"/>
        </w:rPr>
        <w:t>o</w:t>
      </w:r>
      <w:r>
        <w:rPr>
          <w:rFonts w:hint="default" w:ascii="Arial" w:hAnsi="Arial" w:cs="Arial"/>
          <w:sz w:val="22"/>
          <w:szCs w:val="22"/>
        </w:rPr>
        <w:t>, com adoção do critério de julgamento pelo</w:t>
      </w:r>
      <w:r>
        <w:rPr>
          <w:rFonts w:hint="default" w:ascii="Arial" w:hAnsi="Arial" w:cs="Arial"/>
          <w:sz w:val="22"/>
          <w:szCs w:val="22"/>
          <w:lang w:val="pt-BR"/>
        </w:rPr>
        <w:t xml:space="preserve"> MENOR PREÇO POR ITEM .</w:t>
      </w:r>
      <w:r>
        <w:rPr>
          <w:rFonts w:hint="default" w:ascii="Arial" w:hAnsi="Arial" w:cs="Arial"/>
          <w:color w:val="000000"/>
          <w:sz w:val="22"/>
          <w:szCs w:val="22"/>
          <w:highlight w:val="none"/>
          <w:lang w:val="pt-BR"/>
        </w:rPr>
        <w:t xml:space="preserve"> </w:t>
      </w:r>
    </w:p>
    <w:p w14:paraId="62EF6B8B">
      <w:pPr>
        <w:keepNext w:val="0"/>
        <w:keepLines w:val="0"/>
        <w:pageBreakBefore w:val="0"/>
        <w:widowControl/>
        <w:numPr>
          <w:ilvl w:val="1"/>
          <w:numId w:val="12"/>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sz w:val="22"/>
          <w:szCs w:val="22"/>
          <w:highlight w:val="none"/>
          <w:lang w:val="pt-BR"/>
        </w:rPr>
        <w:t xml:space="preserve"> </w:t>
      </w:r>
      <w:r>
        <w:rPr>
          <w:rFonts w:hint="default" w:ascii="Arial" w:hAnsi="Arial" w:cs="Arial"/>
          <w:color w:val="000000" w:themeColor="text1"/>
          <w:sz w:val="22"/>
          <w:szCs w:val="22"/>
          <w:highlight w:val="none"/>
          <w14:textFill>
            <w14:solidFill>
              <w14:schemeClr w14:val="tx1"/>
            </w14:solidFill>
          </w14:textFill>
        </w:rPr>
        <w:t xml:space="preserve">A referida licitação </w:t>
      </w:r>
      <w:r>
        <w:rPr>
          <w:rFonts w:hint="default" w:ascii="Arial" w:hAnsi="Arial" w:cs="Arial"/>
          <w:color w:val="000000" w:themeColor="text1"/>
          <w:sz w:val="22"/>
          <w:szCs w:val="22"/>
          <w:highlight w:val="none"/>
          <w:lang w:val="pt-BR"/>
          <w14:textFill>
            <w14:solidFill>
              <w14:schemeClr w14:val="tx1"/>
            </w14:solidFill>
          </w14:textFill>
        </w:rPr>
        <w:t>trata - se de bens comuns e será realizado de forma eletrônica no critério por menor preço, de acordo com a Lei n° 14.133/2021, Art. 6º. nos Incisos XIII e XLI.</w:t>
      </w:r>
    </w:p>
    <w:p w14:paraId="647F41DF">
      <w:pPr>
        <w:keepNext w:val="0"/>
        <w:keepLines w:val="0"/>
        <w:pageBreakBefore w:val="0"/>
        <w:widowControl/>
        <w:numPr>
          <w:ilvl w:val="1"/>
          <w:numId w:val="12"/>
        </w:numPr>
        <w:kinsoku/>
        <w:wordWrap/>
        <w:overflowPunct/>
        <w:topLinePunct w:val="0"/>
        <w:autoSpaceDE/>
        <w:autoSpaceDN/>
        <w:bidi w:val="0"/>
        <w:adjustRightInd/>
        <w:snapToGrid/>
        <w:spacing w:after="0" w:line="360" w:lineRule="auto"/>
        <w:ind w:left="-2"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Será realizada preferencialmente sob a forma eletrônica conforme Art. 17  do § 2º da Lei n° 14.133/2021. </w:t>
      </w:r>
    </w:p>
    <w:p w14:paraId="72465748">
      <w:pPr>
        <w:keepNext w:val="0"/>
        <w:keepLines w:val="0"/>
        <w:pageBreakBefore w:val="0"/>
        <w:widowControl/>
        <w:numPr>
          <w:ilvl w:val="1"/>
          <w:numId w:val="12"/>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color w:val="000000" w:themeColor="text1"/>
          <w:sz w:val="22"/>
          <w:szCs w:val="22"/>
          <w:highlight w:val="none"/>
          <w:lang w:val="pt-BR"/>
          <w14:textFill>
            <w14:solidFill>
              <w14:schemeClr w14:val="tx1"/>
            </w14:solidFill>
          </w14:textFill>
        </w:rPr>
        <w:t>A modalidade de licitação está regida no Art. 28, Inciso I, e trata-se da modalidade de Pregão Eletrônico Registro de Preços menor preço por item.</w:t>
      </w:r>
    </w:p>
    <w:p w14:paraId="2D5FD7E0">
      <w:pPr>
        <w:keepNext w:val="0"/>
        <w:keepLines w:val="0"/>
        <w:pageBreakBefore w:val="0"/>
        <w:widowControl/>
        <w:numPr>
          <w:ilvl w:val="1"/>
          <w:numId w:val="12"/>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sz w:val="22"/>
          <w:szCs w:val="22"/>
          <w:highlight w:val="none"/>
        </w:rPr>
        <w:t>Para fins de habilitação, deverá o licitante comprovar os seguintes requisitos:</w:t>
      </w:r>
    </w:p>
    <w:p w14:paraId="364B5E4C">
      <w:pPr>
        <w:keepNext w:val="0"/>
        <w:keepLines w:val="0"/>
        <w:pageBreakBefore w:val="0"/>
        <w:widowControl/>
        <w:numPr>
          <w:ilvl w:val="1"/>
          <w:numId w:val="12"/>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b/>
          <w:bCs/>
          <w:sz w:val="22"/>
          <w:szCs w:val="22"/>
          <w:highlight w:val="none"/>
        </w:rPr>
        <w:t>Habilitação jurídica</w:t>
      </w:r>
      <w:r>
        <w:rPr>
          <w:rFonts w:hint="default" w:ascii="Arial" w:hAnsi="Arial" w:cs="Arial"/>
          <w:b/>
          <w:bCs/>
          <w:sz w:val="22"/>
          <w:szCs w:val="22"/>
          <w:highlight w:val="none"/>
          <w:lang w:val="pt-BR"/>
        </w:rPr>
        <w:t>:</w:t>
      </w:r>
    </w:p>
    <w:p w14:paraId="7B6B9B03">
      <w:pPr>
        <w:keepNext w:val="0"/>
        <w:keepLines w:val="0"/>
        <w:pageBreakBefore w:val="0"/>
        <w:widowControl/>
        <w:numPr>
          <w:ilvl w:val="2"/>
          <w:numId w:val="12"/>
        </w:numPr>
        <w:kinsoku/>
        <w:wordWrap/>
        <w:overflowPunct/>
        <w:topLinePunct w:val="0"/>
        <w:autoSpaceDE/>
        <w:autoSpaceDN/>
        <w:bidi w:val="0"/>
        <w:adjustRightInd/>
        <w:snapToGrid/>
        <w:spacing w:after="0" w:line="360" w:lineRule="auto"/>
        <w:ind w:left="480" w:leftChars="20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b/>
          <w:bCs/>
          <w:sz w:val="22"/>
          <w:szCs w:val="22"/>
          <w:highlight w:val="none"/>
        </w:rPr>
        <w:t>Empresário individual:</w:t>
      </w:r>
      <w:r>
        <w:rPr>
          <w:rFonts w:hint="default" w:ascii="Arial" w:hAnsi="Arial" w:cs="Arial"/>
          <w:sz w:val="22"/>
          <w:szCs w:val="22"/>
          <w:highlight w:val="none"/>
        </w:rPr>
        <w:t xml:space="preserve"> inscrição no Registro Público de Empresas Mercantis, a cargo da Junta Comercial da respectiva sede; </w:t>
      </w:r>
    </w:p>
    <w:p w14:paraId="5C5C1C17">
      <w:pPr>
        <w:keepNext w:val="0"/>
        <w:keepLines w:val="0"/>
        <w:pageBreakBefore w:val="0"/>
        <w:widowControl/>
        <w:numPr>
          <w:ilvl w:val="2"/>
          <w:numId w:val="12"/>
        </w:numPr>
        <w:kinsoku/>
        <w:wordWrap/>
        <w:overflowPunct/>
        <w:topLinePunct w:val="0"/>
        <w:autoSpaceDE/>
        <w:autoSpaceDN/>
        <w:bidi w:val="0"/>
        <w:adjustRightInd/>
        <w:snapToGrid/>
        <w:spacing w:after="0" w:line="360" w:lineRule="auto"/>
        <w:ind w:left="480" w:leftChars="200" w:firstLine="0" w:firstLineChars="0"/>
        <w:contextualSpacing/>
        <w:jc w:val="both"/>
        <w:textAlignment w:val="auto"/>
        <w:rPr>
          <w:rFonts w:hint="default" w:ascii="Arial" w:hAnsi="Arial" w:cs="Arial"/>
          <w:color w:val="auto"/>
          <w:sz w:val="22"/>
          <w:szCs w:val="22"/>
          <w:highlight w:val="none"/>
          <w:lang w:val="pt-BR"/>
        </w:rPr>
      </w:pPr>
      <w:r>
        <w:rPr>
          <w:rFonts w:hint="default" w:ascii="Arial" w:hAnsi="Arial" w:cs="Arial"/>
          <w:b/>
          <w:bCs/>
          <w:sz w:val="22"/>
          <w:szCs w:val="22"/>
          <w:highlight w:val="none"/>
        </w:rPr>
        <w:t>Microempreendedor Individual - MEI:</w:t>
      </w:r>
      <w:r>
        <w:rPr>
          <w:rFonts w:hint="default" w:ascii="Arial" w:hAnsi="Arial" w:cs="Arial"/>
          <w:sz w:val="22"/>
          <w:szCs w:val="22"/>
          <w:highlight w:val="none"/>
        </w:rPr>
        <w:t xml:space="preserve"> Certificado da Condição de Microempreendedor Individual - CCMEI, cuja aceitação ficará condicionada à verificação da autenticidade no sítio </w:t>
      </w:r>
      <w:r>
        <w:rPr>
          <w:rFonts w:hint="default" w:ascii="Arial" w:hAnsi="Arial" w:cs="Arial"/>
          <w:color w:val="auto"/>
          <w:sz w:val="22"/>
          <w:szCs w:val="22"/>
          <w:highlight w:val="none"/>
        </w:rPr>
        <w:fldChar w:fldCharType="begin"/>
      </w:r>
      <w:r>
        <w:rPr>
          <w:rFonts w:hint="default" w:ascii="Arial" w:hAnsi="Arial" w:cs="Arial"/>
          <w:color w:val="auto"/>
          <w:sz w:val="22"/>
          <w:szCs w:val="22"/>
          <w:highlight w:val="none"/>
        </w:rPr>
        <w:instrText xml:space="preserve"> HYPERLINK "https://www.gov.br/empresas-e-negocios/pt-br/empreendedor" \h </w:instrText>
      </w:r>
      <w:r>
        <w:rPr>
          <w:rFonts w:hint="default" w:ascii="Arial" w:hAnsi="Arial" w:cs="Arial"/>
          <w:color w:val="auto"/>
          <w:sz w:val="22"/>
          <w:szCs w:val="22"/>
          <w:highlight w:val="none"/>
        </w:rPr>
        <w:fldChar w:fldCharType="separate"/>
      </w:r>
      <w:r>
        <w:rPr>
          <w:rStyle w:val="14"/>
          <w:rFonts w:hint="default" w:ascii="Arial" w:hAnsi="Arial" w:cs="Arial"/>
          <w:color w:val="auto"/>
          <w:sz w:val="22"/>
          <w:szCs w:val="22"/>
          <w:highlight w:val="none"/>
        </w:rPr>
        <w:t>https://www.gov.br/empresas-e-negocios/pt-br/empreendedor</w:t>
      </w:r>
      <w:r>
        <w:rPr>
          <w:rStyle w:val="14"/>
          <w:rFonts w:hint="default" w:ascii="Arial" w:hAnsi="Arial" w:cs="Arial"/>
          <w:color w:val="auto"/>
          <w:sz w:val="22"/>
          <w:szCs w:val="22"/>
          <w:highlight w:val="none"/>
        </w:rPr>
        <w:fldChar w:fldCharType="end"/>
      </w:r>
      <w:r>
        <w:rPr>
          <w:rFonts w:hint="default" w:ascii="Arial" w:hAnsi="Arial" w:cs="Arial"/>
          <w:color w:val="auto"/>
          <w:sz w:val="22"/>
          <w:szCs w:val="22"/>
          <w:highlight w:val="none"/>
        </w:rPr>
        <w:t>;</w:t>
      </w:r>
    </w:p>
    <w:p w14:paraId="314BE9A6">
      <w:pPr>
        <w:keepNext w:val="0"/>
        <w:keepLines w:val="0"/>
        <w:pageBreakBefore w:val="0"/>
        <w:widowControl/>
        <w:numPr>
          <w:ilvl w:val="0"/>
          <w:numId w:val="0"/>
        </w:numPr>
        <w:kinsoku/>
        <w:wordWrap/>
        <w:overflowPunct/>
        <w:topLinePunct w:val="0"/>
        <w:autoSpaceDE/>
        <w:autoSpaceDN/>
        <w:bidi w:val="0"/>
        <w:adjustRightInd/>
        <w:snapToGrid/>
        <w:spacing w:after="0" w:line="360" w:lineRule="auto"/>
        <w:contextualSpacing/>
        <w:jc w:val="both"/>
        <w:textAlignment w:val="auto"/>
        <w:rPr>
          <w:rFonts w:hint="default" w:ascii="Arial" w:hAnsi="Arial" w:cs="Arial"/>
          <w:color w:val="000000"/>
          <w:sz w:val="22"/>
          <w:szCs w:val="22"/>
          <w:highlight w:val="none"/>
          <w:lang w:val="pt-BR"/>
        </w:rPr>
      </w:pPr>
      <w:r>
        <w:rPr>
          <w:rFonts w:hint="default" w:ascii="Arial" w:hAnsi="Arial" w:cs="Arial"/>
          <w:b/>
          <w:bCs/>
          <w:sz w:val="22"/>
          <w:szCs w:val="22"/>
          <w:lang w:val="pt-BR"/>
        </w:rPr>
        <w:t xml:space="preserve">9.5.4. </w:t>
      </w:r>
      <w:r>
        <w:rPr>
          <w:rFonts w:hint="default" w:ascii="Arial" w:hAnsi="Arial" w:cs="Arial"/>
          <w:b/>
          <w:bCs/>
          <w:sz w:val="22"/>
          <w:szCs w:val="22"/>
        </w:rPr>
        <w:t>Sociedade empresária, sociedade limitada unipessoal – SLU ou sociedade identificada como empresa individual de responsabilidade limitada - EIRELI:</w:t>
      </w:r>
      <w:r>
        <w:rPr>
          <w:rFonts w:hint="default" w:ascii="Arial" w:hAnsi="Arial" w:cs="Arial"/>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6B845B0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lang w:val="pt-BR"/>
        </w:rPr>
      </w:pPr>
      <w:r>
        <w:rPr>
          <w:rFonts w:hint="default" w:ascii="Arial" w:hAnsi="Arial" w:cs="Arial"/>
          <w:b/>
          <w:bCs/>
          <w:sz w:val="22"/>
          <w:szCs w:val="22"/>
          <w:lang w:val="pt-BR"/>
        </w:rPr>
        <w:t>9.5.</w:t>
      </w:r>
      <w:r>
        <w:rPr>
          <w:rFonts w:hint="default" w:cs="Arial"/>
          <w:b/>
          <w:bCs/>
          <w:sz w:val="22"/>
          <w:szCs w:val="22"/>
          <w:lang w:val="pt-BR"/>
        </w:rPr>
        <w:t>5.</w:t>
      </w:r>
      <w:r>
        <w:rPr>
          <w:rFonts w:hint="default" w:ascii="Arial" w:hAnsi="Arial" w:cs="Arial"/>
          <w:b/>
          <w:bCs/>
          <w:sz w:val="22"/>
          <w:szCs w:val="22"/>
          <w:lang w:val="pt-BR"/>
        </w:rPr>
        <w:t xml:space="preserve"> </w:t>
      </w:r>
      <w:r>
        <w:rPr>
          <w:rFonts w:hint="default" w:ascii="Arial" w:hAnsi="Arial" w:cs="Arial"/>
          <w:b/>
          <w:bCs/>
          <w:sz w:val="22"/>
          <w:szCs w:val="22"/>
        </w:rPr>
        <w:t>Sociedade empresária estrangeira:</w:t>
      </w:r>
      <w:r>
        <w:rPr>
          <w:rFonts w:hint="default" w:ascii="Arial" w:hAnsi="Arial" w:cs="Arial"/>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w:t>
      </w:r>
      <w:r>
        <w:rPr>
          <w:rFonts w:hint="default" w:ascii="Arial" w:hAnsi="Arial" w:cs="Arial"/>
          <w:sz w:val="22"/>
          <w:szCs w:val="22"/>
          <w:lang w:val="pt-BR"/>
        </w:rPr>
        <w:t>;</w:t>
      </w:r>
    </w:p>
    <w:p w14:paraId="4AAEE988">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0" w:firstLineChars="0"/>
        <w:contextualSpacing/>
        <w:jc w:val="both"/>
        <w:textAlignment w:val="auto"/>
        <w:rPr>
          <w:rFonts w:hint="default" w:ascii="Arial" w:hAnsi="Arial" w:cs="Arial"/>
          <w:sz w:val="22"/>
          <w:szCs w:val="22"/>
        </w:rPr>
      </w:pPr>
      <w:r>
        <w:rPr>
          <w:rFonts w:hint="default" w:ascii="Arial" w:hAnsi="Arial" w:cs="Arial"/>
          <w:b/>
          <w:bCs/>
          <w:color w:val="000000"/>
          <w:sz w:val="22"/>
          <w:szCs w:val="22"/>
          <w:highlight w:val="none"/>
          <w:lang w:val="pt-BR"/>
        </w:rPr>
        <w:t xml:space="preserve">9.5.6. </w:t>
      </w:r>
      <w:r>
        <w:rPr>
          <w:rFonts w:hint="default" w:ascii="Arial" w:hAnsi="Arial" w:cs="Arial"/>
          <w:b/>
          <w:bCs/>
          <w:sz w:val="22"/>
          <w:szCs w:val="22"/>
        </w:rPr>
        <w:t xml:space="preserve">Sociedade simples: </w:t>
      </w:r>
      <w:r>
        <w:rPr>
          <w:rFonts w:hint="default" w:ascii="Arial" w:hAnsi="Arial" w:cs="Arial"/>
          <w:sz w:val="22"/>
          <w:szCs w:val="22"/>
        </w:rPr>
        <w:t>inscrição do ato constitutivo no Registro Civil de Pessoas Jurídicas do local de sua sede, acompanhada de documento comprobatório de seus administradores;</w:t>
      </w:r>
    </w:p>
    <w:p w14:paraId="0FCCBD59">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contextualSpacing/>
        <w:jc w:val="both"/>
        <w:textAlignment w:val="auto"/>
        <w:rPr>
          <w:rFonts w:hint="default" w:ascii="Arial" w:hAnsi="Arial" w:cs="Arial"/>
          <w:sz w:val="22"/>
          <w:szCs w:val="22"/>
          <w:lang w:val="pt-BR"/>
        </w:rPr>
      </w:pPr>
      <w:r>
        <w:rPr>
          <w:rFonts w:hint="default" w:ascii="Arial" w:hAnsi="Arial" w:cs="Arial"/>
          <w:b/>
          <w:bCs/>
          <w:sz w:val="22"/>
          <w:szCs w:val="22"/>
          <w:lang w:val="pt-BR"/>
        </w:rPr>
        <w:t xml:space="preserve">9.5.7. </w:t>
      </w:r>
      <w:r>
        <w:rPr>
          <w:rFonts w:hint="default" w:ascii="Arial" w:hAnsi="Arial" w:cs="Arial"/>
          <w:b/>
          <w:bCs/>
          <w:sz w:val="22"/>
          <w:szCs w:val="22"/>
        </w:rPr>
        <w:t>Filial, sucursal ou agência de sociedade simples ou empresária:</w:t>
      </w:r>
      <w:r>
        <w:rPr>
          <w:rFonts w:hint="default" w:ascii="Arial" w:hAnsi="Arial" w:cs="Arial"/>
          <w:sz w:val="22"/>
          <w:szCs w:val="22"/>
        </w:rPr>
        <w:t xml:space="preserve"> inscrição do ato constitutivo da filial, sucursal ou agência da sociedade simples ou empresária, respectivamente, no Registro Civil das Pessoas Jurídicas ou no Registro Público de Empresas </w:t>
      </w:r>
      <w:bookmarkStart w:id="68" w:name="_Int_ySfCXwr4"/>
      <w:r>
        <w:rPr>
          <w:rFonts w:hint="default" w:ascii="Arial" w:hAnsi="Arial" w:cs="Arial"/>
          <w:sz w:val="22"/>
          <w:szCs w:val="22"/>
        </w:rPr>
        <w:t>Mercantis onde</w:t>
      </w:r>
      <w:bookmarkEnd w:id="68"/>
      <w:r>
        <w:rPr>
          <w:rFonts w:hint="default" w:ascii="Arial" w:hAnsi="Arial" w:cs="Arial"/>
          <w:sz w:val="22"/>
          <w:szCs w:val="22"/>
        </w:rPr>
        <w:t xml:space="preserve"> opera, com averbação no Registro onde tem sede a matriz</w:t>
      </w:r>
      <w:r>
        <w:rPr>
          <w:rFonts w:hint="default" w:ascii="Arial" w:hAnsi="Arial" w:cs="Arial"/>
          <w:sz w:val="22"/>
          <w:szCs w:val="22"/>
          <w:lang w:val="pt-BR"/>
        </w:rPr>
        <w:t>;</w:t>
      </w:r>
    </w:p>
    <w:p w14:paraId="18C41B10">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sz w:val="22"/>
          <w:szCs w:val="22"/>
          <w:lang w:val="pt-BR"/>
        </w:rPr>
        <w:t>9.5.</w:t>
      </w:r>
      <w:r>
        <w:rPr>
          <w:rFonts w:hint="default" w:cs="Arial"/>
          <w:b/>
          <w:bCs/>
          <w:sz w:val="22"/>
          <w:szCs w:val="22"/>
          <w:lang w:val="pt-BR"/>
        </w:rPr>
        <w:t>8</w:t>
      </w:r>
      <w:r>
        <w:rPr>
          <w:rFonts w:hint="default" w:ascii="Arial" w:hAnsi="Arial" w:cs="Arial"/>
          <w:b/>
          <w:bCs/>
          <w:sz w:val="22"/>
          <w:szCs w:val="22"/>
          <w:lang w:val="pt-BR"/>
        </w:rPr>
        <w:t xml:space="preserve">. </w:t>
      </w:r>
      <w:r>
        <w:rPr>
          <w:rFonts w:hint="default" w:ascii="Arial" w:hAnsi="Arial" w:cs="Arial"/>
          <w:color w:val="000000" w:themeColor="text1"/>
          <w:sz w:val="22"/>
          <w:szCs w:val="22"/>
          <w:highlight w:val="none"/>
          <w:lang w:val="pt-BR"/>
          <w14:textFill>
            <w14:solidFill>
              <w14:schemeClr w14:val="tx1"/>
            </w14:solidFill>
          </w14:textFill>
        </w:rPr>
        <w:t>No caso do item 9.5.4,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66CAF8DB">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b w:val="0"/>
          <w:bCs/>
          <w:color w:val="auto"/>
          <w:sz w:val="22"/>
          <w:szCs w:val="22"/>
          <w:u w:val="none"/>
        </w:rPr>
      </w:pPr>
      <w:r>
        <w:rPr>
          <w:rStyle w:val="14"/>
          <w:rFonts w:hint="default" w:cs="Arial"/>
          <w:b/>
          <w:bCs/>
          <w:color w:val="auto"/>
          <w:sz w:val="22"/>
          <w:szCs w:val="22"/>
          <w:u w:val="none"/>
          <w:lang w:val="pt-BR"/>
        </w:rPr>
        <w:t>9.5.9.</w:t>
      </w:r>
      <w:r>
        <w:rPr>
          <w:rFonts w:hint="default" w:ascii="Arial" w:hAnsi="Arial" w:cs="Arial"/>
          <w:b/>
          <w:bCs/>
          <w:color w:val="auto"/>
          <w:sz w:val="22"/>
          <w:szCs w:val="22"/>
        </w:rPr>
        <w:t xml:space="preserve"> </w:t>
      </w:r>
      <w:r>
        <w:rPr>
          <w:rFonts w:hint="default" w:ascii="Arial" w:hAnsi="Arial" w:cs="Arial"/>
          <w:bCs/>
          <w:color w:val="auto"/>
          <w:sz w:val="22"/>
          <w:szCs w:val="22"/>
        </w:rPr>
        <w:t>Quaisquer atos constitutivos elencados acima deverão ser apresentados</w:t>
      </w:r>
      <w:r>
        <w:rPr>
          <w:rFonts w:hint="default" w:ascii="Arial" w:hAnsi="Arial" w:cs="Arial"/>
          <w:b w:val="0"/>
          <w:bCs/>
          <w:color w:val="auto"/>
          <w:sz w:val="22"/>
          <w:szCs w:val="22"/>
          <w:u w:val="none"/>
        </w:rPr>
        <w:t xml:space="preserve"> juntamente com a Consulta ao Quadro de Sócios e Administradores – QSA; </w:t>
      </w:r>
    </w:p>
    <w:p w14:paraId="16C07772">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jc w:val="both"/>
        <w:textAlignment w:val="baseline"/>
        <w:rPr>
          <w:rFonts w:hint="default" w:ascii="Arial" w:hAnsi="Arial" w:cs="Arial"/>
          <w:b/>
          <w:bCs/>
          <w:sz w:val="22"/>
          <w:szCs w:val="22"/>
          <w:highlight w:val="none"/>
          <w:lang w:val="pt-BR"/>
        </w:rPr>
      </w:pPr>
      <w:r>
        <w:rPr>
          <w:rFonts w:hint="default" w:ascii="Arial" w:hAnsi="Arial" w:cs="Arial"/>
          <w:b/>
          <w:bCs/>
          <w:color w:val="auto"/>
          <w:sz w:val="22"/>
          <w:szCs w:val="22"/>
        </w:rPr>
        <w:t>9.</w:t>
      </w:r>
      <w:r>
        <w:rPr>
          <w:rFonts w:hint="default" w:ascii="Arial" w:hAnsi="Arial" w:cs="Arial"/>
          <w:b/>
          <w:bCs/>
          <w:color w:val="auto"/>
          <w:sz w:val="22"/>
          <w:szCs w:val="22"/>
          <w:lang w:val="pt-BR"/>
        </w:rPr>
        <w:t>5.10</w:t>
      </w:r>
      <w:r>
        <w:rPr>
          <w:rFonts w:hint="default" w:ascii="Arial" w:hAnsi="Arial" w:cs="Arial"/>
          <w:b/>
          <w:bCs/>
          <w:color w:val="auto"/>
          <w:sz w:val="22"/>
          <w:szCs w:val="22"/>
        </w:rPr>
        <w:t xml:space="preserve">. </w:t>
      </w:r>
      <w:r>
        <w:rPr>
          <w:rFonts w:hint="default" w:ascii="Arial" w:hAnsi="Arial" w:cs="Arial"/>
          <w:color w:val="auto"/>
          <w:sz w:val="22"/>
          <w:szCs w:val="22"/>
        </w:rPr>
        <w:t xml:space="preserve">Tratando-se de procurador, apresentar </w:t>
      </w:r>
      <w:r>
        <w:rPr>
          <w:rFonts w:hint="default" w:ascii="Arial" w:hAnsi="Arial" w:cs="Arial"/>
          <w:b w:val="0"/>
          <w:bCs/>
          <w:color w:val="auto"/>
          <w:sz w:val="22"/>
          <w:szCs w:val="22"/>
          <w:u w:val="none"/>
        </w:rPr>
        <w:t>procuração por instrumento público ou particular</w:t>
      </w:r>
      <w:r>
        <w:rPr>
          <w:rFonts w:hint="default" w:ascii="Arial" w:hAnsi="Arial" w:cs="Arial"/>
          <w:color w:val="auto"/>
          <w:sz w:val="22"/>
          <w:szCs w:val="22"/>
        </w:rPr>
        <w:t>, que comprove os poderes do mandante para a outorga, com firma reconhecida, da qual constem poderes específicos para formular lances, negociar preço, interpor recursos, desistir de sua interposição e praticar todos os demais atos pertinentes ao certame.</w:t>
      </w:r>
      <w:r>
        <w:rPr>
          <w:rFonts w:hint="default" w:ascii="Arial" w:hAnsi="Arial" w:cs="Arial"/>
          <w:b/>
          <w:bCs/>
          <w:sz w:val="22"/>
          <w:szCs w:val="22"/>
          <w:highlight w:val="none"/>
          <w:lang w:val="pt-BR"/>
        </w:rPr>
        <w:t xml:space="preserve"> </w:t>
      </w:r>
    </w:p>
    <w:p w14:paraId="2F7B6DEF">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sz w:val="22"/>
          <w:szCs w:val="22"/>
          <w:highlight w:val="none"/>
          <w:lang w:val="pt-BR"/>
        </w:rPr>
        <w:t xml:space="preserve">9.6.    </w:t>
      </w:r>
      <w:r>
        <w:rPr>
          <w:rFonts w:hint="default" w:ascii="Arial" w:hAnsi="Arial" w:cs="Arial"/>
          <w:b/>
          <w:bCs/>
          <w:color w:val="000000" w:themeColor="text1"/>
          <w:sz w:val="22"/>
          <w:szCs w:val="22"/>
          <w:highlight w:val="none"/>
          <w:lang w:val="pt-BR"/>
          <w14:textFill>
            <w14:solidFill>
              <w14:schemeClr w14:val="tx1"/>
            </w14:solidFill>
          </w14:textFill>
        </w:rPr>
        <w:t>Regularidade fiscal, social e trabalhista:</w:t>
      </w:r>
    </w:p>
    <w:p w14:paraId="2122E635">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9.6.1.</w:t>
      </w:r>
      <w:r>
        <w:rPr>
          <w:rFonts w:hint="default" w:ascii="Arial" w:hAnsi="Arial" w:cs="Arial"/>
          <w:color w:val="000000" w:themeColor="text1"/>
          <w:sz w:val="22"/>
          <w:szCs w:val="22"/>
          <w:highlight w:val="none"/>
          <w:lang w:val="pt-BR"/>
          <w14:textFill>
            <w14:solidFill>
              <w14:schemeClr w14:val="tx1"/>
            </w14:solidFill>
          </w14:textFill>
        </w:rPr>
        <w:t xml:space="preserve"> Inscrição no Cadastro Nacional de Pessoas Jurídicas (CNPJ);</w:t>
      </w:r>
    </w:p>
    <w:p w14:paraId="5607CBA2">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9.6.2.</w:t>
      </w:r>
      <w:r>
        <w:rPr>
          <w:rFonts w:hint="default" w:ascii="Arial" w:hAnsi="Arial" w:cs="Arial"/>
          <w:color w:val="000000" w:themeColor="text1"/>
          <w:sz w:val="22"/>
          <w:szCs w:val="22"/>
          <w:highlight w:val="none"/>
          <w:lang w:val="pt-BR"/>
          <w14:textFill>
            <w14:solidFill>
              <w14:schemeClr w14:val="tx1"/>
            </w14:solidFill>
          </w14:textFill>
        </w:rPr>
        <w:t xml:space="preserve"> Inscrição no cadastro de contribuintes estadual ou municipal, relativo ao domicílio ou sede do licitante, pertinente ao seu ramo de atividade e compatível com o objeto contratual;</w:t>
      </w:r>
    </w:p>
    <w:p w14:paraId="64F26A8F">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9.6.3.</w:t>
      </w:r>
      <w:r>
        <w:rPr>
          <w:rFonts w:hint="default" w:ascii="Arial" w:hAnsi="Arial" w:cs="Arial"/>
          <w:color w:val="000000" w:themeColor="text1"/>
          <w:sz w:val="22"/>
          <w:szCs w:val="22"/>
          <w:highlight w:val="none"/>
          <w:lang w:val="pt-BR"/>
          <w14:textFill>
            <w14:solidFill>
              <w14:schemeClr w14:val="tx1"/>
            </w14:solidFill>
          </w14:textFill>
        </w:rPr>
        <w:t xml:space="preserve"> Regularidade perante a Fazenda Federal (incluindo Seguridade Social), Estadual e Municipal do domicílio ou sede do licitante, ou outra equivalente, na forma da lei;</w:t>
      </w:r>
    </w:p>
    <w:p w14:paraId="1ADC784E">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9.6.4. </w:t>
      </w:r>
      <w:r>
        <w:rPr>
          <w:rFonts w:hint="default" w:ascii="Arial" w:hAnsi="Arial" w:cs="Arial"/>
          <w:color w:val="000000" w:themeColor="text1"/>
          <w:sz w:val="22"/>
          <w:szCs w:val="22"/>
          <w:highlight w:val="none"/>
          <w:lang w:val="pt-BR"/>
          <w14:textFill>
            <w14:solidFill>
              <w14:schemeClr w14:val="tx1"/>
            </w14:solidFill>
          </w14:textFill>
        </w:rPr>
        <w:t>Regularidade relativa ao Fundo de Garantia por Tempo de Serviço (FGTS), que demonstre cumprimento dos encargos sociais instituídos por lei;</w:t>
      </w:r>
    </w:p>
    <w:p w14:paraId="024BF3EC">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9.6.5. </w:t>
      </w:r>
      <w:r>
        <w:rPr>
          <w:rFonts w:hint="default" w:ascii="Arial" w:hAnsi="Arial" w:cs="Arial"/>
          <w:color w:val="000000" w:themeColor="text1"/>
          <w:sz w:val="22"/>
          <w:szCs w:val="22"/>
          <w:highlight w:val="none"/>
          <w:lang w:val="pt-BR"/>
          <w14:textFill>
            <w14:solidFill>
              <w14:schemeClr w14:val="tx1"/>
            </w14:solidFill>
          </w14:textFill>
        </w:rPr>
        <w:t xml:space="preserve">Regularidade perante a Justiça do Trabalho, mediante a apresentação de Certidão Negativa de Débitos Trabalhistas (CNDT); </w:t>
      </w:r>
    </w:p>
    <w:p w14:paraId="4AE45792">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9.6.6.</w:t>
      </w:r>
      <w:r>
        <w:rPr>
          <w:rFonts w:hint="default" w:ascii="Arial" w:hAnsi="Arial" w:cs="Arial"/>
          <w:color w:val="000000" w:themeColor="text1"/>
          <w:sz w:val="22"/>
          <w:szCs w:val="22"/>
          <w:highlight w:val="none"/>
          <w:lang w:val="pt-BR"/>
          <w14:textFill>
            <w14:solidFill>
              <w14:schemeClr w14:val="tx1"/>
            </w14:solidFill>
          </w14:textFill>
        </w:rPr>
        <w:t xml:space="preserve"> 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46843556">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9.7. Qualificação Econômico-Financeira:</w:t>
      </w:r>
    </w:p>
    <w:p w14:paraId="788C7279">
      <w:pPr>
        <w:widowControl w:val="0"/>
        <w:tabs>
          <w:tab w:val="left" w:pos="1985"/>
        </w:tabs>
        <w:spacing w:before="100" w:beforeAutospacing="1" w:after="100" w:afterAutospacing="1" w:line="360" w:lineRule="auto"/>
        <w:jc w:val="both"/>
        <w:rPr>
          <w:rFonts w:ascii="Arial" w:hAnsi="Arial" w:cs="Arial"/>
          <w:sz w:val="22"/>
          <w:szCs w:val="22"/>
        </w:rPr>
      </w:pPr>
      <w:r>
        <w:rPr>
          <w:rFonts w:hint="default" w:ascii="Arial" w:hAnsi="Arial" w:cs="Arial"/>
          <w:b/>
          <w:bCs/>
          <w:color w:val="000000" w:themeColor="text1"/>
          <w:sz w:val="22"/>
          <w:szCs w:val="22"/>
          <w:highlight w:val="none"/>
          <w:lang w:val="pt-BR"/>
          <w14:textFill>
            <w14:solidFill>
              <w14:schemeClr w14:val="tx1"/>
            </w14:solidFill>
          </w14:textFill>
        </w:rPr>
        <w:t xml:space="preserve">9.7.1. </w:t>
      </w:r>
      <w:r>
        <w:rPr>
          <w:rFonts w:ascii="Arial" w:hAnsi="Arial" w:cs="Arial"/>
          <w:sz w:val="22"/>
          <w:szCs w:val="22"/>
        </w:rPr>
        <w:t xml:space="preserve"> </w:t>
      </w:r>
      <w:r>
        <w:rPr>
          <w:rFonts w:ascii="Arial" w:hAnsi="Arial"/>
          <w:color w:val="000000"/>
          <w:sz w:val="22"/>
          <w:szCs w:val="22"/>
        </w:rPr>
        <w:t>Balanço patrimonial, demonstração de resultado de exercício e demais demonstrações contábeis dos 2 (dois) últimos exercícios sociais, exigidos na forma da lei;</w:t>
      </w:r>
    </w:p>
    <w:p w14:paraId="7D0CCCA8">
      <w:pPr>
        <w:pStyle w:val="127"/>
        <w:numPr>
          <w:ilvl w:val="3"/>
          <w:numId w:val="9"/>
        </w:numPr>
        <w:spacing w:before="120" w:line="360" w:lineRule="auto"/>
        <w:ind w:left="840" w:right="46" w:firstLine="0"/>
        <w:jc w:val="both"/>
        <w:rPr>
          <w:rFonts w:ascii="Arial" w:hAnsi="Arial" w:cs="Arial"/>
          <w:sz w:val="22"/>
          <w:szCs w:val="22"/>
        </w:rPr>
      </w:pP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34D48B07">
      <w:pPr>
        <w:pStyle w:val="127"/>
        <w:spacing w:before="120"/>
        <w:ind w:left="840" w:right="46"/>
        <w:jc w:val="both"/>
        <w:rPr>
          <w:rFonts w:ascii="Arial" w:hAnsi="Arial" w:cs="Arial"/>
          <w:sz w:val="22"/>
          <w:szCs w:val="22"/>
        </w:rPr>
      </w:pPr>
    </w:p>
    <w:p w14:paraId="502BD230">
      <w:pPr>
        <w:spacing w:line="160" w:lineRule="auto"/>
        <w:ind w:firstLine="924" w:firstLineChars="400"/>
        <w:rPr>
          <w:rFonts w:ascii="Cambria Math" w:hAnsi="Cambria Math" w:eastAsia="Cambria Math"/>
          <w:w w:val="105"/>
          <w:sz w:val="17"/>
        </w:rPr>
      </w:pPr>
      <w:r>
        <w:rPr>
          <w:rFonts w:ascii="Arial" w:hAnsi="Arial" w:cs="Arial"/>
          <w:w w:val="105"/>
          <w:position w:val="-13"/>
          <w:sz w:val="22"/>
          <w:szCs w:val="22"/>
        </w:rPr>
        <w:t>Liquidez</w:t>
      </w:r>
      <w:r>
        <w:rPr>
          <w:rFonts w:ascii="Arial" w:hAnsi="Arial" w:cs="Arial"/>
          <w:spacing w:val="-8"/>
          <w:w w:val="105"/>
          <w:position w:val="-13"/>
          <w:sz w:val="22"/>
          <w:szCs w:val="22"/>
        </w:rPr>
        <w:t xml:space="preserve"> </w:t>
      </w:r>
      <w:r>
        <w:rPr>
          <w:rFonts w:ascii="Arial" w:hAnsi="Arial" w:cs="Arial"/>
          <w:w w:val="105"/>
          <w:position w:val="-13"/>
          <w:sz w:val="22"/>
          <w:szCs w:val="22"/>
        </w:rPr>
        <w:t>Geral</w:t>
      </w:r>
      <w:r>
        <w:rPr>
          <w:rFonts w:ascii="Arial" w:hAnsi="Arial" w:cs="Arial"/>
          <w:spacing w:val="-5"/>
          <w:w w:val="105"/>
          <w:position w:val="-13"/>
          <w:sz w:val="22"/>
          <w:szCs w:val="22"/>
        </w:rPr>
        <w:t xml:space="preserve"> </w:t>
      </w:r>
      <w:r>
        <w:rPr>
          <w:rFonts w:ascii="Arial" w:hAnsi="Arial" w:cs="Arial"/>
          <w:w w:val="105"/>
          <w:position w:val="-13"/>
          <w:sz w:val="22"/>
          <w:szCs w:val="22"/>
        </w:rPr>
        <w:t>(LG)</w:t>
      </w:r>
      <w:r>
        <w:rPr>
          <w:rFonts w:ascii="Arial" w:hAnsi="Arial" w:cs="Arial"/>
          <w:spacing w:val="-5"/>
          <w:w w:val="105"/>
          <w:position w:val="-13"/>
          <w:sz w:val="22"/>
          <w:szCs w:val="22"/>
        </w:rPr>
        <w:t xml:space="preserve"> </w:t>
      </w:r>
      <w:r>
        <w:rPr>
          <w:rFonts w:ascii="Arial" w:hAnsi="Arial" w:cs="Arial"/>
          <w:w w:val="105"/>
          <w:position w:val="-13"/>
          <w:sz w:val="22"/>
          <w:szCs w:val="22"/>
        </w:rPr>
        <w:t>=</w:t>
      </w:r>
      <w:r>
        <w:rPr>
          <w:rFonts w:ascii="Arial" w:hAnsi="Arial" w:cs="Arial"/>
          <w:spacing w:val="6"/>
          <w:w w:val="105"/>
          <w:position w:val="-13"/>
          <w:sz w:val="22"/>
          <w:szCs w:val="22"/>
        </w:rPr>
        <w:t xml:space="preserve"> </w:t>
      </w:r>
      <w:r>
        <w:rPr>
          <w:rFonts w:ascii="Cambria Math" w:hAnsi="Cambria Math" w:eastAsia="Cambria Math"/>
          <w:w w:val="105"/>
          <w:sz w:val="17"/>
        </w:rPr>
        <w:t>𝐴𝑡𝑖𝑣𝑜 𝐶𝑖𝑟𝑐𝑢𝑙𝑎𝑛𝑡𝑒</w:t>
      </w:r>
      <w:r>
        <w:rPr>
          <w:rFonts w:ascii="Cambria Math" w:hAnsi="Cambria Math" w:eastAsia="Cambria Math"/>
          <w:spacing w:val="2"/>
          <w:w w:val="105"/>
          <w:sz w:val="17"/>
        </w:rPr>
        <w:t xml:space="preserve"> </w:t>
      </w:r>
      <w:r>
        <w:rPr>
          <w:rFonts w:ascii="Cambria Math" w:hAnsi="Cambria Math" w:eastAsia="Cambria Math"/>
          <w:w w:val="105"/>
          <w:sz w:val="17"/>
        </w:rPr>
        <w:t>+</w:t>
      </w:r>
      <w:r>
        <w:rPr>
          <w:rFonts w:ascii="Cambria Math" w:hAnsi="Cambria Math" w:eastAsia="Cambria Math"/>
          <w:spacing w:val="-1"/>
          <w:w w:val="105"/>
          <w:sz w:val="17"/>
        </w:rPr>
        <w:t xml:space="preserve"> </w:t>
      </w:r>
      <w:r>
        <w:rPr>
          <w:rFonts w:ascii="Cambria Math" w:hAnsi="Cambria Math" w:eastAsia="Cambria Math"/>
          <w:w w:val="105"/>
          <w:sz w:val="17"/>
        </w:rPr>
        <w:t>𝑅𝑒𝑎𝑙𝑖𝑧a𝑣𝑒𝑙 𝑎</w:t>
      </w:r>
      <w:r>
        <w:rPr>
          <w:rFonts w:ascii="Cambria Math" w:hAnsi="Cambria Math" w:eastAsia="Cambria Math"/>
          <w:spacing w:val="1"/>
          <w:w w:val="105"/>
          <w:sz w:val="17"/>
        </w:rPr>
        <w:t xml:space="preserve"> </w:t>
      </w:r>
      <w:r>
        <w:rPr>
          <w:rFonts w:ascii="Cambria Math" w:hAnsi="Cambria Math" w:eastAsia="Cambria Math"/>
          <w:w w:val="105"/>
          <w:sz w:val="17"/>
        </w:rPr>
        <w:t>𝐿𝑜𝑛𝑔𝑜 𝑃𝑟𝑎𝑧𝑜</w:t>
      </w:r>
    </w:p>
    <w:p w14:paraId="3EE2FBC9">
      <w:pPr>
        <w:spacing w:before="19" w:line="160" w:lineRule="auto"/>
        <w:ind w:firstLine="960" w:firstLineChars="400"/>
        <w:rPr>
          <w:rFonts w:ascii="Cambria Math" w:hAnsi="Cambria Math" w:eastAsia="Cambria Math"/>
          <w:w w:val="105"/>
          <w:sz w:val="17"/>
        </w:rPr>
      </w:pPr>
      <w:r>
        <mc:AlternateContent>
          <mc:Choice Requires="wps">
            <w:drawing>
              <wp:anchor distT="0" distB="0" distL="114300" distR="114300" simplePos="0" relativeHeight="251661312" behindDoc="1" locked="0" layoutInCell="1" allowOverlap="1">
                <wp:simplePos x="0" y="0"/>
                <wp:positionH relativeFrom="page">
                  <wp:posOffset>2928620</wp:posOffset>
                </wp:positionH>
                <wp:positionV relativeFrom="paragraph">
                  <wp:posOffset>13335</wp:posOffset>
                </wp:positionV>
                <wp:extent cx="2348230" cy="10160"/>
                <wp:effectExtent l="0" t="0" r="0" b="0"/>
                <wp:wrapNone/>
                <wp:docPr id="6" name="Retângulo 6"/>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473CFCFD"/>
                        </w:txbxContent>
                      </wps:txbx>
                      <wps:bodyPr upright="1"/>
                    </wps:wsp>
                  </a:graphicData>
                </a:graphic>
              </wp:anchor>
            </w:drawing>
          </mc:Choice>
          <mc:Fallback>
            <w:pict>
              <v:rect id="_x0000_s1026" o:spid="_x0000_s1026" o:spt="1" style="position:absolute;left:0pt;margin-left:230.6pt;margin-top:1.05pt;height:0.8pt;width:184.9pt;mso-position-horizontal-relative:page;z-index:-251655168;mso-width-relative:page;mso-height-relative:page;" fillcolor="#000000" filled="t" stroked="f" coordsize="21600,21600" o:gfxdata="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IBP&#10;XyjXAAAABwEAAA8AAAAAAAAAAQAgAAAAIgAAAGRycy9kb3ducmV2LnhtbFBLAQIUABQAAAAIAIdO&#10;4kDqw6aBsgEAAG0DAAAOAAAAAAAAAAEAIAAAACYBAABkcnMvZTJvRG9jLnhtbFBLBQYAAAAABgAG&#10;AFkBAABKBQAAAAA=&#10;">
                <v:fill on="t" focussize="0,0"/>
                <v:stroke on="f"/>
                <v:imagedata o:title=""/>
                <o:lock v:ext="edit" aspectratio="f"/>
                <v:textbox>
                  <w:txbxContent>
                    <w:p w14:paraId="473CFCFD"/>
                  </w:txbxContent>
                </v:textbox>
              </v:rect>
            </w:pict>
          </mc:Fallback>
        </mc:AlternateContent>
      </w:r>
    </w:p>
    <w:p w14:paraId="0C3680B0">
      <w:pPr>
        <w:spacing w:line="170" w:lineRule="exact"/>
        <w:ind w:left="2471" w:firstLine="555" w:firstLineChars="300"/>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7"/>
          <w:w w:val="110"/>
          <w:sz w:val="17"/>
        </w:rPr>
        <w:t xml:space="preserve"> </w:t>
      </w:r>
      <w:r>
        <w:rPr>
          <w:rFonts w:ascii="Cambria Math" w:hAnsi="Cambria Math" w:eastAsia="Cambria Math"/>
          <w:spacing w:val="-1"/>
          <w:w w:val="110"/>
          <w:sz w:val="17"/>
        </w:rPr>
        <w:t>+</w:t>
      </w:r>
      <w:r>
        <w:rPr>
          <w:rFonts w:ascii="Cambria Math" w:hAnsi="Cambria Math" w:eastAsia="Cambria Math"/>
          <w:spacing w:val="-9"/>
          <w:w w:val="110"/>
          <w:sz w:val="17"/>
        </w:rPr>
        <w:t xml:space="preserve"> </w:t>
      </w:r>
      <w:r>
        <w:rPr>
          <w:rFonts w:ascii="Cambria Math" w:hAnsi="Cambria Math" w:eastAsia="Cambria Math"/>
          <w:spacing w:val="-1"/>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9"/>
          <w:w w:val="110"/>
          <w:sz w:val="17"/>
        </w:rPr>
        <w:t xml:space="preserve"> </w:t>
      </w:r>
      <w:r>
        <w:rPr>
          <w:rFonts w:ascii="Cambria Math" w:hAnsi="Cambria Math" w:eastAsia="Cambria Math"/>
          <w:w w:val="110"/>
          <w:sz w:val="17"/>
        </w:rPr>
        <w:t>𝐿𝑜𝑛𝑔𝑜</w:t>
      </w:r>
      <w:r>
        <w:rPr>
          <w:rFonts w:ascii="Cambria Math" w:hAnsi="Cambria Math" w:eastAsia="Cambria Math"/>
          <w:spacing w:val="-6"/>
          <w:w w:val="110"/>
          <w:sz w:val="17"/>
        </w:rPr>
        <w:t xml:space="preserve"> </w:t>
      </w:r>
      <w:r>
        <w:rPr>
          <w:rFonts w:ascii="Cambria Math" w:hAnsi="Cambria Math" w:eastAsia="Cambria Math"/>
          <w:w w:val="110"/>
          <w:sz w:val="17"/>
        </w:rPr>
        <w:t>𝑃𝑟𝑎𝑧𝑜</w:t>
      </w:r>
    </w:p>
    <w:p w14:paraId="4BFDF022">
      <w:pPr>
        <w:pStyle w:val="127"/>
        <w:spacing w:before="120"/>
        <w:ind w:left="840" w:right="46"/>
        <w:jc w:val="both"/>
      </w:pPr>
    </w:p>
    <w:p w14:paraId="1508BE61">
      <w:pPr>
        <w:spacing w:before="19" w:line="160" w:lineRule="auto"/>
        <w:ind w:firstLine="712" w:firstLineChars="400"/>
        <w:rPr>
          <w:rFonts w:ascii="Cambria Math" w:hAnsi="Cambria Math" w:eastAsia="Cambria Math"/>
          <w:w w:val="105"/>
          <w:sz w:val="17"/>
        </w:rPr>
      </w:pPr>
    </w:p>
    <w:p w14:paraId="03435BB3">
      <w:pPr>
        <w:spacing w:before="19" w:line="160" w:lineRule="auto"/>
        <w:ind w:firstLine="660" w:firstLineChars="300"/>
        <w:rPr>
          <w:rFonts w:ascii="Arial" w:hAnsi="Arial" w:eastAsia="Cambria Math" w:cs="Arial"/>
          <w:sz w:val="22"/>
          <w:szCs w:val="22"/>
        </w:rPr>
      </w:pPr>
    </w:p>
    <w:p w14:paraId="6AAC2F0C">
      <w:pPr>
        <w:pStyle w:val="16"/>
        <w:tabs>
          <w:tab w:val="left" w:pos="4024"/>
        </w:tabs>
        <w:spacing w:line="234" w:lineRule="exact"/>
        <w:ind w:firstLine="960" w:firstLineChars="400"/>
        <w:jc w:val="left"/>
        <w:rPr>
          <w:rFonts w:ascii="Cambria Math" w:hAnsi="Cambria Math" w:eastAsia="Cambria Math"/>
        </w:rPr>
      </w:pPr>
      <w:r>
        <mc:AlternateContent>
          <mc:Choice Requires="wps">
            <w:drawing>
              <wp:anchor distT="0" distB="0" distL="114300" distR="114300" simplePos="0" relativeHeight="251662336" behindDoc="1" locked="0" layoutInCell="1" allowOverlap="1">
                <wp:simplePos x="0" y="0"/>
                <wp:positionH relativeFrom="page">
                  <wp:posOffset>2943225</wp:posOffset>
                </wp:positionH>
                <wp:positionV relativeFrom="paragraph">
                  <wp:posOffset>116840</wp:posOffset>
                </wp:positionV>
                <wp:extent cx="2348230" cy="10160"/>
                <wp:effectExtent l="0" t="0" r="0" b="0"/>
                <wp:wrapNone/>
                <wp:docPr id="7" name="Retângulo 7"/>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13322C01"/>
                        </w:txbxContent>
                      </wps:txbx>
                      <wps:bodyPr upright="1"/>
                    </wps:wsp>
                  </a:graphicData>
                </a:graphic>
              </wp:anchor>
            </w:drawing>
          </mc:Choice>
          <mc:Fallback>
            <w:pict>
              <v:rect id="_x0000_s1026" o:spid="_x0000_s1026" o:spt="1" style="position:absolute;left:0pt;margin-left:231.75pt;margin-top:9.2pt;height:0.8pt;width:184.9pt;mso-position-horizontal-relative:page;z-index:-251654144;mso-width-relative:page;mso-height-relative:page;" fillcolor="#000000" filled="t" stroked="f" coordsize="21600,21600" o:gfxdata="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ehb/vNgAAAAJAQAADwAAAAAAAAABACAAAAAiAAAAZHJzL2Rvd25yZXYueG1sUEsBAhQAFAAAAAgA&#10;h07iQF546MSzAQAAbQMAAA4AAAAAAAAAAQAgAAAAJwEAAGRycy9lMm9Eb2MueG1sUEsFBgAAAAAG&#10;AAYAWQEAAEwFAAAAAA==&#10;">
                <v:fill on="t" focussize="0,0"/>
                <v:stroke on="f"/>
                <v:imagedata o:title=""/>
                <o:lock v:ext="edit" aspectratio="f"/>
                <v:textbox>
                  <w:txbxContent>
                    <w:p w14:paraId="13322C01"/>
                  </w:txbxContent>
                </v:textbox>
              </v:rect>
            </w:pict>
          </mc:Fallback>
        </mc:AlternateContent>
      </w:r>
      <w:r>
        <w:rPr>
          <w:rFonts w:ascii="Arial" w:hAnsi="Arial" w:cs="Arial"/>
          <w:sz w:val="22"/>
          <w:szCs w:val="22"/>
        </w:rPr>
        <w:t>Solvência</w:t>
      </w:r>
      <w:r>
        <w:rPr>
          <w:rFonts w:ascii="Arial" w:hAnsi="Arial" w:cs="Arial"/>
          <w:spacing w:val="-2"/>
          <w:sz w:val="22"/>
          <w:szCs w:val="22"/>
        </w:rPr>
        <w:t xml:space="preserve"> </w:t>
      </w:r>
      <w:r>
        <w:rPr>
          <w:rFonts w:ascii="Arial" w:hAnsi="Arial" w:cs="Arial"/>
          <w:sz w:val="22"/>
          <w:szCs w:val="22"/>
        </w:rPr>
        <w:t>Geral (SG)</w:t>
      </w:r>
      <w:r>
        <w:rPr>
          <w:rFonts w:ascii="Arial" w:hAnsi="Arial" w:cs="Arial"/>
          <w:spacing w:val="-2"/>
          <w:sz w:val="22"/>
          <w:szCs w:val="22"/>
        </w:rPr>
        <w:t xml:space="preserve"> </w:t>
      </w:r>
      <w:r>
        <w:rPr>
          <w:rFonts w:ascii="Arial" w:hAnsi="Arial" w:cs="Arial"/>
          <w:sz w:val="22"/>
          <w:szCs w:val="22"/>
        </w:rPr>
        <w:t xml:space="preserve">=                   </w:t>
      </w:r>
      <w:r>
        <w:rPr>
          <w:rFonts w:ascii="Cambria Math" w:hAnsi="Cambria Math" w:eastAsia="Cambria Math"/>
          <w:w w:val="105"/>
          <w:vertAlign w:val="superscript"/>
        </w:rPr>
        <w:t>𝐴𝑡𝑖𝑣𝑜</w:t>
      </w:r>
      <w:r>
        <w:rPr>
          <w:rFonts w:ascii="Cambria Math" w:hAnsi="Cambria Math" w:eastAsia="Cambria Math"/>
          <w:spacing w:val="13"/>
          <w:w w:val="105"/>
        </w:rPr>
        <w:t xml:space="preserve"> </w:t>
      </w:r>
      <w:r>
        <w:rPr>
          <w:rFonts w:ascii="Cambria Math" w:hAnsi="Cambria Math" w:eastAsia="Cambria Math"/>
          <w:w w:val="105"/>
          <w:vertAlign w:val="superscript"/>
        </w:rPr>
        <w:t>𝑇𝑜𝑡𝑎𝑙</w:t>
      </w:r>
    </w:p>
    <w:p w14:paraId="00D0119B">
      <w:pPr>
        <w:spacing w:line="152" w:lineRule="exact"/>
        <w:ind w:left="2282" w:right="2302"/>
        <w:jc w:val="center"/>
        <w:rPr>
          <w:rFonts w:ascii="Cambria Math" w:hAnsi="Cambria Math" w:eastAsia="Cambria Math"/>
          <w:sz w:val="17"/>
        </w:rPr>
      </w:pPr>
      <w:r>
        <w:rPr>
          <w:rFonts w:ascii="Cambria Math" w:hAnsi="Cambria Math" w:eastAsia="Cambria Math"/>
          <w:spacing w:val="-1"/>
          <w:w w:val="110"/>
          <w:sz w:val="17"/>
        </w:rPr>
        <w:t xml:space="preserve">                   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6"/>
          <w:w w:val="110"/>
          <w:sz w:val="17"/>
        </w:rPr>
        <w:t xml:space="preserve"> </w:t>
      </w:r>
      <w:r>
        <w:rPr>
          <w:rFonts w:ascii="Cambria Math" w:hAnsi="Cambria Math" w:eastAsia="Cambria Math"/>
          <w:w w:val="110"/>
          <w:sz w:val="17"/>
        </w:rPr>
        <w:t>+</w:t>
      </w:r>
      <w:r>
        <w:rPr>
          <w:rFonts w:ascii="Cambria Math" w:hAnsi="Cambria Math" w:eastAsia="Cambria Math"/>
          <w:spacing w:val="-10"/>
          <w:w w:val="110"/>
          <w:sz w:val="17"/>
        </w:rPr>
        <w:t xml:space="preserve"> </w:t>
      </w:r>
      <w:r>
        <w:rPr>
          <w:rFonts w:ascii="Cambria Math" w:hAnsi="Cambria Math" w:eastAsia="Cambria Math"/>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6"/>
          <w:w w:val="110"/>
          <w:sz w:val="17"/>
        </w:rPr>
        <w:t xml:space="preserve"> </w:t>
      </w:r>
      <w:r>
        <w:rPr>
          <w:rFonts w:ascii="Cambria Math" w:hAnsi="Cambria Math" w:eastAsia="Cambria Math"/>
          <w:w w:val="110"/>
          <w:sz w:val="17"/>
        </w:rPr>
        <w:t>𝐿𝑜𝑛𝑔𝑜</w:t>
      </w:r>
      <w:r>
        <w:rPr>
          <w:rFonts w:ascii="Cambria Math" w:hAnsi="Cambria Math" w:eastAsia="Cambria Math"/>
          <w:spacing w:val="-8"/>
          <w:w w:val="110"/>
          <w:sz w:val="17"/>
        </w:rPr>
        <w:t xml:space="preserve"> </w:t>
      </w:r>
      <w:r>
        <w:rPr>
          <w:rFonts w:ascii="Cambria Math" w:hAnsi="Cambria Math" w:eastAsia="Cambria Math"/>
          <w:w w:val="110"/>
          <w:sz w:val="17"/>
        </w:rPr>
        <w:t>𝑃𝑟𝑎𝑧𝑜</w:t>
      </w:r>
    </w:p>
    <w:p w14:paraId="29FB3309">
      <w:pPr>
        <w:pStyle w:val="16"/>
        <w:tabs>
          <w:tab w:val="left" w:pos="4024"/>
        </w:tabs>
        <w:spacing w:line="234" w:lineRule="exact"/>
        <w:ind w:firstLine="660" w:firstLineChars="300"/>
        <w:jc w:val="left"/>
        <w:rPr>
          <w:rFonts w:ascii="Arial" w:hAnsi="Arial" w:eastAsia="Cambria Math" w:cs="Arial"/>
          <w:sz w:val="22"/>
          <w:szCs w:val="22"/>
        </w:rPr>
      </w:pPr>
    </w:p>
    <w:p w14:paraId="389A127E">
      <w:pPr>
        <w:pStyle w:val="16"/>
        <w:tabs>
          <w:tab w:val="left" w:pos="4024"/>
        </w:tabs>
        <w:spacing w:line="234" w:lineRule="exact"/>
        <w:ind w:firstLine="660" w:firstLineChars="300"/>
        <w:jc w:val="left"/>
        <w:rPr>
          <w:rFonts w:ascii="Arial" w:hAnsi="Arial" w:cs="Arial"/>
          <w:sz w:val="22"/>
          <w:szCs w:val="22"/>
        </w:rPr>
      </w:pPr>
    </w:p>
    <w:p w14:paraId="4719C90D">
      <w:pPr>
        <w:pStyle w:val="16"/>
        <w:tabs>
          <w:tab w:val="left" w:pos="4024"/>
        </w:tabs>
        <w:spacing w:line="234" w:lineRule="exact"/>
        <w:ind w:firstLine="660" w:firstLineChars="300"/>
        <w:jc w:val="left"/>
        <w:rPr>
          <w:rFonts w:ascii="Arial" w:hAnsi="Arial" w:cs="Arial"/>
          <w:sz w:val="22"/>
          <w:szCs w:val="22"/>
        </w:rPr>
      </w:pPr>
    </w:p>
    <w:p w14:paraId="3DF5EB0D">
      <w:pPr>
        <w:pStyle w:val="16"/>
        <w:tabs>
          <w:tab w:val="left" w:pos="4024"/>
        </w:tabs>
        <w:spacing w:line="234" w:lineRule="exact"/>
        <w:ind w:firstLine="960" w:firstLineChars="400"/>
        <w:jc w:val="left"/>
        <w:rPr>
          <w:rFonts w:ascii="Cambria Math" w:hAnsi="Cambria Math" w:eastAsia="Cambria Math"/>
        </w:rPr>
      </w:pPr>
      <w:r>
        <mc:AlternateContent>
          <mc:Choice Requires="wps">
            <w:drawing>
              <wp:anchor distT="0" distB="0" distL="114300" distR="114300" simplePos="0" relativeHeight="251662336" behindDoc="1" locked="0" layoutInCell="1" allowOverlap="1">
                <wp:simplePos x="0" y="0"/>
                <wp:positionH relativeFrom="page">
                  <wp:posOffset>3043555</wp:posOffset>
                </wp:positionH>
                <wp:positionV relativeFrom="paragraph">
                  <wp:posOffset>121920</wp:posOffset>
                </wp:positionV>
                <wp:extent cx="2348230" cy="10160"/>
                <wp:effectExtent l="0" t="0" r="0" b="0"/>
                <wp:wrapNone/>
                <wp:docPr id="8" name="Retângulo 8"/>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25B02A0D"/>
                        </w:txbxContent>
                      </wps:txbx>
                      <wps:bodyPr upright="1"/>
                    </wps:wsp>
                  </a:graphicData>
                </a:graphic>
              </wp:anchor>
            </w:drawing>
          </mc:Choice>
          <mc:Fallback>
            <w:pict>
              <v:rect id="_x0000_s1026" o:spid="_x0000_s1026" o:spt="1" style="position:absolute;left:0pt;margin-left:239.65pt;margin-top:9.6pt;height:0.8pt;width:184.9pt;mso-position-horizontal-relative:page;z-index:-251654144;mso-width-relative:page;mso-height-relative:page;" fillcolor="#000000" filled="t" stroked="f" coordsize="21600,21600" o:gfxdata="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Q&#10;y1be2AAAAAkBAAAPAAAAAAAAAAEAIAAAACIAAABkcnMvZG93bnJldi54bWxQSwECFAAUAAAACACH&#10;TuJAcIuWgrIBAABtAwAADgAAAAAAAAABACAAAAAnAQAAZHJzL2Uyb0RvYy54bWxQSwUGAAAAAAYA&#10;BgBZAQAASwUAAAAA&#10;">
                <v:fill on="t" focussize="0,0"/>
                <v:stroke on="f"/>
                <v:imagedata o:title=""/>
                <o:lock v:ext="edit" aspectratio="f"/>
                <v:textbox>
                  <w:txbxContent>
                    <w:p w14:paraId="25B02A0D"/>
                  </w:txbxContent>
                </v:textbox>
              </v:rect>
            </w:pict>
          </mc:Fallback>
        </mc:AlternateContent>
      </w:r>
      <w:r>
        <w:rPr>
          <w:rFonts w:hint="default" w:ascii="Arial" w:hAnsi="Arial" w:cs="Arial"/>
          <w:sz w:val="22"/>
          <w:szCs w:val="22"/>
          <w:lang w:val="pt-BR"/>
        </w:rPr>
        <w:t>Liquidez</w:t>
      </w:r>
      <w:r>
        <w:rPr>
          <w:rFonts w:ascii="Arial" w:hAnsi="Arial" w:cs="Arial"/>
          <w:spacing w:val="-2"/>
          <w:sz w:val="22"/>
          <w:szCs w:val="22"/>
        </w:rPr>
        <w:t xml:space="preserve"> </w:t>
      </w:r>
      <w:r>
        <w:rPr>
          <w:rFonts w:hint="default" w:ascii="Arial" w:hAnsi="Arial" w:cs="Arial"/>
          <w:spacing w:val="-2"/>
          <w:sz w:val="22"/>
          <w:szCs w:val="22"/>
          <w:lang w:val="pt-BR"/>
        </w:rPr>
        <w:t>Corrente</w:t>
      </w:r>
      <w:r>
        <w:rPr>
          <w:rFonts w:ascii="Arial" w:hAnsi="Arial" w:cs="Arial"/>
          <w:sz w:val="22"/>
          <w:szCs w:val="22"/>
        </w:rPr>
        <w:t xml:space="preserve"> (</w:t>
      </w:r>
      <w:r>
        <w:rPr>
          <w:rFonts w:hint="default" w:ascii="Arial" w:hAnsi="Arial" w:cs="Arial"/>
          <w:sz w:val="22"/>
          <w:szCs w:val="22"/>
          <w:lang w:val="pt-BR"/>
        </w:rPr>
        <w:t>LC</w:t>
      </w:r>
      <w:r>
        <w:rPr>
          <w:rFonts w:ascii="Arial" w:hAnsi="Arial" w:cs="Arial"/>
          <w:sz w:val="22"/>
          <w:szCs w:val="22"/>
        </w:rPr>
        <w:t>)</w:t>
      </w:r>
      <w:r>
        <w:rPr>
          <w:rFonts w:ascii="Arial" w:hAnsi="Arial" w:cs="Arial"/>
          <w:spacing w:val="-2"/>
          <w:sz w:val="22"/>
          <w:szCs w:val="22"/>
        </w:rPr>
        <w:t xml:space="preserve"> </w:t>
      </w:r>
      <w:r>
        <w:rPr>
          <w:rFonts w:ascii="Arial" w:hAnsi="Arial" w:cs="Arial"/>
          <w:sz w:val="22"/>
          <w:szCs w:val="22"/>
        </w:rPr>
        <w:t>=</w:t>
      </w:r>
      <w:r>
        <w:rPr>
          <w:rFonts w:ascii="Arial" w:hAnsi="Arial" w:cs="Arial"/>
          <w:sz w:val="22"/>
          <w:szCs w:val="22"/>
        </w:rPr>
        <w:tab/>
      </w:r>
      <w:r>
        <w:rPr>
          <w:rFonts w:ascii="Cambria Math" w:hAnsi="Cambria Math" w:eastAsia="Cambria Math"/>
          <w:w w:val="105"/>
          <w:vertAlign w:val="superscript"/>
        </w:rPr>
        <w:t>𝐴𝑡𝑖𝑣𝑜</w:t>
      </w:r>
      <w:r>
        <w:rPr>
          <w:rFonts w:ascii="Cambria Math" w:hAnsi="Cambria Math" w:eastAsia="Cambria Math"/>
          <w:spacing w:val="13"/>
          <w:w w:val="105"/>
        </w:rPr>
        <w:t xml:space="preserve"> </w:t>
      </w:r>
      <w:r>
        <w:rPr>
          <w:rFonts w:ascii="Cambria Math" w:hAnsi="Cambria Math" w:eastAsia="Cambria Math"/>
          <w:i/>
          <w:iCs/>
          <w:w w:val="105"/>
          <w:vertAlign w:val="superscript"/>
        </w:rPr>
        <w:t>Circulante</w:t>
      </w:r>
    </w:p>
    <w:p w14:paraId="7AE8069D">
      <w:pPr>
        <w:spacing w:line="152" w:lineRule="exact"/>
        <w:ind w:left="2282" w:right="2302"/>
        <w:jc w:val="center"/>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p>
    <w:p w14:paraId="1CE4354C">
      <w:pPr>
        <w:spacing w:line="152" w:lineRule="exact"/>
        <w:ind w:left="2282" w:right="2302"/>
        <w:jc w:val="center"/>
        <w:rPr>
          <w:rFonts w:ascii="Arial" w:hAnsi="Arial" w:eastAsia="Cambria Math" w:cs="Arial"/>
          <w:spacing w:val="-1"/>
          <w:w w:val="110"/>
          <w:sz w:val="22"/>
          <w:szCs w:val="22"/>
        </w:rPr>
      </w:pPr>
    </w:p>
    <w:p w14:paraId="17850749">
      <w:pPr>
        <w:spacing w:line="152" w:lineRule="exact"/>
        <w:ind w:left="2282" w:right="2302"/>
        <w:jc w:val="center"/>
        <w:rPr>
          <w:rFonts w:ascii="Arial" w:hAnsi="Arial" w:eastAsia="Cambria Math" w:cs="Arial"/>
          <w:spacing w:val="-1"/>
          <w:w w:val="110"/>
          <w:sz w:val="22"/>
          <w:szCs w:val="22"/>
        </w:rPr>
      </w:pPr>
    </w:p>
    <w:p w14:paraId="2173ABC7">
      <w:pPr>
        <w:spacing w:line="152" w:lineRule="exact"/>
        <w:ind w:left="2282" w:right="2302"/>
        <w:jc w:val="center"/>
        <w:rPr>
          <w:rFonts w:ascii="Arial" w:hAnsi="Arial" w:eastAsia="Cambria Math" w:cs="Arial"/>
          <w:spacing w:val="-1"/>
          <w:w w:val="110"/>
          <w:sz w:val="22"/>
          <w:szCs w:val="22"/>
        </w:rPr>
      </w:pPr>
    </w:p>
    <w:p w14:paraId="7167FCE1">
      <w:pPr>
        <w:pStyle w:val="127"/>
        <w:numPr>
          <w:ilvl w:val="3"/>
          <w:numId w:val="9"/>
        </w:numPr>
        <w:spacing w:before="120" w:line="360" w:lineRule="auto"/>
        <w:ind w:left="840" w:right="46" w:firstLine="0"/>
        <w:jc w:val="both"/>
        <w:rPr>
          <w:rFonts w:ascii="Arial" w:hAnsi="Arial" w:cs="Arial"/>
          <w:sz w:val="22"/>
          <w:szCs w:val="22"/>
        </w:rPr>
      </w:pPr>
      <w:r>
        <w:rPr>
          <w:rFonts w:hint="default" w:ascii="Arial" w:hAnsi="Arial" w:eastAsia="SimSun" w:cs="Arial"/>
          <w:sz w:val="22"/>
          <w:szCs w:val="22"/>
        </w:rPr>
        <w:t xml:space="preserve">Caso a empresa licitante apresente resultado inferior ou igual a 1 (um) em qualquer dos índices de Liquidez Geral (LG),Solvência Geral (SG) e Liquidez Corrente (LC), será exigido para fins de habilitação capital mínimo de 01% (um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4FBDE5A0">
      <w:pPr>
        <w:pStyle w:val="127"/>
        <w:numPr>
          <w:ilvl w:val="3"/>
          <w:numId w:val="9"/>
        </w:numPr>
        <w:spacing w:before="120" w:line="360" w:lineRule="auto"/>
        <w:ind w:left="840" w:right="46" w:firstLine="0"/>
        <w:jc w:val="both"/>
        <w:rPr>
          <w:rFonts w:ascii="Arial" w:hAnsi="Arial" w:cs="Arial"/>
          <w:sz w:val="22"/>
          <w:szCs w:val="22"/>
        </w:rPr>
      </w:pPr>
      <w:r>
        <w:rPr>
          <w:rFonts w:ascii="Arial" w:hAnsi="Arial" w:cs="Arial"/>
          <w:sz w:val="22"/>
          <w:szCs w:val="22"/>
        </w:rPr>
        <w:t>As 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§1º).</w:t>
      </w:r>
    </w:p>
    <w:p w14:paraId="43707304">
      <w:pPr>
        <w:pStyle w:val="127"/>
        <w:numPr>
          <w:ilvl w:val="3"/>
          <w:numId w:val="9"/>
        </w:numPr>
        <w:spacing w:before="120" w:line="360" w:lineRule="auto"/>
        <w:ind w:left="840" w:right="46" w:firstLine="0"/>
        <w:jc w:val="both"/>
        <w:rPr>
          <w:rFonts w:ascii="Arial" w:hAnsi="Arial" w:cs="Arial"/>
          <w:sz w:val="22"/>
          <w:szCs w:val="22"/>
        </w:rPr>
      </w:pPr>
      <w:r>
        <w:rPr>
          <w:rFonts w:ascii="Arial" w:hAnsi="Arial" w:cs="Arial"/>
          <w:sz w:val="22"/>
          <w:szCs w:val="22"/>
        </w:rPr>
        <w:t>Os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2E0E297F">
      <w:pPr>
        <w:pStyle w:val="127"/>
        <w:numPr>
          <w:ilvl w:val="3"/>
          <w:numId w:val="9"/>
        </w:numPr>
        <w:spacing w:before="120" w:line="360" w:lineRule="auto"/>
        <w:ind w:left="840" w:right="46" w:firstLine="0"/>
        <w:jc w:val="both"/>
        <w:rPr>
          <w:rFonts w:ascii="Arial" w:hAnsi="Arial" w:cs="Arial"/>
          <w:sz w:val="22"/>
          <w:szCs w:val="22"/>
        </w:rPr>
      </w:pPr>
      <w:r>
        <w:rPr>
          <w:rFonts w:ascii="Arial" w:hAnsi="Arial" w:cs="Arial"/>
          <w:sz w:val="22"/>
          <w:szCs w:val="22"/>
        </w:rPr>
        <w:t>Os documentos referidos acima deverão ser exigidos com base no limite definido pela Receita Federal do Brasil para transmissão da Escrituração Contábil Digital - ECD ao Sped.</w:t>
      </w:r>
    </w:p>
    <w:p w14:paraId="3AB71282">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b/>
          <w:bCs/>
          <w:color w:val="000000" w:themeColor="text1"/>
          <w:sz w:val="22"/>
          <w:szCs w:val="22"/>
          <w:highlight w:val="none"/>
          <w:lang w:val="pt-BR"/>
          <w14:textFill>
            <w14:solidFill>
              <w14:schemeClr w14:val="tx1"/>
            </w14:solidFill>
          </w14:textFill>
        </w:rPr>
      </w:pPr>
    </w:p>
    <w:p w14:paraId="7FCDDD04">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9.7.1.</w:t>
      </w:r>
      <w:r>
        <w:rPr>
          <w:rFonts w:hint="default" w:ascii="Arial" w:hAnsi="Arial" w:cs="Arial"/>
          <w:color w:val="000000" w:themeColor="text1"/>
          <w:sz w:val="22"/>
          <w:szCs w:val="22"/>
          <w:highlight w:val="none"/>
          <w:lang w:val="pt-BR"/>
          <w14:textFill>
            <w14:solidFill>
              <w14:schemeClr w14:val="tx1"/>
            </w14:solidFill>
          </w14:textFill>
        </w:rPr>
        <w:t xml:space="preserve"> Certidão negativa de feitos sobre falência e recuperação judicial expedida pelo distribuidor da sede do licitante, no prazo de até 30 dias antecedentes à realização do certame.</w:t>
      </w:r>
    </w:p>
    <w:p w14:paraId="1FEE9A2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eastAsia="Segoe UI" w:cs="Arial"/>
          <w:i w:val="0"/>
          <w:iCs w:val="0"/>
          <w:caps w:val="0"/>
          <w:spacing w:val="0"/>
          <w:sz w:val="22"/>
          <w:szCs w:val="22"/>
          <w:shd w:val="clear" w:fill="FFFFFF"/>
          <w:lang w:val="pt-BR"/>
        </w:rPr>
      </w:pPr>
      <w:r>
        <w:rPr>
          <w:rFonts w:hint="default" w:ascii="Arial" w:hAnsi="Arial" w:eastAsia="Segoe UI" w:cs="Arial"/>
          <w:b/>
          <w:bCs/>
          <w:i w:val="0"/>
          <w:iCs w:val="0"/>
          <w:caps w:val="0"/>
          <w:spacing w:val="0"/>
          <w:sz w:val="22"/>
          <w:szCs w:val="22"/>
          <w:shd w:val="clear" w:fill="FFFFFF"/>
          <w:lang w:val="pt-BR"/>
        </w:rPr>
        <w:t>9.7.2.</w:t>
      </w:r>
      <w:r>
        <w:rPr>
          <w:rFonts w:hint="default" w:ascii="Arial" w:hAnsi="Arial" w:eastAsia="Segoe UI" w:cs="Arial"/>
          <w:i w:val="0"/>
          <w:iCs w:val="0"/>
          <w:caps w:val="0"/>
          <w:spacing w:val="0"/>
          <w:sz w:val="22"/>
          <w:szCs w:val="22"/>
          <w:shd w:val="clear" w:fill="FFFFFF"/>
          <w:lang w:val="pt-BR"/>
        </w:rPr>
        <w:t xml:space="preserve"> </w:t>
      </w:r>
      <w:r>
        <w:rPr>
          <w:rFonts w:hint="default" w:ascii="Arial" w:hAnsi="Arial" w:eastAsia="Segoe UI" w:cs="Arial"/>
          <w:i w:val="0"/>
          <w:iCs w:val="0"/>
          <w:caps w:val="0"/>
          <w:spacing w:val="0"/>
          <w:sz w:val="22"/>
          <w:szCs w:val="22"/>
          <w:shd w:val="clear" w:fill="FFFFFF"/>
        </w:rPr>
        <w:t xml:space="preserve">A Administração, nas compras para entrega futura e na execução de obras e serviços, poderá estabelecer no edital a exigência de capital mínimo ou de patrimônio líquido mínimo equivalente a </w:t>
      </w:r>
      <w:r>
        <w:rPr>
          <w:rFonts w:hint="default" w:ascii="Arial" w:hAnsi="Arial" w:eastAsia="Segoe UI" w:cs="Arial"/>
          <w:b/>
          <w:bCs/>
          <w:i w:val="0"/>
          <w:iCs w:val="0"/>
          <w:caps w:val="0"/>
          <w:spacing w:val="0"/>
          <w:sz w:val="22"/>
          <w:szCs w:val="22"/>
          <w:shd w:val="clear" w:fill="FFFFFF"/>
        </w:rPr>
        <w:t>até</w:t>
      </w:r>
      <w:r>
        <w:rPr>
          <w:rFonts w:hint="default" w:ascii="Arial" w:hAnsi="Arial" w:eastAsia="Segoe UI" w:cs="Arial"/>
          <w:i w:val="0"/>
          <w:iCs w:val="0"/>
          <w:caps w:val="0"/>
          <w:spacing w:val="0"/>
          <w:sz w:val="22"/>
          <w:szCs w:val="22"/>
          <w:shd w:val="clear" w:fill="FFFFFF"/>
        </w:rPr>
        <w:t xml:space="preserve"> </w:t>
      </w:r>
      <w:r>
        <w:rPr>
          <w:rFonts w:hint="default" w:ascii="Arial" w:hAnsi="Arial" w:eastAsia="Segoe UI" w:cs="Arial"/>
          <w:b/>
          <w:bCs/>
          <w:i w:val="0"/>
          <w:iCs w:val="0"/>
          <w:caps w:val="0"/>
          <w:spacing w:val="0"/>
          <w:sz w:val="22"/>
          <w:szCs w:val="22"/>
          <w:shd w:val="clear" w:fill="FFFFFF"/>
        </w:rPr>
        <w:t>10%</w:t>
      </w:r>
      <w:r>
        <w:rPr>
          <w:rFonts w:hint="default" w:ascii="Arial" w:hAnsi="Arial" w:eastAsia="Segoe UI" w:cs="Arial"/>
          <w:i w:val="0"/>
          <w:iCs w:val="0"/>
          <w:caps w:val="0"/>
          <w:spacing w:val="0"/>
          <w:sz w:val="22"/>
          <w:szCs w:val="22"/>
          <w:shd w:val="clear" w:fill="FFFFFF"/>
        </w:rPr>
        <w:t xml:space="preserve"> (dez por cento) do valor estimado da contratação.</w:t>
      </w:r>
    </w:p>
    <w:p w14:paraId="1AFE95DB">
      <w:pPr>
        <w:numPr>
          <w:ilvl w:val="0"/>
          <w:numId w:val="0"/>
        </w:numPr>
        <w:tabs>
          <w:tab w:val="left" w:pos="567"/>
          <w:tab w:val="left" w:pos="709"/>
          <w:tab w:val="left" w:pos="851"/>
          <w:tab w:val="left" w:pos="1418"/>
        </w:tabs>
        <w:spacing w:after="120"/>
        <w:ind w:left="0" w:leftChars="0" w:right="-11" w:rightChars="0" w:firstLine="0" w:firstLineChars="0"/>
        <w:rPr>
          <w:rFonts w:hint="default" w:ascii="Arial" w:hAnsi="Arial" w:cs="Arial"/>
          <w:b w:val="0"/>
          <w:bCs/>
          <w:color w:val="000000"/>
          <w:sz w:val="22"/>
          <w:szCs w:val="22"/>
          <w:highlight w:val="none"/>
          <w:lang w:val="pt-BR"/>
        </w:rPr>
      </w:pPr>
      <w:r>
        <w:rPr>
          <w:rFonts w:hint="default" w:ascii="Arial" w:hAnsi="Arial" w:cs="Arial"/>
          <w:b/>
          <w:bCs/>
          <w:color w:val="auto"/>
          <w:sz w:val="22"/>
          <w:szCs w:val="22"/>
          <w:highlight w:val="none"/>
          <w:lang w:val="pt-BR"/>
        </w:rPr>
        <w:t>9.8.</w:t>
      </w:r>
      <w:r>
        <w:rPr>
          <w:rFonts w:hint="default" w:ascii="Arial" w:hAnsi="Arial" w:cs="Arial"/>
          <w:b/>
          <w:bCs w:val="0"/>
          <w:color w:val="000000"/>
          <w:sz w:val="22"/>
          <w:szCs w:val="22"/>
          <w:highlight w:val="none"/>
          <w:lang w:val="pt-BR"/>
        </w:rPr>
        <w:t xml:space="preserve"> </w:t>
      </w:r>
      <w:r>
        <w:rPr>
          <w:rFonts w:ascii="Arial" w:hAnsi="Arial" w:cs="Arial"/>
          <w:b/>
          <w:bCs w:val="0"/>
          <w:color w:val="000000"/>
          <w:sz w:val="22"/>
          <w:szCs w:val="22"/>
          <w:highlight w:val="none"/>
        </w:rPr>
        <w:t>Qualificação Técnica</w:t>
      </w:r>
      <w:r>
        <w:rPr>
          <w:rFonts w:hint="default" w:ascii="Arial" w:hAnsi="Arial" w:cs="Arial"/>
          <w:b/>
          <w:bCs w:val="0"/>
          <w:color w:val="000000"/>
          <w:sz w:val="22"/>
          <w:szCs w:val="22"/>
          <w:highlight w:val="none"/>
          <w:lang w:val="pt-BR"/>
        </w:rPr>
        <w:t>:</w:t>
      </w:r>
    </w:p>
    <w:p w14:paraId="552B053C">
      <w:pPr>
        <w:pStyle w:val="127"/>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0" w:firstLineChars="0"/>
        <w:jc w:val="both"/>
        <w:textAlignment w:val="auto"/>
        <w:rPr>
          <w:rFonts w:hint="default" w:ascii="Arial" w:hAnsi="Arial" w:cs="Arial"/>
          <w:b w:val="0"/>
          <w:bCs/>
          <w:color w:val="000000"/>
          <w:sz w:val="22"/>
          <w:szCs w:val="22"/>
          <w:lang w:val="pt-BR"/>
        </w:rPr>
      </w:pPr>
      <w:r>
        <w:rPr>
          <w:rFonts w:hint="default" w:ascii="Arial" w:hAnsi="Arial" w:cs="Arial"/>
          <w:b/>
          <w:bCs w:val="0"/>
          <w:color w:val="000000"/>
          <w:sz w:val="22"/>
          <w:szCs w:val="22"/>
          <w:highlight w:val="none"/>
          <w:lang w:val="pt-BR"/>
        </w:rPr>
        <w:t xml:space="preserve">9.8.1. </w:t>
      </w:r>
      <w:r>
        <w:rPr>
          <w:rFonts w:ascii="Arial" w:hAnsi="Arial" w:cs="Arial"/>
          <w:b w:val="0"/>
          <w:bCs/>
          <w:color w:val="000000"/>
          <w:sz w:val="22"/>
          <w:szCs w:val="22"/>
          <w:highlight w:val="none"/>
        </w:rPr>
        <w:t>Apresentar Alvará Sanitári</w:t>
      </w:r>
      <w:r>
        <w:rPr>
          <w:rFonts w:hint="default" w:ascii="Arial" w:hAnsi="Arial" w:cs="Arial"/>
          <w:b w:val="0"/>
          <w:bCs/>
          <w:color w:val="000000"/>
          <w:sz w:val="22"/>
          <w:szCs w:val="22"/>
          <w:highlight w:val="none"/>
          <w:lang w:val="pt-BR"/>
        </w:rPr>
        <w:t>o</w:t>
      </w:r>
      <w:r>
        <w:rPr>
          <w:rFonts w:ascii="Arial" w:hAnsi="Arial" w:cs="Arial"/>
          <w:b w:val="0"/>
          <w:bCs/>
          <w:color w:val="000000"/>
          <w:sz w:val="22"/>
          <w:szCs w:val="22"/>
          <w:highlight w:val="none"/>
        </w:rPr>
        <w:t xml:space="preserve"> vigente</w:t>
      </w:r>
      <w:r>
        <w:rPr>
          <w:rFonts w:ascii="Arial" w:hAnsi="Arial" w:cs="Arial"/>
          <w:b w:val="0"/>
          <w:bCs/>
          <w:color w:val="000000"/>
          <w:sz w:val="22"/>
          <w:szCs w:val="22"/>
        </w:rPr>
        <w:t xml:space="preserve"> atestando que o estabelecimento está de acordo com as exigências e normas da Vigilância Sanitária</w:t>
      </w:r>
      <w:r>
        <w:rPr>
          <w:rFonts w:hint="default" w:ascii="Arial" w:hAnsi="Arial" w:cs="Arial"/>
          <w:b w:val="0"/>
          <w:bCs/>
          <w:color w:val="000000"/>
          <w:sz w:val="22"/>
          <w:szCs w:val="22"/>
          <w:lang w:val="pt-BR"/>
        </w:rPr>
        <w:t xml:space="preserve"> Estadual ou Municipal.</w:t>
      </w:r>
    </w:p>
    <w:p w14:paraId="6BD3F24E">
      <w:pPr>
        <w:pStyle w:val="127"/>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0" w:firstLineChars="0"/>
        <w:jc w:val="both"/>
        <w:textAlignment w:val="auto"/>
        <w:rPr>
          <w:rFonts w:hint="default" w:ascii="Arial" w:hAnsi="Arial" w:cs="Arial"/>
          <w:b/>
          <w:bCs w:val="0"/>
          <w:color w:val="000000"/>
          <w:sz w:val="22"/>
          <w:szCs w:val="22"/>
          <w:lang w:val="pt-BR"/>
        </w:rPr>
      </w:pPr>
      <w:r>
        <w:rPr>
          <w:rFonts w:hint="default" w:ascii="Arial" w:hAnsi="Arial" w:cs="Arial"/>
          <w:b/>
          <w:bCs w:val="0"/>
          <w:color w:val="000000"/>
          <w:sz w:val="22"/>
          <w:szCs w:val="22"/>
          <w:lang w:val="pt-BR"/>
        </w:rPr>
        <w:t>9.8.2. Para os ítens 1 ao 22 e do 27 ate 35;</w:t>
      </w:r>
    </w:p>
    <w:p w14:paraId="3B517CA7">
      <w:pPr>
        <w:keepNext w:val="0"/>
        <w:keepLines w:val="0"/>
        <w:pageBreakBefore w:val="0"/>
        <w:widowControl/>
        <w:numPr>
          <w:ilvl w:val="0"/>
          <w:numId w:val="0"/>
        </w:numPr>
        <w:tabs>
          <w:tab w:val="left" w:pos="660"/>
        </w:tabs>
        <w:kinsoku/>
        <w:wordWrap/>
        <w:overflowPunct/>
        <w:topLinePunct w:val="0"/>
        <w:autoSpaceDE/>
        <w:autoSpaceDN/>
        <w:bidi w:val="0"/>
        <w:adjustRightInd/>
        <w:snapToGrid/>
        <w:spacing w:line="360" w:lineRule="auto"/>
        <w:ind w:right="0" w:firstLine="0" w:firstLineChars="0"/>
        <w:jc w:val="both"/>
        <w:textAlignment w:val="auto"/>
        <w:rPr>
          <w:rFonts w:hint="default" w:ascii="Arial" w:hAnsi="Arial" w:cs="Arial"/>
          <w:b/>
          <w:bCs w:val="0"/>
          <w:sz w:val="22"/>
          <w:szCs w:val="22"/>
          <w:highlight w:val="red"/>
          <w:lang w:val="pt-BR"/>
        </w:rPr>
      </w:pPr>
      <w:r>
        <w:rPr>
          <w:rFonts w:hint="default" w:ascii="Arial" w:hAnsi="Arial" w:cs="Arial"/>
          <w:b/>
          <w:bCs w:val="0"/>
          <w:sz w:val="22"/>
          <w:szCs w:val="22"/>
          <w:lang w:val="pt-BR"/>
        </w:rPr>
        <w:t>9.8.2.1.</w:t>
      </w:r>
      <w:r>
        <w:rPr>
          <w:rFonts w:hint="default" w:ascii="Arial" w:hAnsi="Arial" w:cs="Arial"/>
          <w:b w:val="0"/>
          <w:bCs/>
          <w:sz w:val="22"/>
          <w:szCs w:val="22"/>
          <w:lang w:val="pt-BR"/>
        </w:rPr>
        <w:t xml:space="preserve"> Apresentar </w:t>
      </w:r>
      <w:r>
        <w:rPr>
          <w:rFonts w:ascii="Arial" w:hAnsi="Arial" w:cs="Arial"/>
          <w:b w:val="0"/>
          <w:bCs/>
          <w:sz w:val="22"/>
          <w:szCs w:val="22"/>
        </w:rPr>
        <w:t xml:space="preserve">Certidão de </w:t>
      </w:r>
      <w:r>
        <w:rPr>
          <w:rFonts w:hint="default" w:ascii="Arial" w:hAnsi="Arial" w:cs="Arial"/>
          <w:b w:val="0"/>
          <w:bCs/>
          <w:sz w:val="22"/>
          <w:szCs w:val="22"/>
          <w:lang w:val="pt-BR"/>
        </w:rPr>
        <w:t>r</w:t>
      </w:r>
      <w:r>
        <w:rPr>
          <w:rFonts w:ascii="Arial" w:hAnsi="Arial" w:cs="Arial"/>
          <w:b w:val="0"/>
          <w:bCs/>
          <w:sz w:val="22"/>
          <w:szCs w:val="22"/>
        </w:rPr>
        <w:t>egistro ou inscrição de pessoa jurídica no Conselho Regional de Nutricionistas (CRN) em nome da licitante, emitida pelo CRN da jurisdição da sede da licitante (Lei nº 6.583/1978).</w:t>
      </w:r>
      <w:r>
        <w:rPr>
          <w:rFonts w:hint="default" w:ascii="Arial" w:hAnsi="Arial" w:cs="Arial"/>
          <w:b w:val="0"/>
          <w:bCs/>
          <w:sz w:val="22"/>
          <w:szCs w:val="22"/>
          <w:lang w:val="pt-BR"/>
        </w:rPr>
        <w:t xml:space="preserve"> </w:t>
      </w:r>
    </w:p>
    <w:p w14:paraId="05B5348E">
      <w:pPr>
        <w:keepNext w:val="0"/>
        <w:keepLines w:val="0"/>
        <w:pageBreakBefore w:val="0"/>
        <w:widowControl/>
        <w:numPr>
          <w:ilvl w:val="0"/>
          <w:numId w:val="0"/>
        </w:numPr>
        <w:tabs>
          <w:tab w:val="left" w:pos="660"/>
        </w:tabs>
        <w:kinsoku/>
        <w:wordWrap/>
        <w:overflowPunct/>
        <w:topLinePunct w:val="0"/>
        <w:autoSpaceDE/>
        <w:autoSpaceDN/>
        <w:bidi w:val="0"/>
        <w:adjustRightInd/>
        <w:snapToGrid/>
        <w:spacing w:line="360" w:lineRule="auto"/>
        <w:ind w:right="0" w:firstLine="0" w:firstLineChars="0"/>
        <w:jc w:val="both"/>
        <w:textAlignment w:val="auto"/>
        <w:rPr>
          <w:rFonts w:ascii="Arial" w:hAnsi="Arial" w:cs="Arial"/>
          <w:b w:val="0"/>
          <w:bCs/>
          <w:color w:val="000000"/>
          <w:sz w:val="22"/>
          <w:szCs w:val="22"/>
        </w:rPr>
      </w:pPr>
      <w:r>
        <w:rPr>
          <w:rFonts w:hint="default" w:ascii="Arial" w:hAnsi="Arial" w:cs="Arial"/>
          <w:b/>
          <w:bCs w:val="0"/>
          <w:sz w:val="22"/>
          <w:szCs w:val="22"/>
          <w:lang w:val="pt-BR"/>
        </w:rPr>
        <w:t>9.8.2.2.</w:t>
      </w:r>
      <w:r>
        <w:rPr>
          <w:rFonts w:hint="default" w:ascii="Arial" w:hAnsi="Arial" w:cs="Arial"/>
          <w:b w:val="0"/>
          <w:bCs/>
          <w:sz w:val="22"/>
          <w:szCs w:val="22"/>
          <w:lang w:val="pt-BR"/>
        </w:rPr>
        <w:t xml:space="preserve"> Apresentar </w:t>
      </w:r>
      <w:r>
        <w:rPr>
          <w:rFonts w:ascii="Arial" w:hAnsi="Arial" w:cs="Arial"/>
          <w:b w:val="0"/>
          <w:bCs/>
          <w:sz w:val="22"/>
          <w:szCs w:val="22"/>
        </w:rPr>
        <w:t>Certidão de Registro ou inscrição de pessoa física no Conselho Regional de Nutricionistas (CRN) em nome do responsável técnico da licitante, emitida pelo CRN da jurisdição da sede da licitante (Resolução CFN nº 702/2021).</w:t>
      </w:r>
    </w:p>
    <w:p w14:paraId="0794E093">
      <w:pPr>
        <w:keepNext w:val="0"/>
        <w:keepLines w:val="0"/>
        <w:pageBreakBefore w:val="0"/>
        <w:widowControl/>
        <w:numPr>
          <w:ilvl w:val="0"/>
          <w:numId w:val="0"/>
        </w:numPr>
        <w:tabs>
          <w:tab w:val="left" w:pos="660"/>
        </w:tabs>
        <w:kinsoku/>
        <w:wordWrap/>
        <w:overflowPunct/>
        <w:topLinePunct w:val="0"/>
        <w:autoSpaceDE/>
        <w:autoSpaceDN/>
        <w:bidi w:val="0"/>
        <w:adjustRightInd/>
        <w:snapToGrid/>
        <w:spacing w:line="360" w:lineRule="auto"/>
        <w:ind w:right="0" w:firstLine="0" w:firstLineChars="0"/>
        <w:jc w:val="both"/>
        <w:textAlignment w:val="auto"/>
        <w:rPr>
          <w:rFonts w:hint="default" w:ascii="Arial" w:hAnsi="Arial" w:cs="Arial"/>
          <w:b/>
          <w:bCs w:val="0"/>
          <w:sz w:val="22"/>
          <w:szCs w:val="22"/>
          <w:highlight w:val="red"/>
          <w:lang w:val="pt-BR"/>
        </w:rPr>
      </w:pPr>
      <w:r>
        <w:rPr>
          <w:rFonts w:hint="default" w:ascii="Arial" w:hAnsi="Arial" w:cs="Arial"/>
          <w:b/>
          <w:bCs w:val="0"/>
          <w:sz w:val="22"/>
          <w:szCs w:val="22"/>
          <w:lang w:val="pt-BR"/>
        </w:rPr>
        <w:t xml:space="preserve">9.8.2.3. </w:t>
      </w:r>
      <w:r>
        <w:rPr>
          <w:rFonts w:ascii="Arial" w:hAnsi="Arial" w:cs="Arial"/>
          <w:b w:val="0"/>
          <w:bCs/>
          <w:sz w:val="22"/>
          <w:szCs w:val="22"/>
        </w:rPr>
        <w:t>A comprovação de que o profissional integra o quadro permanente da licitante deverá ser realizada por meio de contrato de prestação de serviços, celebrado de acordo com a legislação civil comum, ou por meio de prova que tenha vínculo trabalhista ou societário com a empresa. (Acórdãos n.º 2.297/2005, 361/2006, 291/2007, 597/2007, 1.097/2007, e 103/2009 TCU- Plenário).</w:t>
      </w:r>
    </w:p>
    <w:p w14:paraId="332C57EC">
      <w:pPr>
        <w:keepNext w:val="0"/>
        <w:keepLines w:val="0"/>
        <w:pageBreakBefore w:val="0"/>
        <w:widowControl/>
        <w:numPr>
          <w:ilvl w:val="0"/>
          <w:numId w:val="0"/>
        </w:numPr>
        <w:tabs>
          <w:tab w:val="left" w:pos="660"/>
          <w:tab w:val="left" w:pos="1276"/>
          <w:tab w:val="left" w:pos="1418"/>
        </w:tabs>
        <w:kinsoku/>
        <w:wordWrap/>
        <w:overflowPunct/>
        <w:topLinePunct w:val="0"/>
        <w:autoSpaceDE/>
        <w:autoSpaceDN/>
        <w:bidi w:val="0"/>
        <w:adjustRightInd/>
        <w:snapToGrid/>
        <w:spacing w:line="360" w:lineRule="auto"/>
        <w:ind w:right="0" w:rightChars="0" w:firstLine="0" w:firstLineChars="0"/>
        <w:jc w:val="both"/>
        <w:textAlignment w:val="auto"/>
        <w:rPr>
          <w:rFonts w:ascii="Arial" w:hAnsi="Arial" w:cs="Arial"/>
          <w:color w:val="000000"/>
          <w:sz w:val="22"/>
          <w:szCs w:val="22"/>
        </w:rPr>
      </w:pPr>
      <w:r>
        <w:rPr>
          <w:rFonts w:hint="default" w:ascii="Arial" w:hAnsi="Arial" w:cs="Arial"/>
          <w:b/>
          <w:bCs/>
          <w:color w:val="000000"/>
          <w:sz w:val="22"/>
          <w:szCs w:val="22"/>
          <w:lang w:val="pt-BR"/>
        </w:rPr>
        <w:t xml:space="preserve">9.8.3. </w:t>
      </w:r>
      <w:r>
        <w:rPr>
          <w:rFonts w:ascii="Arial" w:hAnsi="Arial" w:cs="Arial"/>
          <w:b w:val="0"/>
          <w:bCs w:val="0"/>
          <w:color w:val="000000"/>
          <w:sz w:val="22"/>
          <w:szCs w:val="22"/>
        </w:rPr>
        <w:t>Apresentar no mínimo um Atestado de Capacidade Técnica</w:t>
      </w:r>
      <w:r>
        <w:rPr>
          <w:rFonts w:ascii="Arial" w:hAnsi="Arial" w:cs="Arial"/>
          <w:color w:val="000000"/>
          <w:sz w:val="22"/>
          <w:szCs w:val="22"/>
        </w:rPr>
        <w:t xml:space="preserve"> em nome da proponente, fornecido por pessoa jurídica de direito público ou privado, contratante dos serviços, comprovando que a licitante forneceu/executou ou fornece/executa serviços compatíveis com o objeto licitado.</w:t>
      </w:r>
    </w:p>
    <w:p w14:paraId="66F10200">
      <w:pPr>
        <w:keepNext w:val="0"/>
        <w:keepLines w:val="0"/>
        <w:pageBreakBefore w:val="0"/>
        <w:widowControl/>
        <w:numPr>
          <w:ilvl w:val="0"/>
          <w:numId w:val="0"/>
        </w:numPr>
        <w:tabs>
          <w:tab w:val="left" w:pos="660"/>
          <w:tab w:val="left" w:pos="1276"/>
          <w:tab w:val="left" w:pos="1418"/>
        </w:tabs>
        <w:kinsoku/>
        <w:wordWrap/>
        <w:overflowPunct/>
        <w:topLinePunct w:val="0"/>
        <w:autoSpaceDE/>
        <w:autoSpaceDN/>
        <w:bidi w:val="0"/>
        <w:adjustRightInd/>
        <w:snapToGrid/>
        <w:spacing w:line="360" w:lineRule="auto"/>
        <w:ind w:right="0" w:rightChars="0" w:firstLine="0" w:firstLineChars="0"/>
        <w:jc w:val="both"/>
        <w:textAlignment w:val="auto"/>
        <w:rPr>
          <w:rFonts w:ascii="Arial" w:hAnsi="Arial" w:cs="Arial"/>
          <w:b/>
          <w:bCs/>
          <w:color w:val="000000"/>
          <w:sz w:val="22"/>
          <w:szCs w:val="22"/>
        </w:rPr>
      </w:pPr>
      <w:r>
        <w:rPr>
          <w:rFonts w:hint="default" w:ascii="Arial" w:hAnsi="Arial" w:cs="Arial"/>
          <w:b/>
          <w:bCs/>
          <w:color w:val="000000"/>
          <w:sz w:val="22"/>
          <w:szCs w:val="22"/>
          <w:lang w:val="pt-BR"/>
        </w:rPr>
        <w:t xml:space="preserve">9.8.4. </w:t>
      </w:r>
      <w:r>
        <w:rPr>
          <w:rFonts w:ascii="Arial" w:hAnsi="Arial" w:cs="Arial"/>
          <w:color w:val="000000"/>
          <w:sz w:val="22"/>
          <w:szCs w:val="22"/>
        </w:rPr>
        <w:t>Na descrição deverão conter informações que permitam o entendimento dos trabalhos realizados, bem como aferir a semelhança ou afinidade com o objeto licitado, devendo o(</w:t>
      </w:r>
      <w:r>
        <w:rPr>
          <w:rFonts w:ascii="Arial" w:hAnsi="Arial" w:cs="Arial"/>
          <w:bCs/>
          <w:color w:val="000000"/>
          <w:sz w:val="22"/>
          <w:szCs w:val="22"/>
        </w:rPr>
        <w:t>s) atestado(s) conter:</w:t>
      </w:r>
    </w:p>
    <w:p w14:paraId="35E82356">
      <w:pPr>
        <w:keepNext w:val="0"/>
        <w:keepLines w:val="0"/>
        <w:pageBreakBefore w:val="0"/>
        <w:widowControl/>
        <w:numPr>
          <w:ilvl w:val="0"/>
          <w:numId w:val="10"/>
        </w:numPr>
        <w:tabs>
          <w:tab w:val="left" w:pos="851"/>
          <w:tab w:val="left" w:pos="960"/>
          <w:tab w:val="left" w:pos="1276"/>
          <w:tab w:val="left" w:pos="1418"/>
        </w:tabs>
        <w:kinsoku/>
        <w:wordWrap/>
        <w:overflowPunct/>
        <w:topLinePunct w:val="0"/>
        <w:autoSpaceDE/>
        <w:autoSpaceDN/>
        <w:bidi w:val="0"/>
        <w:adjustRightInd/>
        <w:snapToGrid/>
        <w:spacing w:line="360" w:lineRule="auto"/>
        <w:ind w:left="0" w:leftChars="0" w:right="0" w:firstLine="398" w:firstLineChars="181"/>
        <w:jc w:val="both"/>
        <w:textAlignment w:val="auto"/>
        <w:rPr>
          <w:rFonts w:ascii="Arial" w:hAnsi="Arial" w:cs="Arial"/>
          <w:color w:val="000000"/>
          <w:sz w:val="22"/>
          <w:szCs w:val="22"/>
        </w:rPr>
      </w:pPr>
      <w:r>
        <w:rPr>
          <w:rFonts w:ascii="Arial" w:hAnsi="Arial" w:cs="Arial"/>
          <w:color w:val="000000"/>
          <w:sz w:val="22"/>
          <w:szCs w:val="22"/>
        </w:rPr>
        <w:t>CNPJ da licitante e endereço atualizado da empresa;</w:t>
      </w:r>
    </w:p>
    <w:p w14:paraId="3A378153">
      <w:pPr>
        <w:keepNext w:val="0"/>
        <w:keepLines w:val="0"/>
        <w:pageBreakBefore w:val="0"/>
        <w:widowControl/>
        <w:numPr>
          <w:ilvl w:val="0"/>
          <w:numId w:val="10"/>
        </w:numPr>
        <w:tabs>
          <w:tab w:val="left" w:pos="851"/>
          <w:tab w:val="left" w:pos="960"/>
          <w:tab w:val="left" w:pos="1276"/>
          <w:tab w:val="left" w:pos="1418"/>
        </w:tabs>
        <w:kinsoku/>
        <w:wordWrap/>
        <w:overflowPunct/>
        <w:topLinePunct w:val="0"/>
        <w:autoSpaceDE/>
        <w:autoSpaceDN/>
        <w:bidi w:val="0"/>
        <w:adjustRightInd/>
        <w:snapToGrid/>
        <w:spacing w:line="360" w:lineRule="auto"/>
        <w:ind w:left="0" w:leftChars="0" w:right="0" w:firstLine="398" w:firstLineChars="181"/>
        <w:jc w:val="both"/>
        <w:textAlignment w:val="auto"/>
        <w:rPr>
          <w:rFonts w:ascii="Arial" w:hAnsi="Arial" w:cs="Arial"/>
          <w:color w:val="000000"/>
          <w:sz w:val="22"/>
          <w:szCs w:val="22"/>
        </w:rPr>
      </w:pPr>
      <w:r>
        <w:rPr>
          <w:rFonts w:ascii="Arial" w:hAnsi="Arial" w:cs="Arial"/>
          <w:color w:val="000000"/>
          <w:sz w:val="22"/>
          <w:szCs w:val="22"/>
        </w:rPr>
        <w:t>Relatório dos bens fornecidos e/ou serviços realizados;</w:t>
      </w:r>
    </w:p>
    <w:p w14:paraId="0E4F773E">
      <w:pPr>
        <w:keepNext w:val="0"/>
        <w:keepLines w:val="0"/>
        <w:pageBreakBefore w:val="0"/>
        <w:widowControl/>
        <w:numPr>
          <w:ilvl w:val="0"/>
          <w:numId w:val="10"/>
        </w:numPr>
        <w:tabs>
          <w:tab w:val="left" w:pos="851"/>
          <w:tab w:val="left" w:pos="960"/>
          <w:tab w:val="left" w:pos="1276"/>
          <w:tab w:val="left" w:pos="1418"/>
        </w:tabs>
        <w:kinsoku/>
        <w:wordWrap/>
        <w:overflowPunct/>
        <w:topLinePunct w:val="0"/>
        <w:autoSpaceDE/>
        <w:autoSpaceDN/>
        <w:bidi w:val="0"/>
        <w:adjustRightInd/>
        <w:snapToGrid/>
        <w:spacing w:line="360" w:lineRule="auto"/>
        <w:ind w:left="0" w:leftChars="0" w:right="0" w:firstLine="398" w:firstLineChars="181"/>
        <w:jc w:val="both"/>
        <w:textAlignment w:val="auto"/>
        <w:rPr>
          <w:rFonts w:ascii="Arial" w:hAnsi="Arial" w:cs="Arial"/>
          <w:color w:val="000000"/>
          <w:sz w:val="22"/>
          <w:szCs w:val="22"/>
        </w:rPr>
      </w:pPr>
      <w:r>
        <w:rPr>
          <w:rFonts w:ascii="Arial" w:hAnsi="Arial" w:cs="Arial"/>
          <w:color w:val="000000"/>
          <w:sz w:val="22"/>
          <w:szCs w:val="22"/>
        </w:rPr>
        <w:t>Nome completo, telefone e assinatura do responsável pela sua emissão.</w:t>
      </w:r>
    </w:p>
    <w:p w14:paraId="54D9A8DD">
      <w:pPr>
        <w:keepNext w:val="0"/>
        <w:keepLines w:val="0"/>
        <w:pageBreakBefore w:val="0"/>
        <w:widowControl/>
        <w:numPr>
          <w:ilvl w:val="0"/>
          <w:numId w:val="10"/>
        </w:numPr>
        <w:tabs>
          <w:tab w:val="left" w:pos="851"/>
          <w:tab w:val="left" w:pos="960"/>
          <w:tab w:val="left" w:pos="1276"/>
          <w:tab w:val="left" w:pos="1418"/>
        </w:tabs>
        <w:kinsoku/>
        <w:wordWrap/>
        <w:overflowPunct/>
        <w:topLinePunct w:val="0"/>
        <w:autoSpaceDE/>
        <w:autoSpaceDN/>
        <w:bidi w:val="0"/>
        <w:adjustRightInd/>
        <w:snapToGrid/>
        <w:spacing w:line="360" w:lineRule="auto"/>
        <w:ind w:left="0" w:leftChars="0" w:right="0" w:firstLine="398" w:firstLineChars="181"/>
        <w:jc w:val="both"/>
        <w:textAlignment w:val="auto"/>
        <w:rPr>
          <w:rFonts w:ascii="Arial" w:hAnsi="Arial" w:cs="Arial"/>
          <w:color w:val="000000"/>
          <w:sz w:val="22"/>
          <w:szCs w:val="22"/>
        </w:rPr>
      </w:pPr>
      <w:r>
        <w:rPr>
          <w:rFonts w:ascii="Arial" w:hAnsi="Arial" w:cs="Arial"/>
          <w:color w:val="000000"/>
          <w:sz w:val="22"/>
          <w:szCs w:val="22"/>
        </w:rPr>
        <w:t>Em se tratando de atestado fornecido por pessoa jurídica de direito privado, a assinatura do responsável deverá ser feita com reconhecimento de firma.</w:t>
      </w:r>
    </w:p>
    <w:p w14:paraId="42F64D4F">
      <w:pPr>
        <w:keepNext w:val="0"/>
        <w:keepLines w:val="0"/>
        <w:pageBreakBefore w:val="0"/>
        <w:widowControl/>
        <w:numPr>
          <w:ilvl w:val="0"/>
          <w:numId w:val="0"/>
        </w:numPr>
        <w:tabs>
          <w:tab w:val="left" w:pos="1276"/>
          <w:tab w:val="left" w:pos="1701"/>
        </w:tabs>
        <w:kinsoku/>
        <w:wordWrap/>
        <w:overflowPunct/>
        <w:topLinePunct w:val="0"/>
        <w:autoSpaceDE/>
        <w:autoSpaceDN/>
        <w:bidi w:val="0"/>
        <w:adjustRightInd/>
        <w:snapToGrid/>
        <w:spacing w:line="360" w:lineRule="auto"/>
        <w:ind w:right="0" w:rightChars="0" w:firstLine="0" w:firstLineChars="0"/>
        <w:jc w:val="both"/>
        <w:textAlignment w:val="auto"/>
        <w:rPr>
          <w:rFonts w:ascii="Arial" w:hAnsi="Arial" w:cs="Arial"/>
          <w:color w:val="000000"/>
          <w:sz w:val="22"/>
          <w:szCs w:val="22"/>
        </w:rPr>
      </w:pPr>
      <w:r>
        <w:rPr>
          <w:rFonts w:hint="default" w:ascii="Arial" w:hAnsi="Arial" w:cs="Arial"/>
          <w:b/>
          <w:bCs/>
          <w:color w:val="000000"/>
          <w:sz w:val="22"/>
          <w:szCs w:val="22"/>
          <w:lang w:val="pt-BR"/>
        </w:rPr>
        <w:t>9.8.5.</w:t>
      </w:r>
      <w:r>
        <w:rPr>
          <w:rFonts w:hint="default" w:ascii="Arial" w:hAnsi="Arial" w:cs="Arial"/>
          <w:color w:val="000000"/>
          <w:sz w:val="22"/>
          <w:szCs w:val="22"/>
          <w:lang w:val="pt-BR"/>
        </w:rPr>
        <w:t xml:space="preserve"> </w:t>
      </w:r>
      <w:r>
        <w:rPr>
          <w:rFonts w:ascii="Arial" w:hAnsi="Arial" w:cs="Arial"/>
          <w:color w:val="000000"/>
          <w:sz w:val="22"/>
          <w:szCs w:val="22"/>
        </w:rPr>
        <w:t>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6706EF2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b/>
          <w:bCs/>
          <w:color w:val="auto"/>
          <w:sz w:val="22"/>
          <w:szCs w:val="22"/>
          <w:highlight w:val="none"/>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0"/>
      </w:tblGrid>
      <w:tr w14:paraId="7250B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30" w:type="dxa"/>
            <w:shd w:val="clear" w:color="auto" w:fill="D7D7D7" w:themeFill="background1" w:themeFillShade="D8"/>
            <w:vAlign w:val="center"/>
          </w:tcPr>
          <w:p w14:paraId="03CCE08D">
            <w:pPr>
              <w:numPr>
                <w:ilvl w:val="0"/>
                <w:numId w:val="1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CUSTO</w:t>
            </w:r>
            <w:r>
              <w:rPr>
                <w:rFonts w:hint="default" w:ascii="Arial" w:hAnsi="Arial" w:cs="Arial"/>
                <w:b/>
                <w:spacing w:val="-1"/>
                <w:sz w:val="24"/>
                <w:szCs w:val="24"/>
                <w:highlight w:val="none"/>
              </w:rPr>
              <w:t xml:space="preserve"> </w:t>
            </w:r>
            <w:r>
              <w:rPr>
                <w:rFonts w:hint="default" w:ascii="Arial" w:hAnsi="Arial" w:cs="Arial"/>
                <w:b/>
                <w:sz w:val="24"/>
                <w:szCs w:val="24"/>
                <w:highlight w:val="none"/>
              </w:rPr>
              <w:t>ESTIMADO DA</w:t>
            </w:r>
            <w:r>
              <w:rPr>
                <w:rFonts w:hint="default" w:ascii="Arial" w:hAnsi="Arial" w:cs="Arial"/>
                <w:b/>
                <w:spacing w:val="-2"/>
                <w:sz w:val="24"/>
                <w:szCs w:val="24"/>
                <w:highlight w:val="none"/>
              </w:rPr>
              <w:t xml:space="preserve"> </w:t>
            </w:r>
            <w:r>
              <w:rPr>
                <w:rFonts w:hint="default" w:ascii="Arial" w:hAnsi="Arial" w:cs="Arial"/>
                <w:b/>
                <w:sz w:val="24"/>
                <w:szCs w:val="24"/>
                <w:highlight w:val="none"/>
              </w:rPr>
              <w:t>CONTRATAÇÃO/</w:t>
            </w:r>
            <w:r>
              <w:rPr>
                <w:rFonts w:hint="default" w:ascii="Arial" w:hAnsi="Arial" w:cs="Arial"/>
                <w:b/>
                <w:sz w:val="24"/>
                <w:szCs w:val="24"/>
                <w:highlight w:val="none"/>
                <w:lang w:val="pt-BR"/>
              </w:rPr>
              <w:t xml:space="preserve"> </w:t>
            </w:r>
            <w:r>
              <w:rPr>
                <w:rFonts w:hint="default" w:ascii="Arial" w:hAnsi="Arial" w:cs="Arial"/>
                <w:b/>
                <w:sz w:val="24"/>
                <w:szCs w:val="24"/>
                <w:highlight w:val="none"/>
              </w:rPr>
              <w:t>PREÇO</w:t>
            </w:r>
            <w:r>
              <w:rPr>
                <w:rFonts w:hint="default" w:ascii="Arial" w:hAnsi="Arial" w:cs="Arial"/>
                <w:b/>
                <w:spacing w:val="-1"/>
                <w:sz w:val="24"/>
                <w:szCs w:val="24"/>
                <w:highlight w:val="none"/>
              </w:rPr>
              <w:t xml:space="preserve"> </w:t>
            </w:r>
            <w:r>
              <w:rPr>
                <w:rFonts w:hint="default" w:ascii="Arial" w:hAnsi="Arial" w:cs="Arial"/>
                <w:b/>
                <w:sz w:val="24"/>
                <w:szCs w:val="24"/>
                <w:highlight w:val="none"/>
              </w:rPr>
              <w:t xml:space="preserve">DE </w:t>
            </w:r>
            <w:r>
              <w:rPr>
                <w:rFonts w:hint="default" w:ascii="Arial" w:hAnsi="Arial" w:cs="Arial"/>
                <w:b/>
                <w:spacing w:val="-2"/>
                <w:sz w:val="24"/>
                <w:szCs w:val="24"/>
                <w:highlight w:val="none"/>
              </w:rPr>
              <w:t>REFERÊNCIA</w:t>
            </w:r>
          </w:p>
        </w:tc>
      </w:tr>
    </w:tbl>
    <w:p w14:paraId="040231FC">
      <w:pPr>
        <w:keepNext w:val="0"/>
        <w:keepLines w:val="0"/>
        <w:pageBreakBefore w:val="0"/>
        <w:widowControl/>
        <w:kinsoku/>
        <w:wordWrap/>
        <w:overflowPunct/>
        <w:topLinePunct w:val="0"/>
        <w:autoSpaceDE/>
        <w:autoSpaceDN/>
        <w:bidi w:val="0"/>
        <w:adjustRightInd/>
        <w:snapToGrid/>
        <w:spacing w:after="0" w:line="360" w:lineRule="auto"/>
        <w:ind w:left="960" w:leftChars="400"/>
        <w:jc w:val="both"/>
        <w:textAlignment w:val="auto"/>
        <w:rPr>
          <w:rFonts w:hint="default" w:ascii="Arial" w:hAnsi="Arial" w:eastAsia="SimSun"/>
          <w:i w:val="0"/>
          <w:iCs w:val="0"/>
          <w:color w:val="auto"/>
          <w:kern w:val="0"/>
          <w:sz w:val="20"/>
          <w:szCs w:val="20"/>
          <w:u w:val="none"/>
          <w:lang w:val="pt-BR" w:eastAsia="zh-CN"/>
        </w:rPr>
      </w:pPr>
    </w:p>
    <w:p w14:paraId="0B6B5FF8">
      <w:pPr>
        <w:numPr>
          <w:ilvl w:val="1"/>
          <w:numId w:val="12"/>
        </w:numPr>
        <w:spacing w:line="360" w:lineRule="auto"/>
        <w:ind w:left="0" w:leftChars="0" w:firstLine="0" w:firstLineChars="0"/>
        <w:jc w:val="both"/>
        <w:rPr>
          <w:rFonts w:hint="default" w:ascii="Arial" w:hAnsi="Arial" w:cs="Arial"/>
          <w:i w:val="0"/>
          <w:iCs w:val="0"/>
          <w:color w:val="auto"/>
          <w:sz w:val="22"/>
          <w:szCs w:val="22"/>
          <w:lang w:val="pt-BR"/>
        </w:rPr>
      </w:pPr>
      <w:r>
        <w:rPr>
          <w:rFonts w:hint="default" w:ascii="Arial" w:hAnsi="Arial" w:cs="Arial"/>
          <w:sz w:val="22"/>
          <w:szCs w:val="22"/>
        </w:rPr>
        <w:t xml:space="preserve">O </w:t>
      </w:r>
      <w:r>
        <w:rPr>
          <w:rFonts w:hint="default" w:ascii="Arial" w:hAnsi="Arial" w:cs="Arial"/>
          <w:sz w:val="22"/>
          <w:szCs w:val="22"/>
          <w:lang w:val="pt-BR"/>
        </w:rPr>
        <w:t>valor total de referência, levando em consideração os quantitativos e a mediana obtida através de pesquisa de preços, conforme os custos na tabela da</w:t>
      </w:r>
      <w:r>
        <w:rPr>
          <w:rFonts w:hint="default" w:ascii="Arial" w:hAnsi="Arial" w:cs="Arial"/>
          <w:b/>
          <w:bCs/>
          <w:sz w:val="22"/>
          <w:szCs w:val="22"/>
          <w:highlight w:val="none"/>
          <w:lang w:val="pt-BR"/>
        </w:rPr>
        <w:t xml:space="preserve"> Descrição e quantidades</w:t>
      </w:r>
      <w:r>
        <w:rPr>
          <w:rFonts w:hint="default" w:ascii="Arial" w:hAnsi="Arial" w:cs="Arial"/>
          <w:b w:val="0"/>
          <w:bCs/>
          <w:sz w:val="22"/>
          <w:szCs w:val="22"/>
          <w:highlight w:val="none"/>
          <w:lang w:val="pt-BR"/>
        </w:rPr>
        <w:t xml:space="preserve">, </w:t>
      </w:r>
      <w:r>
        <w:rPr>
          <w:rFonts w:hint="default" w:ascii="Arial" w:hAnsi="Arial" w:cs="Arial"/>
          <w:sz w:val="22"/>
          <w:szCs w:val="22"/>
        </w:rPr>
        <w:t xml:space="preserve">é de </w:t>
      </w:r>
      <w:r>
        <w:rPr>
          <w:rFonts w:hint="default" w:ascii="Arial" w:hAnsi="Arial" w:cs="Arial"/>
          <w:b/>
          <w:bCs/>
          <w:sz w:val="22"/>
          <w:szCs w:val="22"/>
        </w:rPr>
        <w:t>R$</w:t>
      </w:r>
      <w:r>
        <w:rPr>
          <w:rFonts w:hint="default" w:ascii="Arial" w:hAnsi="Arial" w:cs="Arial"/>
          <w:b/>
          <w:bCs/>
          <w:sz w:val="22"/>
          <w:szCs w:val="22"/>
          <w:highlight w:val="none"/>
        </w:rPr>
        <w:t xml:space="preserve"> </w:t>
      </w:r>
      <w:r>
        <w:rPr>
          <w:rFonts w:hint="default" w:ascii="Arial" w:hAnsi="Arial" w:cs="Arial"/>
          <w:b/>
          <w:bCs/>
          <w:sz w:val="22"/>
          <w:szCs w:val="22"/>
          <w:highlight w:val="none"/>
          <w:lang w:val="pt-BR"/>
        </w:rPr>
        <w:t xml:space="preserve">3.363.901,41 ( Três milhões e trezentos e sessenta e três mil novecentos e um reais e quarenta e um centavos), </w:t>
      </w:r>
      <w:r>
        <w:rPr>
          <w:rFonts w:hint="default" w:ascii="Arial" w:hAnsi="Arial" w:cs="Arial"/>
          <w:i w:val="0"/>
          <w:iCs w:val="0"/>
          <w:color w:val="auto"/>
          <w:sz w:val="22"/>
          <w:szCs w:val="22"/>
          <w:lang w:val="pt-BR"/>
        </w:rPr>
        <w:t>cujos valores foram definidos com base no Decreto Municipal nº 62/2016, conforme especificado no Estudo Técnico Preliminar.</w:t>
      </w:r>
    </w:p>
    <w:p w14:paraId="3C5E73F7">
      <w:pPr>
        <w:numPr>
          <w:ilvl w:val="1"/>
          <w:numId w:val="12"/>
        </w:numPr>
        <w:spacing w:line="360" w:lineRule="auto"/>
        <w:ind w:left="0" w:leftChars="0" w:firstLine="0" w:firstLineChars="0"/>
        <w:jc w:val="both"/>
        <w:rPr>
          <w:rFonts w:hint="default" w:ascii="Arial" w:hAnsi="Arial" w:cs="Arial"/>
          <w:i w:val="0"/>
          <w:iCs w:val="0"/>
          <w:color w:val="auto"/>
          <w:sz w:val="22"/>
          <w:szCs w:val="22"/>
          <w:lang w:val="pt-BR"/>
        </w:rPr>
      </w:pPr>
      <w:r>
        <w:rPr>
          <w:rFonts w:hint="default" w:ascii="Arial" w:hAnsi="Arial" w:eastAsia="SimSun"/>
          <w:i w:val="0"/>
          <w:iCs w:val="0"/>
          <w:color w:val="auto"/>
          <w:kern w:val="0"/>
          <w:sz w:val="22"/>
          <w:szCs w:val="22"/>
          <w:u w:val="none"/>
          <w:lang w:val="pt-BR" w:eastAsia="zh-CN"/>
        </w:rPr>
        <w:t xml:space="preserve">Sendo assim, após análise e avaliação crítica da cesta de preços elaborada, na qual o critério utilizado para a definição do preço de referência foi a mediana, chegou-se a valores razoáveis para cada item após excluídos os valores discrepantes. </w:t>
      </w:r>
    </w:p>
    <w:p w14:paraId="1000D297">
      <w:pPr>
        <w:pStyle w:val="127"/>
        <w:keepNext w:val="0"/>
        <w:keepLines w:val="0"/>
        <w:pageBreakBefore w:val="0"/>
        <w:widowControl w:val="0"/>
        <w:numPr>
          <w:ilvl w:val="1"/>
          <w:numId w:val="12"/>
        </w:numPr>
        <w:kinsoku/>
        <w:wordWrap/>
        <w:overflowPunct/>
        <w:topLinePunct w:val="0"/>
        <w:autoSpaceDE/>
        <w:autoSpaceDN/>
        <w:bidi w:val="0"/>
        <w:adjustRightInd w:val="0"/>
        <w:snapToGrid/>
        <w:spacing w:after="0" w:line="360" w:lineRule="auto"/>
        <w:ind w:left="0" w:leftChars="0" w:firstLine="0" w:firstLineChars="0"/>
        <w:jc w:val="both"/>
        <w:textAlignment w:val="baseline"/>
        <w:rPr>
          <w:rFonts w:hint="default" w:ascii="Arial" w:hAnsi="Arial" w:cs="Arial"/>
          <w:i w:val="0"/>
          <w:iCs w:val="0"/>
          <w:color w:val="auto"/>
          <w:sz w:val="22"/>
          <w:szCs w:val="22"/>
          <w:lang w:val="pt-BR"/>
        </w:rPr>
      </w:pPr>
      <w:r>
        <w:rPr>
          <w:rFonts w:hint="default" w:ascii="Arial" w:hAnsi="Arial" w:cs="Arial"/>
          <w:sz w:val="22"/>
          <w:szCs w:val="22"/>
        </w:rPr>
        <w:t>No valor proposto está incluso todos os custos operacionais, insumos, encargos previdenciários, trabalhistas, tributários e comerciais, e quaisquer outros que incidam diretamente ou indiretamente sobre o valor d</w:t>
      </w:r>
      <w:r>
        <w:rPr>
          <w:rFonts w:hint="default" w:ascii="Arial" w:hAnsi="Arial" w:cs="Arial"/>
          <w:sz w:val="22"/>
          <w:szCs w:val="22"/>
          <w:lang w:val="pt-BR"/>
        </w:rPr>
        <w:t>a Ata</w:t>
      </w:r>
      <w:r>
        <w:rPr>
          <w:rFonts w:hint="default" w:ascii="Arial" w:hAnsi="Arial" w:cs="Arial"/>
          <w:sz w:val="22"/>
          <w:szCs w:val="22"/>
        </w:rPr>
        <w:t>.</w:t>
      </w:r>
    </w:p>
    <w:p w14:paraId="3B73D3C4">
      <w:pPr>
        <w:numPr>
          <w:ilvl w:val="1"/>
          <w:numId w:val="12"/>
        </w:numPr>
        <w:spacing w:line="360" w:lineRule="auto"/>
        <w:ind w:left="0" w:leftChars="0" w:firstLine="0" w:firstLineChars="0"/>
        <w:jc w:val="both"/>
        <w:rPr>
          <w:rFonts w:hint="default" w:ascii="Arial" w:hAnsi="Arial" w:cs="Arial"/>
          <w:sz w:val="22"/>
          <w:szCs w:val="22"/>
          <w:highlight w:val="none"/>
        </w:rPr>
      </w:pPr>
      <w:r>
        <w:rPr>
          <w:rFonts w:hint="default" w:ascii="Arial" w:hAnsi="Arial" w:cs="Arial"/>
          <w:sz w:val="22"/>
          <w:szCs w:val="22"/>
        </w:rPr>
        <w:t xml:space="preserve">Com relação à justificativa do preço, em atendimento ao que preconiza o Art. </w:t>
      </w:r>
      <w:r>
        <w:rPr>
          <w:rFonts w:hint="default" w:ascii="Arial" w:hAnsi="Arial" w:cs="Arial"/>
          <w:sz w:val="22"/>
          <w:szCs w:val="22"/>
          <w:lang w:val="pt-BR"/>
        </w:rPr>
        <w:t>23</w:t>
      </w:r>
      <w:r>
        <w:rPr>
          <w:rFonts w:hint="default" w:ascii="Arial" w:hAnsi="Arial" w:cs="Arial"/>
          <w:sz w:val="22"/>
          <w:szCs w:val="22"/>
        </w:rPr>
        <w:t xml:space="preserve">, da Lei nº </w:t>
      </w:r>
      <w:r>
        <w:rPr>
          <w:rFonts w:hint="default" w:ascii="Arial" w:hAnsi="Arial" w:cs="Arial"/>
          <w:sz w:val="22"/>
          <w:szCs w:val="22"/>
          <w:lang w:val="pt-BR"/>
        </w:rPr>
        <w:t>14.133/2021</w:t>
      </w:r>
      <w:r>
        <w:rPr>
          <w:rFonts w:hint="default" w:ascii="Arial" w:hAnsi="Arial" w:cs="Arial"/>
          <w:sz w:val="22"/>
          <w:szCs w:val="22"/>
        </w:rPr>
        <w:t>, informamos que</w:t>
      </w:r>
      <w:r>
        <w:rPr>
          <w:rFonts w:hint="default" w:ascii="Arial" w:hAnsi="Arial" w:cs="Arial"/>
          <w:sz w:val="22"/>
          <w:szCs w:val="22"/>
          <w:lang w:val="pt-BR"/>
        </w:rPr>
        <w:t xml:space="preserve"> os custos unitários foram baseados em cotações em </w:t>
      </w:r>
      <w:r>
        <w:rPr>
          <w:rFonts w:hint="default" w:ascii="Arial" w:hAnsi="Arial" w:cs="Arial"/>
          <w:sz w:val="22"/>
          <w:szCs w:val="22"/>
          <w:highlight w:val="none"/>
          <w:lang w:val="pt-BR"/>
        </w:rPr>
        <w:t>empresa do ramo local, atas vigentes e Banco de Preços,</w:t>
      </w:r>
      <w:r>
        <w:rPr>
          <w:rFonts w:hint="default" w:ascii="Arial" w:hAnsi="Arial" w:cs="Arial"/>
          <w:sz w:val="22"/>
          <w:szCs w:val="22"/>
        </w:rPr>
        <w:t xml:space="preserve"> onde demonstra que o preço praticado com a Prefeitura Municipal de Sinop/MT, </w:t>
      </w:r>
      <w:r>
        <w:rPr>
          <w:rFonts w:hint="default" w:ascii="Arial" w:hAnsi="Arial" w:cs="Arial"/>
          <w:sz w:val="22"/>
          <w:szCs w:val="22"/>
          <w:highlight w:val="none"/>
        </w:rPr>
        <w:t>é o mesmo praticado no mercado atual.</w:t>
      </w:r>
    </w:p>
    <w:p w14:paraId="695D8685">
      <w:pPr>
        <w:numPr>
          <w:ilvl w:val="0"/>
          <w:numId w:val="0"/>
        </w:numPr>
        <w:spacing w:line="360" w:lineRule="auto"/>
        <w:ind w:leftChars="0"/>
        <w:jc w:val="both"/>
        <w:rPr>
          <w:rFonts w:hint="default" w:ascii="Arial" w:hAnsi="Arial" w:cs="Arial"/>
          <w:sz w:val="22"/>
          <w:szCs w:val="22"/>
          <w:highlight w:val="none"/>
        </w:rPr>
      </w:pPr>
    </w:p>
    <w:p w14:paraId="4541A9E5">
      <w:pPr>
        <w:numPr>
          <w:ilvl w:val="0"/>
          <w:numId w:val="0"/>
        </w:numPr>
        <w:spacing w:line="360" w:lineRule="auto"/>
        <w:ind w:leftChars="0"/>
        <w:jc w:val="both"/>
        <w:rPr>
          <w:rFonts w:hint="default" w:ascii="Arial" w:hAnsi="Arial" w:cs="Arial"/>
          <w:sz w:val="22"/>
          <w:szCs w:val="22"/>
          <w:highlight w:val="none"/>
        </w:rPr>
      </w:pPr>
    </w:p>
    <w:p w14:paraId="784A6062">
      <w:pPr>
        <w:numPr>
          <w:ilvl w:val="0"/>
          <w:numId w:val="0"/>
        </w:numPr>
        <w:spacing w:line="360" w:lineRule="auto"/>
        <w:ind w:leftChars="0"/>
        <w:jc w:val="both"/>
        <w:rPr>
          <w:rFonts w:hint="default" w:ascii="Arial" w:hAnsi="Arial" w:cs="Arial"/>
          <w:sz w:val="22"/>
          <w:szCs w:val="22"/>
          <w:highlight w:val="none"/>
        </w:rPr>
      </w:pPr>
    </w:p>
    <w:p w14:paraId="2268CE8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spacing w:val="-2"/>
          <w:sz w:val="24"/>
          <w:highlight w:val="red"/>
        </w:rPr>
      </w:pPr>
    </w:p>
    <w:tbl>
      <w:tblPr>
        <w:tblStyle w:val="28"/>
        <w:tblW w:w="0" w:type="auto"/>
        <w:tblInd w:w="-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4"/>
      </w:tblGrid>
      <w:tr w14:paraId="19EA6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24" w:type="dxa"/>
            <w:shd w:val="clear" w:color="auto" w:fill="D7D7D7" w:themeFill="background1" w:themeFillShade="D8"/>
            <w:vAlign w:val="center"/>
          </w:tcPr>
          <w:p w14:paraId="2DE8C508">
            <w:pPr>
              <w:numPr>
                <w:ilvl w:val="0"/>
                <w:numId w:val="1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 xml:space="preserve">DOTAÇÃO </w:t>
            </w:r>
            <w:r>
              <w:rPr>
                <w:rFonts w:hint="default" w:ascii="Arial" w:hAnsi="Arial" w:cs="Arial"/>
                <w:b/>
                <w:spacing w:val="-2"/>
                <w:sz w:val="24"/>
                <w:szCs w:val="24"/>
                <w:highlight w:val="none"/>
              </w:rPr>
              <w:t>ORÇAME</w:t>
            </w:r>
            <w:r>
              <w:rPr>
                <w:rFonts w:hint="default" w:ascii="Arial" w:hAnsi="Arial" w:cs="Arial"/>
                <w:b/>
                <w:spacing w:val="-2"/>
                <w:sz w:val="24"/>
                <w:szCs w:val="24"/>
                <w:highlight w:val="none"/>
                <w:lang w:val="pt-BR"/>
              </w:rPr>
              <w:t>N</w:t>
            </w:r>
            <w:r>
              <w:rPr>
                <w:rFonts w:hint="default" w:ascii="Arial" w:hAnsi="Arial" w:cs="Arial"/>
                <w:b/>
                <w:spacing w:val="-2"/>
                <w:sz w:val="24"/>
                <w:szCs w:val="24"/>
                <w:highlight w:val="none"/>
              </w:rPr>
              <w:t>TÁRIA</w:t>
            </w:r>
          </w:p>
        </w:tc>
      </w:tr>
    </w:tbl>
    <w:p w14:paraId="6BE8D18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spacing w:val="-2"/>
          <w:sz w:val="24"/>
          <w:highlight w:val="none"/>
        </w:rPr>
      </w:pPr>
    </w:p>
    <w:p w14:paraId="3D5439E1">
      <w:pPr>
        <w:keepNext w:val="0"/>
        <w:keepLines w:val="0"/>
        <w:pageBreakBefore w:val="0"/>
        <w:widowControl/>
        <w:numPr>
          <w:ilvl w:val="1"/>
          <w:numId w:val="12"/>
        </w:numPr>
        <w:suppressLineNumbers w:val="0"/>
        <w:kinsoku/>
        <w:wordWrap/>
        <w:overflowPunct/>
        <w:topLinePunct w:val="0"/>
        <w:bidi w:val="0"/>
        <w:snapToGrid/>
        <w:spacing w:line="360" w:lineRule="auto"/>
        <w:ind w:left="0" w:leftChars="0" w:firstLine="0" w:firstLineChars="0"/>
        <w:jc w:val="both"/>
        <w:textAlignment w:val="auto"/>
        <w:rPr>
          <w:rFonts w:hint="default" w:ascii="Arial" w:hAnsi="Arial" w:cs="Arial"/>
          <w:bCs/>
          <w:sz w:val="22"/>
          <w:szCs w:val="22"/>
          <w:lang w:val="pt-BR"/>
        </w:rPr>
      </w:pPr>
      <w:r>
        <w:rPr>
          <w:rFonts w:hint="default" w:ascii="Arial" w:hAnsi="Arial" w:cs="Arial"/>
          <w:bCs/>
          <w:sz w:val="22"/>
          <w:szCs w:val="22"/>
          <w:lang w:val="pt-BR"/>
        </w:rPr>
        <w:t>Em regra o Registro de Preços não gera compromisso efetivo de aquisição. Após declarado o vencedor, os preços são registrados e as necessidades posteriores de aquisição do órgão público serão adquiridas com o vencedor, respeitando o preço registrado.</w:t>
      </w:r>
    </w:p>
    <w:p w14:paraId="7D3EF384">
      <w:pPr>
        <w:keepNext w:val="0"/>
        <w:keepLines w:val="0"/>
        <w:pageBreakBefore w:val="0"/>
        <w:widowControl/>
        <w:suppressLineNumbers w:val="0"/>
        <w:kinsoku/>
        <w:wordWrap/>
        <w:overflowPunct/>
        <w:topLinePunct w:val="0"/>
        <w:bidi w:val="0"/>
        <w:snapToGrid/>
        <w:spacing w:line="360" w:lineRule="auto"/>
        <w:jc w:val="both"/>
        <w:textAlignment w:val="auto"/>
        <w:rPr>
          <w:rFonts w:hint="default" w:ascii="Arial" w:hAnsi="Arial" w:cs="Arial"/>
          <w:bCs/>
          <w:sz w:val="22"/>
          <w:szCs w:val="22"/>
          <w:lang w:val="pt-BR"/>
        </w:rPr>
      </w:pPr>
      <w:r>
        <w:rPr>
          <w:rFonts w:hint="default" w:ascii="Arial" w:hAnsi="Arial" w:cs="Arial"/>
          <w:bCs/>
          <w:sz w:val="22"/>
          <w:szCs w:val="22"/>
          <w:lang w:val="pt-BR"/>
        </w:rPr>
        <w:t>Por se tratar de um procedimento auxiliar de Sistema de Registro de Preços, previsto na Lei 14.133/2021 no artigo 78, e que, conforme art. 17 do Decreto 11462 de 31 de março de 2023 “</w:t>
      </w:r>
      <w:r>
        <w:rPr>
          <w:rFonts w:hint="default" w:ascii="Arial" w:hAnsi="Arial" w:cs="Arial"/>
          <w:bCs/>
          <w:i/>
          <w:iCs/>
          <w:sz w:val="22"/>
          <w:szCs w:val="22"/>
          <w:lang w:val="pt-BR"/>
        </w:rPr>
        <w:t>a</w:t>
      </w:r>
      <w:r>
        <w:rPr>
          <w:rFonts w:hint="default" w:ascii="Arial" w:hAnsi="Arial" w:eastAsia="SimSun" w:cs="Arial"/>
          <w:i/>
          <w:iCs/>
          <w:color w:val="000000"/>
          <w:kern w:val="0"/>
          <w:sz w:val="22"/>
          <w:szCs w:val="22"/>
          <w:lang w:val="en-US" w:eastAsia="zh-CN" w:bidi="ar"/>
        </w:rPr>
        <w:t xml:space="preserve"> indicação da disponibilidade de créditos orçamentários somente será exigida para a formalização do contrato ou de outro instrumento hábil</w:t>
      </w:r>
      <w:r>
        <w:rPr>
          <w:rFonts w:hint="default" w:ascii="Arial" w:hAnsi="Arial" w:eastAsia="SimSun" w:cs="Arial"/>
          <w:color w:val="000000"/>
          <w:kern w:val="0"/>
          <w:sz w:val="22"/>
          <w:szCs w:val="22"/>
          <w:lang w:val="pt-BR" w:eastAsia="zh-CN" w:bidi="ar"/>
        </w:rPr>
        <w:t xml:space="preserve">”, portanto </w:t>
      </w:r>
      <w:r>
        <w:rPr>
          <w:rFonts w:hint="default" w:ascii="Arial" w:hAnsi="Arial" w:cs="Arial"/>
          <w:bCs/>
          <w:sz w:val="22"/>
          <w:szCs w:val="22"/>
          <w:lang w:val="pt-BR"/>
        </w:rPr>
        <w:t xml:space="preserve">não sendo obrigatória a disponibilidade financeira no ato do registro, constam apenas as numerações orçamentárias das secretarias participantes, conforme segue: </w:t>
      </w:r>
    </w:p>
    <w:p w14:paraId="56208257">
      <w:pPr>
        <w:keepNext w:val="0"/>
        <w:keepLines w:val="0"/>
        <w:pageBreakBefore w:val="0"/>
        <w:widowControl/>
        <w:suppressLineNumbers w:val="0"/>
        <w:kinsoku/>
        <w:wordWrap/>
        <w:overflowPunct/>
        <w:topLinePunct w:val="0"/>
        <w:bidi w:val="0"/>
        <w:snapToGrid/>
        <w:spacing w:line="360" w:lineRule="auto"/>
        <w:jc w:val="both"/>
        <w:textAlignment w:val="auto"/>
        <w:rPr>
          <w:rFonts w:hint="default" w:ascii="Arial" w:hAnsi="Arial" w:cs="Arial"/>
          <w:bCs/>
          <w:sz w:val="22"/>
          <w:szCs w:val="22"/>
          <w:lang w:val="pt-BR"/>
        </w:rPr>
      </w:pPr>
    </w:p>
    <w:tbl>
      <w:tblPr>
        <w:tblStyle w:val="10"/>
        <w:tblpPr w:leftFromText="180" w:rightFromText="180" w:vertAnchor="text" w:horzAnchor="page" w:tblpX="1422" w:tblpY="576"/>
        <w:tblOverlap w:val="never"/>
        <w:tblW w:w="95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53"/>
        <w:gridCol w:w="2813"/>
        <w:gridCol w:w="3229"/>
      </w:tblGrid>
      <w:tr w14:paraId="74D10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553" w:type="dxa"/>
            <w:shd w:val="clear" w:color="auto" w:fill="auto"/>
            <w:noWrap w:val="0"/>
            <w:vAlign w:val="center"/>
          </w:tcPr>
          <w:p w14:paraId="33B7B5C8">
            <w:pPr>
              <w:pStyle w:val="16"/>
              <w:spacing w:before="47"/>
              <w:ind w:left="118" w:leftChars="0"/>
              <w:jc w:val="center"/>
              <w:rPr>
                <w:rFonts w:hint="default" w:ascii="Arial" w:hAnsi="Arial" w:eastAsia="Times New Roman" w:cs="Arial"/>
                <w:sz w:val="22"/>
                <w:szCs w:val="22"/>
                <w:highlight w:val="none"/>
                <w:vertAlign w:val="baseline"/>
                <w:lang w:val="pt-PT" w:eastAsia="en-US" w:bidi="ar-SA"/>
              </w:rPr>
            </w:pPr>
            <w:r>
              <w:rPr>
                <w:rFonts w:hint="default" w:ascii="Arial" w:hAnsi="Arial" w:cs="Arial"/>
                <w:b/>
                <w:sz w:val="22"/>
                <w:szCs w:val="22"/>
                <w:highlight w:val="none"/>
                <w:vertAlign w:val="baseline"/>
                <w:lang w:val="pt-BR"/>
              </w:rPr>
              <w:t>SECRETARIA</w:t>
            </w:r>
          </w:p>
        </w:tc>
        <w:tc>
          <w:tcPr>
            <w:tcW w:w="2813" w:type="dxa"/>
            <w:shd w:val="clear" w:color="auto" w:fill="auto"/>
            <w:noWrap w:val="0"/>
            <w:vAlign w:val="center"/>
          </w:tcPr>
          <w:p w14:paraId="6F264B5A">
            <w:pPr>
              <w:pStyle w:val="16"/>
              <w:spacing w:before="47"/>
              <w:ind w:left="118" w:leftChars="0"/>
              <w:jc w:val="center"/>
              <w:rPr>
                <w:rFonts w:hint="default" w:ascii="Arial" w:hAnsi="Arial" w:eastAsia="Times New Roman" w:cs="Arial"/>
                <w:sz w:val="22"/>
                <w:szCs w:val="22"/>
                <w:highlight w:val="none"/>
                <w:vertAlign w:val="baseline"/>
                <w:lang w:val="pt-BR" w:eastAsia="en-US" w:bidi="ar-SA"/>
              </w:rPr>
            </w:pPr>
            <w:r>
              <w:rPr>
                <w:rFonts w:hint="default" w:ascii="Arial" w:hAnsi="Arial" w:cs="Arial"/>
                <w:b/>
                <w:sz w:val="22"/>
                <w:szCs w:val="22"/>
                <w:highlight w:val="none"/>
                <w:vertAlign w:val="baseline"/>
                <w:lang w:val="pt-BR"/>
              </w:rPr>
              <w:t>DOTAÇÃO</w:t>
            </w:r>
          </w:p>
        </w:tc>
        <w:tc>
          <w:tcPr>
            <w:tcW w:w="3229" w:type="dxa"/>
            <w:shd w:val="clear" w:color="auto" w:fill="auto"/>
            <w:noWrap w:val="0"/>
            <w:vAlign w:val="center"/>
          </w:tcPr>
          <w:p w14:paraId="10692461">
            <w:pPr>
              <w:pStyle w:val="16"/>
              <w:spacing w:before="47"/>
              <w:ind w:left="118" w:leftChars="0"/>
              <w:jc w:val="center"/>
              <w:rPr>
                <w:rFonts w:hint="default" w:ascii="Arial" w:hAnsi="Arial" w:eastAsia="Times New Roman" w:cs="Arial"/>
                <w:sz w:val="22"/>
                <w:szCs w:val="22"/>
                <w:highlight w:val="none"/>
                <w:vertAlign w:val="baseline"/>
                <w:lang w:val="pt-PT" w:eastAsia="en-US" w:bidi="ar-SA"/>
              </w:rPr>
            </w:pPr>
            <w:r>
              <w:rPr>
                <w:rFonts w:hint="default" w:ascii="Arial" w:hAnsi="Arial" w:cs="Arial"/>
                <w:b/>
                <w:sz w:val="22"/>
                <w:szCs w:val="22"/>
                <w:highlight w:val="none"/>
                <w:vertAlign w:val="baseline"/>
                <w:lang w:val="pt-BR"/>
              </w:rPr>
              <w:t>RECURSO</w:t>
            </w:r>
          </w:p>
        </w:tc>
      </w:tr>
      <w:tr w14:paraId="3A98E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A6F1E5E">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34AC6A1E">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2018.339030.0000.15000000000</w:t>
            </w:r>
          </w:p>
        </w:tc>
        <w:tc>
          <w:tcPr>
            <w:tcW w:w="3229" w:type="dxa"/>
            <w:noWrap w:val="0"/>
            <w:vAlign w:val="top"/>
          </w:tcPr>
          <w:p w14:paraId="66EF471F">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 Próprio</w:t>
            </w:r>
          </w:p>
        </w:tc>
      </w:tr>
      <w:tr w14:paraId="2B872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1C2BFCA">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749C1098">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2018.339039.0000.15000000000</w:t>
            </w:r>
          </w:p>
        </w:tc>
        <w:tc>
          <w:tcPr>
            <w:tcW w:w="3229" w:type="dxa"/>
            <w:noWrap w:val="0"/>
            <w:vAlign w:val="top"/>
          </w:tcPr>
          <w:p w14:paraId="7DFB9DD7">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 Próprio</w:t>
            </w:r>
          </w:p>
        </w:tc>
      </w:tr>
      <w:tr w14:paraId="7A83C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43B44A2">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00CC1D3C">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2020.339030.0000.15000000000</w:t>
            </w:r>
          </w:p>
        </w:tc>
        <w:tc>
          <w:tcPr>
            <w:tcW w:w="3229" w:type="dxa"/>
            <w:noWrap w:val="0"/>
            <w:vAlign w:val="top"/>
          </w:tcPr>
          <w:p w14:paraId="0313F524">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w:t>
            </w:r>
            <w:r>
              <w:rPr>
                <w:rFonts w:hint="default" w:ascii="Arial" w:hAnsi="Arial" w:cs="Arial"/>
                <w:b w:val="0"/>
                <w:bCs/>
                <w:color w:val="000000"/>
                <w:sz w:val="16"/>
                <w:szCs w:val="16"/>
                <w:lang w:val="pt-BR"/>
              </w:rPr>
              <w:t xml:space="preserve"> </w:t>
            </w:r>
            <w:r>
              <w:rPr>
                <w:rFonts w:hint="default" w:ascii="Arial" w:hAnsi="Arial" w:cs="Arial"/>
                <w:b w:val="0"/>
                <w:bCs/>
                <w:color w:val="000000"/>
                <w:sz w:val="16"/>
                <w:szCs w:val="16"/>
              </w:rPr>
              <w:t>Próprio</w:t>
            </w:r>
          </w:p>
        </w:tc>
      </w:tr>
      <w:tr w14:paraId="22ABF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CB00125">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06352978">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2013.</w:t>
            </w:r>
            <w:r>
              <w:rPr>
                <w:rFonts w:hint="default" w:ascii="Arial" w:hAnsi="Arial" w:cs="Arial"/>
                <w:b w:val="0"/>
                <w:bCs/>
                <w:color w:val="000000"/>
                <w:sz w:val="16"/>
                <w:szCs w:val="16"/>
              </w:rPr>
              <w:t>3</w:t>
            </w:r>
            <w:r>
              <w:rPr>
                <w:rFonts w:hint="default" w:ascii="Arial" w:hAnsi="Arial" w:cs="Arial"/>
                <w:b w:val="0"/>
                <w:bCs/>
                <w:color w:val="000000"/>
                <w:sz w:val="16"/>
                <w:szCs w:val="16"/>
                <w:lang w:val="pt-BR"/>
              </w:rPr>
              <w:t>3</w:t>
            </w:r>
            <w:r>
              <w:rPr>
                <w:rFonts w:hint="default" w:ascii="Arial" w:hAnsi="Arial" w:cs="Arial"/>
                <w:b w:val="0"/>
                <w:bCs/>
                <w:color w:val="000000"/>
                <w:sz w:val="16"/>
                <w:szCs w:val="16"/>
              </w:rPr>
              <w:t>90</w:t>
            </w:r>
            <w:r>
              <w:rPr>
                <w:rFonts w:hint="default" w:ascii="Arial" w:hAnsi="Arial" w:cs="Arial"/>
                <w:b w:val="0"/>
                <w:bCs/>
                <w:color w:val="000000"/>
                <w:sz w:val="16"/>
                <w:szCs w:val="16"/>
                <w:lang w:val="pt-BR"/>
              </w:rPr>
              <w:t>30</w:t>
            </w:r>
            <w:r>
              <w:rPr>
                <w:rFonts w:hint="default" w:ascii="Arial" w:hAnsi="Arial" w:cs="Arial"/>
                <w:b w:val="0"/>
                <w:bCs/>
                <w:color w:val="000000"/>
                <w:sz w:val="16"/>
                <w:szCs w:val="16"/>
              </w:rPr>
              <w:t>.0000.1</w:t>
            </w:r>
            <w:r>
              <w:rPr>
                <w:rFonts w:hint="default" w:ascii="Arial" w:hAnsi="Arial" w:cs="Arial"/>
                <w:b w:val="0"/>
                <w:bCs/>
                <w:color w:val="000000"/>
                <w:sz w:val="16"/>
                <w:szCs w:val="16"/>
                <w:lang w:val="pt-BR"/>
              </w:rPr>
              <w:t>759</w:t>
            </w:r>
            <w:r>
              <w:rPr>
                <w:rFonts w:hint="default" w:ascii="Arial" w:hAnsi="Arial" w:cs="Arial"/>
                <w:b w:val="0"/>
                <w:bCs/>
                <w:color w:val="000000"/>
                <w:sz w:val="16"/>
                <w:szCs w:val="16"/>
              </w:rPr>
              <w:t>0000000</w:t>
            </w:r>
          </w:p>
        </w:tc>
        <w:tc>
          <w:tcPr>
            <w:tcW w:w="3229" w:type="dxa"/>
            <w:noWrap w:val="0"/>
            <w:vAlign w:val="top"/>
          </w:tcPr>
          <w:p w14:paraId="6EFD960A">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w:t>
            </w:r>
            <w:r>
              <w:rPr>
                <w:rFonts w:hint="default" w:ascii="Arial" w:hAnsi="Arial" w:cs="Arial"/>
                <w:b w:val="0"/>
                <w:bCs/>
                <w:color w:val="000000"/>
                <w:sz w:val="16"/>
                <w:szCs w:val="16"/>
                <w:lang w:val="pt-BR"/>
              </w:rPr>
              <w:t xml:space="preserve"> </w:t>
            </w:r>
            <w:r>
              <w:rPr>
                <w:rFonts w:hint="default" w:ascii="Arial" w:hAnsi="Arial" w:cs="Arial"/>
                <w:b w:val="0"/>
                <w:bCs/>
                <w:color w:val="000000"/>
                <w:sz w:val="16"/>
                <w:szCs w:val="16"/>
              </w:rPr>
              <w:t>Próprio</w:t>
            </w:r>
          </w:p>
        </w:tc>
      </w:tr>
      <w:tr w14:paraId="4E5AB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C14204B">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3815C316">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2013.</w:t>
            </w:r>
            <w:r>
              <w:rPr>
                <w:rFonts w:hint="default" w:ascii="Arial" w:hAnsi="Arial" w:cs="Arial"/>
                <w:b w:val="0"/>
                <w:bCs/>
                <w:color w:val="000000"/>
                <w:sz w:val="16"/>
                <w:szCs w:val="16"/>
              </w:rPr>
              <w:t>3</w:t>
            </w:r>
            <w:r>
              <w:rPr>
                <w:rFonts w:hint="default" w:ascii="Arial" w:hAnsi="Arial" w:cs="Arial"/>
                <w:b w:val="0"/>
                <w:bCs/>
                <w:color w:val="000000"/>
                <w:sz w:val="16"/>
                <w:szCs w:val="16"/>
                <w:lang w:val="pt-BR"/>
              </w:rPr>
              <w:t>3</w:t>
            </w:r>
            <w:r>
              <w:rPr>
                <w:rFonts w:hint="default" w:ascii="Arial" w:hAnsi="Arial" w:cs="Arial"/>
                <w:b w:val="0"/>
                <w:bCs/>
                <w:color w:val="000000"/>
                <w:sz w:val="16"/>
                <w:szCs w:val="16"/>
              </w:rPr>
              <w:t>90</w:t>
            </w:r>
            <w:r>
              <w:rPr>
                <w:rFonts w:hint="default" w:ascii="Arial" w:hAnsi="Arial" w:cs="Arial"/>
                <w:b w:val="0"/>
                <w:bCs/>
                <w:color w:val="000000"/>
                <w:sz w:val="16"/>
                <w:szCs w:val="16"/>
                <w:lang w:val="pt-BR"/>
              </w:rPr>
              <w:t>30</w:t>
            </w:r>
            <w:r>
              <w:rPr>
                <w:rFonts w:hint="default" w:ascii="Arial" w:hAnsi="Arial" w:cs="Arial"/>
                <w:b w:val="0"/>
                <w:bCs/>
                <w:color w:val="000000"/>
                <w:sz w:val="16"/>
                <w:szCs w:val="16"/>
              </w:rPr>
              <w:t>.0000.15000000000</w:t>
            </w:r>
          </w:p>
        </w:tc>
        <w:tc>
          <w:tcPr>
            <w:tcW w:w="3229" w:type="dxa"/>
            <w:noWrap w:val="0"/>
            <w:vAlign w:val="top"/>
          </w:tcPr>
          <w:p w14:paraId="70830625">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 Próprio</w:t>
            </w:r>
          </w:p>
        </w:tc>
      </w:tr>
      <w:tr w14:paraId="14CC2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B106539">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162993D3">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2013.</w:t>
            </w:r>
            <w:r>
              <w:rPr>
                <w:rFonts w:hint="default" w:ascii="Arial" w:hAnsi="Arial" w:cs="Arial"/>
                <w:b w:val="0"/>
                <w:bCs/>
                <w:color w:val="000000"/>
                <w:sz w:val="16"/>
                <w:szCs w:val="16"/>
              </w:rPr>
              <w:t>3</w:t>
            </w:r>
            <w:r>
              <w:rPr>
                <w:rFonts w:hint="default" w:ascii="Arial" w:hAnsi="Arial" w:cs="Arial"/>
                <w:b w:val="0"/>
                <w:bCs/>
                <w:color w:val="000000"/>
                <w:sz w:val="16"/>
                <w:szCs w:val="16"/>
                <w:lang w:val="pt-BR"/>
              </w:rPr>
              <w:t>3</w:t>
            </w:r>
            <w:r>
              <w:rPr>
                <w:rFonts w:hint="default" w:ascii="Arial" w:hAnsi="Arial" w:cs="Arial"/>
                <w:b w:val="0"/>
                <w:bCs/>
                <w:color w:val="000000"/>
                <w:sz w:val="16"/>
                <w:szCs w:val="16"/>
              </w:rPr>
              <w:t>90</w:t>
            </w:r>
            <w:r>
              <w:rPr>
                <w:rFonts w:hint="default" w:ascii="Arial" w:hAnsi="Arial" w:cs="Arial"/>
                <w:b w:val="0"/>
                <w:bCs/>
                <w:color w:val="000000"/>
                <w:sz w:val="16"/>
                <w:szCs w:val="16"/>
                <w:lang w:val="pt-BR"/>
              </w:rPr>
              <w:t>30</w:t>
            </w:r>
            <w:r>
              <w:rPr>
                <w:rFonts w:hint="default" w:ascii="Arial" w:hAnsi="Arial" w:cs="Arial"/>
                <w:b w:val="0"/>
                <w:bCs/>
                <w:color w:val="000000"/>
                <w:sz w:val="16"/>
                <w:szCs w:val="16"/>
              </w:rPr>
              <w:t>.0000.</w:t>
            </w:r>
            <w:r>
              <w:rPr>
                <w:rFonts w:hint="default" w:ascii="Arial" w:hAnsi="Arial" w:cs="Arial"/>
                <w:b w:val="0"/>
                <w:bCs/>
                <w:color w:val="000000"/>
                <w:sz w:val="16"/>
                <w:szCs w:val="16"/>
                <w:lang w:val="pt-BR"/>
              </w:rPr>
              <w:t>2759</w:t>
            </w:r>
            <w:r>
              <w:rPr>
                <w:rFonts w:hint="default" w:ascii="Arial" w:hAnsi="Arial" w:cs="Arial"/>
                <w:b w:val="0"/>
                <w:bCs/>
                <w:color w:val="000000"/>
                <w:sz w:val="16"/>
                <w:szCs w:val="16"/>
              </w:rPr>
              <w:t>0000000</w:t>
            </w:r>
          </w:p>
        </w:tc>
        <w:tc>
          <w:tcPr>
            <w:tcW w:w="3229" w:type="dxa"/>
            <w:noWrap w:val="0"/>
            <w:vAlign w:val="top"/>
          </w:tcPr>
          <w:p w14:paraId="01A1874C">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 Próprio</w:t>
            </w:r>
          </w:p>
        </w:tc>
      </w:tr>
      <w:tr w14:paraId="5F789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6B5CB75">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37A4F143">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2019.</w:t>
            </w:r>
            <w:r>
              <w:rPr>
                <w:rFonts w:hint="default" w:ascii="Arial" w:hAnsi="Arial" w:cs="Arial"/>
                <w:b w:val="0"/>
                <w:bCs/>
                <w:color w:val="000000"/>
                <w:sz w:val="16"/>
                <w:szCs w:val="16"/>
              </w:rPr>
              <w:t>3</w:t>
            </w:r>
            <w:r>
              <w:rPr>
                <w:rFonts w:hint="default" w:ascii="Arial" w:hAnsi="Arial" w:cs="Arial"/>
                <w:b w:val="0"/>
                <w:bCs/>
                <w:color w:val="000000"/>
                <w:sz w:val="16"/>
                <w:szCs w:val="16"/>
                <w:lang w:val="pt-BR"/>
              </w:rPr>
              <w:t>3</w:t>
            </w:r>
            <w:r>
              <w:rPr>
                <w:rFonts w:hint="default" w:ascii="Arial" w:hAnsi="Arial" w:cs="Arial"/>
                <w:b w:val="0"/>
                <w:bCs/>
                <w:color w:val="000000"/>
                <w:sz w:val="16"/>
                <w:szCs w:val="16"/>
              </w:rPr>
              <w:t>90</w:t>
            </w:r>
            <w:r>
              <w:rPr>
                <w:rFonts w:hint="default" w:ascii="Arial" w:hAnsi="Arial" w:cs="Arial"/>
                <w:b w:val="0"/>
                <w:bCs/>
                <w:color w:val="000000"/>
                <w:sz w:val="16"/>
                <w:szCs w:val="16"/>
                <w:lang w:val="pt-BR"/>
              </w:rPr>
              <w:t>30</w:t>
            </w:r>
            <w:r>
              <w:rPr>
                <w:rFonts w:hint="default" w:ascii="Arial" w:hAnsi="Arial" w:cs="Arial"/>
                <w:b w:val="0"/>
                <w:bCs/>
                <w:color w:val="000000"/>
                <w:sz w:val="16"/>
                <w:szCs w:val="16"/>
              </w:rPr>
              <w:t>.0000.15000000000</w:t>
            </w:r>
          </w:p>
        </w:tc>
        <w:tc>
          <w:tcPr>
            <w:tcW w:w="3229" w:type="dxa"/>
            <w:noWrap w:val="0"/>
            <w:vAlign w:val="top"/>
          </w:tcPr>
          <w:p w14:paraId="594BDCB6">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 Próprio</w:t>
            </w:r>
          </w:p>
        </w:tc>
      </w:tr>
      <w:tr w14:paraId="3E078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10065CE">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58F6A0AA">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2015.</w:t>
            </w:r>
            <w:r>
              <w:rPr>
                <w:rFonts w:hint="default" w:ascii="Arial" w:hAnsi="Arial" w:cs="Arial"/>
                <w:b w:val="0"/>
                <w:bCs/>
                <w:color w:val="000000"/>
                <w:sz w:val="16"/>
                <w:szCs w:val="16"/>
              </w:rPr>
              <w:t>3</w:t>
            </w:r>
            <w:r>
              <w:rPr>
                <w:rFonts w:hint="default" w:ascii="Arial" w:hAnsi="Arial" w:cs="Arial"/>
                <w:b w:val="0"/>
                <w:bCs/>
                <w:color w:val="000000"/>
                <w:sz w:val="16"/>
                <w:szCs w:val="16"/>
                <w:lang w:val="pt-BR"/>
              </w:rPr>
              <w:t>3</w:t>
            </w:r>
            <w:r>
              <w:rPr>
                <w:rFonts w:hint="default" w:ascii="Arial" w:hAnsi="Arial" w:cs="Arial"/>
                <w:b w:val="0"/>
                <w:bCs/>
                <w:color w:val="000000"/>
                <w:sz w:val="16"/>
                <w:szCs w:val="16"/>
              </w:rPr>
              <w:t>90</w:t>
            </w:r>
            <w:r>
              <w:rPr>
                <w:rFonts w:hint="default" w:ascii="Arial" w:hAnsi="Arial" w:cs="Arial"/>
                <w:b w:val="0"/>
                <w:bCs/>
                <w:color w:val="000000"/>
                <w:sz w:val="16"/>
                <w:szCs w:val="16"/>
                <w:lang w:val="pt-BR"/>
              </w:rPr>
              <w:t>30</w:t>
            </w:r>
            <w:r>
              <w:rPr>
                <w:rFonts w:hint="default" w:ascii="Arial" w:hAnsi="Arial" w:cs="Arial"/>
                <w:b w:val="0"/>
                <w:bCs/>
                <w:color w:val="000000"/>
                <w:sz w:val="16"/>
                <w:szCs w:val="16"/>
              </w:rPr>
              <w:t>.0000.15000000000</w:t>
            </w:r>
          </w:p>
        </w:tc>
        <w:tc>
          <w:tcPr>
            <w:tcW w:w="3229" w:type="dxa"/>
            <w:noWrap w:val="0"/>
            <w:vAlign w:val="top"/>
          </w:tcPr>
          <w:p w14:paraId="64429428">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 Próprio</w:t>
            </w:r>
          </w:p>
        </w:tc>
      </w:tr>
      <w:tr w14:paraId="7913A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7437700">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ADM</w:t>
            </w:r>
            <w:r>
              <w:rPr>
                <w:rFonts w:hint="default" w:ascii="Arial" w:hAnsi="Arial" w:cs="Arial"/>
                <w:bCs/>
                <w:sz w:val="16"/>
                <w:szCs w:val="16"/>
                <w:highlight w:val="none"/>
                <w:lang w:val="pt-BR"/>
              </w:rPr>
              <w:t>INISTRAÇÃO</w:t>
            </w:r>
          </w:p>
        </w:tc>
        <w:tc>
          <w:tcPr>
            <w:tcW w:w="2813" w:type="dxa"/>
            <w:noWrap w:val="0"/>
            <w:vAlign w:val="top"/>
          </w:tcPr>
          <w:p w14:paraId="20A96F78">
            <w:pPr>
              <w:spacing w:after="0" w:line="240" w:lineRule="auto"/>
              <w:jc w:val="center"/>
              <w:rPr>
                <w:rFonts w:hint="default" w:ascii="Arial" w:hAnsi="Arial" w:cs="Arial"/>
                <w:bCs/>
                <w:sz w:val="16"/>
                <w:szCs w:val="16"/>
                <w:highlight w:val="yellow"/>
                <w:lang w:val="pt-BR"/>
              </w:rPr>
            </w:pPr>
            <w:r>
              <w:rPr>
                <w:rFonts w:hint="default" w:ascii="Arial" w:hAnsi="Arial" w:cs="Arial"/>
                <w:bCs/>
                <w:sz w:val="16"/>
                <w:szCs w:val="16"/>
                <w:highlight w:val="none"/>
              </w:rPr>
              <w:t>2029.339030.0000.15000000000</w:t>
            </w:r>
          </w:p>
        </w:tc>
        <w:tc>
          <w:tcPr>
            <w:tcW w:w="3229" w:type="dxa"/>
            <w:noWrap w:val="0"/>
            <w:vAlign w:val="top"/>
          </w:tcPr>
          <w:p w14:paraId="54D40584">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277FD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60E669A">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ADM</w:t>
            </w:r>
            <w:r>
              <w:rPr>
                <w:rFonts w:hint="default" w:ascii="Arial" w:hAnsi="Arial" w:cs="Arial"/>
                <w:bCs/>
                <w:sz w:val="16"/>
                <w:szCs w:val="16"/>
                <w:highlight w:val="none"/>
                <w:lang w:val="pt-BR"/>
              </w:rPr>
              <w:t>INISTRAÇÃO</w:t>
            </w:r>
          </w:p>
        </w:tc>
        <w:tc>
          <w:tcPr>
            <w:tcW w:w="2813" w:type="dxa"/>
            <w:noWrap w:val="0"/>
            <w:vAlign w:val="top"/>
          </w:tcPr>
          <w:p w14:paraId="5D4F62F2">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2032.33903</w:t>
            </w:r>
            <w:r>
              <w:rPr>
                <w:rFonts w:hint="default" w:ascii="Arial" w:hAnsi="Arial" w:cs="Arial"/>
                <w:bCs/>
                <w:sz w:val="16"/>
                <w:szCs w:val="16"/>
                <w:highlight w:val="none"/>
                <w:lang w:val="pt-BR"/>
              </w:rPr>
              <w:t>0</w:t>
            </w:r>
            <w:r>
              <w:rPr>
                <w:rFonts w:hint="default" w:ascii="Arial" w:hAnsi="Arial" w:cs="Arial"/>
                <w:bCs/>
                <w:sz w:val="16"/>
                <w:szCs w:val="16"/>
                <w:highlight w:val="none"/>
              </w:rPr>
              <w:t>.0000.1500</w:t>
            </w:r>
            <w:r>
              <w:rPr>
                <w:rFonts w:hint="default" w:ascii="Arial" w:hAnsi="Arial" w:cs="Arial"/>
                <w:bCs/>
                <w:sz w:val="16"/>
                <w:szCs w:val="16"/>
                <w:highlight w:val="none"/>
                <w:lang w:val="pt-BR"/>
              </w:rPr>
              <w:t>0</w:t>
            </w:r>
            <w:r>
              <w:rPr>
                <w:rFonts w:hint="default" w:ascii="Arial" w:hAnsi="Arial" w:cs="Arial"/>
                <w:bCs/>
                <w:sz w:val="16"/>
                <w:szCs w:val="16"/>
                <w:highlight w:val="none"/>
              </w:rPr>
              <w:t>000000</w:t>
            </w:r>
          </w:p>
        </w:tc>
        <w:tc>
          <w:tcPr>
            <w:tcW w:w="3229" w:type="dxa"/>
            <w:noWrap w:val="0"/>
            <w:vAlign w:val="top"/>
          </w:tcPr>
          <w:p w14:paraId="2463784A">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589B2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A5A38A5">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ADM</w:t>
            </w:r>
            <w:r>
              <w:rPr>
                <w:rFonts w:hint="default" w:ascii="Arial" w:hAnsi="Arial" w:cs="Arial"/>
                <w:bCs/>
                <w:sz w:val="16"/>
                <w:szCs w:val="16"/>
                <w:highlight w:val="none"/>
                <w:lang w:val="pt-BR"/>
              </w:rPr>
              <w:t>INISTRAÇÃO</w:t>
            </w:r>
          </w:p>
        </w:tc>
        <w:tc>
          <w:tcPr>
            <w:tcW w:w="2813" w:type="dxa"/>
            <w:noWrap w:val="0"/>
            <w:vAlign w:val="top"/>
          </w:tcPr>
          <w:p w14:paraId="4BA7E687">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2030.339030.0000.15000000000</w:t>
            </w:r>
          </w:p>
        </w:tc>
        <w:tc>
          <w:tcPr>
            <w:tcW w:w="3229" w:type="dxa"/>
            <w:noWrap w:val="0"/>
            <w:vAlign w:val="top"/>
          </w:tcPr>
          <w:p w14:paraId="6816D42C">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7A0A5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158F452">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FINANÇAS</w:t>
            </w:r>
          </w:p>
        </w:tc>
        <w:tc>
          <w:tcPr>
            <w:tcW w:w="2813" w:type="dxa"/>
            <w:noWrap w:val="0"/>
            <w:vAlign w:val="top"/>
          </w:tcPr>
          <w:p w14:paraId="420C3281">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2025.339030.0000.15000000000</w:t>
            </w:r>
          </w:p>
        </w:tc>
        <w:tc>
          <w:tcPr>
            <w:tcW w:w="3229" w:type="dxa"/>
            <w:noWrap w:val="0"/>
            <w:vAlign w:val="top"/>
          </w:tcPr>
          <w:p w14:paraId="6DC289D4">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1CA7C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742765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FINANÇAS</w:t>
            </w:r>
          </w:p>
        </w:tc>
        <w:tc>
          <w:tcPr>
            <w:tcW w:w="2813" w:type="dxa"/>
            <w:noWrap w:val="0"/>
            <w:vAlign w:val="top"/>
          </w:tcPr>
          <w:p w14:paraId="332944B2">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2027.339030.0000.15000000000</w:t>
            </w:r>
          </w:p>
        </w:tc>
        <w:tc>
          <w:tcPr>
            <w:tcW w:w="3229" w:type="dxa"/>
            <w:noWrap w:val="0"/>
            <w:vAlign w:val="top"/>
          </w:tcPr>
          <w:p w14:paraId="1AC33822">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6A4B4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C065449">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FINANÇAS</w:t>
            </w:r>
          </w:p>
        </w:tc>
        <w:tc>
          <w:tcPr>
            <w:tcW w:w="2813" w:type="dxa"/>
            <w:noWrap w:val="0"/>
            <w:vAlign w:val="top"/>
          </w:tcPr>
          <w:p w14:paraId="20263E7E">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2025.339039.0000.15000000000</w:t>
            </w:r>
          </w:p>
        </w:tc>
        <w:tc>
          <w:tcPr>
            <w:tcW w:w="3229" w:type="dxa"/>
            <w:noWrap w:val="0"/>
            <w:vAlign w:val="top"/>
          </w:tcPr>
          <w:p w14:paraId="454B8E98">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3A981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7D3293A">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FINANÇAS</w:t>
            </w:r>
          </w:p>
        </w:tc>
        <w:tc>
          <w:tcPr>
            <w:tcW w:w="2813" w:type="dxa"/>
            <w:noWrap w:val="0"/>
            <w:vAlign w:val="top"/>
          </w:tcPr>
          <w:p w14:paraId="45D74A69">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2027.339039.0000.15000000000</w:t>
            </w:r>
          </w:p>
        </w:tc>
        <w:tc>
          <w:tcPr>
            <w:tcW w:w="3229" w:type="dxa"/>
            <w:noWrap w:val="0"/>
            <w:vAlign w:val="top"/>
          </w:tcPr>
          <w:p w14:paraId="185724E1">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09601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724E5D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FINANÇAS</w:t>
            </w:r>
          </w:p>
        </w:tc>
        <w:tc>
          <w:tcPr>
            <w:tcW w:w="2813" w:type="dxa"/>
            <w:noWrap w:val="0"/>
            <w:vAlign w:val="top"/>
          </w:tcPr>
          <w:p w14:paraId="5E639B17">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1013.339039.0000.15000000000</w:t>
            </w:r>
          </w:p>
        </w:tc>
        <w:tc>
          <w:tcPr>
            <w:tcW w:w="3229" w:type="dxa"/>
            <w:noWrap w:val="0"/>
            <w:vAlign w:val="top"/>
          </w:tcPr>
          <w:p w14:paraId="1EEB47C4">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2E4D6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6809473">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FINANÇAS</w:t>
            </w:r>
          </w:p>
        </w:tc>
        <w:tc>
          <w:tcPr>
            <w:tcW w:w="2813" w:type="dxa"/>
            <w:noWrap w:val="0"/>
            <w:vAlign w:val="top"/>
          </w:tcPr>
          <w:p w14:paraId="11C0EC72">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1013.339030.0000.15000000000</w:t>
            </w:r>
          </w:p>
        </w:tc>
        <w:tc>
          <w:tcPr>
            <w:tcW w:w="3229" w:type="dxa"/>
            <w:noWrap w:val="0"/>
            <w:vAlign w:val="top"/>
          </w:tcPr>
          <w:p w14:paraId="669E65B9">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775A2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99702EF">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OBRAS</w:t>
            </w:r>
          </w:p>
        </w:tc>
        <w:tc>
          <w:tcPr>
            <w:tcW w:w="2813" w:type="dxa"/>
            <w:noWrap w:val="0"/>
            <w:vAlign w:val="top"/>
          </w:tcPr>
          <w:p w14:paraId="30C0759B">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2116.339030.0000.15000000000</w:t>
            </w:r>
          </w:p>
        </w:tc>
        <w:tc>
          <w:tcPr>
            <w:tcW w:w="3229" w:type="dxa"/>
            <w:noWrap w:val="0"/>
            <w:vAlign w:val="top"/>
          </w:tcPr>
          <w:p w14:paraId="72F46712">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w:t>
            </w:r>
            <w:r>
              <w:rPr>
                <w:rFonts w:hint="default" w:ascii="Arial" w:hAnsi="Arial" w:cs="Arial"/>
                <w:b w:val="0"/>
                <w:bCs/>
                <w:color w:val="000000"/>
                <w:sz w:val="16"/>
                <w:szCs w:val="16"/>
                <w:lang w:val="pt-BR"/>
              </w:rPr>
              <w:t xml:space="preserve"> </w:t>
            </w:r>
            <w:r>
              <w:rPr>
                <w:rFonts w:hint="default" w:ascii="Arial" w:hAnsi="Arial" w:cs="Arial"/>
                <w:b w:val="0"/>
                <w:bCs/>
                <w:color w:val="000000"/>
                <w:sz w:val="16"/>
                <w:szCs w:val="16"/>
              </w:rPr>
              <w:t xml:space="preserve"> Próprio</w:t>
            </w:r>
          </w:p>
        </w:tc>
      </w:tr>
      <w:tr w14:paraId="22883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BAA230C">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OBRAS</w:t>
            </w:r>
          </w:p>
        </w:tc>
        <w:tc>
          <w:tcPr>
            <w:tcW w:w="2813" w:type="dxa"/>
            <w:noWrap w:val="0"/>
            <w:vAlign w:val="top"/>
          </w:tcPr>
          <w:p w14:paraId="59BBD738">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2116.339039.0000.15000000000</w:t>
            </w:r>
          </w:p>
        </w:tc>
        <w:tc>
          <w:tcPr>
            <w:tcW w:w="3229" w:type="dxa"/>
            <w:noWrap w:val="0"/>
            <w:vAlign w:val="top"/>
          </w:tcPr>
          <w:p w14:paraId="5D3E5CDE">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354F2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640C7D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31A0560E">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2033.339030.0000.15001001000</w:t>
            </w:r>
          </w:p>
        </w:tc>
        <w:tc>
          <w:tcPr>
            <w:tcW w:w="3229" w:type="dxa"/>
            <w:noWrap w:val="0"/>
            <w:vAlign w:val="top"/>
          </w:tcPr>
          <w:p w14:paraId="455952D7">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2D414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68A70B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01CFF369">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2036.339030.0000.15001001000</w:t>
            </w:r>
          </w:p>
        </w:tc>
        <w:tc>
          <w:tcPr>
            <w:tcW w:w="3229" w:type="dxa"/>
            <w:noWrap w:val="0"/>
            <w:vAlign w:val="top"/>
          </w:tcPr>
          <w:p w14:paraId="0B1DC72D">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18551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91C85DF">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6A72B320">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2036.339039.0000.15001001000</w:t>
            </w:r>
          </w:p>
        </w:tc>
        <w:tc>
          <w:tcPr>
            <w:tcW w:w="3229" w:type="dxa"/>
            <w:noWrap w:val="0"/>
            <w:vAlign w:val="top"/>
          </w:tcPr>
          <w:p w14:paraId="2301A3AC">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094E5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48E67F0">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361274C5">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2039.339030.0000.15001001000</w:t>
            </w:r>
          </w:p>
        </w:tc>
        <w:tc>
          <w:tcPr>
            <w:tcW w:w="3229" w:type="dxa"/>
            <w:noWrap w:val="0"/>
            <w:vAlign w:val="top"/>
          </w:tcPr>
          <w:p w14:paraId="16DDB263">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6B341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4EF733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39FB961F">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2039.339039.0000.15001001000</w:t>
            </w:r>
          </w:p>
        </w:tc>
        <w:tc>
          <w:tcPr>
            <w:tcW w:w="3229" w:type="dxa"/>
            <w:noWrap w:val="0"/>
            <w:vAlign w:val="top"/>
          </w:tcPr>
          <w:p w14:paraId="56E3D14A">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45B4C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1EC510C">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1D630C0B">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2040.339030.0000.15001001000</w:t>
            </w:r>
          </w:p>
        </w:tc>
        <w:tc>
          <w:tcPr>
            <w:tcW w:w="3229" w:type="dxa"/>
            <w:noWrap w:val="0"/>
            <w:vAlign w:val="top"/>
          </w:tcPr>
          <w:p w14:paraId="0EFA9D53">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62FE2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C527B99">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13EA74CC">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2041.339030.0000.15001001000</w:t>
            </w:r>
          </w:p>
        </w:tc>
        <w:tc>
          <w:tcPr>
            <w:tcW w:w="3229" w:type="dxa"/>
            <w:noWrap w:val="0"/>
            <w:vAlign w:val="top"/>
          </w:tcPr>
          <w:p w14:paraId="62FE9D48">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44C3F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68CAE1B">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0A256D5A">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2041.339039.0000.15001001000</w:t>
            </w:r>
          </w:p>
        </w:tc>
        <w:tc>
          <w:tcPr>
            <w:tcW w:w="3229" w:type="dxa"/>
            <w:noWrap w:val="0"/>
            <w:vAlign w:val="top"/>
          </w:tcPr>
          <w:p w14:paraId="3AC89A33">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7FAB4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0812BC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0619CCA9">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2042.339030.0000.15001001000</w:t>
            </w:r>
          </w:p>
        </w:tc>
        <w:tc>
          <w:tcPr>
            <w:tcW w:w="3229" w:type="dxa"/>
            <w:noWrap w:val="0"/>
            <w:vAlign w:val="top"/>
          </w:tcPr>
          <w:p w14:paraId="26115E05">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2ED9A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4961DB3">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3A25F918">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2043.339030.0000.15001001000</w:t>
            </w:r>
          </w:p>
        </w:tc>
        <w:tc>
          <w:tcPr>
            <w:tcW w:w="3229" w:type="dxa"/>
            <w:noWrap w:val="0"/>
            <w:vAlign w:val="top"/>
          </w:tcPr>
          <w:p w14:paraId="60F670D4">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2B864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53" w:type="dxa"/>
            <w:noWrap w:val="0"/>
            <w:vAlign w:val="top"/>
          </w:tcPr>
          <w:p w14:paraId="673079F8">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6AC74861">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2034.339030.0000.15001001000</w:t>
            </w:r>
          </w:p>
        </w:tc>
        <w:tc>
          <w:tcPr>
            <w:tcW w:w="3229" w:type="dxa"/>
            <w:noWrap w:val="0"/>
            <w:vAlign w:val="top"/>
          </w:tcPr>
          <w:p w14:paraId="6688DD30">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4CC5B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9C52B5E">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TRÂNSITO</w:t>
            </w:r>
          </w:p>
        </w:tc>
        <w:tc>
          <w:tcPr>
            <w:tcW w:w="2813" w:type="dxa"/>
            <w:noWrap w:val="0"/>
            <w:vAlign w:val="top"/>
          </w:tcPr>
          <w:p w14:paraId="7C4B7CF5">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2108.339030.0000.17520000000</w:t>
            </w:r>
          </w:p>
        </w:tc>
        <w:tc>
          <w:tcPr>
            <w:tcW w:w="3229" w:type="dxa"/>
            <w:noWrap w:val="0"/>
            <w:vAlign w:val="top"/>
          </w:tcPr>
          <w:p w14:paraId="20BDE018">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5C645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E80DD47">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TRÂNSITO</w:t>
            </w:r>
          </w:p>
        </w:tc>
        <w:tc>
          <w:tcPr>
            <w:tcW w:w="2813" w:type="dxa"/>
            <w:noWrap w:val="0"/>
            <w:vAlign w:val="top"/>
          </w:tcPr>
          <w:p w14:paraId="3CD0C167">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2108.339039.0000.17520000000</w:t>
            </w:r>
          </w:p>
        </w:tc>
        <w:tc>
          <w:tcPr>
            <w:tcW w:w="3229" w:type="dxa"/>
            <w:noWrap w:val="0"/>
            <w:vAlign w:val="top"/>
          </w:tcPr>
          <w:p w14:paraId="2068DFE1">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5BCE8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81C3A6D">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MEIO AMBIENTE</w:t>
            </w:r>
          </w:p>
        </w:tc>
        <w:tc>
          <w:tcPr>
            <w:tcW w:w="2813" w:type="dxa"/>
            <w:noWrap w:val="0"/>
            <w:vAlign w:val="top"/>
          </w:tcPr>
          <w:p w14:paraId="4283808B">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2113.339030.0000.15000000000</w:t>
            </w:r>
          </w:p>
        </w:tc>
        <w:tc>
          <w:tcPr>
            <w:tcW w:w="3229" w:type="dxa"/>
            <w:noWrap w:val="0"/>
            <w:vAlign w:val="top"/>
          </w:tcPr>
          <w:p w14:paraId="5F232E81">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 Próprio</w:t>
            </w:r>
          </w:p>
        </w:tc>
      </w:tr>
      <w:tr w14:paraId="345E2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F7F415D">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MEIO AMBIENTE</w:t>
            </w:r>
          </w:p>
        </w:tc>
        <w:tc>
          <w:tcPr>
            <w:tcW w:w="2813" w:type="dxa"/>
            <w:noWrap w:val="0"/>
            <w:vAlign w:val="top"/>
          </w:tcPr>
          <w:p w14:paraId="15F965A6">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1046.339030.0000.15000000000</w:t>
            </w:r>
          </w:p>
        </w:tc>
        <w:tc>
          <w:tcPr>
            <w:tcW w:w="3229" w:type="dxa"/>
            <w:noWrap w:val="0"/>
            <w:vAlign w:val="top"/>
          </w:tcPr>
          <w:p w14:paraId="43279197">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 Próprio</w:t>
            </w:r>
          </w:p>
        </w:tc>
      </w:tr>
      <w:tr w14:paraId="3E286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A73FFB3">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MEIO AMBIENTE</w:t>
            </w:r>
          </w:p>
        </w:tc>
        <w:tc>
          <w:tcPr>
            <w:tcW w:w="2813" w:type="dxa"/>
            <w:noWrap w:val="0"/>
            <w:vAlign w:val="top"/>
          </w:tcPr>
          <w:p w14:paraId="2A160531">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1045.339030.0000.15000000000</w:t>
            </w:r>
          </w:p>
        </w:tc>
        <w:tc>
          <w:tcPr>
            <w:tcW w:w="3229" w:type="dxa"/>
            <w:noWrap w:val="0"/>
            <w:vAlign w:val="top"/>
          </w:tcPr>
          <w:p w14:paraId="2FEAF55C">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 Próprio</w:t>
            </w:r>
          </w:p>
        </w:tc>
      </w:tr>
      <w:tr w14:paraId="699CC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8172EE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MEIO AMBIENTE</w:t>
            </w:r>
          </w:p>
        </w:tc>
        <w:tc>
          <w:tcPr>
            <w:tcW w:w="2813" w:type="dxa"/>
            <w:noWrap w:val="0"/>
            <w:vAlign w:val="top"/>
          </w:tcPr>
          <w:p w14:paraId="07DD672A">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1045.339039.0000.15000000000</w:t>
            </w:r>
          </w:p>
        </w:tc>
        <w:tc>
          <w:tcPr>
            <w:tcW w:w="3229" w:type="dxa"/>
            <w:noWrap w:val="0"/>
            <w:vAlign w:val="top"/>
          </w:tcPr>
          <w:p w14:paraId="03748F54">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 Próprio</w:t>
            </w:r>
          </w:p>
        </w:tc>
      </w:tr>
      <w:tr w14:paraId="5E1EE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9EE69F2">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MEIO AMBIENTE</w:t>
            </w:r>
          </w:p>
        </w:tc>
        <w:tc>
          <w:tcPr>
            <w:tcW w:w="2813" w:type="dxa"/>
            <w:noWrap w:val="0"/>
            <w:vAlign w:val="top"/>
          </w:tcPr>
          <w:p w14:paraId="24C50531">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1046.339039.0000.15000000000</w:t>
            </w:r>
          </w:p>
        </w:tc>
        <w:tc>
          <w:tcPr>
            <w:tcW w:w="3229" w:type="dxa"/>
            <w:noWrap w:val="0"/>
            <w:vAlign w:val="top"/>
          </w:tcPr>
          <w:p w14:paraId="5C4A2571">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 Próprio</w:t>
            </w:r>
          </w:p>
        </w:tc>
      </w:tr>
      <w:tr w14:paraId="7DB74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B34533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31391D4F">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2055.339030.0000.15000000000</w:t>
            </w:r>
          </w:p>
        </w:tc>
        <w:tc>
          <w:tcPr>
            <w:tcW w:w="3229" w:type="dxa"/>
            <w:noWrap w:val="0"/>
            <w:vAlign w:val="top"/>
          </w:tcPr>
          <w:p w14:paraId="03D1D3E4">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24877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28E9818">
            <w:pPr>
              <w:spacing w:after="0" w:line="240" w:lineRule="auto"/>
              <w:jc w:val="center"/>
              <w:rPr>
                <w:rFonts w:hint="default" w:ascii="Arial" w:hAnsi="Arial" w:eastAsia="Times New Roman" w:cs="Arial"/>
                <w:bCs/>
                <w:sz w:val="16"/>
                <w:szCs w:val="16"/>
                <w:highlight w:val="none"/>
                <w:lang w:val="pt-BR" w:eastAsia="pt-BR" w:bidi="ar-SA"/>
              </w:rPr>
            </w:pPr>
            <w:r>
              <w:rPr>
                <w:rFonts w:hint="default" w:ascii="Arial" w:hAnsi="Arial" w:cs="Arial"/>
                <w:bCs/>
                <w:sz w:val="16"/>
                <w:szCs w:val="16"/>
                <w:highlight w:val="none"/>
              </w:rPr>
              <w:t>ASSISTÊNCIA SOCIAL</w:t>
            </w:r>
          </w:p>
        </w:tc>
        <w:tc>
          <w:tcPr>
            <w:tcW w:w="2813" w:type="dxa"/>
            <w:noWrap w:val="0"/>
            <w:vAlign w:val="top"/>
          </w:tcPr>
          <w:p w14:paraId="41EEB2D2">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2055.339039.0000.15000000000</w:t>
            </w:r>
          </w:p>
        </w:tc>
        <w:tc>
          <w:tcPr>
            <w:tcW w:w="3229" w:type="dxa"/>
            <w:noWrap w:val="0"/>
            <w:vAlign w:val="top"/>
          </w:tcPr>
          <w:p w14:paraId="685FF8D1">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22070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335D700">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5876358B">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2056.339030.0000.15000000000</w:t>
            </w:r>
          </w:p>
        </w:tc>
        <w:tc>
          <w:tcPr>
            <w:tcW w:w="3229" w:type="dxa"/>
            <w:noWrap w:val="0"/>
            <w:vAlign w:val="top"/>
          </w:tcPr>
          <w:p w14:paraId="37F0666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52817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5DCB8C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270AA199">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2056.339039.0000.15000000000</w:t>
            </w:r>
          </w:p>
        </w:tc>
        <w:tc>
          <w:tcPr>
            <w:tcW w:w="3229" w:type="dxa"/>
            <w:noWrap w:val="0"/>
            <w:vAlign w:val="top"/>
          </w:tcPr>
          <w:p w14:paraId="2C29FCEC">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33314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437A53D">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554F9DF2">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2057.339030.0000.15000000000</w:t>
            </w:r>
          </w:p>
        </w:tc>
        <w:tc>
          <w:tcPr>
            <w:tcW w:w="3229" w:type="dxa"/>
            <w:noWrap w:val="0"/>
            <w:vAlign w:val="top"/>
          </w:tcPr>
          <w:p w14:paraId="51D8EBE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2E361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7C2052A">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509C2C94">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2057.339039.0000.15000000000</w:t>
            </w:r>
          </w:p>
        </w:tc>
        <w:tc>
          <w:tcPr>
            <w:tcW w:w="3229" w:type="dxa"/>
            <w:noWrap w:val="0"/>
            <w:vAlign w:val="top"/>
          </w:tcPr>
          <w:p w14:paraId="6FB200F8">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55C12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5EE8ED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765676A6">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2059.339030.0000.15000000000</w:t>
            </w:r>
          </w:p>
        </w:tc>
        <w:tc>
          <w:tcPr>
            <w:tcW w:w="3229" w:type="dxa"/>
            <w:noWrap w:val="0"/>
            <w:vAlign w:val="top"/>
          </w:tcPr>
          <w:p w14:paraId="01A90D3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21B20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27EF9A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022D0891">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2059.339039.0000.15000000000</w:t>
            </w:r>
          </w:p>
        </w:tc>
        <w:tc>
          <w:tcPr>
            <w:tcW w:w="3229" w:type="dxa"/>
            <w:noWrap w:val="0"/>
            <w:vAlign w:val="top"/>
          </w:tcPr>
          <w:p w14:paraId="1FF6658F">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186B4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89D61A6">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53E9BEBB">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2060.339030.0000.15000000000</w:t>
            </w:r>
          </w:p>
        </w:tc>
        <w:tc>
          <w:tcPr>
            <w:tcW w:w="3229" w:type="dxa"/>
            <w:noWrap w:val="0"/>
            <w:vAlign w:val="top"/>
          </w:tcPr>
          <w:p w14:paraId="7BCDB401">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3933B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7FE239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37C9CCF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2060.339039.0000.15000000000</w:t>
            </w:r>
          </w:p>
        </w:tc>
        <w:tc>
          <w:tcPr>
            <w:tcW w:w="3229" w:type="dxa"/>
            <w:noWrap w:val="0"/>
            <w:vAlign w:val="top"/>
          </w:tcPr>
          <w:p w14:paraId="0FB6BAB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1C8BA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BBCA3DD">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70CBBC15">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2065.339030.0000.15000000000</w:t>
            </w:r>
          </w:p>
        </w:tc>
        <w:tc>
          <w:tcPr>
            <w:tcW w:w="3229" w:type="dxa"/>
            <w:noWrap w:val="0"/>
            <w:vAlign w:val="top"/>
          </w:tcPr>
          <w:p w14:paraId="0166F3A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1443D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57407A8">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7872B3A7">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2065.339039.0000.15000000000</w:t>
            </w:r>
          </w:p>
        </w:tc>
        <w:tc>
          <w:tcPr>
            <w:tcW w:w="3229" w:type="dxa"/>
            <w:noWrap w:val="0"/>
            <w:vAlign w:val="top"/>
          </w:tcPr>
          <w:p w14:paraId="7432A091">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4D6D2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A585930">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2A0E5FF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2066.339030.0000.15000000000</w:t>
            </w:r>
          </w:p>
        </w:tc>
        <w:tc>
          <w:tcPr>
            <w:tcW w:w="3229" w:type="dxa"/>
            <w:noWrap w:val="0"/>
            <w:vAlign w:val="top"/>
          </w:tcPr>
          <w:p w14:paraId="3438536F">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23062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35ABF7A">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76DF7B26">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2066.339039.0000.15000000000</w:t>
            </w:r>
          </w:p>
        </w:tc>
        <w:tc>
          <w:tcPr>
            <w:tcW w:w="3229" w:type="dxa"/>
            <w:noWrap w:val="0"/>
            <w:vAlign w:val="top"/>
          </w:tcPr>
          <w:p w14:paraId="0F2DAFF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027D0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125B49B">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6F9AF4A8">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2070.339030.0000.15000000000</w:t>
            </w:r>
          </w:p>
        </w:tc>
        <w:tc>
          <w:tcPr>
            <w:tcW w:w="3229" w:type="dxa"/>
            <w:noWrap w:val="0"/>
            <w:vAlign w:val="top"/>
          </w:tcPr>
          <w:p w14:paraId="4757111F">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725C0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5B17B76">
            <w:pPr>
              <w:spacing w:after="0" w:line="240" w:lineRule="auto"/>
              <w:jc w:val="center"/>
              <w:rPr>
                <w:rFonts w:hint="default" w:ascii="Arial" w:hAnsi="Arial" w:eastAsia="Times New Roman" w:cs="Arial"/>
                <w:bCs/>
                <w:sz w:val="16"/>
                <w:szCs w:val="16"/>
                <w:highlight w:val="none"/>
                <w:lang w:val="pt-BR" w:eastAsia="pt-BR" w:bidi="ar-SA"/>
              </w:rPr>
            </w:pPr>
            <w:r>
              <w:rPr>
                <w:rFonts w:hint="default" w:ascii="Arial" w:hAnsi="Arial" w:cs="Arial"/>
                <w:bCs/>
                <w:sz w:val="16"/>
                <w:szCs w:val="16"/>
                <w:highlight w:val="none"/>
              </w:rPr>
              <w:t>ASSISTÊNCIA SOCIAL</w:t>
            </w:r>
          </w:p>
        </w:tc>
        <w:tc>
          <w:tcPr>
            <w:tcW w:w="2813" w:type="dxa"/>
            <w:noWrap w:val="0"/>
            <w:vAlign w:val="top"/>
          </w:tcPr>
          <w:p w14:paraId="172F4776">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2070.339039.0000.15000000000</w:t>
            </w:r>
          </w:p>
        </w:tc>
        <w:tc>
          <w:tcPr>
            <w:tcW w:w="3229" w:type="dxa"/>
            <w:noWrap w:val="0"/>
            <w:vAlign w:val="top"/>
          </w:tcPr>
          <w:p w14:paraId="367697B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3C3E9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30B93B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558AAEC0">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2057.339030.0000.16610000000</w:t>
            </w:r>
          </w:p>
        </w:tc>
        <w:tc>
          <w:tcPr>
            <w:tcW w:w="3229" w:type="dxa"/>
            <w:noWrap w:val="0"/>
            <w:vAlign w:val="top"/>
          </w:tcPr>
          <w:p w14:paraId="6C36AF75">
            <w:pPr>
              <w:spacing w:after="0" w:line="240" w:lineRule="auto"/>
              <w:jc w:val="center"/>
              <w:rPr>
                <w:rFonts w:hint="default" w:ascii="Arial" w:hAnsi="Arial" w:cs="Arial"/>
                <w:bCs/>
                <w:sz w:val="16"/>
                <w:szCs w:val="16"/>
                <w:highlight w:val="yellow"/>
                <w:lang w:val="pt-BR"/>
              </w:rPr>
            </w:pPr>
            <w:r>
              <w:rPr>
                <w:rFonts w:hint="default" w:ascii="Arial" w:hAnsi="Arial" w:cs="Arial"/>
                <w:bCs/>
                <w:sz w:val="16"/>
                <w:szCs w:val="16"/>
                <w:highlight w:val="none"/>
                <w:lang w:val="pt-BR"/>
              </w:rPr>
              <w:t>Recurso Estadual</w:t>
            </w:r>
          </w:p>
        </w:tc>
      </w:tr>
      <w:tr w14:paraId="4BC10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D1ED623">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60920BB3">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2057.339039.0000.16610000000</w:t>
            </w:r>
          </w:p>
        </w:tc>
        <w:tc>
          <w:tcPr>
            <w:tcW w:w="3229" w:type="dxa"/>
            <w:noWrap w:val="0"/>
            <w:vAlign w:val="top"/>
          </w:tcPr>
          <w:p w14:paraId="5B9C30D2">
            <w:pPr>
              <w:spacing w:after="0" w:line="240" w:lineRule="auto"/>
              <w:jc w:val="center"/>
              <w:rPr>
                <w:rFonts w:hint="default" w:ascii="Arial" w:hAnsi="Arial" w:cs="Arial"/>
                <w:bCs/>
                <w:sz w:val="16"/>
                <w:szCs w:val="16"/>
                <w:highlight w:val="yellow"/>
                <w:lang w:val="pt-BR"/>
              </w:rPr>
            </w:pPr>
            <w:r>
              <w:rPr>
                <w:rFonts w:hint="default" w:ascii="Arial" w:hAnsi="Arial" w:cs="Arial"/>
                <w:bCs/>
                <w:sz w:val="16"/>
                <w:szCs w:val="16"/>
                <w:highlight w:val="none"/>
                <w:lang w:val="pt-BR"/>
              </w:rPr>
              <w:t>Recurso Estadual</w:t>
            </w:r>
          </w:p>
        </w:tc>
      </w:tr>
      <w:tr w14:paraId="1318D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ECAF8DA">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43C66E49">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2059.339030.0000.16610000000</w:t>
            </w:r>
          </w:p>
        </w:tc>
        <w:tc>
          <w:tcPr>
            <w:tcW w:w="3229" w:type="dxa"/>
            <w:noWrap w:val="0"/>
            <w:vAlign w:val="top"/>
          </w:tcPr>
          <w:p w14:paraId="77959F5B">
            <w:pPr>
              <w:spacing w:after="0" w:line="240" w:lineRule="auto"/>
              <w:jc w:val="center"/>
              <w:rPr>
                <w:rFonts w:hint="default" w:ascii="Arial" w:hAnsi="Arial" w:cs="Arial"/>
                <w:bCs/>
                <w:sz w:val="16"/>
                <w:szCs w:val="16"/>
                <w:highlight w:val="yellow"/>
                <w:lang w:val="pt-BR"/>
              </w:rPr>
            </w:pPr>
            <w:r>
              <w:rPr>
                <w:rFonts w:hint="default" w:ascii="Arial" w:hAnsi="Arial" w:cs="Arial"/>
                <w:bCs/>
                <w:sz w:val="16"/>
                <w:szCs w:val="16"/>
                <w:highlight w:val="none"/>
                <w:lang w:val="pt-BR"/>
              </w:rPr>
              <w:t>Recurso Estadual</w:t>
            </w:r>
          </w:p>
        </w:tc>
      </w:tr>
      <w:tr w14:paraId="1AF48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A62F256">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583E669F">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2059.339039.0000.16610000000</w:t>
            </w:r>
          </w:p>
        </w:tc>
        <w:tc>
          <w:tcPr>
            <w:tcW w:w="3229" w:type="dxa"/>
            <w:noWrap w:val="0"/>
            <w:vAlign w:val="top"/>
          </w:tcPr>
          <w:p w14:paraId="213BF060">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 Estadual</w:t>
            </w:r>
          </w:p>
        </w:tc>
      </w:tr>
      <w:tr w14:paraId="53D84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7FF1D08">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3B80511C">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2060.339030.0000.16610000000</w:t>
            </w:r>
          </w:p>
        </w:tc>
        <w:tc>
          <w:tcPr>
            <w:tcW w:w="3229" w:type="dxa"/>
            <w:noWrap w:val="0"/>
            <w:vAlign w:val="top"/>
          </w:tcPr>
          <w:p w14:paraId="5690E2BD">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Recursos Estadual</w:t>
            </w:r>
          </w:p>
        </w:tc>
      </w:tr>
      <w:tr w14:paraId="5E10F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5B72292">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2C9EE74F">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2060.339039.0000.16610000000</w:t>
            </w:r>
          </w:p>
        </w:tc>
        <w:tc>
          <w:tcPr>
            <w:tcW w:w="3229" w:type="dxa"/>
            <w:noWrap w:val="0"/>
            <w:vAlign w:val="top"/>
          </w:tcPr>
          <w:p w14:paraId="0A47F372">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Recursos Estadual</w:t>
            </w:r>
          </w:p>
        </w:tc>
      </w:tr>
      <w:tr w14:paraId="1682A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6B0847A8">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ASSISTÊNCIA SOCIAL</w:t>
            </w:r>
          </w:p>
        </w:tc>
        <w:tc>
          <w:tcPr>
            <w:tcW w:w="2813" w:type="dxa"/>
            <w:shd w:val="clear" w:color="auto" w:fill="auto"/>
            <w:noWrap w:val="0"/>
            <w:vAlign w:val="top"/>
          </w:tcPr>
          <w:p w14:paraId="03257A85">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2056.339030.0000.16610000000</w:t>
            </w:r>
          </w:p>
        </w:tc>
        <w:tc>
          <w:tcPr>
            <w:tcW w:w="3229" w:type="dxa"/>
            <w:shd w:val="clear" w:color="auto" w:fill="auto"/>
            <w:noWrap w:val="0"/>
            <w:vAlign w:val="top"/>
          </w:tcPr>
          <w:p w14:paraId="4600BC1F">
            <w:pPr>
              <w:spacing w:after="0" w:line="240" w:lineRule="auto"/>
              <w:jc w:val="center"/>
              <w:rPr>
                <w:rFonts w:hint="default" w:ascii="Arial" w:hAnsi="Arial" w:cs="Arial" w:eastAsiaTheme="minorEastAsia"/>
                <w:bCs/>
                <w:sz w:val="16"/>
                <w:szCs w:val="16"/>
                <w:highlight w:val="yellow"/>
                <w:lang w:val="pt-BR" w:eastAsia="zh-CN" w:bidi="ar-SA"/>
              </w:rPr>
            </w:pPr>
            <w:r>
              <w:rPr>
                <w:rFonts w:hint="default" w:ascii="Arial" w:hAnsi="Arial" w:cs="Arial"/>
                <w:bCs/>
                <w:sz w:val="16"/>
                <w:szCs w:val="16"/>
                <w:highlight w:val="none"/>
                <w:lang w:val="pt-BR"/>
              </w:rPr>
              <w:t>Recursos Estadual</w:t>
            </w:r>
          </w:p>
        </w:tc>
      </w:tr>
      <w:tr w14:paraId="04179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11C82D15">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ASSISTÊNCIA SOCIAL</w:t>
            </w:r>
          </w:p>
        </w:tc>
        <w:tc>
          <w:tcPr>
            <w:tcW w:w="2813" w:type="dxa"/>
            <w:shd w:val="clear" w:color="auto" w:fill="auto"/>
            <w:noWrap w:val="0"/>
            <w:vAlign w:val="top"/>
          </w:tcPr>
          <w:p w14:paraId="2471C85E">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2056.339039.0000.16610000000</w:t>
            </w:r>
          </w:p>
        </w:tc>
        <w:tc>
          <w:tcPr>
            <w:tcW w:w="3229" w:type="dxa"/>
            <w:shd w:val="clear" w:color="auto" w:fill="auto"/>
            <w:noWrap w:val="0"/>
            <w:vAlign w:val="top"/>
          </w:tcPr>
          <w:p w14:paraId="5D6A20ED">
            <w:pPr>
              <w:spacing w:after="0" w:line="240" w:lineRule="auto"/>
              <w:jc w:val="center"/>
              <w:rPr>
                <w:rFonts w:hint="default" w:ascii="Arial" w:hAnsi="Arial" w:cs="Arial" w:eastAsiaTheme="minorEastAsia"/>
                <w:bCs/>
                <w:sz w:val="16"/>
                <w:szCs w:val="16"/>
                <w:highlight w:val="yellow"/>
                <w:lang w:val="pt-BR" w:eastAsia="zh-CN" w:bidi="ar-SA"/>
              </w:rPr>
            </w:pPr>
            <w:r>
              <w:rPr>
                <w:rFonts w:hint="default" w:ascii="Arial" w:hAnsi="Arial" w:cs="Arial"/>
                <w:bCs/>
                <w:sz w:val="16"/>
                <w:szCs w:val="16"/>
                <w:highlight w:val="none"/>
                <w:lang w:val="pt-BR"/>
              </w:rPr>
              <w:t>Recursos Estadual</w:t>
            </w:r>
          </w:p>
        </w:tc>
      </w:tr>
      <w:tr w14:paraId="1E101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699327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0B2B3502">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2055.339030.0000.16600000000</w:t>
            </w:r>
          </w:p>
        </w:tc>
        <w:tc>
          <w:tcPr>
            <w:tcW w:w="3229" w:type="dxa"/>
            <w:noWrap w:val="0"/>
            <w:vAlign w:val="top"/>
          </w:tcPr>
          <w:p w14:paraId="40195A60">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Federal</w:t>
            </w:r>
          </w:p>
        </w:tc>
      </w:tr>
      <w:tr w14:paraId="7C1A3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77D817C">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597AC5CE">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2055.339039.0000.16600000000</w:t>
            </w:r>
          </w:p>
        </w:tc>
        <w:tc>
          <w:tcPr>
            <w:tcW w:w="3229" w:type="dxa"/>
            <w:noWrap w:val="0"/>
            <w:vAlign w:val="top"/>
          </w:tcPr>
          <w:p w14:paraId="4C92E119">
            <w:pPr>
              <w:spacing w:after="0" w:line="240" w:lineRule="auto"/>
              <w:jc w:val="center"/>
              <w:rPr>
                <w:rFonts w:hint="default" w:ascii="Arial" w:hAnsi="Arial" w:cs="Arial"/>
                <w:bCs/>
                <w:sz w:val="16"/>
                <w:szCs w:val="16"/>
                <w:highlight w:val="none"/>
                <w:lang w:val="en-US"/>
              </w:rPr>
            </w:pPr>
            <w:r>
              <w:rPr>
                <w:rFonts w:hint="default" w:ascii="Arial" w:hAnsi="Arial" w:cs="Arial"/>
                <w:bCs/>
                <w:sz w:val="16"/>
                <w:szCs w:val="16"/>
                <w:highlight w:val="none"/>
                <w:lang w:val="pt-BR"/>
              </w:rPr>
              <w:t>Recurso Federal</w:t>
            </w:r>
          </w:p>
        </w:tc>
      </w:tr>
      <w:tr w14:paraId="08CB1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BEEB360">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578CE5C3">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2056.339030.0000.16600000000</w:t>
            </w:r>
          </w:p>
        </w:tc>
        <w:tc>
          <w:tcPr>
            <w:tcW w:w="3229" w:type="dxa"/>
            <w:noWrap w:val="0"/>
            <w:vAlign w:val="top"/>
          </w:tcPr>
          <w:p w14:paraId="23F862EB">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61251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F3A82D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3ABE67B4">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2056.339039.0000.16600000000</w:t>
            </w:r>
          </w:p>
        </w:tc>
        <w:tc>
          <w:tcPr>
            <w:tcW w:w="3229" w:type="dxa"/>
            <w:noWrap w:val="0"/>
            <w:vAlign w:val="top"/>
          </w:tcPr>
          <w:p w14:paraId="69FFC22B">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5FA20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51B0359">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3AB70BBE">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2057.339030.0000.16600000000</w:t>
            </w:r>
          </w:p>
        </w:tc>
        <w:tc>
          <w:tcPr>
            <w:tcW w:w="3229" w:type="dxa"/>
            <w:noWrap w:val="0"/>
            <w:vAlign w:val="top"/>
          </w:tcPr>
          <w:p w14:paraId="12EFC030">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50658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FDD6086">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7053D167">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2057.339039.0000.16600000000</w:t>
            </w:r>
          </w:p>
        </w:tc>
        <w:tc>
          <w:tcPr>
            <w:tcW w:w="3229" w:type="dxa"/>
            <w:noWrap w:val="0"/>
            <w:vAlign w:val="top"/>
          </w:tcPr>
          <w:p w14:paraId="56C88D30">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4B4CD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BA6ED2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655B26F0">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2059.339030.0000.16600000000</w:t>
            </w:r>
          </w:p>
        </w:tc>
        <w:tc>
          <w:tcPr>
            <w:tcW w:w="3229" w:type="dxa"/>
            <w:noWrap w:val="0"/>
            <w:vAlign w:val="top"/>
          </w:tcPr>
          <w:p w14:paraId="07FFC06A">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1C775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FC344FC">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7CB0C5E9">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2059.339039.0000.16600000000</w:t>
            </w:r>
          </w:p>
        </w:tc>
        <w:tc>
          <w:tcPr>
            <w:tcW w:w="3229" w:type="dxa"/>
            <w:noWrap w:val="0"/>
            <w:vAlign w:val="top"/>
          </w:tcPr>
          <w:p w14:paraId="6FE7715B">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128BD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49FF2C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2C33922B">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2060.339030.0000.16600000000</w:t>
            </w:r>
          </w:p>
        </w:tc>
        <w:tc>
          <w:tcPr>
            <w:tcW w:w="3229" w:type="dxa"/>
            <w:noWrap w:val="0"/>
            <w:vAlign w:val="top"/>
          </w:tcPr>
          <w:p w14:paraId="5195BC73">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1A0DC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5A58658">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6E25208F">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2060.339039.0000.16600000000</w:t>
            </w:r>
          </w:p>
        </w:tc>
        <w:tc>
          <w:tcPr>
            <w:tcW w:w="3229" w:type="dxa"/>
            <w:noWrap w:val="0"/>
            <w:vAlign w:val="top"/>
          </w:tcPr>
          <w:p w14:paraId="3CE0ACD3">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44E1B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9FCEF98">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766C12AF">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2084.339030.0000.15000000000</w:t>
            </w:r>
          </w:p>
        </w:tc>
        <w:tc>
          <w:tcPr>
            <w:tcW w:w="3229" w:type="dxa"/>
            <w:noWrap w:val="0"/>
            <w:vAlign w:val="center"/>
          </w:tcPr>
          <w:p w14:paraId="0D7879D2">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1A2A7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E3FC3A6">
            <w:pPr>
              <w:spacing w:after="0" w:line="240" w:lineRule="auto"/>
              <w:jc w:val="center"/>
              <w:rPr>
                <w:rFonts w:hint="default" w:ascii="Arial" w:hAnsi="Arial" w:eastAsia="Times New Roman" w:cs="Arial"/>
                <w:bCs/>
                <w:sz w:val="16"/>
                <w:szCs w:val="16"/>
                <w:highlight w:val="none"/>
                <w:lang w:val="pt-BR" w:eastAsia="pt-BR" w:bidi="ar-SA"/>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5FA3361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2084.33903</w:t>
            </w:r>
            <w:r>
              <w:rPr>
                <w:rFonts w:hint="default" w:ascii="Arial" w:hAnsi="Arial" w:cs="Arial"/>
                <w:bCs/>
                <w:sz w:val="16"/>
                <w:szCs w:val="16"/>
                <w:highlight w:val="none"/>
                <w:lang w:val="pt-BR"/>
              </w:rPr>
              <w:t>9</w:t>
            </w:r>
            <w:r>
              <w:rPr>
                <w:rFonts w:hint="default" w:ascii="Arial" w:hAnsi="Arial" w:cs="Arial"/>
                <w:bCs/>
                <w:sz w:val="16"/>
                <w:szCs w:val="16"/>
                <w:highlight w:val="none"/>
              </w:rPr>
              <w:t>.0000.15000000000</w:t>
            </w:r>
          </w:p>
        </w:tc>
        <w:tc>
          <w:tcPr>
            <w:tcW w:w="3229" w:type="dxa"/>
            <w:noWrap w:val="0"/>
            <w:vAlign w:val="center"/>
          </w:tcPr>
          <w:p w14:paraId="6F9DA65F">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6B84E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5B15F1B">
            <w:pPr>
              <w:spacing w:after="0" w:line="240" w:lineRule="auto"/>
              <w:jc w:val="center"/>
              <w:rPr>
                <w:rFonts w:hint="default" w:ascii="Arial" w:hAnsi="Arial" w:eastAsia="Times New Roman" w:cs="Arial"/>
                <w:bCs/>
                <w:sz w:val="16"/>
                <w:szCs w:val="16"/>
                <w:highlight w:val="none"/>
                <w:lang w:val="pt-BR" w:eastAsia="pt-BR" w:bidi="ar-SA"/>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46582C88">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2078.339030.0000.15000000000</w:t>
            </w:r>
          </w:p>
        </w:tc>
        <w:tc>
          <w:tcPr>
            <w:tcW w:w="3229" w:type="dxa"/>
            <w:noWrap w:val="0"/>
            <w:vAlign w:val="center"/>
          </w:tcPr>
          <w:p w14:paraId="0FEA95C2">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2773F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2DCE01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3902CC56">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2078.33903</w:t>
            </w:r>
            <w:r>
              <w:rPr>
                <w:rFonts w:hint="default" w:ascii="Arial" w:hAnsi="Arial" w:cs="Arial"/>
                <w:bCs/>
                <w:sz w:val="16"/>
                <w:szCs w:val="16"/>
                <w:highlight w:val="none"/>
                <w:lang w:val="pt-BR"/>
              </w:rPr>
              <w:t>9</w:t>
            </w:r>
            <w:r>
              <w:rPr>
                <w:rFonts w:hint="default" w:ascii="Arial" w:hAnsi="Arial" w:cs="Arial"/>
                <w:bCs/>
                <w:sz w:val="16"/>
                <w:szCs w:val="16"/>
                <w:highlight w:val="none"/>
              </w:rPr>
              <w:t>.0000.15000000000</w:t>
            </w:r>
          </w:p>
        </w:tc>
        <w:tc>
          <w:tcPr>
            <w:tcW w:w="3229" w:type="dxa"/>
            <w:noWrap w:val="0"/>
            <w:vAlign w:val="center"/>
          </w:tcPr>
          <w:p w14:paraId="15D18082">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10E90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FD9CEF9">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2C4BB572">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21</w:t>
            </w:r>
            <w:r>
              <w:rPr>
                <w:rFonts w:hint="default" w:ascii="Arial" w:hAnsi="Arial" w:cs="Arial"/>
                <w:bCs/>
                <w:sz w:val="16"/>
                <w:szCs w:val="16"/>
                <w:highlight w:val="none"/>
                <w:lang w:val="pt-BR"/>
              </w:rPr>
              <w:t>47</w:t>
            </w:r>
            <w:r>
              <w:rPr>
                <w:rFonts w:hint="default" w:ascii="Arial" w:hAnsi="Arial" w:cs="Arial"/>
                <w:bCs/>
                <w:sz w:val="16"/>
                <w:szCs w:val="16"/>
                <w:highlight w:val="none"/>
              </w:rPr>
              <w:t>.339030.0000.15000000000</w:t>
            </w:r>
          </w:p>
        </w:tc>
        <w:tc>
          <w:tcPr>
            <w:tcW w:w="3229" w:type="dxa"/>
            <w:noWrap w:val="0"/>
            <w:vAlign w:val="center"/>
          </w:tcPr>
          <w:p w14:paraId="4660413C">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17B34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1A4067B">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5CCE3AC6">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21</w:t>
            </w:r>
            <w:r>
              <w:rPr>
                <w:rFonts w:hint="default" w:ascii="Arial" w:hAnsi="Arial" w:cs="Arial"/>
                <w:bCs/>
                <w:sz w:val="16"/>
                <w:szCs w:val="16"/>
                <w:highlight w:val="none"/>
                <w:lang w:val="pt-BR"/>
              </w:rPr>
              <w:t>47</w:t>
            </w:r>
            <w:r>
              <w:rPr>
                <w:rFonts w:hint="default" w:ascii="Arial" w:hAnsi="Arial" w:cs="Arial"/>
                <w:bCs/>
                <w:sz w:val="16"/>
                <w:szCs w:val="16"/>
                <w:highlight w:val="none"/>
              </w:rPr>
              <w:t>.33903</w:t>
            </w:r>
            <w:r>
              <w:rPr>
                <w:rFonts w:hint="default" w:ascii="Arial" w:hAnsi="Arial" w:cs="Arial"/>
                <w:bCs/>
                <w:sz w:val="16"/>
                <w:szCs w:val="16"/>
                <w:highlight w:val="none"/>
                <w:lang w:val="pt-BR"/>
              </w:rPr>
              <w:t>9</w:t>
            </w:r>
            <w:r>
              <w:rPr>
                <w:rFonts w:hint="default" w:ascii="Arial" w:hAnsi="Arial" w:cs="Arial"/>
                <w:bCs/>
                <w:sz w:val="16"/>
                <w:szCs w:val="16"/>
                <w:highlight w:val="none"/>
              </w:rPr>
              <w:t>.0000.15000000000</w:t>
            </w:r>
          </w:p>
        </w:tc>
        <w:tc>
          <w:tcPr>
            <w:tcW w:w="3229" w:type="dxa"/>
            <w:noWrap w:val="0"/>
            <w:vAlign w:val="center"/>
          </w:tcPr>
          <w:p w14:paraId="01C60171">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701F5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5D16AEE">
            <w:pPr>
              <w:spacing w:after="0" w:line="240" w:lineRule="auto"/>
              <w:jc w:val="center"/>
              <w:rPr>
                <w:rFonts w:hint="default" w:ascii="Arial" w:hAnsi="Arial" w:eastAsia="Times New Roman" w:cs="Arial"/>
                <w:bCs/>
                <w:sz w:val="16"/>
                <w:szCs w:val="16"/>
                <w:highlight w:val="none"/>
                <w:lang w:val="pt-BR" w:eastAsia="pt-BR" w:bidi="ar-SA"/>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5BA0CE4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w:t>
            </w:r>
            <w:r>
              <w:rPr>
                <w:rFonts w:hint="default" w:ascii="Arial" w:hAnsi="Arial" w:cs="Arial"/>
                <w:bCs/>
                <w:sz w:val="16"/>
                <w:szCs w:val="16"/>
                <w:highlight w:val="none"/>
                <w:lang w:val="pt-BR"/>
              </w:rPr>
              <w:t>126</w:t>
            </w:r>
            <w:r>
              <w:rPr>
                <w:rFonts w:hint="default" w:ascii="Arial" w:hAnsi="Arial" w:cs="Arial"/>
                <w:bCs/>
                <w:sz w:val="16"/>
                <w:szCs w:val="16"/>
                <w:highlight w:val="none"/>
              </w:rPr>
              <w:t>.339030.0000.15000000000</w:t>
            </w:r>
          </w:p>
        </w:tc>
        <w:tc>
          <w:tcPr>
            <w:tcW w:w="3229" w:type="dxa"/>
            <w:noWrap w:val="0"/>
            <w:vAlign w:val="center"/>
          </w:tcPr>
          <w:p w14:paraId="17E03EB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4C88B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808699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0B0A19E5">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2</w:t>
            </w:r>
            <w:r>
              <w:rPr>
                <w:rFonts w:hint="default" w:ascii="Arial" w:hAnsi="Arial" w:cs="Arial"/>
                <w:bCs/>
                <w:sz w:val="16"/>
                <w:szCs w:val="16"/>
                <w:highlight w:val="none"/>
                <w:lang w:val="pt-BR"/>
              </w:rPr>
              <w:t>126</w:t>
            </w:r>
            <w:r>
              <w:rPr>
                <w:rFonts w:hint="default" w:ascii="Arial" w:hAnsi="Arial" w:cs="Arial"/>
                <w:bCs/>
                <w:sz w:val="16"/>
                <w:szCs w:val="16"/>
                <w:highlight w:val="none"/>
              </w:rPr>
              <w:t>.33903</w:t>
            </w:r>
            <w:r>
              <w:rPr>
                <w:rFonts w:hint="default" w:ascii="Arial" w:hAnsi="Arial" w:cs="Arial"/>
                <w:bCs/>
                <w:sz w:val="16"/>
                <w:szCs w:val="16"/>
                <w:highlight w:val="none"/>
                <w:lang w:val="pt-BR"/>
              </w:rPr>
              <w:t>9</w:t>
            </w:r>
            <w:r>
              <w:rPr>
                <w:rFonts w:hint="default" w:ascii="Arial" w:hAnsi="Arial" w:cs="Arial"/>
                <w:bCs/>
                <w:sz w:val="16"/>
                <w:szCs w:val="16"/>
                <w:highlight w:val="none"/>
              </w:rPr>
              <w:t>.0000.1500000000</w:t>
            </w:r>
            <w:r>
              <w:rPr>
                <w:rFonts w:hint="default" w:ascii="Arial" w:hAnsi="Arial" w:cs="Arial"/>
                <w:bCs/>
                <w:sz w:val="16"/>
                <w:szCs w:val="16"/>
                <w:highlight w:val="none"/>
                <w:lang w:val="pt-BR"/>
              </w:rPr>
              <w:t>0</w:t>
            </w:r>
          </w:p>
        </w:tc>
        <w:tc>
          <w:tcPr>
            <w:tcW w:w="3229" w:type="dxa"/>
            <w:noWrap w:val="0"/>
            <w:vAlign w:val="center"/>
          </w:tcPr>
          <w:p w14:paraId="3AD19020">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1D024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60222EA">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SAÚDE</w:t>
            </w:r>
          </w:p>
        </w:tc>
        <w:tc>
          <w:tcPr>
            <w:tcW w:w="2813" w:type="dxa"/>
            <w:noWrap w:val="0"/>
            <w:vAlign w:val="top"/>
          </w:tcPr>
          <w:p w14:paraId="65F24008">
            <w:pPr>
              <w:spacing w:after="0" w:line="240" w:lineRule="auto"/>
              <w:jc w:val="center"/>
              <w:rPr>
                <w:rFonts w:hint="default" w:ascii="Arial" w:hAnsi="Arial" w:cs="Arial"/>
                <w:bCs/>
                <w:sz w:val="16"/>
                <w:szCs w:val="16"/>
                <w:highlight w:val="none"/>
                <w:lang w:eastAsia="en-US"/>
              </w:rPr>
            </w:pPr>
            <w:r>
              <w:rPr>
                <w:rFonts w:hint="default" w:ascii="Arial" w:hAnsi="Arial" w:cs="Arial"/>
                <w:bCs/>
                <w:sz w:val="16"/>
                <w:szCs w:val="16"/>
                <w:highlight w:val="none"/>
                <w:lang w:eastAsia="en-US"/>
              </w:rPr>
              <w:t>2093.33903</w:t>
            </w:r>
            <w:r>
              <w:rPr>
                <w:rFonts w:hint="default" w:ascii="Arial" w:hAnsi="Arial" w:cs="Arial"/>
                <w:bCs/>
                <w:sz w:val="16"/>
                <w:szCs w:val="16"/>
                <w:highlight w:val="none"/>
                <w:lang w:val="pt-BR" w:eastAsia="en-US"/>
              </w:rPr>
              <w:t>9</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15001002000</w:t>
            </w:r>
          </w:p>
        </w:tc>
        <w:tc>
          <w:tcPr>
            <w:tcW w:w="3229" w:type="dxa"/>
            <w:noWrap w:val="0"/>
            <w:vAlign w:val="center"/>
          </w:tcPr>
          <w:p w14:paraId="2706AD26">
            <w:pPr>
              <w:spacing w:after="0" w:line="240" w:lineRule="auto"/>
              <w:ind w:firstLine="5"/>
              <w:jc w:val="center"/>
              <w:rPr>
                <w:rFonts w:hint="default" w:ascii="Arial" w:hAnsi="Arial" w:cs="Arial"/>
                <w:bCs/>
                <w:sz w:val="16"/>
                <w:szCs w:val="16"/>
                <w:highlight w:val="none"/>
                <w:lang w:val="pt-BR" w:eastAsia="en-US"/>
              </w:rPr>
            </w:pPr>
            <w:r>
              <w:rPr>
                <w:rFonts w:hint="default" w:ascii="Arial" w:hAnsi="Arial" w:cs="Arial"/>
                <w:bCs/>
                <w:sz w:val="16"/>
                <w:szCs w:val="16"/>
                <w:highlight w:val="none"/>
                <w:lang w:val="pt-BR"/>
              </w:rPr>
              <w:t>Recurso Próprio</w:t>
            </w:r>
          </w:p>
        </w:tc>
      </w:tr>
      <w:tr w14:paraId="0118A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560DE2F">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SAÚDE</w:t>
            </w:r>
          </w:p>
        </w:tc>
        <w:tc>
          <w:tcPr>
            <w:tcW w:w="2813" w:type="dxa"/>
            <w:noWrap w:val="0"/>
            <w:vAlign w:val="top"/>
          </w:tcPr>
          <w:p w14:paraId="40A7EFC1">
            <w:pPr>
              <w:spacing w:after="0" w:line="240" w:lineRule="auto"/>
              <w:jc w:val="center"/>
              <w:rPr>
                <w:rFonts w:hint="default" w:ascii="Arial" w:hAnsi="Arial" w:cs="Arial"/>
                <w:bCs/>
                <w:sz w:val="16"/>
                <w:szCs w:val="16"/>
                <w:highlight w:val="none"/>
                <w:lang w:eastAsia="en-US"/>
              </w:rPr>
            </w:pPr>
            <w:r>
              <w:rPr>
                <w:rFonts w:hint="default" w:ascii="Arial" w:hAnsi="Arial" w:cs="Arial"/>
                <w:bCs/>
                <w:sz w:val="16"/>
                <w:szCs w:val="16"/>
                <w:highlight w:val="none"/>
                <w:lang w:eastAsia="en-US"/>
              </w:rPr>
              <w:t>2104.33903</w:t>
            </w:r>
            <w:r>
              <w:rPr>
                <w:rFonts w:hint="default" w:ascii="Arial" w:hAnsi="Arial" w:cs="Arial"/>
                <w:bCs/>
                <w:sz w:val="16"/>
                <w:szCs w:val="16"/>
                <w:highlight w:val="none"/>
                <w:lang w:val="pt-BR" w:eastAsia="en-US"/>
              </w:rPr>
              <w:t>9</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w:t>
            </w:r>
            <w:r>
              <w:rPr>
                <w:rFonts w:hint="default" w:ascii="Arial" w:hAnsi="Arial" w:cs="Arial"/>
                <w:bCs/>
                <w:sz w:val="16"/>
                <w:szCs w:val="16"/>
                <w:highlight w:val="none"/>
                <w:lang w:eastAsia="en-US"/>
              </w:rPr>
              <w:t>000</w:t>
            </w:r>
          </w:p>
        </w:tc>
        <w:tc>
          <w:tcPr>
            <w:tcW w:w="3229" w:type="dxa"/>
            <w:noWrap w:val="0"/>
            <w:vAlign w:val="center"/>
          </w:tcPr>
          <w:p w14:paraId="71156259">
            <w:pPr>
              <w:spacing w:after="0" w:line="240" w:lineRule="auto"/>
              <w:ind w:firstLine="5"/>
              <w:jc w:val="center"/>
              <w:rPr>
                <w:rFonts w:hint="default" w:ascii="Arial" w:hAnsi="Arial" w:cs="Arial"/>
                <w:bCs/>
                <w:sz w:val="16"/>
                <w:szCs w:val="16"/>
                <w:highlight w:val="none"/>
                <w:lang w:eastAsia="en-US"/>
              </w:rPr>
            </w:pPr>
            <w:r>
              <w:rPr>
                <w:rFonts w:hint="default" w:ascii="Arial" w:hAnsi="Arial" w:cs="Arial"/>
                <w:bCs/>
                <w:sz w:val="16"/>
                <w:szCs w:val="16"/>
                <w:highlight w:val="none"/>
                <w:lang w:val="pt-BR"/>
              </w:rPr>
              <w:t>Recurso Próprio</w:t>
            </w:r>
          </w:p>
        </w:tc>
      </w:tr>
      <w:tr w14:paraId="366D2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4E7C981">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SAÚDE</w:t>
            </w:r>
          </w:p>
        </w:tc>
        <w:tc>
          <w:tcPr>
            <w:tcW w:w="2813" w:type="dxa"/>
            <w:noWrap w:val="0"/>
            <w:vAlign w:val="top"/>
          </w:tcPr>
          <w:p w14:paraId="3F81CBFD">
            <w:pPr>
              <w:spacing w:after="0" w:line="240" w:lineRule="auto"/>
              <w:jc w:val="center"/>
              <w:rPr>
                <w:rFonts w:hint="default" w:ascii="Arial" w:hAnsi="Arial" w:cs="Arial"/>
                <w:bCs/>
                <w:sz w:val="16"/>
                <w:szCs w:val="16"/>
                <w:highlight w:val="none"/>
                <w:lang w:eastAsia="en-US"/>
              </w:rPr>
            </w:pPr>
            <w:r>
              <w:rPr>
                <w:rFonts w:hint="default" w:ascii="Arial" w:hAnsi="Arial" w:cs="Arial"/>
                <w:bCs/>
                <w:sz w:val="16"/>
                <w:szCs w:val="16"/>
                <w:highlight w:val="none"/>
                <w:lang w:eastAsia="en-US"/>
              </w:rPr>
              <w:t>1037.33903</w:t>
            </w:r>
            <w:r>
              <w:rPr>
                <w:rFonts w:hint="default" w:ascii="Arial" w:hAnsi="Arial" w:cs="Arial"/>
                <w:bCs/>
                <w:sz w:val="16"/>
                <w:szCs w:val="16"/>
                <w:highlight w:val="none"/>
                <w:lang w:val="pt-BR" w:eastAsia="en-US"/>
              </w:rPr>
              <w:t>9</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noWrap w:val="0"/>
            <w:vAlign w:val="center"/>
          </w:tcPr>
          <w:p w14:paraId="6467D60C">
            <w:pPr>
              <w:spacing w:after="0" w:line="240" w:lineRule="auto"/>
              <w:ind w:firstLine="5"/>
              <w:jc w:val="center"/>
              <w:rPr>
                <w:rFonts w:hint="default" w:ascii="Arial" w:hAnsi="Arial" w:cs="Arial"/>
                <w:bCs/>
                <w:sz w:val="16"/>
                <w:szCs w:val="16"/>
                <w:highlight w:val="none"/>
                <w:lang w:eastAsia="en-US"/>
              </w:rPr>
            </w:pPr>
            <w:r>
              <w:rPr>
                <w:rFonts w:hint="default" w:ascii="Arial" w:hAnsi="Arial" w:cs="Arial"/>
                <w:bCs/>
                <w:sz w:val="16"/>
                <w:szCs w:val="16"/>
                <w:highlight w:val="none"/>
                <w:lang w:val="pt-BR"/>
              </w:rPr>
              <w:t>Recurso Próprio</w:t>
            </w:r>
          </w:p>
        </w:tc>
      </w:tr>
      <w:tr w14:paraId="35C5B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3553" w:type="dxa"/>
            <w:noWrap w:val="0"/>
            <w:vAlign w:val="top"/>
          </w:tcPr>
          <w:p w14:paraId="739CCBF5">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SAÚDE</w:t>
            </w:r>
          </w:p>
        </w:tc>
        <w:tc>
          <w:tcPr>
            <w:tcW w:w="2813" w:type="dxa"/>
            <w:noWrap w:val="0"/>
            <w:vAlign w:val="top"/>
          </w:tcPr>
          <w:p w14:paraId="4B51C747">
            <w:pPr>
              <w:spacing w:after="0" w:line="240" w:lineRule="auto"/>
              <w:jc w:val="center"/>
              <w:rPr>
                <w:rFonts w:hint="default" w:ascii="Arial" w:hAnsi="Arial" w:cs="Arial"/>
                <w:bCs/>
                <w:sz w:val="16"/>
                <w:szCs w:val="16"/>
                <w:highlight w:val="none"/>
                <w:lang w:eastAsia="en-US"/>
              </w:rPr>
            </w:pPr>
            <w:r>
              <w:rPr>
                <w:rFonts w:hint="default" w:ascii="Arial" w:hAnsi="Arial" w:cs="Arial"/>
                <w:bCs/>
                <w:sz w:val="16"/>
                <w:szCs w:val="16"/>
                <w:highlight w:val="none"/>
                <w:lang w:eastAsia="en-US"/>
              </w:rPr>
              <w:t>1035.33903</w:t>
            </w:r>
            <w:r>
              <w:rPr>
                <w:rFonts w:hint="default" w:ascii="Arial" w:hAnsi="Arial" w:cs="Arial"/>
                <w:bCs/>
                <w:sz w:val="16"/>
                <w:szCs w:val="16"/>
                <w:highlight w:val="none"/>
                <w:lang w:val="pt-BR" w:eastAsia="en-US"/>
              </w:rPr>
              <w:t>9</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noWrap w:val="0"/>
            <w:vAlign w:val="center"/>
          </w:tcPr>
          <w:p w14:paraId="1DE6FB19">
            <w:pPr>
              <w:spacing w:after="0" w:line="240" w:lineRule="auto"/>
              <w:ind w:firstLine="5"/>
              <w:jc w:val="center"/>
              <w:rPr>
                <w:rFonts w:hint="default" w:ascii="Arial" w:hAnsi="Arial" w:cs="Arial"/>
                <w:bCs/>
                <w:sz w:val="16"/>
                <w:szCs w:val="16"/>
                <w:highlight w:val="none"/>
                <w:lang w:eastAsia="en-US"/>
              </w:rPr>
            </w:pPr>
            <w:r>
              <w:rPr>
                <w:rFonts w:hint="default" w:ascii="Arial" w:hAnsi="Arial" w:cs="Arial"/>
                <w:bCs/>
                <w:sz w:val="16"/>
                <w:szCs w:val="16"/>
                <w:highlight w:val="none"/>
                <w:lang w:val="pt-BR"/>
              </w:rPr>
              <w:t>Recurso Próprio</w:t>
            </w:r>
          </w:p>
        </w:tc>
      </w:tr>
      <w:tr w14:paraId="5C5C2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CE6B722">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SAÚDE</w:t>
            </w:r>
          </w:p>
        </w:tc>
        <w:tc>
          <w:tcPr>
            <w:tcW w:w="2813" w:type="dxa"/>
            <w:noWrap w:val="0"/>
            <w:vAlign w:val="top"/>
          </w:tcPr>
          <w:p w14:paraId="21B2911E">
            <w:pPr>
              <w:spacing w:after="0" w:line="240" w:lineRule="auto"/>
              <w:jc w:val="center"/>
              <w:rPr>
                <w:rFonts w:hint="default" w:ascii="Arial" w:hAnsi="Arial" w:cs="Arial"/>
                <w:bCs/>
                <w:sz w:val="16"/>
                <w:szCs w:val="16"/>
                <w:highlight w:val="none"/>
                <w:lang w:eastAsia="en-US"/>
              </w:rPr>
            </w:pPr>
            <w:r>
              <w:rPr>
                <w:rFonts w:hint="default" w:ascii="Arial" w:hAnsi="Arial" w:cs="Arial"/>
                <w:bCs/>
                <w:sz w:val="16"/>
                <w:szCs w:val="16"/>
                <w:highlight w:val="none"/>
                <w:lang w:eastAsia="en-US"/>
              </w:rPr>
              <w:t>21</w:t>
            </w:r>
            <w:r>
              <w:rPr>
                <w:rFonts w:hint="default" w:ascii="Arial" w:hAnsi="Arial" w:cs="Arial"/>
                <w:bCs/>
                <w:sz w:val="16"/>
                <w:szCs w:val="16"/>
                <w:highlight w:val="none"/>
                <w:lang w:val="pt-BR" w:eastAsia="en-US"/>
              </w:rPr>
              <w:t>04</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9</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w:t>
            </w:r>
            <w:r>
              <w:rPr>
                <w:rFonts w:hint="default" w:ascii="Arial" w:hAnsi="Arial" w:cs="Arial"/>
                <w:bCs/>
                <w:sz w:val="16"/>
                <w:szCs w:val="16"/>
                <w:highlight w:val="none"/>
                <w:lang w:val="pt-BR" w:eastAsia="en-US"/>
              </w:rPr>
              <w:t>6</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06</w:t>
            </w:r>
            <w:r>
              <w:rPr>
                <w:rFonts w:hint="default" w:ascii="Arial" w:hAnsi="Arial" w:cs="Arial"/>
                <w:bCs/>
                <w:sz w:val="16"/>
                <w:szCs w:val="16"/>
                <w:highlight w:val="none"/>
                <w:lang w:eastAsia="en-US"/>
              </w:rPr>
              <w:t>00</w:t>
            </w:r>
          </w:p>
        </w:tc>
        <w:tc>
          <w:tcPr>
            <w:tcW w:w="3229" w:type="dxa"/>
            <w:noWrap w:val="0"/>
            <w:vAlign w:val="center"/>
          </w:tcPr>
          <w:p w14:paraId="143DD6C1">
            <w:pPr>
              <w:spacing w:after="0" w:line="240" w:lineRule="auto"/>
              <w:ind w:firstLine="5"/>
              <w:jc w:val="center"/>
              <w:rPr>
                <w:rFonts w:hint="default" w:ascii="Arial" w:hAnsi="Arial" w:cs="Arial"/>
                <w:bCs/>
                <w:sz w:val="16"/>
                <w:szCs w:val="16"/>
                <w:highlight w:val="none"/>
                <w:lang w:val="pt-BR" w:eastAsia="en-US"/>
              </w:rPr>
            </w:pPr>
            <w:r>
              <w:rPr>
                <w:rFonts w:hint="default" w:ascii="Arial" w:hAnsi="Arial" w:cs="Arial"/>
                <w:bCs/>
                <w:sz w:val="16"/>
                <w:szCs w:val="16"/>
                <w:highlight w:val="none"/>
                <w:lang w:val="pt-BR"/>
              </w:rPr>
              <w:t>Custeio Sus União</w:t>
            </w:r>
          </w:p>
        </w:tc>
      </w:tr>
      <w:tr w14:paraId="77672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1B29781D">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3DBBD8CC">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eastAsia="en-US"/>
              </w:rPr>
              <w:t>2093.33903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7019E483">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1BCEC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0C77C8D7">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42F1F792">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eastAsia="en-US"/>
              </w:rPr>
              <w:t>2104.33903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w:t>
            </w:r>
            <w:r>
              <w:rPr>
                <w:rFonts w:hint="default" w:ascii="Arial" w:hAnsi="Arial" w:cs="Arial"/>
                <w:bCs/>
                <w:sz w:val="16"/>
                <w:szCs w:val="16"/>
                <w:highlight w:val="none"/>
                <w:lang w:eastAsia="en-US"/>
              </w:rPr>
              <w:t>000</w:t>
            </w:r>
          </w:p>
        </w:tc>
        <w:tc>
          <w:tcPr>
            <w:tcW w:w="3229" w:type="dxa"/>
            <w:shd w:val="clear" w:color="auto" w:fill="auto"/>
            <w:noWrap w:val="0"/>
            <w:vAlign w:val="center"/>
          </w:tcPr>
          <w:p w14:paraId="0D17706A">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0262D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0CF3AD63">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32CC17BE">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2095</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7F223B49">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6CA11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127798FC">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58D918F2">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2096</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4E7E8535">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5E059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292B129D">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3CF8FFDE">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eastAsia="en-US"/>
              </w:rPr>
              <w:t>2</w:t>
            </w:r>
            <w:r>
              <w:rPr>
                <w:rFonts w:hint="default" w:ascii="Arial" w:hAnsi="Arial" w:cs="Arial"/>
                <w:bCs/>
                <w:sz w:val="16"/>
                <w:szCs w:val="16"/>
                <w:highlight w:val="none"/>
                <w:lang w:val="pt-BR" w:eastAsia="en-US"/>
              </w:rPr>
              <w:t>098</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w:t>
            </w:r>
            <w:r>
              <w:rPr>
                <w:rFonts w:hint="default" w:ascii="Arial" w:hAnsi="Arial" w:cs="Arial"/>
                <w:bCs/>
                <w:sz w:val="16"/>
                <w:szCs w:val="16"/>
                <w:highlight w:val="none"/>
                <w:lang w:val="pt-BR" w:eastAsia="en-US"/>
              </w:rPr>
              <w:t>5</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20</w:t>
            </w:r>
            <w:r>
              <w:rPr>
                <w:rFonts w:hint="default" w:ascii="Arial" w:hAnsi="Arial" w:cs="Arial"/>
                <w:bCs/>
                <w:sz w:val="16"/>
                <w:szCs w:val="16"/>
                <w:highlight w:val="none"/>
                <w:lang w:eastAsia="en-US"/>
              </w:rPr>
              <w:t>00</w:t>
            </w:r>
          </w:p>
        </w:tc>
        <w:tc>
          <w:tcPr>
            <w:tcW w:w="3229" w:type="dxa"/>
            <w:shd w:val="clear" w:color="auto" w:fill="auto"/>
            <w:noWrap w:val="0"/>
            <w:vAlign w:val="center"/>
          </w:tcPr>
          <w:p w14:paraId="13028321">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292F9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34E43607">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246EE1C5">
            <w:pPr>
              <w:spacing w:after="0" w:line="240" w:lineRule="auto"/>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eastAsia="en-US"/>
              </w:rPr>
              <w:t>2</w:t>
            </w:r>
            <w:r>
              <w:rPr>
                <w:rFonts w:hint="default" w:ascii="Arial" w:hAnsi="Arial" w:cs="Arial"/>
                <w:bCs/>
                <w:sz w:val="16"/>
                <w:szCs w:val="16"/>
                <w:highlight w:val="none"/>
                <w:lang w:val="pt-BR" w:eastAsia="en-US"/>
              </w:rPr>
              <w:t>103</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712A5ADD">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77BC0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1BD5F8B4">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116D2871">
            <w:pPr>
              <w:spacing w:after="0" w:line="240" w:lineRule="auto"/>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eastAsia="en-US"/>
              </w:rPr>
              <w:t>1039</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w:t>
            </w:r>
            <w:r>
              <w:rPr>
                <w:rFonts w:hint="default" w:ascii="Arial" w:hAnsi="Arial" w:cs="Arial"/>
                <w:bCs/>
                <w:sz w:val="16"/>
                <w:szCs w:val="16"/>
                <w:highlight w:val="none"/>
                <w:lang w:eastAsia="en-US"/>
              </w:rPr>
              <w:t>000</w:t>
            </w:r>
          </w:p>
        </w:tc>
        <w:tc>
          <w:tcPr>
            <w:tcW w:w="3229" w:type="dxa"/>
            <w:shd w:val="clear" w:color="auto" w:fill="auto"/>
            <w:noWrap w:val="0"/>
            <w:vAlign w:val="center"/>
          </w:tcPr>
          <w:p w14:paraId="442F4937">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65376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477EC242">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47DA3B18">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2099</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7DDCB922">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4AC76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36A31D03">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3287F2BB">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2089</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20FA50AE">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51C1E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3D57EEF0">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6BED5D85">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eastAsia="en-US"/>
              </w:rPr>
              <w:t>2</w:t>
            </w:r>
            <w:r>
              <w:rPr>
                <w:rFonts w:hint="default" w:ascii="Arial" w:hAnsi="Arial" w:cs="Arial"/>
                <w:bCs/>
                <w:sz w:val="16"/>
                <w:szCs w:val="16"/>
                <w:highlight w:val="none"/>
                <w:lang w:val="pt-BR" w:eastAsia="en-US"/>
              </w:rPr>
              <w:t>088</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w:t>
            </w:r>
            <w:r>
              <w:rPr>
                <w:rFonts w:hint="default" w:ascii="Arial" w:hAnsi="Arial" w:cs="Arial"/>
                <w:bCs/>
                <w:sz w:val="16"/>
                <w:szCs w:val="16"/>
                <w:highlight w:val="none"/>
                <w:lang w:val="pt-BR" w:eastAsia="en-US"/>
              </w:rPr>
              <w:t>5</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20</w:t>
            </w:r>
            <w:r>
              <w:rPr>
                <w:rFonts w:hint="default" w:ascii="Arial" w:hAnsi="Arial" w:cs="Arial"/>
                <w:bCs/>
                <w:sz w:val="16"/>
                <w:szCs w:val="16"/>
                <w:highlight w:val="none"/>
                <w:lang w:eastAsia="en-US"/>
              </w:rPr>
              <w:t>00</w:t>
            </w:r>
          </w:p>
        </w:tc>
        <w:tc>
          <w:tcPr>
            <w:tcW w:w="3229" w:type="dxa"/>
            <w:shd w:val="clear" w:color="auto" w:fill="auto"/>
            <w:noWrap w:val="0"/>
            <w:vAlign w:val="center"/>
          </w:tcPr>
          <w:p w14:paraId="333E5073">
            <w:pPr>
              <w:spacing w:after="0" w:line="240" w:lineRule="auto"/>
              <w:ind w:firstLine="960" w:firstLineChars="600"/>
              <w:jc w:val="both"/>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6C5D3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105A9B68">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3BCF8735">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2086</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w:t>
            </w:r>
            <w:r>
              <w:rPr>
                <w:rFonts w:hint="default" w:ascii="Arial" w:hAnsi="Arial" w:cs="Arial"/>
                <w:bCs/>
                <w:sz w:val="16"/>
                <w:szCs w:val="16"/>
                <w:highlight w:val="none"/>
                <w:lang w:eastAsia="en-US"/>
              </w:rPr>
              <w:t>000</w:t>
            </w:r>
          </w:p>
        </w:tc>
        <w:tc>
          <w:tcPr>
            <w:tcW w:w="3229" w:type="dxa"/>
            <w:shd w:val="clear" w:color="auto" w:fill="auto"/>
            <w:noWrap w:val="0"/>
            <w:vAlign w:val="center"/>
          </w:tcPr>
          <w:p w14:paraId="40C1897C">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3A8BF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7A3BFBF3">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450CF7D6">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1037</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4669088F">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1FA56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13C8E585">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35FB122D">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1035</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612C9CD4">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625FB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5728F479">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509D43D0">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eastAsia="en-US"/>
              </w:rPr>
              <w:t>2</w:t>
            </w:r>
            <w:r>
              <w:rPr>
                <w:rFonts w:hint="default" w:ascii="Arial" w:hAnsi="Arial" w:cs="Arial"/>
                <w:bCs/>
                <w:sz w:val="16"/>
                <w:szCs w:val="16"/>
                <w:highlight w:val="none"/>
                <w:lang w:val="pt-BR" w:eastAsia="en-US"/>
              </w:rPr>
              <w:t>091</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w:t>
            </w:r>
            <w:r>
              <w:rPr>
                <w:rFonts w:hint="default" w:ascii="Arial" w:hAnsi="Arial" w:cs="Arial"/>
                <w:bCs/>
                <w:sz w:val="16"/>
                <w:szCs w:val="16"/>
                <w:highlight w:val="none"/>
                <w:lang w:val="pt-BR" w:eastAsia="en-US"/>
              </w:rPr>
              <w:t>5</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20</w:t>
            </w:r>
            <w:r>
              <w:rPr>
                <w:rFonts w:hint="default" w:ascii="Arial" w:hAnsi="Arial" w:cs="Arial"/>
                <w:bCs/>
                <w:sz w:val="16"/>
                <w:szCs w:val="16"/>
                <w:highlight w:val="none"/>
                <w:lang w:eastAsia="en-US"/>
              </w:rPr>
              <w:t>00</w:t>
            </w:r>
          </w:p>
        </w:tc>
        <w:tc>
          <w:tcPr>
            <w:tcW w:w="3229" w:type="dxa"/>
            <w:shd w:val="clear" w:color="auto" w:fill="auto"/>
            <w:noWrap w:val="0"/>
            <w:vAlign w:val="center"/>
          </w:tcPr>
          <w:p w14:paraId="2776E274">
            <w:pPr>
              <w:spacing w:after="0" w:line="240" w:lineRule="auto"/>
              <w:ind w:firstLine="960" w:firstLineChars="600"/>
              <w:jc w:val="both"/>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2AFF8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trPr>
        <w:tc>
          <w:tcPr>
            <w:tcW w:w="3553" w:type="dxa"/>
            <w:noWrap w:val="0"/>
            <w:vAlign w:val="center"/>
          </w:tcPr>
          <w:p w14:paraId="13E2ACE5">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GOVERNO</w:t>
            </w:r>
          </w:p>
        </w:tc>
        <w:tc>
          <w:tcPr>
            <w:tcW w:w="2813" w:type="dxa"/>
            <w:noWrap w:val="0"/>
            <w:vAlign w:val="center"/>
          </w:tcPr>
          <w:p w14:paraId="56BDC821">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2110.339030.0000.15000000000</w:t>
            </w:r>
          </w:p>
        </w:tc>
        <w:tc>
          <w:tcPr>
            <w:tcW w:w="3229" w:type="dxa"/>
            <w:noWrap w:val="0"/>
            <w:vAlign w:val="center"/>
          </w:tcPr>
          <w:p w14:paraId="39119924">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760BE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trPr>
        <w:tc>
          <w:tcPr>
            <w:tcW w:w="3553" w:type="dxa"/>
            <w:noWrap w:val="0"/>
            <w:vAlign w:val="center"/>
          </w:tcPr>
          <w:p w14:paraId="2E1D19CE">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GOVERNO</w:t>
            </w:r>
          </w:p>
        </w:tc>
        <w:tc>
          <w:tcPr>
            <w:tcW w:w="2813" w:type="dxa"/>
            <w:noWrap w:val="0"/>
            <w:vAlign w:val="center"/>
          </w:tcPr>
          <w:p w14:paraId="76A5AFBA">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2112.339030.0000.15000000000</w:t>
            </w:r>
          </w:p>
        </w:tc>
        <w:tc>
          <w:tcPr>
            <w:tcW w:w="3229" w:type="dxa"/>
            <w:noWrap w:val="0"/>
            <w:vAlign w:val="center"/>
          </w:tcPr>
          <w:p w14:paraId="1915F3BE">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042EB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3553" w:type="dxa"/>
            <w:noWrap w:val="0"/>
            <w:vAlign w:val="top"/>
          </w:tcPr>
          <w:p w14:paraId="01115C5B">
            <w:pPr>
              <w:spacing w:after="0" w:line="240" w:lineRule="auto"/>
              <w:jc w:val="center"/>
              <w:rPr>
                <w:rFonts w:hint="default" w:ascii="Arial" w:hAnsi="Arial" w:cs="Arial"/>
                <w:bCs/>
                <w:sz w:val="16"/>
                <w:szCs w:val="16"/>
                <w:highlight w:val="none"/>
                <w:lang w:val="pt-BR"/>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2A35AF95">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rPr>
              <w:t>21</w:t>
            </w:r>
            <w:r>
              <w:rPr>
                <w:rFonts w:hint="default" w:ascii="Arial" w:hAnsi="Arial" w:cs="Arial"/>
                <w:bCs/>
                <w:sz w:val="16"/>
                <w:szCs w:val="16"/>
                <w:highlight w:val="none"/>
                <w:lang w:val="pt-BR"/>
              </w:rPr>
              <w:t>37</w:t>
            </w:r>
            <w:r>
              <w:rPr>
                <w:rFonts w:hint="default" w:ascii="Arial" w:hAnsi="Arial" w:cs="Arial"/>
                <w:bCs/>
                <w:sz w:val="16"/>
                <w:szCs w:val="16"/>
                <w:highlight w:val="none"/>
              </w:rPr>
              <w:t>.339030.0000.15000000000</w:t>
            </w:r>
          </w:p>
        </w:tc>
        <w:tc>
          <w:tcPr>
            <w:tcW w:w="3229" w:type="dxa"/>
            <w:shd w:val="clear" w:color="auto" w:fill="auto"/>
            <w:noWrap w:val="0"/>
            <w:vAlign w:val="center"/>
          </w:tcPr>
          <w:p w14:paraId="0EC71022">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21244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553" w:type="dxa"/>
            <w:noWrap w:val="0"/>
            <w:vAlign w:val="top"/>
          </w:tcPr>
          <w:p w14:paraId="4C10A68F">
            <w:pPr>
              <w:spacing w:after="0" w:line="240" w:lineRule="auto"/>
              <w:jc w:val="center"/>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7A867D67">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2131.339030.0000.15000000000</w:t>
            </w:r>
          </w:p>
        </w:tc>
        <w:tc>
          <w:tcPr>
            <w:tcW w:w="3229" w:type="dxa"/>
            <w:shd w:val="clear" w:color="auto" w:fill="auto"/>
            <w:noWrap w:val="0"/>
            <w:vAlign w:val="center"/>
          </w:tcPr>
          <w:p w14:paraId="18000341">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5D03D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3553" w:type="dxa"/>
            <w:noWrap w:val="0"/>
            <w:vAlign w:val="top"/>
          </w:tcPr>
          <w:p w14:paraId="55A1E671">
            <w:pPr>
              <w:spacing w:after="0" w:line="240" w:lineRule="auto"/>
              <w:jc w:val="center"/>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255E3E67">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rPr>
              <w:t>21</w:t>
            </w:r>
            <w:r>
              <w:rPr>
                <w:rFonts w:hint="default" w:ascii="Arial" w:hAnsi="Arial" w:cs="Arial"/>
                <w:bCs/>
                <w:sz w:val="16"/>
                <w:szCs w:val="16"/>
                <w:highlight w:val="none"/>
                <w:lang w:val="pt-BR"/>
              </w:rPr>
              <w:t>40</w:t>
            </w:r>
            <w:r>
              <w:rPr>
                <w:rFonts w:hint="default" w:ascii="Arial" w:hAnsi="Arial" w:cs="Arial"/>
                <w:bCs/>
                <w:sz w:val="16"/>
                <w:szCs w:val="16"/>
                <w:highlight w:val="none"/>
              </w:rPr>
              <w:t>.339030.0000.15000000000</w:t>
            </w:r>
          </w:p>
        </w:tc>
        <w:tc>
          <w:tcPr>
            <w:tcW w:w="3229" w:type="dxa"/>
            <w:shd w:val="clear" w:color="auto" w:fill="auto"/>
            <w:noWrap w:val="0"/>
            <w:vAlign w:val="center"/>
          </w:tcPr>
          <w:p w14:paraId="0E4E0C4F">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1B64A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3553" w:type="dxa"/>
            <w:noWrap w:val="0"/>
            <w:vAlign w:val="top"/>
          </w:tcPr>
          <w:p w14:paraId="19715F4D">
            <w:pPr>
              <w:spacing w:after="0" w:line="240" w:lineRule="auto"/>
              <w:jc w:val="center"/>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1E8799AC">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2136.339030.0000.15000000000</w:t>
            </w:r>
          </w:p>
        </w:tc>
        <w:tc>
          <w:tcPr>
            <w:tcW w:w="3229" w:type="dxa"/>
            <w:shd w:val="clear" w:color="auto" w:fill="auto"/>
            <w:noWrap w:val="0"/>
            <w:vAlign w:val="center"/>
          </w:tcPr>
          <w:p w14:paraId="4C485977">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7F1C4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3553" w:type="dxa"/>
            <w:shd w:val="clear" w:color="auto" w:fill="auto"/>
            <w:noWrap w:val="0"/>
            <w:vAlign w:val="top"/>
          </w:tcPr>
          <w:p w14:paraId="29F6152C">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7CC50594">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rPr>
              <w:t>21</w:t>
            </w:r>
            <w:r>
              <w:rPr>
                <w:rFonts w:hint="default" w:ascii="Arial" w:hAnsi="Arial" w:cs="Arial"/>
                <w:bCs/>
                <w:sz w:val="16"/>
                <w:szCs w:val="16"/>
                <w:highlight w:val="none"/>
                <w:lang w:val="pt-BR"/>
              </w:rPr>
              <w:t>37</w:t>
            </w:r>
            <w:r>
              <w:rPr>
                <w:rFonts w:hint="default" w:ascii="Arial" w:hAnsi="Arial" w:cs="Arial"/>
                <w:bCs/>
                <w:sz w:val="16"/>
                <w:szCs w:val="16"/>
                <w:highlight w:val="none"/>
              </w:rPr>
              <w:t>.33903</w:t>
            </w:r>
            <w:r>
              <w:rPr>
                <w:rFonts w:hint="default" w:ascii="Arial" w:hAnsi="Arial" w:cs="Arial"/>
                <w:bCs/>
                <w:sz w:val="16"/>
                <w:szCs w:val="16"/>
                <w:highlight w:val="none"/>
                <w:lang w:val="pt-BR"/>
              </w:rPr>
              <w:t>9</w:t>
            </w:r>
            <w:r>
              <w:rPr>
                <w:rFonts w:hint="default" w:ascii="Arial" w:hAnsi="Arial" w:cs="Arial"/>
                <w:bCs/>
                <w:sz w:val="16"/>
                <w:szCs w:val="16"/>
                <w:highlight w:val="none"/>
              </w:rPr>
              <w:t>.0000.15000000000</w:t>
            </w:r>
          </w:p>
        </w:tc>
        <w:tc>
          <w:tcPr>
            <w:tcW w:w="3229" w:type="dxa"/>
            <w:shd w:val="clear" w:color="auto" w:fill="auto"/>
            <w:noWrap w:val="0"/>
            <w:vAlign w:val="center"/>
          </w:tcPr>
          <w:p w14:paraId="26B7FBC3">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771DF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trPr>
        <w:tc>
          <w:tcPr>
            <w:tcW w:w="3553" w:type="dxa"/>
            <w:shd w:val="clear" w:color="auto" w:fill="auto"/>
            <w:noWrap w:val="0"/>
            <w:vAlign w:val="top"/>
          </w:tcPr>
          <w:p w14:paraId="42491455">
            <w:pPr>
              <w:spacing w:after="0" w:line="240" w:lineRule="auto"/>
              <w:jc w:val="center"/>
              <w:rPr>
                <w:rFonts w:hint="default" w:ascii="Arial" w:hAnsi="Arial" w:cs="Arial" w:eastAsiaTheme="minorEastAsia"/>
                <w:b w:val="0"/>
                <w:bCs/>
                <w:sz w:val="16"/>
                <w:szCs w:val="16"/>
                <w:highlight w:val="none"/>
                <w:vertAlign w:val="baseline"/>
                <w:lang w:val="pt-BR" w:eastAsia="zh-CN" w:bidi="ar-SA"/>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0D659F62">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2131.339039.0000.15000000000</w:t>
            </w:r>
          </w:p>
        </w:tc>
        <w:tc>
          <w:tcPr>
            <w:tcW w:w="3229" w:type="dxa"/>
            <w:shd w:val="clear" w:color="auto" w:fill="auto"/>
            <w:noWrap w:val="0"/>
            <w:vAlign w:val="center"/>
          </w:tcPr>
          <w:p w14:paraId="48BE14B7">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61A30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3553" w:type="dxa"/>
            <w:shd w:val="clear" w:color="auto" w:fill="auto"/>
            <w:noWrap w:val="0"/>
            <w:vAlign w:val="top"/>
          </w:tcPr>
          <w:p w14:paraId="5633A59E">
            <w:pPr>
              <w:spacing w:after="0" w:line="240" w:lineRule="auto"/>
              <w:jc w:val="center"/>
              <w:rPr>
                <w:rFonts w:hint="default" w:ascii="Arial" w:hAnsi="Arial" w:cs="Arial" w:eastAsiaTheme="minorEastAsia"/>
                <w:b w:val="0"/>
                <w:bCs/>
                <w:sz w:val="16"/>
                <w:szCs w:val="16"/>
                <w:highlight w:val="none"/>
                <w:vertAlign w:val="baseline"/>
                <w:lang w:val="pt-BR" w:eastAsia="zh-CN" w:bidi="ar-SA"/>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7EDAE734">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rPr>
              <w:t>21</w:t>
            </w:r>
            <w:r>
              <w:rPr>
                <w:rFonts w:hint="default" w:ascii="Arial" w:hAnsi="Arial" w:cs="Arial"/>
                <w:bCs/>
                <w:sz w:val="16"/>
                <w:szCs w:val="16"/>
                <w:highlight w:val="none"/>
                <w:lang w:val="pt-BR"/>
              </w:rPr>
              <w:t>40</w:t>
            </w:r>
            <w:r>
              <w:rPr>
                <w:rFonts w:hint="default" w:ascii="Arial" w:hAnsi="Arial" w:cs="Arial"/>
                <w:bCs/>
                <w:sz w:val="16"/>
                <w:szCs w:val="16"/>
                <w:highlight w:val="none"/>
              </w:rPr>
              <w:t>.33903</w:t>
            </w:r>
            <w:r>
              <w:rPr>
                <w:rFonts w:hint="default" w:ascii="Arial" w:hAnsi="Arial" w:cs="Arial"/>
                <w:bCs/>
                <w:sz w:val="16"/>
                <w:szCs w:val="16"/>
                <w:highlight w:val="none"/>
                <w:lang w:val="pt-BR"/>
              </w:rPr>
              <w:t>9</w:t>
            </w:r>
            <w:r>
              <w:rPr>
                <w:rFonts w:hint="default" w:ascii="Arial" w:hAnsi="Arial" w:cs="Arial"/>
                <w:bCs/>
                <w:sz w:val="16"/>
                <w:szCs w:val="16"/>
                <w:highlight w:val="none"/>
              </w:rPr>
              <w:t>.0000.15000000000</w:t>
            </w:r>
          </w:p>
        </w:tc>
        <w:tc>
          <w:tcPr>
            <w:tcW w:w="3229" w:type="dxa"/>
            <w:shd w:val="clear" w:color="auto" w:fill="auto"/>
            <w:noWrap w:val="0"/>
            <w:vAlign w:val="center"/>
          </w:tcPr>
          <w:p w14:paraId="6B9417BA">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09FB3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3553" w:type="dxa"/>
            <w:shd w:val="clear" w:color="auto" w:fill="auto"/>
            <w:noWrap w:val="0"/>
            <w:vAlign w:val="top"/>
          </w:tcPr>
          <w:p w14:paraId="79574F48">
            <w:pPr>
              <w:spacing w:after="0" w:line="240" w:lineRule="auto"/>
              <w:jc w:val="center"/>
              <w:rPr>
                <w:rFonts w:hint="default" w:ascii="Arial" w:hAnsi="Arial" w:cs="Arial" w:eastAsiaTheme="minorEastAsia"/>
                <w:b w:val="0"/>
                <w:bCs/>
                <w:sz w:val="16"/>
                <w:szCs w:val="16"/>
                <w:highlight w:val="none"/>
                <w:vertAlign w:val="baseline"/>
                <w:lang w:val="pt-BR" w:eastAsia="zh-CN" w:bidi="ar-SA"/>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2FA728CE">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2136.339039.0000.15000000000</w:t>
            </w:r>
          </w:p>
        </w:tc>
        <w:tc>
          <w:tcPr>
            <w:tcW w:w="3229" w:type="dxa"/>
            <w:shd w:val="clear" w:color="auto" w:fill="auto"/>
            <w:noWrap w:val="0"/>
            <w:vAlign w:val="center"/>
          </w:tcPr>
          <w:p w14:paraId="621B776C">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71D91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3553" w:type="dxa"/>
            <w:noWrap w:val="0"/>
            <w:vAlign w:val="top"/>
          </w:tcPr>
          <w:p w14:paraId="227E7CF0">
            <w:pPr>
              <w:spacing w:after="0" w:line="240" w:lineRule="auto"/>
              <w:jc w:val="center"/>
              <w:rPr>
                <w:rFonts w:hint="default" w:ascii="Arial" w:hAnsi="Arial" w:cs="Arial"/>
                <w:bCs/>
                <w:sz w:val="16"/>
                <w:szCs w:val="16"/>
                <w:highlight w:val="none"/>
                <w:lang w:val="pt-BR"/>
              </w:rPr>
            </w:pPr>
            <w:r>
              <w:rPr>
                <w:rFonts w:hint="default" w:ascii="Arial" w:hAnsi="Arial" w:eastAsia="SimSun" w:cs="Arial"/>
                <w:i w:val="0"/>
                <w:iCs w:val="0"/>
                <w:caps w:val="0"/>
                <w:color w:val="000000"/>
                <w:spacing w:val="0"/>
                <w:sz w:val="16"/>
                <w:szCs w:val="16"/>
                <w:highlight w:val="none"/>
                <w:shd w:val="clear" w:fill="FFFFFF"/>
              </w:rPr>
              <w:t>PLANEJAMENTO URBANO E HABITAÇÃO</w:t>
            </w:r>
          </w:p>
        </w:tc>
        <w:tc>
          <w:tcPr>
            <w:tcW w:w="2813" w:type="dxa"/>
            <w:shd w:val="clear" w:color="auto" w:fill="auto"/>
            <w:noWrap w:val="0"/>
            <w:vAlign w:val="center"/>
          </w:tcPr>
          <w:p w14:paraId="3A49AA6E">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rPr>
              <w:t>21</w:t>
            </w:r>
            <w:r>
              <w:rPr>
                <w:rFonts w:hint="default" w:ascii="Arial" w:hAnsi="Arial" w:cs="Arial"/>
                <w:bCs/>
                <w:sz w:val="16"/>
                <w:szCs w:val="16"/>
                <w:highlight w:val="none"/>
                <w:lang w:val="pt-BR"/>
              </w:rPr>
              <w:t>41</w:t>
            </w:r>
            <w:r>
              <w:rPr>
                <w:rFonts w:hint="default" w:ascii="Arial" w:hAnsi="Arial" w:cs="Arial"/>
                <w:bCs/>
                <w:sz w:val="16"/>
                <w:szCs w:val="16"/>
                <w:highlight w:val="none"/>
              </w:rPr>
              <w:t>.339030.0000.15000000000</w:t>
            </w:r>
          </w:p>
        </w:tc>
        <w:tc>
          <w:tcPr>
            <w:tcW w:w="3229" w:type="dxa"/>
            <w:shd w:val="clear" w:color="auto" w:fill="auto"/>
            <w:noWrap w:val="0"/>
            <w:vAlign w:val="center"/>
          </w:tcPr>
          <w:p w14:paraId="52750655">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06833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553" w:type="dxa"/>
            <w:noWrap w:val="0"/>
            <w:vAlign w:val="top"/>
          </w:tcPr>
          <w:p w14:paraId="19EEF388">
            <w:pPr>
              <w:spacing w:after="0" w:line="240" w:lineRule="auto"/>
              <w:jc w:val="center"/>
              <w:rPr>
                <w:rFonts w:hint="default" w:ascii="Arial" w:hAnsi="Arial" w:eastAsia="SimSun" w:cs="Arial"/>
                <w:i w:val="0"/>
                <w:iCs w:val="0"/>
                <w:caps w:val="0"/>
                <w:color w:val="000000"/>
                <w:spacing w:val="0"/>
                <w:sz w:val="16"/>
                <w:szCs w:val="16"/>
                <w:highlight w:val="none"/>
                <w:shd w:val="clear" w:fill="FFFFFF"/>
              </w:rPr>
            </w:pPr>
            <w:r>
              <w:rPr>
                <w:rFonts w:hint="default" w:ascii="Arial" w:hAnsi="Arial" w:eastAsia="SimSun" w:cs="Arial"/>
                <w:i w:val="0"/>
                <w:iCs w:val="0"/>
                <w:caps w:val="0"/>
                <w:color w:val="000000"/>
                <w:spacing w:val="0"/>
                <w:sz w:val="16"/>
                <w:szCs w:val="16"/>
                <w:highlight w:val="none"/>
                <w:shd w:val="clear" w:fill="FFFFFF"/>
              </w:rPr>
              <w:t>PLANEJAMENTO URBANO E HABITAÇÃO</w:t>
            </w:r>
          </w:p>
        </w:tc>
        <w:tc>
          <w:tcPr>
            <w:tcW w:w="2813" w:type="dxa"/>
            <w:shd w:val="clear" w:color="auto" w:fill="auto"/>
            <w:noWrap w:val="0"/>
            <w:vAlign w:val="center"/>
          </w:tcPr>
          <w:p w14:paraId="45EDB470">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2141.339039.0000.15000000000</w:t>
            </w:r>
          </w:p>
        </w:tc>
        <w:tc>
          <w:tcPr>
            <w:tcW w:w="3229" w:type="dxa"/>
            <w:shd w:val="clear" w:color="auto" w:fill="auto"/>
            <w:noWrap w:val="0"/>
            <w:vAlign w:val="center"/>
          </w:tcPr>
          <w:p w14:paraId="74D251EE">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3E7BC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3553" w:type="dxa"/>
            <w:noWrap w:val="0"/>
            <w:vAlign w:val="top"/>
          </w:tcPr>
          <w:p w14:paraId="75331E87">
            <w:pPr>
              <w:spacing w:after="0" w:line="240" w:lineRule="auto"/>
              <w:jc w:val="center"/>
              <w:rPr>
                <w:rFonts w:hint="default" w:ascii="Arial" w:hAnsi="Arial" w:eastAsia="SimSun" w:cs="Arial"/>
                <w:i w:val="0"/>
                <w:iCs w:val="0"/>
                <w:caps w:val="0"/>
                <w:color w:val="000000"/>
                <w:spacing w:val="0"/>
                <w:sz w:val="16"/>
                <w:szCs w:val="16"/>
                <w:highlight w:val="none"/>
                <w:shd w:val="clear" w:fill="FFFFFF"/>
              </w:rPr>
            </w:pPr>
            <w:r>
              <w:rPr>
                <w:rFonts w:hint="default" w:ascii="Arial" w:hAnsi="Arial" w:eastAsia="SimSun" w:cs="Arial"/>
                <w:i w:val="0"/>
                <w:iCs w:val="0"/>
                <w:caps w:val="0"/>
                <w:color w:val="000000"/>
                <w:spacing w:val="0"/>
                <w:sz w:val="16"/>
                <w:szCs w:val="16"/>
                <w:highlight w:val="none"/>
                <w:shd w:val="clear" w:fill="FFFFFF"/>
              </w:rPr>
              <w:t>PLANEJAMENTO URBANO E HABITAÇÃO</w:t>
            </w:r>
          </w:p>
        </w:tc>
        <w:tc>
          <w:tcPr>
            <w:tcW w:w="2813" w:type="dxa"/>
            <w:shd w:val="clear" w:color="auto" w:fill="auto"/>
            <w:noWrap w:val="0"/>
            <w:vAlign w:val="center"/>
          </w:tcPr>
          <w:p w14:paraId="219F3695">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rPr>
              <w:t>21</w:t>
            </w:r>
            <w:r>
              <w:rPr>
                <w:rFonts w:hint="default" w:ascii="Arial" w:hAnsi="Arial" w:cs="Arial"/>
                <w:bCs/>
                <w:sz w:val="16"/>
                <w:szCs w:val="16"/>
                <w:highlight w:val="none"/>
                <w:lang w:val="pt-BR"/>
              </w:rPr>
              <w:t>44</w:t>
            </w:r>
            <w:r>
              <w:rPr>
                <w:rFonts w:hint="default" w:ascii="Arial" w:hAnsi="Arial" w:cs="Arial"/>
                <w:bCs/>
                <w:sz w:val="16"/>
                <w:szCs w:val="16"/>
                <w:highlight w:val="none"/>
              </w:rPr>
              <w:t>.339030.0000.15000000000</w:t>
            </w:r>
          </w:p>
        </w:tc>
        <w:tc>
          <w:tcPr>
            <w:tcW w:w="3229" w:type="dxa"/>
            <w:shd w:val="clear" w:color="auto" w:fill="auto"/>
            <w:noWrap w:val="0"/>
            <w:vAlign w:val="center"/>
          </w:tcPr>
          <w:p w14:paraId="08327F30">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3AB8D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553" w:type="dxa"/>
            <w:noWrap w:val="0"/>
            <w:vAlign w:val="top"/>
          </w:tcPr>
          <w:p w14:paraId="7138C3B3">
            <w:pPr>
              <w:spacing w:after="0" w:line="240" w:lineRule="auto"/>
              <w:jc w:val="center"/>
              <w:rPr>
                <w:rFonts w:hint="default" w:ascii="Arial" w:hAnsi="Arial" w:eastAsia="SimSun" w:cs="Arial"/>
                <w:i w:val="0"/>
                <w:iCs w:val="0"/>
                <w:caps w:val="0"/>
                <w:color w:val="000000"/>
                <w:spacing w:val="0"/>
                <w:sz w:val="16"/>
                <w:szCs w:val="16"/>
                <w:highlight w:val="none"/>
                <w:shd w:val="clear" w:fill="FFFFFF"/>
              </w:rPr>
            </w:pPr>
            <w:r>
              <w:rPr>
                <w:rFonts w:hint="default" w:ascii="Arial" w:hAnsi="Arial" w:eastAsia="SimSun" w:cs="Arial"/>
                <w:i w:val="0"/>
                <w:iCs w:val="0"/>
                <w:caps w:val="0"/>
                <w:color w:val="000000"/>
                <w:spacing w:val="0"/>
                <w:sz w:val="16"/>
                <w:szCs w:val="16"/>
                <w:highlight w:val="none"/>
                <w:shd w:val="clear" w:fill="FFFFFF"/>
              </w:rPr>
              <w:t>PLANEJAMENTO URBANO E HABITAÇÃO</w:t>
            </w:r>
          </w:p>
        </w:tc>
        <w:tc>
          <w:tcPr>
            <w:tcW w:w="2813" w:type="dxa"/>
            <w:shd w:val="clear" w:color="auto" w:fill="auto"/>
            <w:noWrap w:val="0"/>
            <w:vAlign w:val="center"/>
          </w:tcPr>
          <w:p w14:paraId="46002FCA">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2144.339039.0000.15000000000</w:t>
            </w:r>
          </w:p>
        </w:tc>
        <w:tc>
          <w:tcPr>
            <w:tcW w:w="3229" w:type="dxa"/>
            <w:shd w:val="clear" w:color="auto" w:fill="auto"/>
            <w:noWrap w:val="0"/>
            <w:vAlign w:val="center"/>
          </w:tcPr>
          <w:p w14:paraId="645C6D94">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5CAE5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3553" w:type="dxa"/>
            <w:noWrap w:val="0"/>
            <w:vAlign w:val="top"/>
          </w:tcPr>
          <w:p w14:paraId="27120BC5">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PROCURADORIA</w:t>
            </w:r>
          </w:p>
        </w:tc>
        <w:tc>
          <w:tcPr>
            <w:tcW w:w="2813" w:type="dxa"/>
            <w:noWrap w:val="0"/>
            <w:vAlign w:val="center"/>
          </w:tcPr>
          <w:p w14:paraId="176E760B">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2145.339030.0000.15000000000</w:t>
            </w:r>
          </w:p>
        </w:tc>
        <w:tc>
          <w:tcPr>
            <w:tcW w:w="3229" w:type="dxa"/>
            <w:noWrap w:val="0"/>
            <w:vAlign w:val="center"/>
          </w:tcPr>
          <w:p w14:paraId="0CF70E0A">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bl>
    <w:p w14:paraId="0A8CCE5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8"/>
      </w:tblGrid>
      <w:tr w14:paraId="36AD9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68" w:type="dxa"/>
            <w:shd w:val="clear" w:color="auto" w:fill="D7D7D7" w:themeFill="background1" w:themeFillShade="D8"/>
            <w:vAlign w:val="center"/>
          </w:tcPr>
          <w:p w14:paraId="4A3BAF01">
            <w:pPr>
              <w:numPr>
                <w:ilvl w:val="0"/>
                <w:numId w:val="1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DEMAIS</w:t>
            </w:r>
            <w:r>
              <w:rPr>
                <w:rFonts w:hint="default" w:ascii="Arial" w:hAnsi="Arial" w:cs="Arial"/>
                <w:b/>
                <w:spacing w:val="-1"/>
                <w:sz w:val="24"/>
                <w:szCs w:val="24"/>
                <w:highlight w:val="none"/>
              </w:rPr>
              <w:t xml:space="preserve"> </w:t>
            </w:r>
            <w:r>
              <w:rPr>
                <w:rFonts w:hint="default" w:ascii="Arial" w:hAnsi="Arial" w:cs="Arial"/>
                <w:b/>
                <w:sz w:val="24"/>
                <w:szCs w:val="24"/>
                <w:highlight w:val="none"/>
              </w:rPr>
              <w:t>INFORMAÇÕES</w:t>
            </w:r>
            <w:r>
              <w:rPr>
                <w:rFonts w:hint="default" w:ascii="Arial" w:hAnsi="Arial" w:cs="Arial"/>
                <w:b/>
                <w:spacing w:val="-1"/>
                <w:sz w:val="24"/>
                <w:szCs w:val="24"/>
                <w:highlight w:val="none"/>
              </w:rPr>
              <w:t xml:space="preserve"> </w:t>
            </w:r>
            <w:r>
              <w:rPr>
                <w:rFonts w:hint="default" w:ascii="Arial" w:hAnsi="Arial" w:cs="Arial"/>
                <w:b/>
                <w:sz w:val="24"/>
                <w:szCs w:val="24"/>
                <w:highlight w:val="none"/>
              </w:rPr>
              <w:t>ESPECÍFICAS</w:t>
            </w:r>
            <w:r>
              <w:rPr>
                <w:rFonts w:hint="default" w:ascii="Arial" w:hAnsi="Arial" w:cs="Arial"/>
                <w:b/>
                <w:spacing w:val="-1"/>
                <w:sz w:val="24"/>
                <w:szCs w:val="24"/>
                <w:highlight w:val="none"/>
              </w:rPr>
              <w:t xml:space="preserve"> </w:t>
            </w:r>
            <w:r>
              <w:rPr>
                <w:rFonts w:hint="default" w:ascii="Arial" w:hAnsi="Arial" w:cs="Arial"/>
                <w:b/>
                <w:sz w:val="24"/>
                <w:szCs w:val="24"/>
                <w:highlight w:val="none"/>
              </w:rPr>
              <w:t>DO</w:t>
            </w:r>
            <w:r>
              <w:rPr>
                <w:rFonts w:hint="default" w:ascii="Arial" w:hAnsi="Arial" w:cs="Arial"/>
                <w:b/>
                <w:spacing w:val="-1"/>
                <w:sz w:val="24"/>
                <w:szCs w:val="24"/>
                <w:highlight w:val="none"/>
              </w:rPr>
              <w:t xml:space="preserve"> </w:t>
            </w:r>
            <w:r>
              <w:rPr>
                <w:rFonts w:hint="default" w:ascii="Arial" w:hAnsi="Arial" w:cs="Arial"/>
                <w:b/>
                <w:sz w:val="24"/>
                <w:szCs w:val="24"/>
                <w:highlight w:val="none"/>
              </w:rPr>
              <w:t>PROJETO</w:t>
            </w:r>
            <w:r>
              <w:rPr>
                <w:rFonts w:hint="default" w:ascii="Arial" w:hAnsi="Arial" w:cs="Arial"/>
                <w:b/>
                <w:spacing w:val="-1"/>
                <w:sz w:val="24"/>
                <w:szCs w:val="24"/>
                <w:highlight w:val="none"/>
              </w:rPr>
              <w:t xml:space="preserve"> </w:t>
            </w:r>
            <w:r>
              <w:rPr>
                <w:rFonts w:hint="default" w:ascii="Arial" w:hAnsi="Arial" w:cs="Arial"/>
                <w:b/>
                <w:spacing w:val="-2"/>
                <w:sz w:val="24"/>
                <w:szCs w:val="24"/>
                <w:highlight w:val="none"/>
              </w:rPr>
              <w:t>BÁSICO</w:t>
            </w:r>
          </w:p>
        </w:tc>
      </w:tr>
    </w:tbl>
    <w:p w14:paraId="13DD87E2">
      <w:pPr>
        <w:spacing w:after="0" w:line="240" w:lineRule="auto"/>
        <w:jc w:val="both"/>
        <w:rPr>
          <w:rFonts w:hint="default" w:ascii="Arial" w:hAnsi="Arial" w:cs="Arial"/>
          <w:sz w:val="22"/>
          <w:szCs w:val="22"/>
        </w:rPr>
      </w:pPr>
    </w:p>
    <w:p w14:paraId="1E2DA23B">
      <w:pPr>
        <w:numPr>
          <w:ilvl w:val="1"/>
          <w:numId w:val="12"/>
        </w:numPr>
        <w:spacing w:line="360" w:lineRule="auto"/>
        <w:ind w:left="0" w:leftChars="0" w:firstLine="0" w:firstLineChars="0"/>
        <w:contextualSpacing/>
        <w:jc w:val="both"/>
        <w:rPr>
          <w:rFonts w:hint="default" w:ascii="Arial" w:hAnsi="Arial" w:cs="Arial"/>
          <w:b w:val="0"/>
          <w:bCs/>
          <w:sz w:val="22"/>
          <w:szCs w:val="22"/>
          <w:highlight w:val="none"/>
          <w:lang w:val="pt-BR"/>
        </w:rPr>
      </w:pPr>
      <w:r>
        <w:rPr>
          <w:rFonts w:hint="default" w:ascii="Arial" w:hAnsi="Arial" w:cs="Arial"/>
          <w:b w:val="0"/>
          <w:bCs/>
          <w:color w:val="000000" w:themeColor="text1"/>
          <w:sz w:val="22"/>
          <w:szCs w:val="22"/>
          <w:highlight w:val="none"/>
          <w:lang w:val="pt-BR"/>
          <w14:textFill>
            <w14:solidFill>
              <w14:schemeClr w14:val="tx1"/>
            </w14:solidFill>
          </w14:textFill>
        </w:rPr>
        <w:t>(Não se aplica)</w:t>
      </w:r>
    </w:p>
    <w:p w14:paraId="13A22255">
      <w:pPr>
        <w:numPr>
          <w:ilvl w:val="0"/>
          <w:numId w:val="0"/>
        </w:numPr>
        <w:spacing w:line="360" w:lineRule="auto"/>
        <w:ind w:leftChars="0"/>
        <w:contextualSpacing/>
        <w:jc w:val="both"/>
        <w:rPr>
          <w:rFonts w:hint="default" w:ascii="Arial" w:hAnsi="Arial" w:cs="Arial"/>
          <w:bCs/>
          <w:color w:val="000000"/>
          <w:sz w:val="24"/>
          <w:szCs w:val="24"/>
          <w:highlight w:val="none"/>
          <w:lang w:val="en-US" w:eastAsia="pt-BR"/>
        </w:rPr>
      </w:pPr>
      <w:r>
        <w:rPr>
          <w:rFonts w:hint="default" w:ascii="Arial" w:hAnsi="Arial" w:cs="Arial"/>
          <w:bCs/>
          <w:color w:val="000000"/>
          <w:sz w:val="24"/>
          <w:szCs w:val="24"/>
          <w:highlight w:val="none"/>
          <w:lang w:val="en-US" w:eastAsia="pt-BR"/>
        </w:rPr>
        <w:t>Sinop/MT, 19 de Setembro de 2024.</w:t>
      </w:r>
    </w:p>
    <w:p w14:paraId="1929041E">
      <w:pPr>
        <w:numPr>
          <w:ilvl w:val="0"/>
          <w:numId w:val="0"/>
        </w:numPr>
        <w:spacing w:line="360" w:lineRule="auto"/>
        <w:ind w:leftChars="0"/>
        <w:contextualSpacing/>
        <w:jc w:val="both"/>
        <w:rPr>
          <w:rFonts w:hint="default" w:ascii="Arial" w:hAnsi="Arial" w:cs="Arial"/>
          <w:bCs/>
          <w:color w:val="000000"/>
          <w:sz w:val="24"/>
          <w:szCs w:val="24"/>
          <w:highlight w:val="none"/>
          <w:lang w:val="en-US" w:eastAsia="pt-BR"/>
        </w:rPr>
      </w:pPr>
    </w:p>
    <w:p w14:paraId="3D863873">
      <w:pPr>
        <w:keepNext w:val="0"/>
        <w:keepLines w:val="0"/>
        <w:pageBreakBefore w:val="0"/>
        <w:widowControl/>
        <w:kinsoku/>
        <w:wordWrap/>
        <w:overflowPunct/>
        <w:topLinePunct w:val="0"/>
        <w:autoSpaceDE/>
        <w:autoSpaceDN/>
        <w:bidi w:val="0"/>
        <w:adjustRightInd w:val="0"/>
        <w:snapToGrid/>
        <w:spacing w:after="0" w:line="240" w:lineRule="auto"/>
        <w:ind w:firstLine="3190" w:firstLineChars="1450"/>
        <w:jc w:val="both"/>
        <w:textAlignment w:val="auto"/>
        <w:rPr>
          <w:rFonts w:hint="default" w:ascii="Arial" w:hAnsi="Arial" w:cs="Arial"/>
          <w:b w:val="0"/>
          <w:bCs/>
          <w:color w:val="000000"/>
          <w:sz w:val="22"/>
          <w:szCs w:val="22"/>
          <w:lang w:val="pt-BR"/>
        </w:rPr>
      </w:pPr>
      <w:r>
        <w:rPr>
          <w:rFonts w:hint="default" w:ascii="Arial" w:hAnsi="Arial" w:cs="Arial"/>
          <w:b w:val="0"/>
          <w:bCs/>
          <w:color w:val="000000"/>
          <w:sz w:val="22"/>
          <w:szCs w:val="22"/>
          <w:lang w:val="pt-BR"/>
        </w:rPr>
        <w:t>CINTIA SILVA SALES</w:t>
      </w:r>
    </w:p>
    <w:p w14:paraId="1EA137E1">
      <w:pPr>
        <w:keepNext w:val="0"/>
        <w:keepLines w:val="0"/>
        <w:pageBreakBefore w:val="0"/>
        <w:widowControl/>
        <w:kinsoku/>
        <w:wordWrap/>
        <w:overflowPunct/>
        <w:topLinePunct w:val="0"/>
        <w:autoSpaceDE/>
        <w:autoSpaceDN/>
        <w:bidi w:val="0"/>
        <w:snapToGrid/>
        <w:spacing w:line="240" w:lineRule="auto"/>
        <w:jc w:val="center"/>
        <w:textAlignment w:val="auto"/>
        <w:rPr>
          <w:rFonts w:hint="default" w:ascii="Arial" w:hAnsi="Arial" w:cs="Arial"/>
          <w:sz w:val="22"/>
          <w:szCs w:val="22"/>
        </w:rPr>
      </w:pPr>
      <w:r>
        <w:rPr>
          <w:rFonts w:hint="default" w:ascii="Arial" w:hAnsi="Arial" w:cs="Arial"/>
          <w:sz w:val="22"/>
          <w:szCs w:val="22"/>
        </w:rPr>
        <w:t>Responsável pelo Termo de Referência</w:t>
      </w:r>
    </w:p>
    <w:p w14:paraId="52BE10CF">
      <w:pPr>
        <w:keepNext w:val="0"/>
        <w:keepLines w:val="0"/>
        <w:pageBreakBefore w:val="0"/>
        <w:widowControl/>
        <w:kinsoku/>
        <w:wordWrap/>
        <w:overflowPunct/>
        <w:topLinePunct w:val="0"/>
        <w:autoSpaceDE/>
        <w:autoSpaceDN/>
        <w:bidi w:val="0"/>
        <w:snapToGrid/>
        <w:spacing w:line="240" w:lineRule="auto"/>
        <w:jc w:val="center"/>
        <w:textAlignment w:val="auto"/>
        <w:rPr>
          <w:rFonts w:hint="default" w:ascii="Arial" w:hAnsi="Arial" w:cs="Arial"/>
          <w:b w:val="0"/>
          <w:bCs/>
          <w:color w:val="000000"/>
          <w:sz w:val="22"/>
          <w:szCs w:val="22"/>
          <w:lang w:val="pt-BR"/>
        </w:rPr>
      </w:pPr>
      <w:r>
        <w:rPr>
          <w:rFonts w:hint="default" w:ascii="Arial" w:hAnsi="Arial" w:eastAsia="SimSun" w:cs="Arial"/>
          <w:sz w:val="22"/>
          <w:szCs w:val="22"/>
        </w:rPr>
        <w:t>PORTARIA Nº 0463/2024</w:t>
      </w:r>
    </w:p>
    <w:p w14:paraId="6029D695">
      <w:pPr>
        <w:pStyle w:val="16"/>
        <w:ind w:right="563"/>
        <w:jc w:val="both"/>
        <w:rPr>
          <w:rFonts w:hint="default" w:ascii="Arial" w:hAnsi="Arial" w:cs="Arial"/>
          <w:spacing w:val="-2"/>
          <w:highlight w:val="yellow"/>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0361C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93" w:type="dxa"/>
            <w:shd w:val="clear" w:color="auto" w:fill="D7D7D7" w:themeFill="background1" w:themeFillShade="D8"/>
            <w:vAlign w:val="center"/>
          </w:tcPr>
          <w:p w14:paraId="50C96CCA">
            <w:pPr>
              <w:numPr>
                <w:ilvl w:val="0"/>
                <w:numId w:val="1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CIÊNCIA</w:t>
            </w:r>
            <w:r>
              <w:rPr>
                <w:rFonts w:hint="default" w:ascii="Arial" w:hAnsi="Arial" w:cs="Arial"/>
                <w:b/>
                <w:spacing w:val="-1"/>
                <w:sz w:val="24"/>
                <w:szCs w:val="24"/>
                <w:highlight w:val="none"/>
              </w:rPr>
              <w:t xml:space="preserve"> </w:t>
            </w:r>
            <w:r>
              <w:rPr>
                <w:rFonts w:hint="default" w:ascii="Arial" w:hAnsi="Arial" w:cs="Arial"/>
                <w:b/>
                <w:sz w:val="24"/>
                <w:szCs w:val="24"/>
                <w:highlight w:val="none"/>
              </w:rPr>
              <w:t>DA</w:t>
            </w:r>
            <w:r>
              <w:rPr>
                <w:rFonts w:hint="default" w:ascii="Arial" w:hAnsi="Arial" w:cs="Arial"/>
                <w:b/>
                <w:spacing w:val="-1"/>
                <w:sz w:val="24"/>
                <w:szCs w:val="24"/>
                <w:highlight w:val="none"/>
              </w:rPr>
              <w:t xml:space="preserve"> </w:t>
            </w:r>
            <w:r>
              <w:rPr>
                <w:rFonts w:hint="default" w:ascii="Arial" w:hAnsi="Arial" w:cs="Arial"/>
                <w:b/>
                <w:sz w:val="24"/>
                <w:szCs w:val="24"/>
                <w:highlight w:val="none"/>
              </w:rPr>
              <w:t xml:space="preserve">AUTORIDADE </w:t>
            </w:r>
            <w:r>
              <w:rPr>
                <w:rFonts w:hint="default" w:ascii="Arial" w:hAnsi="Arial" w:cs="Arial"/>
                <w:b/>
                <w:spacing w:val="-2"/>
                <w:sz w:val="24"/>
                <w:szCs w:val="24"/>
                <w:highlight w:val="none"/>
              </w:rPr>
              <w:t>COMPETENTE</w:t>
            </w:r>
          </w:p>
        </w:tc>
      </w:tr>
    </w:tbl>
    <w:p w14:paraId="79709510">
      <w:pPr>
        <w:pStyle w:val="16"/>
        <w:ind w:left="572" w:right="563"/>
        <w:jc w:val="center"/>
        <w:rPr>
          <w:rFonts w:hint="default" w:ascii="Arial" w:hAnsi="Arial" w:cs="Arial"/>
          <w:spacing w:val="-2"/>
          <w:highlight w:val="yellow"/>
        </w:rPr>
      </w:pPr>
    </w:p>
    <w:p w14:paraId="1D1AC041">
      <w:pPr>
        <w:pStyle w:val="154"/>
        <w:tabs>
          <w:tab w:val="left" w:pos="407"/>
        </w:tabs>
        <w:ind w:left="107" w:right="103"/>
        <w:rPr>
          <w:rFonts w:hint="default" w:ascii="Arial" w:hAnsi="Arial" w:cs="Arial"/>
          <w:sz w:val="22"/>
          <w:szCs w:val="22"/>
        </w:rPr>
      </w:pPr>
      <w:r>
        <w:rPr>
          <w:rFonts w:hint="default" w:ascii="Arial" w:hAnsi="Arial" w:cs="Arial"/>
          <w:spacing w:val="-10"/>
          <w:sz w:val="22"/>
          <w:szCs w:val="22"/>
        </w:rPr>
        <w:t>(</w:t>
      </w:r>
      <w:r>
        <w:rPr>
          <w:rFonts w:hint="default" w:ascii="Arial" w:hAnsi="Arial" w:cs="Arial"/>
          <w:sz w:val="22"/>
          <w:szCs w:val="22"/>
        </w:rPr>
        <w:tab/>
      </w:r>
      <w:r>
        <w:rPr>
          <w:rFonts w:hint="default" w:ascii="Arial" w:hAnsi="Arial" w:cs="Arial"/>
          <w:sz w:val="22"/>
          <w:szCs w:val="22"/>
        </w:rPr>
        <w:t>)</w:t>
      </w:r>
      <w:r>
        <w:rPr>
          <w:rFonts w:hint="default" w:ascii="Arial" w:hAnsi="Arial" w:cs="Arial"/>
          <w:spacing w:val="-10"/>
          <w:sz w:val="22"/>
          <w:szCs w:val="22"/>
        </w:rPr>
        <w:t xml:space="preserve"> </w:t>
      </w:r>
      <w:r>
        <w:rPr>
          <w:rFonts w:hint="default" w:ascii="Arial" w:hAnsi="Arial" w:cs="Arial"/>
          <w:sz w:val="22"/>
          <w:szCs w:val="22"/>
        </w:rPr>
        <w:t>Concordo</w:t>
      </w:r>
      <w:r>
        <w:rPr>
          <w:rFonts w:hint="default" w:ascii="Arial" w:hAnsi="Arial" w:cs="Arial"/>
          <w:spacing w:val="-10"/>
          <w:sz w:val="22"/>
          <w:szCs w:val="22"/>
        </w:rPr>
        <w:t xml:space="preserve"> </w:t>
      </w:r>
      <w:r>
        <w:rPr>
          <w:rFonts w:hint="default" w:ascii="Arial" w:hAnsi="Arial" w:cs="Arial"/>
          <w:sz w:val="22"/>
          <w:szCs w:val="22"/>
        </w:rPr>
        <w:t>com</w:t>
      </w:r>
      <w:r>
        <w:rPr>
          <w:rFonts w:hint="default" w:ascii="Arial" w:hAnsi="Arial" w:cs="Arial"/>
          <w:spacing w:val="-9"/>
          <w:sz w:val="22"/>
          <w:szCs w:val="22"/>
        </w:rPr>
        <w:t xml:space="preserve"> </w:t>
      </w:r>
      <w:r>
        <w:rPr>
          <w:rFonts w:hint="default" w:ascii="Arial" w:hAnsi="Arial" w:cs="Arial"/>
          <w:sz w:val="22"/>
          <w:szCs w:val="22"/>
        </w:rPr>
        <w:t>o</w:t>
      </w:r>
      <w:r>
        <w:rPr>
          <w:rFonts w:hint="default" w:ascii="Arial" w:hAnsi="Arial" w:cs="Arial"/>
          <w:spacing w:val="-9"/>
          <w:sz w:val="22"/>
          <w:szCs w:val="22"/>
        </w:rPr>
        <w:t xml:space="preserve"> </w:t>
      </w:r>
      <w:r>
        <w:rPr>
          <w:rFonts w:hint="default" w:ascii="Arial" w:hAnsi="Arial" w:cs="Arial"/>
          <w:sz w:val="22"/>
          <w:szCs w:val="22"/>
        </w:rPr>
        <w:t>Termo</w:t>
      </w:r>
      <w:r>
        <w:rPr>
          <w:rFonts w:hint="default" w:ascii="Arial" w:hAnsi="Arial" w:cs="Arial"/>
          <w:spacing w:val="-9"/>
          <w:sz w:val="22"/>
          <w:szCs w:val="22"/>
        </w:rPr>
        <w:t xml:space="preserve"> </w:t>
      </w:r>
      <w:r>
        <w:rPr>
          <w:rFonts w:hint="default" w:ascii="Arial" w:hAnsi="Arial" w:cs="Arial"/>
          <w:sz w:val="22"/>
          <w:szCs w:val="22"/>
        </w:rPr>
        <w:t>de</w:t>
      </w:r>
      <w:r>
        <w:rPr>
          <w:rFonts w:hint="default" w:ascii="Arial" w:hAnsi="Arial" w:cs="Arial"/>
          <w:spacing w:val="-10"/>
          <w:sz w:val="22"/>
          <w:szCs w:val="22"/>
        </w:rPr>
        <w:t xml:space="preserve"> </w:t>
      </w:r>
      <w:r>
        <w:rPr>
          <w:rFonts w:hint="default" w:ascii="Arial" w:hAnsi="Arial" w:cs="Arial"/>
          <w:sz w:val="22"/>
          <w:szCs w:val="22"/>
        </w:rPr>
        <w:t>Referência/Projeto</w:t>
      </w:r>
      <w:r>
        <w:rPr>
          <w:rFonts w:hint="default" w:ascii="Arial" w:hAnsi="Arial" w:cs="Arial"/>
          <w:spacing w:val="-7"/>
          <w:sz w:val="22"/>
          <w:szCs w:val="22"/>
        </w:rPr>
        <w:t xml:space="preserve"> </w:t>
      </w:r>
      <w:r>
        <w:rPr>
          <w:rFonts w:hint="default" w:ascii="Arial" w:hAnsi="Arial" w:cs="Arial"/>
          <w:sz w:val="22"/>
          <w:szCs w:val="22"/>
        </w:rPr>
        <w:t>Básico</w:t>
      </w:r>
      <w:r>
        <w:rPr>
          <w:rFonts w:hint="default" w:ascii="Arial" w:hAnsi="Arial" w:cs="Arial"/>
          <w:spacing w:val="-10"/>
          <w:sz w:val="22"/>
          <w:szCs w:val="22"/>
        </w:rPr>
        <w:t xml:space="preserve"> </w:t>
      </w:r>
      <w:r>
        <w:rPr>
          <w:rFonts w:hint="default" w:ascii="Arial" w:hAnsi="Arial" w:cs="Arial"/>
          <w:sz w:val="22"/>
          <w:szCs w:val="22"/>
        </w:rPr>
        <w:t>realizado</w:t>
      </w:r>
      <w:r>
        <w:rPr>
          <w:rFonts w:hint="default" w:ascii="Arial" w:hAnsi="Arial" w:cs="Arial"/>
          <w:spacing w:val="-7"/>
          <w:sz w:val="22"/>
          <w:szCs w:val="22"/>
        </w:rPr>
        <w:t xml:space="preserve"> </w:t>
      </w:r>
      <w:r>
        <w:rPr>
          <w:rFonts w:hint="default" w:ascii="Arial" w:hAnsi="Arial" w:cs="Arial"/>
          <w:sz w:val="22"/>
          <w:szCs w:val="22"/>
        </w:rPr>
        <w:t>e</w:t>
      </w:r>
      <w:r>
        <w:rPr>
          <w:rFonts w:hint="default" w:ascii="Arial" w:hAnsi="Arial" w:cs="Arial"/>
          <w:spacing w:val="-10"/>
          <w:sz w:val="22"/>
          <w:szCs w:val="22"/>
        </w:rPr>
        <w:t xml:space="preserve"> </w:t>
      </w:r>
      <w:r>
        <w:rPr>
          <w:rFonts w:hint="default" w:ascii="Arial" w:hAnsi="Arial" w:cs="Arial"/>
          <w:sz w:val="22"/>
          <w:szCs w:val="22"/>
        </w:rPr>
        <w:t>autorizo</w:t>
      </w:r>
      <w:r>
        <w:rPr>
          <w:rFonts w:hint="default" w:ascii="Arial" w:hAnsi="Arial" w:cs="Arial"/>
          <w:spacing w:val="-9"/>
          <w:sz w:val="22"/>
          <w:szCs w:val="22"/>
        </w:rPr>
        <w:t xml:space="preserve"> </w:t>
      </w:r>
      <w:r>
        <w:rPr>
          <w:rFonts w:hint="default" w:ascii="Arial" w:hAnsi="Arial" w:cs="Arial"/>
          <w:sz w:val="22"/>
          <w:szCs w:val="22"/>
        </w:rPr>
        <w:t>a</w:t>
      </w:r>
      <w:r>
        <w:rPr>
          <w:rFonts w:hint="default" w:ascii="Arial" w:hAnsi="Arial" w:cs="Arial"/>
          <w:spacing w:val="-10"/>
          <w:sz w:val="22"/>
          <w:szCs w:val="22"/>
        </w:rPr>
        <w:t xml:space="preserve"> </w:t>
      </w:r>
      <w:r>
        <w:rPr>
          <w:rFonts w:hint="default" w:ascii="Arial" w:hAnsi="Arial" w:cs="Arial"/>
          <w:sz w:val="22"/>
          <w:szCs w:val="22"/>
        </w:rPr>
        <w:t>contratação nos termos da Lei 14.133/2021.</w:t>
      </w:r>
    </w:p>
    <w:p w14:paraId="55259EB0">
      <w:pPr>
        <w:pStyle w:val="154"/>
        <w:tabs>
          <w:tab w:val="left" w:pos="407"/>
        </w:tabs>
        <w:ind w:left="107" w:right="103"/>
        <w:rPr>
          <w:rFonts w:hint="default" w:ascii="Arial" w:hAnsi="Arial" w:cs="Arial"/>
          <w:sz w:val="22"/>
          <w:szCs w:val="22"/>
        </w:rPr>
      </w:pPr>
    </w:p>
    <w:p w14:paraId="2E0753AD">
      <w:pPr>
        <w:pStyle w:val="154"/>
        <w:tabs>
          <w:tab w:val="left" w:pos="407"/>
        </w:tabs>
        <w:ind w:left="107" w:right="103"/>
        <w:rPr>
          <w:rFonts w:hint="default" w:ascii="Arial" w:hAnsi="Arial" w:cs="Arial"/>
          <w:sz w:val="22"/>
          <w:szCs w:val="22"/>
        </w:rPr>
      </w:pPr>
    </w:p>
    <w:p w14:paraId="4408A556">
      <w:pPr>
        <w:pStyle w:val="154"/>
        <w:ind w:left="107"/>
        <w:rPr>
          <w:rFonts w:hint="default" w:ascii="Arial" w:hAnsi="Arial" w:cs="Arial"/>
          <w:spacing w:val="-2"/>
          <w:sz w:val="22"/>
          <w:szCs w:val="22"/>
          <w:lang w:val="pt-BR"/>
        </w:rPr>
      </w:pPr>
      <w:r>
        <w:rPr>
          <w:rFonts w:hint="default" w:ascii="Arial" w:hAnsi="Arial" w:cs="Arial"/>
          <w:sz w:val="22"/>
          <w:szCs w:val="22"/>
          <w:lang w:val="pt-BR"/>
        </w:rPr>
        <w:t>Sinop</w:t>
      </w:r>
      <w:r>
        <w:rPr>
          <w:rFonts w:hint="default" w:ascii="Arial" w:hAnsi="Arial" w:cs="Arial"/>
          <w:sz w:val="22"/>
          <w:szCs w:val="22"/>
        </w:rPr>
        <w:t>/MT,</w:t>
      </w:r>
      <w:r>
        <w:rPr>
          <w:rFonts w:hint="default" w:ascii="Arial" w:hAnsi="Arial" w:cs="Arial"/>
          <w:spacing w:val="-1"/>
          <w:sz w:val="22"/>
          <w:szCs w:val="22"/>
        </w:rPr>
        <w:t xml:space="preserve"> </w:t>
      </w:r>
      <w:r>
        <w:rPr>
          <w:rFonts w:hint="default" w:ascii="Arial" w:hAnsi="Arial" w:cs="Arial"/>
          <w:spacing w:val="-1"/>
          <w:sz w:val="22"/>
          <w:szCs w:val="22"/>
          <w:lang w:val="pt-BR"/>
        </w:rPr>
        <w:t xml:space="preserve">  01 </w:t>
      </w:r>
      <w:r>
        <w:rPr>
          <w:rFonts w:hint="default" w:ascii="Arial" w:hAnsi="Arial" w:cs="Arial"/>
          <w:sz w:val="22"/>
          <w:szCs w:val="22"/>
        </w:rPr>
        <w:t xml:space="preserve"> de</w:t>
      </w:r>
      <w:r>
        <w:rPr>
          <w:rFonts w:hint="default" w:ascii="Arial" w:hAnsi="Arial" w:cs="Arial"/>
          <w:spacing w:val="-1"/>
          <w:sz w:val="22"/>
          <w:szCs w:val="22"/>
        </w:rPr>
        <w:t xml:space="preserve"> </w:t>
      </w:r>
      <w:r>
        <w:rPr>
          <w:rFonts w:hint="default" w:ascii="Arial" w:hAnsi="Arial" w:cs="Arial"/>
          <w:spacing w:val="-1"/>
          <w:sz w:val="22"/>
          <w:szCs w:val="22"/>
          <w:lang w:val="pt-BR"/>
        </w:rPr>
        <w:t xml:space="preserve">    novembro  </w:t>
      </w:r>
      <w:r>
        <w:rPr>
          <w:rFonts w:hint="default" w:ascii="Arial" w:hAnsi="Arial" w:cs="Arial"/>
          <w:sz w:val="22"/>
          <w:szCs w:val="22"/>
        </w:rPr>
        <w:t xml:space="preserve"> de</w:t>
      </w:r>
      <w:r>
        <w:rPr>
          <w:rFonts w:hint="default" w:ascii="Arial" w:hAnsi="Arial" w:cs="Arial"/>
          <w:spacing w:val="-2"/>
          <w:sz w:val="22"/>
          <w:szCs w:val="22"/>
        </w:rPr>
        <w:t xml:space="preserve"> </w:t>
      </w:r>
      <w:r>
        <w:rPr>
          <w:rFonts w:hint="default" w:ascii="Arial" w:hAnsi="Arial" w:cs="Arial"/>
          <w:spacing w:val="-2"/>
          <w:sz w:val="22"/>
          <w:szCs w:val="22"/>
          <w:lang w:val="pt-BR"/>
        </w:rPr>
        <w:t>2024.</w:t>
      </w:r>
    </w:p>
    <w:p w14:paraId="078C95D9">
      <w:pPr>
        <w:pStyle w:val="154"/>
        <w:ind w:left="0" w:leftChars="0" w:firstLine="0" w:firstLineChars="0"/>
        <w:rPr>
          <w:rFonts w:hint="default" w:ascii="Arial" w:hAnsi="Arial" w:cs="Arial"/>
          <w:spacing w:val="-2"/>
          <w:sz w:val="24"/>
          <w:lang w:val="pt-BR"/>
        </w:rPr>
      </w:pPr>
    </w:p>
    <w:p w14:paraId="5D984FC0">
      <w:pPr>
        <w:pStyle w:val="154"/>
        <w:ind w:left="0" w:leftChars="0" w:firstLine="0" w:firstLineChars="0"/>
        <w:rPr>
          <w:rFonts w:hint="default" w:ascii="Arial" w:hAnsi="Arial" w:cs="Arial"/>
          <w:spacing w:val="-2"/>
          <w:sz w:val="24"/>
          <w:lang w:val="pt-BR"/>
        </w:rPr>
      </w:pPr>
    </w:p>
    <w:p w14:paraId="43CFCD59">
      <w:pPr>
        <w:pStyle w:val="154"/>
        <w:ind w:left="107"/>
        <w:rPr>
          <w:rFonts w:hint="default" w:ascii="Arial" w:hAnsi="Arial" w:cs="Arial"/>
          <w:spacing w:val="-2"/>
          <w:sz w:val="24"/>
          <w:lang w:val="pt-BR"/>
        </w:rPr>
      </w:pPr>
    </w:p>
    <w:p w14:paraId="7C586C8F">
      <w:pPr>
        <w:pStyle w:val="154"/>
        <w:ind w:left="107"/>
        <w:rPr>
          <w:rFonts w:hint="default" w:ascii="Arial" w:hAnsi="Arial" w:cs="Arial"/>
          <w:spacing w:val="-2"/>
          <w:sz w:val="24"/>
          <w:lang w:val="pt-BR"/>
        </w:rPr>
      </w:pPr>
    </w:p>
    <w:p w14:paraId="47D7258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b w:val="0"/>
          <w:bCs/>
          <w:sz w:val="24"/>
          <w:szCs w:val="24"/>
        </w:rPr>
      </w:pPr>
      <w:r>
        <w:rPr>
          <w:rFonts w:hint="default" w:ascii="Arial" w:hAnsi="Arial" w:cs="Arial"/>
          <w:b w:val="0"/>
          <w:bCs/>
          <w:sz w:val="24"/>
          <w:szCs w:val="24"/>
        </w:rPr>
        <w:t>SILVIA CRISTINA VILLAR BORGES DE OLIVEIRA</w:t>
      </w:r>
    </w:p>
    <w:p w14:paraId="7231AFBB">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val="0"/>
          <w:bCs/>
          <w:sz w:val="24"/>
          <w:szCs w:val="24"/>
          <w:lang w:val="pt-BR"/>
        </w:rPr>
      </w:pPr>
      <w:r>
        <w:rPr>
          <w:rFonts w:hint="default" w:ascii="Arial" w:hAnsi="Arial" w:cs="Arial"/>
          <w:b w:val="0"/>
          <w:bCs/>
          <w:sz w:val="24"/>
          <w:szCs w:val="24"/>
        </w:rPr>
        <w:t>Secretária Municipal de Administração</w:t>
      </w:r>
      <w:r>
        <w:rPr>
          <w:rFonts w:hint="default" w:ascii="Arial" w:hAnsi="Arial" w:cs="Arial"/>
          <w:b w:val="0"/>
          <w:bCs/>
          <w:sz w:val="24"/>
          <w:szCs w:val="24"/>
          <w:lang w:val="pt-BR"/>
        </w:rPr>
        <w:t xml:space="preserve"> e Modernização</w:t>
      </w:r>
    </w:p>
    <w:p w14:paraId="62FA8B7B">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sz w:val="24"/>
          <w:szCs w:val="24"/>
          <w:lang w:val="pt-BR"/>
        </w:rPr>
        <w:t>Sinop/MT</w:t>
      </w:r>
    </w:p>
    <w:p w14:paraId="1D0DFC20">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p>
    <w:p w14:paraId="320C9A8B">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p>
    <w:p w14:paraId="5C7BDC3E">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p>
    <w:p w14:paraId="6DFF965A">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p>
    <w:p w14:paraId="184B4A51">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p>
    <w:p w14:paraId="61101B08">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p>
    <w:p w14:paraId="7DFE324F">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p>
    <w:p w14:paraId="0559D9C6">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p>
    <w:p w14:paraId="49D9C7D3">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p>
    <w:p w14:paraId="6587FED8">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p>
    <w:p w14:paraId="04BC82D3">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p>
    <w:p w14:paraId="0577783F">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p>
    <w:p w14:paraId="61011CB6">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p>
    <w:p w14:paraId="77CDEDBA">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p>
    <w:p w14:paraId="4CE0B069">
      <w:pPr>
        <w:jc w:val="left"/>
        <w:rPr>
          <w:b/>
          <w:bCs w:val="0"/>
          <w:sz w:val="24"/>
        </w:rPr>
      </w:pPr>
    </w:p>
    <w:p w14:paraId="3CE7ADB2">
      <w:pPr>
        <w:spacing w:line="360" w:lineRule="auto"/>
        <w:jc w:val="center"/>
        <w:rPr>
          <w:rFonts w:hint="default" w:ascii="Arial" w:hAnsi="Arial" w:cs="Arial"/>
          <w:b/>
          <w:sz w:val="24"/>
          <w:lang w:val="pt-BR"/>
        </w:rPr>
      </w:pPr>
      <w:r>
        <w:rPr>
          <w:rFonts w:hint="default" w:ascii="Arial" w:hAnsi="Arial" w:cs="Arial"/>
          <w:b/>
          <w:sz w:val="24"/>
          <w:lang w:val="pt-BR"/>
        </w:rPr>
        <w:t xml:space="preserve"> </w:t>
      </w:r>
    </w:p>
    <w:p w14:paraId="6424255F">
      <w:pPr>
        <w:spacing w:line="360" w:lineRule="auto"/>
        <w:jc w:val="center"/>
        <w:rPr>
          <w:rFonts w:hint="default" w:ascii="Arial" w:hAnsi="Arial" w:cs="Arial"/>
          <w:b/>
          <w:sz w:val="24"/>
          <w:lang w:val="pt-BR"/>
        </w:rPr>
      </w:pPr>
    </w:p>
    <w:p w14:paraId="6F929FB7">
      <w:pPr>
        <w:spacing w:line="360" w:lineRule="auto"/>
        <w:jc w:val="center"/>
        <w:rPr>
          <w:rFonts w:hint="default" w:ascii="Arial" w:hAnsi="Arial" w:cs="Arial"/>
          <w:b/>
          <w:sz w:val="24"/>
          <w:lang w:val="pt-BR"/>
        </w:rPr>
      </w:pPr>
    </w:p>
    <w:p w14:paraId="3E6B7C8B">
      <w:pPr>
        <w:spacing w:line="360" w:lineRule="auto"/>
        <w:jc w:val="center"/>
        <w:rPr>
          <w:rFonts w:hint="default" w:ascii="Arial" w:hAnsi="Arial" w:cs="Arial"/>
          <w:b/>
          <w:sz w:val="24"/>
          <w:lang w:val="pt-BR"/>
        </w:rPr>
      </w:pPr>
    </w:p>
    <w:p w14:paraId="6235314E">
      <w:pPr>
        <w:spacing w:line="360" w:lineRule="auto"/>
        <w:jc w:val="center"/>
        <w:rPr>
          <w:rFonts w:hint="default" w:ascii="Arial" w:hAnsi="Arial" w:cs="Arial"/>
          <w:b/>
          <w:sz w:val="24"/>
          <w:lang w:val="pt-BR"/>
        </w:rPr>
      </w:pPr>
    </w:p>
    <w:p w14:paraId="73D89046">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4A160C8B">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394C705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9" w:tblpY="245"/>
        <w:tblOverlap w:val="never"/>
        <w:tblW w:w="92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050"/>
      </w:tblGrid>
      <w:tr w14:paraId="682DF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01B3E918">
            <w:pPr>
              <w:keepLines/>
              <w:outlineLvl w:val="0"/>
              <w:rPr>
                <w:rFonts w:ascii="Arial" w:hAnsi="Arial" w:cs="Arial"/>
                <w:b/>
                <w:bCs/>
                <w:sz w:val="20"/>
                <w:szCs w:val="20"/>
              </w:rPr>
            </w:pPr>
            <w:r>
              <w:rPr>
                <w:rFonts w:ascii="Arial" w:hAnsi="Arial" w:cs="Arial"/>
                <w:b/>
                <w:bCs/>
                <w:sz w:val="20"/>
                <w:szCs w:val="20"/>
              </w:rPr>
              <w:t>Nome Fantasia:</w:t>
            </w:r>
          </w:p>
        </w:tc>
      </w:tr>
      <w:tr w14:paraId="050D2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54B7DCF8">
            <w:pPr>
              <w:keepLines/>
              <w:outlineLvl w:val="0"/>
              <w:rPr>
                <w:rFonts w:ascii="Arial" w:hAnsi="Arial" w:cs="Arial"/>
                <w:b/>
                <w:bCs/>
                <w:sz w:val="20"/>
                <w:szCs w:val="20"/>
              </w:rPr>
            </w:pPr>
            <w:r>
              <w:rPr>
                <w:rFonts w:ascii="Arial" w:hAnsi="Arial" w:cs="Arial"/>
                <w:b/>
                <w:bCs/>
                <w:sz w:val="20"/>
                <w:szCs w:val="20"/>
              </w:rPr>
              <w:t>Razão Social:</w:t>
            </w:r>
          </w:p>
        </w:tc>
      </w:tr>
      <w:tr w14:paraId="5118C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1DC4CC0A">
            <w:pPr>
              <w:keepLines/>
              <w:outlineLvl w:val="0"/>
              <w:rPr>
                <w:rFonts w:ascii="Arial" w:hAnsi="Arial" w:cs="Arial"/>
                <w:b/>
                <w:bCs/>
                <w:sz w:val="20"/>
                <w:szCs w:val="20"/>
              </w:rPr>
            </w:pPr>
            <w:r>
              <w:rPr>
                <w:rFonts w:ascii="Arial" w:hAnsi="Arial" w:cs="Arial"/>
                <w:b/>
                <w:bCs/>
                <w:sz w:val="20"/>
                <w:szCs w:val="20"/>
              </w:rPr>
              <w:t>CNPJ:</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5FCA6484">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0B548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15F0D1F5">
            <w:pPr>
              <w:keepLines/>
              <w:outlineLvl w:val="0"/>
              <w:rPr>
                <w:rFonts w:ascii="Arial" w:hAnsi="Arial" w:cs="Arial"/>
                <w:b/>
                <w:bCs/>
                <w:sz w:val="20"/>
                <w:szCs w:val="20"/>
              </w:rPr>
            </w:pPr>
            <w:r>
              <w:rPr>
                <w:rFonts w:ascii="Arial" w:hAnsi="Arial" w:cs="Arial"/>
                <w:b/>
                <w:bCs/>
                <w:sz w:val="20"/>
                <w:szCs w:val="20"/>
              </w:rPr>
              <w:t>Inscrição Estadual:</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6D0B1C6A">
            <w:pPr>
              <w:keepLines/>
              <w:ind w:right="-47"/>
              <w:outlineLvl w:val="0"/>
              <w:rPr>
                <w:rFonts w:ascii="Arial" w:hAnsi="Arial" w:cs="Arial"/>
                <w:b/>
                <w:bCs/>
                <w:sz w:val="20"/>
                <w:szCs w:val="20"/>
              </w:rPr>
            </w:pPr>
            <w:r>
              <w:rPr>
                <w:rFonts w:ascii="Arial" w:hAnsi="Arial" w:cs="Arial"/>
                <w:b/>
                <w:bCs/>
                <w:sz w:val="20"/>
                <w:szCs w:val="20"/>
              </w:rPr>
              <w:t>Inscrição Municipal:</w:t>
            </w:r>
          </w:p>
        </w:tc>
      </w:tr>
      <w:tr w14:paraId="3C660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334FCED8">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5EEAF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00AB38FE">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06427384">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B752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5284E15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4F78511A">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6E10D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39178719">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5822ED44">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28CB5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2290CD68">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4EB7A5B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456FCFB4">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2BA9534A">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31BF668A">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099CA6F8">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3CA70B94">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15DD850F">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050" w:type="dxa"/>
            <w:tcBorders>
              <w:top w:val="single" w:color="auto" w:sz="4" w:space="0"/>
              <w:left w:val="nil"/>
              <w:bottom w:val="single" w:color="auto" w:sz="4" w:space="0"/>
              <w:right w:val="single" w:color="auto" w:sz="4" w:space="0"/>
            </w:tcBorders>
            <w:noWrap/>
            <w:vAlign w:val="center"/>
          </w:tcPr>
          <w:p w14:paraId="79A089BB">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3663265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39DC012E">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145B13F0">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6FE58DC1">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1CB47B6C">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028CEA7A">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140710AB">
            <w:pPr>
              <w:jc w:val="center"/>
              <w:rPr>
                <w:rFonts w:ascii="Calibri" w:hAnsi="Calibri" w:cs="Calibri"/>
                <w:b/>
                <w:bCs/>
                <w:color w:val="000000"/>
                <w:sz w:val="20"/>
                <w:szCs w:val="20"/>
              </w:rPr>
            </w:pPr>
          </w:p>
        </w:tc>
        <w:tc>
          <w:tcPr>
            <w:tcW w:w="1050" w:type="dxa"/>
            <w:tcBorders>
              <w:top w:val="single" w:color="auto" w:sz="4" w:space="0"/>
              <w:left w:val="nil"/>
              <w:bottom w:val="single" w:color="auto" w:sz="4" w:space="0"/>
              <w:right w:val="single" w:color="auto" w:sz="4" w:space="0"/>
            </w:tcBorders>
            <w:noWrap/>
            <w:vAlign w:val="center"/>
          </w:tcPr>
          <w:p w14:paraId="070ECF8E">
            <w:pPr>
              <w:jc w:val="center"/>
              <w:rPr>
                <w:rFonts w:ascii="Calibri" w:hAnsi="Calibri" w:cs="Calibri"/>
                <w:b/>
                <w:bCs/>
                <w:color w:val="000000"/>
                <w:sz w:val="20"/>
                <w:szCs w:val="20"/>
              </w:rPr>
            </w:pPr>
          </w:p>
        </w:tc>
      </w:tr>
    </w:tbl>
    <w:p w14:paraId="7BD7B31A">
      <w:pPr>
        <w:pStyle w:val="16"/>
        <w:rPr>
          <w:rFonts w:ascii="Arial" w:hAnsi="Arial" w:cs="Arial"/>
          <w:b/>
          <w:sz w:val="22"/>
          <w:szCs w:val="22"/>
        </w:rPr>
      </w:pPr>
      <w:r>
        <w:rPr>
          <w:rFonts w:ascii="Arial" w:hAnsi="Arial" w:cs="Arial"/>
          <w:b/>
          <w:sz w:val="22"/>
          <w:szCs w:val="22"/>
        </w:rPr>
        <w:t>Valor total por extenso: (....................)</w:t>
      </w:r>
    </w:p>
    <w:p w14:paraId="55F5D59C">
      <w:pPr>
        <w:keepNext w:val="0"/>
        <w:keepLines w:val="0"/>
        <w:pageBreakBefore w:val="0"/>
        <w:widowControl w:val="0"/>
        <w:numPr>
          <w:ilvl w:val="0"/>
          <w:numId w:val="19"/>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28C519A6">
      <w:pPr>
        <w:keepNext w:val="0"/>
        <w:keepLines w:val="0"/>
        <w:pageBreakBefore w:val="0"/>
        <w:widowControl w:val="0"/>
        <w:numPr>
          <w:ilvl w:val="0"/>
          <w:numId w:val="19"/>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Declaramos,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p>
    <w:p w14:paraId="2D5A9BD6">
      <w:pPr>
        <w:keepNext w:val="0"/>
        <w:keepLines w:val="0"/>
        <w:pageBreakBefore w:val="0"/>
        <w:widowControl w:val="0"/>
        <w:numPr>
          <w:ilvl w:val="0"/>
          <w:numId w:val="19"/>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7D248CFF">
      <w:pPr>
        <w:keepNext w:val="0"/>
        <w:keepLines w:val="0"/>
        <w:pageBreakBefore w:val="0"/>
        <w:widowControl w:val="0"/>
        <w:numPr>
          <w:ilvl w:val="0"/>
          <w:numId w:val="19"/>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Validade da Proposta: 60 (sessenta) dias.</w:t>
      </w:r>
    </w:p>
    <w:p w14:paraId="0F0BA52E">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427A89D9">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8290631">
      <w:pPr>
        <w:jc w:val="center"/>
        <w:rPr>
          <w:rFonts w:ascii="Arial" w:hAnsi="Arial" w:cs="Arial"/>
          <w:b/>
          <w:color w:val="FF0000"/>
          <w:sz w:val="22"/>
          <w:szCs w:val="22"/>
        </w:rPr>
      </w:pPr>
    </w:p>
    <w:p w14:paraId="2F3C15C2">
      <w:pPr>
        <w:jc w:val="center"/>
        <w:rPr>
          <w:rFonts w:ascii="Arial" w:hAnsi="Arial" w:cs="Arial"/>
          <w:b/>
          <w:color w:val="FF0000"/>
          <w:sz w:val="22"/>
          <w:szCs w:val="22"/>
        </w:rPr>
      </w:pPr>
      <w:r>
        <w:rPr>
          <w:rFonts w:ascii="Arial" w:hAnsi="Arial" w:cs="Arial"/>
          <w:b/>
          <w:color w:val="FF0000"/>
          <w:sz w:val="22"/>
          <w:szCs w:val="22"/>
        </w:rPr>
        <w:t>PAPEL TIMBRADO DA EMPRESA</w:t>
      </w:r>
    </w:p>
    <w:p w14:paraId="795A5260">
      <w:pPr>
        <w:jc w:val="center"/>
        <w:rPr>
          <w:rFonts w:ascii="Arial" w:hAnsi="Arial" w:cs="Arial"/>
          <w:b/>
          <w:color w:val="FF0000"/>
          <w:sz w:val="22"/>
          <w:szCs w:val="22"/>
        </w:rPr>
      </w:pPr>
    </w:p>
    <w:p w14:paraId="6005F6C3">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2594028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7B978A7D">
      <w:pPr>
        <w:tabs>
          <w:tab w:val="left" w:pos="8576"/>
          <w:tab w:val="left" w:pos="10419"/>
        </w:tabs>
        <w:spacing w:line="360" w:lineRule="auto"/>
        <w:jc w:val="center"/>
        <w:rPr>
          <w:rFonts w:ascii="Arial" w:hAnsi="Arial" w:cs="Arial"/>
          <w:sz w:val="22"/>
          <w:szCs w:val="22"/>
        </w:rPr>
      </w:pPr>
    </w:p>
    <w:p w14:paraId="2599255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748E03DF">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20</w:t>
      </w:r>
      <w:r>
        <w:rPr>
          <w:rFonts w:ascii="Arial" w:hAnsi="Arial" w:cs="Arial"/>
          <w:sz w:val="22"/>
          <w:szCs w:val="22"/>
        </w:rPr>
        <w:t>/</w:t>
      </w:r>
      <w:r>
        <w:rPr>
          <w:rFonts w:ascii="Arial" w:hAnsi="Arial" w:cs="Arial"/>
          <w:sz w:val="22"/>
          <w:szCs w:val="22"/>
          <w:lang w:val="pt-BR"/>
        </w:rPr>
        <w:t>2024</w:t>
      </w:r>
      <w:r>
        <w:rPr>
          <w:rFonts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4F6B1170">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2CC58A3D">
      <w:pPr>
        <w:tabs>
          <w:tab w:val="left" w:pos="8576"/>
          <w:tab w:val="left" w:pos="10419"/>
        </w:tabs>
        <w:jc w:val="center"/>
        <w:rPr>
          <w:rFonts w:ascii="Arial" w:hAnsi="Arial" w:cs="Arial"/>
          <w:b/>
          <w:sz w:val="22"/>
          <w:szCs w:val="22"/>
          <w:u w:val="single"/>
        </w:rPr>
      </w:pPr>
    </w:p>
    <w:p w14:paraId="049CB84E">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0A6BFAF2">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47C416A0">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785328D5">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7AE954E5">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71764800">
      <w:pPr>
        <w:numPr>
          <w:ilvl w:val="0"/>
          <w:numId w:val="20"/>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1B59D5E8">
      <w:pPr>
        <w:numPr>
          <w:ilvl w:val="0"/>
          <w:numId w:val="20"/>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27124AC1">
      <w:pPr>
        <w:numPr>
          <w:ilvl w:val="0"/>
          <w:numId w:val="20"/>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1B71F438">
      <w:pPr>
        <w:numPr>
          <w:ilvl w:val="0"/>
          <w:numId w:val="20"/>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7385F8A6">
      <w:pPr>
        <w:numPr>
          <w:ilvl w:val="0"/>
          <w:numId w:val="20"/>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5EBA73A">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35EDDF3E">
      <w:pPr>
        <w:autoSpaceDE w:val="0"/>
        <w:autoSpaceDN w:val="0"/>
        <w:spacing w:line="360" w:lineRule="auto"/>
        <w:ind w:left="0" w:leftChars="0" w:firstLine="959" w:firstLineChars="436"/>
        <w:jc w:val="both"/>
        <w:rPr>
          <w:rFonts w:ascii="Arial" w:hAnsi="Arial" w:cs="Arial"/>
          <w:color w:val="FF0000"/>
          <w:sz w:val="22"/>
          <w:szCs w:val="22"/>
        </w:rPr>
      </w:pPr>
    </w:p>
    <w:p w14:paraId="0EEC69B3">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5D363B93">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1C5BC24B">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4C3EB7AE">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34</w:t>
      </w:r>
      <w:r>
        <w:rPr>
          <w:rFonts w:ascii="Arial" w:hAnsi="Arial" w:cs="Arial"/>
          <w:sz w:val="22"/>
          <w:szCs w:val="22"/>
        </w:rPr>
        <w:t>/</w:t>
      </w:r>
      <w:r>
        <w:rPr>
          <w:rFonts w:ascii="Arial" w:hAnsi="Arial" w:cs="Arial"/>
          <w:sz w:val="22"/>
          <w:szCs w:val="22"/>
          <w:lang w:val="pt-BR"/>
        </w:rPr>
        <w:t>2024</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AA6D7CF">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339C2875">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i/>
          <w:color w:val="auto"/>
          <w:sz w:val="22"/>
          <w:szCs w:val="22"/>
          <w:u w:val="none"/>
          <w:lang w:val="pt-BR"/>
        </w:rPr>
      </w:pPr>
      <w:r>
        <w:rPr>
          <w:rFonts w:ascii="Arial" w:hAnsi="Arial" w:cs="Arial"/>
          <w:color w:val="auto"/>
          <w:sz w:val="22"/>
          <w:szCs w:val="22"/>
          <w:u w:val="none"/>
        </w:rPr>
        <w:t xml:space="preserve">DECLARAÇÃO </w:t>
      </w:r>
      <w:r>
        <w:rPr>
          <w:rFonts w:hint="default" w:ascii="Arial" w:hAnsi="Arial" w:cs="Arial"/>
          <w:color w:val="auto"/>
          <w:sz w:val="22"/>
          <w:szCs w:val="22"/>
          <w:u w:val="none"/>
          <w:lang w:val="pt-BR"/>
        </w:rPr>
        <w:t>DE QUE NÃO EMPREGA MENOR DE IDADE</w:t>
      </w:r>
    </w:p>
    <w:p w14:paraId="1453C02B">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6AD408E7">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39D82342">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6184337D">
      <w:pPr>
        <w:ind w:left="0" w:leftChars="0" w:firstLine="959" w:firstLineChars="436"/>
        <w:jc w:val="both"/>
        <w:rPr>
          <w:rFonts w:ascii="Arial" w:hAnsi="Arial" w:cs="Arial"/>
          <w:color w:val="FF0000"/>
          <w:sz w:val="22"/>
          <w:szCs w:val="22"/>
        </w:rPr>
      </w:pPr>
    </w:p>
    <w:p w14:paraId="66C9983E">
      <w:pPr>
        <w:tabs>
          <w:tab w:val="left" w:pos="8576"/>
          <w:tab w:val="left" w:pos="10419"/>
        </w:tabs>
        <w:jc w:val="both"/>
        <w:rPr>
          <w:rFonts w:ascii="Arial" w:hAnsi="Arial" w:cs="Arial"/>
          <w:sz w:val="22"/>
          <w:szCs w:val="22"/>
        </w:rPr>
      </w:pPr>
    </w:p>
    <w:p w14:paraId="390BB7E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32072A91">
      <w:pPr>
        <w:spacing w:line="360" w:lineRule="auto"/>
        <w:jc w:val="center"/>
        <w:rPr>
          <w:rFonts w:ascii="Arial" w:hAnsi="Arial" w:cs="Arial"/>
          <w:sz w:val="22"/>
          <w:szCs w:val="22"/>
        </w:rPr>
      </w:pPr>
    </w:p>
    <w:p w14:paraId="1D3BD216">
      <w:pPr>
        <w:spacing w:line="360" w:lineRule="auto"/>
        <w:jc w:val="center"/>
        <w:rPr>
          <w:rFonts w:ascii="Arial" w:hAnsi="Arial" w:cs="Arial"/>
          <w:sz w:val="22"/>
          <w:szCs w:val="22"/>
        </w:rPr>
      </w:pPr>
    </w:p>
    <w:p w14:paraId="54D01879">
      <w:pPr>
        <w:spacing w:line="360" w:lineRule="auto"/>
        <w:jc w:val="center"/>
        <w:rPr>
          <w:rFonts w:ascii="Arial" w:hAnsi="Arial" w:cs="Arial"/>
          <w:sz w:val="22"/>
          <w:szCs w:val="22"/>
        </w:rPr>
      </w:pPr>
    </w:p>
    <w:p w14:paraId="3A8F4E42">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66F8278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39D7DBCA">
      <w:pPr>
        <w:pStyle w:val="3"/>
        <w:spacing w:line="360" w:lineRule="auto"/>
        <w:jc w:val="center"/>
        <w:rPr>
          <w:rFonts w:ascii="Arial" w:hAnsi="Arial" w:cs="Arial"/>
          <w:color w:val="auto"/>
          <w:sz w:val="22"/>
          <w:szCs w:val="22"/>
          <w:u w:val="none"/>
        </w:rPr>
      </w:pPr>
    </w:p>
    <w:p w14:paraId="54CC4755">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hint="default" w:ascii="Arial" w:hAnsi="Arial" w:cs="Arial"/>
          <w:color w:val="auto"/>
          <w:sz w:val="22"/>
          <w:szCs w:val="22"/>
          <w:u w:val="none"/>
          <w:lang w:val="pt-BR"/>
        </w:rPr>
        <w:t>55</w:t>
      </w:r>
      <w:r>
        <w:rPr>
          <w:rFonts w:ascii="Arial" w:hAnsi="Arial" w:cs="Arial"/>
          <w:color w:val="auto"/>
          <w:sz w:val="22"/>
          <w:szCs w:val="22"/>
          <w:u w:val="none"/>
          <w:lang w:val="pt-BR"/>
        </w:rPr>
        <w:t>/2024</w:t>
      </w:r>
    </w:p>
    <w:p w14:paraId="617BE959">
      <w:pPr>
        <w:spacing w:line="360" w:lineRule="auto"/>
        <w:jc w:val="center"/>
        <w:rPr>
          <w:rFonts w:ascii="Arial" w:hAnsi="Arial" w:cs="Arial"/>
          <w:sz w:val="22"/>
          <w:szCs w:val="22"/>
        </w:rPr>
      </w:pPr>
    </w:p>
    <w:p w14:paraId="73D526E1">
      <w:pPr>
        <w:spacing w:line="360" w:lineRule="auto"/>
        <w:jc w:val="center"/>
        <w:rPr>
          <w:rFonts w:ascii="Arial" w:hAnsi="Arial" w:cs="Arial"/>
          <w:sz w:val="22"/>
          <w:szCs w:val="22"/>
        </w:rPr>
      </w:pPr>
      <w:r>
        <w:rPr>
          <w:rFonts w:ascii="Arial" w:hAnsi="Arial" w:cs="Arial"/>
          <w:b/>
          <w:sz w:val="22"/>
          <w:szCs w:val="22"/>
        </w:rPr>
        <w:t xml:space="preserve">ATA DE REGISTRO DE PREÇOS Nº </w:t>
      </w:r>
      <w:r>
        <w:rPr>
          <w:rFonts w:hint="default" w:ascii="Arial" w:hAnsi="Arial" w:cs="Arial"/>
          <w:b/>
          <w:sz w:val="22"/>
          <w:szCs w:val="22"/>
          <w:lang w:val="pt-BR"/>
        </w:rPr>
        <w:t>00</w:t>
      </w:r>
      <w:r>
        <w:rPr>
          <w:rFonts w:ascii="Arial" w:hAnsi="Arial" w:cs="Arial"/>
          <w:b/>
          <w:sz w:val="22"/>
          <w:szCs w:val="22"/>
        </w:rPr>
        <w:t>/</w:t>
      </w:r>
      <w:r>
        <w:rPr>
          <w:rFonts w:ascii="Arial" w:hAnsi="Arial" w:cs="Arial"/>
          <w:b/>
          <w:sz w:val="22"/>
          <w:szCs w:val="22"/>
          <w:lang w:val="pt-BR"/>
        </w:rPr>
        <w:t>2024</w:t>
      </w:r>
      <w:r>
        <w:rPr>
          <w:rFonts w:ascii="Arial" w:hAnsi="Arial" w:cs="Arial"/>
          <w:b/>
          <w:sz w:val="22"/>
          <w:szCs w:val="22"/>
        </w:rPr>
        <w:t xml:space="preserve"> </w:t>
      </w:r>
    </w:p>
    <w:p w14:paraId="262C3B35">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30BA4589">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486FB8D0">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ascii="Arial" w:hAnsi="Arial" w:cs="Arial"/>
          <w:sz w:val="22"/>
          <w:szCs w:val="22"/>
        </w:rPr>
        <w:t xml:space="preserve">A </w:t>
      </w:r>
      <w:r>
        <w:rPr>
          <w:rFonts w:ascii="Arial" w:hAnsi="Arial" w:cs="Arial"/>
          <w:b/>
          <w:sz w:val="22"/>
          <w:szCs w:val="22"/>
        </w:rPr>
        <w:t>PREFEITURA MUNICIPAL DE SINOP</w:t>
      </w:r>
      <w:r>
        <w:rPr>
          <w:rFonts w:ascii="Arial" w:hAnsi="Arial" w:cs="Arial"/>
          <w:sz w:val="22"/>
          <w:szCs w:val="22"/>
        </w:rPr>
        <w:t>, pessoa jurídica de direito público interno, inscrita no CNPJ/MF sob o número 15.024.003/0001-32, com sede à Avenida das Embaúbas, n° 1386, na cidade de Sinop</w:t>
      </w:r>
      <w:r>
        <w:rPr>
          <w:rFonts w:hint="default" w:ascii="Arial" w:hAnsi="Arial" w:cs="Arial"/>
          <w:sz w:val="22"/>
          <w:szCs w:val="22"/>
          <w:lang w:val="pt-BR"/>
        </w:rPr>
        <w:t>/MT</w:t>
      </w:r>
      <w:r>
        <w:rPr>
          <w:rFonts w:ascii="Arial" w:hAnsi="Arial" w:cs="Arial"/>
          <w:sz w:val="22"/>
          <w:szCs w:val="22"/>
        </w:rPr>
        <w:t xml:space="preserve">, neste ato representada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ascii="Arial" w:hAnsi="Arial" w:cs="Arial"/>
          <w:color w:val="000000"/>
          <w:sz w:val="22"/>
          <w:szCs w:val="22"/>
        </w:rPr>
        <w:t>neste ato denominada</w:t>
      </w:r>
      <w:r>
        <w:rPr>
          <w:rFonts w:ascii="Arial" w:hAnsi="Arial" w:cs="Arial"/>
          <w:sz w:val="22"/>
          <w:szCs w:val="22"/>
        </w:rPr>
        <w:t xml:space="preserve"> </w:t>
      </w:r>
      <w:r>
        <w:rPr>
          <w:rFonts w:hint="default" w:ascii="Arial" w:hAnsi="Arial" w:cs="Arial"/>
          <w:b/>
          <w:sz w:val="22"/>
          <w:szCs w:val="22"/>
          <w:lang w:val="pt-BR"/>
        </w:rPr>
        <w:t>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359/2023 </w:t>
      </w:r>
      <w:r>
        <w:rPr>
          <w:rFonts w:ascii="Arial" w:hAnsi="Arial" w:cs="Arial"/>
          <w:sz w:val="22"/>
          <w:szCs w:val="22"/>
        </w:rPr>
        <w:t>e em conformidade com as disposições a seguir</w:t>
      </w:r>
      <w:r>
        <w:rPr>
          <w:rFonts w:hint="default" w:ascii="Arial" w:hAnsi="Arial" w:cs="Arial"/>
          <w:sz w:val="22"/>
          <w:szCs w:val="22"/>
          <w:lang w:val="pt-BR"/>
        </w:rPr>
        <w:t>.</w:t>
      </w:r>
    </w:p>
    <w:p w14:paraId="5A18CE2F">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668DC29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79323D8D">
      <w:pPr>
        <w:numPr>
          <w:ilvl w:val="1"/>
          <w:numId w:val="21"/>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bCs/>
          <w:sz w:val="22"/>
          <w:szCs w:val="22"/>
          <w:lang w:val="pt-BR"/>
        </w:rPr>
        <w:t>C</w:t>
      </w:r>
      <w:r>
        <w:rPr>
          <w:rFonts w:ascii="Arial" w:hAnsi="Arial" w:cs="Arial"/>
          <w:b/>
          <w:bCs/>
          <w:sz w:val="22"/>
          <w:szCs w:val="22"/>
          <w:highlight w:val="none"/>
        </w:rPr>
        <w:t xml:space="preserve">ontratação de serviços de </w:t>
      </w:r>
      <w:r>
        <w:rPr>
          <w:rFonts w:hint="default" w:ascii="Arial" w:hAnsi="Arial" w:cs="Arial"/>
          <w:b/>
          <w:bCs/>
          <w:sz w:val="22"/>
          <w:szCs w:val="22"/>
          <w:highlight w:val="none"/>
          <w:lang w:val="pt-BR"/>
        </w:rPr>
        <w:t>B</w:t>
      </w:r>
      <w:r>
        <w:rPr>
          <w:rFonts w:ascii="Arial" w:hAnsi="Arial" w:cs="Arial"/>
          <w:b/>
          <w:bCs/>
          <w:sz w:val="22"/>
          <w:szCs w:val="22"/>
          <w:highlight w:val="none"/>
        </w:rPr>
        <w:t xml:space="preserve">uffet e </w:t>
      </w:r>
      <w:r>
        <w:rPr>
          <w:rFonts w:hint="default" w:ascii="Arial" w:hAnsi="Arial" w:cs="Arial"/>
          <w:b/>
          <w:bCs/>
          <w:sz w:val="22"/>
          <w:szCs w:val="22"/>
          <w:highlight w:val="none"/>
          <w:lang w:val="pt-BR"/>
        </w:rPr>
        <w:t>C</w:t>
      </w:r>
      <w:r>
        <w:rPr>
          <w:rFonts w:ascii="Arial" w:hAnsi="Arial" w:cs="Arial"/>
          <w:b/>
          <w:bCs/>
          <w:sz w:val="22"/>
          <w:szCs w:val="22"/>
          <w:highlight w:val="none"/>
        </w:rPr>
        <w:t xml:space="preserve">offe </w:t>
      </w:r>
      <w:r>
        <w:rPr>
          <w:rFonts w:hint="default" w:ascii="Arial" w:hAnsi="Arial" w:cs="Arial"/>
          <w:b/>
          <w:bCs/>
          <w:sz w:val="22"/>
          <w:szCs w:val="22"/>
          <w:highlight w:val="none"/>
          <w:lang w:val="pt-BR"/>
        </w:rPr>
        <w:t>B</w:t>
      </w:r>
      <w:r>
        <w:rPr>
          <w:rFonts w:ascii="Arial" w:hAnsi="Arial" w:cs="Arial"/>
          <w:b/>
          <w:bCs/>
          <w:sz w:val="22"/>
          <w:szCs w:val="22"/>
          <w:highlight w:val="none"/>
        </w:rPr>
        <w:t>reak</w:t>
      </w:r>
      <w:r>
        <w:rPr>
          <w:rFonts w:hint="default" w:ascii="Arial" w:hAnsi="Arial" w:cs="Arial"/>
          <w:b/>
          <w:bCs/>
          <w:sz w:val="22"/>
          <w:szCs w:val="22"/>
          <w:highlight w:val="none"/>
          <w:lang w:val="pt-BR"/>
        </w:rPr>
        <w:t xml:space="preserve"> e a Aquisição de lanches</w:t>
      </w:r>
      <w:r>
        <w:rPr>
          <w:rFonts w:hint="default" w:ascii="Arial" w:hAnsi="Arial"/>
          <w:b/>
          <w:bCs/>
          <w:sz w:val="22"/>
          <w:szCs w:val="22"/>
          <w:highlight w:val="none"/>
          <w:lang w:val="pt-BR"/>
        </w:rPr>
        <w:t>, salgados, bolos, pães, bolachas, refrigerantes e sucos</w:t>
      </w:r>
      <w:r>
        <w:rPr>
          <w:rFonts w:ascii="Arial" w:hAnsi="Arial" w:cs="Arial"/>
          <w:b/>
          <w:sz w:val="22"/>
          <w:szCs w:val="22"/>
          <w:highlight w:val="none"/>
        </w:rPr>
        <w:t xml:space="preserve"> para atender às necessidades das Secretarias Municipais de Sinop/MT</w:t>
      </w:r>
      <w:r>
        <w:rPr>
          <w:rFonts w:ascii="Arial" w:hAnsi="Arial" w:cs="Arial"/>
          <w:b w:val="0"/>
          <w:bCs/>
          <w:sz w:val="22"/>
          <w:szCs w:val="22"/>
        </w:rPr>
        <w:t xml:space="preserve">, conforme descrição constante no Anexo I – Termo de Referência do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hint="default" w:ascii="Arial" w:hAnsi="Arial" w:cs="Arial"/>
          <w:b w:val="0"/>
          <w:bCs/>
          <w:sz w:val="22"/>
          <w:szCs w:val="22"/>
          <w:lang w:val="pt-BR"/>
        </w:rPr>
        <w:t>55</w:t>
      </w:r>
      <w:r>
        <w:rPr>
          <w:rFonts w:ascii="Arial" w:hAnsi="Arial" w:cs="Arial"/>
          <w:b w:val="0"/>
          <w:bCs/>
          <w:sz w:val="22"/>
          <w:szCs w:val="22"/>
        </w:rPr>
        <w:t>/</w:t>
      </w:r>
      <w:r>
        <w:rPr>
          <w:rFonts w:ascii="Arial" w:hAnsi="Arial" w:cs="Arial"/>
          <w:b w:val="0"/>
          <w:bCs/>
          <w:sz w:val="22"/>
          <w:szCs w:val="22"/>
          <w:lang w:val="pt-BR"/>
        </w:rPr>
        <w:t>2024</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1CDD4AAD">
      <w:pPr>
        <w:widowControl w:val="0"/>
        <w:numPr>
          <w:ilvl w:val="1"/>
          <w:numId w:val="21"/>
        </w:numPr>
        <w:autoSpaceDE w:val="0"/>
        <w:autoSpaceDN w:val="0"/>
        <w:adjustRightInd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sz w:val="22"/>
          <w:szCs w:val="22"/>
          <w:lang w:val="pt-BR"/>
        </w:rPr>
        <w:t>55/</w:t>
      </w:r>
      <w:r>
        <w:rPr>
          <w:rFonts w:hint="default" w:ascii="Arial" w:hAnsi="Arial" w:cs="Arial"/>
          <w:b w:val="0"/>
          <w:bCs w:val="0"/>
          <w:color w:val="auto"/>
          <w:sz w:val="22"/>
          <w:szCs w:val="22"/>
          <w:lang w:val="pt-BR"/>
        </w:rPr>
        <w:t>2024</w:t>
      </w:r>
      <w:r>
        <w:rPr>
          <w:rFonts w:hint="default" w:ascii="Arial" w:hAnsi="Arial" w:cs="Arial"/>
          <w:sz w:val="22"/>
          <w:szCs w:val="22"/>
        </w:rPr>
        <w:t>, que integram este instrumento independente de transcrição, pelo prazo de validade do registro.</w:t>
      </w:r>
    </w:p>
    <w:p w14:paraId="1F88B194">
      <w:pPr>
        <w:widowControl w:val="0"/>
        <w:numPr>
          <w:ilvl w:val="0"/>
          <w:numId w:val="0"/>
        </w:numPr>
        <w:autoSpaceDE w:val="0"/>
        <w:autoSpaceDN w:val="0"/>
        <w:adjustRightInd w:val="0"/>
        <w:spacing w:line="360" w:lineRule="auto"/>
        <w:ind w:leftChars="0"/>
        <w:jc w:val="both"/>
        <w:rPr>
          <w:rFonts w:hint="default" w:ascii="Arial" w:hAnsi="Arial" w:cs="Arial"/>
          <w:sz w:val="22"/>
          <w:szCs w:val="22"/>
        </w:rPr>
      </w:pPr>
    </w:p>
    <w:p w14:paraId="62BA8DD2">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732392CE">
      <w:pPr>
        <w:widowControl w:val="0"/>
        <w:autoSpaceDE w:val="0"/>
        <w:autoSpaceDN w:val="0"/>
        <w:adjustRightInd w:val="0"/>
        <w:jc w:val="both"/>
        <w:rPr>
          <w:rFonts w:eastAsia="Calibri" w:asciiTheme="minorHAnsi" w:hAnsiTheme="minorHAnsi" w:cstheme="minorHAnsi"/>
          <w:color w:val="000000"/>
          <w:sz w:val="22"/>
          <w:szCs w:val="22"/>
        </w:rPr>
      </w:pPr>
    </w:p>
    <w:p w14:paraId="1C94DB2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0D8F754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182CAC6C">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315"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060"/>
        <w:gridCol w:w="1312"/>
        <w:gridCol w:w="1013"/>
        <w:gridCol w:w="1337"/>
        <w:gridCol w:w="838"/>
        <w:gridCol w:w="787"/>
        <w:gridCol w:w="913"/>
      </w:tblGrid>
      <w:tr w14:paraId="365B9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450557DA">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45602DD2">
            <w:pPr>
              <w:widowControl w:val="0"/>
              <w:autoSpaceDE w:val="0"/>
              <w:autoSpaceDN w:val="0"/>
              <w:adjustRightInd w:val="0"/>
              <w:spacing w:line="360" w:lineRule="auto"/>
              <w:ind w:right="-30"/>
              <w:jc w:val="both"/>
              <w:rPr>
                <w:rFonts w:ascii="Arial" w:hAnsi="Arial" w:cs="Arial"/>
                <w:b/>
                <w:bCs/>
                <w:i w:val="0"/>
                <w:iCs w:val="0"/>
                <w:sz w:val="22"/>
                <w:szCs w:val="22"/>
              </w:rPr>
            </w:pPr>
          </w:p>
        </w:tc>
        <w:tc>
          <w:tcPr>
            <w:tcW w:w="8696" w:type="dxa"/>
            <w:gridSpan w:val="8"/>
            <w:noWrap w:val="0"/>
            <w:vAlign w:val="top"/>
          </w:tcPr>
          <w:p w14:paraId="2816AE4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32D3A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6F0F21F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7ECCB834">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060" w:type="dxa"/>
            <w:noWrap w:val="0"/>
            <w:vAlign w:val="top"/>
          </w:tcPr>
          <w:p w14:paraId="1C1AE20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C2B2F24">
            <w:pPr>
              <w:widowControl w:val="0"/>
              <w:autoSpaceDE w:val="0"/>
              <w:autoSpaceDN w:val="0"/>
              <w:adjustRightInd w:val="0"/>
              <w:spacing w:line="360" w:lineRule="auto"/>
              <w:ind w:right="-30"/>
              <w:jc w:val="center"/>
              <w:rPr>
                <w:rFonts w:ascii="Arial" w:hAnsi="Arial" w:cs="Arial"/>
                <w:i w:val="0"/>
                <w:iCs w:val="0"/>
                <w:sz w:val="22"/>
                <w:szCs w:val="22"/>
              </w:rPr>
            </w:pPr>
          </w:p>
        </w:tc>
        <w:tc>
          <w:tcPr>
            <w:tcW w:w="1312" w:type="dxa"/>
            <w:noWrap w:val="0"/>
            <w:vAlign w:val="top"/>
          </w:tcPr>
          <w:p w14:paraId="3B4F402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28C0821E">
            <w:pPr>
              <w:widowControl w:val="0"/>
              <w:autoSpaceDE w:val="0"/>
              <w:autoSpaceDN w:val="0"/>
              <w:adjustRightInd w:val="0"/>
              <w:spacing w:line="360" w:lineRule="auto"/>
              <w:ind w:right="-30"/>
              <w:jc w:val="center"/>
              <w:rPr>
                <w:rFonts w:ascii="Arial" w:hAnsi="Arial" w:cs="Arial"/>
                <w:i w:val="0"/>
                <w:iCs w:val="0"/>
                <w:sz w:val="22"/>
                <w:szCs w:val="22"/>
              </w:rPr>
            </w:pPr>
          </w:p>
        </w:tc>
        <w:tc>
          <w:tcPr>
            <w:tcW w:w="1013" w:type="dxa"/>
            <w:noWrap w:val="0"/>
            <w:vAlign w:val="top"/>
          </w:tcPr>
          <w:p w14:paraId="0A2F97A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337" w:type="dxa"/>
            <w:noWrap w:val="0"/>
            <w:vAlign w:val="top"/>
          </w:tcPr>
          <w:p w14:paraId="7578B82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1B64DDBC">
            <w:pPr>
              <w:widowControl w:val="0"/>
              <w:autoSpaceDE w:val="0"/>
              <w:autoSpaceDN w:val="0"/>
              <w:adjustRightInd w:val="0"/>
              <w:spacing w:line="360" w:lineRule="auto"/>
              <w:ind w:right="-30"/>
              <w:jc w:val="center"/>
              <w:rPr>
                <w:rFonts w:ascii="Arial" w:hAnsi="Arial" w:cs="Arial"/>
                <w:i w:val="0"/>
                <w:iCs w:val="0"/>
                <w:sz w:val="22"/>
                <w:szCs w:val="22"/>
              </w:rPr>
            </w:pPr>
          </w:p>
        </w:tc>
        <w:tc>
          <w:tcPr>
            <w:tcW w:w="838" w:type="dxa"/>
            <w:noWrap w:val="0"/>
            <w:vAlign w:val="top"/>
          </w:tcPr>
          <w:p w14:paraId="7401F53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787" w:type="dxa"/>
            <w:noWrap w:val="0"/>
            <w:vAlign w:val="top"/>
          </w:tcPr>
          <w:p w14:paraId="00906FB7">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913" w:type="dxa"/>
            <w:noWrap w:val="0"/>
            <w:vAlign w:val="top"/>
          </w:tcPr>
          <w:p w14:paraId="4472E34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40744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3E481F35">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77033820">
            <w:pPr>
              <w:widowControl w:val="0"/>
              <w:autoSpaceDE w:val="0"/>
              <w:autoSpaceDN w:val="0"/>
              <w:adjustRightInd w:val="0"/>
              <w:spacing w:line="360" w:lineRule="auto"/>
              <w:ind w:right="-30"/>
              <w:jc w:val="both"/>
              <w:rPr>
                <w:rFonts w:ascii="Arial" w:hAnsi="Arial" w:cs="Arial"/>
                <w:i w:val="0"/>
                <w:iCs w:val="0"/>
                <w:sz w:val="22"/>
                <w:szCs w:val="22"/>
              </w:rPr>
            </w:pPr>
          </w:p>
        </w:tc>
        <w:tc>
          <w:tcPr>
            <w:tcW w:w="1060" w:type="dxa"/>
            <w:noWrap w:val="0"/>
            <w:vAlign w:val="top"/>
          </w:tcPr>
          <w:p w14:paraId="1DCFD00F">
            <w:pPr>
              <w:widowControl w:val="0"/>
              <w:autoSpaceDE w:val="0"/>
              <w:autoSpaceDN w:val="0"/>
              <w:adjustRightInd w:val="0"/>
              <w:spacing w:line="360" w:lineRule="auto"/>
              <w:ind w:right="-30"/>
              <w:jc w:val="both"/>
              <w:rPr>
                <w:rFonts w:ascii="Arial" w:hAnsi="Arial" w:cs="Arial"/>
                <w:i w:val="0"/>
                <w:iCs w:val="0"/>
                <w:sz w:val="22"/>
                <w:szCs w:val="22"/>
              </w:rPr>
            </w:pPr>
          </w:p>
        </w:tc>
        <w:tc>
          <w:tcPr>
            <w:tcW w:w="1312" w:type="dxa"/>
            <w:noWrap w:val="0"/>
            <w:vAlign w:val="top"/>
          </w:tcPr>
          <w:p w14:paraId="0849EBBE">
            <w:pPr>
              <w:widowControl w:val="0"/>
              <w:autoSpaceDE w:val="0"/>
              <w:autoSpaceDN w:val="0"/>
              <w:adjustRightInd w:val="0"/>
              <w:spacing w:line="360" w:lineRule="auto"/>
              <w:ind w:right="-30"/>
              <w:jc w:val="both"/>
              <w:rPr>
                <w:rFonts w:ascii="Arial" w:hAnsi="Arial" w:cs="Arial"/>
                <w:i w:val="0"/>
                <w:iCs w:val="0"/>
                <w:sz w:val="22"/>
                <w:szCs w:val="22"/>
              </w:rPr>
            </w:pPr>
          </w:p>
        </w:tc>
        <w:tc>
          <w:tcPr>
            <w:tcW w:w="1013" w:type="dxa"/>
            <w:noWrap w:val="0"/>
            <w:vAlign w:val="top"/>
          </w:tcPr>
          <w:p w14:paraId="08EDAF8A">
            <w:pPr>
              <w:widowControl w:val="0"/>
              <w:autoSpaceDE w:val="0"/>
              <w:autoSpaceDN w:val="0"/>
              <w:adjustRightInd w:val="0"/>
              <w:spacing w:line="360" w:lineRule="auto"/>
              <w:ind w:right="-30"/>
              <w:jc w:val="both"/>
              <w:rPr>
                <w:rFonts w:ascii="Arial" w:hAnsi="Arial" w:cs="Arial"/>
                <w:i w:val="0"/>
                <w:iCs w:val="0"/>
                <w:sz w:val="22"/>
                <w:szCs w:val="22"/>
              </w:rPr>
            </w:pPr>
          </w:p>
        </w:tc>
        <w:tc>
          <w:tcPr>
            <w:tcW w:w="1337" w:type="dxa"/>
            <w:noWrap w:val="0"/>
            <w:vAlign w:val="top"/>
          </w:tcPr>
          <w:p w14:paraId="4B006940">
            <w:pPr>
              <w:widowControl w:val="0"/>
              <w:autoSpaceDE w:val="0"/>
              <w:autoSpaceDN w:val="0"/>
              <w:adjustRightInd w:val="0"/>
              <w:spacing w:line="360" w:lineRule="auto"/>
              <w:ind w:right="-30"/>
              <w:jc w:val="both"/>
              <w:rPr>
                <w:rFonts w:ascii="Arial" w:hAnsi="Arial" w:cs="Arial"/>
                <w:i w:val="0"/>
                <w:iCs w:val="0"/>
                <w:sz w:val="22"/>
                <w:szCs w:val="22"/>
              </w:rPr>
            </w:pPr>
          </w:p>
        </w:tc>
        <w:tc>
          <w:tcPr>
            <w:tcW w:w="838" w:type="dxa"/>
            <w:noWrap w:val="0"/>
            <w:vAlign w:val="top"/>
          </w:tcPr>
          <w:p w14:paraId="56B6C029">
            <w:pPr>
              <w:widowControl w:val="0"/>
              <w:autoSpaceDE w:val="0"/>
              <w:autoSpaceDN w:val="0"/>
              <w:adjustRightInd w:val="0"/>
              <w:spacing w:line="360" w:lineRule="auto"/>
              <w:ind w:right="-30"/>
              <w:jc w:val="both"/>
              <w:rPr>
                <w:rFonts w:ascii="Arial" w:hAnsi="Arial" w:cs="Arial"/>
                <w:i w:val="0"/>
                <w:iCs w:val="0"/>
                <w:sz w:val="22"/>
                <w:szCs w:val="22"/>
              </w:rPr>
            </w:pPr>
          </w:p>
        </w:tc>
        <w:tc>
          <w:tcPr>
            <w:tcW w:w="787" w:type="dxa"/>
            <w:noWrap w:val="0"/>
            <w:vAlign w:val="top"/>
          </w:tcPr>
          <w:p w14:paraId="1FD53AC0">
            <w:pPr>
              <w:widowControl w:val="0"/>
              <w:autoSpaceDE w:val="0"/>
              <w:autoSpaceDN w:val="0"/>
              <w:adjustRightInd w:val="0"/>
              <w:spacing w:line="360" w:lineRule="auto"/>
              <w:ind w:right="-30"/>
              <w:jc w:val="both"/>
              <w:rPr>
                <w:rFonts w:ascii="Arial" w:hAnsi="Arial" w:cs="Arial"/>
                <w:i w:val="0"/>
                <w:iCs w:val="0"/>
                <w:sz w:val="22"/>
                <w:szCs w:val="22"/>
              </w:rPr>
            </w:pPr>
          </w:p>
        </w:tc>
        <w:tc>
          <w:tcPr>
            <w:tcW w:w="913" w:type="dxa"/>
            <w:noWrap w:val="0"/>
            <w:vAlign w:val="top"/>
          </w:tcPr>
          <w:p w14:paraId="73D6F770">
            <w:pPr>
              <w:widowControl w:val="0"/>
              <w:autoSpaceDE w:val="0"/>
              <w:autoSpaceDN w:val="0"/>
              <w:adjustRightInd w:val="0"/>
              <w:spacing w:line="360" w:lineRule="auto"/>
              <w:ind w:right="-30"/>
              <w:jc w:val="both"/>
              <w:rPr>
                <w:rFonts w:ascii="Arial" w:hAnsi="Arial" w:cs="Arial"/>
                <w:i w:val="0"/>
                <w:iCs w:val="0"/>
                <w:sz w:val="22"/>
                <w:szCs w:val="22"/>
              </w:rPr>
            </w:pPr>
          </w:p>
        </w:tc>
      </w:tr>
    </w:tbl>
    <w:p w14:paraId="5671C86A">
      <w:pPr>
        <w:pStyle w:val="133"/>
        <w:numPr>
          <w:ilvl w:val="1"/>
          <w:numId w:val="5"/>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69EA0CA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703E80FF">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0F9C35A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2BFFA223">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053D2660">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 xml:space="preserve">erenciador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213888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4DB3F00D">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D80492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98F8E6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3.6.</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2FB7174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3.7.</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3AEC03F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AB8DD90">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44673C8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6DD8E08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753A0A3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4D63066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2FCED2E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3.7</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537C5B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76B4622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4A0AE34F">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3.7</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2241529D">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7ED732E9">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3.9.</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3F10717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3.10.</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1D9F0E04">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1080B3F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1510F065">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3.13.</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52C7C21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1D79382C">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3.15.</w:t>
      </w:r>
      <w:r>
        <w:rPr>
          <w:rFonts w:hint="default" w:ascii="Arial" w:hAnsi="Arial" w:cs="Arial"/>
          <w:color w:val="auto"/>
          <w:sz w:val="22"/>
          <w:szCs w:val="22"/>
          <w:lang w:val="pt-BR"/>
        </w:rPr>
        <w:t xml:space="preserve"> </w:t>
      </w:r>
      <w:r>
        <w:rPr>
          <w:rFonts w:hint="default" w:ascii="Arial" w:hAnsi="Arial" w:cs="Arial"/>
          <w:b/>
          <w:bCs/>
          <w:color w:val="auto"/>
          <w:sz w:val="22"/>
          <w:szCs w:val="22"/>
          <w:lang w:val="pt-BR"/>
        </w:rPr>
        <w:t>FISCAIS DA ATA DE REGISTRO DE PREÇO</w:t>
      </w:r>
    </w:p>
    <w:tbl>
      <w:tblPr>
        <w:tblStyle w:val="28"/>
        <w:tblpPr w:leftFromText="180" w:rightFromText="180" w:vertAnchor="text" w:horzAnchor="page" w:tblpX="1622" w:tblpY="252"/>
        <w:tblOverlap w:val="never"/>
        <w:tblW w:w="89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11"/>
        <w:gridCol w:w="3278"/>
        <w:gridCol w:w="3010"/>
      </w:tblGrid>
      <w:tr w14:paraId="6FD5F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711" w:type="dxa"/>
            <w:vAlign w:val="center"/>
          </w:tcPr>
          <w:p w14:paraId="3197602F">
            <w:pPr>
              <w:numPr>
                <w:ilvl w:val="0"/>
                <w:numId w:val="0"/>
              </w:numPr>
              <w:jc w:val="center"/>
              <w:rPr>
                <w:rFonts w:hint="default" w:ascii="Arial" w:hAnsi="Arial" w:cs="Arial"/>
                <w:b/>
                <w:bCs/>
                <w:color w:val="000000"/>
                <w:sz w:val="20"/>
                <w:szCs w:val="20"/>
                <w:highlight w:val="none"/>
                <w:vertAlign w:val="baseline"/>
                <w:lang w:val="pt-BR"/>
              </w:rPr>
            </w:pPr>
            <w:r>
              <w:rPr>
                <w:rFonts w:hint="default" w:ascii="Arial" w:hAnsi="Arial" w:cs="Arial"/>
                <w:b/>
                <w:bCs/>
                <w:color w:val="000000"/>
                <w:sz w:val="20"/>
                <w:szCs w:val="20"/>
                <w:highlight w:val="none"/>
                <w:vertAlign w:val="baseline"/>
                <w:lang w:val="pt-BR"/>
              </w:rPr>
              <w:t>SECRETARIAS</w:t>
            </w:r>
          </w:p>
        </w:tc>
        <w:tc>
          <w:tcPr>
            <w:tcW w:w="3278" w:type="dxa"/>
            <w:vAlign w:val="center"/>
          </w:tcPr>
          <w:p w14:paraId="05A6C441">
            <w:pPr>
              <w:numPr>
                <w:ilvl w:val="0"/>
                <w:numId w:val="0"/>
              </w:numPr>
              <w:jc w:val="center"/>
              <w:rPr>
                <w:rFonts w:hint="default" w:ascii="Arial" w:hAnsi="Arial" w:cs="Arial"/>
                <w:b/>
                <w:bCs/>
                <w:color w:val="000000"/>
                <w:sz w:val="20"/>
                <w:szCs w:val="20"/>
                <w:highlight w:val="none"/>
                <w:vertAlign w:val="baseline"/>
                <w:lang w:val="pt-BR"/>
              </w:rPr>
            </w:pPr>
            <w:r>
              <w:rPr>
                <w:rFonts w:hint="default" w:ascii="Arial" w:hAnsi="Arial" w:cs="Arial"/>
                <w:b/>
                <w:bCs/>
                <w:color w:val="000000"/>
                <w:sz w:val="20"/>
                <w:szCs w:val="20"/>
                <w:highlight w:val="none"/>
                <w:vertAlign w:val="baseline"/>
                <w:lang w:val="pt-BR"/>
              </w:rPr>
              <w:t>FISCAL DA ATA</w:t>
            </w:r>
          </w:p>
        </w:tc>
        <w:tc>
          <w:tcPr>
            <w:tcW w:w="3010" w:type="dxa"/>
            <w:vAlign w:val="center"/>
          </w:tcPr>
          <w:p w14:paraId="46DB45B8">
            <w:pPr>
              <w:numPr>
                <w:ilvl w:val="0"/>
                <w:numId w:val="0"/>
              </w:numPr>
              <w:jc w:val="center"/>
              <w:rPr>
                <w:rFonts w:hint="default" w:ascii="Arial" w:hAnsi="Arial" w:cs="Arial"/>
                <w:b/>
                <w:bCs/>
                <w:color w:val="000000"/>
                <w:sz w:val="20"/>
                <w:szCs w:val="20"/>
                <w:highlight w:val="none"/>
                <w:vertAlign w:val="baseline"/>
                <w:lang w:val="pt-BR"/>
              </w:rPr>
            </w:pPr>
            <w:r>
              <w:rPr>
                <w:rFonts w:hint="default" w:ascii="Arial" w:hAnsi="Arial" w:cs="Arial"/>
                <w:b/>
                <w:bCs/>
                <w:color w:val="000000"/>
                <w:sz w:val="20"/>
                <w:szCs w:val="20"/>
                <w:highlight w:val="none"/>
                <w:vertAlign w:val="baseline"/>
                <w:lang w:val="pt-BR"/>
              </w:rPr>
              <w:t>SUPLENTE</w:t>
            </w:r>
          </w:p>
        </w:tc>
      </w:tr>
      <w:tr w14:paraId="4C581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2711" w:type="dxa"/>
            <w:vAlign w:val="center"/>
          </w:tcPr>
          <w:p w14:paraId="5AA864B3">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sz w:val="20"/>
                <w:szCs w:val="20"/>
                <w:highlight w:val="none"/>
                <w:lang w:val="pt-BR" w:eastAsia="zh-CN" w:bidi="ar-SA"/>
              </w:rPr>
            </w:pPr>
            <w:r>
              <w:rPr>
                <w:rFonts w:hint="default" w:ascii="Arial" w:hAnsi="Arial" w:cs="Arial"/>
                <w:b w:val="0"/>
                <w:bCs/>
                <w:sz w:val="20"/>
                <w:szCs w:val="20"/>
                <w:highlight w:val="none"/>
                <w:lang w:val="pt-BR"/>
              </w:rPr>
              <w:t>Secretaria Gabinete do Chefe do Executivo</w:t>
            </w:r>
          </w:p>
        </w:tc>
        <w:tc>
          <w:tcPr>
            <w:tcW w:w="3278" w:type="dxa"/>
            <w:vAlign w:val="center"/>
          </w:tcPr>
          <w:p w14:paraId="440C20D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Regiane dos Santos de Oliveira</w:t>
            </w:r>
          </w:p>
          <w:p w14:paraId="02B946F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Assist. Chefe do Gabinete</w:t>
            </w:r>
          </w:p>
          <w:p w14:paraId="2718380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13923-1</w:t>
            </w:r>
          </w:p>
          <w:p w14:paraId="5520169E">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c>
          <w:tcPr>
            <w:tcW w:w="3010" w:type="dxa"/>
            <w:vAlign w:val="center"/>
          </w:tcPr>
          <w:p w14:paraId="32E724F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w:t>
            </w:r>
            <w:r>
              <w:rPr>
                <w:rFonts w:hint="default" w:ascii="Arial" w:hAnsi="Arial" w:cs="Arial"/>
                <w:b w:val="0"/>
                <w:bCs/>
                <w:color w:val="000000"/>
                <w:sz w:val="20"/>
                <w:szCs w:val="20"/>
                <w:highlight w:val="none"/>
                <w:lang w:val="pt-BR"/>
              </w:rPr>
              <w:t xml:space="preserve"> Thatiny Santos da Silva</w:t>
            </w:r>
          </w:p>
          <w:p w14:paraId="76BEDB7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 xml:space="preserve">Assessor </w:t>
            </w:r>
          </w:p>
          <w:p w14:paraId="3A54D02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15142-1</w:t>
            </w:r>
          </w:p>
          <w:p w14:paraId="263AF22F">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r>
      <w:tr w14:paraId="6A967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1" w:type="dxa"/>
            <w:vAlign w:val="center"/>
          </w:tcPr>
          <w:p w14:paraId="5387587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Administração e Modernização</w:t>
            </w:r>
          </w:p>
        </w:tc>
        <w:tc>
          <w:tcPr>
            <w:tcW w:w="3278" w:type="dxa"/>
            <w:vAlign w:val="center"/>
          </w:tcPr>
          <w:p w14:paraId="31B02B9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Sandra Regina Rodrigues Domingues</w:t>
            </w:r>
          </w:p>
          <w:p w14:paraId="3A4A678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Cargo:</w:t>
            </w:r>
            <w:r>
              <w:rPr>
                <w:rFonts w:hint="default" w:ascii="Arial" w:hAnsi="Arial" w:cs="Arial"/>
                <w:b w:val="0"/>
                <w:bCs/>
                <w:color w:val="000000"/>
                <w:sz w:val="20"/>
                <w:szCs w:val="20"/>
                <w:highlight w:val="none"/>
                <w:lang w:val="pt-BR"/>
              </w:rPr>
              <w:t xml:space="preserve"> Publicitária</w:t>
            </w:r>
          </w:p>
          <w:p w14:paraId="549EF0D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8726</w:t>
            </w:r>
          </w:p>
        </w:tc>
        <w:tc>
          <w:tcPr>
            <w:tcW w:w="3010" w:type="dxa"/>
            <w:vAlign w:val="center"/>
          </w:tcPr>
          <w:p w14:paraId="41AAC1F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Marilene Port</w:t>
            </w:r>
          </w:p>
          <w:p w14:paraId="218E6BF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Cargo: Chefe de Unidade</w:t>
            </w:r>
          </w:p>
          <w:p w14:paraId="38B9478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8914</w:t>
            </w:r>
          </w:p>
          <w:p w14:paraId="0C9E2FBB">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700F8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1" w:type="dxa"/>
            <w:vAlign w:val="center"/>
          </w:tcPr>
          <w:p w14:paraId="57A199A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Finanças e Orçamento</w:t>
            </w:r>
          </w:p>
        </w:tc>
        <w:tc>
          <w:tcPr>
            <w:tcW w:w="3278" w:type="dxa"/>
            <w:vAlign w:val="center"/>
          </w:tcPr>
          <w:p w14:paraId="7ADA797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w:t>
            </w:r>
            <w:r>
              <w:rPr>
                <w:rFonts w:hint="default" w:ascii="Arial" w:hAnsi="Arial" w:cs="Arial"/>
                <w:b w:val="0"/>
                <w:bCs/>
                <w:color w:val="000000"/>
                <w:sz w:val="20"/>
                <w:szCs w:val="20"/>
                <w:highlight w:val="none"/>
                <w:lang w:val="pt-BR"/>
              </w:rPr>
              <w:t xml:space="preserve"> Carlos Miguel de Castro</w:t>
            </w:r>
          </w:p>
          <w:p w14:paraId="410B66F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Gestor de Programa</w:t>
            </w:r>
          </w:p>
          <w:p w14:paraId="5DD94BF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13830-1</w:t>
            </w:r>
          </w:p>
          <w:p w14:paraId="008DB347">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2D65498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Débora de Paula de Castro</w:t>
            </w:r>
          </w:p>
          <w:p w14:paraId="6785348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Gestor de Projetos</w:t>
            </w:r>
          </w:p>
          <w:p w14:paraId="5B59512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13971</w:t>
            </w:r>
          </w:p>
          <w:p w14:paraId="40F39A62">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697E7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1" w:type="dxa"/>
            <w:vAlign w:val="center"/>
          </w:tcPr>
          <w:p w14:paraId="53C2F4B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de Obras e Serviços Urbanos</w:t>
            </w:r>
          </w:p>
        </w:tc>
        <w:tc>
          <w:tcPr>
            <w:tcW w:w="3278" w:type="dxa"/>
            <w:vAlign w:val="center"/>
          </w:tcPr>
          <w:p w14:paraId="26F7870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val="0"/>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Débora Regina de Oliveira Strack</w:t>
            </w:r>
          </w:p>
          <w:p w14:paraId="3D9BB5D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Coordenador 4</w:t>
            </w:r>
          </w:p>
          <w:p w14:paraId="33755D2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13903</w:t>
            </w:r>
          </w:p>
          <w:p w14:paraId="456F813A">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57FC9EB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w:t>
            </w:r>
            <w:r>
              <w:rPr>
                <w:rFonts w:hint="default" w:ascii="Arial" w:hAnsi="Arial" w:cs="Arial"/>
                <w:b w:val="0"/>
                <w:bCs/>
                <w:color w:val="000000"/>
                <w:sz w:val="20"/>
                <w:szCs w:val="20"/>
                <w:highlight w:val="none"/>
                <w:lang w:val="pt-BR"/>
              </w:rPr>
              <w:t xml:space="preserve"> Aline Aparecida Zuck</w:t>
            </w:r>
          </w:p>
          <w:p w14:paraId="204ACD6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Coordenador 3</w:t>
            </w:r>
          </w:p>
          <w:p w14:paraId="30714A2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14847</w:t>
            </w:r>
          </w:p>
          <w:p w14:paraId="7FF494E3">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2A7C1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1" w:type="dxa"/>
            <w:vAlign w:val="center"/>
          </w:tcPr>
          <w:p w14:paraId="6B1E75B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Segurança e Trânsito</w:t>
            </w:r>
          </w:p>
        </w:tc>
        <w:tc>
          <w:tcPr>
            <w:tcW w:w="3278" w:type="dxa"/>
            <w:vAlign w:val="center"/>
          </w:tcPr>
          <w:p w14:paraId="6693C52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bCs/>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Sandra de Oliveira P. Miranda</w:t>
            </w:r>
          </w:p>
          <w:p w14:paraId="500C0B3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Guarda Civil Municipal</w:t>
            </w:r>
          </w:p>
          <w:p w14:paraId="1A4DFC8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6729</w:t>
            </w:r>
          </w:p>
          <w:p w14:paraId="6F545C68">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78C2199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bCs/>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Hubenhur Ferreira de Carvalho</w:t>
            </w:r>
          </w:p>
          <w:p w14:paraId="6B3A8FA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Guarda Civil Municipal</w:t>
            </w:r>
          </w:p>
          <w:p w14:paraId="0D7AB60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4814</w:t>
            </w:r>
          </w:p>
          <w:p w14:paraId="3EC32B0B">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2FD07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atLeast"/>
        </w:trPr>
        <w:tc>
          <w:tcPr>
            <w:tcW w:w="2711" w:type="dxa"/>
            <w:vAlign w:val="center"/>
          </w:tcPr>
          <w:p w14:paraId="7641E4C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Meio Ambiente e Desenvolvimento Sustentável</w:t>
            </w:r>
          </w:p>
        </w:tc>
        <w:tc>
          <w:tcPr>
            <w:tcW w:w="3278" w:type="dxa"/>
            <w:vAlign w:val="center"/>
          </w:tcPr>
          <w:p w14:paraId="3ED00EF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000000"/>
                <w:sz w:val="20"/>
                <w:szCs w:val="20"/>
                <w:highlight w:val="none"/>
                <w:lang w:val="pt-BR"/>
              </w:rPr>
              <w:t>Zenaide Rocha</w:t>
            </w:r>
          </w:p>
          <w:p w14:paraId="56286CB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Chefe de Equipamento</w:t>
            </w:r>
          </w:p>
          <w:p w14:paraId="4620177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highlight w:val="none"/>
                <w:lang w:val="pt-BR"/>
              </w:rPr>
              <w:t>599</w:t>
            </w:r>
          </w:p>
          <w:p w14:paraId="13864503">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33D6FA5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p>
          <w:p w14:paraId="4B34C10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Angelica Aparecida Gamboa</w:t>
            </w:r>
          </w:p>
          <w:p w14:paraId="19F41AD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Aux. Serviços Gerais</w:t>
            </w:r>
          </w:p>
          <w:p w14:paraId="36EFB31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4289</w:t>
            </w:r>
          </w:p>
          <w:p w14:paraId="595BF2C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p>
          <w:p w14:paraId="45068108">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782D6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trPr>
        <w:tc>
          <w:tcPr>
            <w:tcW w:w="2711" w:type="dxa"/>
            <w:vAlign w:val="center"/>
          </w:tcPr>
          <w:p w14:paraId="09F0691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Educação</w:t>
            </w:r>
          </w:p>
        </w:tc>
        <w:tc>
          <w:tcPr>
            <w:tcW w:w="3278" w:type="dxa"/>
            <w:vAlign w:val="center"/>
          </w:tcPr>
          <w:p w14:paraId="710FE7B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 xml:space="preserve">Jaqueline Sandra Diel </w:t>
            </w: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Professora</w:t>
            </w:r>
          </w:p>
          <w:p w14:paraId="270FC8E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7327</w:t>
            </w:r>
          </w:p>
          <w:p w14:paraId="7DD0A51E">
            <w:pPr>
              <w:numPr>
                <w:ilvl w:val="0"/>
                <w:numId w:val="0"/>
              </w:numPr>
              <w:ind w:left="0" w:leftChars="0" w:firstLine="0" w:firstLineChars="0"/>
              <w:jc w:val="both"/>
              <w:rPr>
                <w:rFonts w:hint="default" w:ascii="Arial" w:hAnsi="Arial" w:cs="Arial"/>
                <w:color w:val="000000"/>
                <w:sz w:val="20"/>
                <w:szCs w:val="20"/>
                <w:highlight w:val="none"/>
                <w:vertAlign w:val="baseline"/>
                <w:lang w:val="pt-BR"/>
              </w:rPr>
            </w:pPr>
          </w:p>
        </w:tc>
        <w:tc>
          <w:tcPr>
            <w:tcW w:w="3010" w:type="dxa"/>
            <w:vAlign w:val="center"/>
          </w:tcPr>
          <w:p w14:paraId="499E72A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Elisangela de Souza Santos</w:t>
            </w:r>
          </w:p>
          <w:p w14:paraId="7B3DADB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Professora</w:t>
            </w:r>
          </w:p>
          <w:p w14:paraId="6B6DFEA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3073</w:t>
            </w:r>
          </w:p>
        </w:tc>
      </w:tr>
      <w:tr w14:paraId="43098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trPr>
        <w:tc>
          <w:tcPr>
            <w:tcW w:w="2711" w:type="dxa"/>
            <w:vAlign w:val="center"/>
          </w:tcPr>
          <w:p w14:paraId="1A80C47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Assistência Social</w:t>
            </w:r>
          </w:p>
        </w:tc>
        <w:tc>
          <w:tcPr>
            <w:tcW w:w="3278" w:type="dxa"/>
            <w:vAlign w:val="center"/>
          </w:tcPr>
          <w:p w14:paraId="39B2E32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Patrícia Karina Comiran</w:t>
            </w:r>
          </w:p>
          <w:p w14:paraId="3EE9580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Nutricionista</w:t>
            </w:r>
          </w:p>
          <w:p w14:paraId="52CCD3D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9825-1</w:t>
            </w:r>
          </w:p>
          <w:p w14:paraId="304018D6">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1E3B7F6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 Kely Juliane Nogueira de Lima Costa</w:t>
            </w:r>
          </w:p>
          <w:p w14:paraId="3F5758E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Diretor Técnico</w:t>
            </w:r>
          </w:p>
          <w:p w14:paraId="445540C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15870-1</w:t>
            </w:r>
          </w:p>
          <w:p w14:paraId="0FEEB18B">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6EF85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trPr>
        <w:tc>
          <w:tcPr>
            <w:tcW w:w="2711" w:type="dxa"/>
            <w:shd w:val="clear" w:color="auto" w:fill="auto"/>
            <w:vAlign w:val="center"/>
          </w:tcPr>
          <w:p w14:paraId="3B928C3F">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Desenvolvimento Econômico</w:t>
            </w:r>
          </w:p>
        </w:tc>
        <w:tc>
          <w:tcPr>
            <w:tcW w:w="3278" w:type="dxa"/>
            <w:shd w:val="clear" w:color="auto" w:fill="auto"/>
            <w:vAlign w:val="center"/>
          </w:tcPr>
          <w:p w14:paraId="4D21798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Luciano dos Santos</w:t>
            </w:r>
          </w:p>
          <w:p w14:paraId="6F883BA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Gestor de Projetos</w:t>
            </w:r>
          </w:p>
          <w:p w14:paraId="0847E47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2477</w:t>
            </w:r>
          </w:p>
          <w:p w14:paraId="059FB7C7">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c>
          <w:tcPr>
            <w:tcW w:w="3010" w:type="dxa"/>
            <w:shd w:val="clear" w:color="auto" w:fill="auto"/>
            <w:vAlign w:val="center"/>
          </w:tcPr>
          <w:p w14:paraId="16F06D2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 xml:space="preserve">Suplente: Marielle Vargas Simm </w:t>
            </w:r>
          </w:p>
          <w:p w14:paraId="0E7D005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Gestor de Projetos</w:t>
            </w:r>
          </w:p>
          <w:p w14:paraId="4E2B96A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14871</w:t>
            </w:r>
          </w:p>
          <w:p w14:paraId="41C8A6BD">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r>
      <w:tr w14:paraId="771B4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2711" w:type="dxa"/>
            <w:vAlign w:val="center"/>
          </w:tcPr>
          <w:p w14:paraId="5FE53CD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Saúde</w:t>
            </w:r>
          </w:p>
        </w:tc>
        <w:tc>
          <w:tcPr>
            <w:tcW w:w="3278" w:type="dxa"/>
            <w:vAlign w:val="center"/>
          </w:tcPr>
          <w:p w14:paraId="1C44443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Maicon Aparecido de Medeiros</w:t>
            </w:r>
          </w:p>
          <w:p w14:paraId="621B792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Cirurgião Dentista 40 hr</w:t>
            </w:r>
          </w:p>
          <w:p w14:paraId="7CAE59B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9366</w:t>
            </w:r>
          </w:p>
          <w:p w14:paraId="6A74114B">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2AC277E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Katia Cristina Amorim Uceda</w:t>
            </w:r>
          </w:p>
          <w:p w14:paraId="3826C34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Cargo:</w:t>
            </w:r>
            <w:r>
              <w:rPr>
                <w:rFonts w:hint="default" w:ascii="Arial" w:hAnsi="Arial" w:cs="Arial"/>
                <w:b w:val="0"/>
                <w:bCs/>
                <w:color w:val="000000"/>
                <w:sz w:val="20"/>
                <w:szCs w:val="20"/>
                <w:highlight w:val="none"/>
                <w:lang w:val="pt-BR"/>
              </w:rPr>
              <w:t xml:space="preserve"> Gestor de Técnico de Enfermamgem</w:t>
            </w:r>
          </w:p>
          <w:p w14:paraId="7C4C4DC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8625</w:t>
            </w:r>
          </w:p>
          <w:p w14:paraId="10059CF5">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06984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11" w:type="dxa"/>
            <w:vAlign w:val="center"/>
          </w:tcPr>
          <w:p w14:paraId="76E123A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Governo e Planejamento Estratégico</w:t>
            </w:r>
          </w:p>
        </w:tc>
        <w:tc>
          <w:tcPr>
            <w:tcW w:w="3278" w:type="dxa"/>
            <w:shd w:val="clear" w:color="auto" w:fill="auto"/>
            <w:vAlign w:val="center"/>
          </w:tcPr>
          <w:p w14:paraId="168CF35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Regiane dos Santos de Oliveira</w:t>
            </w:r>
          </w:p>
          <w:p w14:paraId="1849264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Assist. Chefe do Executivo</w:t>
            </w:r>
          </w:p>
          <w:p w14:paraId="68C4495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13923-1</w:t>
            </w:r>
          </w:p>
          <w:p w14:paraId="1E7B00F6">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c>
          <w:tcPr>
            <w:tcW w:w="3010" w:type="dxa"/>
            <w:shd w:val="clear" w:color="auto" w:fill="auto"/>
            <w:vAlign w:val="center"/>
          </w:tcPr>
          <w:p w14:paraId="6844FCE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w:t>
            </w:r>
            <w:r>
              <w:rPr>
                <w:rFonts w:hint="default" w:ascii="Arial" w:hAnsi="Arial" w:cs="Arial"/>
                <w:b w:val="0"/>
                <w:bCs/>
                <w:color w:val="000000"/>
                <w:sz w:val="20"/>
                <w:szCs w:val="20"/>
                <w:highlight w:val="none"/>
                <w:lang w:val="pt-BR"/>
              </w:rPr>
              <w:t xml:space="preserve"> Thatiny Santos da Silva</w:t>
            </w:r>
          </w:p>
          <w:p w14:paraId="24C3905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 xml:space="preserve">Assessor </w:t>
            </w:r>
          </w:p>
          <w:p w14:paraId="5E5823F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15142-1</w:t>
            </w:r>
          </w:p>
          <w:p w14:paraId="218BAFBD">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r>
      <w:tr w14:paraId="1B5F4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trPr>
        <w:tc>
          <w:tcPr>
            <w:tcW w:w="2711" w:type="dxa"/>
            <w:vAlign w:val="center"/>
          </w:tcPr>
          <w:p w14:paraId="290446D4">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eastAsia="Tahoma" w:cs="Arial"/>
                <w:i w:val="0"/>
                <w:iCs w:val="0"/>
                <w:caps w:val="0"/>
                <w:color w:val="000000"/>
                <w:spacing w:val="0"/>
                <w:sz w:val="20"/>
                <w:szCs w:val="20"/>
                <w:highlight w:val="none"/>
                <w:shd w:val="clear" w:fill="FFFFFF"/>
              </w:rPr>
            </w:pPr>
            <w:r>
              <w:rPr>
                <w:rFonts w:hint="default" w:ascii="Arial" w:hAnsi="Arial" w:cs="Arial"/>
                <w:b w:val="0"/>
                <w:bCs/>
                <w:sz w:val="20"/>
                <w:szCs w:val="20"/>
                <w:highlight w:val="none"/>
                <w:lang w:val="pt-BR"/>
              </w:rPr>
              <w:t>Secretaria Municipal de Cultura, Esporte e Turismo</w:t>
            </w:r>
          </w:p>
        </w:tc>
        <w:tc>
          <w:tcPr>
            <w:tcW w:w="3278" w:type="dxa"/>
            <w:vAlign w:val="center"/>
          </w:tcPr>
          <w:p w14:paraId="1ED16C9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Neli Correa</w:t>
            </w:r>
          </w:p>
          <w:p w14:paraId="2E186AE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Zelador</w:t>
            </w:r>
          </w:p>
          <w:p w14:paraId="2469454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highlight w:val="none"/>
                <w:lang w:val="pt-BR"/>
              </w:rPr>
              <w:t>6508</w:t>
            </w:r>
          </w:p>
          <w:p w14:paraId="7A95E94C">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2324E5A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Débora Vasconcelos de Abreu</w:t>
            </w:r>
          </w:p>
          <w:p w14:paraId="7E53C4A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coordenador</w:t>
            </w:r>
          </w:p>
          <w:p w14:paraId="5ABE479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2273</w:t>
            </w:r>
          </w:p>
          <w:p w14:paraId="3C380D1B">
            <w:pPr>
              <w:numPr>
                <w:ilvl w:val="0"/>
                <w:numId w:val="0"/>
              </w:numPr>
              <w:ind w:left="0" w:leftChars="0" w:firstLine="0" w:firstLineChars="0"/>
              <w:jc w:val="center"/>
              <w:rPr>
                <w:rFonts w:hint="default" w:ascii="Arial" w:hAnsi="Arial" w:cs="Arial"/>
                <w:b w:val="0"/>
                <w:bCs/>
                <w:color w:val="000000"/>
                <w:sz w:val="20"/>
                <w:szCs w:val="20"/>
                <w:highlight w:val="none"/>
                <w:vertAlign w:val="baseline"/>
                <w:lang w:val="pt-BR"/>
              </w:rPr>
            </w:pPr>
          </w:p>
        </w:tc>
      </w:tr>
      <w:tr w14:paraId="72D5D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1" w:type="dxa"/>
            <w:vAlign w:val="center"/>
          </w:tcPr>
          <w:p w14:paraId="273658D6">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eastAsia="Tahoma" w:cs="Arial"/>
                <w:i w:val="0"/>
                <w:iCs w:val="0"/>
                <w:caps w:val="0"/>
                <w:color w:val="000000"/>
                <w:spacing w:val="0"/>
                <w:sz w:val="20"/>
                <w:szCs w:val="20"/>
                <w:highlight w:val="none"/>
                <w:shd w:val="clear" w:fill="FFFFFF"/>
              </w:rPr>
            </w:pPr>
            <w:r>
              <w:rPr>
                <w:rFonts w:hint="default" w:ascii="Arial" w:hAnsi="Arial" w:cs="Arial"/>
                <w:b w:val="0"/>
                <w:bCs/>
                <w:sz w:val="20"/>
                <w:szCs w:val="20"/>
                <w:highlight w:val="none"/>
                <w:lang w:val="pt-BR"/>
              </w:rPr>
              <w:t>Secretaria Municipal de Planejamento Urbano e Habitação</w:t>
            </w:r>
          </w:p>
        </w:tc>
        <w:tc>
          <w:tcPr>
            <w:tcW w:w="3278" w:type="dxa"/>
            <w:vAlign w:val="center"/>
          </w:tcPr>
          <w:p w14:paraId="7A458AD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Juciane de Souza Ribeiro</w:t>
            </w:r>
          </w:p>
          <w:p w14:paraId="0CA9E14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Cargo:</w:t>
            </w:r>
            <w:r>
              <w:rPr>
                <w:rFonts w:hint="default" w:ascii="Arial" w:hAnsi="Arial" w:cs="Arial"/>
                <w:b w:val="0"/>
                <w:bCs/>
                <w:color w:val="000000"/>
                <w:sz w:val="20"/>
                <w:szCs w:val="20"/>
                <w:highlight w:val="none"/>
                <w:lang w:val="pt-BR"/>
              </w:rPr>
              <w:t xml:space="preserve"> Auxiliar Administrativo</w:t>
            </w:r>
          </w:p>
          <w:p w14:paraId="78D8754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7229</w:t>
            </w:r>
          </w:p>
          <w:p w14:paraId="24526CC6">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c>
          <w:tcPr>
            <w:tcW w:w="3010" w:type="dxa"/>
            <w:vAlign w:val="center"/>
          </w:tcPr>
          <w:p w14:paraId="28F5613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Katiuscia Costa de Carvalho</w:t>
            </w:r>
          </w:p>
          <w:p w14:paraId="66A36FF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Cargo</w:t>
            </w:r>
            <w:r>
              <w:rPr>
                <w:rFonts w:hint="default" w:ascii="Arial" w:hAnsi="Arial" w:cs="Arial"/>
                <w:b w:val="0"/>
                <w:bCs/>
                <w:color w:val="000000"/>
                <w:sz w:val="20"/>
                <w:szCs w:val="20"/>
                <w:highlight w:val="none"/>
                <w:lang w:val="pt-BR"/>
              </w:rPr>
              <w:t>: Assist. Administrativo</w:t>
            </w:r>
          </w:p>
          <w:p w14:paraId="66791A8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10266</w:t>
            </w:r>
          </w:p>
          <w:p w14:paraId="33FD6200">
            <w:pPr>
              <w:numPr>
                <w:ilvl w:val="0"/>
                <w:numId w:val="0"/>
              </w:numPr>
              <w:ind w:left="0" w:leftChars="0" w:firstLine="0" w:firstLineChars="0"/>
              <w:jc w:val="center"/>
              <w:rPr>
                <w:rFonts w:hint="default" w:ascii="Arial" w:hAnsi="Arial" w:cs="Arial"/>
                <w:color w:val="000000"/>
                <w:sz w:val="20"/>
                <w:szCs w:val="20"/>
                <w:highlight w:val="none"/>
                <w:vertAlign w:val="baseline"/>
                <w:lang w:val="pt-BR"/>
              </w:rPr>
            </w:pPr>
          </w:p>
        </w:tc>
      </w:tr>
      <w:tr w14:paraId="24264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1" w:type="dxa"/>
            <w:vAlign w:val="center"/>
          </w:tcPr>
          <w:p w14:paraId="3ABA14BA">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Secretaria Municipal de Procuradoria</w:t>
            </w:r>
          </w:p>
        </w:tc>
        <w:tc>
          <w:tcPr>
            <w:tcW w:w="3278" w:type="dxa"/>
            <w:shd w:val="clear" w:color="auto" w:fill="auto"/>
            <w:vAlign w:val="center"/>
          </w:tcPr>
          <w:p w14:paraId="19A7550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Regiane dos Santos de Oliveira</w:t>
            </w:r>
          </w:p>
          <w:p w14:paraId="39AFA16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Assist. Chefe do Executivo</w:t>
            </w:r>
          </w:p>
          <w:p w14:paraId="14FA38A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13923-1</w:t>
            </w:r>
          </w:p>
          <w:p w14:paraId="33CB5C54">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c>
          <w:tcPr>
            <w:tcW w:w="3010" w:type="dxa"/>
            <w:shd w:val="clear" w:color="auto" w:fill="auto"/>
            <w:vAlign w:val="center"/>
          </w:tcPr>
          <w:p w14:paraId="7ABC159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w:t>
            </w:r>
            <w:r>
              <w:rPr>
                <w:rFonts w:hint="default" w:ascii="Arial" w:hAnsi="Arial" w:cs="Arial"/>
                <w:b w:val="0"/>
                <w:bCs/>
                <w:color w:val="000000"/>
                <w:sz w:val="20"/>
                <w:szCs w:val="20"/>
                <w:highlight w:val="none"/>
                <w:lang w:val="pt-BR"/>
              </w:rPr>
              <w:t xml:space="preserve"> Thatiny Santos da Silva</w:t>
            </w:r>
          </w:p>
          <w:p w14:paraId="7DCC015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 xml:space="preserve">Assessor </w:t>
            </w:r>
          </w:p>
          <w:p w14:paraId="4C568E1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15142-1</w:t>
            </w:r>
          </w:p>
          <w:p w14:paraId="743C6BB0">
            <w:pPr>
              <w:numPr>
                <w:ilvl w:val="0"/>
                <w:numId w:val="0"/>
              </w:numPr>
              <w:ind w:left="0" w:leftChars="0" w:firstLine="0" w:firstLineChars="0"/>
              <w:jc w:val="center"/>
              <w:rPr>
                <w:rFonts w:hint="default" w:ascii="Arial" w:hAnsi="Arial" w:cs="Arial" w:eastAsiaTheme="minorEastAsia"/>
                <w:color w:val="000000"/>
                <w:sz w:val="20"/>
                <w:szCs w:val="20"/>
                <w:highlight w:val="none"/>
                <w:vertAlign w:val="baseline"/>
                <w:lang w:val="pt-BR" w:eastAsia="zh-CN" w:bidi="ar-SA"/>
              </w:rPr>
            </w:pPr>
          </w:p>
        </w:tc>
      </w:tr>
    </w:tbl>
    <w:p w14:paraId="1868880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lang w:val="pt-BR"/>
        </w:rPr>
      </w:pPr>
    </w:p>
    <w:p w14:paraId="5073ED6F">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114EE7A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5DDFD190">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3F165FA3">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72AECF09">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4DFA9BFD">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3E6722C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2A6FC3E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CB45AFF">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54564231">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0DF23CAA">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49370058">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58DA028D">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40D03527">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0474526B">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1835D2C6">
      <w:pPr>
        <w:rPr>
          <w:rFonts w:hint="default"/>
          <w:sz w:val="22"/>
          <w:szCs w:val="22"/>
          <w:lang w:val="pt-BR"/>
        </w:rPr>
      </w:pPr>
    </w:p>
    <w:p w14:paraId="37827B60">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105FD4B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53D263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6F6B4222">
      <w:pPr>
        <w:pStyle w:val="133"/>
        <w:numPr>
          <w:ilvl w:val="0"/>
          <w:numId w:val="0"/>
        </w:numPr>
        <w:spacing w:line="360" w:lineRule="auto"/>
        <w:ind w:leftChars="0"/>
        <w:rPr>
          <w:rFonts w:hint="default" w:ascii="Arial" w:hAnsi="Arial" w:cs="Arial"/>
          <w:iCs/>
          <w:color w:val="auto"/>
          <w:sz w:val="22"/>
          <w:szCs w:val="22"/>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contado a partir do primeiro dia útil subsequente à data de divulgação no PNCP, podendo ser prorrogada por igual período, mediante a anuência do fornecedor, desde que comprovado o preço vantajoso</w:t>
      </w:r>
      <w:r>
        <w:rPr>
          <w:rFonts w:hint="default" w:cs="Arial"/>
          <w:color w:val="auto"/>
          <w:sz w:val="22"/>
          <w:szCs w:val="22"/>
          <w:lang w:val="pt-BR"/>
        </w:rPr>
        <w:t>, conforme art. 84 da Lei Federal nº 14.133/2021</w:t>
      </w:r>
      <w:r>
        <w:rPr>
          <w:rFonts w:hint="default" w:ascii="Arial" w:hAnsi="Arial" w:cs="Arial"/>
          <w:color w:val="auto"/>
          <w:sz w:val="22"/>
          <w:szCs w:val="22"/>
        </w:rPr>
        <w:t>.</w:t>
      </w:r>
    </w:p>
    <w:p w14:paraId="5C7C0D73">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5.1.1.</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B63D8F0">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57EE49C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84ED13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1A7F506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0CF1C41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72E6B28">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34A0CB4E">
      <w:pPr>
        <w:spacing w:line="240" w:lineRule="auto"/>
        <w:jc w:val="both"/>
        <w:rPr>
          <w:rFonts w:hint="default" w:ascii="Arial" w:hAnsi="Arial" w:cs="Arial"/>
          <w:sz w:val="22"/>
          <w:szCs w:val="22"/>
          <w:lang w:eastAsia="ar-SA"/>
        </w:rPr>
      </w:pPr>
    </w:p>
    <w:p w14:paraId="0CEE26C1">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4E130A08">
      <w:pPr>
        <w:autoSpaceDE w:val="0"/>
        <w:autoSpaceDN w:val="0"/>
        <w:adjustRightInd w:val="0"/>
        <w:spacing w:line="240" w:lineRule="auto"/>
        <w:jc w:val="both"/>
        <w:rPr>
          <w:rFonts w:hint="default" w:ascii="Arial" w:hAnsi="Arial" w:cs="Arial"/>
          <w:sz w:val="22"/>
          <w:szCs w:val="22"/>
        </w:rPr>
      </w:pPr>
    </w:p>
    <w:p w14:paraId="067B26F8">
      <w:pPr>
        <w:pStyle w:val="3"/>
        <w:keepNext w:val="0"/>
        <w:widowControl w:val="0"/>
        <w:spacing w:before="0" w:line="360" w:lineRule="auto"/>
        <w:jc w:val="both"/>
        <w:rPr>
          <w:rFonts w:hint="default" w:ascii="Arial" w:hAnsi="Arial" w:cs="Arial"/>
          <w:color w:val="auto"/>
          <w:sz w:val="22"/>
          <w:szCs w:val="22"/>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32F2442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76CE88F4">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198E204D">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7EB4AFD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50BE97EA">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53368C36">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w:t>
      </w:r>
    </w:p>
    <w:p w14:paraId="7EA249FD">
      <w:pPr>
        <w:pStyle w:val="145"/>
        <w:numPr>
          <w:ilvl w:val="0"/>
          <w:numId w:val="0"/>
        </w:num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14.133</w:t>
      </w:r>
      <w:r>
        <w:rPr>
          <w:rFonts w:hint="default" w:cs="Arial"/>
          <w:sz w:val="22"/>
          <w:szCs w:val="22"/>
          <w:lang w:val="pt-BR"/>
        </w:rPr>
        <w:t>/</w:t>
      </w:r>
      <w:r>
        <w:rPr>
          <w:rFonts w:hint="default" w:ascii="Arial" w:hAnsi="Arial" w:cs="Arial"/>
          <w:sz w:val="22"/>
          <w:szCs w:val="22"/>
        </w:rPr>
        <w:t>2021.</w:t>
      </w:r>
    </w:p>
    <w:p w14:paraId="1DFF3664">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040F902C">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4DFBEF80">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6FE0911E">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4B4584A0">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69D917D">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707A4A10">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353FF35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29B25263">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49109A00">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6FF07EF4">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4A0729D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30AB5F33">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3D35D7F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0F4B267D">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1995D08C">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6B11B35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296BA3F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58F0EDB">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6DD1AE54">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41CD687B">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441B8D2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4B56768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9" w:name="gerenciador_estimador_é_partic_em_remane"/>
      <w:bookmarkEnd w:id="69"/>
    </w:p>
    <w:p w14:paraId="57E84CE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238FEC5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2814CD5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0D54A58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656B17E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28BB8C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EA9322E">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70" w:name="cancelamento_do_fornecedor"/>
      <w:bookmarkEnd w:id="70"/>
    </w:p>
    <w:p w14:paraId="27B645EB">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67BA3FE3">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75D76D9F">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1F686F08">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448D83C">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5BC4D076">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18C39A95">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57D55BE4">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1809812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2BAD3DF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30BE6C6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71" w:name="cancelamento_da_ata"/>
      <w:bookmarkEnd w:id="71"/>
      <w:r>
        <w:rPr>
          <w:rFonts w:hint="default" w:ascii="Arial" w:hAnsi="Arial" w:cs="Arial"/>
          <w:color w:val="auto"/>
          <w:sz w:val="22"/>
          <w:szCs w:val="22"/>
        </w:rPr>
        <w:t xml:space="preserve"> </w:t>
      </w:r>
    </w:p>
    <w:p w14:paraId="55984F70">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27D04B6E">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5829DA02">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5FFE44B5">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5612BAC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08AB9801">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08D3315">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12B24EB0">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502BC998">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3F754A83">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189483B2">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486DC7BF">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78591965">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7630527F">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4438494B">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0E019F06">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04C02F02">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2BE3E0B8">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0B7D36FF">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63F056F0">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p>
    <w:p w14:paraId="2680478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765DEDB4">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3EAD9B82">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4224CC5E">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66C8AAE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0442587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5B0420D0">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447D36E9">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0F1D3E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4F27FA1A">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F4C3AED">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4330FC46">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38F83D8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499C63B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7156E9A1">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19BF8557">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50582587">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8F367C3">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03BC0F66">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02EAC298">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742FD803">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6B3B17AD">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2ED438F6">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618266E6">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51B938EE">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36EDD4A7">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34C25FC7">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51D4C88">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622B9D4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332B4F48">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2213354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713A44E7">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19E415AA">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45856590">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1377A00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4FC989C7">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55AED0A2">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4281ADAE">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1A418A7">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27CF480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.1.5.</w:t>
      </w:r>
    </w:p>
    <w:p w14:paraId="08421A8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.1.6.</w:t>
      </w:r>
    </w:p>
    <w:p w14:paraId="32ACA5B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.1.1.</w:t>
      </w:r>
    </w:p>
    <w:p w14:paraId="13F11E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w:t>
      </w:r>
      <w:r>
        <w:rPr>
          <w:rFonts w:hint="default" w:ascii="Arial" w:hAnsi="Arial" w:cs="Arial"/>
          <w:sz w:val="22"/>
          <w:szCs w:val="22"/>
          <w:highlight w:val="none"/>
        </w:rPr>
        <w:t>.1.3.</w:t>
      </w:r>
    </w:p>
    <w:p w14:paraId="284C754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.1.12.</w:t>
      </w:r>
    </w:p>
    <w:p w14:paraId="145D398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17D558A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48D66E9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421AE38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3E2146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76DD1D6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74F0325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04C8F4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01DA930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0AB3ED6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7D0DD3F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29E9912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4314785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257AA49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2511A31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30B094AA">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413C20B8">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17170CA2">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748DEA03">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71482D78">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 e</w:t>
      </w:r>
      <w:r>
        <w:rPr>
          <w:rFonts w:hint="default" w:ascii="Arial" w:hAnsi="Arial" w:cs="Arial"/>
          <w:sz w:val="22"/>
          <w:szCs w:val="22"/>
          <w:highlight w:val="none"/>
          <w:lang w:val="pt-BR"/>
        </w:rPr>
        <w:t xml:space="preserve">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w:t>
      </w:r>
      <w:r>
        <w:rPr>
          <w:rFonts w:hint="default" w:ascii="Arial" w:hAnsi="Arial" w:eastAsia="Arial" w:cs="Arial"/>
          <w:color w:val="auto"/>
          <w:sz w:val="22"/>
          <w:szCs w:val="22"/>
          <w:highlight w:val="none"/>
        </w:rPr>
        <w:t>/202</w:t>
      </w:r>
      <w:r>
        <w:rPr>
          <w:rFonts w:hint="default" w:ascii="Arial" w:hAnsi="Arial" w:eastAsia="Arial" w:cs="Arial"/>
          <w:color w:val="auto"/>
          <w:sz w:val="22"/>
          <w:szCs w:val="22"/>
          <w:highlight w:val="none"/>
          <w:lang w:val="pt-BR"/>
        </w:rPr>
        <w:t>4.</w:t>
      </w:r>
    </w:p>
    <w:p w14:paraId="4879E6C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2FEDA68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06E371F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1F45CA1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766EADD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0AF5801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38D3BDD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6E560C6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5F4FB87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6C15A14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52240453">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2EFCBC1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514317A0">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3B6DB520">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2AC736AD">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280E3BCB">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521B6E9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17B8020E">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255A3A0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1F44CDD5">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7997271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24C0516">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6B66694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E3C06E2">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9B1B7EA">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23681EA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5DA837E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6F67D0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19FF1DBB">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495842FA">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4B000FC1">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39EA4AAD">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586DC6F5">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1AD080CC">
      <w:pPr>
        <w:pStyle w:val="16"/>
        <w:keepNext w:val="0"/>
        <w:keepLines w:val="0"/>
        <w:pageBreakBefore w:val="0"/>
        <w:widowControl w:val="0"/>
        <w:kinsoku/>
        <w:wordWrap/>
        <w:overflowPunct/>
        <w:topLinePunct w:val="0"/>
        <w:autoSpaceDE/>
        <w:autoSpaceDN/>
        <w:bidi w:val="0"/>
        <w:adjustRightInd w:val="0"/>
        <w:snapToGrid/>
        <w:spacing w:line="360" w:lineRule="auto"/>
        <w:textAlignment w:val="baseline"/>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pPr w:leftFromText="180" w:rightFromText="180" w:vertAnchor="text" w:horzAnchor="page" w:tblpX="1422" w:tblpY="576"/>
        <w:tblOverlap w:val="never"/>
        <w:tblW w:w="95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53"/>
        <w:gridCol w:w="2813"/>
        <w:gridCol w:w="3229"/>
      </w:tblGrid>
      <w:tr w14:paraId="41EFA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553" w:type="dxa"/>
            <w:shd w:val="clear" w:color="auto" w:fill="auto"/>
            <w:noWrap w:val="0"/>
            <w:vAlign w:val="center"/>
          </w:tcPr>
          <w:p w14:paraId="4A17B44B">
            <w:pPr>
              <w:pStyle w:val="16"/>
              <w:spacing w:before="47"/>
              <w:ind w:left="118" w:leftChars="0"/>
              <w:jc w:val="center"/>
              <w:rPr>
                <w:rFonts w:hint="default" w:ascii="Arial" w:hAnsi="Arial" w:eastAsia="Times New Roman" w:cs="Arial"/>
                <w:sz w:val="22"/>
                <w:szCs w:val="22"/>
                <w:highlight w:val="none"/>
                <w:vertAlign w:val="baseline"/>
                <w:lang w:val="pt-PT" w:eastAsia="en-US" w:bidi="ar-SA"/>
              </w:rPr>
            </w:pPr>
            <w:r>
              <w:rPr>
                <w:rFonts w:hint="default" w:ascii="Arial" w:hAnsi="Arial" w:cs="Arial"/>
                <w:b/>
                <w:sz w:val="22"/>
                <w:szCs w:val="22"/>
                <w:highlight w:val="none"/>
                <w:vertAlign w:val="baseline"/>
                <w:lang w:val="pt-BR"/>
              </w:rPr>
              <w:t>SECRETARIA</w:t>
            </w:r>
          </w:p>
        </w:tc>
        <w:tc>
          <w:tcPr>
            <w:tcW w:w="2813" w:type="dxa"/>
            <w:shd w:val="clear" w:color="auto" w:fill="auto"/>
            <w:noWrap w:val="0"/>
            <w:vAlign w:val="center"/>
          </w:tcPr>
          <w:p w14:paraId="45545AFF">
            <w:pPr>
              <w:pStyle w:val="16"/>
              <w:spacing w:before="47"/>
              <w:ind w:left="118" w:leftChars="0"/>
              <w:jc w:val="center"/>
              <w:rPr>
                <w:rFonts w:hint="default" w:ascii="Arial" w:hAnsi="Arial" w:eastAsia="Times New Roman" w:cs="Arial"/>
                <w:sz w:val="22"/>
                <w:szCs w:val="22"/>
                <w:highlight w:val="none"/>
                <w:vertAlign w:val="baseline"/>
                <w:lang w:val="pt-BR" w:eastAsia="en-US" w:bidi="ar-SA"/>
              </w:rPr>
            </w:pPr>
            <w:r>
              <w:rPr>
                <w:rFonts w:hint="default" w:ascii="Arial" w:hAnsi="Arial" w:cs="Arial"/>
                <w:b/>
                <w:sz w:val="22"/>
                <w:szCs w:val="22"/>
                <w:highlight w:val="none"/>
                <w:vertAlign w:val="baseline"/>
                <w:lang w:val="pt-BR"/>
              </w:rPr>
              <w:t>DOTAÇÃO</w:t>
            </w:r>
          </w:p>
        </w:tc>
        <w:tc>
          <w:tcPr>
            <w:tcW w:w="3229" w:type="dxa"/>
            <w:shd w:val="clear" w:color="auto" w:fill="auto"/>
            <w:noWrap w:val="0"/>
            <w:vAlign w:val="center"/>
          </w:tcPr>
          <w:p w14:paraId="66B7F28B">
            <w:pPr>
              <w:pStyle w:val="16"/>
              <w:spacing w:before="47"/>
              <w:ind w:left="118" w:leftChars="0"/>
              <w:jc w:val="center"/>
              <w:rPr>
                <w:rFonts w:hint="default" w:ascii="Arial" w:hAnsi="Arial" w:eastAsia="Times New Roman" w:cs="Arial"/>
                <w:sz w:val="22"/>
                <w:szCs w:val="22"/>
                <w:highlight w:val="none"/>
                <w:vertAlign w:val="baseline"/>
                <w:lang w:val="pt-PT" w:eastAsia="en-US" w:bidi="ar-SA"/>
              </w:rPr>
            </w:pPr>
            <w:r>
              <w:rPr>
                <w:rFonts w:hint="default" w:ascii="Arial" w:hAnsi="Arial" w:cs="Arial"/>
                <w:b/>
                <w:sz w:val="22"/>
                <w:szCs w:val="22"/>
                <w:highlight w:val="none"/>
                <w:vertAlign w:val="baseline"/>
                <w:lang w:val="pt-BR"/>
              </w:rPr>
              <w:t>RECURSO</w:t>
            </w:r>
          </w:p>
        </w:tc>
      </w:tr>
      <w:tr w14:paraId="6929A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B33AD05">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7523C69E">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2018.339030.0000.15000000000</w:t>
            </w:r>
          </w:p>
        </w:tc>
        <w:tc>
          <w:tcPr>
            <w:tcW w:w="3229" w:type="dxa"/>
            <w:noWrap w:val="0"/>
            <w:vAlign w:val="top"/>
          </w:tcPr>
          <w:p w14:paraId="3C96A74F">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 Próprio</w:t>
            </w:r>
          </w:p>
        </w:tc>
      </w:tr>
      <w:tr w14:paraId="3BCC8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FC91CEC">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26A04C44">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2018.339039.0000.15000000000</w:t>
            </w:r>
          </w:p>
        </w:tc>
        <w:tc>
          <w:tcPr>
            <w:tcW w:w="3229" w:type="dxa"/>
            <w:noWrap w:val="0"/>
            <w:vAlign w:val="top"/>
          </w:tcPr>
          <w:p w14:paraId="2F9966CB">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 Próprio</w:t>
            </w:r>
          </w:p>
        </w:tc>
      </w:tr>
      <w:tr w14:paraId="4EFAB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2100AA5">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2DC6739F">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2020.339030.0000.15000000000</w:t>
            </w:r>
          </w:p>
        </w:tc>
        <w:tc>
          <w:tcPr>
            <w:tcW w:w="3229" w:type="dxa"/>
            <w:noWrap w:val="0"/>
            <w:vAlign w:val="top"/>
          </w:tcPr>
          <w:p w14:paraId="174BFE36">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w:t>
            </w:r>
            <w:r>
              <w:rPr>
                <w:rFonts w:hint="default" w:ascii="Arial" w:hAnsi="Arial" w:cs="Arial"/>
                <w:b w:val="0"/>
                <w:bCs/>
                <w:color w:val="000000"/>
                <w:sz w:val="16"/>
                <w:szCs w:val="16"/>
                <w:lang w:val="pt-BR"/>
              </w:rPr>
              <w:t xml:space="preserve"> </w:t>
            </w:r>
            <w:r>
              <w:rPr>
                <w:rFonts w:hint="default" w:ascii="Arial" w:hAnsi="Arial" w:cs="Arial"/>
                <w:b w:val="0"/>
                <w:bCs/>
                <w:color w:val="000000"/>
                <w:sz w:val="16"/>
                <w:szCs w:val="16"/>
              </w:rPr>
              <w:t>Próprio</w:t>
            </w:r>
          </w:p>
        </w:tc>
      </w:tr>
      <w:tr w14:paraId="320AA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50F4CD9">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3FEC7059">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2013.</w:t>
            </w:r>
            <w:r>
              <w:rPr>
                <w:rFonts w:hint="default" w:ascii="Arial" w:hAnsi="Arial" w:cs="Arial"/>
                <w:b w:val="0"/>
                <w:bCs/>
                <w:color w:val="000000"/>
                <w:sz w:val="16"/>
                <w:szCs w:val="16"/>
              </w:rPr>
              <w:t>3</w:t>
            </w:r>
            <w:r>
              <w:rPr>
                <w:rFonts w:hint="default" w:ascii="Arial" w:hAnsi="Arial" w:cs="Arial"/>
                <w:b w:val="0"/>
                <w:bCs/>
                <w:color w:val="000000"/>
                <w:sz w:val="16"/>
                <w:szCs w:val="16"/>
                <w:lang w:val="pt-BR"/>
              </w:rPr>
              <w:t>3</w:t>
            </w:r>
            <w:r>
              <w:rPr>
                <w:rFonts w:hint="default" w:ascii="Arial" w:hAnsi="Arial" w:cs="Arial"/>
                <w:b w:val="0"/>
                <w:bCs/>
                <w:color w:val="000000"/>
                <w:sz w:val="16"/>
                <w:szCs w:val="16"/>
              </w:rPr>
              <w:t>90</w:t>
            </w:r>
            <w:r>
              <w:rPr>
                <w:rFonts w:hint="default" w:ascii="Arial" w:hAnsi="Arial" w:cs="Arial"/>
                <w:b w:val="0"/>
                <w:bCs/>
                <w:color w:val="000000"/>
                <w:sz w:val="16"/>
                <w:szCs w:val="16"/>
                <w:lang w:val="pt-BR"/>
              </w:rPr>
              <w:t>30</w:t>
            </w:r>
            <w:r>
              <w:rPr>
                <w:rFonts w:hint="default" w:ascii="Arial" w:hAnsi="Arial" w:cs="Arial"/>
                <w:b w:val="0"/>
                <w:bCs/>
                <w:color w:val="000000"/>
                <w:sz w:val="16"/>
                <w:szCs w:val="16"/>
              </w:rPr>
              <w:t>.0000.1</w:t>
            </w:r>
            <w:r>
              <w:rPr>
                <w:rFonts w:hint="default" w:ascii="Arial" w:hAnsi="Arial" w:cs="Arial"/>
                <w:b w:val="0"/>
                <w:bCs/>
                <w:color w:val="000000"/>
                <w:sz w:val="16"/>
                <w:szCs w:val="16"/>
                <w:lang w:val="pt-BR"/>
              </w:rPr>
              <w:t>759</w:t>
            </w:r>
            <w:r>
              <w:rPr>
                <w:rFonts w:hint="default" w:ascii="Arial" w:hAnsi="Arial" w:cs="Arial"/>
                <w:b w:val="0"/>
                <w:bCs/>
                <w:color w:val="000000"/>
                <w:sz w:val="16"/>
                <w:szCs w:val="16"/>
              </w:rPr>
              <w:t>0000000</w:t>
            </w:r>
          </w:p>
        </w:tc>
        <w:tc>
          <w:tcPr>
            <w:tcW w:w="3229" w:type="dxa"/>
            <w:noWrap w:val="0"/>
            <w:vAlign w:val="top"/>
          </w:tcPr>
          <w:p w14:paraId="78C7A2DE">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w:t>
            </w:r>
            <w:r>
              <w:rPr>
                <w:rFonts w:hint="default" w:ascii="Arial" w:hAnsi="Arial" w:cs="Arial"/>
                <w:b w:val="0"/>
                <w:bCs/>
                <w:color w:val="000000"/>
                <w:sz w:val="16"/>
                <w:szCs w:val="16"/>
                <w:lang w:val="pt-BR"/>
              </w:rPr>
              <w:t xml:space="preserve"> </w:t>
            </w:r>
            <w:r>
              <w:rPr>
                <w:rFonts w:hint="default" w:ascii="Arial" w:hAnsi="Arial" w:cs="Arial"/>
                <w:b w:val="0"/>
                <w:bCs/>
                <w:color w:val="000000"/>
                <w:sz w:val="16"/>
                <w:szCs w:val="16"/>
              </w:rPr>
              <w:t>Próprio</w:t>
            </w:r>
          </w:p>
        </w:tc>
      </w:tr>
      <w:tr w14:paraId="7CD71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0485799">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088E67B0">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2013.</w:t>
            </w:r>
            <w:r>
              <w:rPr>
                <w:rFonts w:hint="default" w:ascii="Arial" w:hAnsi="Arial" w:cs="Arial"/>
                <w:b w:val="0"/>
                <w:bCs/>
                <w:color w:val="000000"/>
                <w:sz w:val="16"/>
                <w:szCs w:val="16"/>
              </w:rPr>
              <w:t>3</w:t>
            </w:r>
            <w:r>
              <w:rPr>
                <w:rFonts w:hint="default" w:ascii="Arial" w:hAnsi="Arial" w:cs="Arial"/>
                <w:b w:val="0"/>
                <w:bCs/>
                <w:color w:val="000000"/>
                <w:sz w:val="16"/>
                <w:szCs w:val="16"/>
                <w:lang w:val="pt-BR"/>
              </w:rPr>
              <w:t>3</w:t>
            </w:r>
            <w:r>
              <w:rPr>
                <w:rFonts w:hint="default" w:ascii="Arial" w:hAnsi="Arial" w:cs="Arial"/>
                <w:b w:val="0"/>
                <w:bCs/>
                <w:color w:val="000000"/>
                <w:sz w:val="16"/>
                <w:szCs w:val="16"/>
              </w:rPr>
              <w:t>90</w:t>
            </w:r>
            <w:r>
              <w:rPr>
                <w:rFonts w:hint="default" w:ascii="Arial" w:hAnsi="Arial" w:cs="Arial"/>
                <w:b w:val="0"/>
                <w:bCs/>
                <w:color w:val="000000"/>
                <w:sz w:val="16"/>
                <w:szCs w:val="16"/>
                <w:lang w:val="pt-BR"/>
              </w:rPr>
              <w:t>30</w:t>
            </w:r>
            <w:r>
              <w:rPr>
                <w:rFonts w:hint="default" w:ascii="Arial" w:hAnsi="Arial" w:cs="Arial"/>
                <w:b w:val="0"/>
                <w:bCs/>
                <w:color w:val="000000"/>
                <w:sz w:val="16"/>
                <w:szCs w:val="16"/>
              </w:rPr>
              <w:t>.0000.15000000000</w:t>
            </w:r>
          </w:p>
        </w:tc>
        <w:tc>
          <w:tcPr>
            <w:tcW w:w="3229" w:type="dxa"/>
            <w:noWrap w:val="0"/>
            <w:vAlign w:val="top"/>
          </w:tcPr>
          <w:p w14:paraId="51944606">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 Próprio</w:t>
            </w:r>
          </w:p>
        </w:tc>
      </w:tr>
      <w:tr w14:paraId="39152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1199B47">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061EDEA9">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2013.</w:t>
            </w:r>
            <w:r>
              <w:rPr>
                <w:rFonts w:hint="default" w:ascii="Arial" w:hAnsi="Arial" w:cs="Arial"/>
                <w:b w:val="0"/>
                <w:bCs/>
                <w:color w:val="000000"/>
                <w:sz w:val="16"/>
                <w:szCs w:val="16"/>
              </w:rPr>
              <w:t>3</w:t>
            </w:r>
            <w:r>
              <w:rPr>
                <w:rFonts w:hint="default" w:ascii="Arial" w:hAnsi="Arial" w:cs="Arial"/>
                <w:b w:val="0"/>
                <w:bCs/>
                <w:color w:val="000000"/>
                <w:sz w:val="16"/>
                <w:szCs w:val="16"/>
                <w:lang w:val="pt-BR"/>
              </w:rPr>
              <w:t>3</w:t>
            </w:r>
            <w:r>
              <w:rPr>
                <w:rFonts w:hint="default" w:ascii="Arial" w:hAnsi="Arial" w:cs="Arial"/>
                <w:b w:val="0"/>
                <w:bCs/>
                <w:color w:val="000000"/>
                <w:sz w:val="16"/>
                <w:szCs w:val="16"/>
              </w:rPr>
              <w:t>90</w:t>
            </w:r>
            <w:r>
              <w:rPr>
                <w:rFonts w:hint="default" w:ascii="Arial" w:hAnsi="Arial" w:cs="Arial"/>
                <w:b w:val="0"/>
                <w:bCs/>
                <w:color w:val="000000"/>
                <w:sz w:val="16"/>
                <w:szCs w:val="16"/>
                <w:lang w:val="pt-BR"/>
              </w:rPr>
              <w:t>30</w:t>
            </w:r>
            <w:r>
              <w:rPr>
                <w:rFonts w:hint="default" w:ascii="Arial" w:hAnsi="Arial" w:cs="Arial"/>
                <w:b w:val="0"/>
                <w:bCs/>
                <w:color w:val="000000"/>
                <w:sz w:val="16"/>
                <w:szCs w:val="16"/>
              </w:rPr>
              <w:t>.0000.</w:t>
            </w:r>
            <w:r>
              <w:rPr>
                <w:rFonts w:hint="default" w:ascii="Arial" w:hAnsi="Arial" w:cs="Arial"/>
                <w:b w:val="0"/>
                <w:bCs/>
                <w:color w:val="000000"/>
                <w:sz w:val="16"/>
                <w:szCs w:val="16"/>
                <w:lang w:val="pt-BR"/>
              </w:rPr>
              <w:t>2759</w:t>
            </w:r>
            <w:r>
              <w:rPr>
                <w:rFonts w:hint="default" w:ascii="Arial" w:hAnsi="Arial" w:cs="Arial"/>
                <w:b w:val="0"/>
                <w:bCs/>
                <w:color w:val="000000"/>
                <w:sz w:val="16"/>
                <w:szCs w:val="16"/>
              </w:rPr>
              <w:t>0000000</w:t>
            </w:r>
          </w:p>
        </w:tc>
        <w:tc>
          <w:tcPr>
            <w:tcW w:w="3229" w:type="dxa"/>
            <w:noWrap w:val="0"/>
            <w:vAlign w:val="top"/>
          </w:tcPr>
          <w:p w14:paraId="50DCFE31">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 Próprio</w:t>
            </w:r>
          </w:p>
        </w:tc>
      </w:tr>
      <w:tr w14:paraId="7FAF1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67BBB68">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1DD8F214">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2019.</w:t>
            </w:r>
            <w:r>
              <w:rPr>
                <w:rFonts w:hint="default" w:ascii="Arial" w:hAnsi="Arial" w:cs="Arial"/>
                <w:b w:val="0"/>
                <w:bCs/>
                <w:color w:val="000000"/>
                <w:sz w:val="16"/>
                <w:szCs w:val="16"/>
              </w:rPr>
              <w:t>3</w:t>
            </w:r>
            <w:r>
              <w:rPr>
                <w:rFonts w:hint="default" w:ascii="Arial" w:hAnsi="Arial" w:cs="Arial"/>
                <w:b w:val="0"/>
                <w:bCs/>
                <w:color w:val="000000"/>
                <w:sz w:val="16"/>
                <w:szCs w:val="16"/>
                <w:lang w:val="pt-BR"/>
              </w:rPr>
              <w:t>3</w:t>
            </w:r>
            <w:r>
              <w:rPr>
                <w:rFonts w:hint="default" w:ascii="Arial" w:hAnsi="Arial" w:cs="Arial"/>
                <w:b w:val="0"/>
                <w:bCs/>
                <w:color w:val="000000"/>
                <w:sz w:val="16"/>
                <w:szCs w:val="16"/>
              </w:rPr>
              <w:t>90</w:t>
            </w:r>
            <w:r>
              <w:rPr>
                <w:rFonts w:hint="default" w:ascii="Arial" w:hAnsi="Arial" w:cs="Arial"/>
                <w:b w:val="0"/>
                <w:bCs/>
                <w:color w:val="000000"/>
                <w:sz w:val="16"/>
                <w:szCs w:val="16"/>
                <w:lang w:val="pt-BR"/>
              </w:rPr>
              <w:t>30</w:t>
            </w:r>
            <w:r>
              <w:rPr>
                <w:rFonts w:hint="default" w:ascii="Arial" w:hAnsi="Arial" w:cs="Arial"/>
                <w:b w:val="0"/>
                <w:bCs/>
                <w:color w:val="000000"/>
                <w:sz w:val="16"/>
                <w:szCs w:val="16"/>
              </w:rPr>
              <w:t>.0000.15000000000</w:t>
            </w:r>
          </w:p>
        </w:tc>
        <w:tc>
          <w:tcPr>
            <w:tcW w:w="3229" w:type="dxa"/>
            <w:noWrap w:val="0"/>
            <w:vAlign w:val="top"/>
          </w:tcPr>
          <w:p w14:paraId="0CA164AF">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 Próprio</w:t>
            </w:r>
          </w:p>
        </w:tc>
      </w:tr>
      <w:tr w14:paraId="56F78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1F3BD5E">
            <w:pPr>
              <w:spacing w:after="0" w:line="240" w:lineRule="auto"/>
              <w:jc w:val="center"/>
              <w:rPr>
                <w:rFonts w:hint="default" w:ascii="Arial" w:hAnsi="Arial" w:cs="Arial"/>
                <w:b w:val="0"/>
                <w:bCs/>
                <w:sz w:val="16"/>
                <w:szCs w:val="16"/>
                <w:highlight w:val="none"/>
              </w:rPr>
            </w:pPr>
            <w:r>
              <w:rPr>
                <w:rFonts w:hint="default" w:ascii="Arial" w:hAnsi="Arial" w:cs="Arial"/>
                <w:b w:val="0"/>
                <w:bCs/>
                <w:sz w:val="16"/>
                <w:szCs w:val="16"/>
                <w:highlight w:val="none"/>
              </w:rPr>
              <w:t>GABINETE</w:t>
            </w:r>
          </w:p>
        </w:tc>
        <w:tc>
          <w:tcPr>
            <w:tcW w:w="2813" w:type="dxa"/>
            <w:noWrap w:val="0"/>
            <w:vAlign w:val="top"/>
          </w:tcPr>
          <w:p w14:paraId="1C7E14E3">
            <w:pPr>
              <w:spacing w:after="0" w:line="240" w:lineRule="auto"/>
              <w:jc w:val="center"/>
              <w:rPr>
                <w:rFonts w:hint="default" w:ascii="Arial" w:hAnsi="Arial" w:cs="Arial"/>
                <w:b w:val="0"/>
                <w:bCs/>
                <w:sz w:val="16"/>
                <w:szCs w:val="16"/>
                <w:highlight w:val="yellow"/>
                <w:lang w:val="pt-BR"/>
              </w:rPr>
            </w:pPr>
            <w:r>
              <w:rPr>
                <w:rFonts w:hint="default" w:ascii="Arial" w:hAnsi="Arial" w:cs="Arial"/>
                <w:b w:val="0"/>
                <w:bCs/>
                <w:color w:val="000000"/>
                <w:sz w:val="16"/>
                <w:szCs w:val="16"/>
                <w:lang w:val="pt-BR"/>
              </w:rPr>
              <w:t>2015.</w:t>
            </w:r>
            <w:r>
              <w:rPr>
                <w:rFonts w:hint="default" w:ascii="Arial" w:hAnsi="Arial" w:cs="Arial"/>
                <w:b w:val="0"/>
                <w:bCs/>
                <w:color w:val="000000"/>
                <w:sz w:val="16"/>
                <w:szCs w:val="16"/>
              </w:rPr>
              <w:t>3</w:t>
            </w:r>
            <w:r>
              <w:rPr>
                <w:rFonts w:hint="default" w:ascii="Arial" w:hAnsi="Arial" w:cs="Arial"/>
                <w:b w:val="0"/>
                <w:bCs/>
                <w:color w:val="000000"/>
                <w:sz w:val="16"/>
                <w:szCs w:val="16"/>
                <w:lang w:val="pt-BR"/>
              </w:rPr>
              <w:t>3</w:t>
            </w:r>
            <w:r>
              <w:rPr>
                <w:rFonts w:hint="default" w:ascii="Arial" w:hAnsi="Arial" w:cs="Arial"/>
                <w:b w:val="0"/>
                <w:bCs/>
                <w:color w:val="000000"/>
                <w:sz w:val="16"/>
                <w:szCs w:val="16"/>
              </w:rPr>
              <w:t>90</w:t>
            </w:r>
            <w:r>
              <w:rPr>
                <w:rFonts w:hint="default" w:ascii="Arial" w:hAnsi="Arial" w:cs="Arial"/>
                <w:b w:val="0"/>
                <w:bCs/>
                <w:color w:val="000000"/>
                <w:sz w:val="16"/>
                <w:szCs w:val="16"/>
                <w:lang w:val="pt-BR"/>
              </w:rPr>
              <w:t>30</w:t>
            </w:r>
            <w:r>
              <w:rPr>
                <w:rFonts w:hint="default" w:ascii="Arial" w:hAnsi="Arial" w:cs="Arial"/>
                <w:b w:val="0"/>
                <w:bCs/>
                <w:color w:val="000000"/>
                <w:sz w:val="16"/>
                <w:szCs w:val="16"/>
              </w:rPr>
              <w:t>.0000.15000000000</w:t>
            </w:r>
          </w:p>
        </w:tc>
        <w:tc>
          <w:tcPr>
            <w:tcW w:w="3229" w:type="dxa"/>
            <w:noWrap w:val="0"/>
            <w:vAlign w:val="top"/>
          </w:tcPr>
          <w:p w14:paraId="66511615">
            <w:pPr>
              <w:spacing w:after="0" w:line="240" w:lineRule="auto"/>
              <w:jc w:val="center"/>
              <w:rPr>
                <w:rFonts w:hint="default" w:ascii="Arial" w:hAnsi="Arial" w:cs="Arial"/>
                <w:b w:val="0"/>
                <w:bCs/>
                <w:sz w:val="16"/>
                <w:szCs w:val="16"/>
                <w:highlight w:val="yellow"/>
              </w:rPr>
            </w:pPr>
            <w:r>
              <w:rPr>
                <w:rFonts w:hint="default" w:ascii="Arial" w:hAnsi="Arial" w:cs="Arial"/>
                <w:b w:val="0"/>
                <w:bCs/>
                <w:color w:val="000000"/>
                <w:sz w:val="16"/>
                <w:szCs w:val="16"/>
              </w:rPr>
              <w:t>Recurso Próprio</w:t>
            </w:r>
          </w:p>
        </w:tc>
      </w:tr>
      <w:tr w14:paraId="19844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FFAE388">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ADM</w:t>
            </w:r>
            <w:r>
              <w:rPr>
                <w:rFonts w:hint="default" w:ascii="Arial" w:hAnsi="Arial" w:cs="Arial"/>
                <w:bCs/>
                <w:sz w:val="16"/>
                <w:szCs w:val="16"/>
                <w:highlight w:val="none"/>
                <w:lang w:val="pt-BR"/>
              </w:rPr>
              <w:t>INISTRAÇÃO</w:t>
            </w:r>
          </w:p>
        </w:tc>
        <w:tc>
          <w:tcPr>
            <w:tcW w:w="2813" w:type="dxa"/>
            <w:noWrap w:val="0"/>
            <w:vAlign w:val="top"/>
          </w:tcPr>
          <w:p w14:paraId="4BD5C6AB">
            <w:pPr>
              <w:spacing w:after="0" w:line="240" w:lineRule="auto"/>
              <w:jc w:val="center"/>
              <w:rPr>
                <w:rFonts w:hint="default" w:ascii="Arial" w:hAnsi="Arial" w:cs="Arial"/>
                <w:bCs/>
                <w:sz w:val="16"/>
                <w:szCs w:val="16"/>
                <w:highlight w:val="yellow"/>
                <w:lang w:val="pt-BR"/>
              </w:rPr>
            </w:pPr>
            <w:r>
              <w:rPr>
                <w:rFonts w:hint="default" w:ascii="Arial" w:hAnsi="Arial" w:cs="Arial"/>
                <w:bCs/>
                <w:sz w:val="16"/>
                <w:szCs w:val="16"/>
                <w:highlight w:val="none"/>
              </w:rPr>
              <w:t>2029.339030.0000.15000000000</w:t>
            </w:r>
          </w:p>
        </w:tc>
        <w:tc>
          <w:tcPr>
            <w:tcW w:w="3229" w:type="dxa"/>
            <w:noWrap w:val="0"/>
            <w:vAlign w:val="top"/>
          </w:tcPr>
          <w:p w14:paraId="06CA6CD8">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2D772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B6D0546">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ADM</w:t>
            </w:r>
            <w:r>
              <w:rPr>
                <w:rFonts w:hint="default" w:ascii="Arial" w:hAnsi="Arial" w:cs="Arial"/>
                <w:bCs/>
                <w:sz w:val="16"/>
                <w:szCs w:val="16"/>
                <w:highlight w:val="none"/>
                <w:lang w:val="pt-BR"/>
              </w:rPr>
              <w:t>INISTRAÇÃO</w:t>
            </w:r>
          </w:p>
        </w:tc>
        <w:tc>
          <w:tcPr>
            <w:tcW w:w="2813" w:type="dxa"/>
            <w:noWrap w:val="0"/>
            <w:vAlign w:val="top"/>
          </w:tcPr>
          <w:p w14:paraId="6F88478F">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2032.33903</w:t>
            </w:r>
            <w:r>
              <w:rPr>
                <w:rFonts w:hint="default" w:ascii="Arial" w:hAnsi="Arial" w:cs="Arial"/>
                <w:bCs/>
                <w:sz w:val="16"/>
                <w:szCs w:val="16"/>
                <w:highlight w:val="none"/>
                <w:lang w:val="pt-BR"/>
              </w:rPr>
              <w:t>0</w:t>
            </w:r>
            <w:r>
              <w:rPr>
                <w:rFonts w:hint="default" w:ascii="Arial" w:hAnsi="Arial" w:cs="Arial"/>
                <w:bCs/>
                <w:sz w:val="16"/>
                <w:szCs w:val="16"/>
                <w:highlight w:val="none"/>
              </w:rPr>
              <w:t>.0000.1500</w:t>
            </w:r>
            <w:r>
              <w:rPr>
                <w:rFonts w:hint="default" w:ascii="Arial" w:hAnsi="Arial" w:cs="Arial"/>
                <w:bCs/>
                <w:sz w:val="16"/>
                <w:szCs w:val="16"/>
                <w:highlight w:val="none"/>
                <w:lang w:val="pt-BR"/>
              </w:rPr>
              <w:t>0</w:t>
            </w:r>
            <w:r>
              <w:rPr>
                <w:rFonts w:hint="default" w:ascii="Arial" w:hAnsi="Arial" w:cs="Arial"/>
                <w:bCs/>
                <w:sz w:val="16"/>
                <w:szCs w:val="16"/>
                <w:highlight w:val="none"/>
              </w:rPr>
              <w:t>000000</w:t>
            </w:r>
          </w:p>
        </w:tc>
        <w:tc>
          <w:tcPr>
            <w:tcW w:w="3229" w:type="dxa"/>
            <w:noWrap w:val="0"/>
            <w:vAlign w:val="top"/>
          </w:tcPr>
          <w:p w14:paraId="2EA547B2">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28EFB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4B61216">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ADM</w:t>
            </w:r>
            <w:r>
              <w:rPr>
                <w:rFonts w:hint="default" w:ascii="Arial" w:hAnsi="Arial" w:cs="Arial"/>
                <w:bCs/>
                <w:sz w:val="16"/>
                <w:szCs w:val="16"/>
                <w:highlight w:val="none"/>
                <w:lang w:val="pt-BR"/>
              </w:rPr>
              <w:t>INISTRAÇÃO</w:t>
            </w:r>
          </w:p>
        </w:tc>
        <w:tc>
          <w:tcPr>
            <w:tcW w:w="2813" w:type="dxa"/>
            <w:noWrap w:val="0"/>
            <w:vAlign w:val="top"/>
          </w:tcPr>
          <w:p w14:paraId="3D9B6AD2">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2030.339030.0000.15000000000</w:t>
            </w:r>
          </w:p>
        </w:tc>
        <w:tc>
          <w:tcPr>
            <w:tcW w:w="3229" w:type="dxa"/>
            <w:noWrap w:val="0"/>
            <w:vAlign w:val="top"/>
          </w:tcPr>
          <w:p w14:paraId="7E470837">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6CA78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E08608B">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FINANÇAS</w:t>
            </w:r>
          </w:p>
        </w:tc>
        <w:tc>
          <w:tcPr>
            <w:tcW w:w="2813" w:type="dxa"/>
            <w:noWrap w:val="0"/>
            <w:vAlign w:val="top"/>
          </w:tcPr>
          <w:p w14:paraId="1EE0D24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2025.339030.0000.15000000000</w:t>
            </w:r>
          </w:p>
        </w:tc>
        <w:tc>
          <w:tcPr>
            <w:tcW w:w="3229" w:type="dxa"/>
            <w:noWrap w:val="0"/>
            <w:vAlign w:val="top"/>
          </w:tcPr>
          <w:p w14:paraId="06552100">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6B270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F21AE22">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FINANÇAS</w:t>
            </w:r>
          </w:p>
        </w:tc>
        <w:tc>
          <w:tcPr>
            <w:tcW w:w="2813" w:type="dxa"/>
            <w:noWrap w:val="0"/>
            <w:vAlign w:val="top"/>
          </w:tcPr>
          <w:p w14:paraId="459B9B0B">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2027.339030.0000.15000000000</w:t>
            </w:r>
          </w:p>
        </w:tc>
        <w:tc>
          <w:tcPr>
            <w:tcW w:w="3229" w:type="dxa"/>
            <w:noWrap w:val="0"/>
            <w:vAlign w:val="top"/>
          </w:tcPr>
          <w:p w14:paraId="3FA47F59">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09ADF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58806FA">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FINANÇAS</w:t>
            </w:r>
          </w:p>
        </w:tc>
        <w:tc>
          <w:tcPr>
            <w:tcW w:w="2813" w:type="dxa"/>
            <w:noWrap w:val="0"/>
            <w:vAlign w:val="top"/>
          </w:tcPr>
          <w:p w14:paraId="708E570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2025.339039.0000.15000000000</w:t>
            </w:r>
          </w:p>
        </w:tc>
        <w:tc>
          <w:tcPr>
            <w:tcW w:w="3229" w:type="dxa"/>
            <w:noWrap w:val="0"/>
            <w:vAlign w:val="top"/>
          </w:tcPr>
          <w:p w14:paraId="55F6A661">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2F63A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1073C50">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FINANÇAS</w:t>
            </w:r>
          </w:p>
        </w:tc>
        <w:tc>
          <w:tcPr>
            <w:tcW w:w="2813" w:type="dxa"/>
            <w:noWrap w:val="0"/>
            <w:vAlign w:val="top"/>
          </w:tcPr>
          <w:p w14:paraId="773E733F">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2027.339039.0000.15000000000</w:t>
            </w:r>
          </w:p>
        </w:tc>
        <w:tc>
          <w:tcPr>
            <w:tcW w:w="3229" w:type="dxa"/>
            <w:noWrap w:val="0"/>
            <w:vAlign w:val="top"/>
          </w:tcPr>
          <w:p w14:paraId="0B9C87B9">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6F82A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553F52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FINANÇAS</w:t>
            </w:r>
          </w:p>
        </w:tc>
        <w:tc>
          <w:tcPr>
            <w:tcW w:w="2813" w:type="dxa"/>
            <w:noWrap w:val="0"/>
            <w:vAlign w:val="top"/>
          </w:tcPr>
          <w:p w14:paraId="4565EC0C">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1013.339039.0000.15000000000</w:t>
            </w:r>
          </w:p>
        </w:tc>
        <w:tc>
          <w:tcPr>
            <w:tcW w:w="3229" w:type="dxa"/>
            <w:noWrap w:val="0"/>
            <w:vAlign w:val="top"/>
          </w:tcPr>
          <w:p w14:paraId="20292160">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62947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628E325">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FINANÇAS</w:t>
            </w:r>
          </w:p>
        </w:tc>
        <w:tc>
          <w:tcPr>
            <w:tcW w:w="2813" w:type="dxa"/>
            <w:noWrap w:val="0"/>
            <w:vAlign w:val="top"/>
          </w:tcPr>
          <w:p w14:paraId="68AC8E87">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1013.339030.0000.15000000000</w:t>
            </w:r>
          </w:p>
        </w:tc>
        <w:tc>
          <w:tcPr>
            <w:tcW w:w="3229" w:type="dxa"/>
            <w:noWrap w:val="0"/>
            <w:vAlign w:val="top"/>
          </w:tcPr>
          <w:p w14:paraId="5F94AB6F">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39903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BC5B425">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OBRAS</w:t>
            </w:r>
          </w:p>
        </w:tc>
        <w:tc>
          <w:tcPr>
            <w:tcW w:w="2813" w:type="dxa"/>
            <w:noWrap w:val="0"/>
            <w:vAlign w:val="top"/>
          </w:tcPr>
          <w:p w14:paraId="329D4FA8">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2116.339030.0000.15000000000</w:t>
            </w:r>
          </w:p>
        </w:tc>
        <w:tc>
          <w:tcPr>
            <w:tcW w:w="3229" w:type="dxa"/>
            <w:noWrap w:val="0"/>
            <w:vAlign w:val="top"/>
          </w:tcPr>
          <w:p w14:paraId="706FB857">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w:t>
            </w:r>
            <w:r>
              <w:rPr>
                <w:rFonts w:hint="default" w:ascii="Arial" w:hAnsi="Arial" w:cs="Arial"/>
                <w:b w:val="0"/>
                <w:bCs/>
                <w:color w:val="000000"/>
                <w:sz w:val="16"/>
                <w:szCs w:val="16"/>
                <w:lang w:val="pt-BR"/>
              </w:rPr>
              <w:t xml:space="preserve"> </w:t>
            </w:r>
            <w:r>
              <w:rPr>
                <w:rFonts w:hint="default" w:ascii="Arial" w:hAnsi="Arial" w:cs="Arial"/>
                <w:b w:val="0"/>
                <w:bCs/>
                <w:color w:val="000000"/>
                <w:sz w:val="16"/>
                <w:szCs w:val="16"/>
              </w:rPr>
              <w:t xml:space="preserve"> Próprio</w:t>
            </w:r>
          </w:p>
        </w:tc>
      </w:tr>
      <w:tr w14:paraId="4FFD6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AD3A55A">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OBRAS</w:t>
            </w:r>
          </w:p>
        </w:tc>
        <w:tc>
          <w:tcPr>
            <w:tcW w:w="2813" w:type="dxa"/>
            <w:noWrap w:val="0"/>
            <w:vAlign w:val="top"/>
          </w:tcPr>
          <w:p w14:paraId="17F3086B">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2116.339039.0000.15000000000</w:t>
            </w:r>
          </w:p>
        </w:tc>
        <w:tc>
          <w:tcPr>
            <w:tcW w:w="3229" w:type="dxa"/>
            <w:noWrap w:val="0"/>
            <w:vAlign w:val="top"/>
          </w:tcPr>
          <w:p w14:paraId="1CF94A2B">
            <w:pPr>
              <w:spacing w:after="0" w:line="240" w:lineRule="auto"/>
              <w:jc w:val="center"/>
              <w:rPr>
                <w:rFonts w:hint="default" w:ascii="Arial" w:hAnsi="Arial" w:cs="Arial"/>
                <w:bCs/>
                <w:sz w:val="16"/>
                <w:szCs w:val="16"/>
                <w:highlight w:val="yellow"/>
              </w:rPr>
            </w:pPr>
            <w:r>
              <w:rPr>
                <w:rFonts w:hint="default" w:ascii="Arial" w:hAnsi="Arial" w:cs="Arial"/>
                <w:b w:val="0"/>
                <w:bCs/>
                <w:color w:val="000000"/>
                <w:sz w:val="16"/>
                <w:szCs w:val="16"/>
              </w:rPr>
              <w:t>Recurso Próprio</w:t>
            </w:r>
          </w:p>
        </w:tc>
      </w:tr>
      <w:tr w14:paraId="2B74C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30484B5">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22BD14B8">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2033.339030.0000.15001001000</w:t>
            </w:r>
          </w:p>
        </w:tc>
        <w:tc>
          <w:tcPr>
            <w:tcW w:w="3229" w:type="dxa"/>
            <w:noWrap w:val="0"/>
            <w:vAlign w:val="top"/>
          </w:tcPr>
          <w:p w14:paraId="647C7E09">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0CC88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BBA3AA8">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1AFB1BAC">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2036.339030.0000.15001001000</w:t>
            </w:r>
          </w:p>
        </w:tc>
        <w:tc>
          <w:tcPr>
            <w:tcW w:w="3229" w:type="dxa"/>
            <w:noWrap w:val="0"/>
            <w:vAlign w:val="top"/>
          </w:tcPr>
          <w:p w14:paraId="7EC0FD7D">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5FDDE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518D57F">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254BA9DE">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2036.339039.0000.15001001000</w:t>
            </w:r>
          </w:p>
        </w:tc>
        <w:tc>
          <w:tcPr>
            <w:tcW w:w="3229" w:type="dxa"/>
            <w:noWrap w:val="0"/>
            <w:vAlign w:val="top"/>
          </w:tcPr>
          <w:p w14:paraId="08724AAE">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2DDEA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14C07F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2EAD1588">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2039.339030.0000.15001001000</w:t>
            </w:r>
          </w:p>
        </w:tc>
        <w:tc>
          <w:tcPr>
            <w:tcW w:w="3229" w:type="dxa"/>
            <w:noWrap w:val="0"/>
            <w:vAlign w:val="top"/>
          </w:tcPr>
          <w:p w14:paraId="0B54496E">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273C6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1E98A96">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7E289E25">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2039.339039.0000.15001001000</w:t>
            </w:r>
          </w:p>
        </w:tc>
        <w:tc>
          <w:tcPr>
            <w:tcW w:w="3229" w:type="dxa"/>
            <w:noWrap w:val="0"/>
            <w:vAlign w:val="top"/>
          </w:tcPr>
          <w:p w14:paraId="37CA7A26">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629A7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00C8D06">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3DD017B9">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2040.339030.0000.15001001000</w:t>
            </w:r>
          </w:p>
        </w:tc>
        <w:tc>
          <w:tcPr>
            <w:tcW w:w="3229" w:type="dxa"/>
            <w:noWrap w:val="0"/>
            <w:vAlign w:val="top"/>
          </w:tcPr>
          <w:p w14:paraId="0802F1FB">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1D67C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E982DD9">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5E66EE13">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2041.339030.0000.15001001000</w:t>
            </w:r>
          </w:p>
        </w:tc>
        <w:tc>
          <w:tcPr>
            <w:tcW w:w="3229" w:type="dxa"/>
            <w:noWrap w:val="0"/>
            <w:vAlign w:val="top"/>
          </w:tcPr>
          <w:p w14:paraId="65A66D03">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41CC1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D6B2108">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46234F40">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2041.339039.0000.15001001000</w:t>
            </w:r>
          </w:p>
        </w:tc>
        <w:tc>
          <w:tcPr>
            <w:tcW w:w="3229" w:type="dxa"/>
            <w:noWrap w:val="0"/>
            <w:vAlign w:val="top"/>
          </w:tcPr>
          <w:p w14:paraId="275201DD">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11B04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65CA26C">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0FE9484D">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2042.339030.0000.15001001000</w:t>
            </w:r>
          </w:p>
        </w:tc>
        <w:tc>
          <w:tcPr>
            <w:tcW w:w="3229" w:type="dxa"/>
            <w:noWrap w:val="0"/>
            <w:vAlign w:val="top"/>
          </w:tcPr>
          <w:p w14:paraId="72EB76B6">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4700D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E55E9A8">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16E31D7D">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2043.339030.0000.15001001000</w:t>
            </w:r>
          </w:p>
        </w:tc>
        <w:tc>
          <w:tcPr>
            <w:tcW w:w="3229" w:type="dxa"/>
            <w:noWrap w:val="0"/>
            <w:vAlign w:val="top"/>
          </w:tcPr>
          <w:p w14:paraId="2C02EDFF">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6A16F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53" w:type="dxa"/>
            <w:noWrap w:val="0"/>
            <w:vAlign w:val="top"/>
          </w:tcPr>
          <w:p w14:paraId="7889D0BC">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EDUCAÇÃO</w:t>
            </w:r>
          </w:p>
        </w:tc>
        <w:tc>
          <w:tcPr>
            <w:tcW w:w="2813" w:type="dxa"/>
            <w:noWrap w:val="0"/>
            <w:vAlign w:val="top"/>
          </w:tcPr>
          <w:p w14:paraId="4DDE750D">
            <w:pPr>
              <w:spacing w:after="0" w:line="240" w:lineRule="auto"/>
              <w:jc w:val="center"/>
              <w:rPr>
                <w:rFonts w:hint="default" w:ascii="Arial" w:hAnsi="Arial" w:cs="Arial"/>
                <w:bCs/>
                <w:sz w:val="16"/>
                <w:szCs w:val="16"/>
                <w:highlight w:val="none"/>
                <w:lang w:val="pt-BR"/>
              </w:rPr>
            </w:pPr>
            <w:r>
              <w:rPr>
                <w:rFonts w:hint="default" w:ascii="Arial" w:hAnsi="Arial" w:cs="Arial"/>
                <w:sz w:val="16"/>
                <w:szCs w:val="16"/>
                <w:highlight w:val="none"/>
                <w:vertAlign w:val="baseline"/>
                <w:lang w:val="pt-BR"/>
              </w:rPr>
              <w:t>2034.339030.0000.15001001000</w:t>
            </w:r>
          </w:p>
        </w:tc>
        <w:tc>
          <w:tcPr>
            <w:tcW w:w="3229" w:type="dxa"/>
            <w:noWrap w:val="0"/>
            <w:vAlign w:val="top"/>
          </w:tcPr>
          <w:p w14:paraId="50DE78AE">
            <w:pPr>
              <w:spacing w:after="0" w:line="240" w:lineRule="auto"/>
              <w:jc w:val="center"/>
              <w:rPr>
                <w:rFonts w:hint="default" w:ascii="Arial" w:hAnsi="Arial" w:cs="Arial"/>
                <w:bCs/>
                <w:sz w:val="16"/>
                <w:szCs w:val="16"/>
                <w:highlight w:val="none"/>
              </w:rPr>
            </w:pPr>
            <w:r>
              <w:rPr>
                <w:rFonts w:hint="default" w:ascii="Arial" w:hAnsi="Arial" w:cs="Arial"/>
                <w:b w:val="0"/>
                <w:bCs/>
                <w:color w:val="000000"/>
                <w:sz w:val="16"/>
                <w:szCs w:val="16"/>
                <w:highlight w:val="none"/>
              </w:rPr>
              <w:t>Recurso Próprio</w:t>
            </w:r>
          </w:p>
        </w:tc>
      </w:tr>
      <w:tr w14:paraId="0BFCB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FB9E2F1">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TRÂNSITO</w:t>
            </w:r>
          </w:p>
        </w:tc>
        <w:tc>
          <w:tcPr>
            <w:tcW w:w="2813" w:type="dxa"/>
            <w:noWrap w:val="0"/>
            <w:vAlign w:val="top"/>
          </w:tcPr>
          <w:p w14:paraId="72172436">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2108.339030.0000.17520000000</w:t>
            </w:r>
          </w:p>
        </w:tc>
        <w:tc>
          <w:tcPr>
            <w:tcW w:w="3229" w:type="dxa"/>
            <w:noWrap w:val="0"/>
            <w:vAlign w:val="top"/>
          </w:tcPr>
          <w:p w14:paraId="52C94CB2">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5DF37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7E4ECB1">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TRÂNSITO</w:t>
            </w:r>
          </w:p>
        </w:tc>
        <w:tc>
          <w:tcPr>
            <w:tcW w:w="2813" w:type="dxa"/>
            <w:noWrap w:val="0"/>
            <w:vAlign w:val="top"/>
          </w:tcPr>
          <w:p w14:paraId="50D22C74">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2108.339039.0000.17520000000</w:t>
            </w:r>
          </w:p>
        </w:tc>
        <w:tc>
          <w:tcPr>
            <w:tcW w:w="3229" w:type="dxa"/>
            <w:noWrap w:val="0"/>
            <w:vAlign w:val="top"/>
          </w:tcPr>
          <w:p w14:paraId="657DEBFC">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7ECBE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DB5886A">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MEIO AMBIENTE</w:t>
            </w:r>
          </w:p>
        </w:tc>
        <w:tc>
          <w:tcPr>
            <w:tcW w:w="2813" w:type="dxa"/>
            <w:noWrap w:val="0"/>
            <w:vAlign w:val="top"/>
          </w:tcPr>
          <w:p w14:paraId="69CB9A99">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2113.339030.0000.15000000000</w:t>
            </w:r>
          </w:p>
        </w:tc>
        <w:tc>
          <w:tcPr>
            <w:tcW w:w="3229" w:type="dxa"/>
            <w:noWrap w:val="0"/>
            <w:vAlign w:val="top"/>
          </w:tcPr>
          <w:p w14:paraId="3AFB03E8">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 Próprio</w:t>
            </w:r>
          </w:p>
        </w:tc>
      </w:tr>
      <w:tr w14:paraId="69DE8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A0B159F">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MEIO AMBIENTE</w:t>
            </w:r>
          </w:p>
        </w:tc>
        <w:tc>
          <w:tcPr>
            <w:tcW w:w="2813" w:type="dxa"/>
            <w:noWrap w:val="0"/>
            <w:vAlign w:val="top"/>
          </w:tcPr>
          <w:p w14:paraId="73BF32D9">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1046.339030.0000.15000000000</w:t>
            </w:r>
          </w:p>
        </w:tc>
        <w:tc>
          <w:tcPr>
            <w:tcW w:w="3229" w:type="dxa"/>
            <w:noWrap w:val="0"/>
            <w:vAlign w:val="top"/>
          </w:tcPr>
          <w:p w14:paraId="70092876">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 Próprio</w:t>
            </w:r>
          </w:p>
        </w:tc>
      </w:tr>
      <w:tr w14:paraId="01DF9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9AC18BA">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MEIO AMBIENTE</w:t>
            </w:r>
          </w:p>
        </w:tc>
        <w:tc>
          <w:tcPr>
            <w:tcW w:w="2813" w:type="dxa"/>
            <w:noWrap w:val="0"/>
            <w:vAlign w:val="top"/>
          </w:tcPr>
          <w:p w14:paraId="60048A2A">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1045.339030.0000.15000000000</w:t>
            </w:r>
          </w:p>
        </w:tc>
        <w:tc>
          <w:tcPr>
            <w:tcW w:w="3229" w:type="dxa"/>
            <w:noWrap w:val="0"/>
            <w:vAlign w:val="top"/>
          </w:tcPr>
          <w:p w14:paraId="0271C2E4">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 Próprio</w:t>
            </w:r>
          </w:p>
        </w:tc>
      </w:tr>
      <w:tr w14:paraId="56AF4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813387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MEIO AMBIENTE</w:t>
            </w:r>
          </w:p>
        </w:tc>
        <w:tc>
          <w:tcPr>
            <w:tcW w:w="2813" w:type="dxa"/>
            <w:noWrap w:val="0"/>
            <w:vAlign w:val="top"/>
          </w:tcPr>
          <w:p w14:paraId="766D278E">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1045.339039.0000.15000000000</w:t>
            </w:r>
          </w:p>
        </w:tc>
        <w:tc>
          <w:tcPr>
            <w:tcW w:w="3229" w:type="dxa"/>
            <w:noWrap w:val="0"/>
            <w:vAlign w:val="top"/>
          </w:tcPr>
          <w:p w14:paraId="71D8E4C2">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 Próprio</w:t>
            </w:r>
          </w:p>
        </w:tc>
      </w:tr>
      <w:tr w14:paraId="3197B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2AAEB0B">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MEIO AMBIENTE</w:t>
            </w:r>
          </w:p>
        </w:tc>
        <w:tc>
          <w:tcPr>
            <w:tcW w:w="2813" w:type="dxa"/>
            <w:noWrap w:val="0"/>
            <w:vAlign w:val="top"/>
          </w:tcPr>
          <w:p w14:paraId="6B480C2F">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1046.339039.0000.15000000000</w:t>
            </w:r>
          </w:p>
        </w:tc>
        <w:tc>
          <w:tcPr>
            <w:tcW w:w="3229" w:type="dxa"/>
            <w:noWrap w:val="0"/>
            <w:vAlign w:val="top"/>
          </w:tcPr>
          <w:p w14:paraId="73AB0616">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 Próprio</w:t>
            </w:r>
          </w:p>
        </w:tc>
      </w:tr>
      <w:tr w14:paraId="219D2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A849931">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574F8D46">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2055.339030.0000.15000000000</w:t>
            </w:r>
          </w:p>
        </w:tc>
        <w:tc>
          <w:tcPr>
            <w:tcW w:w="3229" w:type="dxa"/>
            <w:noWrap w:val="0"/>
            <w:vAlign w:val="top"/>
          </w:tcPr>
          <w:p w14:paraId="7054EFB9">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6608CD73">
        <w:tblPrEx>
          <w:tblCellMar>
            <w:top w:w="0" w:type="dxa"/>
            <w:left w:w="108" w:type="dxa"/>
            <w:bottom w:w="0" w:type="dxa"/>
            <w:right w:w="108" w:type="dxa"/>
          </w:tblCellMar>
        </w:tblPrEx>
        <w:tc>
          <w:tcPr>
            <w:tcW w:w="3553" w:type="dxa"/>
            <w:noWrap w:val="0"/>
            <w:vAlign w:val="top"/>
          </w:tcPr>
          <w:p w14:paraId="2A456B21">
            <w:pPr>
              <w:spacing w:after="0" w:line="240" w:lineRule="auto"/>
              <w:jc w:val="center"/>
              <w:rPr>
                <w:rFonts w:hint="default" w:ascii="Arial" w:hAnsi="Arial" w:eastAsia="Times New Roman" w:cs="Arial"/>
                <w:bCs/>
                <w:sz w:val="16"/>
                <w:szCs w:val="16"/>
                <w:highlight w:val="none"/>
                <w:lang w:val="pt-BR" w:eastAsia="pt-BR" w:bidi="ar-SA"/>
              </w:rPr>
            </w:pPr>
            <w:r>
              <w:rPr>
                <w:rFonts w:hint="default" w:ascii="Arial" w:hAnsi="Arial" w:cs="Arial"/>
                <w:bCs/>
                <w:sz w:val="16"/>
                <w:szCs w:val="16"/>
                <w:highlight w:val="none"/>
              </w:rPr>
              <w:t>ASSISTÊNCIA SOCIAL</w:t>
            </w:r>
          </w:p>
        </w:tc>
        <w:tc>
          <w:tcPr>
            <w:tcW w:w="2813" w:type="dxa"/>
            <w:noWrap w:val="0"/>
            <w:vAlign w:val="top"/>
          </w:tcPr>
          <w:p w14:paraId="349940E0">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2055.339039.0000.15000000000</w:t>
            </w:r>
          </w:p>
        </w:tc>
        <w:tc>
          <w:tcPr>
            <w:tcW w:w="3229" w:type="dxa"/>
            <w:noWrap w:val="0"/>
            <w:vAlign w:val="top"/>
          </w:tcPr>
          <w:p w14:paraId="2AF6E62F">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7F787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7EC0161">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37DB7965">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2056.339030.0000.15000000000</w:t>
            </w:r>
          </w:p>
        </w:tc>
        <w:tc>
          <w:tcPr>
            <w:tcW w:w="3229" w:type="dxa"/>
            <w:noWrap w:val="0"/>
            <w:vAlign w:val="top"/>
          </w:tcPr>
          <w:p w14:paraId="6EDA7375">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356A6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6907BA1">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134FC3A0">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2056.339039.0000.15000000000</w:t>
            </w:r>
          </w:p>
        </w:tc>
        <w:tc>
          <w:tcPr>
            <w:tcW w:w="3229" w:type="dxa"/>
            <w:noWrap w:val="0"/>
            <w:vAlign w:val="top"/>
          </w:tcPr>
          <w:p w14:paraId="2F3992DB">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55E4F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330FA6F">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3BAE04C1">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2057.339030.0000.15000000000</w:t>
            </w:r>
          </w:p>
        </w:tc>
        <w:tc>
          <w:tcPr>
            <w:tcW w:w="3229" w:type="dxa"/>
            <w:noWrap w:val="0"/>
            <w:vAlign w:val="top"/>
          </w:tcPr>
          <w:p w14:paraId="2FB33671">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72CFD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992E076">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10837469">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2057.339039.0000.15000000000</w:t>
            </w:r>
          </w:p>
        </w:tc>
        <w:tc>
          <w:tcPr>
            <w:tcW w:w="3229" w:type="dxa"/>
            <w:noWrap w:val="0"/>
            <w:vAlign w:val="top"/>
          </w:tcPr>
          <w:p w14:paraId="0D895310">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02878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D44E65F">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27178773">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2059.339030.0000.15000000000</w:t>
            </w:r>
          </w:p>
        </w:tc>
        <w:tc>
          <w:tcPr>
            <w:tcW w:w="3229" w:type="dxa"/>
            <w:noWrap w:val="0"/>
            <w:vAlign w:val="top"/>
          </w:tcPr>
          <w:p w14:paraId="6D2DCA99">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78688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97FD271">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1BDBC9CB">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2059.339039.0000.15000000000</w:t>
            </w:r>
          </w:p>
        </w:tc>
        <w:tc>
          <w:tcPr>
            <w:tcW w:w="3229" w:type="dxa"/>
            <w:noWrap w:val="0"/>
            <w:vAlign w:val="top"/>
          </w:tcPr>
          <w:p w14:paraId="14A920AF">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1E050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46A5963">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0B299C1E">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2060.339030.0000.15000000000</w:t>
            </w:r>
          </w:p>
        </w:tc>
        <w:tc>
          <w:tcPr>
            <w:tcW w:w="3229" w:type="dxa"/>
            <w:noWrap w:val="0"/>
            <w:vAlign w:val="top"/>
          </w:tcPr>
          <w:p w14:paraId="70E97A99">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35561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96E1E02">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6ED109BE">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2060.339039.0000.15000000000</w:t>
            </w:r>
          </w:p>
        </w:tc>
        <w:tc>
          <w:tcPr>
            <w:tcW w:w="3229" w:type="dxa"/>
            <w:noWrap w:val="0"/>
            <w:vAlign w:val="top"/>
          </w:tcPr>
          <w:p w14:paraId="704A1D2A">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084B7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8969EAC">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197D7D76">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2065.339030.0000.15000000000</w:t>
            </w:r>
          </w:p>
        </w:tc>
        <w:tc>
          <w:tcPr>
            <w:tcW w:w="3229" w:type="dxa"/>
            <w:noWrap w:val="0"/>
            <w:vAlign w:val="top"/>
          </w:tcPr>
          <w:p w14:paraId="3B81185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057AF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77BE877">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3711F40B">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2065.339039.0000.15000000000</w:t>
            </w:r>
          </w:p>
        </w:tc>
        <w:tc>
          <w:tcPr>
            <w:tcW w:w="3229" w:type="dxa"/>
            <w:noWrap w:val="0"/>
            <w:vAlign w:val="top"/>
          </w:tcPr>
          <w:p w14:paraId="386893A3">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4138E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B4DD7F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7328F7C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2066.339030.0000.15000000000</w:t>
            </w:r>
          </w:p>
        </w:tc>
        <w:tc>
          <w:tcPr>
            <w:tcW w:w="3229" w:type="dxa"/>
            <w:noWrap w:val="0"/>
            <w:vAlign w:val="top"/>
          </w:tcPr>
          <w:p w14:paraId="2080E670">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7A0D8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21E382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1085E5AA">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2066.339039.0000.15000000000</w:t>
            </w:r>
          </w:p>
        </w:tc>
        <w:tc>
          <w:tcPr>
            <w:tcW w:w="3229" w:type="dxa"/>
            <w:noWrap w:val="0"/>
            <w:vAlign w:val="top"/>
          </w:tcPr>
          <w:p w14:paraId="68C3023C">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1DA92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86CF95B">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12C946EC">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2070.339030.0000.15000000000</w:t>
            </w:r>
          </w:p>
        </w:tc>
        <w:tc>
          <w:tcPr>
            <w:tcW w:w="3229" w:type="dxa"/>
            <w:noWrap w:val="0"/>
            <w:vAlign w:val="top"/>
          </w:tcPr>
          <w:p w14:paraId="5E1D09F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7071A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0B855DD">
            <w:pPr>
              <w:spacing w:after="0" w:line="240" w:lineRule="auto"/>
              <w:jc w:val="center"/>
              <w:rPr>
                <w:rFonts w:hint="default" w:ascii="Arial" w:hAnsi="Arial" w:eastAsia="Times New Roman" w:cs="Arial"/>
                <w:bCs/>
                <w:sz w:val="16"/>
                <w:szCs w:val="16"/>
                <w:highlight w:val="none"/>
                <w:lang w:val="pt-BR" w:eastAsia="pt-BR" w:bidi="ar-SA"/>
              </w:rPr>
            </w:pPr>
            <w:r>
              <w:rPr>
                <w:rFonts w:hint="default" w:ascii="Arial" w:hAnsi="Arial" w:cs="Arial"/>
                <w:bCs/>
                <w:sz w:val="16"/>
                <w:szCs w:val="16"/>
                <w:highlight w:val="none"/>
              </w:rPr>
              <w:t>ASSISTÊNCIA SOCIAL</w:t>
            </w:r>
          </w:p>
        </w:tc>
        <w:tc>
          <w:tcPr>
            <w:tcW w:w="2813" w:type="dxa"/>
            <w:noWrap w:val="0"/>
            <w:vAlign w:val="top"/>
          </w:tcPr>
          <w:p w14:paraId="23113D16">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2070.339039.0000.15000000000</w:t>
            </w:r>
          </w:p>
        </w:tc>
        <w:tc>
          <w:tcPr>
            <w:tcW w:w="3229" w:type="dxa"/>
            <w:noWrap w:val="0"/>
            <w:vAlign w:val="top"/>
          </w:tcPr>
          <w:p w14:paraId="53216A82">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70AB6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24D809C">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7C8BE941">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2057.339030.0000.16610000000</w:t>
            </w:r>
          </w:p>
        </w:tc>
        <w:tc>
          <w:tcPr>
            <w:tcW w:w="3229" w:type="dxa"/>
            <w:noWrap w:val="0"/>
            <w:vAlign w:val="top"/>
          </w:tcPr>
          <w:p w14:paraId="567E1196">
            <w:pPr>
              <w:spacing w:after="0" w:line="240" w:lineRule="auto"/>
              <w:jc w:val="center"/>
              <w:rPr>
                <w:rFonts w:hint="default" w:ascii="Arial" w:hAnsi="Arial" w:cs="Arial"/>
                <w:bCs/>
                <w:sz w:val="16"/>
                <w:szCs w:val="16"/>
                <w:highlight w:val="yellow"/>
                <w:lang w:val="pt-BR"/>
              </w:rPr>
            </w:pPr>
            <w:r>
              <w:rPr>
                <w:rFonts w:hint="default" w:ascii="Arial" w:hAnsi="Arial" w:cs="Arial"/>
                <w:bCs/>
                <w:sz w:val="16"/>
                <w:szCs w:val="16"/>
                <w:highlight w:val="none"/>
                <w:lang w:val="pt-BR"/>
              </w:rPr>
              <w:t>Recurso Estadual</w:t>
            </w:r>
          </w:p>
        </w:tc>
      </w:tr>
      <w:tr w14:paraId="32DB9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DAE24CC">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0E6EA730">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2057.339039.0000.16610000000</w:t>
            </w:r>
          </w:p>
        </w:tc>
        <w:tc>
          <w:tcPr>
            <w:tcW w:w="3229" w:type="dxa"/>
            <w:noWrap w:val="0"/>
            <w:vAlign w:val="top"/>
          </w:tcPr>
          <w:p w14:paraId="58824F66">
            <w:pPr>
              <w:spacing w:after="0" w:line="240" w:lineRule="auto"/>
              <w:jc w:val="center"/>
              <w:rPr>
                <w:rFonts w:hint="default" w:ascii="Arial" w:hAnsi="Arial" w:cs="Arial"/>
                <w:bCs/>
                <w:sz w:val="16"/>
                <w:szCs w:val="16"/>
                <w:highlight w:val="yellow"/>
                <w:lang w:val="pt-BR"/>
              </w:rPr>
            </w:pPr>
            <w:r>
              <w:rPr>
                <w:rFonts w:hint="default" w:ascii="Arial" w:hAnsi="Arial" w:cs="Arial"/>
                <w:bCs/>
                <w:sz w:val="16"/>
                <w:szCs w:val="16"/>
                <w:highlight w:val="none"/>
                <w:lang w:val="pt-BR"/>
              </w:rPr>
              <w:t>Recurso Estadual</w:t>
            </w:r>
          </w:p>
        </w:tc>
      </w:tr>
      <w:tr w14:paraId="28064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5710EDB">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3EC2161E">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2059.339030.0000.16610000000</w:t>
            </w:r>
          </w:p>
        </w:tc>
        <w:tc>
          <w:tcPr>
            <w:tcW w:w="3229" w:type="dxa"/>
            <w:noWrap w:val="0"/>
            <w:vAlign w:val="top"/>
          </w:tcPr>
          <w:p w14:paraId="134DB693">
            <w:pPr>
              <w:spacing w:after="0" w:line="240" w:lineRule="auto"/>
              <w:jc w:val="center"/>
              <w:rPr>
                <w:rFonts w:hint="default" w:ascii="Arial" w:hAnsi="Arial" w:cs="Arial"/>
                <w:bCs/>
                <w:sz w:val="16"/>
                <w:szCs w:val="16"/>
                <w:highlight w:val="yellow"/>
                <w:lang w:val="pt-BR"/>
              </w:rPr>
            </w:pPr>
            <w:r>
              <w:rPr>
                <w:rFonts w:hint="default" w:ascii="Arial" w:hAnsi="Arial" w:cs="Arial"/>
                <w:bCs/>
                <w:sz w:val="16"/>
                <w:szCs w:val="16"/>
                <w:highlight w:val="none"/>
                <w:lang w:val="pt-BR"/>
              </w:rPr>
              <w:t>Recurso Estadual</w:t>
            </w:r>
          </w:p>
        </w:tc>
      </w:tr>
      <w:tr w14:paraId="76899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9030426">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47254651">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2059.339039.0000.16610000000</w:t>
            </w:r>
          </w:p>
        </w:tc>
        <w:tc>
          <w:tcPr>
            <w:tcW w:w="3229" w:type="dxa"/>
            <w:noWrap w:val="0"/>
            <w:vAlign w:val="top"/>
          </w:tcPr>
          <w:p w14:paraId="32AF5976">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 Estadual</w:t>
            </w:r>
          </w:p>
        </w:tc>
      </w:tr>
      <w:tr w14:paraId="255C1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F4B3ABD">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12286D1E">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2060.339030.0000.16610000000</w:t>
            </w:r>
          </w:p>
        </w:tc>
        <w:tc>
          <w:tcPr>
            <w:tcW w:w="3229" w:type="dxa"/>
            <w:noWrap w:val="0"/>
            <w:vAlign w:val="top"/>
          </w:tcPr>
          <w:p w14:paraId="7056E58D">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Recursos Estadual</w:t>
            </w:r>
          </w:p>
        </w:tc>
      </w:tr>
      <w:tr w14:paraId="1B185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B9AC33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21D1E5BA">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2060.339039.0000.16610000000</w:t>
            </w:r>
          </w:p>
        </w:tc>
        <w:tc>
          <w:tcPr>
            <w:tcW w:w="3229" w:type="dxa"/>
            <w:noWrap w:val="0"/>
            <w:vAlign w:val="top"/>
          </w:tcPr>
          <w:p w14:paraId="64742EF0">
            <w:pPr>
              <w:spacing w:after="0" w:line="240" w:lineRule="auto"/>
              <w:jc w:val="center"/>
              <w:rPr>
                <w:rFonts w:hint="default" w:ascii="Arial" w:hAnsi="Arial" w:cs="Arial"/>
                <w:bCs/>
                <w:sz w:val="16"/>
                <w:szCs w:val="16"/>
                <w:highlight w:val="yellow"/>
              </w:rPr>
            </w:pPr>
            <w:r>
              <w:rPr>
                <w:rFonts w:hint="default" w:ascii="Arial" w:hAnsi="Arial" w:cs="Arial"/>
                <w:bCs/>
                <w:sz w:val="16"/>
                <w:szCs w:val="16"/>
                <w:highlight w:val="none"/>
                <w:lang w:val="pt-BR"/>
              </w:rPr>
              <w:t>Recursos Estadual</w:t>
            </w:r>
          </w:p>
        </w:tc>
      </w:tr>
      <w:tr w14:paraId="3D043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01263324">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ASSISTÊNCIA SOCIAL</w:t>
            </w:r>
          </w:p>
        </w:tc>
        <w:tc>
          <w:tcPr>
            <w:tcW w:w="2813" w:type="dxa"/>
            <w:shd w:val="clear" w:color="auto" w:fill="auto"/>
            <w:noWrap w:val="0"/>
            <w:vAlign w:val="top"/>
          </w:tcPr>
          <w:p w14:paraId="62D1CA9D">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2056.339030.0000.16610000000</w:t>
            </w:r>
          </w:p>
        </w:tc>
        <w:tc>
          <w:tcPr>
            <w:tcW w:w="3229" w:type="dxa"/>
            <w:shd w:val="clear" w:color="auto" w:fill="auto"/>
            <w:noWrap w:val="0"/>
            <w:vAlign w:val="top"/>
          </w:tcPr>
          <w:p w14:paraId="6BBA3274">
            <w:pPr>
              <w:spacing w:after="0" w:line="240" w:lineRule="auto"/>
              <w:jc w:val="center"/>
              <w:rPr>
                <w:rFonts w:hint="default" w:ascii="Arial" w:hAnsi="Arial" w:cs="Arial" w:eastAsiaTheme="minorEastAsia"/>
                <w:bCs/>
                <w:sz w:val="16"/>
                <w:szCs w:val="16"/>
                <w:highlight w:val="yellow"/>
                <w:lang w:val="pt-BR" w:eastAsia="zh-CN" w:bidi="ar-SA"/>
              </w:rPr>
            </w:pPr>
            <w:r>
              <w:rPr>
                <w:rFonts w:hint="default" w:ascii="Arial" w:hAnsi="Arial" w:cs="Arial"/>
                <w:bCs/>
                <w:sz w:val="16"/>
                <w:szCs w:val="16"/>
                <w:highlight w:val="none"/>
                <w:lang w:val="pt-BR"/>
              </w:rPr>
              <w:t>Recursos Estadual</w:t>
            </w:r>
          </w:p>
        </w:tc>
      </w:tr>
      <w:tr w14:paraId="5B773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26BFFE42">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ASSISTÊNCIA SOCIAL</w:t>
            </w:r>
          </w:p>
        </w:tc>
        <w:tc>
          <w:tcPr>
            <w:tcW w:w="2813" w:type="dxa"/>
            <w:shd w:val="clear" w:color="auto" w:fill="auto"/>
            <w:noWrap w:val="0"/>
            <w:vAlign w:val="top"/>
          </w:tcPr>
          <w:p w14:paraId="579DED39">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2056.339039.0000.16610000000</w:t>
            </w:r>
          </w:p>
        </w:tc>
        <w:tc>
          <w:tcPr>
            <w:tcW w:w="3229" w:type="dxa"/>
            <w:shd w:val="clear" w:color="auto" w:fill="auto"/>
            <w:noWrap w:val="0"/>
            <w:vAlign w:val="top"/>
          </w:tcPr>
          <w:p w14:paraId="4F6A4CD3">
            <w:pPr>
              <w:spacing w:after="0" w:line="240" w:lineRule="auto"/>
              <w:jc w:val="center"/>
              <w:rPr>
                <w:rFonts w:hint="default" w:ascii="Arial" w:hAnsi="Arial" w:cs="Arial" w:eastAsiaTheme="minorEastAsia"/>
                <w:bCs/>
                <w:sz w:val="16"/>
                <w:szCs w:val="16"/>
                <w:highlight w:val="yellow"/>
                <w:lang w:val="pt-BR" w:eastAsia="zh-CN" w:bidi="ar-SA"/>
              </w:rPr>
            </w:pPr>
            <w:r>
              <w:rPr>
                <w:rFonts w:hint="default" w:ascii="Arial" w:hAnsi="Arial" w:cs="Arial"/>
                <w:bCs/>
                <w:sz w:val="16"/>
                <w:szCs w:val="16"/>
                <w:highlight w:val="none"/>
                <w:lang w:val="pt-BR"/>
              </w:rPr>
              <w:t>Recursos Estadual</w:t>
            </w:r>
          </w:p>
        </w:tc>
      </w:tr>
      <w:tr w14:paraId="08CCF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43EF4EB">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21DBFE00">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2055.339030.0000.16600000000</w:t>
            </w:r>
          </w:p>
        </w:tc>
        <w:tc>
          <w:tcPr>
            <w:tcW w:w="3229" w:type="dxa"/>
            <w:noWrap w:val="0"/>
            <w:vAlign w:val="top"/>
          </w:tcPr>
          <w:p w14:paraId="667BC498">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Federal</w:t>
            </w:r>
          </w:p>
        </w:tc>
      </w:tr>
      <w:tr w14:paraId="72B22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5B5E7BD">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7B302A9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2055.339039.0000.16600000000</w:t>
            </w:r>
          </w:p>
        </w:tc>
        <w:tc>
          <w:tcPr>
            <w:tcW w:w="3229" w:type="dxa"/>
            <w:noWrap w:val="0"/>
            <w:vAlign w:val="top"/>
          </w:tcPr>
          <w:p w14:paraId="28308D86">
            <w:pPr>
              <w:spacing w:after="0" w:line="240" w:lineRule="auto"/>
              <w:jc w:val="center"/>
              <w:rPr>
                <w:rFonts w:hint="default" w:ascii="Arial" w:hAnsi="Arial" w:cs="Arial"/>
                <w:bCs/>
                <w:sz w:val="16"/>
                <w:szCs w:val="16"/>
                <w:highlight w:val="none"/>
                <w:lang w:val="en-US"/>
              </w:rPr>
            </w:pPr>
            <w:r>
              <w:rPr>
                <w:rFonts w:hint="default" w:ascii="Arial" w:hAnsi="Arial" w:cs="Arial"/>
                <w:bCs/>
                <w:sz w:val="16"/>
                <w:szCs w:val="16"/>
                <w:highlight w:val="none"/>
                <w:lang w:val="pt-BR"/>
              </w:rPr>
              <w:t>Recurso Federal</w:t>
            </w:r>
          </w:p>
        </w:tc>
      </w:tr>
      <w:tr w14:paraId="51459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6BBD58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13573ECE">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2056.339030.0000.16600000000</w:t>
            </w:r>
          </w:p>
        </w:tc>
        <w:tc>
          <w:tcPr>
            <w:tcW w:w="3229" w:type="dxa"/>
            <w:noWrap w:val="0"/>
            <w:vAlign w:val="top"/>
          </w:tcPr>
          <w:p w14:paraId="2A14178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4DFBA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E20742C">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113B326E">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2056.339039.0000.16600000000</w:t>
            </w:r>
          </w:p>
        </w:tc>
        <w:tc>
          <w:tcPr>
            <w:tcW w:w="3229" w:type="dxa"/>
            <w:noWrap w:val="0"/>
            <w:vAlign w:val="top"/>
          </w:tcPr>
          <w:p w14:paraId="18A8E170">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5B22F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30861B6">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6764A37C">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2057.339030.0000.16600000000</w:t>
            </w:r>
          </w:p>
        </w:tc>
        <w:tc>
          <w:tcPr>
            <w:tcW w:w="3229" w:type="dxa"/>
            <w:noWrap w:val="0"/>
            <w:vAlign w:val="top"/>
          </w:tcPr>
          <w:p w14:paraId="3AAADB6D">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6AA84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D664B7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35C0A7DE">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2057.339039.0000.16600000000</w:t>
            </w:r>
          </w:p>
        </w:tc>
        <w:tc>
          <w:tcPr>
            <w:tcW w:w="3229" w:type="dxa"/>
            <w:noWrap w:val="0"/>
            <w:vAlign w:val="top"/>
          </w:tcPr>
          <w:p w14:paraId="4FF6D0FB">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188AC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691B220C">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511C67DB">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2059.339030.0000.16600000000</w:t>
            </w:r>
          </w:p>
        </w:tc>
        <w:tc>
          <w:tcPr>
            <w:tcW w:w="3229" w:type="dxa"/>
            <w:noWrap w:val="0"/>
            <w:vAlign w:val="top"/>
          </w:tcPr>
          <w:p w14:paraId="1F6FC7D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529CC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471A642">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57DA713B">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2059.339039.0000.16600000000</w:t>
            </w:r>
          </w:p>
        </w:tc>
        <w:tc>
          <w:tcPr>
            <w:tcW w:w="3229" w:type="dxa"/>
            <w:noWrap w:val="0"/>
            <w:vAlign w:val="top"/>
          </w:tcPr>
          <w:p w14:paraId="3D2217D1">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46635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5344462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4DC2A9BB">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2060.339030.0000.16600000000</w:t>
            </w:r>
          </w:p>
        </w:tc>
        <w:tc>
          <w:tcPr>
            <w:tcW w:w="3229" w:type="dxa"/>
            <w:noWrap w:val="0"/>
            <w:vAlign w:val="top"/>
          </w:tcPr>
          <w:p w14:paraId="6F02EDF0">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32486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520950A">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ASSISTÊNCIA SOCIAL</w:t>
            </w:r>
          </w:p>
        </w:tc>
        <w:tc>
          <w:tcPr>
            <w:tcW w:w="2813" w:type="dxa"/>
            <w:noWrap w:val="0"/>
            <w:vAlign w:val="top"/>
          </w:tcPr>
          <w:p w14:paraId="23AACE8D">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2060.339039.0000.16600000000</w:t>
            </w:r>
          </w:p>
        </w:tc>
        <w:tc>
          <w:tcPr>
            <w:tcW w:w="3229" w:type="dxa"/>
            <w:noWrap w:val="0"/>
            <w:vAlign w:val="top"/>
          </w:tcPr>
          <w:p w14:paraId="6B4B4DC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Federal</w:t>
            </w:r>
          </w:p>
        </w:tc>
      </w:tr>
      <w:tr w14:paraId="0DA92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00742EF">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64128C5B">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2084.339030.0000.15000000000</w:t>
            </w:r>
          </w:p>
        </w:tc>
        <w:tc>
          <w:tcPr>
            <w:tcW w:w="3229" w:type="dxa"/>
            <w:noWrap w:val="0"/>
            <w:vAlign w:val="center"/>
          </w:tcPr>
          <w:p w14:paraId="50D13327">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6FBAB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884CAE1">
            <w:pPr>
              <w:spacing w:after="0" w:line="240" w:lineRule="auto"/>
              <w:jc w:val="center"/>
              <w:rPr>
                <w:rFonts w:hint="default" w:ascii="Arial" w:hAnsi="Arial" w:eastAsia="Times New Roman" w:cs="Arial"/>
                <w:bCs/>
                <w:sz w:val="16"/>
                <w:szCs w:val="16"/>
                <w:highlight w:val="none"/>
                <w:lang w:val="pt-BR" w:eastAsia="pt-BR" w:bidi="ar-SA"/>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5A5AA67F">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2084.33903</w:t>
            </w:r>
            <w:r>
              <w:rPr>
                <w:rFonts w:hint="default" w:ascii="Arial" w:hAnsi="Arial" w:cs="Arial"/>
                <w:bCs/>
                <w:sz w:val="16"/>
                <w:szCs w:val="16"/>
                <w:highlight w:val="none"/>
                <w:lang w:val="pt-BR"/>
              </w:rPr>
              <w:t>9</w:t>
            </w:r>
            <w:r>
              <w:rPr>
                <w:rFonts w:hint="default" w:ascii="Arial" w:hAnsi="Arial" w:cs="Arial"/>
                <w:bCs/>
                <w:sz w:val="16"/>
                <w:szCs w:val="16"/>
                <w:highlight w:val="none"/>
              </w:rPr>
              <w:t>.0000.15000000000</w:t>
            </w:r>
          </w:p>
        </w:tc>
        <w:tc>
          <w:tcPr>
            <w:tcW w:w="3229" w:type="dxa"/>
            <w:noWrap w:val="0"/>
            <w:vAlign w:val="center"/>
          </w:tcPr>
          <w:p w14:paraId="48B53B01">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4B4CD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ED86D7D">
            <w:pPr>
              <w:spacing w:after="0" w:line="240" w:lineRule="auto"/>
              <w:jc w:val="center"/>
              <w:rPr>
                <w:rFonts w:hint="default" w:ascii="Arial" w:hAnsi="Arial" w:eastAsia="Times New Roman" w:cs="Arial"/>
                <w:bCs/>
                <w:sz w:val="16"/>
                <w:szCs w:val="16"/>
                <w:highlight w:val="none"/>
                <w:lang w:val="pt-BR" w:eastAsia="pt-BR" w:bidi="ar-SA"/>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2F0E329E">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2078.339030.0000.15000000000</w:t>
            </w:r>
          </w:p>
        </w:tc>
        <w:tc>
          <w:tcPr>
            <w:tcW w:w="3229" w:type="dxa"/>
            <w:noWrap w:val="0"/>
            <w:vAlign w:val="center"/>
          </w:tcPr>
          <w:p w14:paraId="0DEA4571">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1A80C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4442B835">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6B55FF8D">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2078.33903</w:t>
            </w:r>
            <w:r>
              <w:rPr>
                <w:rFonts w:hint="default" w:ascii="Arial" w:hAnsi="Arial" w:cs="Arial"/>
                <w:bCs/>
                <w:sz w:val="16"/>
                <w:szCs w:val="16"/>
                <w:highlight w:val="none"/>
                <w:lang w:val="pt-BR"/>
              </w:rPr>
              <w:t>9</w:t>
            </w:r>
            <w:r>
              <w:rPr>
                <w:rFonts w:hint="default" w:ascii="Arial" w:hAnsi="Arial" w:cs="Arial"/>
                <w:bCs/>
                <w:sz w:val="16"/>
                <w:szCs w:val="16"/>
                <w:highlight w:val="none"/>
              </w:rPr>
              <w:t>.0000.15000000000</w:t>
            </w:r>
          </w:p>
        </w:tc>
        <w:tc>
          <w:tcPr>
            <w:tcW w:w="3229" w:type="dxa"/>
            <w:noWrap w:val="0"/>
            <w:vAlign w:val="center"/>
          </w:tcPr>
          <w:p w14:paraId="3E4535DB">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0E033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ACCBE76">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4F02FA7B">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21</w:t>
            </w:r>
            <w:r>
              <w:rPr>
                <w:rFonts w:hint="default" w:ascii="Arial" w:hAnsi="Arial" w:cs="Arial"/>
                <w:bCs/>
                <w:sz w:val="16"/>
                <w:szCs w:val="16"/>
                <w:highlight w:val="none"/>
                <w:lang w:val="pt-BR"/>
              </w:rPr>
              <w:t>47</w:t>
            </w:r>
            <w:r>
              <w:rPr>
                <w:rFonts w:hint="default" w:ascii="Arial" w:hAnsi="Arial" w:cs="Arial"/>
                <w:bCs/>
                <w:sz w:val="16"/>
                <w:szCs w:val="16"/>
                <w:highlight w:val="none"/>
              </w:rPr>
              <w:t>.339030.0000.15000000000</w:t>
            </w:r>
          </w:p>
        </w:tc>
        <w:tc>
          <w:tcPr>
            <w:tcW w:w="3229" w:type="dxa"/>
            <w:noWrap w:val="0"/>
            <w:vAlign w:val="center"/>
          </w:tcPr>
          <w:p w14:paraId="69AEFE0D">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0A497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B597686">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4FF84576">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21</w:t>
            </w:r>
            <w:r>
              <w:rPr>
                <w:rFonts w:hint="default" w:ascii="Arial" w:hAnsi="Arial" w:cs="Arial"/>
                <w:bCs/>
                <w:sz w:val="16"/>
                <w:szCs w:val="16"/>
                <w:highlight w:val="none"/>
                <w:lang w:val="pt-BR"/>
              </w:rPr>
              <w:t>47</w:t>
            </w:r>
            <w:r>
              <w:rPr>
                <w:rFonts w:hint="default" w:ascii="Arial" w:hAnsi="Arial" w:cs="Arial"/>
                <w:bCs/>
                <w:sz w:val="16"/>
                <w:szCs w:val="16"/>
                <w:highlight w:val="none"/>
              </w:rPr>
              <w:t>.33903</w:t>
            </w:r>
            <w:r>
              <w:rPr>
                <w:rFonts w:hint="default" w:ascii="Arial" w:hAnsi="Arial" w:cs="Arial"/>
                <w:bCs/>
                <w:sz w:val="16"/>
                <w:szCs w:val="16"/>
                <w:highlight w:val="none"/>
                <w:lang w:val="pt-BR"/>
              </w:rPr>
              <w:t>9</w:t>
            </w:r>
            <w:r>
              <w:rPr>
                <w:rFonts w:hint="default" w:ascii="Arial" w:hAnsi="Arial" w:cs="Arial"/>
                <w:bCs/>
                <w:sz w:val="16"/>
                <w:szCs w:val="16"/>
                <w:highlight w:val="none"/>
              </w:rPr>
              <w:t>.0000.15000000000</w:t>
            </w:r>
          </w:p>
        </w:tc>
        <w:tc>
          <w:tcPr>
            <w:tcW w:w="3229" w:type="dxa"/>
            <w:noWrap w:val="0"/>
            <w:vAlign w:val="center"/>
          </w:tcPr>
          <w:p w14:paraId="3210F5F8">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74EC9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2A64A4D4">
            <w:pPr>
              <w:spacing w:after="0" w:line="240" w:lineRule="auto"/>
              <w:jc w:val="center"/>
              <w:rPr>
                <w:rFonts w:hint="default" w:ascii="Arial" w:hAnsi="Arial" w:eastAsia="Times New Roman" w:cs="Arial"/>
                <w:bCs/>
                <w:sz w:val="16"/>
                <w:szCs w:val="16"/>
                <w:highlight w:val="none"/>
                <w:lang w:val="pt-BR" w:eastAsia="pt-BR" w:bidi="ar-SA"/>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1D37087B">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w:t>
            </w:r>
            <w:r>
              <w:rPr>
                <w:rFonts w:hint="default" w:ascii="Arial" w:hAnsi="Arial" w:cs="Arial"/>
                <w:bCs/>
                <w:sz w:val="16"/>
                <w:szCs w:val="16"/>
                <w:highlight w:val="none"/>
                <w:lang w:val="pt-BR"/>
              </w:rPr>
              <w:t>126</w:t>
            </w:r>
            <w:r>
              <w:rPr>
                <w:rFonts w:hint="default" w:ascii="Arial" w:hAnsi="Arial" w:cs="Arial"/>
                <w:bCs/>
                <w:sz w:val="16"/>
                <w:szCs w:val="16"/>
                <w:highlight w:val="none"/>
              </w:rPr>
              <w:t>.339030.0000.15000000000</w:t>
            </w:r>
          </w:p>
        </w:tc>
        <w:tc>
          <w:tcPr>
            <w:tcW w:w="3229" w:type="dxa"/>
            <w:noWrap w:val="0"/>
            <w:vAlign w:val="center"/>
          </w:tcPr>
          <w:p w14:paraId="606E8A46">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6DEC9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1E7F5906">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DESENV</w:t>
            </w:r>
            <w:r>
              <w:rPr>
                <w:rFonts w:hint="default" w:ascii="Arial" w:hAnsi="Arial" w:cs="Arial"/>
                <w:bCs/>
                <w:sz w:val="16"/>
                <w:szCs w:val="16"/>
                <w:highlight w:val="none"/>
                <w:lang w:val="pt-BR"/>
              </w:rPr>
              <w:t>.</w:t>
            </w:r>
            <w:r>
              <w:rPr>
                <w:rFonts w:hint="default" w:ascii="Arial" w:hAnsi="Arial" w:cs="Arial"/>
                <w:bCs/>
                <w:sz w:val="16"/>
                <w:szCs w:val="16"/>
                <w:highlight w:val="none"/>
              </w:rPr>
              <w:t xml:space="preserve"> ECONÔMICO</w:t>
            </w:r>
          </w:p>
        </w:tc>
        <w:tc>
          <w:tcPr>
            <w:tcW w:w="2813" w:type="dxa"/>
            <w:noWrap w:val="0"/>
            <w:vAlign w:val="center"/>
          </w:tcPr>
          <w:p w14:paraId="09EFF05F">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rPr>
              <w:t>2</w:t>
            </w:r>
            <w:r>
              <w:rPr>
                <w:rFonts w:hint="default" w:ascii="Arial" w:hAnsi="Arial" w:cs="Arial"/>
                <w:bCs/>
                <w:sz w:val="16"/>
                <w:szCs w:val="16"/>
                <w:highlight w:val="none"/>
                <w:lang w:val="pt-BR"/>
              </w:rPr>
              <w:t>126</w:t>
            </w:r>
            <w:r>
              <w:rPr>
                <w:rFonts w:hint="default" w:ascii="Arial" w:hAnsi="Arial" w:cs="Arial"/>
                <w:bCs/>
                <w:sz w:val="16"/>
                <w:szCs w:val="16"/>
                <w:highlight w:val="none"/>
              </w:rPr>
              <w:t>.33903</w:t>
            </w:r>
            <w:r>
              <w:rPr>
                <w:rFonts w:hint="default" w:ascii="Arial" w:hAnsi="Arial" w:cs="Arial"/>
                <w:bCs/>
                <w:sz w:val="16"/>
                <w:szCs w:val="16"/>
                <w:highlight w:val="none"/>
                <w:lang w:val="pt-BR"/>
              </w:rPr>
              <w:t>9</w:t>
            </w:r>
            <w:r>
              <w:rPr>
                <w:rFonts w:hint="default" w:ascii="Arial" w:hAnsi="Arial" w:cs="Arial"/>
                <w:bCs/>
                <w:sz w:val="16"/>
                <w:szCs w:val="16"/>
                <w:highlight w:val="none"/>
              </w:rPr>
              <w:t>.0000.1500000000</w:t>
            </w:r>
            <w:r>
              <w:rPr>
                <w:rFonts w:hint="default" w:ascii="Arial" w:hAnsi="Arial" w:cs="Arial"/>
                <w:bCs/>
                <w:sz w:val="16"/>
                <w:szCs w:val="16"/>
                <w:highlight w:val="none"/>
                <w:lang w:val="pt-BR"/>
              </w:rPr>
              <w:t>0</w:t>
            </w:r>
          </w:p>
        </w:tc>
        <w:tc>
          <w:tcPr>
            <w:tcW w:w="3229" w:type="dxa"/>
            <w:noWrap w:val="0"/>
            <w:vAlign w:val="center"/>
          </w:tcPr>
          <w:p w14:paraId="15421739">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lang w:val="pt-BR"/>
              </w:rPr>
              <w:t>Recurso Próprio</w:t>
            </w:r>
          </w:p>
        </w:tc>
      </w:tr>
      <w:tr w14:paraId="20FD6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0046F00C">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SAÚDE</w:t>
            </w:r>
          </w:p>
        </w:tc>
        <w:tc>
          <w:tcPr>
            <w:tcW w:w="2813" w:type="dxa"/>
            <w:noWrap w:val="0"/>
            <w:vAlign w:val="top"/>
          </w:tcPr>
          <w:p w14:paraId="3A2AFFAD">
            <w:pPr>
              <w:spacing w:after="0" w:line="240" w:lineRule="auto"/>
              <w:jc w:val="center"/>
              <w:rPr>
                <w:rFonts w:hint="default" w:ascii="Arial" w:hAnsi="Arial" w:cs="Arial"/>
                <w:bCs/>
                <w:sz w:val="16"/>
                <w:szCs w:val="16"/>
                <w:highlight w:val="none"/>
                <w:lang w:eastAsia="en-US"/>
              </w:rPr>
            </w:pPr>
            <w:r>
              <w:rPr>
                <w:rFonts w:hint="default" w:ascii="Arial" w:hAnsi="Arial" w:cs="Arial"/>
                <w:bCs/>
                <w:sz w:val="16"/>
                <w:szCs w:val="16"/>
                <w:highlight w:val="none"/>
                <w:lang w:eastAsia="en-US"/>
              </w:rPr>
              <w:t>2093.33903</w:t>
            </w:r>
            <w:r>
              <w:rPr>
                <w:rFonts w:hint="default" w:ascii="Arial" w:hAnsi="Arial" w:cs="Arial"/>
                <w:bCs/>
                <w:sz w:val="16"/>
                <w:szCs w:val="16"/>
                <w:highlight w:val="none"/>
                <w:lang w:val="pt-BR" w:eastAsia="en-US"/>
              </w:rPr>
              <w:t>9</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15001002000</w:t>
            </w:r>
          </w:p>
        </w:tc>
        <w:tc>
          <w:tcPr>
            <w:tcW w:w="3229" w:type="dxa"/>
            <w:noWrap w:val="0"/>
            <w:vAlign w:val="center"/>
          </w:tcPr>
          <w:p w14:paraId="2545252E">
            <w:pPr>
              <w:spacing w:after="0" w:line="240" w:lineRule="auto"/>
              <w:ind w:firstLine="5"/>
              <w:jc w:val="center"/>
              <w:rPr>
                <w:rFonts w:hint="default" w:ascii="Arial" w:hAnsi="Arial" w:cs="Arial"/>
                <w:bCs/>
                <w:sz w:val="16"/>
                <w:szCs w:val="16"/>
                <w:highlight w:val="none"/>
                <w:lang w:val="pt-BR" w:eastAsia="en-US"/>
              </w:rPr>
            </w:pPr>
            <w:r>
              <w:rPr>
                <w:rFonts w:hint="default" w:ascii="Arial" w:hAnsi="Arial" w:cs="Arial"/>
                <w:bCs/>
                <w:sz w:val="16"/>
                <w:szCs w:val="16"/>
                <w:highlight w:val="none"/>
                <w:lang w:val="pt-BR"/>
              </w:rPr>
              <w:t>Recurso Próprio</w:t>
            </w:r>
          </w:p>
        </w:tc>
      </w:tr>
      <w:tr w14:paraId="51BE3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7337CE40">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SAÚDE</w:t>
            </w:r>
          </w:p>
        </w:tc>
        <w:tc>
          <w:tcPr>
            <w:tcW w:w="2813" w:type="dxa"/>
            <w:noWrap w:val="0"/>
            <w:vAlign w:val="top"/>
          </w:tcPr>
          <w:p w14:paraId="6E0C4602">
            <w:pPr>
              <w:spacing w:after="0" w:line="240" w:lineRule="auto"/>
              <w:jc w:val="center"/>
              <w:rPr>
                <w:rFonts w:hint="default" w:ascii="Arial" w:hAnsi="Arial" w:cs="Arial"/>
                <w:bCs/>
                <w:sz w:val="16"/>
                <w:szCs w:val="16"/>
                <w:highlight w:val="none"/>
                <w:lang w:eastAsia="en-US"/>
              </w:rPr>
            </w:pPr>
            <w:r>
              <w:rPr>
                <w:rFonts w:hint="default" w:ascii="Arial" w:hAnsi="Arial" w:cs="Arial"/>
                <w:bCs/>
                <w:sz w:val="16"/>
                <w:szCs w:val="16"/>
                <w:highlight w:val="none"/>
                <w:lang w:eastAsia="en-US"/>
              </w:rPr>
              <w:t>2104.33903</w:t>
            </w:r>
            <w:r>
              <w:rPr>
                <w:rFonts w:hint="default" w:ascii="Arial" w:hAnsi="Arial" w:cs="Arial"/>
                <w:bCs/>
                <w:sz w:val="16"/>
                <w:szCs w:val="16"/>
                <w:highlight w:val="none"/>
                <w:lang w:val="pt-BR" w:eastAsia="en-US"/>
              </w:rPr>
              <w:t>9</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w:t>
            </w:r>
            <w:r>
              <w:rPr>
                <w:rFonts w:hint="default" w:ascii="Arial" w:hAnsi="Arial" w:cs="Arial"/>
                <w:bCs/>
                <w:sz w:val="16"/>
                <w:szCs w:val="16"/>
                <w:highlight w:val="none"/>
                <w:lang w:eastAsia="en-US"/>
              </w:rPr>
              <w:t>000</w:t>
            </w:r>
          </w:p>
        </w:tc>
        <w:tc>
          <w:tcPr>
            <w:tcW w:w="3229" w:type="dxa"/>
            <w:noWrap w:val="0"/>
            <w:vAlign w:val="center"/>
          </w:tcPr>
          <w:p w14:paraId="6FBF31B0">
            <w:pPr>
              <w:spacing w:after="0" w:line="240" w:lineRule="auto"/>
              <w:ind w:firstLine="5"/>
              <w:jc w:val="center"/>
              <w:rPr>
                <w:rFonts w:hint="default" w:ascii="Arial" w:hAnsi="Arial" w:cs="Arial"/>
                <w:bCs/>
                <w:sz w:val="16"/>
                <w:szCs w:val="16"/>
                <w:highlight w:val="none"/>
                <w:lang w:eastAsia="en-US"/>
              </w:rPr>
            </w:pPr>
            <w:r>
              <w:rPr>
                <w:rFonts w:hint="default" w:ascii="Arial" w:hAnsi="Arial" w:cs="Arial"/>
                <w:bCs/>
                <w:sz w:val="16"/>
                <w:szCs w:val="16"/>
                <w:highlight w:val="none"/>
                <w:lang w:val="pt-BR"/>
              </w:rPr>
              <w:t>Recurso Próprio</w:t>
            </w:r>
          </w:p>
        </w:tc>
      </w:tr>
      <w:tr w14:paraId="1EB3E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A251F76">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SAÚDE</w:t>
            </w:r>
          </w:p>
        </w:tc>
        <w:tc>
          <w:tcPr>
            <w:tcW w:w="2813" w:type="dxa"/>
            <w:noWrap w:val="0"/>
            <w:vAlign w:val="top"/>
          </w:tcPr>
          <w:p w14:paraId="5A974AE0">
            <w:pPr>
              <w:spacing w:after="0" w:line="240" w:lineRule="auto"/>
              <w:jc w:val="center"/>
              <w:rPr>
                <w:rFonts w:hint="default" w:ascii="Arial" w:hAnsi="Arial" w:cs="Arial"/>
                <w:bCs/>
                <w:sz w:val="16"/>
                <w:szCs w:val="16"/>
                <w:highlight w:val="none"/>
                <w:lang w:eastAsia="en-US"/>
              </w:rPr>
            </w:pPr>
            <w:r>
              <w:rPr>
                <w:rFonts w:hint="default" w:ascii="Arial" w:hAnsi="Arial" w:cs="Arial"/>
                <w:bCs/>
                <w:sz w:val="16"/>
                <w:szCs w:val="16"/>
                <w:highlight w:val="none"/>
                <w:lang w:eastAsia="en-US"/>
              </w:rPr>
              <w:t>1037.33903</w:t>
            </w:r>
            <w:r>
              <w:rPr>
                <w:rFonts w:hint="default" w:ascii="Arial" w:hAnsi="Arial" w:cs="Arial"/>
                <w:bCs/>
                <w:sz w:val="16"/>
                <w:szCs w:val="16"/>
                <w:highlight w:val="none"/>
                <w:lang w:val="pt-BR" w:eastAsia="en-US"/>
              </w:rPr>
              <w:t>9</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noWrap w:val="0"/>
            <w:vAlign w:val="center"/>
          </w:tcPr>
          <w:p w14:paraId="694E738F">
            <w:pPr>
              <w:spacing w:after="0" w:line="240" w:lineRule="auto"/>
              <w:ind w:firstLine="5"/>
              <w:jc w:val="center"/>
              <w:rPr>
                <w:rFonts w:hint="default" w:ascii="Arial" w:hAnsi="Arial" w:cs="Arial"/>
                <w:bCs/>
                <w:sz w:val="16"/>
                <w:szCs w:val="16"/>
                <w:highlight w:val="none"/>
                <w:lang w:eastAsia="en-US"/>
              </w:rPr>
            </w:pPr>
            <w:r>
              <w:rPr>
                <w:rFonts w:hint="default" w:ascii="Arial" w:hAnsi="Arial" w:cs="Arial"/>
                <w:bCs/>
                <w:sz w:val="16"/>
                <w:szCs w:val="16"/>
                <w:highlight w:val="none"/>
                <w:lang w:val="pt-BR"/>
              </w:rPr>
              <w:t>Recurso Próprio</w:t>
            </w:r>
          </w:p>
        </w:tc>
      </w:tr>
      <w:tr w14:paraId="74A15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3553" w:type="dxa"/>
            <w:noWrap w:val="0"/>
            <w:vAlign w:val="top"/>
          </w:tcPr>
          <w:p w14:paraId="6B18BAB2">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SAÚDE</w:t>
            </w:r>
          </w:p>
        </w:tc>
        <w:tc>
          <w:tcPr>
            <w:tcW w:w="2813" w:type="dxa"/>
            <w:noWrap w:val="0"/>
            <w:vAlign w:val="top"/>
          </w:tcPr>
          <w:p w14:paraId="38156309">
            <w:pPr>
              <w:spacing w:after="0" w:line="240" w:lineRule="auto"/>
              <w:jc w:val="center"/>
              <w:rPr>
                <w:rFonts w:hint="default" w:ascii="Arial" w:hAnsi="Arial" w:cs="Arial"/>
                <w:bCs/>
                <w:sz w:val="16"/>
                <w:szCs w:val="16"/>
                <w:highlight w:val="none"/>
                <w:lang w:eastAsia="en-US"/>
              </w:rPr>
            </w:pPr>
            <w:r>
              <w:rPr>
                <w:rFonts w:hint="default" w:ascii="Arial" w:hAnsi="Arial" w:cs="Arial"/>
                <w:bCs/>
                <w:sz w:val="16"/>
                <w:szCs w:val="16"/>
                <w:highlight w:val="none"/>
                <w:lang w:eastAsia="en-US"/>
              </w:rPr>
              <w:t>1035.33903</w:t>
            </w:r>
            <w:r>
              <w:rPr>
                <w:rFonts w:hint="default" w:ascii="Arial" w:hAnsi="Arial" w:cs="Arial"/>
                <w:bCs/>
                <w:sz w:val="16"/>
                <w:szCs w:val="16"/>
                <w:highlight w:val="none"/>
                <w:lang w:val="pt-BR" w:eastAsia="en-US"/>
              </w:rPr>
              <w:t>9</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noWrap w:val="0"/>
            <w:vAlign w:val="center"/>
          </w:tcPr>
          <w:p w14:paraId="4C710527">
            <w:pPr>
              <w:spacing w:after="0" w:line="240" w:lineRule="auto"/>
              <w:ind w:firstLine="5"/>
              <w:jc w:val="center"/>
              <w:rPr>
                <w:rFonts w:hint="default" w:ascii="Arial" w:hAnsi="Arial" w:cs="Arial"/>
                <w:bCs/>
                <w:sz w:val="16"/>
                <w:szCs w:val="16"/>
                <w:highlight w:val="none"/>
                <w:lang w:eastAsia="en-US"/>
              </w:rPr>
            </w:pPr>
            <w:r>
              <w:rPr>
                <w:rFonts w:hint="default" w:ascii="Arial" w:hAnsi="Arial" w:cs="Arial"/>
                <w:bCs/>
                <w:sz w:val="16"/>
                <w:szCs w:val="16"/>
                <w:highlight w:val="none"/>
                <w:lang w:val="pt-BR"/>
              </w:rPr>
              <w:t>Recurso Próprio</w:t>
            </w:r>
          </w:p>
        </w:tc>
      </w:tr>
      <w:tr w14:paraId="75385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noWrap w:val="0"/>
            <w:vAlign w:val="top"/>
          </w:tcPr>
          <w:p w14:paraId="34AFC8B8">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SAÚDE</w:t>
            </w:r>
          </w:p>
        </w:tc>
        <w:tc>
          <w:tcPr>
            <w:tcW w:w="2813" w:type="dxa"/>
            <w:noWrap w:val="0"/>
            <w:vAlign w:val="top"/>
          </w:tcPr>
          <w:p w14:paraId="0E511619">
            <w:pPr>
              <w:spacing w:after="0" w:line="240" w:lineRule="auto"/>
              <w:jc w:val="center"/>
              <w:rPr>
                <w:rFonts w:hint="default" w:ascii="Arial" w:hAnsi="Arial" w:cs="Arial"/>
                <w:bCs/>
                <w:sz w:val="16"/>
                <w:szCs w:val="16"/>
                <w:highlight w:val="none"/>
                <w:lang w:eastAsia="en-US"/>
              </w:rPr>
            </w:pPr>
            <w:r>
              <w:rPr>
                <w:rFonts w:hint="default" w:ascii="Arial" w:hAnsi="Arial" w:cs="Arial"/>
                <w:bCs/>
                <w:sz w:val="16"/>
                <w:szCs w:val="16"/>
                <w:highlight w:val="none"/>
                <w:lang w:eastAsia="en-US"/>
              </w:rPr>
              <w:t>21</w:t>
            </w:r>
            <w:r>
              <w:rPr>
                <w:rFonts w:hint="default" w:ascii="Arial" w:hAnsi="Arial" w:cs="Arial"/>
                <w:bCs/>
                <w:sz w:val="16"/>
                <w:szCs w:val="16"/>
                <w:highlight w:val="none"/>
                <w:lang w:val="pt-BR" w:eastAsia="en-US"/>
              </w:rPr>
              <w:t>04</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9</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w:t>
            </w:r>
            <w:r>
              <w:rPr>
                <w:rFonts w:hint="default" w:ascii="Arial" w:hAnsi="Arial" w:cs="Arial"/>
                <w:bCs/>
                <w:sz w:val="16"/>
                <w:szCs w:val="16"/>
                <w:highlight w:val="none"/>
                <w:lang w:val="pt-BR" w:eastAsia="en-US"/>
              </w:rPr>
              <w:t>6</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06</w:t>
            </w:r>
            <w:r>
              <w:rPr>
                <w:rFonts w:hint="default" w:ascii="Arial" w:hAnsi="Arial" w:cs="Arial"/>
                <w:bCs/>
                <w:sz w:val="16"/>
                <w:szCs w:val="16"/>
                <w:highlight w:val="none"/>
                <w:lang w:eastAsia="en-US"/>
              </w:rPr>
              <w:t>00</w:t>
            </w:r>
          </w:p>
        </w:tc>
        <w:tc>
          <w:tcPr>
            <w:tcW w:w="3229" w:type="dxa"/>
            <w:noWrap w:val="0"/>
            <w:vAlign w:val="center"/>
          </w:tcPr>
          <w:p w14:paraId="17798846">
            <w:pPr>
              <w:spacing w:after="0" w:line="240" w:lineRule="auto"/>
              <w:ind w:firstLine="5"/>
              <w:jc w:val="center"/>
              <w:rPr>
                <w:rFonts w:hint="default" w:ascii="Arial" w:hAnsi="Arial" w:cs="Arial"/>
                <w:bCs/>
                <w:sz w:val="16"/>
                <w:szCs w:val="16"/>
                <w:highlight w:val="none"/>
                <w:lang w:val="pt-BR" w:eastAsia="en-US"/>
              </w:rPr>
            </w:pPr>
            <w:r>
              <w:rPr>
                <w:rFonts w:hint="default" w:ascii="Arial" w:hAnsi="Arial" w:cs="Arial"/>
                <w:bCs/>
                <w:sz w:val="16"/>
                <w:szCs w:val="16"/>
                <w:highlight w:val="none"/>
                <w:lang w:val="pt-BR"/>
              </w:rPr>
              <w:t>Custeio Sus União</w:t>
            </w:r>
          </w:p>
        </w:tc>
      </w:tr>
      <w:tr w14:paraId="21279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1F49A6CA">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7EA45474">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eastAsia="en-US"/>
              </w:rPr>
              <w:t>2093.33903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73045D3E">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1A3CA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609081F9">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219C690C">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eastAsia="en-US"/>
              </w:rPr>
              <w:t>2104.33903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w:t>
            </w:r>
            <w:r>
              <w:rPr>
                <w:rFonts w:hint="default" w:ascii="Arial" w:hAnsi="Arial" w:cs="Arial"/>
                <w:bCs/>
                <w:sz w:val="16"/>
                <w:szCs w:val="16"/>
                <w:highlight w:val="none"/>
                <w:lang w:eastAsia="en-US"/>
              </w:rPr>
              <w:t>000</w:t>
            </w:r>
          </w:p>
        </w:tc>
        <w:tc>
          <w:tcPr>
            <w:tcW w:w="3229" w:type="dxa"/>
            <w:shd w:val="clear" w:color="auto" w:fill="auto"/>
            <w:noWrap w:val="0"/>
            <w:vAlign w:val="center"/>
          </w:tcPr>
          <w:p w14:paraId="5B8865D0">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6FFD5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501013A1">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5AF36712">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2095</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5E2DC8DF">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39674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7F431AF2">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77ACB6B3">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2096</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5E0D16FA">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56936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1A957801">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5EF25585">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eastAsia="en-US"/>
              </w:rPr>
              <w:t>2</w:t>
            </w:r>
            <w:r>
              <w:rPr>
                <w:rFonts w:hint="default" w:ascii="Arial" w:hAnsi="Arial" w:cs="Arial"/>
                <w:bCs/>
                <w:sz w:val="16"/>
                <w:szCs w:val="16"/>
                <w:highlight w:val="none"/>
                <w:lang w:val="pt-BR" w:eastAsia="en-US"/>
              </w:rPr>
              <w:t>098</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w:t>
            </w:r>
            <w:r>
              <w:rPr>
                <w:rFonts w:hint="default" w:ascii="Arial" w:hAnsi="Arial" w:cs="Arial"/>
                <w:bCs/>
                <w:sz w:val="16"/>
                <w:szCs w:val="16"/>
                <w:highlight w:val="none"/>
                <w:lang w:val="pt-BR" w:eastAsia="en-US"/>
              </w:rPr>
              <w:t>5</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20</w:t>
            </w:r>
            <w:r>
              <w:rPr>
                <w:rFonts w:hint="default" w:ascii="Arial" w:hAnsi="Arial" w:cs="Arial"/>
                <w:bCs/>
                <w:sz w:val="16"/>
                <w:szCs w:val="16"/>
                <w:highlight w:val="none"/>
                <w:lang w:eastAsia="en-US"/>
              </w:rPr>
              <w:t>00</w:t>
            </w:r>
          </w:p>
        </w:tc>
        <w:tc>
          <w:tcPr>
            <w:tcW w:w="3229" w:type="dxa"/>
            <w:shd w:val="clear" w:color="auto" w:fill="auto"/>
            <w:noWrap w:val="0"/>
            <w:vAlign w:val="center"/>
          </w:tcPr>
          <w:p w14:paraId="5E443E16">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26BFC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2FA2D952">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2F9A0408">
            <w:pPr>
              <w:spacing w:after="0" w:line="240" w:lineRule="auto"/>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eastAsia="en-US"/>
              </w:rPr>
              <w:t>2</w:t>
            </w:r>
            <w:r>
              <w:rPr>
                <w:rFonts w:hint="default" w:ascii="Arial" w:hAnsi="Arial" w:cs="Arial"/>
                <w:bCs/>
                <w:sz w:val="16"/>
                <w:szCs w:val="16"/>
                <w:highlight w:val="none"/>
                <w:lang w:val="pt-BR" w:eastAsia="en-US"/>
              </w:rPr>
              <w:t>103</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0491DD1C">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47B6A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304D6794">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3B7EF6A8">
            <w:pPr>
              <w:spacing w:after="0" w:line="240" w:lineRule="auto"/>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eastAsia="en-US"/>
              </w:rPr>
              <w:t>1039</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w:t>
            </w:r>
            <w:r>
              <w:rPr>
                <w:rFonts w:hint="default" w:ascii="Arial" w:hAnsi="Arial" w:cs="Arial"/>
                <w:bCs/>
                <w:sz w:val="16"/>
                <w:szCs w:val="16"/>
                <w:highlight w:val="none"/>
                <w:lang w:eastAsia="en-US"/>
              </w:rPr>
              <w:t>000</w:t>
            </w:r>
          </w:p>
        </w:tc>
        <w:tc>
          <w:tcPr>
            <w:tcW w:w="3229" w:type="dxa"/>
            <w:shd w:val="clear" w:color="auto" w:fill="auto"/>
            <w:noWrap w:val="0"/>
            <w:vAlign w:val="center"/>
          </w:tcPr>
          <w:p w14:paraId="5757DA0A">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49000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756D1EA7">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3B34E374">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2099</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48333841">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3FB8E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092C4BB2">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3B85DDC5">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2089</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146C4E95">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230C0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000D720A">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104745BB">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eastAsia="en-US"/>
              </w:rPr>
              <w:t>2</w:t>
            </w:r>
            <w:r>
              <w:rPr>
                <w:rFonts w:hint="default" w:ascii="Arial" w:hAnsi="Arial" w:cs="Arial"/>
                <w:bCs/>
                <w:sz w:val="16"/>
                <w:szCs w:val="16"/>
                <w:highlight w:val="none"/>
                <w:lang w:val="pt-BR" w:eastAsia="en-US"/>
              </w:rPr>
              <w:t>088</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w:t>
            </w:r>
            <w:r>
              <w:rPr>
                <w:rFonts w:hint="default" w:ascii="Arial" w:hAnsi="Arial" w:cs="Arial"/>
                <w:bCs/>
                <w:sz w:val="16"/>
                <w:szCs w:val="16"/>
                <w:highlight w:val="none"/>
                <w:lang w:val="pt-BR" w:eastAsia="en-US"/>
              </w:rPr>
              <w:t>5</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20</w:t>
            </w:r>
            <w:r>
              <w:rPr>
                <w:rFonts w:hint="default" w:ascii="Arial" w:hAnsi="Arial" w:cs="Arial"/>
                <w:bCs/>
                <w:sz w:val="16"/>
                <w:szCs w:val="16"/>
                <w:highlight w:val="none"/>
                <w:lang w:eastAsia="en-US"/>
              </w:rPr>
              <w:t>00</w:t>
            </w:r>
          </w:p>
        </w:tc>
        <w:tc>
          <w:tcPr>
            <w:tcW w:w="3229" w:type="dxa"/>
            <w:shd w:val="clear" w:color="auto" w:fill="auto"/>
            <w:noWrap w:val="0"/>
            <w:vAlign w:val="center"/>
          </w:tcPr>
          <w:p w14:paraId="2BAC2A02">
            <w:pPr>
              <w:spacing w:after="0" w:line="240" w:lineRule="auto"/>
              <w:ind w:firstLine="960" w:firstLineChars="600"/>
              <w:jc w:val="both"/>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191E5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45EAB782">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5ADAE635">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2086</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0000.</w:t>
            </w:r>
            <w:r>
              <w:rPr>
                <w:rFonts w:hint="default" w:ascii="Arial" w:hAnsi="Arial" w:cs="Arial"/>
                <w:bCs/>
                <w:sz w:val="16"/>
                <w:szCs w:val="16"/>
                <w:highlight w:val="none"/>
                <w:lang w:eastAsia="en-US"/>
              </w:rPr>
              <w:t>1500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w:t>
            </w:r>
            <w:r>
              <w:rPr>
                <w:rFonts w:hint="default" w:ascii="Arial" w:hAnsi="Arial" w:cs="Arial"/>
                <w:bCs/>
                <w:sz w:val="16"/>
                <w:szCs w:val="16"/>
                <w:highlight w:val="none"/>
                <w:lang w:eastAsia="en-US"/>
              </w:rPr>
              <w:t>000</w:t>
            </w:r>
          </w:p>
        </w:tc>
        <w:tc>
          <w:tcPr>
            <w:tcW w:w="3229" w:type="dxa"/>
            <w:shd w:val="clear" w:color="auto" w:fill="auto"/>
            <w:noWrap w:val="0"/>
            <w:vAlign w:val="center"/>
          </w:tcPr>
          <w:p w14:paraId="7DAB358C">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2F9F8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3B8801A8">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6F8A17F9">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1037</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4C358BFE">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2C5D3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67D34BED">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50AE210C">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val="pt-BR" w:eastAsia="en-US"/>
              </w:rPr>
              <w:t>1035</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15001002000</w:t>
            </w:r>
          </w:p>
        </w:tc>
        <w:tc>
          <w:tcPr>
            <w:tcW w:w="3229" w:type="dxa"/>
            <w:shd w:val="clear" w:color="auto" w:fill="auto"/>
            <w:noWrap w:val="0"/>
            <w:vAlign w:val="center"/>
          </w:tcPr>
          <w:p w14:paraId="4E50D75C">
            <w:pPr>
              <w:spacing w:after="0" w:line="240" w:lineRule="auto"/>
              <w:ind w:firstLine="5" w:firstLineChars="0"/>
              <w:jc w:val="center"/>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12720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3" w:type="dxa"/>
            <w:shd w:val="clear" w:color="auto" w:fill="auto"/>
            <w:noWrap w:val="0"/>
            <w:vAlign w:val="top"/>
          </w:tcPr>
          <w:p w14:paraId="5A6BF6EE">
            <w:pPr>
              <w:spacing w:after="0" w:line="240" w:lineRule="auto"/>
              <w:jc w:val="center"/>
              <w:rPr>
                <w:rFonts w:hint="default" w:ascii="Arial" w:hAnsi="Arial" w:cs="Arial" w:eastAsiaTheme="minorEastAsia"/>
                <w:bCs/>
                <w:sz w:val="16"/>
                <w:szCs w:val="16"/>
                <w:highlight w:val="none"/>
                <w:lang w:val="en-US" w:eastAsia="zh-CN" w:bidi="ar-SA"/>
              </w:rPr>
            </w:pPr>
            <w:r>
              <w:rPr>
                <w:rFonts w:hint="default" w:ascii="Arial" w:hAnsi="Arial" w:cs="Arial"/>
                <w:bCs/>
                <w:sz w:val="16"/>
                <w:szCs w:val="16"/>
                <w:highlight w:val="none"/>
              </w:rPr>
              <w:t>SAÚDE</w:t>
            </w:r>
          </w:p>
        </w:tc>
        <w:tc>
          <w:tcPr>
            <w:tcW w:w="2813" w:type="dxa"/>
            <w:shd w:val="clear" w:color="auto" w:fill="auto"/>
            <w:noWrap w:val="0"/>
            <w:vAlign w:val="top"/>
          </w:tcPr>
          <w:p w14:paraId="7CCE9A37">
            <w:pPr>
              <w:spacing w:after="0" w:line="240" w:lineRule="auto"/>
              <w:jc w:val="center"/>
              <w:rPr>
                <w:rFonts w:hint="default" w:ascii="Arial" w:hAnsi="Arial" w:cs="Arial" w:eastAsiaTheme="minorEastAsia"/>
                <w:bCs/>
                <w:sz w:val="16"/>
                <w:szCs w:val="16"/>
                <w:highlight w:val="none"/>
                <w:lang w:val="en-US" w:eastAsia="en-US" w:bidi="ar-SA"/>
              </w:rPr>
            </w:pPr>
            <w:r>
              <w:rPr>
                <w:rFonts w:hint="default" w:ascii="Arial" w:hAnsi="Arial" w:cs="Arial"/>
                <w:bCs/>
                <w:sz w:val="16"/>
                <w:szCs w:val="16"/>
                <w:highlight w:val="none"/>
                <w:lang w:eastAsia="en-US"/>
              </w:rPr>
              <w:t>2</w:t>
            </w:r>
            <w:r>
              <w:rPr>
                <w:rFonts w:hint="default" w:ascii="Arial" w:hAnsi="Arial" w:cs="Arial"/>
                <w:bCs/>
                <w:sz w:val="16"/>
                <w:szCs w:val="16"/>
                <w:highlight w:val="none"/>
                <w:lang w:val="pt-BR" w:eastAsia="en-US"/>
              </w:rPr>
              <w:t>091</w:t>
            </w:r>
            <w:r>
              <w:rPr>
                <w:rFonts w:hint="default" w:ascii="Arial" w:hAnsi="Arial" w:cs="Arial"/>
                <w:bCs/>
                <w:sz w:val="16"/>
                <w:szCs w:val="16"/>
                <w:highlight w:val="none"/>
                <w:lang w:eastAsia="en-US"/>
              </w:rPr>
              <w:t>.33903</w:t>
            </w:r>
            <w:r>
              <w:rPr>
                <w:rFonts w:hint="default" w:ascii="Arial" w:hAnsi="Arial" w:cs="Arial"/>
                <w:bCs/>
                <w:sz w:val="16"/>
                <w:szCs w:val="16"/>
                <w:highlight w:val="none"/>
                <w:lang w:val="pt-BR" w:eastAsia="en-US"/>
              </w:rPr>
              <w:t>0</w:t>
            </w:r>
            <w:r>
              <w:rPr>
                <w:rFonts w:hint="default" w:ascii="Arial" w:hAnsi="Arial" w:cs="Arial"/>
                <w:bCs/>
                <w:sz w:val="16"/>
                <w:szCs w:val="16"/>
                <w:highlight w:val="none"/>
                <w:lang w:eastAsia="en-US"/>
              </w:rPr>
              <w:t>.</w:t>
            </w:r>
            <w:r>
              <w:rPr>
                <w:rFonts w:hint="default" w:ascii="Arial" w:hAnsi="Arial" w:cs="Arial"/>
                <w:bCs/>
                <w:sz w:val="16"/>
                <w:szCs w:val="16"/>
                <w:highlight w:val="none"/>
              </w:rPr>
              <w:t xml:space="preserve"> 0000</w:t>
            </w:r>
            <w:r>
              <w:rPr>
                <w:rFonts w:hint="default" w:ascii="Arial" w:hAnsi="Arial" w:cs="Arial"/>
                <w:bCs/>
                <w:sz w:val="16"/>
                <w:szCs w:val="16"/>
                <w:highlight w:val="none"/>
                <w:lang w:val="pt-BR"/>
              </w:rPr>
              <w:t>.</w:t>
            </w:r>
            <w:r>
              <w:rPr>
                <w:rFonts w:hint="default" w:ascii="Arial" w:hAnsi="Arial" w:cs="Arial"/>
                <w:bCs/>
                <w:sz w:val="16"/>
                <w:szCs w:val="16"/>
                <w:highlight w:val="none"/>
                <w:lang w:eastAsia="en-US"/>
              </w:rPr>
              <w:t>1</w:t>
            </w:r>
            <w:r>
              <w:rPr>
                <w:rFonts w:hint="default" w:ascii="Arial" w:hAnsi="Arial" w:cs="Arial"/>
                <w:bCs/>
                <w:sz w:val="16"/>
                <w:szCs w:val="16"/>
                <w:highlight w:val="none"/>
                <w:lang w:val="pt-BR" w:eastAsia="en-US"/>
              </w:rPr>
              <w:t>5</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1</w:t>
            </w:r>
            <w:r>
              <w:rPr>
                <w:rFonts w:hint="default" w:ascii="Arial" w:hAnsi="Arial" w:cs="Arial"/>
                <w:bCs/>
                <w:sz w:val="16"/>
                <w:szCs w:val="16"/>
                <w:highlight w:val="none"/>
                <w:lang w:eastAsia="en-US"/>
              </w:rPr>
              <w:t>00</w:t>
            </w:r>
            <w:r>
              <w:rPr>
                <w:rFonts w:hint="default" w:ascii="Arial" w:hAnsi="Arial" w:cs="Arial"/>
                <w:bCs/>
                <w:sz w:val="16"/>
                <w:szCs w:val="16"/>
                <w:highlight w:val="none"/>
                <w:lang w:val="pt-BR" w:eastAsia="en-US"/>
              </w:rPr>
              <w:t>20</w:t>
            </w:r>
            <w:r>
              <w:rPr>
                <w:rFonts w:hint="default" w:ascii="Arial" w:hAnsi="Arial" w:cs="Arial"/>
                <w:bCs/>
                <w:sz w:val="16"/>
                <w:szCs w:val="16"/>
                <w:highlight w:val="none"/>
                <w:lang w:eastAsia="en-US"/>
              </w:rPr>
              <w:t>00</w:t>
            </w:r>
          </w:p>
        </w:tc>
        <w:tc>
          <w:tcPr>
            <w:tcW w:w="3229" w:type="dxa"/>
            <w:shd w:val="clear" w:color="auto" w:fill="auto"/>
            <w:noWrap w:val="0"/>
            <w:vAlign w:val="center"/>
          </w:tcPr>
          <w:p w14:paraId="030D44EA">
            <w:pPr>
              <w:spacing w:after="0" w:line="240" w:lineRule="auto"/>
              <w:ind w:firstLine="960" w:firstLineChars="600"/>
              <w:jc w:val="both"/>
              <w:rPr>
                <w:rFonts w:hint="default" w:ascii="Arial" w:hAnsi="Arial" w:cs="Arial" w:eastAsiaTheme="minorEastAsia"/>
                <w:bCs/>
                <w:sz w:val="16"/>
                <w:szCs w:val="16"/>
                <w:highlight w:val="none"/>
                <w:lang w:val="pt-BR" w:eastAsia="en-US" w:bidi="ar-SA"/>
              </w:rPr>
            </w:pPr>
            <w:r>
              <w:rPr>
                <w:rFonts w:hint="default" w:ascii="Arial" w:hAnsi="Arial" w:cs="Arial"/>
                <w:bCs/>
                <w:sz w:val="16"/>
                <w:szCs w:val="16"/>
                <w:highlight w:val="none"/>
                <w:lang w:val="pt-BR"/>
              </w:rPr>
              <w:t>Recurso Próprio</w:t>
            </w:r>
          </w:p>
        </w:tc>
      </w:tr>
      <w:tr w14:paraId="5128A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trPr>
        <w:tc>
          <w:tcPr>
            <w:tcW w:w="3553" w:type="dxa"/>
            <w:noWrap w:val="0"/>
            <w:vAlign w:val="center"/>
          </w:tcPr>
          <w:p w14:paraId="22BE0064">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GOVERNO</w:t>
            </w:r>
          </w:p>
        </w:tc>
        <w:tc>
          <w:tcPr>
            <w:tcW w:w="2813" w:type="dxa"/>
            <w:noWrap w:val="0"/>
            <w:vAlign w:val="center"/>
          </w:tcPr>
          <w:p w14:paraId="201A6A43">
            <w:pPr>
              <w:spacing w:after="0" w:line="240" w:lineRule="auto"/>
              <w:jc w:val="center"/>
              <w:rPr>
                <w:rFonts w:hint="default" w:ascii="Arial" w:hAnsi="Arial" w:cs="Arial"/>
                <w:bCs/>
                <w:sz w:val="16"/>
                <w:szCs w:val="16"/>
                <w:highlight w:val="none"/>
              </w:rPr>
            </w:pPr>
            <w:r>
              <w:rPr>
                <w:rFonts w:hint="default" w:ascii="Arial" w:hAnsi="Arial" w:cs="Arial"/>
                <w:bCs/>
                <w:sz w:val="16"/>
                <w:szCs w:val="16"/>
                <w:highlight w:val="none"/>
              </w:rPr>
              <w:t>2110.339030.0000.15000000000</w:t>
            </w:r>
          </w:p>
        </w:tc>
        <w:tc>
          <w:tcPr>
            <w:tcW w:w="3229" w:type="dxa"/>
            <w:noWrap w:val="0"/>
            <w:vAlign w:val="center"/>
          </w:tcPr>
          <w:p w14:paraId="584C0CFA">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18E8A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trPr>
        <w:tc>
          <w:tcPr>
            <w:tcW w:w="3553" w:type="dxa"/>
            <w:noWrap w:val="0"/>
            <w:vAlign w:val="center"/>
          </w:tcPr>
          <w:p w14:paraId="4B8E5B4C">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GOVERNO</w:t>
            </w:r>
          </w:p>
        </w:tc>
        <w:tc>
          <w:tcPr>
            <w:tcW w:w="2813" w:type="dxa"/>
            <w:noWrap w:val="0"/>
            <w:vAlign w:val="center"/>
          </w:tcPr>
          <w:p w14:paraId="7FFD416F">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2112.339030.0000.15000000000</w:t>
            </w:r>
          </w:p>
        </w:tc>
        <w:tc>
          <w:tcPr>
            <w:tcW w:w="3229" w:type="dxa"/>
            <w:noWrap w:val="0"/>
            <w:vAlign w:val="center"/>
          </w:tcPr>
          <w:p w14:paraId="300975EB">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r w14:paraId="5D49E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3553" w:type="dxa"/>
            <w:noWrap w:val="0"/>
            <w:vAlign w:val="top"/>
          </w:tcPr>
          <w:p w14:paraId="3F31970A">
            <w:pPr>
              <w:spacing w:after="0" w:line="240" w:lineRule="auto"/>
              <w:jc w:val="center"/>
              <w:rPr>
                <w:rFonts w:hint="default" w:ascii="Arial" w:hAnsi="Arial" w:cs="Arial"/>
                <w:bCs/>
                <w:sz w:val="16"/>
                <w:szCs w:val="16"/>
                <w:highlight w:val="none"/>
                <w:lang w:val="pt-BR"/>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7338183B">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rPr>
              <w:t>21</w:t>
            </w:r>
            <w:r>
              <w:rPr>
                <w:rFonts w:hint="default" w:ascii="Arial" w:hAnsi="Arial" w:cs="Arial"/>
                <w:bCs/>
                <w:sz w:val="16"/>
                <w:szCs w:val="16"/>
                <w:highlight w:val="none"/>
                <w:lang w:val="pt-BR"/>
              </w:rPr>
              <w:t>37</w:t>
            </w:r>
            <w:r>
              <w:rPr>
                <w:rFonts w:hint="default" w:ascii="Arial" w:hAnsi="Arial" w:cs="Arial"/>
                <w:bCs/>
                <w:sz w:val="16"/>
                <w:szCs w:val="16"/>
                <w:highlight w:val="none"/>
              </w:rPr>
              <w:t>.339030.0000.15000000000</w:t>
            </w:r>
          </w:p>
        </w:tc>
        <w:tc>
          <w:tcPr>
            <w:tcW w:w="3229" w:type="dxa"/>
            <w:shd w:val="clear" w:color="auto" w:fill="auto"/>
            <w:noWrap w:val="0"/>
            <w:vAlign w:val="center"/>
          </w:tcPr>
          <w:p w14:paraId="71A8F213">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3DE4A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553" w:type="dxa"/>
            <w:noWrap w:val="0"/>
            <w:vAlign w:val="top"/>
          </w:tcPr>
          <w:p w14:paraId="79B859EE">
            <w:pPr>
              <w:spacing w:after="0" w:line="240" w:lineRule="auto"/>
              <w:jc w:val="center"/>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32061CB0">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2131.339030.0000.15000000000</w:t>
            </w:r>
          </w:p>
        </w:tc>
        <w:tc>
          <w:tcPr>
            <w:tcW w:w="3229" w:type="dxa"/>
            <w:shd w:val="clear" w:color="auto" w:fill="auto"/>
            <w:noWrap w:val="0"/>
            <w:vAlign w:val="center"/>
          </w:tcPr>
          <w:p w14:paraId="2F196ADE">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353B5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3553" w:type="dxa"/>
            <w:noWrap w:val="0"/>
            <w:vAlign w:val="top"/>
          </w:tcPr>
          <w:p w14:paraId="47314B26">
            <w:pPr>
              <w:spacing w:after="0" w:line="240" w:lineRule="auto"/>
              <w:jc w:val="center"/>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0C42E038">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rPr>
              <w:t>21</w:t>
            </w:r>
            <w:r>
              <w:rPr>
                <w:rFonts w:hint="default" w:ascii="Arial" w:hAnsi="Arial" w:cs="Arial"/>
                <w:bCs/>
                <w:sz w:val="16"/>
                <w:szCs w:val="16"/>
                <w:highlight w:val="none"/>
                <w:lang w:val="pt-BR"/>
              </w:rPr>
              <w:t>40</w:t>
            </w:r>
            <w:r>
              <w:rPr>
                <w:rFonts w:hint="default" w:ascii="Arial" w:hAnsi="Arial" w:cs="Arial"/>
                <w:bCs/>
                <w:sz w:val="16"/>
                <w:szCs w:val="16"/>
                <w:highlight w:val="none"/>
              </w:rPr>
              <w:t>.339030.0000.15000000000</w:t>
            </w:r>
          </w:p>
        </w:tc>
        <w:tc>
          <w:tcPr>
            <w:tcW w:w="3229" w:type="dxa"/>
            <w:shd w:val="clear" w:color="auto" w:fill="auto"/>
            <w:noWrap w:val="0"/>
            <w:vAlign w:val="center"/>
          </w:tcPr>
          <w:p w14:paraId="4A0A494C">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6ACAF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3553" w:type="dxa"/>
            <w:noWrap w:val="0"/>
            <w:vAlign w:val="top"/>
          </w:tcPr>
          <w:p w14:paraId="7CDEDF4E">
            <w:pPr>
              <w:spacing w:after="0" w:line="240" w:lineRule="auto"/>
              <w:jc w:val="center"/>
              <w:rPr>
                <w:rFonts w:hint="default" w:ascii="Arial" w:hAnsi="Arial" w:cs="Arial"/>
                <w:b w:val="0"/>
                <w:bCs/>
                <w:sz w:val="16"/>
                <w:szCs w:val="16"/>
                <w:highlight w:val="none"/>
                <w:vertAlign w:val="baseline"/>
                <w:lang w:val="pt-BR"/>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59809471">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2136.339030.0000.15000000000</w:t>
            </w:r>
          </w:p>
        </w:tc>
        <w:tc>
          <w:tcPr>
            <w:tcW w:w="3229" w:type="dxa"/>
            <w:shd w:val="clear" w:color="auto" w:fill="auto"/>
            <w:noWrap w:val="0"/>
            <w:vAlign w:val="center"/>
          </w:tcPr>
          <w:p w14:paraId="677CDF45">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43C79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3553" w:type="dxa"/>
            <w:shd w:val="clear" w:color="auto" w:fill="auto"/>
            <w:noWrap w:val="0"/>
            <w:vAlign w:val="top"/>
          </w:tcPr>
          <w:p w14:paraId="6F9D9B09">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74F53991">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rPr>
              <w:t>21</w:t>
            </w:r>
            <w:r>
              <w:rPr>
                <w:rFonts w:hint="default" w:ascii="Arial" w:hAnsi="Arial" w:cs="Arial"/>
                <w:bCs/>
                <w:sz w:val="16"/>
                <w:szCs w:val="16"/>
                <w:highlight w:val="none"/>
                <w:lang w:val="pt-BR"/>
              </w:rPr>
              <w:t>37</w:t>
            </w:r>
            <w:r>
              <w:rPr>
                <w:rFonts w:hint="default" w:ascii="Arial" w:hAnsi="Arial" w:cs="Arial"/>
                <w:bCs/>
                <w:sz w:val="16"/>
                <w:szCs w:val="16"/>
                <w:highlight w:val="none"/>
              </w:rPr>
              <w:t>.33903</w:t>
            </w:r>
            <w:r>
              <w:rPr>
                <w:rFonts w:hint="default" w:ascii="Arial" w:hAnsi="Arial" w:cs="Arial"/>
                <w:bCs/>
                <w:sz w:val="16"/>
                <w:szCs w:val="16"/>
                <w:highlight w:val="none"/>
                <w:lang w:val="pt-BR"/>
              </w:rPr>
              <w:t>9</w:t>
            </w:r>
            <w:r>
              <w:rPr>
                <w:rFonts w:hint="default" w:ascii="Arial" w:hAnsi="Arial" w:cs="Arial"/>
                <w:bCs/>
                <w:sz w:val="16"/>
                <w:szCs w:val="16"/>
                <w:highlight w:val="none"/>
              </w:rPr>
              <w:t>.0000.15000000000</w:t>
            </w:r>
          </w:p>
        </w:tc>
        <w:tc>
          <w:tcPr>
            <w:tcW w:w="3229" w:type="dxa"/>
            <w:shd w:val="clear" w:color="auto" w:fill="auto"/>
            <w:noWrap w:val="0"/>
            <w:vAlign w:val="center"/>
          </w:tcPr>
          <w:p w14:paraId="65E8889F">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7FFFF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trPr>
        <w:tc>
          <w:tcPr>
            <w:tcW w:w="3553" w:type="dxa"/>
            <w:shd w:val="clear" w:color="auto" w:fill="auto"/>
            <w:noWrap w:val="0"/>
            <w:vAlign w:val="top"/>
          </w:tcPr>
          <w:p w14:paraId="2ED94006">
            <w:pPr>
              <w:spacing w:after="0" w:line="240" w:lineRule="auto"/>
              <w:jc w:val="center"/>
              <w:rPr>
                <w:rFonts w:hint="default" w:ascii="Arial" w:hAnsi="Arial" w:cs="Arial" w:eastAsiaTheme="minorEastAsia"/>
                <w:b w:val="0"/>
                <w:bCs/>
                <w:sz w:val="16"/>
                <w:szCs w:val="16"/>
                <w:highlight w:val="none"/>
                <w:vertAlign w:val="baseline"/>
                <w:lang w:val="pt-BR" w:eastAsia="zh-CN" w:bidi="ar-SA"/>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1D3E3FA6">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2131.339039.0000.15000000000</w:t>
            </w:r>
          </w:p>
        </w:tc>
        <w:tc>
          <w:tcPr>
            <w:tcW w:w="3229" w:type="dxa"/>
            <w:shd w:val="clear" w:color="auto" w:fill="auto"/>
            <w:noWrap w:val="0"/>
            <w:vAlign w:val="center"/>
          </w:tcPr>
          <w:p w14:paraId="2A14EA48">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2E960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3553" w:type="dxa"/>
            <w:shd w:val="clear" w:color="auto" w:fill="auto"/>
            <w:noWrap w:val="0"/>
            <w:vAlign w:val="top"/>
          </w:tcPr>
          <w:p w14:paraId="66FD243C">
            <w:pPr>
              <w:spacing w:after="0" w:line="240" w:lineRule="auto"/>
              <w:jc w:val="center"/>
              <w:rPr>
                <w:rFonts w:hint="default" w:ascii="Arial" w:hAnsi="Arial" w:cs="Arial" w:eastAsiaTheme="minorEastAsia"/>
                <w:b w:val="0"/>
                <w:bCs/>
                <w:sz w:val="16"/>
                <w:szCs w:val="16"/>
                <w:highlight w:val="none"/>
                <w:vertAlign w:val="baseline"/>
                <w:lang w:val="pt-BR" w:eastAsia="zh-CN" w:bidi="ar-SA"/>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11087C7F">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rPr>
              <w:t>21</w:t>
            </w:r>
            <w:r>
              <w:rPr>
                <w:rFonts w:hint="default" w:ascii="Arial" w:hAnsi="Arial" w:cs="Arial"/>
                <w:bCs/>
                <w:sz w:val="16"/>
                <w:szCs w:val="16"/>
                <w:highlight w:val="none"/>
                <w:lang w:val="pt-BR"/>
              </w:rPr>
              <w:t>40</w:t>
            </w:r>
            <w:r>
              <w:rPr>
                <w:rFonts w:hint="default" w:ascii="Arial" w:hAnsi="Arial" w:cs="Arial"/>
                <w:bCs/>
                <w:sz w:val="16"/>
                <w:szCs w:val="16"/>
                <w:highlight w:val="none"/>
              </w:rPr>
              <w:t>.33903</w:t>
            </w:r>
            <w:r>
              <w:rPr>
                <w:rFonts w:hint="default" w:ascii="Arial" w:hAnsi="Arial" w:cs="Arial"/>
                <w:bCs/>
                <w:sz w:val="16"/>
                <w:szCs w:val="16"/>
                <w:highlight w:val="none"/>
                <w:lang w:val="pt-BR"/>
              </w:rPr>
              <w:t>9</w:t>
            </w:r>
            <w:r>
              <w:rPr>
                <w:rFonts w:hint="default" w:ascii="Arial" w:hAnsi="Arial" w:cs="Arial"/>
                <w:bCs/>
                <w:sz w:val="16"/>
                <w:szCs w:val="16"/>
                <w:highlight w:val="none"/>
              </w:rPr>
              <w:t>.0000.15000000000</w:t>
            </w:r>
          </w:p>
        </w:tc>
        <w:tc>
          <w:tcPr>
            <w:tcW w:w="3229" w:type="dxa"/>
            <w:shd w:val="clear" w:color="auto" w:fill="auto"/>
            <w:noWrap w:val="0"/>
            <w:vAlign w:val="center"/>
          </w:tcPr>
          <w:p w14:paraId="38CA048E">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67266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3553" w:type="dxa"/>
            <w:shd w:val="clear" w:color="auto" w:fill="auto"/>
            <w:noWrap w:val="0"/>
            <w:vAlign w:val="top"/>
          </w:tcPr>
          <w:p w14:paraId="67044A9A">
            <w:pPr>
              <w:spacing w:after="0" w:line="240" w:lineRule="auto"/>
              <w:jc w:val="center"/>
              <w:rPr>
                <w:rFonts w:hint="default" w:ascii="Arial" w:hAnsi="Arial" w:cs="Arial" w:eastAsiaTheme="minorEastAsia"/>
                <w:b w:val="0"/>
                <w:bCs/>
                <w:sz w:val="16"/>
                <w:szCs w:val="16"/>
                <w:highlight w:val="none"/>
                <w:vertAlign w:val="baseline"/>
                <w:lang w:val="pt-BR" w:eastAsia="zh-CN" w:bidi="ar-SA"/>
              </w:rPr>
            </w:pPr>
            <w:r>
              <w:rPr>
                <w:rFonts w:hint="default" w:ascii="Arial" w:hAnsi="Arial" w:cs="Arial"/>
                <w:b w:val="0"/>
                <w:bCs/>
                <w:sz w:val="16"/>
                <w:szCs w:val="16"/>
                <w:highlight w:val="none"/>
                <w:vertAlign w:val="baseline"/>
                <w:lang w:val="pt-BR"/>
              </w:rPr>
              <w:t>CULTURA, ESPORTE E TURISMO</w:t>
            </w:r>
          </w:p>
        </w:tc>
        <w:tc>
          <w:tcPr>
            <w:tcW w:w="2813" w:type="dxa"/>
            <w:shd w:val="clear" w:color="auto" w:fill="auto"/>
            <w:noWrap w:val="0"/>
            <w:vAlign w:val="center"/>
          </w:tcPr>
          <w:p w14:paraId="53807EEF">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2136.339039.0000.15000000000</w:t>
            </w:r>
          </w:p>
        </w:tc>
        <w:tc>
          <w:tcPr>
            <w:tcW w:w="3229" w:type="dxa"/>
            <w:shd w:val="clear" w:color="auto" w:fill="auto"/>
            <w:noWrap w:val="0"/>
            <w:vAlign w:val="center"/>
          </w:tcPr>
          <w:p w14:paraId="51F7CF0B">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0DE5E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3553" w:type="dxa"/>
            <w:noWrap w:val="0"/>
            <w:vAlign w:val="top"/>
          </w:tcPr>
          <w:p w14:paraId="75BE70DD">
            <w:pPr>
              <w:spacing w:after="0" w:line="240" w:lineRule="auto"/>
              <w:jc w:val="center"/>
              <w:rPr>
                <w:rFonts w:hint="default" w:ascii="Arial" w:hAnsi="Arial" w:cs="Arial"/>
                <w:bCs/>
                <w:sz w:val="16"/>
                <w:szCs w:val="16"/>
                <w:highlight w:val="none"/>
                <w:lang w:val="pt-BR"/>
              </w:rPr>
            </w:pPr>
            <w:r>
              <w:rPr>
                <w:rFonts w:hint="default" w:ascii="Arial" w:hAnsi="Arial" w:eastAsia="SimSun" w:cs="Arial"/>
                <w:i w:val="0"/>
                <w:iCs w:val="0"/>
                <w:caps w:val="0"/>
                <w:color w:val="000000"/>
                <w:spacing w:val="0"/>
                <w:sz w:val="16"/>
                <w:szCs w:val="16"/>
                <w:highlight w:val="none"/>
                <w:shd w:val="clear" w:fill="FFFFFF"/>
              </w:rPr>
              <w:t>PLANEJAMENTO URBANO E HABITAÇÃO</w:t>
            </w:r>
          </w:p>
        </w:tc>
        <w:tc>
          <w:tcPr>
            <w:tcW w:w="2813" w:type="dxa"/>
            <w:shd w:val="clear" w:color="auto" w:fill="auto"/>
            <w:noWrap w:val="0"/>
            <w:vAlign w:val="center"/>
          </w:tcPr>
          <w:p w14:paraId="5F33A3BA">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rPr>
              <w:t>21</w:t>
            </w:r>
            <w:r>
              <w:rPr>
                <w:rFonts w:hint="default" w:ascii="Arial" w:hAnsi="Arial" w:cs="Arial"/>
                <w:bCs/>
                <w:sz w:val="16"/>
                <w:szCs w:val="16"/>
                <w:highlight w:val="none"/>
                <w:lang w:val="pt-BR"/>
              </w:rPr>
              <w:t>41</w:t>
            </w:r>
            <w:r>
              <w:rPr>
                <w:rFonts w:hint="default" w:ascii="Arial" w:hAnsi="Arial" w:cs="Arial"/>
                <w:bCs/>
                <w:sz w:val="16"/>
                <w:szCs w:val="16"/>
                <w:highlight w:val="none"/>
              </w:rPr>
              <w:t>.339030.0000.15000000000</w:t>
            </w:r>
          </w:p>
        </w:tc>
        <w:tc>
          <w:tcPr>
            <w:tcW w:w="3229" w:type="dxa"/>
            <w:shd w:val="clear" w:color="auto" w:fill="auto"/>
            <w:noWrap w:val="0"/>
            <w:vAlign w:val="center"/>
          </w:tcPr>
          <w:p w14:paraId="5CAFAA78">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1ED6D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553" w:type="dxa"/>
            <w:noWrap w:val="0"/>
            <w:vAlign w:val="top"/>
          </w:tcPr>
          <w:p w14:paraId="402C0249">
            <w:pPr>
              <w:spacing w:after="0" w:line="240" w:lineRule="auto"/>
              <w:jc w:val="center"/>
              <w:rPr>
                <w:rFonts w:hint="default" w:ascii="Arial" w:hAnsi="Arial" w:eastAsia="SimSun" w:cs="Arial"/>
                <w:i w:val="0"/>
                <w:iCs w:val="0"/>
                <w:caps w:val="0"/>
                <w:color w:val="000000"/>
                <w:spacing w:val="0"/>
                <w:sz w:val="16"/>
                <w:szCs w:val="16"/>
                <w:highlight w:val="none"/>
                <w:shd w:val="clear" w:fill="FFFFFF"/>
              </w:rPr>
            </w:pPr>
            <w:r>
              <w:rPr>
                <w:rFonts w:hint="default" w:ascii="Arial" w:hAnsi="Arial" w:eastAsia="SimSun" w:cs="Arial"/>
                <w:i w:val="0"/>
                <w:iCs w:val="0"/>
                <w:caps w:val="0"/>
                <w:color w:val="000000"/>
                <w:spacing w:val="0"/>
                <w:sz w:val="16"/>
                <w:szCs w:val="16"/>
                <w:highlight w:val="none"/>
                <w:shd w:val="clear" w:fill="FFFFFF"/>
              </w:rPr>
              <w:t>PLANEJAMENTO URBANO E HABITAÇÃO</w:t>
            </w:r>
          </w:p>
        </w:tc>
        <w:tc>
          <w:tcPr>
            <w:tcW w:w="2813" w:type="dxa"/>
            <w:shd w:val="clear" w:color="auto" w:fill="auto"/>
            <w:noWrap w:val="0"/>
            <w:vAlign w:val="center"/>
          </w:tcPr>
          <w:p w14:paraId="612C1A2B">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2141.339039.0000.15000000000</w:t>
            </w:r>
          </w:p>
        </w:tc>
        <w:tc>
          <w:tcPr>
            <w:tcW w:w="3229" w:type="dxa"/>
            <w:shd w:val="clear" w:color="auto" w:fill="auto"/>
            <w:noWrap w:val="0"/>
            <w:vAlign w:val="center"/>
          </w:tcPr>
          <w:p w14:paraId="00B21B2A">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544C3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3553" w:type="dxa"/>
            <w:noWrap w:val="0"/>
            <w:vAlign w:val="top"/>
          </w:tcPr>
          <w:p w14:paraId="2BEF075C">
            <w:pPr>
              <w:spacing w:after="0" w:line="240" w:lineRule="auto"/>
              <w:jc w:val="center"/>
              <w:rPr>
                <w:rFonts w:hint="default" w:ascii="Arial" w:hAnsi="Arial" w:eastAsia="SimSun" w:cs="Arial"/>
                <w:i w:val="0"/>
                <w:iCs w:val="0"/>
                <w:caps w:val="0"/>
                <w:color w:val="000000"/>
                <w:spacing w:val="0"/>
                <w:sz w:val="16"/>
                <w:szCs w:val="16"/>
                <w:highlight w:val="none"/>
                <w:shd w:val="clear" w:fill="FFFFFF"/>
              </w:rPr>
            </w:pPr>
            <w:r>
              <w:rPr>
                <w:rFonts w:hint="default" w:ascii="Arial" w:hAnsi="Arial" w:eastAsia="SimSun" w:cs="Arial"/>
                <w:i w:val="0"/>
                <w:iCs w:val="0"/>
                <w:caps w:val="0"/>
                <w:color w:val="000000"/>
                <w:spacing w:val="0"/>
                <w:sz w:val="16"/>
                <w:szCs w:val="16"/>
                <w:highlight w:val="none"/>
                <w:shd w:val="clear" w:fill="FFFFFF"/>
              </w:rPr>
              <w:t>PLANEJAMENTO URBANO E HABITAÇÃO</w:t>
            </w:r>
          </w:p>
        </w:tc>
        <w:tc>
          <w:tcPr>
            <w:tcW w:w="2813" w:type="dxa"/>
            <w:shd w:val="clear" w:color="auto" w:fill="auto"/>
            <w:noWrap w:val="0"/>
            <w:vAlign w:val="center"/>
          </w:tcPr>
          <w:p w14:paraId="1FB6AE35">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rPr>
              <w:t>21</w:t>
            </w:r>
            <w:r>
              <w:rPr>
                <w:rFonts w:hint="default" w:ascii="Arial" w:hAnsi="Arial" w:cs="Arial"/>
                <w:bCs/>
                <w:sz w:val="16"/>
                <w:szCs w:val="16"/>
                <w:highlight w:val="none"/>
                <w:lang w:val="pt-BR"/>
              </w:rPr>
              <w:t>44</w:t>
            </w:r>
            <w:r>
              <w:rPr>
                <w:rFonts w:hint="default" w:ascii="Arial" w:hAnsi="Arial" w:cs="Arial"/>
                <w:bCs/>
                <w:sz w:val="16"/>
                <w:szCs w:val="16"/>
                <w:highlight w:val="none"/>
              </w:rPr>
              <w:t>.339030.0000.15000000000</w:t>
            </w:r>
          </w:p>
        </w:tc>
        <w:tc>
          <w:tcPr>
            <w:tcW w:w="3229" w:type="dxa"/>
            <w:shd w:val="clear" w:color="auto" w:fill="auto"/>
            <w:noWrap w:val="0"/>
            <w:vAlign w:val="center"/>
          </w:tcPr>
          <w:p w14:paraId="70D231CD">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62150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3553" w:type="dxa"/>
            <w:noWrap w:val="0"/>
            <w:vAlign w:val="top"/>
          </w:tcPr>
          <w:p w14:paraId="2B54A10C">
            <w:pPr>
              <w:spacing w:after="0" w:line="240" w:lineRule="auto"/>
              <w:jc w:val="center"/>
              <w:rPr>
                <w:rFonts w:hint="default" w:ascii="Arial" w:hAnsi="Arial" w:eastAsia="SimSun" w:cs="Arial"/>
                <w:i w:val="0"/>
                <w:iCs w:val="0"/>
                <w:caps w:val="0"/>
                <w:color w:val="000000"/>
                <w:spacing w:val="0"/>
                <w:sz w:val="16"/>
                <w:szCs w:val="16"/>
                <w:highlight w:val="none"/>
                <w:shd w:val="clear" w:fill="FFFFFF"/>
              </w:rPr>
            </w:pPr>
            <w:r>
              <w:rPr>
                <w:rFonts w:hint="default" w:ascii="Arial" w:hAnsi="Arial" w:eastAsia="SimSun" w:cs="Arial"/>
                <w:i w:val="0"/>
                <w:iCs w:val="0"/>
                <w:caps w:val="0"/>
                <w:color w:val="000000"/>
                <w:spacing w:val="0"/>
                <w:sz w:val="16"/>
                <w:szCs w:val="16"/>
                <w:highlight w:val="none"/>
                <w:shd w:val="clear" w:fill="FFFFFF"/>
              </w:rPr>
              <w:t>PLANEJAMENTO URBANO E HABITAÇÃO</w:t>
            </w:r>
          </w:p>
        </w:tc>
        <w:tc>
          <w:tcPr>
            <w:tcW w:w="2813" w:type="dxa"/>
            <w:shd w:val="clear" w:color="auto" w:fill="auto"/>
            <w:noWrap w:val="0"/>
            <w:vAlign w:val="center"/>
          </w:tcPr>
          <w:p w14:paraId="3A004270">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2144.339039.0000.15000000000</w:t>
            </w:r>
          </w:p>
        </w:tc>
        <w:tc>
          <w:tcPr>
            <w:tcW w:w="3229" w:type="dxa"/>
            <w:shd w:val="clear" w:color="auto" w:fill="auto"/>
            <w:noWrap w:val="0"/>
            <w:vAlign w:val="center"/>
          </w:tcPr>
          <w:p w14:paraId="77F3E3F0">
            <w:pPr>
              <w:spacing w:after="0" w:line="240" w:lineRule="auto"/>
              <w:jc w:val="center"/>
              <w:rPr>
                <w:rFonts w:hint="default" w:ascii="Arial" w:hAnsi="Arial" w:cs="Arial" w:eastAsiaTheme="minorEastAsia"/>
                <w:bCs/>
                <w:sz w:val="16"/>
                <w:szCs w:val="16"/>
                <w:highlight w:val="none"/>
                <w:lang w:val="pt-BR" w:eastAsia="zh-CN" w:bidi="ar-SA"/>
              </w:rPr>
            </w:pPr>
            <w:r>
              <w:rPr>
                <w:rFonts w:hint="default" w:ascii="Arial" w:hAnsi="Arial" w:cs="Arial"/>
                <w:bCs/>
                <w:sz w:val="16"/>
                <w:szCs w:val="16"/>
                <w:highlight w:val="none"/>
                <w:lang w:val="pt-BR"/>
              </w:rPr>
              <w:t>Recurso Próprio</w:t>
            </w:r>
          </w:p>
        </w:tc>
      </w:tr>
      <w:tr w14:paraId="12C2A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3553" w:type="dxa"/>
            <w:noWrap w:val="0"/>
            <w:vAlign w:val="top"/>
          </w:tcPr>
          <w:p w14:paraId="4E2C9200">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PROCURADORIA</w:t>
            </w:r>
          </w:p>
        </w:tc>
        <w:tc>
          <w:tcPr>
            <w:tcW w:w="2813" w:type="dxa"/>
            <w:noWrap w:val="0"/>
            <w:vAlign w:val="center"/>
          </w:tcPr>
          <w:p w14:paraId="4ADA437C">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2145.339030.0000.15000000000</w:t>
            </w:r>
          </w:p>
        </w:tc>
        <w:tc>
          <w:tcPr>
            <w:tcW w:w="3229" w:type="dxa"/>
            <w:noWrap w:val="0"/>
            <w:vAlign w:val="center"/>
          </w:tcPr>
          <w:p w14:paraId="35062F50">
            <w:pPr>
              <w:spacing w:after="0" w:line="240" w:lineRule="auto"/>
              <w:jc w:val="center"/>
              <w:rPr>
                <w:rFonts w:hint="default" w:ascii="Arial" w:hAnsi="Arial" w:cs="Arial"/>
                <w:bCs/>
                <w:sz w:val="16"/>
                <w:szCs w:val="16"/>
                <w:highlight w:val="none"/>
                <w:lang w:val="pt-BR"/>
              </w:rPr>
            </w:pPr>
            <w:r>
              <w:rPr>
                <w:rFonts w:hint="default" w:ascii="Arial" w:hAnsi="Arial" w:cs="Arial"/>
                <w:bCs/>
                <w:sz w:val="16"/>
                <w:szCs w:val="16"/>
                <w:highlight w:val="none"/>
                <w:lang w:val="pt-BR"/>
              </w:rPr>
              <w:t>Recurso Próprio</w:t>
            </w:r>
          </w:p>
        </w:tc>
      </w:tr>
    </w:tbl>
    <w:p w14:paraId="641E7EF5">
      <w:pPr>
        <w:pStyle w:val="16"/>
        <w:keepNext w:val="0"/>
        <w:keepLines w:val="0"/>
        <w:pageBreakBefore w:val="0"/>
        <w:widowControl w:val="0"/>
        <w:kinsoku/>
        <w:wordWrap/>
        <w:overflowPunct/>
        <w:topLinePunct w:val="0"/>
        <w:autoSpaceDE/>
        <w:autoSpaceDN/>
        <w:bidi w:val="0"/>
        <w:adjustRightInd w:val="0"/>
        <w:snapToGrid/>
        <w:spacing w:line="360" w:lineRule="auto"/>
        <w:textAlignment w:val="baseline"/>
        <w:rPr>
          <w:rFonts w:ascii="Arial" w:hAnsi="Arial" w:cs="Arial"/>
          <w:sz w:val="22"/>
          <w:szCs w:val="22"/>
        </w:rPr>
      </w:pPr>
    </w:p>
    <w:p w14:paraId="21A0EC95">
      <w:pPr>
        <w:pStyle w:val="16"/>
        <w:keepNext w:val="0"/>
        <w:keepLines w:val="0"/>
        <w:pageBreakBefore w:val="0"/>
        <w:widowControl w:val="0"/>
        <w:kinsoku/>
        <w:wordWrap/>
        <w:overflowPunct/>
        <w:topLinePunct w:val="0"/>
        <w:autoSpaceDE/>
        <w:autoSpaceDN/>
        <w:bidi w:val="0"/>
        <w:adjustRightInd w:val="0"/>
        <w:snapToGrid/>
        <w:spacing w:line="360" w:lineRule="auto"/>
        <w:textAlignment w:val="baseline"/>
        <w:rPr>
          <w:rFonts w:ascii="Arial" w:hAnsi="Arial" w:cs="Arial"/>
          <w:sz w:val="22"/>
          <w:szCs w:val="22"/>
        </w:rPr>
      </w:pPr>
    </w:p>
    <w:p w14:paraId="66ABB1B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highlight w:val="none"/>
          <w:lang w:val="pt-BR"/>
        </w:rPr>
      </w:pPr>
      <w:r>
        <w:rPr>
          <w:rFonts w:ascii="Arial" w:hAnsi="Arial" w:cs="Arial"/>
          <w:b/>
          <w:bCs/>
          <w:szCs w:val="22"/>
          <w:highlight w:val="none"/>
        </w:rPr>
        <w:t xml:space="preserve">Cláusula </w:t>
      </w:r>
      <w:r>
        <w:rPr>
          <w:rFonts w:hint="default" w:ascii="Arial" w:hAnsi="Arial" w:cs="Arial"/>
          <w:b/>
          <w:bCs/>
          <w:szCs w:val="22"/>
          <w:highlight w:val="none"/>
          <w:lang w:val="pt-BR"/>
        </w:rPr>
        <w:t>Décima Segunda</w:t>
      </w:r>
    </w:p>
    <w:p w14:paraId="1DC0A38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highlight w:val="none"/>
          <w:lang w:val="pt-BR"/>
        </w:rPr>
      </w:pPr>
      <w:r>
        <w:rPr>
          <w:rFonts w:hint="default" w:ascii="Arial" w:hAnsi="Arial" w:cs="Arial"/>
          <w:b/>
          <w:bCs/>
          <w:szCs w:val="22"/>
          <w:highlight w:val="none"/>
          <w:lang w:val="pt-BR"/>
        </w:rPr>
        <w:t>L</w:t>
      </w:r>
      <w:r>
        <w:rPr>
          <w:rFonts w:hint="default" w:ascii="Arial" w:hAnsi="Arial" w:cs="Arial"/>
          <w:b/>
          <w:bCs/>
          <w:i w:val="0"/>
          <w:iCs/>
          <w:sz w:val="22"/>
          <w:szCs w:val="22"/>
          <w:highlight w:val="none"/>
        </w:rPr>
        <w:t>OCAL,</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HORÁRIO,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PERIODICIDADE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FORMA</w:t>
      </w:r>
      <w:r>
        <w:rPr>
          <w:rFonts w:hint="default" w:ascii="Arial" w:hAnsi="Arial" w:cs="Arial"/>
          <w:b/>
          <w:bCs/>
          <w:i w:val="0"/>
          <w:iCs/>
          <w:spacing w:val="27"/>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ENTREGA/</w:t>
      </w:r>
      <w:r>
        <w:rPr>
          <w:rFonts w:hint="default" w:ascii="Arial" w:hAnsi="Arial" w:cs="Arial"/>
          <w:b/>
          <w:bCs/>
          <w:i w:val="0"/>
          <w:iCs/>
          <w:sz w:val="22"/>
          <w:szCs w:val="22"/>
          <w:highlight w:val="none"/>
          <w:lang w:val="pt-BR"/>
        </w:rPr>
        <w:t xml:space="preserve"> </w:t>
      </w:r>
      <w:r>
        <w:rPr>
          <w:rFonts w:hint="default" w:ascii="Arial" w:hAnsi="Arial" w:cs="Arial"/>
          <w:b/>
          <w:bCs/>
          <w:i w:val="0"/>
          <w:iCs/>
          <w:sz w:val="22"/>
          <w:szCs w:val="22"/>
          <w:highlight w:val="none"/>
        </w:rPr>
        <w:t>EXECUÇÃO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DO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OBJETO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CRITÉRIOS</w:t>
      </w:r>
      <w:r>
        <w:rPr>
          <w:rFonts w:hint="default" w:ascii="Arial" w:hAnsi="Arial" w:cs="Arial"/>
          <w:b/>
          <w:bCs/>
          <w:i w:val="0"/>
          <w:iCs/>
          <w:spacing w:val="27"/>
          <w:sz w:val="22"/>
          <w:szCs w:val="22"/>
          <w:highlight w:val="none"/>
        </w:rPr>
        <w:t xml:space="preserve"> </w:t>
      </w:r>
      <w:r>
        <w:rPr>
          <w:rFonts w:hint="default" w:ascii="Arial" w:hAnsi="Arial" w:cs="Arial"/>
          <w:b/>
          <w:bCs/>
          <w:i w:val="0"/>
          <w:iCs/>
          <w:sz w:val="22"/>
          <w:szCs w:val="22"/>
          <w:highlight w:val="none"/>
        </w:rPr>
        <w:t>DE ACEITAÇÃO OU NÃO DO OBJETO</w:t>
      </w:r>
    </w:p>
    <w:p w14:paraId="726B788D">
      <w:pPr>
        <w:pStyle w:val="154"/>
        <w:numPr>
          <w:ilvl w:val="0"/>
          <w:numId w:val="0"/>
        </w:numPr>
        <w:tabs>
          <w:tab w:val="left" w:pos="200"/>
        </w:tabs>
        <w:spacing w:before="0" w:after="0" w:line="360" w:lineRule="auto"/>
        <w:ind w:left="480" w:leftChars="200" w:right="104" w:rightChars="0" w:firstLine="0" w:firstLineChars="0"/>
        <w:jc w:val="both"/>
        <w:rPr>
          <w:rFonts w:hint="default" w:ascii="Arial" w:hAnsi="Arial" w:cs="Arial"/>
          <w:b/>
          <w:bCs/>
          <w:sz w:val="22"/>
          <w:szCs w:val="22"/>
          <w:highlight w:val="none"/>
          <w:lang w:val="pt-BR"/>
        </w:rPr>
      </w:pPr>
    </w:p>
    <w:p w14:paraId="2DB08D97">
      <w:pPr>
        <w:pStyle w:val="128"/>
        <w:numPr>
          <w:ilvl w:val="0"/>
          <w:numId w:val="0"/>
        </w:numPr>
        <w:tabs>
          <w:tab w:val="left" w:pos="567"/>
        </w:tabs>
        <w:spacing w:line="360" w:lineRule="auto"/>
        <w:ind w:leftChars="0"/>
        <w:jc w:val="both"/>
        <w:rPr>
          <w:rFonts w:ascii="Arial" w:hAnsi="Arial" w:cs="Arial"/>
          <w:szCs w:val="22"/>
        </w:rPr>
      </w:pPr>
      <w:r>
        <w:rPr>
          <w:rFonts w:hint="default" w:ascii="Arial" w:hAnsi="Arial" w:cs="Arial"/>
          <w:b/>
          <w:bCs/>
          <w:sz w:val="22"/>
          <w:szCs w:val="22"/>
          <w:highlight w:val="none"/>
          <w:lang w:val="pt-BR"/>
        </w:rPr>
        <w:t>12.1.</w:t>
      </w:r>
      <w:r>
        <w:rPr>
          <w:rFonts w:hint="default" w:ascii="Arial" w:hAnsi="Arial" w:cs="Arial"/>
          <w:sz w:val="22"/>
          <w:szCs w:val="22"/>
          <w:highlight w:val="none"/>
          <w:lang w:val="pt-BR"/>
        </w:rPr>
        <w:t xml:space="preserve"> </w:t>
      </w:r>
      <w:r>
        <w:rPr>
          <w:rFonts w:ascii="Arial" w:hAnsi="Arial" w:cs="Arial"/>
          <w:b/>
          <w:szCs w:val="22"/>
        </w:rPr>
        <w:t>Prazo e Local de entrega</w:t>
      </w:r>
      <w:r>
        <w:rPr>
          <w:rFonts w:hint="default" w:ascii="Arial" w:hAnsi="Arial" w:cs="Arial"/>
          <w:b/>
          <w:szCs w:val="22"/>
          <w:lang w:val="pt-BR"/>
        </w:rPr>
        <w:t xml:space="preserve"> dos serviços e produtos</w:t>
      </w:r>
      <w:r>
        <w:rPr>
          <w:rFonts w:ascii="Arial" w:hAnsi="Arial" w:cs="Arial"/>
          <w:b/>
          <w:szCs w:val="22"/>
        </w:rPr>
        <w:t>:</w:t>
      </w:r>
      <w:r>
        <w:rPr>
          <w:rFonts w:ascii="Arial" w:hAnsi="Arial" w:cs="Arial"/>
          <w:szCs w:val="22"/>
        </w:rPr>
        <w:t xml:space="preserve"> A(s) licitante(s) vencedora(s) se obriga(m) a entregar os produtos objetos desta licitação, mediante a apresentação da Nota de Autorização de Despesa ou Nota de Empenho emitida pelas Secretarias Municipais, a partir da data da assinatura da Ata de Registro de Preços, devendo os produtos obedecerem todas as exigências inerentes aos mesmos.</w:t>
      </w:r>
    </w:p>
    <w:p w14:paraId="74498E95">
      <w:pPr>
        <w:pStyle w:val="128"/>
        <w:numPr>
          <w:ilvl w:val="0"/>
          <w:numId w:val="0"/>
        </w:numPr>
        <w:tabs>
          <w:tab w:val="left" w:pos="567"/>
        </w:tabs>
        <w:spacing w:line="360" w:lineRule="auto"/>
        <w:ind w:leftChars="0"/>
        <w:jc w:val="both"/>
        <w:rPr>
          <w:rFonts w:ascii="Arial" w:hAnsi="Arial" w:cs="Arial"/>
          <w:sz w:val="22"/>
          <w:szCs w:val="22"/>
        </w:rPr>
      </w:pPr>
      <w:r>
        <w:rPr>
          <w:rFonts w:hint="default" w:ascii="Arial" w:hAnsi="Arial" w:cs="Arial"/>
          <w:b/>
          <w:bCs/>
          <w:szCs w:val="22"/>
          <w:lang w:val="pt-BR"/>
        </w:rPr>
        <w:t>12.2</w:t>
      </w:r>
      <w:r>
        <w:rPr>
          <w:rFonts w:hint="default" w:ascii="Arial" w:hAnsi="Arial" w:cs="Arial"/>
          <w:b w:val="0"/>
          <w:bCs w:val="0"/>
          <w:szCs w:val="22"/>
          <w:lang w:val="pt-BR"/>
        </w:rPr>
        <w:t xml:space="preserve">. </w:t>
      </w:r>
      <w:r>
        <w:rPr>
          <w:rFonts w:ascii="Arial" w:hAnsi="Arial" w:cs="Arial"/>
          <w:b w:val="0"/>
          <w:bCs w:val="0"/>
          <w:szCs w:val="22"/>
        </w:rPr>
        <w:t>Os serviços</w:t>
      </w:r>
      <w:r>
        <w:rPr>
          <w:rFonts w:hint="default" w:ascii="Arial" w:hAnsi="Arial" w:cs="Arial"/>
          <w:b w:val="0"/>
          <w:bCs w:val="0"/>
          <w:szCs w:val="22"/>
          <w:lang w:val="pt-BR"/>
        </w:rPr>
        <w:t xml:space="preserve"> de Buffet, Coffe Break, lanches</w:t>
      </w:r>
      <w:r>
        <w:rPr>
          <w:rFonts w:ascii="Arial" w:hAnsi="Arial" w:cs="Arial"/>
          <w:szCs w:val="22"/>
        </w:rPr>
        <w:t>, refrigerantes, sucos, salgados, bolos, pães, bolachas e demais gêneros alimentícios</w:t>
      </w:r>
      <w:r>
        <w:rPr>
          <w:rFonts w:hint="default" w:ascii="Arial" w:hAnsi="Arial" w:cs="Arial"/>
          <w:b w:val="0"/>
          <w:bCs w:val="0"/>
          <w:szCs w:val="22"/>
          <w:lang w:val="pt-BR"/>
        </w:rPr>
        <w:t xml:space="preserve"> </w:t>
      </w:r>
      <w:r>
        <w:rPr>
          <w:rFonts w:ascii="Arial" w:hAnsi="Arial" w:cs="Arial"/>
          <w:szCs w:val="22"/>
        </w:rPr>
        <w:t xml:space="preserve">deverão ser prestados, de segunda a segunda, </w:t>
      </w:r>
      <w:r>
        <w:rPr>
          <w:rFonts w:ascii="Arial" w:hAnsi="Arial" w:cs="Arial"/>
          <w:b/>
          <w:szCs w:val="22"/>
        </w:rPr>
        <w:t xml:space="preserve">das 8:00h às </w:t>
      </w:r>
      <w:r>
        <w:rPr>
          <w:rFonts w:hint="default" w:ascii="Arial" w:hAnsi="Arial" w:cs="Arial"/>
          <w:b/>
          <w:szCs w:val="22"/>
          <w:lang w:val="pt-BR"/>
        </w:rPr>
        <w:t>20</w:t>
      </w:r>
      <w:r>
        <w:rPr>
          <w:rFonts w:ascii="Arial" w:hAnsi="Arial" w:cs="Arial"/>
          <w:b/>
          <w:szCs w:val="22"/>
        </w:rPr>
        <w:t>:00</w:t>
      </w:r>
      <w:r>
        <w:rPr>
          <w:rFonts w:hint="default" w:ascii="Arial" w:hAnsi="Arial" w:cs="Arial"/>
          <w:b/>
          <w:szCs w:val="22"/>
          <w:lang w:val="pt-BR"/>
        </w:rPr>
        <w:t>hs</w:t>
      </w:r>
      <w:r>
        <w:rPr>
          <w:rFonts w:ascii="Arial" w:hAnsi="Arial" w:cs="Arial"/>
          <w:b/>
          <w:szCs w:val="22"/>
        </w:rPr>
        <w:t xml:space="preserve"> (Horário de Brasília/DF)</w:t>
      </w:r>
      <w:r>
        <w:rPr>
          <w:rFonts w:hint="default" w:ascii="Arial" w:hAnsi="Arial" w:cs="Arial"/>
          <w:b/>
          <w:szCs w:val="22"/>
          <w:lang w:val="pt-BR"/>
        </w:rPr>
        <w:t xml:space="preserve"> </w:t>
      </w:r>
      <w:r>
        <w:rPr>
          <w:rFonts w:ascii="Arial" w:hAnsi="Arial" w:cs="Arial"/>
          <w:szCs w:val="22"/>
        </w:rPr>
        <w:t>após a emissão de ordem de fornecimento de material/serviços</w:t>
      </w:r>
      <w:r>
        <w:rPr>
          <w:rFonts w:ascii="Arial" w:hAnsi="Arial" w:cs="Arial"/>
          <w:b/>
          <w:szCs w:val="22"/>
        </w:rPr>
        <w:t xml:space="preserve">, </w:t>
      </w:r>
      <w:r>
        <w:rPr>
          <w:rFonts w:ascii="Arial" w:hAnsi="Arial" w:cs="Arial"/>
          <w:szCs w:val="22"/>
        </w:rPr>
        <w:t xml:space="preserve">de acordo com a solicitação feita pelas Secretarias Municipais, nas sedes da Secretarias ou em local previamente indicado, </w:t>
      </w:r>
      <w:r>
        <w:rPr>
          <w:rFonts w:hint="default" w:ascii="Arial" w:hAnsi="Arial" w:cs="Arial"/>
          <w:szCs w:val="22"/>
          <w:lang w:val="pt-BR"/>
        </w:rPr>
        <w:t xml:space="preserve">nos horários estipulados por elas, </w:t>
      </w:r>
      <w:r>
        <w:rPr>
          <w:rFonts w:ascii="Arial" w:hAnsi="Arial" w:eastAsia="Calibri" w:cs="Arial"/>
          <w:szCs w:val="22"/>
          <w:lang w:eastAsia="en-US"/>
        </w:rPr>
        <w:t xml:space="preserve">estando sujeitos à conferência e aceite pelo Gestor e/ou Servidor responsável. </w:t>
      </w:r>
      <w:r>
        <w:rPr>
          <w:rFonts w:ascii="Arial" w:hAnsi="Arial" w:eastAsia="Calibri" w:cs="Arial"/>
          <w:szCs w:val="22"/>
          <w:u w:val="single"/>
          <w:lang w:eastAsia="en-US"/>
        </w:rPr>
        <w:t xml:space="preserve">A(s) vencedora(s) deverá(ão) entregar </w:t>
      </w:r>
      <w:r>
        <w:rPr>
          <w:rFonts w:hint="default" w:ascii="Arial" w:hAnsi="Arial" w:eastAsia="Calibri" w:cs="Arial"/>
          <w:szCs w:val="22"/>
          <w:u w:val="single"/>
          <w:lang w:val="pt-BR" w:eastAsia="en-US"/>
        </w:rPr>
        <w:t xml:space="preserve">prontos </w:t>
      </w:r>
      <w:r>
        <w:rPr>
          <w:rFonts w:ascii="Arial" w:hAnsi="Arial" w:eastAsia="Calibri" w:cs="Arial"/>
          <w:szCs w:val="22"/>
          <w:u w:val="single"/>
          <w:lang w:eastAsia="en-US"/>
        </w:rPr>
        <w:t>os produtos</w:t>
      </w:r>
      <w:r>
        <w:rPr>
          <w:rFonts w:hint="default" w:ascii="Arial" w:hAnsi="Arial" w:eastAsia="Calibri" w:cs="Arial"/>
          <w:szCs w:val="22"/>
          <w:u w:val="single"/>
          <w:lang w:val="pt-BR" w:eastAsia="en-US"/>
        </w:rPr>
        <w:t xml:space="preserve"> e serviços </w:t>
      </w:r>
      <w:r>
        <w:rPr>
          <w:rFonts w:ascii="Arial" w:hAnsi="Arial" w:eastAsia="Calibri" w:cs="Arial"/>
          <w:szCs w:val="22"/>
          <w:u w:val="single"/>
          <w:lang w:eastAsia="en-US"/>
        </w:rPr>
        <w:t>solicitados 30 minutos antes do horário do evento, definido pelo servidor solicitante.</w:t>
      </w:r>
    </w:p>
    <w:p w14:paraId="772628ED">
      <w:pPr>
        <w:pStyle w:val="128"/>
        <w:numPr>
          <w:ilvl w:val="0"/>
          <w:numId w:val="0"/>
        </w:numPr>
        <w:tabs>
          <w:tab w:val="left" w:pos="567"/>
        </w:tabs>
        <w:spacing w:line="360" w:lineRule="auto"/>
        <w:ind w:leftChars="0"/>
        <w:jc w:val="both"/>
        <w:rPr>
          <w:rFonts w:ascii="Arial" w:hAnsi="Arial" w:cs="Arial"/>
          <w:szCs w:val="22"/>
        </w:rPr>
      </w:pPr>
      <w:r>
        <w:rPr>
          <w:rFonts w:hint="default" w:ascii="Arial" w:hAnsi="Arial" w:cs="Arial"/>
          <w:b/>
          <w:bCs/>
          <w:sz w:val="22"/>
          <w:szCs w:val="22"/>
          <w:lang w:val="pt-BR"/>
        </w:rPr>
        <w:t>12.3.</w:t>
      </w:r>
      <w:r>
        <w:rPr>
          <w:rFonts w:hint="default" w:ascii="Arial" w:hAnsi="Arial" w:cs="Arial"/>
          <w:sz w:val="22"/>
          <w:szCs w:val="22"/>
          <w:lang w:val="pt-BR"/>
        </w:rPr>
        <w:t xml:space="preserve"> </w:t>
      </w:r>
      <w:r>
        <w:rPr>
          <w:rFonts w:ascii="Arial" w:hAnsi="Arial" w:cs="Arial"/>
          <w:sz w:val="22"/>
          <w:szCs w:val="22"/>
        </w:rPr>
        <w:t>Os serviços</w:t>
      </w:r>
      <w:r>
        <w:rPr>
          <w:rFonts w:hint="default" w:ascii="Arial" w:hAnsi="Arial" w:cs="Arial"/>
          <w:sz w:val="22"/>
          <w:szCs w:val="22"/>
          <w:lang w:val="pt-BR"/>
        </w:rPr>
        <w:t xml:space="preserve"> e</w:t>
      </w:r>
      <w:r>
        <w:rPr>
          <w:rFonts w:ascii="Arial" w:hAnsi="Arial" w:cs="Arial"/>
          <w:sz w:val="22"/>
          <w:szCs w:val="22"/>
        </w:rPr>
        <w:t xml:space="preserve"> </w:t>
      </w:r>
      <w:r>
        <w:rPr>
          <w:rFonts w:hint="default" w:ascii="Arial" w:hAnsi="Arial" w:cs="Arial"/>
          <w:sz w:val="22"/>
          <w:szCs w:val="22"/>
          <w:lang w:val="pt-BR"/>
        </w:rPr>
        <w:t xml:space="preserve">produtos </w:t>
      </w:r>
      <w:r>
        <w:rPr>
          <w:rFonts w:ascii="Arial" w:hAnsi="Arial" w:cs="Arial"/>
          <w:sz w:val="22"/>
          <w:szCs w:val="22"/>
        </w:rPr>
        <w:t>deverão ser executados em até 05 (cinco) dias, após o recebimento da NAD (Nota de Autorização da Despesa).</w:t>
      </w:r>
    </w:p>
    <w:p w14:paraId="52F4DFF8">
      <w:pPr>
        <w:pStyle w:val="128"/>
        <w:numPr>
          <w:ilvl w:val="0"/>
          <w:numId w:val="0"/>
        </w:numPr>
        <w:tabs>
          <w:tab w:val="left" w:pos="567"/>
        </w:tabs>
        <w:spacing w:line="360" w:lineRule="auto"/>
        <w:ind w:leftChars="0"/>
        <w:jc w:val="both"/>
        <w:rPr>
          <w:rFonts w:ascii="Arial" w:hAnsi="Arial" w:cs="Arial"/>
          <w:szCs w:val="22"/>
        </w:rPr>
      </w:pPr>
      <w:r>
        <w:rPr>
          <w:rFonts w:hint="default" w:ascii="Arial" w:hAnsi="Arial" w:cs="Arial"/>
          <w:b/>
          <w:bCs/>
          <w:szCs w:val="22"/>
          <w:lang w:val="pt-BR"/>
        </w:rPr>
        <w:t>12.4.</w:t>
      </w:r>
      <w:r>
        <w:rPr>
          <w:rFonts w:hint="default" w:ascii="Arial" w:hAnsi="Arial" w:cs="Arial"/>
          <w:szCs w:val="22"/>
          <w:lang w:val="pt-BR"/>
        </w:rPr>
        <w:t xml:space="preserve"> </w:t>
      </w:r>
      <w:r>
        <w:rPr>
          <w:rFonts w:ascii="Arial" w:hAnsi="Arial" w:cs="Arial"/>
          <w:szCs w:val="22"/>
        </w:rPr>
        <w:t>A CONTRATADA deverá apresentar por ocasião da contratação o Alvará Sanitário e a Licença de Funcionamento devidamente dentro dos prazos de validade.</w:t>
      </w:r>
    </w:p>
    <w:p w14:paraId="64B076A7">
      <w:pPr>
        <w:pStyle w:val="128"/>
        <w:numPr>
          <w:ilvl w:val="0"/>
          <w:numId w:val="0"/>
        </w:numPr>
        <w:tabs>
          <w:tab w:val="left" w:pos="567"/>
        </w:tabs>
        <w:spacing w:line="360" w:lineRule="auto"/>
        <w:ind w:leftChars="0"/>
        <w:jc w:val="both"/>
        <w:rPr>
          <w:rFonts w:ascii="Arial" w:hAnsi="Arial" w:cs="Arial"/>
          <w:sz w:val="22"/>
          <w:szCs w:val="22"/>
        </w:rPr>
      </w:pPr>
      <w:r>
        <w:rPr>
          <w:rFonts w:hint="default" w:ascii="Arial" w:hAnsi="Arial" w:eastAsia="Calibri" w:cs="Arial"/>
          <w:b/>
          <w:bCs/>
          <w:szCs w:val="22"/>
          <w:lang w:val="pt-BR" w:eastAsia="en-US"/>
        </w:rPr>
        <w:t>12.5.</w:t>
      </w:r>
      <w:r>
        <w:rPr>
          <w:rFonts w:hint="default" w:ascii="Arial" w:hAnsi="Arial" w:eastAsia="Calibri" w:cs="Arial"/>
          <w:szCs w:val="22"/>
          <w:lang w:val="pt-BR" w:eastAsia="en-US"/>
        </w:rPr>
        <w:t xml:space="preserve"> </w:t>
      </w:r>
      <w:r>
        <w:rPr>
          <w:rFonts w:ascii="Arial" w:hAnsi="Arial" w:eastAsia="Calibri" w:cs="Arial"/>
          <w:szCs w:val="22"/>
          <w:lang w:eastAsia="en-US"/>
        </w:rPr>
        <w:t xml:space="preserve">Os alimentos deverão ser preparados com ingredientes frescos e sadios dentro de prazos de validade, a fim de assegurar alimentos de boa qualidade e evitar o consumo de produtos endurecidos, estragados ou azedos, ressecados ou com textura, crocância e densidade que não estejam dentro de padrões de qualidade garantindo o consumo sem nenhum perigo a saúde daqueles que os ingerirem. </w:t>
      </w:r>
    </w:p>
    <w:p w14:paraId="24A82A75">
      <w:pPr>
        <w:pStyle w:val="128"/>
        <w:numPr>
          <w:ilvl w:val="0"/>
          <w:numId w:val="0"/>
        </w:numPr>
        <w:tabs>
          <w:tab w:val="left" w:pos="567"/>
        </w:tabs>
        <w:spacing w:line="360" w:lineRule="auto"/>
        <w:ind w:leftChars="0"/>
        <w:jc w:val="both"/>
        <w:rPr>
          <w:rFonts w:ascii="Arial" w:hAnsi="Arial" w:cs="Arial"/>
          <w:szCs w:val="22"/>
          <w:u w:val="single"/>
        </w:rPr>
      </w:pPr>
      <w:r>
        <w:rPr>
          <w:rFonts w:hint="default" w:ascii="Arial" w:hAnsi="Arial" w:cs="Arial"/>
          <w:b/>
          <w:bCs/>
          <w:szCs w:val="22"/>
          <w:lang w:val="pt-BR"/>
        </w:rPr>
        <w:t>12.6.</w:t>
      </w:r>
      <w:r>
        <w:rPr>
          <w:rFonts w:hint="default" w:ascii="Arial" w:hAnsi="Arial" w:cs="Arial"/>
          <w:szCs w:val="22"/>
          <w:lang w:val="pt-BR"/>
        </w:rPr>
        <w:t xml:space="preserve"> </w:t>
      </w:r>
      <w:r>
        <w:rPr>
          <w:rFonts w:ascii="Arial" w:hAnsi="Arial" w:cs="Arial"/>
          <w:szCs w:val="22"/>
        </w:rPr>
        <w:t xml:space="preserve">A Contratada deverá manter controle de qualidade e absoluta higiene no preparo, manipulação, armazenamento e transporte dos alimentos, bebidas e demais itens, bem como deverão ser entregues e embalados em embalagens higiênicas que proporcionem sua perfeita conservação até o momento de ser consumido e também se conservem as condições ideais de consumo, por no mínimo 30 minutos após a entrega. </w:t>
      </w:r>
      <w:r>
        <w:rPr>
          <w:rFonts w:ascii="Arial" w:hAnsi="Arial" w:cs="Arial"/>
          <w:szCs w:val="22"/>
          <w:u w:val="single"/>
        </w:rPr>
        <w:t>Refrigerantes e sucos deverão ser entregue</w:t>
      </w:r>
      <w:r>
        <w:rPr>
          <w:rFonts w:hint="default" w:ascii="Arial" w:hAnsi="Arial" w:cs="Arial"/>
          <w:szCs w:val="22"/>
          <w:u w:val="single"/>
          <w:lang w:val="pt-BR"/>
        </w:rPr>
        <w:t>s</w:t>
      </w:r>
      <w:r>
        <w:rPr>
          <w:rFonts w:ascii="Arial" w:hAnsi="Arial" w:cs="Arial"/>
          <w:szCs w:val="22"/>
          <w:u w:val="single"/>
        </w:rPr>
        <w:t xml:space="preserve"> gelados.</w:t>
      </w:r>
    </w:p>
    <w:p w14:paraId="00F7F84B">
      <w:pPr>
        <w:pStyle w:val="128"/>
        <w:numPr>
          <w:ilvl w:val="0"/>
          <w:numId w:val="0"/>
        </w:numPr>
        <w:tabs>
          <w:tab w:val="left" w:pos="567"/>
        </w:tabs>
        <w:spacing w:line="360" w:lineRule="auto"/>
        <w:ind w:leftChars="0"/>
        <w:jc w:val="both"/>
        <w:rPr>
          <w:rFonts w:ascii="Arial" w:hAnsi="Arial" w:cs="Arial"/>
          <w:szCs w:val="22"/>
        </w:rPr>
      </w:pPr>
      <w:r>
        <w:rPr>
          <w:rFonts w:hint="default" w:ascii="Arial" w:hAnsi="Arial" w:cs="Arial"/>
          <w:b/>
          <w:bCs/>
          <w:szCs w:val="22"/>
          <w:lang w:val="pt-BR"/>
        </w:rPr>
        <w:t>12.7.</w:t>
      </w:r>
      <w:r>
        <w:rPr>
          <w:rFonts w:hint="default" w:ascii="Arial" w:hAnsi="Arial" w:cs="Arial"/>
          <w:szCs w:val="22"/>
          <w:lang w:val="pt-BR"/>
        </w:rPr>
        <w:t xml:space="preserve"> </w:t>
      </w:r>
      <w:r>
        <w:rPr>
          <w:rFonts w:ascii="Arial" w:hAnsi="Arial" w:cs="Arial"/>
          <w:szCs w:val="22"/>
        </w:rPr>
        <w:t>A composição dos salgados dever</w:t>
      </w:r>
      <w:r>
        <w:rPr>
          <w:rFonts w:hint="default" w:ascii="Arial" w:hAnsi="Arial" w:cs="Arial"/>
          <w:szCs w:val="22"/>
          <w:lang w:val="pt-BR"/>
        </w:rPr>
        <w:t>á</w:t>
      </w:r>
      <w:r>
        <w:rPr>
          <w:rFonts w:ascii="Arial" w:hAnsi="Arial" w:cs="Arial"/>
          <w:szCs w:val="22"/>
        </w:rPr>
        <w:t xml:space="preserve"> obedecer aproximadamente 25 gramas, sendo 10 gramas de recheio e 15 gramas de massa, cujos recheios deverão conter carne moída, frango desfiado, presunto ou queijo. </w:t>
      </w:r>
      <w:r>
        <w:rPr>
          <w:rFonts w:ascii="Arial" w:hAnsi="Arial" w:cs="Arial"/>
          <w:szCs w:val="22"/>
          <w:u w:val="single"/>
        </w:rPr>
        <w:t xml:space="preserve">Quanto aos salgados fritos, não poderá haver excesso de gordura quando da fritura, a fim de </w:t>
      </w:r>
      <w:r>
        <w:rPr>
          <w:rFonts w:hint="default" w:ascii="Arial" w:hAnsi="Arial" w:cs="Arial"/>
          <w:szCs w:val="22"/>
          <w:u w:val="single"/>
          <w:lang w:val="pt-BR"/>
        </w:rPr>
        <w:t xml:space="preserve">não </w:t>
      </w:r>
      <w:r>
        <w:rPr>
          <w:rFonts w:ascii="Arial" w:hAnsi="Arial" w:cs="Arial"/>
          <w:szCs w:val="22"/>
          <w:u w:val="single"/>
        </w:rPr>
        <w:t>comprometer a qualidade e sabor do produto.</w:t>
      </w:r>
      <w:r>
        <w:rPr>
          <w:rFonts w:hint="default" w:ascii="Arial" w:hAnsi="Arial" w:cs="Arial"/>
          <w:szCs w:val="22"/>
          <w:u w:val="single"/>
          <w:lang w:val="pt-BR"/>
        </w:rPr>
        <w:t xml:space="preserve"> </w:t>
      </w:r>
    </w:p>
    <w:p w14:paraId="5067178C">
      <w:pPr>
        <w:pStyle w:val="128"/>
        <w:numPr>
          <w:ilvl w:val="0"/>
          <w:numId w:val="0"/>
        </w:numPr>
        <w:tabs>
          <w:tab w:val="left" w:pos="567"/>
        </w:tabs>
        <w:spacing w:line="360" w:lineRule="auto"/>
        <w:ind w:leftChars="0"/>
        <w:jc w:val="both"/>
        <w:rPr>
          <w:rFonts w:ascii="Arial" w:hAnsi="Arial" w:cs="Arial"/>
          <w:szCs w:val="22"/>
        </w:rPr>
      </w:pPr>
      <w:r>
        <w:rPr>
          <w:rFonts w:hint="default" w:ascii="Arial" w:hAnsi="Arial" w:cs="Arial"/>
          <w:b/>
          <w:bCs/>
          <w:color w:val="auto"/>
          <w:szCs w:val="22"/>
          <w:lang w:val="pt-BR"/>
        </w:rPr>
        <w:t>12.8.</w:t>
      </w:r>
      <w:r>
        <w:rPr>
          <w:rFonts w:hint="default" w:ascii="Arial" w:hAnsi="Arial" w:cs="Arial"/>
          <w:szCs w:val="22"/>
          <w:lang w:val="pt-BR"/>
        </w:rPr>
        <w:t xml:space="preserve"> </w:t>
      </w:r>
      <w:r>
        <w:rPr>
          <w:rFonts w:ascii="Arial" w:hAnsi="Arial" w:cs="Arial"/>
          <w:szCs w:val="22"/>
        </w:rPr>
        <w:t>Os produtos</w:t>
      </w:r>
      <w:r>
        <w:rPr>
          <w:rFonts w:hint="default" w:ascii="Arial" w:hAnsi="Arial" w:cs="Arial"/>
          <w:szCs w:val="22"/>
          <w:lang w:val="pt-BR"/>
        </w:rPr>
        <w:t xml:space="preserve"> e serviços</w:t>
      </w:r>
      <w:r>
        <w:rPr>
          <w:rFonts w:ascii="Arial" w:hAnsi="Arial" w:cs="Arial"/>
          <w:szCs w:val="22"/>
        </w:rPr>
        <w:t xml:space="preserve"> estarão sujeitos à conferência e aceite pelo gestor e/ou servidor responsável. Caso estejam em desconformidade com as especificações contidas no Termo de Referência, serão rejeitados no ato da entrega pelo mesmo, devendo a empresa sanar o problema de imediato, sob pena de cancelamento da compra, sem prejuízo da aplicação de sanções previstas no edital.</w:t>
      </w:r>
    </w:p>
    <w:p w14:paraId="21C94A7E">
      <w:pPr>
        <w:pStyle w:val="128"/>
        <w:numPr>
          <w:ilvl w:val="0"/>
          <w:numId w:val="0"/>
        </w:numPr>
        <w:tabs>
          <w:tab w:val="left" w:pos="567"/>
        </w:tabs>
        <w:spacing w:line="360" w:lineRule="auto"/>
        <w:ind w:leftChars="0"/>
        <w:jc w:val="both"/>
        <w:rPr>
          <w:rFonts w:hint="default" w:ascii="Arial" w:hAnsi="Arial" w:eastAsia="SimSun" w:cs="Arial"/>
          <w:color w:val="auto"/>
          <w:kern w:val="0"/>
          <w:sz w:val="22"/>
          <w:szCs w:val="22"/>
          <w:highlight w:val="none"/>
          <w:lang w:val="pt-BR" w:eastAsia="zh-CN" w:bidi="ar"/>
        </w:rPr>
      </w:pPr>
      <w:r>
        <w:rPr>
          <w:rFonts w:hint="default" w:ascii="Arial" w:hAnsi="Arial" w:cs="Arial"/>
          <w:b/>
          <w:bCs/>
          <w:szCs w:val="22"/>
          <w:lang w:val="pt-BR"/>
        </w:rPr>
        <w:t>12.9.</w:t>
      </w:r>
      <w:r>
        <w:rPr>
          <w:rFonts w:ascii="Arial" w:hAnsi="Arial" w:cs="Arial"/>
          <w:b/>
          <w:bCs/>
          <w:szCs w:val="22"/>
        </w:rPr>
        <w:t xml:space="preserve"> </w:t>
      </w:r>
      <w:r>
        <w:rPr>
          <w:rFonts w:ascii="Arial" w:hAnsi="Arial" w:cs="Arial"/>
          <w:szCs w:val="22"/>
        </w:rPr>
        <w:t>Caso a entrega do produto não possa ser realizada no prazo previsto, a empresa vencedora deverá fornecer documento justificativo em até 4</w:t>
      </w:r>
      <w:r>
        <w:rPr>
          <w:rFonts w:hint="default" w:ascii="Arial" w:hAnsi="Arial" w:cs="Arial"/>
          <w:szCs w:val="22"/>
          <w:lang w:val="pt-BR"/>
        </w:rPr>
        <w:t>8</w:t>
      </w:r>
      <w:r>
        <w:rPr>
          <w:rFonts w:ascii="Arial" w:hAnsi="Arial" w:cs="Arial"/>
          <w:szCs w:val="22"/>
        </w:rPr>
        <w:t xml:space="preserve"> horas, para análise da Secretaria Municipal solicitante que tomará as providências necessárias para adequação do fornecimento.</w:t>
      </w:r>
    </w:p>
    <w:p w14:paraId="602D5917">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FF0000"/>
          <w:sz w:val="22"/>
          <w:szCs w:val="22"/>
          <w:highlight w:val="none"/>
          <w:lang w:val="pt-BR"/>
        </w:rPr>
      </w:pPr>
      <w:r>
        <w:rPr>
          <w:rFonts w:hint="default" w:ascii="Arial" w:hAnsi="Arial" w:cs="Arial"/>
          <w:b/>
          <w:bCs/>
          <w:sz w:val="22"/>
          <w:szCs w:val="22"/>
          <w:highlight w:val="none"/>
          <w:lang w:val="pt-BR"/>
        </w:rPr>
        <w:t>12.10.</w:t>
      </w:r>
      <w:r>
        <w:rPr>
          <w:rFonts w:hint="default" w:ascii="Arial" w:hAnsi="Arial" w:cs="Arial"/>
          <w:sz w:val="22"/>
          <w:szCs w:val="22"/>
          <w:highlight w:val="none"/>
          <w:lang w:val="pt-BR"/>
        </w:rPr>
        <w:t xml:space="preserve"> Seguem abaixo os endereços sede das Secretarias Participantes:</w:t>
      </w:r>
    </w:p>
    <w:p w14:paraId="1AC4F8E8">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Gabinete do Chefe do Executivo:</w:t>
      </w:r>
      <w:r>
        <w:rPr>
          <w:rFonts w:hint="default" w:ascii="Arial" w:hAnsi="Arial" w:cs="Arial"/>
          <w:color w:val="000000" w:themeColor="text1"/>
          <w:sz w:val="22"/>
          <w:szCs w:val="22"/>
          <w:highlight w:val="none"/>
          <w14:textFill>
            <w14:solidFill>
              <w14:schemeClr w14:val="tx1"/>
            </w14:solidFill>
          </w14:textFill>
        </w:rPr>
        <w:t xml:space="preserve"> localizad</w:t>
      </w:r>
      <w:r>
        <w:rPr>
          <w:rFonts w:hint="default" w:ascii="Arial" w:hAnsi="Arial" w:cs="Arial"/>
          <w:color w:val="000000" w:themeColor="text1"/>
          <w:sz w:val="22"/>
          <w:szCs w:val="22"/>
          <w:highlight w:val="none"/>
          <w:lang w:val="pt-BR"/>
          <w14:textFill>
            <w14:solidFill>
              <w14:schemeClr w14:val="tx1"/>
            </w14:solidFill>
          </w14:textFill>
        </w:rPr>
        <w:t>o</w:t>
      </w:r>
      <w:r>
        <w:rPr>
          <w:rFonts w:hint="default" w:ascii="Arial" w:hAnsi="Arial" w:cs="Arial"/>
          <w:color w:val="000000" w:themeColor="text1"/>
          <w:sz w:val="22"/>
          <w:szCs w:val="22"/>
          <w:highlight w:val="none"/>
          <w14:textFill>
            <w14:solidFill>
              <w14:schemeClr w14:val="tx1"/>
            </w14:solidFill>
          </w14:textFill>
        </w:rPr>
        <w:t xml:space="preserve"> na Avenida das Embaúbas, nº 1386, Setor Comercial;</w:t>
      </w:r>
    </w:p>
    <w:p w14:paraId="35C134F1">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 xml:space="preserve">ecretaria Municipal de </w:t>
      </w:r>
      <w:r>
        <w:rPr>
          <w:rFonts w:hint="default" w:ascii="Arial" w:hAnsi="Arial" w:cs="Arial"/>
          <w:color w:val="000000" w:themeColor="text1"/>
          <w:sz w:val="22"/>
          <w:szCs w:val="22"/>
          <w:highlight w:val="none"/>
          <w:lang w:val="pt-BR"/>
          <w14:textFill>
            <w14:solidFill>
              <w14:schemeClr w14:val="tx1"/>
            </w14:solidFill>
          </w14:textFill>
        </w:rPr>
        <w:t xml:space="preserve">Segurança e </w:t>
      </w:r>
      <w:r>
        <w:rPr>
          <w:rFonts w:hint="default" w:ascii="Arial" w:hAnsi="Arial" w:cs="Arial"/>
          <w:color w:val="000000" w:themeColor="text1"/>
          <w:sz w:val="22"/>
          <w:szCs w:val="22"/>
          <w:highlight w:val="none"/>
          <w14:textFill>
            <w14:solidFill>
              <w14:schemeClr w14:val="tx1"/>
            </w14:solidFill>
          </w14:textFill>
        </w:rPr>
        <w:t>Trânsito, localizada na Avenida dos Jacarandás, nº 6271, Parque das Araras;</w:t>
      </w:r>
    </w:p>
    <w:p w14:paraId="4F046EDD">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ecretaria Municipal de Meio Ambiente, localizada na Rua Amendoeiras, nº 327, Centr</w:t>
      </w:r>
      <w:r>
        <w:rPr>
          <w:rFonts w:hint="default" w:ascii="Arial" w:hAnsi="Arial" w:cs="Arial"/>
          <w:color w:val="000000" w:themeColor="text1"/>
          <w:sz w:val="22"/>
          <w:szCs w:val="22"/>
          <w:highlight w:val="none"/>
          <w:lang w:val="pt-BR"/>
          <w14:textFill>
            <w14:solidFill>
              <w14:schemeClr w14:val="tx1"/>
            </w14:solidFill>
          </w14:textFill>
        </w:rPr>
        <w:t>o.</w:t>
      </w:r>
    </w:p>
    <w:p w14:paraId="3B158905">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ecretaria Municipal de Educação, localizada na Avenida dos Jacarandás, nº 2424, Setor Industrial Sul;</w:t>
      </w:r>
    </w:p>
    <w:p w14:paraId="31C6B5DF">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ecretaria Municipal de Assistência Social, localizada na Rua das Aroeiras, nº 1116, Setor Comercial;</w:t>
      </w:r>
    </w:p>
    <w:p w14:paraId="37728B37">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ecretaria Municipal de Desenvolvimento Econômico, localizada na</w:t>
      </w:r>
      <w:r>
        <w:rPr>
          <w:rFonts w:hint="default" w:ascii="Arial" w:hAnsi="Arial" w:cs="Arial"/>
          <w:color w:val="000000" w:themeColor="text1"/>
          <w:sz w:val="22"/>
          <w:szCs w:val="22"/>
          <w:highlight w:val="none"/>
          <w:lang w:val="pt-BR"/>
          <w14:textFill>
            <w14:solidFill>
              <w14:schemeClr w14:val="tx1"/>
            </w14:solidFill>
          </w14:textFill>
        </w:rPr>
        <w:t xml:space="preserve"> Rua das Avencas, nº 1944, Centro.</w:t>
      </w:r>
      <w:r>
        <w:rPr>
          <w:rFonts w:hint="default" w:ascii="Arial" w:hAnsi="Arial" w:cs="Arial"/>
          <w:color w:val="000000" w:themeColor="text1"/>
          <w:sz w:val="22"/>
          <w:szCs w:val="22"/>
          <w:highlight w:val="none"/>
          <w14:textFill>
            <w14:solidFill>
              <w14:schemeClr w14:val="tx1"/>
            </w14:solidFill>
          </w14:textFill>
        </w:rPr>
        <w:t xml:space="preserve"> </w:t>
      </w:r>
    </w:p>
    <w:p w14:paraId="3E630ED3">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ecretaria Municipal de Saúde, localizada na Avenida das Figueiras, nº 1503, Setor Comercial;</w:t>
      </w:r>
    </w:p>
    <w:p w14:paraId="0C2E8248">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Secretaria Municipal de Cultura, Esporte e Turismo, </w:t>
      </w:r>
      <w:r>
        <w:rPr>
          <w:rFonts w:hint="default" w:ascii="Arial" w:hAnsi="Arial" w:cs="Arial"/>
          <w:color w:val="000000" w:themeColor="text1"/>
          <w:sz w:val="22"/>
          <w:szCs w:val="22"/>
          <w:highlight w:val="none"/>
          <w14:textFill>
            <w14:solidFill>
              <w14:schemeClr w14:val="tx1"/>
            </w14:solidFill>
          </w14:textFill>
        </w:rPr>
        <w:t>localizad</w:t>
      </w:r>
      <w:r>
        <w:rPr>
          <w:rFonts w:hint="default" w:ascii="Arial" w:hAnsi="Arial" w:cs="Arial"/>
          <w:color w:val="000000" w:themeColor="text1"/>
          <w:sz w:val="22"/>
          <w:szCs w:val="22"/>
          <w:highlight w:val="none"/>
          <w:lang w:val="pt-BR"/>
          <w14:textFill>
            <w14:solidFill>
              <w14:schemeClr w14:val="tx1"/>
            </w14:solidFill>
          </w14:textFill>
        </w:rPr>
        <w:t>a na Avenida dos Jacarandás, esquina com rua das Seringueiras, anexo ao Estádio Municipal.</w:t>
      </w:r>
    </w:p>
    <w:p w14:paraId="4DCAE492">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Secretaria Municipal de Planejamento Urbano e Habitação, </w:t>
      </w:r>
      <w:r>
        <w:rPr>
          <w:rFonts w:hint="default" w:ascii="Arial" w:hAnsi="Arial" w:cs="Arial"/>
          <w:color w:val="000000" w:themeColor="text1"/>
          <w:sz w:val="22"/>
          <w:szCs w:val="22"/>
          <w:highlight w:val="none"/>
          <w14:textFill>
            <w14:solidFill>
              <w14:schemeClr w14:val="tx1"/>
            </w14:solidFill>
          </w14:textFill>
        </w:rPr>
        <w:t>localizad</w:t>
      </w:r>
      <w:r>
        <w:rPr>
          <w:rFonts w:hint="default" w:ascii="Arial" w:hAnsi="Arial" w:cs="Arial"/>
          <w:color w:val="000000" w:themeColor="text1"/>
          <w:sz w:val="22"/>
          <w:szCs w:val="22"/>
          <w:highlight w:val="none"/>
          <w:lang w:val="pt-BR"/>
          <w14:textFill>
            <w14:solidFill>
              <w14:schemeClr w14:val="tx1"/>
            </w14:solidFill>
          </w14:textFill>
        </w:rPr>
        <w:t xml:space="preserve">a Avenida governador Júlio Campos, número 1230, setor Comercial, 2º piso. </w:t>
      </w:r>
    </w:p>
    <w:p w14:paraId="1774FD38">
      <w:pPr>
        <w:pStyle w:val="127"/>
        <w:numPr>
          <w:ilvl w:val="0"/>
          <w:numId w:val="0"/>
        </w:numPr>
        <w:suppressAutoHyphens/>
        <w:spacing w:before="240" w:after="240" w:line="360" w:lineRule="auto"/>
        <w:ind w:left="0" w:leftChars="0" w:firstLine="0" w:firstLineChars="0"/>
        <w:contextualSpacing w:val="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val="0"/>
          <w:sz w:val="22"/>
          <w:szCs w:val="22"/>
          <w:highlight w:val="none"/>
          <w:lang w:val="pt-BR"/>
        </w:rPr>
        <w:t xml:space="preserve">12.11. </w:t>
      </w:r>
      <w:r>
        <w:rPr>
          <w:rFonts w:hint="default" w:ascii="Arial" w:hAnsi="Arial" w:cs="Arial"/>
          <w:b w:val="0"/>
          <w:bCs/>
          <w:sz w:val="22"/>
          <w:szCs w:val="22"/>
          <w:highlight w:val="none"/>
          <w:lang w:val="pt-BR"/>
        </w:rPr>
        <w:t>E</w:t>
      </w:r>
      <w:r>
        <w:rPr>
          <w:rFonts w:ascii="Arial" w:hAnsi="Arial" w:cs="Arial"/>
          <w:b w:val="0"/>
          <w:bCs/>
          <w:sz w:val="22"/>
          <w:szCs w:val="22"/>
          <w:highlight w:val="none"/>
        </w:rPr>
        <w:t>NTREGA EM OUTRO ENDEREÇO</w:t>
      </w:r>
      <w:r>
        <w:rPr>
          <w:rFonts w:ascii="Arial" w:hAnsi="Arial" w:cs="Arial"/>
          <w:sz w:val="22"/>
          <w:szCs w:val="22"/>
          <w:highlight w:val="none"/>
        </w:rPr>
        <w:t xml:space="preserve">: Caso seja solicitada a entrega pelas Secretarias em outro endereço, deverá a empresa efetuar a entrega dos </w:t>
      </w:r>
      <w:r>
        <w:rPr>
          <w:rFonts w:hint="default" w:ascii="Arial" w:hAnsi="Arial" w:cs="Arial"/>
          <w:sz w:val="22"/>
          <w:szCs w:val="22"/>
          <w:highlight w:val="none"/>
          <w:lang w:val="pt-BR"/>
        </w:rPr>
        <w:t xml:space="preserve">produtos </w:t>
      </w:r>
      <w:r>
        <w:rPr>
          <w:rFonts w:ascii="Arial" w:hAnsi="Arial" w:cs="Arial"/>
          <w:sz w:val="22"/>
          <w:szCs w:val="22"/>
          <w:highlight w:val="none"/>
        </w:rPr>
        <w:t>no endereço indicado, dentro do perímetro urbano</w:t>
      </w:r>
      <w:r>
        <w:rPr>
          <w:rFonts w:hint="default" w:ascii="Arial" w:hAnsi="Arial" w:cs="Arial"/>
          <w:sz w:val="22"/>
          <w:szCs w:val="22"/>
          <w:highlight w:val="none"/>
          <w:lang w:val="pt-BR"/>
        </w:rPr>
        <w:t xml:space="preserve"> de Sinop/MT.</w:t>
      </w:r>
      <w:r>
        <w:rPr>
          <w:rFonts w:hint="default" w:ascii="Arial" w:hAnsi="Arial" w:cs="Arial"/>
          <w:color w:val="000000"/>
          <w:sz w:val="22"/>
          <w:szCs w:val="22"/>
        </w:rPr>
        <w:t>;</w:t>
      </w:r>
      <w:r>
        <w:rPr>
          <w:rFonts w:hint="default" w:ascii="Arial" w:hAnsi="Arial" w:cs="Arial"/>
          <w:sz w:val="22"/>
          <w:szCs w:val="22"/>
          <w:lang w:val="pt-BR" w:eastAsia="en-US"/>
        </w:rPr>
        <w:t>.</w:t>
      </w:r>
    </w:p>
    <w:p w14:paraId="4F19C3BF">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4249B8B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1EDBA474">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50EFFC5D">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78C1A9F3">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p>
    <w:p w14:paraId="2450AE90">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38C39027">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12939F5E">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2DB16814">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2CA76E76">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505D7D19">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21E578B4">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12D580D9">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672884B4">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43A7A3EB">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4B96C9E3">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hint="default" w:ascii="Arial" w:hAnsi="Arial" w:cs="Arial"/>
          <w:b w:val="0"/>
          <w:bCs/>
          <w:sz w:val="22"/>
          <w:szCs w:val="22"/>
        </w:rPr>
        <w:t>:</w:t>
      </w:r>
    </w:p>
    <w:p w14:paraId="483A4D7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69EFE78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086893D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29B5342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20C82B8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2D3C911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6A7D708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08DDED4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64452DC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4694FC7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6F5C50C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6800DEDB">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3E6FB0BB">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14:paraId="6711092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0BE94C6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4678B374">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57B41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01D6772A">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168C0D67">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7104351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24558EE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4FE3D594">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23D0379B">
      <w:pPr>
        <w:rPr>
          <w:rFonts w:ascii="Arial" w:hAnsi="Arial" w:cs="Arial"/>
          <w:sz w:val="22"/>
          <w:szCs w:val="22"/>
        </w:rPr>
      </w:pPr>
    </w:p>
    <w:p w14:paraId="1E897C04">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hint="default" w:ascii="Arial" w:hAnsi="Arial" w:cs="Arial"/>
          <w:szCs w:val="22"/>
          <w:lang w:val="pt-BR"/>
        </w:rPr>
        <w:t>34</w:t>
      </w:r>
      <w:r>
        <w:rPr>
          <w:rFonts w:ascii="Arial" w:hAnsi="Arial" w:cs="Arial"/>
          <w:szCs w:val="22"/>
        </w:rPr>
        <w:t>/</w:t>
      </w:r>
      <w:r>
        <w:rPr>
          <w:rFonts w:ascii="Arial" w:hAnsi="Arial" w:cs="Arial"/>
          <w:szCs w:val="22"/>
          <w:lang w:val="pt-BR"/>
        </w:rPr>
        <w:t>2024</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7B123BB7">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3352EECC">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6BA40221">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0307212F">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1052F85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448C9B5A">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4D130ADF">
      <w:pPr>
        <w:pStyle w:val="26"/>
        <w:spacing w:before="240" w:after="240" w:line="360" w:lineRule="auto"/>
        <w:jc w:val="both"/>
        <w:rPr>
          <w:rFonts w:ascii="Arial" w:hAnsi="Arial" w:cs="Arial"/>
          <w:sz w:val="22"/>
          <w:szCs w:val="22"/>
        </w:rPr>
      </w:pPr>
    </w:p>
    <w:p w14:paraId="4FAF0D82">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2259884">
      <w:pPr>
        <w:pStyle w:val="122"/>
        <w:spacing w:line="360" w:lineRule="auto"/>
        <w:jc w:val="center"/>
        <w:rPr>
          <w:rFonts w:ascii="Arial" w:hAnsi="Arial" w:cs="Arial"/>
          <w:b/>
          <w:szCs w:val="22"/>
          <w:lang w:val="pt-BR"/>
        </w:rPr>
      </w:pPr>
      <w:r>
        <w:rPr>
          <w:rFonts w:ascii="Arial" w:hAnsi="Arial" w:cs="Arial"/>
          <w:b/>
          <w:szCs w:val="22"/>
          <w:lang w:val="pt-BR"/>
        </w:rPr>
        <w:t>ROBERTO DORNER</w:t>
      </w:r>
    </w:p>
    <w:p w14:paraId="19FAF90E">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375A2E9C">
      <w:pPr>
        <w:pStyle w:val="122"/>
        <w:spacing w:line="360" w:lineRule="auto"/>
        <w:jc w:val="both"/>
        <w:rPr>
          <w:rFonts w:ascii="Arial" w:hAnsi="Arial" w:cs="Arial"/>
          <w:b/>
          <w:szCs w:val="22"/>
          <w:lang w:val="pt-BR"/>
        </w:rPr>
      </w:pPr>
    </w:p>
    <w:p w14:paraId="3F9EB515">
      <w:pPr>
        <w:spacing w:line="360" w:lineRule="auto"/>
        <w:jc w:val="center"/>
        <w:rPr>
          <w:rFonts w:ascii="Arial" w:hAnsi="Arial" w:cs="Arial"/>
          <w:b/>
          <w:sz w:val="22"/>
          <w:szCs w:val="22"/>
        </w:rPr>
      </w:pPr>
      <w:r>
        <w:rPr>
          <w:rFonts w:ascii="Arial" w:hAnsi="Arial" w:cs="Arial"/>
          <w:b/>
          <w:sz w:val="22"/>
          <w:szCs w:val="22"/>
        </w:rPr>
        <w:t>EMPRESA DETENTORA DO PREÇO REGISTRADO</w:t>
      </w:r>
    </w:p>
    <w:p w14:paraId="5AE787CD">
      <w:pPr>
        <w:pStyle w:val="122"/>
        <w:spacing w:line="360" w:lineRule="auto"/>
        <w:jc w:val="center"/>
        <w:rPr>
          <w:rFonts w:ascii="Arial" w:hAnsi="Arial" w:cs="Arial"/>
          <w:b/>
          <w:szCs w:val="22"/>
        </w:rPr>
      </w:pPr>
      <w:r>
        <w:rPr>
          <w:rFonts w:ascii="Arial" w:hAnsi="Arial" w:cs="Arial"/>
          <w:b/>
          <w:szCs w:val="22"/>
        </w:rPr>
        <w:t>(Futura contratada)</w:t>
      </w:r>
    </w:p>
    <w:p w14:paraId="2D8737A8">
      <w:pPr>
        <w:rPr>
          <w:rFonts w:ascii="Arial" w:hAnsi="Arial" w:cs="Arial"/>
          <w:b/>
          <w:szCs w:val="22"/>
        </w:rPr>
      </w:pPr>
      <w:r>
        <w:rPr>
          <w:rFonts w:ascii="Arial" w:hAnsi="Arial" w:cs="Arial"/>
          <w:b/>
          <w:szCs w:val="22"/>
        </w:rPr>
        <w:br w:type="page"/>
      </w:r>
    </w:p>
    <w:p w14:paraId="03501992">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4711B00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000B7186">
      <w:pPr>
        <w:widowControl w:val="0"/>
        <w:autoSpaceDE w:val="0"/>
        <w:autoSpaceDN w:val="0"/>
        <w:adjustRightInd w:val="0"/>
        <w:spacing w:line="360" w:lineRule="auto"/>
        <w:ind w:right="-30"/>
        <w:jc w:val="both"/>
        <w:rPr>
          <w:rFonts w:hint="default" w:ascii="Arial" w:hAnsi="Arial" w:cs="Arial"/>
          <w:color w:val="auto"/>
          <w:sz w:val="22"/>
          <w:szCs w:val="22"/>
        </w:rPr>
      </w:pPr>
    </w:p>
    <w:p w14:paraId="56A0B536">
      <w:pPr>
        <w:widowControl w:val="0"/>
        <w:numPr>
          <w:ilvl w:val="1"/>
          <w:numId w:val="22"/>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1E0BFD7F">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1F9C9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770676FE">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3817A864">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3437C6F0">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24C68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1A3A7F8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12574F19">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73098F7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4E4044B0">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127B7BB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6C17EB6C">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4312CFB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2DF21AC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41F358C5">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2A1C5AA7">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2032B1F9">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40E5F743">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300FE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6290E26E">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4A53AE29">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142F93CE">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C3E5D2D">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3827C193">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68CB392E">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2984EBC1">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7F724C6A">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423F95A7">
            <w:pPr>
              <w:widowControl w:val="0"/>
              <w:autoSpaceDE w:val="0"/>
              <w:autoSpaceDN w:val="0"/>
              <w:adjustRightInd w:val="0"/>
              <w:spacing w:line="360" w:lineRule="auto"/>
              <w:ind w:right="-30"/>
              <w:jc w:val="both"/>
              <w:rPr>
                <w:rFonts w:ascii="Arial" w:hAnsi="Arial" w:cs="Arial"/>
                <w:i w:val="0"/>
                <w:iCs w:val="0"/>
                <w:sz w:val="22"/>
                <w:szCs w:val="22"/>
              </w:rPr>
            </w:pPr>
          </w:p>
        </w:tc>
      </w:tr>
    </w:tbl>
    <w:p w14:paraId="333B319C">
      <w:pPr>
        <w:widowControl w:val="0"/>
        <w:autoSpaceDE w:val="0"/>
        <w:autoSpaceDN w:val="0"/>
        <w:adjustRightInd w:val="0"/>
        <w:spacing w:line="360" w:lineRule="auto"/>
        <w:ind w:right="-30"/>
        <w:jc w:val="center"/>
        <w:rPr>
          <w:rFonts w:hint="default" w:ascii="Arial" w:hAnsi="Arial" w:cs="Arial"/>
          <w:color w:val="auto"/>
          <w:sz w:val="22"/>
          <w:szCs w:val="22"/>
        </w:rPr>
      </w:pPr>
    </w:p>
    <w:p w14:paraId="4D7A35C4">
      <w:pPr>
        <w:widowControl w:val="0"/>
        <w:autoSpaceDE w:val="0"/>
        <w:autoSpaceDN w:val="0"/>
        <w:adjustRightInd w:val="0"/>
        <w:spacing w:line="360" w:lineRule="auto"/>
        <w:ind w:right="-30"/>
        <w:jc w:val="center"/>
        <w:rPr>
          <w:rFonts w:hint="default" w:ascii="Arial" w:hAnsi="Arial" w:cs="Arial"/>
          <w:color w:val="auto"/>
          <w:sz w:val="22"/>
          <w:szCs w:val="22"/>
        </w:rPr>
      </w:pPr>
    </w:p>
    <w:p w14:paraId="57D51A69">
      <w:pPr>
        <w:widowControl w:val="0"/>
        <w:autoSpaceDE w:val="0"/>
        <w:autoSpaceDN w:val="0"/>
        <w:adjustRightInd w:val="0"/>
        <w:spacing w:line="360" w:lineRule="auto"/>
        <w:ind w:right="-30"/>
        <w:jc w:val="center"/>
        <w:rPr>
          <w:rFonts w:hint="default" w:ascii="Arial" w:hAnsi="Arial" w:cs="Arial"/>
          <w:color w:val="auto"/>
          <w:sz w:val="22"/>
          <w:szCs w:val="22"/>
        </w:rPr>
      </w:pPr>
    </w:p>
    <w:p w14:paraId="41263B4F">
      <w:pPr>
        <w:widowControl w:val="0"/>
        <w:numPr>
          <w:ilvl w:val="1"/>
          <w:numId w:val="22"/>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2812F55C">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28F15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34FD69C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74C1BA1C">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1840E07D">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408A4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23B7FAA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2A55B554">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5F91870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3D8FA31B">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35F855D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5F2A4428">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5ADD8C6F">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2410B6EF">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1434C07D">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304AD6D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44264DA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73F3ACC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08F3A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65B3E367">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77B446CF">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44D8602F">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12A03E0E">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53856DB8">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6C832DFC">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09723206">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2F799C65">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38B0028A">
            <w:pPr>
              <w:widowControl w:val="0"/>
              <w:autoSpaceDE w:val="0"/>
              <w:autoSpaceDN w:val="0"/>
              <w:adjustRightInd w:val="0"/>
              <w:spacing w:line="360" w:lineRule="auto"/>
              <w:ind w:right="-30"/>
              <w:jc w:val="both"/>
              <w:rPr>
                <w:rFonts w:ascii="Arial" w:hAnsi="Arial" w:cs="Arial"/>
                <w:i w:val="0"/>
                <w:iCs w:val="0"/>
                <w:sz w:val="22"/>
                <w:szCs w:val="22"/>
              </w:rPr>
            </w:pPr>
          </w:p>
        </w:tc>
      </w:tr>
    </w:tbl>
    <w:p w14:paraId="540E2DE1">
      <w:pPr>
        <w:widowControl w:val="0"/>
        <w:autoSpaceDE w:val="0"/>
        <w:autoSpaceDN w:val="0"/>
        <w:adjustRightInd w:val="0"/>
        <w:spacing w:line="360" w:lineRule="auto"/>
        <w:ind w:right="-30"/>
        <w:jc w:val="center"/>
        <w:rPr>
          <w:rFonts w:hint="default" w:ascii="Arial" w:hAnsi="Arial" w:cs="Arial"/>
          <w:color w:val="auto"/>
          <w:sz w:val="22"/>
          <w:szCs w:val="22"/>
        </w:rPr>
      </w:pPr>
    </w:p>
    <w:p w14:paraId="1B1C83FF">
      <w:pPr>
        <w:spacing w:line="360" w:lineRule="auto"/>
        <w:rPr>
          <w:rFonts w:hint="default" w:ascii="Arial" w:hAnsi="Arial" w:cs="Arial"/>
          <w:color w:val="auto"/>
          <w:sz w:val="22"/>
          <w:szCs w:val="22"/>
        </w:rPr>
      </w:pPr>
    </w:p>
    <w:p w14:paraId="24FF1534">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6" w:h="16838"/>
      <w:pgMar w:top="1984" w:right="1418" w:bottom="992" w:left="1418" w:header="180" w:footer="187" w:gutter="0"/>
      <w:pgBorders>
        <w:top w:val="none" w:sz="0" w:space="0"/>
        <w:left w:val="none" w:sz="0" w:space="0"/>
        <w:bottom w:val="none" w:sz="0" w:space="0"/>
        <w:right w:val="none" w:sz="0" w:space="0"/>
      </w:pgBorders>
      <w:pgNumType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8000012" w:usb3="00000000" w:csb0="0002009F" w:csb1="00000000"/>
  </w:font>
  <w:font w:name="Segoe UI">
    <w:panose1 w:val="020B0502040204020203"/>
    <w:charset w:val="00"/>
    <w:family w:val="auto"/>
    <w:pitch w:val="default"/>
    <w:sig w:usb0="E4002EFF" w:usb1="C000E47F"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278DF">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separate"/>
    </w:r>
    <w:r>
      <w:rPr>
        <w:rStyle w:val="15"/>
      </w:rPr>
      <w:t>49</w:t>
    </w:r>
    <w:r>
      <w:rPr>
        <w:rStyle w:val="15"/>
      </w:rPr>
      <w:fldChar w:fldCharType="end"/>
    </w:r>
  </w:p>
  <w:p w14:paraId="425791CF">
    <w:pPr>
      <w:pStyle w:val="130"/>
      <w:jc w:val="center"/>
      <w:rPr>
        <w:b/>
      </w:rPr>
    </w:pPr>
    <w:r>
      <w:rPr>
        <w:b/>
      </w:rPr>
      <w:t>Av. das Embaúbas, nº 1386, Setor Comercial, Sinop/MT, CEP 78550-206, Caixa Postal 500</w:t>
    </w:r>
  </w:p>
  <w:p w14:paraId="2FC0B9BF">
    <w:pPr>
      <w:pStyle w:val="130"/>
      <w:jc w:val="center"/>
      <w:rPr>
        <w:b/>
      </w:rPr>
    </w:pPr>
    <w:r>
      <w:rPr>
        <w:b/>
      </w:rPr>
      <w:t>Telefones: (066)</w:t>
    </w:r>
    <w:r>
      <w:rPr>
        <w:rFonts w:hint="default"/>
        <w:b/>
        <w:lang w:val="pt-BR"/>
      </w:rPr>
      <w:t xml:space="preserve"> </w:t>
    </w:r>
    <w:r>
      <w:rPr>
        <w:b/>
      </w:rPr>
      <w:t>3520-7523/3520-7267</w:t>
    </w:r>
  </w:p>
  <w:p w14:paraId="431CFB98">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5BFF8BC4">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ABDEB">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1FEE8C72">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F5F67">
    <w:pPr>
      <w:pStyle w:val="23"/>
      <w:jc w:val="center"/>
    </w:pPr>
  </w:p>
  <w:p w14:paraId="302CB54C">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56CCE5"/>
    <w:multiLevelType w:val="singleLevel"/>
    <w:tmpl w:val="B856CCE5"/>
    <w:lvl w:ilvl="0" w:tentative="0">
      <w:start w:val="1"/>
      <w:numFmt w:val="bullet"/>
      <w:lvlText w:val=""/>
      <w:lvlJc w:val="left"/>
      <w:pPr>
        <w:tabs>
          <w:tab w:val="left" w:pos="420"/>
        </w:tabs>
        <w:ind w:left="420" w:hanging="420"/>
      </w:pPr>
      <w:rPr>
        <w:rFonts w:hint="default" w:ascii="Wingdings" w:hAnsi="Wingdings"/>
        <w:sz w:val="16"/>
      </w:rPr>
    </w:lvl>
  </w:abstractNum>
  <w:abstractNum w:abstractNumId="1">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
    <w:nsid w:val="0CAC4764"/>
    <w:multiLevelType w:val="multilevel"/>
    <w:tmpl w:val="0CAC4764"/>
    <w:lvl w:ilvl="0" w:tentative="0">
      <w:start w:val="1"/>
      <w:numFmt w:val="low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88B76D7"/>
    <w:multiLevelType w:val="multilevel"/>
    <w:tmpl w:val="188B76D7"/>
    <w:lvl w:ilvl="0" w:tentative="0">
      <w:start w:val="1"/>
      <w:numFmt w:val="decimal"/>
      <w:suff w:val="space"/>
      <w:lvlText w:val="%1."/>
      <w:lvlJc w:val="left"/>
      <w:rPr>
        <w:rFonts w:hint="default" w:ascii="Arial" w:hAnsi="Arial" w:cs="Arial"/>
        <w:sz w:val="24"/>
        <w:szCs w:val="24"/>
      </w:rPr>
    </w:lvl>
    <w:lvl w:ilvl="1" w:tentative="0">
      <w:start w:val="1"/>
      <w:numFmt w:val="decimal"/>
      <w:suff w:val="space"/>
      <w:lvlText w:val="%1.%2."/>
      <w:lvlJc w:val="left"/>
      <w:pPr>
        <w:ind w:left="200" w:leftChars="0" w:firstLine="0" w:firstLineChars="0"/>
      </w:pPr>
      <w:rPr>
        <w:rFonts w:hint="default" w:ascii="Arial" w:hAnsi="Arial" w:cs="Arial"/>
        <w:b/>
        <w:bCs/>
        <w:sz w:val="22"/>
        <w:szCs w:val="22"/>
      </w:rPr>
    </w:lvl>
    <w:lvl w:ilvl="2" w:tentative="0">
      <w:start w:val="1"/>
      <w:numFmt w:val="decimal"/>
      <w:suff w:val="space"/>
      <w:lvlText w:val="%1.%2.%3."/>
      <w:lvlJc w:val="left"/>
      <w:pPr>
        <w:ind w:left="0" w:leftChars="0" w:firstLine="0" w:firstLineChars="0"/>
      </w:pPr>
      <w:rPr>
        <w:rFonts w:hint="default" w:ascii="Arial" w:hAnsi="Arial" w:cs="Arial"/>
        <w:b/>
        <w:bCs/>
        <w:sz w:val="22"/>
        <w:szCs w:val="22"/>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5">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6">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7">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8">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9">
    <w:nsid w:val="2A3A30CF"/>
    <w:multiLevelType w:val="multilevel"/>
    <w:tmpl w:val="2A3A30CF"/>
    <w:lvl w:ilvl="0" w:tentative="0">
      <w:start w:val="1"/>
      <w:numFmt w:val="bullet"/>
      <w:lvlText w:val=""/>
      <w:lvlJc w:val="left"/>
      <w:pPr>
        <w:ind w:left="1080" w:hanging="360"/>
      </w:pPr>
      <w:rPr>
        <w:rFonts w:hint="default" w:ascii="Wingdings" w:hAnsi="Wingdings"/>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0">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11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11">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2">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3">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4">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5">
    <w:nsid w:val="57C326FE"/>
    <w:multiLevelType w:val="multilevel"/>
    <w:tmpl w:val="57C326F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5D204AC9"/>
    <w:multiLevelType w:val="singleLevel"/>
    <w:tmpl w:val="5D204AC9"/>
    <w:lvl w:ilvl="0" w:tentative="0">
      <w:start w:val="1"/>
      <w:numFmt w:val="bullet"/>
      <w:lvlText w:val=""/>
      <w:lvlJc w:val="left"/>
      <w:pPr>
        <w:tabs>
          <w:tab w:val="left" w:pos="420"/>
        </w:tabs>
        <w:ind w:left="1220" w:hanging="420"/>
      </w:pPr>
      <w:rPr>
        <w:rFonts w:hint="default" w:ascii="Wingdings" w:hAnsi="Wingdings"/>
        <w:sz w:val="16"/>
      </w:rPr>
    </w:lvl>
  </w:abstractNum>
  <w:abstractNum w:abstractNumId="17">
    <w:nsid w:val="5E280212"/>
    <w:multiLevelType w:val="multilevel"/>
    <w:tmpl w:val="5E280212"/>
    <w:lvl w:ilvl="0" w:tentative="0">
      <w:start w:val="1"/>
      <w:numFmt w:val="bullet"/>
      <w:lvlText w:val=""/>
      <w:lvlJc w:val="left"/>
      <w:pPr>
        <w:ind w:left="1097" w:hanging="360"/>
      </w:pPr>
      <w:rPr>
        <w:rFonts w:hint="default" w:ascii="Wingdings" w:hAnsi="Wingdings"/>
      </w:rPr>
    </w:lvl>
    <w:lvl w:ilvl="1" w:tentative="0">
      <w:start w:val="1"/>
      <w:numFmt w:val="bullet"/>
      <w:lvlText w:val="o"/>
      <w:lvlJc w:val="left"/>
      <w:pPr>
        <w:ind w:left="1817" w:hanging="360"/>
      </w:pPr>
      <w:rPr>
        <w:rFonts w:hint="default" w:ascii="Courier New" w:hAnsi="Courier New" w:cs="Courier New"/>
      </w:rPr>
    </w:lvl>
    <w:lvl w:ilvl="2" w:tentative="0">
      <w:start w:val="1"/>
      <w:numFmt w:val="bullet"/>
      <w:lvlText w:val=""/>
      <w:lvlJc w:val="left"/>
      <w:pPr>
        <w:ind w:left="2537" w:hanging="360"/>
      </w:pPr>
      <w:rPr>
        <w:rFonts w:hint="default" w:ascii="Wingdings" w:hAnsi="Wingdings"/>
      </w:rPr>
    </w:lvl>
    <w:lvl w:ilvl="3" w:tentative="0">
      <w:start w:val="1"/>
      <w:numFmt w:val="bullet"/>
      <w:lvlText w:val=""/>
      <w:lvlJc w:val="left"/>
      <w:pPr>
        <w:ind w:left="3257" w:hanging="360"/>
      </w:pPr>
      <w:rPr>
        <w:rFonts w:hint="default" w:ascii="Symbol" w:hAnsi="Symbol"/>
      </w:rPr>
    </w:lvl>
    <w:lvl w:ilvl="4" w:tentative="0">
      <w:start w:val="1"/>
      <w:numFmt w:val="bullet"/>
      <w:lvlText w:val="o"/>
      <w:lvlJc w:val="left"/>
      <w:pPr>
        <w:ind w:left="3977" w:hanging="360"/>
      </w:pPr>
      <w:rPr>
        <w:rFonts w:hint="default" w:ascii="Courier New" w:hAnsi="Courier New" w:cs="Courier New"/>
      </w:rPr>
    </w:lvl>
    <w:lvl w:ilvl="5" w:tentative="0">
      <w:start w:val="1"/>
      <w:numFmt w:val="bullet"/>
      <w:lvlText w:val=""/>
      <w:lvlJc w:val="left"/>
      <w:pPr>
        <w:ind w:left="4697" w:hanging="360"/>
      </w:pPr>
      <w:rPr>
        <w:rFonts w:hint="default" w:ascii="Wingdings" w:hAnsi="Wingdings"/>
      </w:rPr>
    </w:lvl>
    <w:lvl w:ilvl="6" w:tentative="0">
      <w:start w:val="1"/>
      <w:numFmt w:val="bullet"/>
      <w:lvlText w:val=""/>
      <w:lvlJc w:val="left"/>
      <w:pPr>
        <w:ind w:left="5417" w:hanging="360"/>
      </w:pPr>
      <w:rPr>
        <w:rFonts w:hint="default" w:ascii="Symbol" w:hAnsi="Symbol"/>
      </w:rPr>
    </w:lvl>
    <w:lvl w:ilvl="7" w:tentative="0">
      <w:start w:val="1"/>
      <w:numFmt w:val="bullet"/>
      <w:lvlText w:val="o"/>
      <w:lvlJc w:val="left"/>
      <w:pPr>
        <w:ind w:left="6137" w:hanging="360"/>
      </w:pPr>
      <w:rPr>
        <w:rFonts w:hint="default" w:ascii="Courier New" w:hAnsi="Courier New" w:cs="Courier New"/>
      </w:rPr>
    </w:lvl>
    <w:lvl w:ilvl="8" w:tentative="0">
      <w:start w:val="1"/>
      <w:numFmt w:val="bullet"/>
      <w:lvlText w:val=""/>
      <w:lvlJc w:val="left"/>
      <w:pPr>
        <w:ind w:left="6857" w:hanging="360"/>
      </w:pPr>
      <w:rPr>
        <w:rFonts w:hint="default" w:ascii="Wingdings" w:hAnsi="Wingdings"/>
      </w:rPr>
    </w:lvl>
  </w:abstractNum>
  <w:abstractNum w:abstractNumId="18">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9">
    <w:nsid w:val="78A77CF0"/>
    <w:multiLevelType w:val="multilevel"/>
    <w:tmpl w:val="78A77CF0"/>
    <w:lvl w:ilvl="0" w:tentative="0">
      <w:start w:val="1"/>
      <w:numFmt w:val="bullet"/>
      <w:lvlText w:val=""/>
      <w:lvlJc w:val="left"/>
      <w:pPr>
        <w:ind w:left="1080" w:hanging="360"/>
      </w:pPr>
      <w:rPr>
        <w:rFonts w:hint="default" w:ascii="Wingdings" w:hAnsi="Wingdings"/>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20">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1">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3"/>
  </w:num>
  <w:num w:numId="2">
    <w:abstractNumId w:val="6"/>
  </w:num>
  <w:num w:numId="3">
    <w:abstractNumId w:val="8"/>
  </w:num>
  <w:num w:numId="4">
    <w:abstractNumId w:val="12"/>
  </w:num>
  <w:num w:numId="5">
    <w:abstractNumId w:val="14"/>
  </w:num>
  <w:num w:numId="6">
    <w:abstractNumId w:val="7"/>
  </w:num>
  <w:num w:numId="7">
    <w:abstractNumId w:val="5"/>
  </w:num>
  <w:num w:numId="8">
    <w:abstractNumId w:val="18"/>
  </w:num>
  <w:num w:numId="9">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0">
    <w:abstractNumId w:val="3"/>
  </w:num>
  <w:num w:numId="11">
    <w:abstractNumId w:val="21"/>
  </w:num>
  <w:num w:numId="12">
    <w:abstractNumId w:val="4"/>
  </w:num>
  <w:num w:numId="13">
    <w:abstractNumId w:val="15"/>
  </w:num>
  <w:num w:numId="14">
    <w:abstractNumId w:val="9"/>
  </w:num>
  <w:num w:numId="15">
    <w:abstractNumId w:val="19"/>
  </w:num>
  <w:num w:numId="16">
    <w:abstractNumId w:val="16"/>
  </w:num>
  <w:num w:numId="17">
    <w:abstractNumId w:val="0"/>
  </w:num>
  <w:num w:numId="18">
    <w:abstractNumId w:val="17"/>
  </w:num>
  <w:num w:numId="19">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E0355"/>
    <w:rsid w:val="01437C9C"/>
    <w:rsid w:val="01645C85"/>
    <w:rsid w:val="01730A51"/>
    <w:rsid w:val="01865798"/>
    <w:rsid w:val="019564EB"/>
    <w:rsid w:val="024102C5"/>
    <w:rsid w:val="025A0442"/>
    <w:rsid w:val="02BF044F"/>
    <w:rsid w:val="02DD2694"/>
    <w:rsid w:val="031306CE"/>
    <w:rsid w:val="03372728"/>
    <w:rsid w:val="037903BA"/>
    <w:rsid w:val="038710EF"/>
    <w:rsid w:val="03BD55AE"/>
    <w:rsid w:val="040B6FE6"/>
    <w:rsid w:val="04D01847"/>
    <w:rsid w:val="04E67986"/>
    <w:rsid w:val="055217F0"/>
    <w:rsid w:val="057C5132"/>
    <w:rsid w:val="059B30A3"/>
    <w:rsid w:val="05AB2274"/>
    <w:rsid w:val="05D816C5"/>
    <w:rsid w:val="05FA50B3"/>
    <w:rsid w:val="05FC26AB"/>
    <w:rsid w:val="061F255D"/>
    <w:rsid w:val="06851BAC"/>
    <w:rsid w:val="06BC4F91"/>
    <w:rsid w:val="06C5600C"/>
    <w:rsid w:val="06CE15F2"/>
    <w:rsid w:val="06D34A2A"/>
    <w:rsid w:val="06DD56D3"/>
    <w:rsid w:val="07337372"/>
    <w:rsid w:val="075035D6"/>
    <w:rsid w:val="079E2AFC"/>
    <w:rsid w:val="07D55044"/>
    <w:rsid w:val="082835B9"/>
    <w:rsid w:val="086B3AAE"/>
    <w:rsid w:val="089645E3"/>
    <w:rsid w:val="08AF3147"/>
    <w:rsid w:val="08CB210B"/>
    <w:rsid w:val="08D375A5"/>
    <w:rsid w:val="08DB66AB"/>
    <w:rsid w:val="08E25FED"/>
    <w:rsid w:val="08FA57C7"/>
    <w:rsid w:val="09211003"/>
    <w:rsid w:val="09421298"/>
    <w:rsid w:val="0957029C"/>
    <w:rsid w:val="096E03EB"/>
    <w:rsid w:val="09A64169"/>
    <w:rsid w:val="09B74D83"/>
    <w:rsid w:val="0A3751CF"/>
    <w:rsid w:val="0A711B0C"/>
    <w:rsid w:val="0A8908F6"/>
    <w:rsid w:val="0B235A96"/>
    <w:rsid w:val="0B370BEE"/>
    <w:rsid w:val="0B986376"/>
    <w:rsid w:val="0BB21CA6"/>
    <w:rsid w:val="0BC47D21"/>
    <w:rsid w:val="0C474AE5"/>
    <w:rsid w:val="0C6A7A4B"/>
    <w:rsid w:val="0CE214E8"/>
    <w:rsid w:val="0D2729AD"/>
    <w:rsid w:val="0D3370C0"/>
    <w:rsid w:val="0D926C23"/>
    <w:rsid w:val="0D936F98"/>
    <w:rsid w:val="0DD52CE6"/>
    <w:rsid w:val="0E1409F6"/>
    <w:rsid w:val="0E340C2C"/>
    <w:rsid w:val="0E4007C3"/>
    <w:rsid w:val="0EB2797B"/>
    <w:rsid w:val="0F56470A"/>
    <w:rsid w:val="0F8507F1"/>
    <w:rsid w:val="10111DB8"/>
    <w:rsid w:val="102967CE"/>
    <w:rsid w:val="102D51F6"/>
    <w:rsid w:val="10342F51"/>
    <w:rsid w:val="10A5002C"/>
    <w:rsid w:val="10A83B80"/>
    <w:rsid w:val="10E87F18"/>
    <w:rsid w:val="1151357D"/>
    <w:rsid w:val="11C86339"/>
    <w:rsid w:val="11F20F86"/>
    <w:rsid w:val="1201594F"/>
    <w:rsid w:val="120C1BCE"/>
    <w:rsid w:val="120D74BC"/>
    <w:rsid w:val="128B1B14"/>
    <w:rsid w:val="12C50107"/>
    <w:rsid w:val="130E26BF"/>
    <w:rsid w:val="138E1A23"/>
    <w:rsid w:val="13AD1073"/>
    <w:rsid w:val="140E2277"/>
    <w:rsid w:val="14D93E23"/>
    <w:rsid w:val="151472A1"/>
    <w:rsid w:val="154E4F49"/>
    <w:rsid w:val="15782848"/>
    <w:rsid w:val="15C457C5"/>
    <w:rsid w:val="15EA3084"/>
    <w:rsid w:val="16257534"/>
    <w:rsid w:val="1629587A"/>
    <w:rsid w:val="162B6A8A"/>
    <w:rsid w:val="16815C9E"/>
    <w:rsid w:val="16B82892"/>
    <w:rsid w:val="16BA101B"/>
    <w:rsid w:val="16DA045E"/>
    <w:rsid w:val="16E25A95"/>
    <w:rsid w:val="16E417FD"/>
    <w:rsid w:val="170F0767"/>
    <w:rsid w:val="176A3598"/>
    <w:rsid w:val="17D46469"/>
    <w:rsid w:val="18353A7B"/>
    <w:rsid w:val="18E74E5C"/>
    <w:rsid w:val="1990174F"/>
    <w:rsid w:val="1992787F"/>
    <w:rsid w:val="19CF0524"/>
    <w:rsid w:val="19E211FE"/>
    <w:rsid w:val="1A8C47C9"/>
    <w:rsid w:val="1AE16488"/>
    <w:rsid w:val="1B381BE7"/>
    <w:rsid w:val="1C4C3304"/>
    <w:rsid w:val="1C8C2366"/>
    <w:rsid w:val="1CCE0BD0"/>
    <w:rsid w:val="1CCE4466"/>
    <w:rsid w:val="1CF42382"/>
    <w:rsid w:val="1D24426A"/>
    <w:rsid w:val="1D4666F2"/>
    <w:rsid w:val="1D4B6EFC"/>
    <w:rsid w:val="1D562D94"/>
    <w:rsid w:val="1D6E7342"/>
    <w:rsid w:val="1DA11B98"/>
    <w:rsid w:val="1EA07516"/>
    <w:rsid w:val="1EAF038D"/>
    <w:rsid w:val="1EB30504"/>
    <w:rsid w:val="1ECF5B13"/>
    <w:rsid w:val="1EE46284"/>
    <w:rsid w:val="1F4E7B71"/>
    <w:rsid w:val="1FB73684"/>
    <w:rsid w:val="1FF03AF8"/>
    <w:rsid w:val="204D0E37"/>
    <w:rsid w:val="2080016D"/>
    <w:rsid w:val="20835C64"/>
    <w:rsid w:val="208445B0"/>
    <w:rsid w:val="20BA2413"/>
    <w:rsid w:val="20C51318"/>
    <w:rsid w:val="20E67C36"/>
    <w:rsid w:val="214370BF"/>
    <w:rsid w:val="214D7931"/>
    <w:rsid w:val="219E39B8"/>
    <w:rsid w:val="21B0613F"/>
    <w:rsid w:val="21B520E8"/>
    <w:rsid w:val="21DB30F2"/>
    <w:rsid w:val="21E14164"/>
    <w:rsid w:val="223F1A77"/>
    <w:rsid w:val="22EA1B00"/>
    <w:rsid w:val="23201794"/>
    <w:rsid w:val="23D41D37"/>
    <w:rsid w:val="23EE40BC"/>
    <w:rsid w:val="24167DF1"/>
    <w:rsid w:val="24205BAF"/>
    <w:rsid w:val="2451683B"/>
    <w:rsid w:val="24720F3C"/>
    <w:rsid w:val="24A11A27"/>
    <w:rsid w:val="24D64276"/>
    <w:rsid w:val="25071BA6"/>
    <w:rsid w:val="254E51E8"/>
    <w:rsid w:val="256E7AF5"/>
    <w:rsid w:val="257A6025"/>
    <w:rsid w:val="25C14C9E"/>
    <w:rsid w:val="25E81DC3"/>
    <w:rsid w:val="261D095C"/>
    <w:rsid w:val="262D07A5"/>
    <w:rsid w:val="266B71CA"/>
    <w:rsid w:val="27803C2E"/>
    <w:rsid w:val="27B30DCF"/>
    <w:rsid w:val="280D2995"/>
    <w:rsid w:val="28B50BD7"/>
    <w:rsid w:val="28B930F5"/>
    <w:rsid w:val="2905168A"/>
    <w:rsid w:val="29203B9B"/>
    <w:rsid w:val="29972AF3"/>
    <w:rsid w:val="2A127040"/>
    <w:rsid w:val="2A234160"/>
    <w:rsid w:val="2A25614E"/>
    <w:rsid w:val="2A4167AE"/>
    <w:rsid w:val="2AA268BA"/>
    <w:rsid w:val="2AB27175"/>
    <w:rsid w:val="2AC90F3D"/>
    <w:rsid w:val="2AF53506"/>
    <w:rsid w:val="2B1C69DC"/>
    <w:rsid w:val="2B5877BE"/>
    <w:rsid w:val="2C0159DB"/>
    <w:rsid w:val="2C6D4A63"/>
    <w:rsid w:val="2C93405F"/>
    <w:rsid w:val="2CC95C9A"/>
    <w:rsid w:val="2CEA0182"/>
    <w:rsid w:val="2D1F5AEB"/>
    <w:rsid w:val="2D267D82"/>
    <w:rsid w:val="2D81704D"/>
    <w:rsid w:val="2DA160BB"/>
    <w:rsid w:val="2DBB0C75"/>
    <w:rsid w:val="2DD45243"/>
    <w:rsid w:val="2E7C6418"/>
    <w:rsid w:val="2EE943BB"/>
    <w:rsid w:val="2EF94868"/>
    <w:rsid w:val="2F0B2CA1"/>
    <w:rsid w:val="2FB66AFF"/>
    <w:rsid w:val="2FC21A12"/>
    <w:rsid w:val="2FEC5675"/>
    <w:rsid w:val="2FEF1027"/>
    <w:rsid w:val="303E6135"/>
    <w:rsid w:val="30477D6D"/>
    <w:rsid w:val="30834282"/>
    <w:rsid w:val="30A125D2"/>
    <w:rsid w:val="30C3452A"/>
    <w:rsid w:val="30C35F0F"/>
    <w:rsid w:val="30E04C32"/>
    <w:rsid w:val="31107F0B"/>
    <w:rsid w:val="31357A44"/>
    <w:rsid w:val="313C611B"/>
    <w:rsid w:val="314C2B43"/>
    <w:rsid w:val="315C0C3B"/>
    <w:rsid w:val="31D5359C"/>
    <w:rsid w:val="31D6798F"/>
    <w:rsid w:val="32140407"/>
    <w:rsid w:val="32200DF3"/>
    <w:rsid w:val="3256215F"/>
    <w:rsid w:val="32773AC2"/>
    <w:rsid w:val="32BF5086"/>
    <w:rsid w:val="32C41A8E"/>
    <w:rsid w:val="334F0B1B"/>
    <w:rsid w:val="33523753"/>
    <w:rsid w:val="3394103C"/>
    <w:rsid w:val="33961B8A"/>
    <w:rsid w:val="339A68C0"/>
    <w:rsid w:val="339C6B01"/>
    <w:rsid w:val="33B54162"/>
    <w:rsid w:val="345A7477"/>
    <w:rsid w:val="34795E27"/>
    <w:rsid w:val="352A25F3"/>
    <w:rsid w:val="35580806"/>
    <w:rsid w:val="35977750"/>
    <w:rsid w:val="360824D9"/>
    <w:rsid w:val="36616128"/>
    <w:rsid w:val="3688641C"/>
    <w:rsid w:val="370E2B8E"/>
    <w:rsid w:val="375032AF"/>
    <w:rsid w:val="377B3121"/>
    <w:rsid w:val="37C5270E"/>
    <w:rsid w:val="37D6506A"/>
    <w:rsid w:val="38463C93"/>
    <w:rsid w:val="39AC4B2D"/>
    <w:rsid w:val="39EC5F8E"/>
    <w:rsid w:val="3A5B66F5"/>
    <w:rsid w:val="3AB97F6C"/>
    <w:rsid w:val="3B6822C8"/>
    <w:rsid w:val="3B942FB8"/>
    <w:rsid w:val="3C3C1395"/>
    <w:rsid w:val="3C761BB8"/>
    <w:rsid w:val="3C8365E7"/>
    <w:rsid w:val="3CB21194"/>
    <w:rsid w:val="3D1D3908"/>
    <w:rsid w:val="3D3C423A"/>
    <w:rsid w:val="3D5C1CBB"/>
    <w:rsid w:val="3D7563B4"/>
    <w:rsid w:val="3D861107"/>
    <w:rsid w:val="3D992107"/>
    <w:rsid w:val="3DBF0534"/>
    <w:rsid w:val="3DD20BC2"/>
    <w:rsid w:val="3E172631"/>
    <w:rsid w:val="3EAE48CA"/>
    <w:rsid w:val="3EBC4144"/>
    <w:rsid w:val="3ECE0084"/>
    <w:rsid w:val="3F1C59E2"/>
    <w:rsid w:val="3F656A54"/>
    <w:rsid w:val="4074609E"/>
    <w:rsid w:val="41210DD9"/>
    <w:rsid w:val="41584C6E"/>
    <w:rsid w:val="41721B77"/>
    <w:rsid w:val="41994BB1"/>
    <w:rsid w:val="419B52B3"/>
    <w:rsid w:val="4246264E"/>
    <w:rsid w:val="42C43140"/>
    <w:rsid w:val="42D45FA5"/>
    <w:rsid w:val="42E45EE2"/>
    <w:rsid w:val="42EC4642"/>
    <w:rsid w:val="43104BD1"/>
    <w:rsid w:val="43120B27"/>
    <w:rsid w:val="434E1DB1"/>
    <w:rsid w:val="439C7821"/>
    <w:rsid w:val="43DD7EB3"/>
    <w:rsid w:val="43E64CC1"/>
    <w:rsid w:val="444D2A9F"/>
    <w:rsid w:val="44586B43"/>
    <w:rsid w:val="44B85878"/>
    <w:rsid w:val="453872AE"/>
    <w:rsid w:val="45432842"/>
    <w:rsid w:val="455D001C"/>
    <w:rsid w:val="45900BF6"/>
    <w:rsid w:val="45BB78B1"/>
    <w:rsid w:val="46445615"/>
    <w:rsid w:val="464B230A"/>
    <w:rsid w:val="465A360C"/>
    <w:rsid w:val="466665A4"/>
    <w:rsid w:val="46AE2F17"/>
    <w:rsid w:val="46EE78B6"/>
    <w:rsid w:val="46FB7DC6"/>
    <w:rsid w:val="474F593B"/>
    <w:rsid w:val="478A71EC"/>
    <w:rsid w:val="47B467C1"/>
    <w:rsid w:val="48661D83"/>
    <w:rsid w:val="48B203D3"/>
    <w:rsid w:val="48B819A3"/>
    <w:rsid w:val="49060F61"/>
    <w:rsid w:val="490D4436"/>
    <w:rsid w:val="490E0862"/>
    <w:rsid w:val="494F631E"/>
    <w:rsid w:val="49524B34"/>
    <w:rsid w:val="49806748"/>
    <w:rsid w:val="49AB42ED"/>
    <w:rsid w:val="49AE30E1"/>
    <w:rsid w:val="4A144F3E"/>
    <w:rsid w:val="4A917C40"/>
    <w:rsid w:val="4A9D3F04"/>
    <w:rsid w:val="4B1F459C"/>
    <w:rsid w:val="4B405941"/>
    <w:rsid w:val="4B55586C"/>
    <w:rsid w:val="4B607197"/>
    <w:rsid w:val="4B7C315C"/>
    <w:rsid w:val="4B8C5EE1"/>
    <w:rsid w:val="4BDC6B69"/>
    <w:rsid w:val="4BE043A7"/>
    <w:rsid w:val="4C3B4FDC"/>
    <w:rsid w:val="4C965BF0"/>
    <w:rsid w:val="4C9E2E24"/>
    <w:rsid w:val="4CDB3BA6"/>
    <w:rsid w:val="4D32229E"/>
    <w:rsid w:val="4D6D256E"/>
    <w:rsid w:val="4D8A4122"/>
    <w:rsid w:val="4E010E92"/>
    <w:rsid w:val="4E59030A"/>
    <w:rsid w:val="4EFA798E"/>
    <w:rsid w:val="4F1869D4"/>
    <w:rsid w:val="4F2A16D3"/>
    <w:rsid w:val="4FC25B36"/>
    <w:rsid w:val="4FD54495"/>
    <w:rsid w:val="4FE31995"/>
    <w:rsid w:val="507B4154"/>
    <w:rsid w:val="50B84933"/>
    <w:rsid w:val="50BE6D04"/>
    <w:rsid w:val="50CB30AE"/>
    <w:rsid w:val="51493B14"/>
    <w:rsid w:val="5167406E"/>
    <w:rsid w:val="51DE1EDE"/>
    <w:rsid w:val="52354064"/>
    <w:rsid w:val="527B131E"/>
    <w:rsid w:val="528F2803"/>
    <w:rsid w:val="52B762E4"/>
    <w:rsid w:val="52BC28BF"/>
    <w:rsid w:val="53071238"/>
    <w:rsid w:val="536229EE"/>
    <w:rsid w:val="538D4BC8"/>
    <w:rsid w:val="5391679A"/>
    <w:rsid w:val="53B52C6B"/>
    <w:rsid w:val="53EF05CA"/>
    <w:rsid w:val="53FE1726"/>
    <w:rsid w:val="5420784A"/>
    <w:rsid w:val="54675AE4"/>
    <w:rsid w:val="546C5F9D"/>
    <w:rsid w:val="547E1E04"/>
    <w:rsid w:val="5480798C"/>
    <w:rsid w:val="548E2DD1"/>
    <w:rsid w:val="54A5301D"/>
    <w:rsid w:val="54B43CEF"/>
    <w:rsid w:val="55415CA6"/>
    <w:rsid w:val="555111B5"/>
    <w:rsid w:val="56B151F4"/>
    <w:rsid w:val="56C74FDA"/>
    <w:rsid w:val="572439D1"/>
    <w:rsid w:val="573872F2"/>
    <w:rsid w:val="577809AE"/>
    <w:rsid w:val="58017BA6"/>
    <w:rsid w:val="581A00F4"/>
    <w:rsid w:val="586B1D14"/>
    <w:rsid w:val="589B6C70"/>
    <w:rsid w:val="58B00F1F"/>
    <w:rsid w:val="58FD67E1"/>
    <w:rsid w:val="59A16A9D"/>
    <w:rsid w:val="59C20870"/>
    <w:rsid w:val="5A247C7A"/>
    <w:rsid w:val="5A943B11"/>
    <w:rsid w:val="5ADB421C"/>
    <w:rsid w:val="5B2563EF"/>
    <w:rsid w:val="5B2B4B5D"/>
    <w:rsid w:val="5B5A5B54"/>
    <w:rsid w:val="5B6B4754"/>
    <w:rsid w:val="5B7976B8"/>
    <w:rsid w:val="5B8630D6"/>
    <w:rsid w:val="5B926533"/>
    <w:rsid w:val="5BC3600C"/>
    <w:rsid w:val="5CFE369B"/>
    <w:rsid w:val="5D003E2D"/>
    <w:rsid w:val="5D677A42"/>
    <w:rsid w:val="5DB41A2E"/>
    <w:rsid w:val="5E2558D5"/>
    <w:rsid w:val="5E323B4E"/>
    <w:rsid w:val="5E7153EF"/>
    <w:rsid w:val="5E8C72E3"/>
    <w:rsid w:val="5EC11C60"/>
    <w:rsid w:val="5EDE7B4D"/>
    <w:rsid w:val="5F5F4E16"/>
    <w:rsid w:val="5FD60862"/>
    <w:rsid w:val="60A01698"/>
    <w:rsid w:val="60CB20A0"/>
    <w:rsid w:val="60D97401"/>
    <w:rsid w:val="60E72896"/>
    <w:rsid w:val="61163299"/>
    <w:rsid w:val="61165D5D"/>
    <w:rsid w:val="615611C5"/>
    <w:rsid w:val="616D722C"/>
    <w:rsid w:val="6170678A"/>
    <w:rsid w:val="617E2341"/>
    <w:rsid w:val="61811DD3"/>
    <w:rsid w:val="61994C6D"/>
    <w:rsid w:val="61CC4682"/>
    <w:rsid w:val="61E810F3"/>
    <w:rsid w:val="6252473B"/>
    <w:rsid w:val="628D096F"/>
    <w:rsid w:val="62C04F42"/>
    <w:rsid w:val="62FA3985"/>
    <w:rsid w:val="631D35FB"/>
    <w:rsid w:val="633D40CF"/>
    <w:rsid w:val="637D3E38"/>
    <w:rsid w:val="63BA74E3"/>
    <w:rsid w:val="643A45C6"/>
    <w:rsid w:val="64440487"/>
    <w:rsid w:val="64AB32D6"/>
    <w:rsid w:val="64EF5413"/>
    <w:rsid w:val="65322A32"/>
    <w:rsid w:val="653A7EC6"/>
    <w:rsid w:val="653E6E2D"/>
    <w:rsid w:val="65753CD6"/>
    <w:rsid w:val="65D00466"/>
    <w:rsid w:val="65D62BF8"/>
    <w:rsid w:val="660460F1"/>
    <w:rsid w:val="664C4511"/>
    <w:rsid w:val="668F27A0"/>
    <w:rsid w:val="66A15DAD"/>
    <w:rsid w:val="66C407E5"/>
    <w:rsid w:val="66C94B94"/>
    <w:rsid w:val="66D4157A"/>
    <w:rsid w:val="67072C66"/>
    <w:rsid w:val="67343D7A"/>
    <w:rsid w:val="67390C13"/>
    <w:rsid w:val="67C9178A"/>
    <w:rsid w:val="67CC7768"/>
    <w:rsid w:val="67F72090"/>
    <w:rsid w:val="68531E47"/>
    <w:rsid w:val="68887CCC"/>
    <w:rsid w:val="69640A9B"/>
    <w:rsid w:val="69D2433E"/>
    <w:rsid w:val="6A9C7878"/>
    <w:rsid w:val="6AA56B7A"/>
    <w:rsid w:val="6AA77B90"/>
    <w:rsid w:val="6AAD5E11"/>
    <w:rsid w:val="6AE140DD"/>
    <w:rsid w:val="6B062E76"/>
    <w:rsid w:val="6B20545A"/>
    <w:rsid w:val="6BE74996"/>
    <w:rsid w:val="6C105F7E"/>
    <w:rsid w:val="6C5B5177"/>
    <w:rsid w:val="6CB94BEC"/>
    <w:rsid w:val="6CBF11A2"/>
    <w:rsid w:val="6CBF49CF"/>
    <w:rsid w:val="6D88378A"/>
    <w:rsid w:val="6E0A5DEA"/>
    <w:rsid w:val="6E3631E6"/>
    <w:rsid w:val="6E5515CA"/>
    <w:rsid w:val="6EA46DF2"/>
    <w:rsid w:val="6EBD5A38"/>
    <w:rsid w:val="6EE90986"/>
    <w:rsid w:val="6F184237"/>
    <w:rsid w:val="6F3B74AE"/>
    <w:rsid w:val="6FB777CA"/>
    <w:rsid w:val="6FC3111E"/>
    <w:rsid w:val="6FED6525"/>
    <w:rsid w:val="70911BAC"/>
    <w:rsid w:val="70AE3BFB"/>
    <w:rsid w:val="70CA2CF9"/>
    <w:rsid w:val="70DB46E0"/>
    <w:rsid w:val="71237C4B"/>
    <w:rsid w:val="71407B6D"/>
    <w:rsid w:val="71A52B5D"/>
    <w:rsid w:val="71C4397A"/>
    <w:rsid w:val="71D713B7"/>
    <w:rsid w:val="71DE0216"/>
    <w:rsid w:val="71E376A4"/>
    <w:rsid w:val="72514A93"/>
    <w:rsid w:val="726F6D4C"/>
    <w:rsid w:val="72760B7D"/>
    <w:rsid w:val="72E405DC"/>
    <w:rsid w:val="73116555"/>
    <w:rsid w:val="747D6865"/>
    <w:rsid w:val="74C5141F"/>
    <w:rsid w:val="74E1294F"/>
    <w:rsid w:val="74E437D5"/>
    <w:rsid w:val="74E93048"/>
    <w:rsid w:val="74EC6AE2"/>
    <w:rsid w:val="751929B2"/>
    <w:rsid w:val="75856643"/>
    <w:rsid w:val="758C3D64"/>
    <w:rsid w:val="75BE6686"/>
    <w:rsid w:val="75F6348D"/>
    <w:rsid w:val="7620394F"/>
    <w:rsid w:val="7630179E"/>
    <w:rsid w:val="76540C31"/>
    <w:rsid w:val="76870B01"/>
    <w:rsid w:val="76EF58DD"/>
    <w:rsid w:val="777D6C25"/>
    <w:rsid w:val="7800305B"/>
    <w:rsid w:val="7803551D"/>
    <w:rsid w:val="789E4005"/>
    <w:rsid w:val="78AB0323"/>
    <w:rsid w:val="79187000"/>
    <w:rsid w:val="793461F8"/>
    <w:rsid w:val="795F2793"/>
    <w:rsid w:val="796F0D94"/>
    <w:rsid w:val="7A2261E4"/>
    <w:rsid w:val="7A855718"/>
    <w:rsid w:val="7AFA2B2A"/>
    <w:rsid w:val="7B081488"/>
    <w:rsid w:val="7B0C1557"/>
    <w:rsid w:val="7B2022D0"/>
    <w:rsid w:val="7B5F1E9F"/>
    <w:rsid w:val="7B673698"/>
    <w:rsid w:val="7B68255B"/>
    <w:rsid w:val="7B7D67EA"/>
    <w:rsid w:val="7B84323C"/>
    <w:rsid w:val="7B8A2AE1"/>
    <w:rsid w:val="7B95174D"/>
    <w:rsid w:val="7B9B1FB8"/>
    <w:rsid w:val="7BAB68B3"/>
    <w:rsid w:val="7BD7260D"/>
    <w:rsid w:val="7BDD5A60"/>
    <w:rsid w:val="7BF821B1"/>
    <w:rsid w:val="7C1A0552"/>
    <w:rsid w:val="7C956474"/>
    <w:rsid w:val="7CA8514D"/>
    <w:rsid w:val="7CAF161C"/>
    <w:rsid w:val="7D183E47"/>
    <w:rsid w:val="7D543A39"/>
    <w:rsid w:val="7E5376D4"/>
    <w:rsid w:val="7E8B6C36"/>
    <w:rsid w:val="7E9F3CD8"/>
    <w:rsid w:val="7EA764FC"/>
    <w:rsid w:val="7EAD0AD7"/>
    <w:rsid w:val="7EB824B4"/>
    <w:rsid w:val="7EC05FA8"/>
    <w:rsid w:val="7F016EF9"/>
    <w:rsid w:val="7F0B366E"/>
    <w:rsid w:val="7F2421C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autoRedefine/>
    <w:qFormat/>
    <w:uiPriority w:val="0"/>
    <w:rPr>
      <w:rFonts w:ascii="Times New Roman" w:hAnsi="Times New Roman" w:eastAsia="SimSun" w:cs="Times New Roman"/>
      <w:sz w:val="24"/>
      <w:szCs w:val="24"/>
      <w:lang w:val="pt-BR" w:eastAsia="pt-BR" w:bidi="ar-SA"/>
    </w:rPr>
  </w:style>
  <w:style w:type="paragraph" w:styleId="2">
    <w:name w:val="heading 1"/>
    <w:basedOn w:val="1"/>
    <w:next w:val="1"/>
    <w:autoRedefine/>
    <w:qFormat/>
    <w:uiPriority w:val="0"/>
    <w:pPr>
      <w:keepNext/>
      <w:jc w:val="center"/>
      <w:outlineLvl w:val="0"/>
    </w:pPr>
    <w:rPr>
      <w:rFonts w:ascii="Arial" w:hAnsi="Arial"/>
      <w:color w:val="000080"/>
      <w:sz w:val="28"/>
      <w:szCs w:val="20"/>
    </w:rPr>
  </w:style>
  <w:style w:type="paragraph" w:styleId="3">
    <w:name w:val="heading 2"/>
    <w:basedOn w:val="1"/>
    <w:next w:val="1"/>
    <w:link w:val="29"/>
    <w:autoRedefine/>
    <w:qFormat/>
    <w:uiPriority w:val="0"/>
    <w:pPr>
      <w:keepNext/>
      <w:jc w:val="both"/>
      <w:outlineLvl w:val="1"/>
    </w:pPr>
    <w:rPr>
      <w:b/>
      <w:u w:val="single"/>
    </w:rPr>
  </w:style>
  <w:style w:type="paragraph" w:styleId="4">
    <w:name w:val="heading 3"/>
    <w:basedOn w:val="3"/>
    <w:next w:val="1"/>
    <w:autoRedefine/>
    <w:qFormat/>
    <w:uiPriority w:val="0"/>
    <w:pPr>
      <w:keepNext/>
      <w:jc w:val="center"/>
      <w:outlineLvl w:val="2"/>
    </w:pPr>
    <w:rPr>
      <w:rFonts w:ascii="Arial Narrow" w:hAnsi="Arial Narrow"/>
      <w:b w:val="0"/>
      <w:i/>
      <w:sz w:val="32"/>
      <w:szCs w:val="20"/>
    </w:rPr>
  </w:style>
  <w:style w:type="paragraph" w:styleId="5">
    <w:name w:val="heading 4"/>
    <w:basedOn w:val="1"/>
    <w:next w:val="1"/>
    <w:autoRedefine/>
    <w:qFormat/>
    <w:uiPriority w:val="0"/>
    <w:pPr>
      <w:keepNext/>
      <w:spacing w:before="240" w:after="60"/>
      <w:outlineLvl w:val="3"/>
    </w:pPr>
    <w:rPr>
      <w:b/>
      <w:bCs/>
      <w:sz w:val="28"/>
      <w:szCs w:val="28"/>
    </w:rPr>
  </w:style>
  <w:style w:type="paragraph" w:styleId="6">
    <w:name w:val="heading 5"/>
    <w:basedOn w:val="1"/>
    <w:next w:val="1"/>
    <w:autoRedefine/>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character" w:styleId="11">
    <w:name w:val="Strong"/>
    <w:basedOn w:val="9"/>
    <w:autoRedefine/>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autoRedefine/>
    <w:qFormat/>
    <w:uiPriority w:val="20"/>
    <w:rPr>
      <w:i/>
      <w:iCs/>
    </w:rPr>
  </w:style>
  <w:style w:type="character" w:styleId="14">
    <w:name w:val="Hyperlink"/>
    <w:basedOn w:val="9"/>
    <w:autoRedefine/>
    <w:qFormat/>
    <w:uiPriority w:val="99"/>
    <w:rPr>
      <w:color w:val="0000FF"/>
      <w:u w:val="single"/>
    </w:rPr>
  </w:style>
  <w:style w:type="character" w:styleId="15">
    <w:name w:val="page number"/>
    <w:basedOn w:val="9"/>
    <w:autoRedefine/>
    <w:qFormat/>
    <w:uiPriority w:val="0"/>
  </w:style>
  <w:style w:type="paragraph" w:styleId="16">
    <w:name w:val="Body Text"/>
    <w:basedOn w:val="1"/>
    <w:autoRedefine/>
    <w:qFormat/>
    <w:uiPriority w:val="0"/>
    <w:pPr>
      <w:jc w:val="both"/>
    </w:pPr>
    <w:rPr>
      <w:szCs w:val="20"/>
    </w:rPr>
  </w:style>
  <w:style w:type="paragraph" w:styleId="17">
    <w:name w:val="annotation text"/>
    <w:basedOn w:val="1"/>
    <w:autoRedefine/>
    <w:unhideWhenUsed/>
    <w:qFormat/>
    <w:uiPriority w:val="0"/>
    <w:rPr>
      <w:sz w:val="20"/>
      <w:szCs w:val="20"/>
    </w:rPr>
  </w:style>
  <w:style w:type="paragraph" w:styleId="18">
    <w:name w:val="Body Text Indent 2"/>
    <w:basedOn w:val="1"/>
    <w:autoRedefine/>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autoRedefine/>
    <w:qFormat/>
    <w:uiPriority w:val="0"/>
    <w:pPr>
      <w:spacing w:before="100" w:beforeAutospacing="1" w:after="100" w:afterAutospacing="1"/>
    </w:pPr>
  </w:style>
  <w:style w:type="paragraph" w:styleId="21">
    <w:name w:val="Body Text 3"/>
    <w:basedOn w:val="1"/>
    <w:autoRedefine/>
    <w:qFormat/>
    <w:uiPriority w:val="0"/>
    <w:pPr>
      <w:jc w:val="both"/>
    </w:pPr>
    <w:rPr>
      <w:rFonts w:ascii="Arial" w:hAnsi="Arial" w:cs="Arial"/>
      <w:sz w:val="20"/>
    </w:rPr>
  </w:style>
  <w:style w:type="paragraph" w:styleId="22">
    <w:name w:val="Body Text 2"/>
    <w:basedOn w:val="1"/>
    <w:autoRedefine/>
    <w:qFormat/>
    <w:uiPriority w:val="0"/>
    <w:pPr>
      <w:jc w:val="both"/>
    </w:pPr>
    <w:rPr>
      <w:b/>
      <w:szCs w:val="20"/>
    </w:rPr>
  </w:style>
  <w:style w:type="paragraph" w:styleId="23">
    <w:name w:val="header"/>
    <w:basedOn w:val="1"/>
    <w:link w:val="30"/>
    <w:autoRedefine/>
    <w:qFormat/>
    <w:uiPriority w:val="0"/>
    <w:pPr>
      <w:tabs>
        <w:tab w:val="center" w:pos="4419"/>
        <w:tab w:val="right" w:pos="8838"/>
      </w:tabs>
    </w:pPr>
  </w:style>
  <w:style w:type="paragraph" w:styleId="24">
    <w:name w:val="footer"/>
    <w:basedOn w:val="1"/>
    <w:link w:val="31"/>
    <w:autoRedefine/>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autoRedefine/>
    <w:semiHidden/>
    <w:qFormat/>
    <w:uiPriority w:val="0"/>
    <w:rPr>
      <w:rFonts w:ascii="Tahoma" w:hAnsi="Tahoma" w:cs="Tahoma"/>
      <w:sz w:val="16"/>
      <w:szCs w:val="16"/>
    </w:rPr>
  </w:style>
  <w:style w:type="paragraph" w:styleId="27">
    <w:name w:val="Body Text Indent"/>
    <w:basedOn w:val="1"/>
    <w:autoRedefine/>
    <w:qFormat/>
    <w:uiPriority w:val="0"/>
    <w:pPr>
      <w:ind w:left="708"/>
      <w:jc w:val="both"/>
    </w:pPr>
    <w:rPr>
      <w:sz w:val="22"/>
      <w:szCs w:val="20"/>
    </w:rPr>
  </w:style>
  <w:style w:type="table" w:styleId="28">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autoRedefine/>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autoRedefine/>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autoRedefine/>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autoRedefine/>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autoRedefine/>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autoRedefine/>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autoRedefine/>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autoRedefine/>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autoRedefine/>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autoRedefine/>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autoRedefine/>
    <w:qFormat/>
    <w:uiPriority w:val="0"/>
    <w:pPr>
      <w:widowControl w:val="0"/>
      <w:jc w:val="both"/>
    </w:pPr>
    <w:rPr>
      <w:rFonts w:ascii="Arial" w:hAnsi="Arial"/>
      <w:szCs w:val="20"/>
    </w:rPr>
  </w:style>
  <w:style w:type="character" w:customStyle="1" w:styleId="76">
    <w:name w:val="texto31"/>
    <w:basedOn w:val="9"/>
    <w:autoRedefine/>
    <w:qFormat/>
    <w:uiPriority w:val="0"/>
    <w:rPr>
      <w:rFonts w:hint="default" w:ascii="Verdana" w:hAnsi="Verdana"/>
      <w:color w:val="61676C"/>
      <w:sz w:val="18"/>
      <w:szCs w:val="18"/>
    </w:rPr>
  </w:style>
  <w:style w:type="character" w:customStyle="1" w:styleId="77">
    <w:name w:val="titulo1"/>
    <w:basedOn w:val="9"/>
    <w:autoRedefine/>
    <w:qFormat/>
    <w:uiPriority w:val="0"/>
    <w:rPr>
      <w:rFonts w:hint="default" w:ascii="Tahoma" w:hAnsi="Tahoma" w:cs="Tahoma"/>
      <w:b/>
      <w:bCs/>
      <w:color w:val="CE8C51"/>
      <w:sz w:val="17"/>
      <w:szCs w:val="17"/>
    </w:rPr>
  </w:style>
  <w:style w:type="character" w:customStyle="1" w:styleId="78">
    <w:name w:val="item2"/>
    <w:basedOn w:val="9"/>
    <w:autoRedefine/>
    <w:qFormat/>
    <w:uiPriority w:val="0"/>
    <w:rPr>
      <w:rFonts w:hint="default" w:ascii="Tahoma" w:hAnsi="Tahoma" w:cs="Tahoma"/>
      <w:color w:val="9E9E9E"/>
      <w:sz w:val="17"/>
      <w:szCs w:val="17"/>
    </w:rPr>
  </w:style>
  <w:style w:type="character" w:customStyle="1" w:styleId="79">
    <w:name w:val="item3"/>
    <w:basedOn w:val="9"/>
    <w:autoRedefine/>
    <w:qFormat/>
    <w:uiPriority w:val="0"/>
    <w:rPr>
      <w:rFonts w:hint="default" w:ascii="Tahoma" w:hAnsi="Tahoma" w:cs="Tahoma"/>
      <w:color w:val="9E9E9E"/>
      <w:sz w:val="17"/>
      <w:szCs w:val="17"/>
    </w:rPr>
  </w:style>
  <w:style w:type="character" w:customStyle="1" w:styleId="80">
    <w:name w:val="item4"/>
    <w:basedOn w:val="9"/>
    <w:autoRedefine/>
    <w:qFormat/>
    <w:uiPriority w:val="0"/>
    <w:rPr>
      <w:rFonts w:hint="default" w:ascii="Tahoma" w:hAnsi="Tahoma" w:cs="Tahoma"/>
      <w:color w:val="9E9E9E"/>
      <w:sz w:val="17"/>
      <w:szCs w:val="17"/>
    </w:rPr>
  </w:style>
  <w:style w:type="character" w:customStyle="1" w:styleId="81">
    <w:name w:val="item5"/>
    <w:basedOn w:val="9"/>
    <w:autoRedefine/>
    <w:qFormat/>
    <w:uiPriority w:val="0"/>
    <w:rPr>
      <w:rFonts w:hint="default" w:ascii="Tahoma" w:hAnsi="Tahoma" w:cs="Tahoma"/>
      <w:color w:val="9E9E9E"/>
      <w:sz w:val="17"/>
      <w:szCs w:val="17"/>
    </w:rPr>
  </w:style>
  <w:style w:type="character" w:customStyle="1" w:styleId="82">
    <w:name w:val="item6"/>
    <w:basedOn w:val="9"/>
    <w:autoRedefine/>
    <w:qFormat/>
    <w:uiPriority w:val="0"/>
    <w:rPr>
      <w:rFonts w:hint="default" w:ascii="Tahoma" w:hAnsi="Tahoma" w:cs="Tahoma"/>
      <w:color w:val="9E9E9E"/>
      <w:sz w:val="17"/>
      <w:szCs w:val="17"/>
    </w:rPr>
  </w:style>
  <w:style w:type="character" w:customStyle="1" w:styleId="83">
    <w:name w:val="item7"/>
    <w:basedOn w:val="9"/>
    <w:autoRedefine/>
    <w:qFormat/>
    <w:uiPriority w:val="0"/>
    <w:rPr>
      <w:rFonts w:hint="default" w:ascii="Tahoma" w:hAnsi="Tahoma" w:cs="Tahoma"/>
      <w:color w:val="9E9E9E"/>
      <w:sz w:val="17"/>
      <w:szCs w:val="17"/>
    </w:rPr>
  </w:style>
  <w:style w:type="character" w:customStyle="1" w:styleId="84">
    <w:name w:val="item8"/>
    <w:basedOn w:val="9"/>
    <w:autoRedefine/>
    <w:qFormat/>
    <w:uiPriority w:val="0"/>
    <w:rPr>
      <w:rFonts w:hint="default" w:ascii="Tahoma" w:hAnsi="Tahoma" w:cs="Tahoma"/>
      <w:color w:val="9E9E9E"/>
      <w:sz w:val="17"/>
      <w:szCs w:val="17"/>
    </w:rPr>
  </w:style>
  <w:style w:type="character" w:customStyle="1" w:styleId="85">
    <w:name w:val="item9"/>
    <w:basedOn w:val="9"/>
    <w:autoRedefine/>
    <w:qFormat/>
    <w:uiPriority w:val="0"/>
    <w:rPr>
      <w:rFonts w:hint="default" w:ascii="Tahoma" w:hAnsi="Tahoma" w:cs="Tahoma"/>
      <w:color w:val="9E9E9E"/>
      <w:sz w:val="17"/>
      <w:szCs w:val="17"/>
    </w:rPr>
  </w:style>
  <w:style w:type="character" w:customStyle="1" w:styleId="86">
    <w:name w:val="item10"/>
    <w:basedOn w:val="9"/>
    <w:autoRedefine/>
    <w:qFormat/>
    <w:uiPriority w:val="0"/>
    <w:rPr>
      <w:rFonts w:hint="default" w:ascii="Tahoma" w:hAnsi="Tahoma" w:cs="Tahoma"/>
      <w:color w:val="9E9E9E"/>
      <w:sz w:val="17"/>
      <w:szCs w:val="17"/>
    </w:rPr>
  </w:style>
  <w:style w:type="character" w:customStyle="1" w:styleId="87">
    <w:name w:val="item11"/>
    <w:basedOn w:val="9"/>
    <w:autoRedefine/>
    <w:qFormat/>
    <w:uiPriority w:val="0"/>
    <w:rPr>
      <w:rFonts w:hint="default" w:ascii="Tahoma" w:hAnsi="Tahoma" w:cs="Tahoma"/>
      <w:color w:val="9E9E9E"/>
      <w:sz w:val="17"/>
      <w:szCs w:val="17"/>
    </w:rPr>
  </w:style>
  <w:style w:type="character" w:customStyle="1" w:styleId="88">
    <w:name w:val="item12"/>
    <w:basedOn w:val="9"/>
    <w:autoRedefine/>
    <w:qFormat/>
    <w:uiPriority w:val="0"/>
    <w:rPr>
      <w:rFonts w:hint="default" w:ascii="Tahoma" w:hAnsi="Tahoma" w:cs="Tahoma"/>
      <w:color w:val="9E9E9E"/>
      <w:sz w:val="17"/>
      <w:szCs w:val="17"/>
    </w:rPr>
  </w:style>
  <w:style w:type="character" w:customStyle="1" w:styleId="89">
    <w:name w:val="item13"/>
    <w:basedOn w:val="9"/>
    <w:autoRedefine/>
    <w:qFormat/>
    <w:uiPriority w:val="0"/>
    <w:rPr>
      <w:rFonts w:hint="default" w:ascii="Tahoma" w:hAnsi="Tahoma" w:cs="Tahoma"/>
      <w:color w:val="9E9E9E"/>
      <w:sz w:val="17"/>
      <w:szCs w:val="17"/>
    </w:rPr>
  </w:style>
  <w:style w:type="character" w:customStyle="1" w:styleId="90">
    <w:name w:val="item14"/>
    <w:basedOn w:val="9"/>
    <w:autoRedefine/>
    <w:qFormat/>
    <w:uiPriority w:val="0"/>
    <w:rPr>
      <w:rFonts w:hint="default" w:ascii="Tahoma" w:hAnsi="Tahoma" w:cs="Tahoma"/>
      <w:color w:val="9E9E9E"/>
      <w:sz w:val="17"/>
      <w:szCs w:val="17"/>
    </w:rPr>
  </w:style>
  <w:style w:type="character" w:customStyle="1" w:styleId="91">
    <w:name w:val="item15"/>
    <w:basedOn w:val="9"/>
    <w:autoRedefine/>
    <w:qFormat/>
    <w:uiPriority w:val="0"/>
    <w:rPr>
      <w:rFonts w:hint="default" w:ascii="Tahoma" w:hAnsi="Tahoma" w:cs="Tahoma"/>
      <w:color w:val="9E9E9E"/>
      <w:sz w:val="17"/>
      <w:szCs w:val="17"/>
    </w:rPr>
  </w:style>
  <w:style w:type="character" w:customStyle="1" w:styleId="92">
    <w:name w:val="item16"/>
    <w:basedOn w:val="9"/>
    <w:autoRedefine/>
    <w:qFormat/>
    <w:uiPriority w:val="0"/>
    <w:rPr>
      <w:rFonts w:hint="default" w:ascii="Tahoma" w:hAnsi="Tahoma" w:cs="Tahoma"/>
      <w:color w:val="9E9E9E"/>
      <w:sz w:val="17"/>
      <w:szCs w:val="17"/>
    </w:rPr>
  </w:style>
  <w:style w:type="character" w:customStyle="1" w:styleId="93">
    <w:name w:val="item17"/>
    <w:basedOn w:val="9"/>
    <w:autoRedefine/>
    <w:qFormat/>
    <w:uiPriority w:val="0"/>
    <w:rPr>
      <w:rFonts w:hint="default" w:ascii="Tahoma" w:hAnsi="Tahoma" w:cs="Tahoma"/>
      <w:color w:val="9E9E9E"/>
      <w:sz w:val="17"/>
      <w:szCs w:val="17"/>
    </w:rPr>
  </w:style>
  <w:style w:type="character" w:customStyle="1" w:styleId="94">
    <w:name w:val="item18"/>
    <w:basedOn w:val="9"/>
    <w:autoRedefine/>
    <w:qFormat/>
    <w:uiPriority w:val="0"/>
    <w:rPr>
      <w:rFonts w:hint="default" w:ascii="Tahoma" w:hAnsi="Tahoma" w:cs="Tahoma"/>
      <w:color w:val="9E9E9E"/>
      <w:sz w:val="17"/>
      <w:szCs w:val="17"/>
    </w:rPr>
  </w:style>
  <w:style w:type="character" w:customStyle="1" w:styleId="95">
    <w:name w:val="item19"/>
    <w:basedOn w:val="9"/>
    <w:autoRedefine/>
    <w:qFormat/>
    <w:uiPriority w:val="0"/>
    <w:rPr>
      <w:rFonts w:hint="default" w:ascii="Tahoma" w:hAnsi="Tahoma" w:cs="Tahoma"/>
      <w:color w:val="9E9E9E"/>
      <w:sz w:val="17"/>
      <w:szCs w:val="17"/>
    </w:rPr>
  </w:style>
  <w:style w:type="character" w:customStyle="1" w:styleId="96">
    <w:name w:val="item20"/>
    <w:basedOn w:val="9"/>
    <w:autoRedefine/>
    <w:qFormat/>
    <w:uiPriority w:val="0"/>
    <w:rPr>
      <w:rFonts w:hint="default" w:ascii="Tahoma" w:hAnsi="Tahoma" w:cs="Tahoma"/>
      <w:color w:val="9E9E9E"/>
      <w:sz w:val="17"/>
      <w:szCs w:val="17"/>
    </w:rPr>
  </w:style>
  <w:style w:type="character" w:customStyle="1" w:styleId="97">
    <w:name w:val="item21"/>
    <w:basedOn w:val="9"/>
    <w:autoRedefine/>
    <w:qFormat/>
    <w:uiPriority w:val="0"/>
    <w:rPr>
      <w:rFonts w:hint="default" w:ascii="Tahoma" w:hAnsi="Tahoma" w:cs="Tahoma"/>
      <w:color w:val="9E9E9E"/>
      <w:sz w:val="17"/>
      <w:szCs w:val="17"/>
    </w:rPr>
  </w:style>
  <w:style w:type="character" w:customStyle="1" w:styleId="98">
    <w:name w:val="item22"/>
    <w:basedOn w:val="9"/>
    <w:autoRedefine/>
    <w:qFormat/>
    <w:uiPriority w:val="0"/>
    <w:rPr>
      <w:rFonts w:hint="default" w:ascii="Tahoma" w:hAnsi="Tahoma" w:cs="Tahoma"/>
      <w:color w:val="9E9E9E"/>
      <w:sz w:val="17"/>
      <w:szCs w:val="17"/>
    </w:rPr>
  </w:style>
  <w:style w:type="character" w:customStyle="1" w:styleId="99">
    <w:name w:val="item23"/>
    <w:basedOn w:val="9"/>
    <w:autoRedefine/>
    <w:qFormat/>
    <w:uiPriority w:val="0"/>
    <w:rPr>
      <w:rFonts w:hint="default" w:ascii="Tahoma" w:hAnsi="Tahoma" w:cs="Tahoma"/>
      <w:color w:val="9E9E9E"/>
      <w:sz w:val="17"/>
      <w:szCs w:val="17"/>
    </w:rPr>
  </w:style>
  <w:style w:type="character" w:customStyle="1" w:styleId="100">
    <w:name w:val="item24"/>
    <w:basedOn w:val="9"/>
    <w:autoRedefine/>
    <w:qFormat/>
    <w:uiPriority w:val="0"/>
    <w:rPr>
      <w:rFonts w:hint="default" w:ascii="Tahoma" w:hAnsi="Tahoma" w:cs="Tahoma"/>
      <w:color w:val="9E9E9E"/>
      <w:sz w:val="17"/>
      <w:szCs w:val="17"/>
    </w:rPr>
  </w:style>
  <w:style w:type="character" w:customStyle="1" w:styleId="101">
    <w:name w:val="item25"/>
    <w:basedOn w:val="9"/>
    <w:autoRedefine/>
    <w:qFormat/>
    <w:uiPriority w:val="0"/>
    <w:rPr>
      <w:rFonts w:hint="default" w:ascii="Tahoma" w:hAnsi="Tahoma" w:cs="Tahoma"/>
      <w:color w:val="9E9E9E"/>
      <w:sz w:val="17"/>
      <w:szCs w:val="17"/>
    </w:rPr>
  </w:style>
  <w:style w:type="character" w:customStyle="1" w:styleId="102">
    <w:name w:val="item26"/>
    <w:basedOn w:val="9"/>
    <w:autoRedefine/>
    <w:qFormat/>
    <w:uiPriority w:val="0"/>
    <w:rPr>
      <w:rFonts w:hint="default" w:ascii="Tahoma" w:hAnsi="Tahoma" w:cs="Tahoma"/>
      <w:color w:val="9E9E9E"/>
      <w:sz w:val="17"/>
      <w:szCs w:val="17"/>
    </w:rPr>
  </w:style>
  <w:style w:type="character" w:customStyle="1" w:styleId="103">
    <w:name w:val="item27"/>
    <w:basedOn w:val="9"/>
    <w:autoRedefine/>
    <w:qFormat/>
    <w:uiPriority w:val="0"/>
    <w:rPr>
      <w:rFonts w:hint="default" w:ascii="Tahoma" w:hAnsi="Tahoma" w:cs="Tahoma"/>
      <w:color w:val="9E9E9E"/>
      <w:sz w:val="17"/>
      <w:szCs w:val="17"/>
    </w:rPr>
  </w:style>
  <w:style w:type="character" w:customStyle="1" w:styleId="104">
    <w:name w:val="item28"/>
    <w:basedOn w:val="9"/>
    <w:autoRedefine/>
    <w:qFormat/>
    <w:uiPriority w:val="0"/>
    <w:rPr>
      <w:rFonts w:hint="default" w:ascii="Tahoma" w:hAnsi="Tahoma" w:cs="Tahoma"/>
      <w:color w:val="9E9E9E"/>
      <w:sz w:val="17"/>
      <w:szCs w:val="17"/>
    </w:rPr>
  </w:style>
  <w:style w:type="character" w:customStyle="1" w:styleId="105">
    <w:name w:val="item30"/>
    <w:basedOn w:val="9"/>
    <w:autoRedefine/>
    <w:qFormat/>
    <w:uiPriority w:val="0"/>
    <w:rPr>
      <w:rFonts w:hint="default" w:ascii="Tahoma" w:hAnsi="Tahoma" w:cs="Tahoma"/>
      <w:color w:val="9E9E9E"/>
      <w:sz w:val="17"/>
      <w:szCs w:val="17"/>
    </w:rPr>
  </w:style>
  <w:style w:type="character" w:customStyle="1" w:styleId="106">
    <w:name w:val="item31"/>
    <w:basedOn w:val="9"/>
    <w:autoRedefine/>
    <w:qFormat/>
    <w:uiPriority w:val="0"/>
    <w:rPr>
      <w:rFonts w:hint="default" w:ascii="Tahoma" w:hAnsi="Tahoma" w:cs="Tahoma"/>
      <w:color w:val="9E9E9E"/>
      <w:sz w:val="17"/>
      <w:szCs w:val="17"/>
    </w:rPr>
  </w:style>
  <w:style w:type="character" w:customStyle="1" w:styleId="107">
    <w:name w:val="item32"/>
    <w:basedOn w:val="9"/>
    <w:autoRedefine/>
    <w:qFormat/>
    <w:uiPriority w:val="0"/>
    <w:rPr>
      <w:rFonts w:hint="default" w:ascii="Tahoma" w:hAnsi="Tahoma" w:cs="Tahoma"/>
      <w:color w:val="9E9E9E"/>
      <w:sz w:val="17"/>
      <w:szCs w:val="17"/>
    </w:rPr>
  </w:style>
  <w:style w:type="character" w:customStyle="1" w:styleId="108">
    <w:name w:val="item33"/>
    <w:basedOn w:val="9"/>
    <w:autoRedefine/>
    <w:qFormat/>
    <w:uiPriority w:val="0"/>
    <w:rPr>
      <w:rFonts w:hint="default" w:ascii="Tahoma" w:hAnsi="Tahoma" w:cs="Tahoma"/>
      <w:color w:val="9E9E9E"/>
      <w:sz w:val="17"/>
      <w:szCs w:val="17"/>
    </w:rPr>
  </w:style>
  <w:style w:type="character" w:customStyle="1" w:styleId="109">
    <w:name w:val="item34"/>
    <w:basedOn w:val="9"/>
    <w:autoRedefine/>
    <w:qFormat/>
    <w:uiPriority w:val="0"/>
    <w:rPr>
      <w:rFonts w:hint="default" w:ascii="Tahoma" w:hAnsi="Tahoma" w:cs="Tahoma"/>
      <w:color w:val="9E9E9E"/>
      <w:sz w:val="17"/>
      <w:szCs w:val="17"/>
    </w:rPr>
  </w:style>
  <w:style w:type="character" w:customStyle="1" w:styleId="110">
    <w:name w:val="item35"/>
    <w:basedOn w:val="9"/>
    <w:autoRedefine/>
    <w:qFormat/>
    <w:uiPriority w:val="0"/>
    <w:rPr>
      <w:rFonts w:hint="default" w:ascii="Tahoma" w:hAnsi="Tahoma" w:cs="Tahoma"/>
      <w:color w:val="9E9E9E"/>
      <w:sz w:val="17"/>
      <w:szCs w:val="17"/>
    </w:rPr>
  </w:style>
  <w:style w:type="character" w:customStyle="1" w:styleId="111">
    <w:name w:val="item36"/>
    <w:basedOn w:val="9"/>
    <w:autoRedefine/>
    <w:qFormat/>
    <w:uiPriority w:val="0"/>
    <w:rPr>
      <w:rFonts w:hint="default" w:ascii="Tahoma" w:hAnsi="Tahoma" w:cs="Tahoma"/>
      <w:color w:val="9E9E9E"/>
      <w:sz w:val="17"/>
      <w:szCs w:val="17"/>
    </w:rPr>
  </w:style>
  <w:style w:type="character" w:customStyle="1" w:styleId="112">
    <w:name w:val="item37"/>
    <w:basedOn w:val="9"/>
    <w:autoRedefine/>
    <w:qFormat/>
    <w:uiPriority w:val="0"/>
    <w:rPr>
      <w:rFonts w:hint="default" w:ascii="Tahoma" w:hAnsi="Tahoma" w:cs="Tahoma"/>
      <w:color w:val="9E9E9E"/>
      <w:sz w:val="17"/>
      <w:szCs w:val="17"/>
    </w:rPr>
  </w:style>
  <w:style w:type="character" w:customStyle="1" w:styleId="113">
    <w:name w:val="item38"/>
    <w:basedOn w:val="9"/>
    <w:autoRedefine/>
    <w:qFormat/>
    <w:uiPriority w:val="0"/>
    <w:rPr>
      <w:rFonts w:hint="default" w:ascii="Tahoma" w:hAnsi="Tahoma" w:cs="Tahoma"/>
      <w:color w:val="9E9E9E"/>
      <w:sz w:val="17"/>
      <w:szCs w:val="17"/>
    </w:rPr>
  </w:style>
  <w:style w:type="character" w:customStyle="1" w:styleId="114">
    <w:name w:val="item39"/>
    <w:basedOn w:val="9"/>
    <w:autoRedefine/>
    <w:qFormat/>
    <w:uiPriority w:val="0"/>
    <w:rPr>
      <w:rFonts w:hint="default" w:ascii="Tahoma" w:hAnsi="Tahoma" w:cs="Tahoma"/>
      <w:color w:val="9E9E9E"/>
      <w:sz w:val="17"/>
      <w:szCs w:val="17"/>
    </w:rPr>
  </w:style>
  <w:style w:type="character" w:customStyle="1" w:styleId="115">
    <w:name w:val="item40"/>
    <w:basedOn w:val="9"/>
    <w:autoRedefine/>
    <w:qFormat/>
    <w:uiPriority w:val="0"/>
    <w:rPr>
      <w:rFonts w:hint="default" w:ascii="Tahoma" w:hAnsi="Tahoma" w:cs="Tahoma"/>
      <w:color w:val="9E9E9E"/>
      <w:sz w:val="17"/>
      <w:szCs w:val="17"/>
    </w:rPr>
  </w:style>
  <w:style w:type="character" w:customStyle="1" w:styleId="116">
    <w:name w:val="item41"/>
    <w:basedOn w:val="9"/>
    <w:autoRedefine/>
    <w:qFormat/>
    <w:uiPriority w:val="0"/>
    <w:rPr>
      <w:rFonts w:hint="default" w:ascii="Tahoma" w:hAnsi="Tahoma" w:cs="Tahoma"/>
      <w:color w:val="9E9E9E"/>
      <w:sz w:val="17"/>
      <w:szCs w:val="17"/>
    </w:rPr>
  </w:style>
  <w:style w:type="character" w:customStyle="1" w:styleId="117">
    <w:name w:val="Corpo de texto Char"/>
    <w:basedOn w:val="9"/>
    <w:autoRedefine/>
    <w:qFormat/>
    <w:uiPriority w:val="0"/>
    <w:rPr>
      <w:lang w:val="pt-BR" w:eastAsia="pt-BR" w:bidi="ar-SA"/>
    </w:rPr>
  </w:style>
  <w:style w:type="paragraph" w:customStyle="1" w:styleId="118">
    <w:name w:val="Conteúdo da tabela"/>
    <w:basedOn w:val="16"/>
    <w:autoRedefine/>
    <w:qFormat/>
    <w:uiPriority w:val="0"/>
    <w:pPr>
      <w:suppressLineNumbers/>
      <w:suppressAutoHyphens/>
    </w:pPr>
    <w:rPr>
      <w:rFonts w:ascii="Arial" w:hAnsi="Arial" w:cs="Arial"/>
      <w:sz w:val="22"/>
      <w:szCs w:val="22"/>
    </w:rPr>
  </w:style>
  <w:style w:type="paragraph" w:customStyle="1" w:styleId="119">
    <w:name w:val="WW-Corpo de texto 2"/>
    <w:basedOn w:val="1"/>
    <w:autoRedefine/>
    <w:qFormat/>
    <w:uiPriority w:val="0"/>
    <w:pPr>
      <w:jc w:val="both"/>
    </w:pPr>
    <w:rPr>
      <w:rFonts w:ascii="Arial" w:hAnsi="Arial" w:cs="Arial"/>
      <w:color w:val="000000"/>
      <w:sz w:val="22"/>
      <w:szCs w:val="22"/>
    </w:rPr>
  </w:style>
  <w:style w:type="paragraph" w:customStyle="1" w:styleId="120">
    <w:name w:val="WW-Corpo de texto 22"/>
    <w:basedOn w:val="1"/>
    <w:autoRedefine/>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autoRedefine/>
    <w:qFormat/>
    <w:uiPriority w:val="0"/>
    <w:pPr>
      <w:suppressAutoHyphens/>
    </w:pPr>
    <w:rPr>
      <w:rFonts w:ascii="Arial" w:hAnsi="Arial"/>
      <w:sz w:val="22"/>
    </w:rPr>
  </w:style>
  <w:style w:type="paragraph" w:customStyle="1" w:styleId="122">
    <w:name w:val="Body Text"/>
    <w:basedOn w:val="1"/>
    <w:autoRedefine/>
    <w:qFormat/>
    <w:uiPriority w:val="0"/>
    <w:pPr>
      <w:jc w:val="both"/>
    </w:pPr>
    <w:rPr>
      <w:sz w:val="22"/>
      <w:szCs w:val="20"/>
    </w:rPr>
  </w:style>
  <w:style w:type="paragraph" w:customStyle="1" w:styleId="123">
    <w:name w:val="heading 9"/>
    <w:basedOn w:val="1"/>
    <w:next w:val="1"/>
    <w:autoRedefine/>
    <w:qFormat/>
    <w:uiPriority w:val="0"/>
    <w:pPr>
      <w:keepNext/>
      <w:numPr>
        <w:ilvl w:val="8"/>
        <w:numId w:val="1"/>
      </w:numPr>
      <w:ind w:left="2547" w:hanging="283"/>
    </w:pPr>
    <w:rPr>
      <w:b/>
      <w:sz w:val="16"/>
      <w:szCs w:val="20"/>
    </w:rPr>
  </w:style>
  <w:style w:type="paragraph" w:customStyle="1" w:styleId="124">
    <w:name w:val="Corpo do texto"/>
    <w:basedOn w:val="1"/>
    <w:autoRedefine/>
    <w:qFormat/>
    <w:uiPriority w:val="0"/>
    <w:pPr>
      <w:widowControl w:val="0"/>
      <w:suppressAutoHyphens/>
      <w:spacing w:after="120"/>
    </w:pPr>
    <w:rPr>
      <w:szCs w:val="20"/>
    </w:rPr>
  </w:style>
  <w:style w:type="paragraph" w:customStyle="1" w:styleId="125">
    <w:name w:val="Padrão"/>
    <w:autoRedefine/>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autoRedefine/>
    <w:qFormat/>
    <w:uiPriority w:val="0"/>
    <w:rPr>
      <w:rFonts w:hint="default" w:ascii="Verdana" w:hAnsi="Verdana"/>
      <w:color w:val="666666"/>
      <w:sz w:val="17"/>
      <w:szCs w:val="17"/>
    </w:rPr>
  </w:style>
  <w:style w:type="paragraph" w:styleId="127">
    <w:name w:val="List Paragraph"/>
    <w:basedOn w:val="1"/>
    <w:autoRedefine/>
    <w:qFormat/>
    <w:uiPriority w:val="34"/>
    <w:pPr>
      <w:ind w:left="708"/>
    </w:pPr>
  </w:style>
  <w:style w:type="paragraph" w:customStyle="1" w:styleId="128">
    <w:name w:val="Corpo de texto1"/>
    <w:basedOn w:val="1"/>
    <w:autoRedefine/>
    <w:qFormat/>
    <w:uiPriority w:val="0"/>
    <w:pPr>
      <w:jc w:val="both"/>
    </w:pPr>
    <w:rPr>
      <w:sz w:val="22"/>
      <w:szCs w:val="20"/>
    </w:rPr>
  </w:style>
  <w:style w:type="paragraph" w:customStyle="1" w:styleId="129">
    <w:name w:val="Body Text 21"/>
    <w:basedOn w:val="1"/>
    <w:autoRedefine/>
    <w:qFormat/>
    <w:uiPriority w:val="0"/>
    <w:pPr>
      <w:suppressAutoHyphens/>
      <w:jc w:val="both"/>
    </w:pPr>
    <w:rPr>
      <w:rFonts w:eastAsia="SimSun"/>
      <w:sz w:val="20"/>
      <w:szCs w:val="20"/>
      <w:lang w:eastAsia="zh-CN"/>
    </w:rPr>
  </w:style>
  <w:style w:type="paragraph" w:styleId="130">
    <w:name w:val="No Spacing"/>
    <w:autoRedefine/>
    <w:qFormat/>
    <w:uiPriority w:val="1"/>
    <w:pPr>
      <w:jc w:val="both"/>
    </w:pPr>
    <w:rPr>
      <w:rFonts w:ascii="Calibri" w:hAnsi="Calibri" w:eastAsia="Calibri" w:cs="Times New Roman"/>
      <w:sz w:val="22"/>
      <w:szCs w:val="22"/>
      <w:lang w:val="pt-BR" w:eastAsia="en-US" w:bidi="ar-SA"/>
    </w:rPr>
  </w:style>
  <w:style w:type="paragraph" w:customStyle="1" w:styleId="131">
    <w:name w:val="No Spacing1"/>
    <w:autoRedefine/>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autoRedefine/>
    <w:qFormat/>
    <w:uiPriority w:val="0"/>
    <w:pPr>
      <w:spacing w:before="100" w:beforeAutospacing="1" w:after="100" w:afterAutospacing="1"/>
    </w:pPr>
  </w:style>
  <w:style w:type="paragraph" w:customStyle="1" w:styleId="133">
    <w:name w:val="Nivel 2"/>
    <w:basedOn w:val="1"/>
    <w:autoRedefine/>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autoRedefine/>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autoRedefine/>
    <w:qFormat/>
    <w:uiPriority w:val="0"/>
    <w:rPr>
      <w:i/>
      <w:iCs/>
      <w:color w:val="FF0000"/>
    </w:rPr>
  </w:style>
  <w:style w:type="paragraph" w:customStyle="1" w:styleId="136">
    <w:name w:val="Nivel 3"/>
    <w:basedOn w:val="1"/>
    <w:autoRedefine/>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autoRedefine/>
    <w:qFormat/>
    <w:uiPriority w:val="0"/>
    <w:rPr>
      <w:i/>
      <w:iCs/>
      <w:color w:val="FF0000"/>
    </w:rPr>
  </w:style>
  <w:style w:type="character" w:customStyle="1" w:styleId="138">
    <w:name w:val="normaltextrun"/>
    <w:basedOn w:val="9"/>
    <w:autoRedefine/>
    <w:qFormat/>
    <w:uiPriority w:val="0"/>
  </w:style>
  <w:style w:type="character" w:customStyle="1" w:styleId="139">
    <w:name w:val="eop"/>
    <w:basedOn w:val="9"/>
    <w:autoRedefine/>
    <w:qFormat/>
    <w:uiPriority w:val="0"/>
  </w:style>
  <w:style w:type="paragraph" w:customStyle="1" w:styleId="140">
    <w:name w:val="ou"/>
    <w:basedOn w:val="127"/>
    <w:autoRedefine/>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autoRedefine/>
    <w:qFormat/>
    <w:uiPriority w:val="0"/>
    <w:pPr>
      <w:numPr>
        <w:ilvl w:val="3"/>
      </w:numPr>
      <w:ind w:left="567" w:firstLine="0"/>
    </w:pPr>
    <w:rPr>
      <w:color w:val="auto"/>
    </w:rPr>
  </w:style>
  <w:style w:type="paragraph" w:customStyle="1" w:styleId="142">
    <w:name w:val="Nível 4-R"/>
    <w:basedOn w:val="141"/>
    <w:autoRedefine/>
    <w:qFormat/>
    <w:uiPriority w:val="0"/>
    <w:rPr>
      <w:i/>
      <w:iCs/>
      <w:color w:val="FF0000"/>
    </w:rPr>
  </w:style>
  <w:style w:type="paragraph" w:customStyle="1" w:styleId="143">
    <w:name w:val="Nível 1-Sem Num Preto"/>
    <w:basedOn w:val="144"/>
    <w:autoRedefine/>
    <w:qFormat/>
    <w:uiPriority w:val="0"/>
    <w:pPr>
      <w:tabs>
        <w:tab w:val="left" w:pos="567"/>
      </w:tabs>
    </w:pPr>
    <w:rPr>
      <w:color w:val="auto"/>
      <w:lang w:eastAsia="zh-CN" w:bidi="hi-IN"/>
    </w:rPr>
  </w:style>
  <w:style w:type="paragraph" w:customStyle="1" w:styleId="144">
    <w:name w:val="Nível 1-Sem Num"/>
    <w:basedOn w:val="134"/>
    <w:autoRedefine/>
    <w:qFormat/>
    <w:uiPriority w:val="0"/>
    <w:pPr>
      <w:numPr>
        <w:ilvl w:val="0"/>
        <w:numId w:val="0"/>
      </w:numPr>
      <w:outlineLvl w:val="1"/>
    </w:pPr>
    <w:rPr>
      <w:color w:val="FF0000"/>
    </w:rPr>
  </w:style>
  <w:style w:type="paragraph" w:customStyle="1" w:styleId="145">
    <w:name w:val="Nível 3"/>
    <w:basedOn w:val="137"/>
    <w:autoRedefine/>
    <w:qFormat/>
    <w:uiPriority w:val="0"/>
    <w:rPr>
      <w:rFonts w:eastAsia="Times New Roman"/>
      <w:i w:val="0"/>
      <w:iCs w:val="0"/>
      <w:color w:val="auto"/>
    </w:rPr>
  </w:style>
  <w:style w:type="paragraph" w:customStyle="1" w:styleId="146">
    <w:name w:val="Nível 4"/>
    <w:basedOn w:val="145"/>
    <w:autoRedefine/>
    <w:qFormat/>
    <w:uiPriority w:val="0"/>
    <w:pPr>
      <w:numPr>
        <w:ilvl w:val="3"/>
      </w:numPr>
      <w:ind w:left="567" w:firstLine="0"/>
    </w:pPr>
  </w:style>
  <w:style w:type="paragraph" w:customStyle="1" w:styleId="147">
    <w:name w:val="Nível 01-Sem Numeração"/>
    <w:basedOn w:val="1"/>
    <w:autoRedefine/>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autoRedefine/>
    <w:qFormat/>
    <w:uiPriority w:val="0"/>
  </w:style>
  <w:style w:type="paragraph" w:customStyle="1" w:styleId="149">
    <w:name w:val="SubTitNN"/>
    <w:basedOn w:val="1"/>
    <w:autoRedefine/>
    <w:qFormat/>
    <w:uiPriority w:val="0"/>
    <w:pPr>
      <w:spacing w:before="240" w:after="120" w:line="276" w:lineRule="auto"/>
      <w:jc w:val="both"/>
    </w:pPr>
    <w:rPr>
      <w:rFonts w:ascii="Arial" w:hAnsi="Arial" w:cs="Arial"/>
      <w:b/>
      <w:bCs/>
      <w:iCs/>
      <w:sz w:val="20"/>
      <w:szCs w:val="20"/>
    </w:rPr>
  </w:style>
  <w:style w:type="paragraph" w:customStyle="1" w:styleId="150">
    <w:name w:val="Outro"/>
    <w:basedOn w:val="1"/>
    <w:autoRedefine/>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autoRedefine/>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autoRedefine/>
    <w:qFormat/>
    <w:uiPriority w:val="0"/>
  </w:style>
  <w:style w:type="paragraph" w:customStyle="1" w:styleId="153">
    <w:name w:val="Default"/>
    <w:autoRedefine/>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autoRedefine/>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autoRedefine/>
    <w:qFormat/>
    <w:uiPriority w:val="0"/>
    <w:pPr>
      <w:widowControl w:val="0"/>
      <w:ind w:firstLine="708"/>
      <w:jc w:val="both"/>
    </w:pPr>
    <w:rPr>
      <w:sz w:val="24"/>
    </w:rPr>
  </w:style>
  <w:style w:type="table" w:customStyle="1" w:styleId="156">
    <w:name w:val="Table Normal"/>
    <w:autoRedefine/>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57">
    <w:name w:val="fontstyle01"/>
    <w:basedOn w:val="9"/>
    <w:autoRedefine/>
    <w:qFormat/>
    <w:uiPriority w:val="0"/>
    <w:rPr>
      <w:rFonts w:hint="default" w:ascii="TimesNewRomanPS-BoldMT" w:hAnsi="TimesNewRomanPS-BoldMT"/>
      <w:b/>
      <w:bCs/>
      <w:color w:val="000000"/>
      <w:sz w:val="24"/>
      <w:szCs w:val="24"/>
    </w:rPr>
  </w:style>
  <w:style w:type="character" w:customStyle="1" w:styleId="158">
    <w:name w:val="Fonte parág. padrão6"/>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168</Pages>
  <Words>56855</Words>
  <Characters>320153</Characters>
  <Lines>616</Lines>
  <Paragraphs>175</Paragraphs>
  <TotalTime>20</TotalTime>
  <ScaleCrop>false</ScaleCrop>
  <LinksUpToDate>false</LinksUpToDate>
  <CharactersWithSpaces>373651</CharactersWithSpaces>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EDNA.ESCOBAR</cp:lastModifiedBy>
  <cp:lastPrinted>2024-09-23T15:03:00Z</cp:lastPrinted>
  <dcterms:modified xsi:type="dcterms:W3CDTF">2024-11-01T13:10:22Z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1046-12.2.0.18607</vt:lpwstr>
  </property>
  <property fmtid="{D5CDD505-2E9C-101B-9397-08002B2CF9AE}" pid="3" name="ICV">
    <vt:lpwstr>B56161E6FE214ED2A0CF80D4C69A32FE_13</vt:lpwstr>
  </property>
</Properties>
</file>