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32</w:t>
      </w:r>
      <w:r>
        <w:rPr>
          <w:rFonts w:ascii="Arial" w:hAnsi="Arial" w:cs="Arial"/>
          <w:b/>
          <w:bCs/>
          <w:sz w:val="22"/>
          <w:szCs w:val="22"/>
        </w:rPr>
        <w:t>/</w:t>
      </w:r>
      <w:r>
        <w:rPr>
          <w:rFonts w:ascii="Arial" w:hAnsi="Arial" w:cs="Arial"/>
          <w:b/>
          <w:bCs/>
          <w:sz w:val="22"/>
          <w:szCs w:val="22"/>
          <w:lang w:val="pt-BR"/>
        </w:rPr>
        <w:t>2025</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45/2025</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 ITEM,</w:t>
      </w:r>
      <w:r>
        <w:rPr>
          <w:rFonts w:hint="default" w:ascii="Arial" w:hAnsi="Arial" w:cs="Arial"/>
          <w:b w:val="0"/>
          <w:bCs/>
          <w:sz w:val="22"/>
          <w:szCs w:val="22"/>
          <w:lang w:val="pt-BR"/>
        </w:rPr>
        <w:t xml:space="preserve"> </w:t>
      </w:r>
      <w:r>
        <w:rPr>
          <w:rFonts w:ascii="Arial" w:hAnsi="Arial" w:eastAsia="SimSun" w:cs="Arial"/>
          <w:color w:val="000000"/>
          <w:sz w:val="22"/>
          <w:szCs w:val="22"/>
        </w:rPr>
        <w:t xml:space="preserve">com </w:t>
      </w:r>
      <w:r>
        <w:rPr>
          <w:rFonts w:hint="default" w:ascii="Arial" w:hAnsi="Arial" w:cs="Arial"/>
          <w:color w:val="000000"/>
          <w:sz w:val="22"/>
          <w:szCs w:val="22"/>
          <w:lang w:val="pt-BR"/>
        </w:rPr>
        <w:t xml:space="preserve">EXCLUSIVIDADE PARA ME E EPP, com </w:t>
      </w:r>
      <w:r>
        <w:rPr>
          <w:rFonts w:ascii="Arial" w:hAnsi="Arial" w:eastAsia="SimSun" w:cs="Arial"/>
          <w:color w:val="000000"/>
          <w:sz w:val="22"/>
          <w:szCs w:val="22"/>
        </w:rPr>
        <w:t>COTA PRINCIPAL para AMPLA CONCORRÊNCIA e COTA RESERVADA p</w:t>
      </w:r>
      <w:r>
        <w:rPr>
          <w:rFonts w:hint="default" w:ascii="Arial" w:hAnsi="Arial" w:eastAsia="SimSun" w:cs="Arial"/>
          <w:color w:val="000000"/>
          <w:sz w:val="22"/>
          <w:szCs w:val="22"/>
        </w:rPr>
        <w:t>ara ME e EPP</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2</w:t>
      </w:r>
      <w:r>
        <w:rPr>
          <w:rFonts w:ascii="Arial" w:hAnsi="Arial" w:cs="Arial"/>
          <w:b w:val="0"/>
          <w:bCs/>
          <w:sz w:val="22"/>
          <w:szCs w:val="22"/>
        </w:rPr>
        <w:t xml:space="preserve"> de </w:t>
      </w:r>
      <w:r>
        <w:rPr>
          <w:rFonts w:hint="default" w:ascii="Arial" w:hAnsi="Arial" w:cs="Arial"/>
          <w:b w:val="0"/>
          <w:bCs/>
          <w:sz w:val="22"/>
          <w:szCs w:val="22"/>
          <w:lang w:val="pt-BR"/>
        </w:rPr>
        <w:t>julho</w:t>
      </w:r>
      <w:r>
        <w:rPr>
          <w:rFonts w:ascii="Arial" w:hAnsi="Arial" w:cs="Arial"/>
          <w:b w:val="0"/>
          <w:bCs/>
          <w:sz w:val="22"/>
          <w:szCs w:val="22"/>
        </w:rPr>
        <w:t xml:space="preserve"> de </w:t>
      </w:r>
      <w:r>
        <w:rPr>
          <w:rFonts w:ascii="Arial" w:hAnsi="Arial" w:cs="Arial"/>
          <w:b w:val="0"/>
          <w:bCs/>
          <w:sz w:val="22"/>
          <w:szCs w:val="22"/>
          <w:lang w:val="pt-BR"/>
        </w:rPr>
        <w:t>2025</w:t>
      </w:r>
      <w:r>
        <w:rPr>
          <w:rFonts w:ascii="Arial" w:hAnsi="Arial" w:cs="Arial"/>
          <w:b w:val="0"/>
          <w:bCs/>
          <w:sz w:val="22"/>
          <w:szCs w:val="22"/>
        </w:rPr>
        <w:t xml:space="preserve">, para </w:t>
      </w:r>
      <w:r>
        <w:rPr>
          <w:rFonts w:hint="default" w:ascii="Arial" w:hAnsi="Arial" w:cs="Arial"/>
          <w:b/>
          <w:bCs/>
          <w:sz w:val="22"/>
          <w:szCs w:val="22"/>
          <w:lang w:val="pt-BR"/>
        </w:rPr>
        <w:t>Aquisição de jogos e brinquedos pedagógicos para atender às necessidades das 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bCs/>
          <w:sz w:val="22"/>
          <w:szCs w:val="22"/>
          <w:lang w:val="pt-BR"/>
        </w:rPr>
        <w:t>Aquisição de jogos e brinquedos pedagógicos para atender às necessidades das 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julho</w:t>
      </w:r>
      <w:r>
        <w:rPr>
          <w:rFonts w:ascii="Arial" w:hAnsi="Arial" w:cs="Arial"/>
          <w:b/>
          <w:bCs w:val="0"/>
          <w:color w:val="000000"/>
          <w:sz w:val="22"/>
          <w:szCs w:val="22"/>
        </w:rPr>
        <w:t xml:space="preserve"> de </w:t>
      </w:r>
      <w:r>
        <w:rPr>
          <w:rFonts w:ascii="Arial" w:hAnsi="Arial" w:cs="Arial"/>
          <w:b/>
          <w:bCs w:val="0"/>
          <w:color w:val="000000"/>
          <w:sz w:val="22"/>
          <w:szCs w:val="22"/>
          <w:lang w:val="pt-BR"/>
        </w:rPr>
        <w:t>2025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A405E6E">
      <w:pPr>
        <w:pStyle w:val="2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0"/>
        </w:tabs>
        <w:spacing w:before="240" w:beforeAutospacing="0" w:after="240" w:afterAutospacing="0" w:line="360" w:lineRule="auto"/>
        <w:ind w:left="0" w:right="0" w:firstLine="480"/>
        <w:jc w:val="both"/>
      </w:pPr>
      <w:r>
        <w:rPr>
          <w:rFonts w:ascii="Arial" w:hAnsi="Arial" w:cs="Arial"/>
          <w:b/>
          <w:bCs/>
          <w:color w:val="000000"/>
          <w:sz w:val="22"/>
          <w:szCs w:val="22"/>
        </w:rPr>
        <w:t xml:space="preserve">3.1.1. </w:t>
      </w:r>
      <w:r>
        <w:rPr>
          <w:rFonts w:hint="default" w:ascii="Arial" w:hAnsi="Arial" w:cs="Arial"/>
          <w:b w:val="0"/>
          <w:bCs w:val="0"/>
          <w:color w:val="000000"/>
          <w:sz w:val="22"/>
          <w:szCs w:val="22"/>
          <w:lang w:val="pt-BR"/>
        </w:rPr>
        <w:t xml:space="preserve">Em relação aos itens 01 a 22, 25 a 65, 68 a 72, a participação será exclusiva  </w:t>
      </w:r>
      <w:r>
        <w:rPr>
          <w:rFonts w:hint="default" w:ascii="Arial" w:hAnsi="Arial" w:cs="Arial"/>
          <w:color w:val="000000"/>
          <w:sz w:val="22"/>
          <w:szCs w:val="22"/>
        </w:rPr>
        <w:t>a Microempresas e Empresas de Pequeno Porte</w:t>
      </w:r>
      <w:r>
        <w:rPr>
          <w:rFonts w:hint="default" w:ascii="Arial" w:hAnsi="Arial" w:cs="Arial"/>
          <w:color w:val="000000"/>
          <w:sz w:val="22"/>
          <w:szCs w:val="22"/>
          <w:lang w:val="pt-BR"/>
        </w:rPr>
        <w:t xml:space="preserve"> (Exclusivo para ME e EPP). </w:t>
      </w:r>
      <w:r>
        <w:rPr>
          <w:rFonts w:hint="default" w:ascii="Arial" w:hAnsi="Arial" w:cs="Arial"/>
          <w:color w:val="000000"/>
          <w:sz w:val="22"/>
          <w:szCs w:val="22"/>
        </w:rPr>
        <w:t xml:space="preserve">Em relação aos itens </w:t>
      </w:r>
      <w:r>
        <w:rPr>
          <w:rFonts w:hint="default" w:ascii="Arial" w:hAnsi="Arial" w:cs="Arial"/>
          <w:color w:val="000000"/>
          <w:sz w:val="22"/>
          <w:szCs w:val="22"/>
          <w:lang w:val="pt-BR"/>
        </w:rPr>
        <w:t>23 e 66</w:t>
      </w:r>
      <w:r>
        <w:rPr>
          <w:rFonts w:hint="default" w:ascii="Arial" w:hAnsi="Arial" w:cs="Arial"/>
          <w:color w:val="000000"/>
          <w:sz w:val="22"/>
          <w:szCs w:val="22"/>
        </w:rPr>
        <w:t xml:space="preserve">, a participação será destinada a todas as empresas, incluindo Microempresas e Empresas de Pequeno Porte, com tratamento diferenciado (Cota Principal de 75%) e os itens </w:t>
      </w:r>
      <w:r>
        <w:rPr>
          <w:rFonts w:hint="default" w:ascii="Arial" w:hAnsi="Arial" w:cs="Arial"/>
          <w:color w:val="000000"/>
          <w:sz w:val="22"/>
          <w:szCs w:val="22"/>
          <w:lang w:val="pt-BR"/>
        </w:rPr>
        <w:t>24 e 67</w:t>
      </w:r>
      <w:r>
        <w:rPr>
          <w:rFonts w:hint="default" w:ascii="Arial" w:hAnsi="Arial" w:cs="Arial"/>
          <w:color w:val="000000"/>
          <w:sz w:val="22"/>
          <w:szCs w:val="22"/>
        </w:rPr>
        <w:t xml:space="preserve"> a participação será exclusiva a Microempresas e Empresas de Pequeno Porte (Cota Reservada de 25%). </w:t>
      </w:r>
    </w:p>
    <w:p w14:paraId="217940AF">
      <w:pPr>
        <w:pStyle w:val="2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67"/>
          <w:tab w:val="left" w:pos="1135"/>
        </w:tabs>
        <w:spacing w:before="240" w:beforeAutospacing="0" w:after="240" w:afterAutospacing="0" w:line="360" w:lineRule="auto"/>
        <w:ind w:left="0" w:firstLine="480"/>
        <w:jc w:val="both"/>
      </w:pPr>
      <w:r>
        <w:rPr>
          <w:rFonts w:hint="default" w:ascii="Arial" w:hAnsi="Arial" w:cs="Arial"/>
          <w:b/>
          <w:bCs/>
          <w:color w:val="000000"/>
          <w:sz w:val="22"/>
          <w:szCs w:val="22"/>
        </w:rPr>
        <w:t xml:space="preserve">3.1.2. </w:t>
      </w:r>
      <w:r>
        <w:rPr>
          <w:rFonts w:hint="default" w:ascii="Arial" w:hAnsi="Arial" w:cs="Arial"/>
          <w:color w:val="000000"/>
          <w:sz w:val="22"/>
          <w:szCs w:val="22"/>
        </w:rPr>
        <w:t>Se a mesma empresa vencer a Cota Reservada e a Cota Principal com valores diferentes, a empresa vencedora deverá equiparar os valores das cotas com o menor valor registrado em uma delas.</w:t>
      </w:r>
    </w:p>
    <w:p w14:paraId="755D3D9E">
      <w:pPr>
        <w:pStyle w:val="2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67"/>
          <w:tab w:val="left" w:pos="1135"/>
        </w:tabs>
        <w:spacing w:before="240" w:beforeAutospacing="0" w:after="240" w:afterAutospacing="0" w:line="360" w:lineRule="auto"/>
        <w:ind w:left="0" w:firstLine="460"/>
        <w:jc w:val="both"/>
      </w:pPr>
      <w:r>
        <w:rPr>
          <w:rFonts w:hint="default" w:ascii="Arial" w:hAnsi="Arial" w:cs="Arial"/>
          <w:b/>
          <w:bCs/>
          <w:color w:val="000000"/>
          <w:sz w:val="22"/>
          <w:szCs w:val="22"/>
        </w:rPr>
        <w:t xml:space="preserve">3.1.3. </w:t>
      </w:r>
      <w:r>
        <w:rPr>
          <w:rFonts w:hint="default" w:ascii="Arial" w:hAnsi="Arial" w:cs="Arial"/>
          <w:color w:val="000000"/>
          <w:sz w:val="22"/>
          <w:szCs w:val="22"/>
        </w:rPr>
        <w:t>Será observada quando da aquisição dos produtos ou da prestação dos serviços a prioridade daqueles constantes nas Cotas Reservadas.</w:t>
      </w:r>
    </w:p>
    <w:p w14:paraId="3737E569">
      <w:pPr>
        <w:pStyle w:val="2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67"/>
          <w:tab w:val="left" w:pos="1135"/>
        </w:tabs>
        <w:spacing w:before="240" w:beforeAutospacing="0" w:after="240" w:afterAutospacing="0" w:line="360" w:lineRule="auto"/>
        <w:ind w:left="0" w:firstLine="460"/>
        <w:jc w:val="both"/>
      </w:pPr>
      <w:r>
        <w:rPr>
          <w:rFonts w:hint="default" w:ascii="Arial" w:hAnsi="Arial" w:cs="Arial"/>
          <w:b/>
          <w:bCs/>
          <w:color w:val="000000"/>
          <w:sz w:val="22"/>
          <w:szCs w:val="22"/>
        </w:rPr>
        <w:t>3.1.4.</w:t>
      </w:r>
      <w:r>
        <w:rPr>
          <w:rFonts w:hint="default" w:ascii="Arial" w:hAnsi="Arial" w:cs="Arial"/>
          <w:color w:val="000000"/>
          <w:sz w:val="22"/>
          <w:szCs w:val="22"/>
        </w:rPr>
        <w:t xml:space="preserve"> Não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18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junho </w:t>
      </w:r>
      <w:r>
        <w:rPr>
          <w:rFonts w:ascii="Arial" w:hAnsi="Arial" w:cs="Arial"/>
          <w:b/>
          <w:bCs/>
          <w:color w:val="000000"/>
          <w:sz w:val="22"/>
          <w:szCs w:val="22"/>
        </w:rPr>
        <w:t xml:space="preserve">de </w:t>
      </w:r>
      <w:r>
        <w:rPr>
          <w:rFonts w:ascii="Arial" w:hAnsi="Arial" w:cs="Arial"/>
          <w:b/>
          <w:bCs/>
          <w:color w:val="000000"/>
          <w:sz w:val="22"/>
          <w:szCs w:val="22"/>
          <w:lang w:val="pt-BR"/>
        </w:rPr>
        <w:t>2025</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2</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julho </w:t>
      </w:r>
      <w:r>
        <w:rPr>
          <w:rFonts w:ascii="Arial" w:hAnsi="Arial" w:cs="Arial"/>
          <w:b/>
          <w:bCs/>
          <w:color w:val="000000"/>
          <w:sz w:val="22"/>
          <w:szCs w:val="22"/>
        </w:rPr>
        <w:t xml:space="preserve">de </w:t>
      </w:r>
      <w:r>
        <w:rPr>
          <w:rFonts w:ascii="Arial" w:hAnsi="Arial" w:cs="Arial"/>
          <w:b/>
          <w:bCs/>
          <w:color w:val="000000"/>
          <w:sz w:val="22"/>
          <w:szCs w:val="22"/>
          <w:lang w:val="pt-BR"/>
        </w:rPr>
        <w:t>2025</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EA3A1A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B05F54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E33298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E6313E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06CE60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FA408E8">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DBEB87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110B210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68EB70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CE5547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313F83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5CE871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1E153">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60A630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8160351">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744A08B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88AD76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7C2D8E8">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widowControl w:val="0"/>
        <w:spacing w:line="360" w:lineRule="auto"/>
        <w:ind w:left="0" w:leftChars="0" w:firstLine="481" w:firstLineChars="218"/>
        <w:jc w:val="both"/>
        <w:rPr>
          <w:rFonts w:hint="default" w:ascii="Arial" w:hAnsi="Arial" w:cs="Arial"/>
          <w:color w:val="000000" w:themeColor="text1"/>
          <w:sz w:val="22"/>
          <w:szCs w:val="22"/>
          <w:highlight w:val="none"/>
          <w:lang w:val="pt-BR"/>
          <w14:textFill>
            <w14:solidFill>
              <w14:schemeClr w14:val="tx1"/>
            </w14:solidFill>
          </w14:textFill>
        </w:rPr>
      </w:pPr>
      <w:r>
        <w:rPr>
          <w:rFonts w:ascii="Arial" w:hAnsi="Arial" w:cs="Arial"/>
          <w:b/>
          <w:sz w:val="22"/>
          <w:szCs w:val="22"/>
        </w:rPr>
        <w:t>9.4.1.</w:t>
      </w:r>
      <w:r>
        <w:rPr>
          <w:rFonts w:ascii="Arial" w:hAnsi="Arial" w:cs="Arial"/>
          <w:sz w:val="22"/>
          <w:szCs w:val="22"/>
        </w:rPr>
        <w:t xml:space="preserve"> </w:t>
      </w:r>
      <w:r>
        <w:rPr>
          <w:rFonts w:hint="default" w:ascii="Arial" w:hAnsi="Arial" w:cs="Arial"/>
          <w:color w:val="000000" w:themeColor="text1"/>
          <w:sz w:val="22"/>
          <w:szCs w:val="22"/>
          <w:highlight w:val="none"/>
          <w:lang w:val="pt-BR"/>
          <w14:textFill>
            <w14:solidFill>
              <w14:schemeClr w14:val="tx1"/>
            </w14:solidFill>
          </w14:textFill>
        </w:rPr>
        <w:t>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000" w:firstLineChars="25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0"/>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2B166ABC">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hint="default" w:ascii="Arial" w:hAnsi="Arial" w:cs="Arial"/>
          <w:b/>
          <w:bCs/>
          <w:color w:val="000000"/>
          <w:sz w:val="22"/>
          <w:szCs w:val="22"/>
          <w:lang w:val="pt-BR"/>
        </w:rPr>
        <w:t>9.4.2.</w:t>
      </w:r>
      <w:r>
        <w:rPr>
          <w:rFonts w:hint="default" w:ascii="Arial" w:hAnsi="Arial" w:cs="Arial"/>
          <w:color w:val="000000"/>
          <w:sz w:val="22"/>
          <w:szCs w:val="22"/>
          <w:lang w:val="pt-BR"/>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p>
    <w:p w14:paraId="100B9DD1">
      <w:pPr>
        <w:widowControl w:val="0"/>
        <w:tabs>
          <w:tab w:val="left" w:pos="1985"/>
        </w:tabs>
        <w:spacing w:before="100" w:beforeAutospacing="1" w:after="100" w:afterAutospacing="1" w:line="360" w:lineRule="auto"/>
        <w:ind w:left="0" w:leftChars="0" w:firstLine="720" w:firstLineChars="0"/>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E3168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7C782E3E">
      <w:pPr>
        <w:keepNext w:val="0"/>
        <w:keepLines w:val="0"/>
        <w:pageBreakBefore w:val="0"/>
        <w:widowControl w:val="0"/>
        <w:kinsoku/>
        <w:wordWrap/>
        <w:overflowPunct/>
        <w:topLinePunct w:val="0"/>
        <w:autoSpaceDE/>
        <w:autoSpaceDN/>
        <w:bidi w:val="0"/>
        <w:adjustRightInd/>
        <w:snapToGrid/>
        <w:spacing w:line="360" w:lineRule="auto"/>
        <w:ind w:left="0" w:leftChars="0" w:firstLine="719" w:firstLineChars="327"/>
        <w:jc w:val="both"/>
        <w:textAlignment w:val="auto"/>
        <w:rPr>
          <w:rFonts w:hint="default" w:ascii="Arial" w:hAnsi="Arial" w:cs="Arial"/>
          <w:sz w:val="22"/>
          <w:szCs w:val="22"/>
        </w:rPr>
      </w:pPr>
    </w:p>
    <w:p w14:paraId="0D220F6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D6773DB">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18739463">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877699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6FCFA7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082F3D17">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23FE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3A14DED8">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FAFF827">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13386F6">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3D14259B">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5FDF3F6">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996BC0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C2A0FF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7E39CD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0E510D80">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4D75861">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04F63DD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A41BE5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0BEFB79">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53A547C2">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69C6EF0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17BAE0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2D8A02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8DC63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30DB0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B775F8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C14FD5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250AE62B">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5F8E5D34">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1D79A4A5">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F4D4BA">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699445B4">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96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15"/>
        <w:gridCol w:w="4975"/>
      </w:tblGrid>
      <w:tr w14:paraId="50ED9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4715" w:type="dxa"/>
            <w:vAlign w:val="center"/>
          </w:tcPr>
          <w:p w14:paraId="08E5C10C">
            <w:pPr>
              <w:contextualSpacing/>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DOTAÇÃO</w:t>
            </w:r>
          </w:p>
        </w:tc>
        <w:tc>
          <w:tcPr>
            <w:tcW w:w="4975" w:type="dxa"/>
            <w:vAlign w:val="center"/>
          </w:tcPr>
          <w:p w14:paraId="02970F7B">
            <w:pPr>
              <w:contextualSpacing/>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RECURSO</w:t>
            </w:r>
          </w:p>
        </w:tc>
      </w:tr>
      <w:tr w14:paraId="7D7A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9690" w:type="dxa"/>
            <w:gridSpan w:val="2"/>
            <w:vAlign w:val="center"/>
          </w:tcPr>
          <w:p w14:paraId="3F604FD9">
            <w:pPr>
              <w:contextualSpacing/>
              <w:jc w:val="center"/>
              <w:rPr>
                <w:rFonts w:hint="default" w:ascii="Arial" w:hAnsi="Arial" w:cs="Arial"/>
                <w:color w:val="FF0000"/>
                <w:sz w:val="20"/>
                <w:szCs w:val="20"/>
                <w:highlight w:val="none"/>
              </w:rPr>
            </w:pPr>
            <w:r>
              <w:rPr>
                <w:rFonts w:hint="default" w:ascii="Arial" w:hAnsi="Arial" w:cs="Arial"/>
                <w:b/>
                <w:bCs/>
                <w:color w:val="000000" w:themeColor="text1"/>
                <w:sz w:val="20"/>
                <w:szCs w:val="20"/>
                <w:highlight w:val="none"/>
                <w14:textFill>
                  <w14:solidFill>
                    <w14:schemeClr w14:val="tx1"/>
                  </w14:solidFill>
                </w14:textFill>
              </w:rPr>
              <w:t>SECRETARIA MUNICIPAL DE EDUCAÇÃO</w:t>
            </w:r>
          </w:p>
        </w:tc>
      </w:tr>
      <w:tr w14:paraId="138CD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4715" w:type="dxa"/>
            <w:vAlign w:val="center"/>
          </w:tcPr>
          <w:p w14:paraId="212CF692">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2039.33.90.30.00.00.</w:t>
            </w:r>
            <w:r>
              <w:rPr>
                <w:rFonts w:hint="default" w:ascii="Arial" w:hAnsi="Arial" w:cs="Arial"/>
                <w:bCs/>
                <w:sz w:val="20"/>
                <w:szCs w:val="20"/>
                <w:highlight w:val="none"/>
              </w:rPr>
              <w:t>15001001000</w:t>
            </w:r>
          </w:p>
        </w:tc>
        <w:tc>
          <w:tcPr>
            <w:tcW w:w="4975" w:type="dxa"/>
            <w:vAlign w:val="center"/>
          </w:tcPr>
          <w:p w14:paraId="207212A8">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21875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4715" w:type="dxa"/>
            <w:vAlign w:val="center"/>
          </w:tcPr>
          <w:p w14:paraId="7599137A">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2043.33.90.30.00.00.</w:t>
            </w:r>
            <w:r>
              <w:rPr>
                <w:rFonts w:hint="default" w:ascii="Arial" w:hAnsi="Arial" w:cs="Arial"/>
                <w:bCs/>
                <w:sz w:val="20"/>
                <w:szCs w:val="20"/>
                <w:highlight w:val="none"/>
              </w:rPr>
              <w:t>15001001000</w:t>
            </w:r>
          </w:p>
        </w:tc>
        <w:tc>
          <w:tcPr>
            <w:tcW w:w="4975" w:type="dxa"/>
            <w:vAlign w:val="center"/>
          </w:tcPr>
          <w:p w14:paraId="4455A1FA">
            <w:pPr>
              <w:contextualSpacing/>
              <w:jc w:val="center"/>
              <w:rPr>
                <w:rFonts w:hint="default" w:ascii="Arial" w:hAnsi="Arial" w:cs="Arial"/>
                <w:color w:val="FF0000"/>
                <w:sz w:val="20"/>
                <w:szCs w:val="20"/>
                <w:highlight w:val="none"/>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699D8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15" w:type="dxa"/>
            <w:vAlign w:val="center"/>
          </w:tcPr>
          <w:p w14:paraId="2AC3ED1C">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2041.33.90.30.00.00.</w:t>
            </w:r>
            <w:r>
              <w:rPr>
                <w:rFonts w:hint="default" w:ascii="Arial" w:hAnsi="Arial" w:cs="Arial"/>
                <w:bCs/>
                <w:sz w:val="20"/>
                <w:szCs w:val="20"/>
                <w:highlight w:val="none"/>
              </w:rPr>
              <w:t>15001001000</w:t>
            </w:r>
          </w:p>
        </w:tc>
        <w:tc>
          <w:tcPr>
            <w:tcW w:w="4975" w:type="dxa"/>
            <w:vAlign w:val="center"/>
          </w:tcPr>
          <w:p w14:paraId="3B5700DF">
            <w:pPr>
              <w:contextualSpacing/>
              <w:jc w:val="center"/>
              <w:rPr>
                <w:rFonts w:hint="default" w:ascii="Arial" w:hAnsi="Arial" w:cs="Arial"/>
                <w:color w:val="FF0000"/>
                <w:sz w:val="20"/>
                <w:szCs w:val="20"/>
                <w:highlight w:val="none"/>
                <w:lang w:val="pt-BR"/>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064E3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4715" w:type="dxa"/>
            <w:vAlign w:val="center"/>
          </w:tcPr>
          <w:p w14:paraId="72B523F6">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2042.33.90.30.00.00.</w:t>
            </w:r>
            <w:r>
              <w:rPr>
                <w:rFonts w:hint="default" w:ascii="Arial" w:hAnsi="Arial" w:cs="Arial"/>
                <w:bCs/>
                <w:sz w:val="20"/>
                <w:szCs w:val="20"/>
                <w:highlight w:val="none"/>
              </w:rPr>
              <w:t>15001001000</w:t>
            </w:r>
          </w:p>
        </w:tc>
        <w:tc>
          <w:tcPr>
            <w:tcW w:w="4975" w:type="dxa"/>
            <w:vAlign w:val="center"/>
          </w:tcPr>
          <w:p w14:paraId="3BC33E04">
            <w:pPr>
              <w:contextualSpacing/>
              <w:jc w:val="center"/>
              <w:rPr>
                <w:rFonts w:hint="default" w:ascii="Arial" w:hAnsi="Arial" w:cs="Arial"/>
                <w:color w:val="FF0000"/>
                <w:sz w:val="20"/>
                <w:szCs w:val="20"/>
                <w:highlight w:val="none"/>
                <w:lang w:val="pt-BR"/>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2FAA5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4715" w:type="dxa"/>
            <w:shd w:val="clear" w:color="auto" w:fill="auto"/>
            <w:vAlign w:val="center"/>
          </w:tcPr>
          <w:p w14:paraId="7518D120">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2041.33.90.3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cs="Arial"/>
                <w:bCs/>
                <w:sz w:val="20"/>
                <w:szCs w:val="20"/>
                <w:highlight w:val="none"/>
              </w:rPr>
              <w:t>15</w:t>
            </w:r>
            <w:r>
              <w:rPr>
                <w:rFonts w:hint="default" w:ascii="Arial" w:hAnsi="Arial" w:cs="Arial"/>
                <w:bCs/>
                <w:sz w:val="20"/>
                <w:szCs w:val="20"/>
                <w:highlight w:val="none"/>
                <w:lang w:val="pt-BR"/>
              </w:rPr>
              <w:t>5</w:t>
            </w:r>
            <w:r>
              <w:rPr>
                <w:rFonts w:hint="default" w:ascii="Arial" w:hAnsi="Arial" w:cs="Arial"/>
                <w:bCs/>
                <w:sz w:val="20"/>
                <w:szCs w:val="20"/>
                <w:highlight w:val="none"/>
              </w:rPr>
              <w:t>0</w:t>
            </w:r>
            <w:r>
              <w:rPr>
                <w:rFonts w:hint="default" w:ascii="Arial" w:hAnsi="Arial" w:cs="Arial"/>
                <w:bCs/>
                <w:sz w:val="20"/>
                <w:szCs w:val="20"/>
                <w:highlight w:val="none"/>
                <w:lang w:val="pt-BR"/>
              </w:rPr>
              <w:t>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02002279">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6AF9A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4715" w:type="dxa"/>
            <w:shd w:val="clear" w:color="auto" w:fill="auto"/>
            <w:vAlign w:val="center"/>
          </w:tcPr>
          <w:p w14:paraId="7406183C">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2042.33.90.3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eastAsia="SimSun" w:cs="Arial"/>
                <w:bCs/>
                <w:sz w:val="20"/>
                <w:szCs w:val="20"/>
                <w:highlight w:val="none"/>
                <w:lang w:val="en-US" w:eastAsia="pt-BR"/>
              </w:rPr>
              <w:t>25690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59584AE9">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2FF48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4715" w:type="dxa"/>
            <w:shd w:val="clear" w:color="auto" w:fill="auto"/>
            <w:vAlign w:val="center"/>
          </w:tcPr>
          <w:p w14:paraId="08C8B6DD">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2039.33.90.3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cs="Arial"/>
                <w:bCs/>
                <w:sz w:val="20"/>
                <w:szCs w:val="20"/>
                <w:highlight w:val="none"/>
              </w:rPr>
              <w:t>15</w:t>
            </w:r>
            <w:r>
              <w:rPr>
                <w:rFonts w:hint="default" w:ascii="Arial" w:hAnsi="Arial" w:cs="Arial"/>
                <w:bCs/>
                <w:sz w:val="20"/>
                <w:szCs w:val="20"/>
                <w:highlight w:val="none"/>
                <w:lang w:val="pt-BR"/>
              </w:rPr>
              <w:t>5</w:t>
            </w:r>
            <w:r>
              <w:rPr>
                <w:rFonts w:hint="default" w:ascii="Arial" w:hAnsi="Arial" w:cs="Arial"/>
                <w:bCs/>
                <w:sz w:val="20"/>
                <w:szCs w:val="20"/>
                <w:highlight w:val="none"/>
              </w:rPr>
              <w:t>0</w:t>
            </w:r>
            <w:r>
              <w:rPr>
                <w:rFonts w:hint="default" w:ascii="Arial" w:hAnsi="Arial" w:cs="Arial"/>
                <w:bCs/>
                <w:sz w:val="20"/>
                <w:szCs w:val="20"/>
                <w:highlight w:val="none"/>
                <w:lang w:val="pt-BR"/>
              </w:rPr>
              <w:t>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014BE5F3">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0D5C9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715" w:type="dxa"/>
            <w:shd w:val="clear" w:color="auto" w:fill="auto"/>
            <w:vAlign w:val="center"/>
          </w:tcPr>
          <w:p w14:paraId="6938C5C2">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shd w:val="clear" w:color="auto" w:fill="FFFFFF"/>
                <w:lang w:eastAsia="pt-BR"/>
              </w:rPr>
              <w:t>20</w:t>
            </w:r>
            <w:r>
              <w:rPr>
                <w:rFonts w:hint="default" w:ascii="Arial" w:hAnsi="Arial" w:eastAsia="SimSun" w:cs="Arial"/>
                <w:bCs/>
                <w:sz w:val="20"/>
                <w:szCs w:val="20"/>
                <w:highlight w:val="none"/>
                <w:shd w:val="clear" w:color="auto" w:fill="FFFFFF"/>
                <w:lang w:val="en-US" w:eastAsia="pt-BR"/>
              </w:rPr>
              <w:t>41</w:t>
            </w:r>
            <w:r>
              <w:rPr>
                <w:rFonts w:hint="default" w:ascii="Arial" w:hAnsi="Arial" w:eastAsia="SimSun" w:cs="Arial"/>
                <w:bCs/>
                <w:sz w:val="20"/>
                <w:szCs w:val="20"/>
                <w:highlight w:val="none"/>
                <w:shd w:val="clear" w:color="auto" w:fill="FFFFFF"/>
                <w:lang w:eastAsia="pt-BR"/>
              </w:rPr>
              <w:t>.33.90.3</w:t>
            </w:r>
            <w:r>
              <w:rPr>
                <w:rFonts w:hint="default" w:ascii="Arial" w:hAnsi="Arial" w:eastAsia="SimSun" w:cs="Arial"/>
                <w:bCs/>
                <w:sz w:val="20"/>
                <w:szCs w:val="20"/>
                <w:highlight w:val="none"/>
                <w:shd w:val="clear" w:color="auto" w:fill="FFFFFF"/>
                <w:lang w:val="en-US" w:eastAsia="pt-BR"/>
              </w:rPr>
              <w:t>0</w:t>
            </w:r>
            <w:r>
              <w:rPr>
                <w:rFonts w:hint="default" w:ascii="Arial" w:hAnsi="Arial" w:eastAsia="SimSun" w:cs="Arial"/>
                <w:bCs/>
                <w:sz w:val="20"/>
                <w:szCs w:val="20"/>
                <w:highlight w:val="none"/>
                <w:shd w:val="clear" w:color="auto" w:fill="FFFFFF"/>
                <w:lang w:eastAsia="pt-BR"/>
              </w:rPr>
              <w:t>.00.00.</w:t>
            </w:r>
            <w:r>
              <w:rPr>
                <w:rFonts w:hint="default" w:ascii="Arial" w:hAnsi="Arial" w:eastAsia="SimSun" w:cs="Arial"/>
                <w:bCs/>
                <w:sz w:val="20"/>
                <w:szCs w:val="20"/>
                <w:highlight w:val="none"/>
                <w:shd w:val="clear" w:color="auto" w:fill="FFFFFF"/>
                <w:lang w:val="en-US" w:eastAsia="pt-BR"/>
              </w:rPr>
              <w:t>25690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2FFA74C7">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764C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rPr>
        <w:tc>
          <w:tcPr>
            <w:tcW w:w="9690" w:type="dxa"/>
            <w:gridSpan w:val="2"/>
            <w:vAlign w:val="center"/>
          </w:tcPr>
          <w:p w14:paraId="1C28D944">
            <w:pPr>
              <w:jc w:val="center"/>
              <w:rPr>
                <w:rFonts w:hint="default" w:ascii="Arial" w:hAnsi="Arial" w:cs="Arial"/>
                <w:b/>
                <w:bCs/>
                <w:color w:val="FF0000"/>
                <w:sz w:val="20"/>
                <w:szCs w:val="20"/>
                <w:highlight w:val="none"/>
              </w:rPr>
            </w:pPr>
            <w:r>
              <w:rPr>
                <w:rFonts w:hint="default" w:ascii="Arial" w:hAnsi="Arial" w:cs="Arial"/>
                <w:b/>
                <w:bCs/>
                <w:color w:val="000000" w:themeColor="text1"/>
                <w:sz w:val="20"/>
                <w:szCs w:val="20"/>
                <w:highlight w:val="none"/>
                <w14:textFill>
                  <w14:solidFill>
                    <w14:schemeClr w14:val="tx1"/>
                  </w14:solidFill>
                </w14:textFill>
              </w:rPr>
              <w:t>SECRETARIA MUNICIPAL DE ASSISTÊNCIA SOCIAL</w:t>
            </w:r>
          </w:p>
        </w:tc>
      </w:tr>
      <w:tr w14:paraId="748D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7195CF23">
            <w:pPr>
              <w:contextualSpacing/>
              <w:jc w:val="center"/>
              <w:rPr>
                <w:rFonts w:hint="default" w:ascii="Arial" w:hAnsi="Arial" w:cs="Arial" w:eastAsiaTheme="minorEastAsia"/>
                <w:b w:val="0"/>
                <w:b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val="0"/>
                <w:sz w:val="20"/>
                <w:szCs w:val="20"/>
                <w:highlight w:val="none"/>
                <w:lang w:val="pt-BR"/>
              </w:rPr>
              <w:t>2070.33.90.30.0000.150.000.000.00</w:t>
            </w:r>
          </w:p>
        </w:tc>
        <w:tc>
          <w:tcPr>
            <w:tcW w:w="4975" w:type="dxa"/>
            <w:shd w:val="clear" w:color="auto" w:fill="auto"/>
            <w:vAlign w:val="center"/>
          </w:tcPr>
          <w:p w14:paraId="18F51141">
            <w:pPr>
              <w:contextualSpacing/>
              <w:jc w:val="center"/>
              <w:rPr>
                <w:rFonts w:hint="default" w:ascii="Arial" w:hAnsi="Arial" w:cs="Arial" w:eastAsiaTheme="minorEastAsia"/>
                <w:b w:val="0"/>
                <w:bCs w:val="0"/>
                <w:color w:val="FF0000"/>
                <w:sz w:val="20"/>
                <w:szCs w:val="20"/>
                <w:highlight w:val="none"/>
                <w:lang w:val="pt-BR" w:eastAsia="zh-CN"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54E2E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vAlign w:val="top"/>
          </w:tcPr>
          <w:p w14:paraId="3DE7BD65">
            <w:pPr>
              <w:jc w:val="center"/>
              <w:rPr>
                <w:rFonts w:hint="default" w:ascii="Arial" w:hAnsi="Arial" w:cs="Arial" w:eastAsiaTheme="minorEastAsia"/>
                <w:b w:val="0"/>
                <w:bCs w:val="0"/>
                <w:color w:val="FF0000"/>
                <w:sz w:val="20"/>
                <w:szCs w:val="20"/>
                <w:highlight w:val="none"/>
                <w:lang w:val="en-US" w:eastAsia="pt-BR" w:bidi="ar-SA"/>
              </w:rPr>
            </w:pPr>
            <w:r>
              <w:rPr>
                <w:rFonts w:hint="default" w:ascii="Arial" w:hAnsi="Arial" w:cs="Arial"/>
                <w:b w:val="0"/>
                <w:bCs w:val="0"/>
                <w:sz w:val="20"/>
                <w:szCs w:val="20"/>
                <w:highlight w:val="none"/>
                <w:lang w:val="pt-BR"/>
              </w:rPr>
              <w:t>2065.33.90.30.0000.150.000.000.00</w:t>
            </w:r>
          </w:p>
        </w:tc>
        <w:tc>
          <w:tcPr>
            <w:tcW w:w="4975" w:type="dxa"/>
            <w:vAlign w:val="top"/>
          </w:tcPr>
          <w:p w14:paraId="5736C893">
            <w:pPr>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43D9B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vAlign w:val="top"/>
          </w:tcPr>
          <w:p w14:paraId="79167C8D">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2066.33.90.30.0000.150.000.000.00</w:t>
            </w:r>
          </w:p>
        </w:tc>
        <w:tc>
          <w:tcPr>
            <w:tcW w:w="4975" w:type="dxa"/>
            <w:vAlign w:val="top"/>
          </w:tcPr>
          <w:p w14:paraId="3AC9FBBA">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67AD1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4715" w:type="dxa"/>
            <w:vAlign w:val="top"/>
          </w:tcPr>
          <w:p w14:paraId="7A3E6ECE">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2055.33.90.30.0000.150.000.000.00</w:t>
            </w:r>
          </w:p>
        </w:tc>
        <w:tc>
          <w:tcPr>
            <w:tcW w:w="4975" w:type="dxa"/>
            <w:vAlign w:val="top"/>
          </w:tcPr>
          <w:p w14:paraId="09CB9979">
            <w:pPr>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78BC7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4715" w:type="dxa"/>
            <w:vAlign w:val="top"/>
          </w:tcPr>
          <w:p w14:paraId="6B7D4695">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2056.33.90.30.0000.150.000.000.00</w:t>
            </w:r>
          </w:p>
        </w:tc>
        <w:tc>
          <w:tcPr>
            <w:tcW w:w="4975" w:type="dxa"/>
            <w:vAlign w:val="top"/>
          </w:tcPr>
          <w:p w14:paraId="31B14ECE">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1CB28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4715" w:type="dxa"/>
            <w:vAlign w:val="top"/>
          </w:tcPr>
          <w:p w14:paraId="05F86D19">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2057.33.90.30.0000.150.000.000.00</w:t>
            </w:r>
          </w:p>
        </w:tc>
        <w:tc>
          <w:tcPr>
            <w:tcW w:w="4975" w:type="dxa"/>
            <w:vAlign w:val="top"/>
          </w:tcPr>
          <w:p w14:paraId="12E2764C">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68A01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715" w:type="dxa"/>
            <w:vAlign w:val="top"/>
          </w:tcPr>
          <w:p w14:paraId="3AE2773A">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2059.33.90.30.0000.150.000.000.00</w:t>
            </w:r>
          </w:p>
        </w:tc>
        <w:tc>
          <w:tcPr>
            <w:tcW w:w="4975" w:type="dxa"/>
            <w:vAlign w:val="top"/>
          </w:tcPr>
          <w:p w14:paraId="22D4A16F">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5099C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715" w:type="dxa"/>
            <w:vAlign w:val="top"/>
          </w:tcPr>
          <w:p w14:paraId="07B5A018">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2060.33.90.30.0000.150.000.000.00</w:t>
            </w:r>
          </w:p>
        </w:tc>
        <w:tc>
          <w:tcPr>
            <w:tcW w:w="4975" w:type="dxa"/>
            <w:vAlign w:val="top"/>
          </w:tcPr>
          <w:p w14:paraId="3576F25A">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23512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62F789DE">
            <w:pPr>
              <w:contextualSpacing/>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2056.33.90.39.0000.166.100.000.00</w:t>
            </w:r>
          </w:p>
        </w:tc>
        <w:tc>
          <w:tcPr>
            <w:tcW w:w="4975" w:type="dxa"/>
            <w:shd w:val="clear" w:color="auto" w:fill="auto"/>
            <w:vAlign w:val="center"/>
          </w:tcPr>
          <w:p w14:paraId="7D2A0B61">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2D306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07F1686C">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2057.33.90.39.0000.166.100.000.00</w:t>
            </w:r>
          </w:p>
        </w:tc>
        <w:tc>
          <w:tcPr>
            <w:tcW w:w="4975" w:type="dxa"/>
            <w:shd w:val="clear" w:color="auto" w:fill="auto"/>
            <w:vAlign w:val="center"/>
          </w:tcPr>
          <w:p w14:paraId="0D7A6D17">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2B7E5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34AECE79">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2059.33.90.39.0000.166.100.000.00</w:t>
            </w:r>
          </w:p>
        </w:tc>
        <w:tc>
          <w:tcPr>
            <w:tcW w:w="4975" w:type="dxa"/>
            <w:shd w:val="clear" w:color="auto" w:fill="auto"/>
            <w:vAlign w:val="center"/>
          </w:tcPr>
          <w:p w14:paraId="7C0E9F63">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5C3F8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12D9EB6B">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2060.33.90.39.0000.166.100.000.00</w:t>
            </w:r>
          </w:p>
        </w:tc>
        <w:tc>
          <w:tcPr>
            <w:tcW w:w="4975" w:type="dxa"/>
            <w:shd w:val="clear" w:color="auto" w:fill="auto"/>
            <w:vAlign w:val="center"/>
          </w:tcPr>
          <w:p w14:paraId="2C9135AE">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128B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shd w:val="clear" w:color="auto" w:fill="auto"/>
            <w:vAlign w:val="center"/>
          </w:tcPr>
          <w:p w14:paraId="4B16B8BD">
            <w:pPr>
              <w:contextualSpacing/>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sz w:val="20"/>
                <w:szCs w:val="20"/>
                <w:highlight w:val="none"/>
                <w:lang w:val="pt-BR"/>
              </w:rPr>
              <w:t>2055.33.90.39.0000.166.000.000.00</w:t>
            </w:r>
          </w:p>
        </w:tc>
        <w:tc>
          <w:tcPr>
            <w:tcW w:w="4975" w:type="dxa"/>
            <w:shd w:val="clear" w:color="auto" w:fill="auto"/>
            <w:vAlign w:val="center"/>
          </w:tcPr>
          <w:p w14:paraId="439F77AE">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48906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shd w:val="clear" w:color="auto" w:fill="auto"/>
            <w:vAlign w:val="center"/>
          </w:tcPr>
          <w:p w14:paraId="38D0AF73">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2056.33.90.39.0000.166.000.000.00</w:t>
            </w:r>
          </w:p>
        </w:tc>
        <w:tc>
          <w:tcPr>
            <w:tcW w:w="4975" w:type="dxa"/>
            <w:shd w:val="clear" w:color="auto" w:fill="auto"/>
            <w:vAlign w:val="center"/>
          </w:tcPr>
          <w:p w14:paraId="146436C4">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115B3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shd w:val="clear" w:color="auto" w:fill="auto"/>
            <w:vAlign w:val="center"/>
          </w:tcPr>
          <w:p w14:paraId="5ABE85FD">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2057.33.90.39.0000.166.000.000.00</w:t>
            </w:r>
          </w:p>
        </w:tc>
        <w:tc>
          <w:tcPr>
            <w:tcW w:w="4975" w:type="dxa"/>
            <w:shd w:val="clear" w:color="auto" w:fill="auto"/>
            <w:vAlign w:val="center"/>
          </w:tcPr>
          <w:p w14:paraId="29BBBF20">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41D11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trPr>
        <w:tc>
          <w:tcPr>
            <w:tcW w:w="4715" w:type="dxa"/>
            <w:shd w:val="clear" w:color="auto" w:fill="auto"/>
            <w:vAlign w:val="center"/>
          </w:tcPr>
          <w:p w14:paraId="637F1153">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2059.33.90.39.0000.166.000.000.00</w:t>
            </w:r>
          </w:p>
        </w:tc>
        <w:tc>
          <w:tcPr>
            <w:tcW w:w="4975" w:type="dxa"/>
            <w:shd w:val="clear" w:color="auto" w:fill="auto"/>
            <w:vAlign w:val="center"/>
          </w:tcPr>
          <w:p w14:paraId="0EE1990B">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7E61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4715" w:type="dxa"/>
            <w:shd w:val="clear" w:color="auto" w:fill="auto"/>
            <w:vAlign w:val="center"/>
          </w:tcPr>
          <w:p w14:paraId="40DB9EBF">
            <w:pPr>
              <w:contextualSpacing/>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sz w:val="20"/>
                <w:szCs w:val="20"/>
                <w:highlight w:val="none"/>
                <w:lang w:val="pt-BR"/>
              </w:rPr>
              <w:t>2060.33.90.39.0000.166.000.000.00</w:t>
            </w:r>
          </w:p>
        </w:tc>
        <w:tc>
          <w:tcPr>
            <w:tcW w:w="4975" w:type="dxa"/>
            <w:shd w:val="clear" w:color="auto" w:fill="auto"/>
            <w:vAlign w:val="center"/>
          </w:tcPr>
          <w:p w14:paraId="078F9ADB">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524A3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9690" w:type="dxa"/>
            <w:gridSpan w:val="2"/>
            <w:vAlign w:val="center"/>
          </w:tcPr>
          <w:p w14:paraId="755CCFC1">
            <w:pPr>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SECRETARIA MUNICIPAL DE SAÚDE</w:t>
            </w:r>
          </w:p>
        </w:tc>
      </w:tr>
      <w:tr w14:paraId="71B8C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4715" w:type="dxa"/>
            <w:vAlign w:val="top"/>
          </w:tcPr>
          <w:p w14:paraId="52F59324">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2102</w:t>
            </w:r>
            <w:r>
              <w:rPr>
                <w:rFonts w:hint="default" w:ascii="Arial" w:hAnsi="Arial" w:cs="Arial"/>
                <w:sz w:val="20"/>
                <w:szCs w:val="20"/>
                <w:highlight w:val="none"/>
              </w:rPr>
              <w:t>.339030.15.001.002.000</w:t>
            </w:r>
          </w:p>
        </w:tc>
        <w:tc>
          <w:tcPr>
            <w:tcW w:w="4975" w:type="dxa"/>
            <w:vAlign w:val="top"/>
          </w:tcPr>
          <w:p w14:paraId="50BBBD50">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5AE7B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top"/>
          </w:tcPr>
          <w:p w14:paraId="60FF0264">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2104</w:t>
            </w:r>
            <w:r>
              <w:rPr>
                <w:rFonts w:hint="default" w:ascii="Arial" w:hAnsi="Arial" w:cs="Arial"/>
                <w:sz w:val="20"/>
                <w:szCs w:val="20"/>
                <w:highlight w:val="none"/>
              </w:rPr>
              <w:t>.339030.15.001.002.000</w:t>
            </w:r>
          </w:p>
        </w:tc>
        <w:tc>
          <w:tcPr>
            <w:tcW w:w="4975" w:type="dxa"/>
            <w:shd w:val="clear" w:color="auto" w:fill="auto"/>
            <w:vAlign w:val="top"/>
          </w:tcPr>
          <w:p w14:paraId="712745A0">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2BDFD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4715" w:type="dxa"/>
            <w:vAlign w:val="top"/>
          </w:tcPr>
          <w:p w14:paraId="6259B743">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w:t>
            </w:r>
            <w:r>
              <w:rPr>
                <w:rFonts w:hint="default" w:ascii="Arial" w:hAnsi="Arial" w:cs="Arial"/>
                <w:sz w:val="20"/>
                <w:szCs w:val="20"/>
                <w:highlight w:val="none"/>
                <w:lang w:val="pt-BR"/>
              </w:rPr>
              <w:t>98</w:t>
            </w:r>
            <w:r>
              <w:rPr>
                <w:rFonts w:hint="default" w:ascii="Arial" w:hAnsi="Arial" w:cs="Arial"/>
                <w:sz w:val="20"/>
                <w:szCs w:val="20"/>
                <w:highlight w:val="none"/>
              </w:rPr>
              <w:t>.339030.15.001.002.000</w:t>
            </w:r>
          </w:p>
        </w:tc>
        <w:tc>
          <w:tcPr>
            <w:tcW w:w="4975" w:type="dxa"/>
            <w:vAlign w:val="top"/>
          </w:tcPr>
          <w:p w14:paraId="53AAF0BD">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6C1CC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4715" w:type="dxa"/>
            <w:vAlign w:val="top"/>
          </w:tcPr>
          <w:p w14:paraId="0E38255E">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2093.339030.15.001.002.000</w:t>
            </w:r>
          </w:p>
        </w:tc>
        <w:tc>
          <w:tcPr>
            <w:tcW w:w="4975" w:type="dxa"/>
            <w:vAlign w:val="top"/>
          </w:tcPr>
          <w:p w14:paraId="40AFF410">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1EA61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vAlign w:val="top"/>
          </w:tcPr>
          <w:p w14:paraId="0D736B8D">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2095.339030.15.001.002.000</w:t>
            </w:r>
          </w:p>
        </w:tc>
        <w:tc>
          <w:tcPr>
            <w:tcW w:w="4975" w:type="dxa"/>
            <w:vAlign w:val="top"/>
          </w:tcPr>
          <w:p w14:paraId="71537707">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61996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4715" w:type="dxa"/>
            <w:vAlign w:val="top"/>
          </w:tcPr>
          <w:p w14:paraId="2654B730">
            <w:pPr>
              <w:jc w:val="center"/>
              <w:rPr>
                <w:rFonts w:hint="default" w:ascii="Arial" w:hAnsi="Arial" w:cs="Arial"/>
                <w:sz w:val="20"/>
                <w:szCs w:val="20"/>
                <w:highlight w:val="none"/>
                <w:lang w:val="pt-BR"/>
              </w:rPr>
            </w:pPr>
            <w:r>
              <w:rPr>
                <w:rFonts w:hint="default" w:ascii="Arial" w:hAnsi="Arial" w:cs="Arial"/>
                <w:sz w:val="20"/>
                <w:szCs w:val="20"/>
                <w:highlight w:val="none"/>
              </w:rPr>
              <w:t>2095.339030.1</w:t>
            </w:r>
            <w:r>
              <w:rPr>
                <w:rFonts w:hint="default" w:ascii="Arial" w:hAnsi="Arial" w:cs="Arial"/>
                <w:sz w:val="20"/>
                <w:szCs w:val="20"/>
                <w:highlight w:val="none"/>
                <w:lang w:val="pt-BR"/>
              </w:rPr>
              <w:t>6</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.00</w:t>
            </w:r>
            <w:r>
              <w:rPr>
                <w:rFonts w:hint="default" w:ascii="Arial" w:hAnsi="Arial" w:cs="Arial"/>
                <w:sz w:val="20"/>
                <w:szCs w:val="20"/>
                <w:highlight w:val="none"/>
                <w:lang w:val="pt-BR"/>
              </w:rPr>
              <w:t>06</w:t>
            </w:r>
            <w:r>
              <w:rPr>
                <w:rFonts w:hint="default" w:ascii="Arial" w:hAnsi="Arial" w:cs="Arial"/>
                <w:sz w:val="20"/>
                <w:szCs w:val="20"/>
                <w:highlight w:val="none"/>
              </w:rPr>
              <w:t>0</w:t>
            </w:r>
            <w:r>
              <w:rPr>
                <w:rFonts w:hint="default" w:ascii="Arial" w:hAnsi="Arial" w:cs="Arial"/>
                <w:sz w:val="20"/>
                <w:szCs w:val="20"/>
                <w:highlight w:val="none"/>
                <w:lang w:val="pt-BR"/>
              </w:rPr>
              <w:t>3</w:t>
            </w:r>
          </w:p>
        </w:tc>
        <w:tc>
          <w:tcPr>
            <w:tcW w:w="4975" w:type="dxa"/>
            <w:vAlign w:val="top"/>
          </w:tcPr>
          <w:p w14:paraId="71CB16B3">
            <w:pPr>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CUSTEIO SUS(UNIÃO</w:t>
            </w:r>
          </w:p>
        </w:tc>
      </w:tr>
      <w:tr w14:paraId="109B7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vAlign w:val="top"/>
          </w:tcPr>
          <w:p w14:paraId="05191D84">
            <w:pPr>
              <w:jc w:val="center"/>
              <w:rPr>
                <w:rFonts w:hint="default" w:ascii="Arial" w:hAnsi="Arial" w:cs="Arial"/>
                <w:sz w:val="20"/>
                <w:szCs w:val="20"/>
                <w:highlight w:val="none"/>
              </w:rPr>
            </w:pPr>
            <w:r>
              <w:rPr>
                <w:rFonts w:hint="default" w:ascii="Arial" w:hAnsi="Arial" w:cs="Arial"/>
                <w:sz w:val="20"/>
                <w:szCs w:val="20"/>
                <w:highlight w:val="none"/>
              </w:rPr>
              <w:t>2</w:t>
            </w:r>
            <w:r>
              <w:rPr>
                <w:rFonts w:hint="default" w:ascii="Arial" w:hAnsi="Arial" w:cs="Arial"/>
                <w:sz w:val="20"/>
                <w:szCs w:val="20"/>
                <w:highlight w:val="none"/>
                <w:lang w:val="pt-BR"/>
              </w:rPr>
              <w:t>104</w:t>
            </w:r>
            <w:r>
              <w:rPr>
                <w:rFonts w:hint="default" w:ascii="Arial" w:hAnsi="Arial" w:cs="Arial"/>
                <w:sz w:val="20"/>
                <w:szCs w:val="20"/>
                <w:highlight w:val="none"/>
              </w:rPr>
              <w:t>.339030.1</w:t>
            </w:r>
            <w:r>
              <w:rPr>
                <w:rFonts w:hint="default" w:ascii="Arial" w:hAnsi="Arial" w:cs="Arial"/>
                <w:sz w:val="20"/>
                <w:szCs w:val="20"/>
                <w:highlight w:val="none"/>
                <w:lang w:val="pt-BR"/>
              </w:rPr>
              <w:t>6</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w:t>
            </w:r>
            <w:r>
              <w:rPr>
                <w:rFonts w:hint="default" w:ascii="Arial" w:hAnsi="Arial" w:cs="Arial"/>
                <w:sz w:val="20"/>
                <w:szCs w:val="20"/>
                <w:highlight w:val="none"/>
                <w:lang w:val="pt-BR"/>
              </w:rPr>
              <w:t>6</w:t>
            </w:r>
            <w:r>
              <w:rPr>
                <w:rFonts w:hint="default" w:ascii="Arial" w:hAnsi="Arial" w:cs="Arial"/>
                <w:sz w:val="20"/>
                <w:szCs w:val="20"/>
                <w:highlight w:val="none"/>
              </w:rPr>
              <w:t>00</w:t>
            </w:r>
          </w:p>
        </w:tc>
        <w:tc>
          <w:tcPr>
            <w:tcW w:w="4975" w:type="dxa"/>
            <w:vAlign w:val="top"/>
          </w:tcPr>
          <w:p w14:paraId="479C9BD0">
            <w:pPr>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CUSTEIO SUS(UNIÃO</w:t>
            </w:r>
          </w:p>
        </w:tc>
      </w:tr>
      <w:tr w14:paraId="5308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9690" w:type="dxa"/>
            <w:gridSpan w:val="2"/>
            <w:tcBorders>
              <w:top w:val="single" w:color="auto" w:sz="4" w:space="0"/>
            </w:tcBorders>
            <w:vAlign w:val="center"/>
          </w:tcPr>
          <w:p w14:paraId="7E446326">
            <w:pPr>
              <w:jc w:val="center"/>
              <w:rPr>
                <w:rFonts w:hint="default" w:ascii="Arial" w:hAnsi="Arial" w:cs="Arial" w:eastAsiaTheme="minorEastAsia"/>
                <w:color w:val="000000" w:themeColor="text1"/>
                <w:sz w:val="20"/>
                <w:szCs w:val="20"/>
                <w:highlight w:val="none"/>
                <w:lang w:val="pt-BR" w:eastAsia="zh-CN" w:bidi="ar-SA"/>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MUNICIPAL DE CULTURA, ESPORTE E TURISMO</w:t>
            </w:r>
          </w:p>
        </w:tc>
      </w:tr>
      <w:tr w14:paraId="7A696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vAlign w:val="top"/>
          </w:tcPr>
          <w:p w14:paraId="28F4C96E">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2137.</w:t>
            </w:r>
            <w:r>
              <w:rPr>
                <w:rFonts w:hint="default" w:ascii="Arial" w:hAnsi="Arial" w:cs="Arial"/>
                <w:sz w:val="20"/>
                <w:szCs w:val="20"/>
                <w:highlight w:val="none"/>
                <w:lang w:val="pt-BR"/>
              </w:rPr>
              <w:t>39</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vAlign w:val="top"/>
          </w:tcPr>
          <w:p w14:paraId="73DA3F5F">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Desenvolvimento </w:t>
            </w:r>
            <w:r>
              <w:rPr>
                <w:rFonts w:hint="default" w:ascii="Arial" w:hAnsi="Arial" w:cs="Arial"/>
                <w:sz w:val="20"/>
                <w:szCs w:val="20"/>
                <w:highlight w:val="none"/>
                <w:lang w:val="pt-BR"/>
              </w:rPr>
              <w:t>d</w:t>
            </w:r>
            <w:r>
              <w:rPr>
                <w:rFonts w:hint="default" w:ascii="Arial" w:hAnsi="Arial" w:cs="Arial"/>
                <w:sz w:val="20"/>
                <w:szCs w:val="20"/>
                <w:highlight w:val="none"/>
              </w:rPr>
              <w:t>e Ações Esportivas</w:t>
            </w:r>
            <w:r>
              <w:rPr>
                <w:rFonts w:hint="default" w:ascii="Arial" w:hAnsi="Arial" w:cs="Arial"/>
                <w:sz w:val="20"/>
                <w:szCs w:val="20"/>
                <w:highlight w:val="none"/>
                <w:lang w:val="pt-BR"/>
              </w:rPr>
              <w:t>.</w:t>
            </w:r>
          </w:p>
        </w:tc>
      </w:tr>
      <w:tr w14:paraId="15CC2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top"/>
          </w:tcPr>
          <w:p w14:paraId="3646B38F">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213</w:t>
            </w:r>
            <w:r>
              <w:rPr>
                <w:rFonts w:hint="default" w:ascii="Arial" w:hAnsi="Arial" w:cs="Arial"/>
                <w:sz w:val="20"/>
                <w:szCs w:val="20"/>
                <w:highlight w:val="none"/>
                <w:lang w:val="pt-BR"/>
              </w:rPr>
              <w:t>1</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2F9A97FA">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Ações Administrativas da Cultura.</w:t>
            </w:r>
          </w:p>
        </w:tc>
      </w:tr>
      <w:tr w14:paraId="76E2C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715" w:type="dxa"/>
            <w:shd w:val="clear" w:color="auto" w:fill="auto"/>
            <w:vAlign w:val="top"/>
          </w:tcPr>
          <w:p w14:paraId="7A4D68E1">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w:t>
            </w:r>
            <w:r>
              <w:rPr>
                <w:rFonts w:hint="default" w:ascii="Arial" w:hAnsi="Arial" w:cs="Arial"/>
                <w:sz w:val="20"/>
                <w:szCs w:val="20"/>
                <w:highlight w:val="none"/>
                <w:lang w:val="pt-BR"/>
              </w:rPr>
              <w:t>33</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0B772883">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Manutenção do Museu Histórico de Sinop.</w:t>
            </w:r>
          </w:p>
        </w:tc>
      </w:tr>
      <w:tr w14:paraId="4DD25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4715" w:type="dxa"/>
            <w:shd w:val="clear" w:color="auto" w:fill="auto"/>
            <w:vAlign w:val="top"/>
          </w:tcPr>
          <w:p w14:paraId="2C29300C">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2134.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54A7C47D">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Manutenção </w:t>
            </w:r>
            <w:r>
              <w:rPr>
                <w:rFonts w:hint="default" w:ascii="Arial" w:hAnsi="Arial" w:cs="Arial"/>
                <w:sz w:val="20"/>
                <w:szCs w:val="20"/>
                <w:highlight w:val="none"/>
                <w:lang w:val="pt-BR"/>
              </w:rPr>
              <w:t>d</w:t>
            </w:r>
            <w:r>
              <w:rPr>
                <w:rFonts w:hint="default" w:ascii="Arial" w:hAnsi="Arial" w:cs="Arial"/>
                <w:sz w:val="20"/>
                <w:szCs w:val="20"/>
                <w:highlight w:val="none"/>
              </w:rPr>
              <w:t xml:space="preserve">a Escola Municipal </w:t>
            </w:r>
            <w:r>
              <w:rPr>
                <w:rFonts w:hint="default" w:ascii="Arial" w:hAnsi="Arial" w:cs="Arial"/>
                <w:sz w:val="20"/>
                <w:szCs w:val="20"/>
                <w:highlight w:val="none"/>
                <w:lang w:val="pt-BR"/>
              </w:rPr>
              <w:t>d</w:t>
            </w:r>
            <w:r>
              <w:rPr>
                <w:rFonts w:hint="default" w:ascii="Arial" w:hAnsi="Arial" w:cs="Arial"/>
                <w:sz w:val="20"/>
                <w:szCs w:val="20"/>
                <w:highlight w:val="none"/>
              </w:rPr>
              <w:t>e Artes</w:t>
            </w:r>
            <w:r>
              <w:rPr>
                <w:rFonts w:hint="default" w:ascii="Arial" w:hAnsi="Arial" w:cs="Arial"/>
                <w:sz w:val="20"/>
                <w:szCs w:val="20"/>
                <w:highlight w:val="none"/>
                <w:lang w:val="pt-BR"/>
              </w:rPr>
              <w:t>.</w:t>
            </w:r>
          </w:p>
        </w:tc>
      </w:tr>
      <w:tr w14:paraId="60DE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4715" w:type="dxa"/>
            <w:shd w:val="clear" w:color="auto" w:fill="auto"/>
            <w:vAlign w:val="top"/>
          </w:tcPr>
          <w:p w14:paraId="6B7F7BF3">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w:t>
            </w:r>
            <w:r>
              <w:rPr>
                <w:rFonts w:hint="default" w:ascii="Arial" w:hAnsi="Arial" w:cs="Arial"/>
                <w:sz w:val="20"/>
                <w:szCs w:val="20"/>
                <w:highlight w:val="none"/>
                <w:lang w:val="pt-BR"/>
              </w:rPr>
              <w:t>35</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3F856ED0">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Promoção do Turismo.</w:t>
            </w:r>
          </w:p>
        </w:tc>
      </w:tr>
    </w:tbl>
    <w:p w14:paraId="094650F1">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655E0D0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588CE75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2436111A">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0BF2297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657C7A1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 da Ata de Registro de Preços.</w:t>
      </w:r>
    </w:p>
    <w:p w14:paraId="0C57A72F">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2"/>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16 </w:t>
      </w:r>
      <w:r>
        <w:rPr>
          <w:rFonts w:ascii="Arial" w:hAnsi="Arial" w:cs="Arial"/>
          <w:color w:val="000000"/>
          <w:sz w:val="22"/>
          <w:szCs w:val="22"/>
        </w:rPr>
        <w:t>de</w:t>
      </w:r>
      <w:r>
        <w:rPr>
          <w:rFonts w:hint="default" w:ascii="Arial" w:hAnsi="Arial" w:cs="Arial"/>
          <w:color w:val="000000"/>
          <w:sz w:val="22"/>
          <w:szCs w:val="22"/>
          <w:lang w:val="pt-BR"/>
        </w:rPr>
        <w:t xml:space="preserve"> junho</w:t>
      </w:r>
      <w:r>
        <w:rPr>
          <w:rFonts w:ascii="Arial" w:hAnsi="Arial" w:cs="Arial"/>
          <w:color w:val="000000"/>
          <w:sz w:val="22"/>
          <w:szCs w:val="22"/>
        </w:rPr>
        <w:t xml:space="preserve"> de </w:t>
      </w:r>
      <w:r>
        <w:rPr>
          <w:rFonts w:ascii="Arial" w:hAnsi="Arial" w:cs="Arial"/>
          <w:color w:val="000000"/>
          <w:sz w:val="22"/>
          <w:szCs w:val="22"/>
          <w:lang w:val="pt-BR"/>
        </w:rPr>
        <w:t>2025</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152AE680">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ELIZABETE CILIÃO GUILHERME</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Administração e Modernização</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3157EC2E">
      <w:pPr>
        <w:tabs>
          <w:tab w:val="left" w:pos="1080"/>
        </w:tabs>
        <w:spacing w:line="360" w:lineRule="auto"/>
        <w:jc w:val="both"/>
        <w:rPr>
          <w:rFonts w:ascii="Arial" w:hAnsi="Arial" w:cs="Arial"/>
          <w:color w:val="000000"/>
          <w:sz w:val="22"/>
          <w:szCs w:val="22"/>
        </w:rPr>
      </w:pPr>
    </w:p>
    <w:p w14:paraId="620E63E7">
      <w:pPr>
        <w:tabs>
          <w:tab w:val="left" w:pos="1080"/>
        </w:tabs>
        <w:spacing w:line="360" w:lineRule="auto"/>
        <w:jc w:val="both"/>
        <w:rPr>
          <w:rFonts w:ascii="Arial" w:hAnsi="Arial" w:cs="Arial"/>
          <w:color w:val="000000"/>
          <w:sz w:val="22"/>
          <w:szCs w:val="22"/>
        </w:rPr>
      </w:pPr>
    </w:p>
    <w:p w14:paraId="6F7B0B87">
      <w:pPr>
        <w:tabs>
          <w:tab w:val="left" w:pos="1080"/>
        </w:tabs>
        <w:spacing w:line="360" w:lineRule="auto"/>
        <w:jc w:val="both"/>
        <w:rPr>
          <w:rFonts w:ascii="Arial" w:hAnsi="Arial" w:cs="Arial"/>
          <w:color w:val="000000"/>
          <w:sz w:val="22"/>
          <w:szCs w:val="22"/>
        </w:rPr>
      </w:pPr>
    </w:p>
    <w:p w14:paraId="4CAE4961">
      <w:pPr>
        <w:tabs>
          <w:tab w:val="left" w:pos="1080"/>
        </w:tabs>
        <w:spacing w:line="360" w:lineRule="auto"/>
        <w:jc w:val="both"/>
        <w:rPr>
          <w:rFonts w:ascii="Arial" w:hAnsi="Arial" w:cs="Arial"/>
          <w:color w:val="000000"/>
          <w:sz w:val="22"/>
          <w:szCs w:val="22"/>
        </w:rPr>
      </w:pPr>
    </w:p>
    <w:p w14:paraId="23CD0B1D">
      <w:pPr>
        <w:tabs>
          <w:tab w:val="left" w:pos="1080"/>
        </w:tabs>
        <w:spacing w:line="360" w:lineRule="auto"/>
        <w:jc w:val="both"/>
        <w:rPr>
          <w:rFonts w:ascii="Arial" w:hAnsi="Arial" w:cs="Arial"/>
          <w:color w:val="000000"/>
          <w:sz w:val="22"/>
          <w:szCs w:val="22"/>
        </w:rPr>
      </w:pPr>
    </w:p>
    <w:p w14:paraId="7E6FFE15">
      <w:pPr>
        <w:tabs>
          <w:tab w:val="left" w:pos="1080"/>
        </w:tabs>
        <w:spacing w:line="360" w:lineRule="auto"/>
        <w:jc w:val="both"/>
        <w:rPr>
          <w:rFonts w:ascii="Arial" w:hAnsi="Arial" w:cs="Arial"/>
          <w:color w:val="000000"/>
          <w:sz w:val="22"/>
          <w:szCs w:val="22"/>
        </w:rPr>
      </w:pPr>
    </w:p>
    <w:p w14:paraId="52794AF9">
      <w:pPr>
        <w:tabs>
          <w:tab w:val="left" w:pos="1080"/>
        </w:tabs>
        <w:spacing w:line="360" w:lineRule="auto"/>
        <w:jc w:val="both"/>
        <w:rPr>
          <w:rFonts w:ascii="Arial" w:hAnsi="Arial" w:cs="Arial"/>
          <w:color w:val="000000"/>
          <w:sz w:val="22"/>
          <w:szCs w:val="22"/>
        </w:rPr>
      </w:pPr>
    </w:p>
    <w:p w14:paraId="378B1570">
      <w:pPr>
        <w:tabs>
          <w:tab w:val="left" w:pos="1080"/>
        </w:tabs>
        <w:spacing w:line="360" w:lineRule="auto"/>
        <w:jc w:val="both"/>
        <w:rPr>
          <w:rFonts w:ascii="Arial" w:hAnsi="Arial" w:cs="Arial"/>
          <w:color w:val="000000"/>
          <w:sz w:val="22"/>
          <w:szCs w:val="22"/>
        </w:rPr>
      </w:pPr>
    </w:p>
    <w:p w14:paraId="564E565B">
      <w:pPr>
        <w:tabs>
          <w:tab w:val="left" w:pos="1080"/>
        </w:tabs>
        <w:spacing w:line="360" w:lineRule="auto"/>
        <w:jc w:val="both"/>
        <w:rPr>
          <w:rFonts w:ascii="Arial" w:hAnsi="Arial" w:cs="Arial"/>
          <w:color w:val="000000"/>
          <w:sz w:val="22"/>
          <w:szCs w:val="22"/>
        </w:rPr>
      </w:pPr>
    </w:p>
    <w:p w14:paraId="0F0FBF2F">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32</w:t>
      </w:r>
      <w:r>
        <w:rPr>
          <w:rFonts w:hint="default" w:ascii="Arial" w:hAnsi="Arial" w:cs="Arial"/>
          <w:color w:val="auto"/>
          <w:sz w:val="22"/>
          <w:szCs w:val="22"/>
          <w:u w:val="none"/>
        </w:rPr>
        <w:t>/</w:t>
      </w:r>
      <w:r>
        <w:rPr>
          <w:rFonts w:hint="default" w:ascii="Arial" w:hAnsi="Arial" w:cs="Arial"/>
          <w:color w:val="auto"/>
          <w:sz w:val="22"/>
          <w:szCs w:val="22"/>
          <w:u w:val="none"/>
          <w:lang w:val="pt-BR"/>
        </w:rPr>
        <w:t>2025</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60CD31A4">
      <w:pPr>
        <w:spacing w:line="360" w:lineRule="auto"/>
        <w:jc w:val="center"/>
        <w:rPr>
          <w:rFonts w:ascii="Arial" w:hAnsi="Arial" w:cs="Arial"/>
          <w:b/>
          <w:color w:val="FF0000"/>
          <w:sz w:val="22"/>
          <w:szCs w:val="22"/>
        </w:rPr>
      </w:pPr>
    </w:p>
    <w:p w14:paraId="4902AB52">
      <w:pPr>
        <w:jc w:val="center"/>
        <w:rPr>
          <w:rFonts w:hint="default" w:ascii="Arial" w:hAnsi="Arial" w:cs="Arial"/>
          <w:b/>
          <w:color w:val="FF0000"/>
          <w:sz w:val="22"/>
          <w:szCs w:val="22"/>
          <w:lang w:val="pt-BR"/>
        </w:rPr>
      </w:pPr>
    </w:p>
    <w:p w14:paraId="2389D183">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pacing w:val="-2"/>
          <w:sz w:val="22"/>
          <w:szCs w:val="22"/>
          <w14:textFill>
            <w14:solidFill>
              <w14:schemeClr w14:val="tx1"/>
            </w14:solidFill>
          </w14:textFill>
        </w:rPr>
        <w:t>SIGILO:</w:t>
      </w:r>
      <w:r>
        <w:rPr>
          <w:rFonts w:hint="default" w:ascii="Arial" w:hAnsi="Arial" w:cs="Arial"/>
          <w:b/>
          <w:color w:val="000000" w:themeColor="text1"/>
          <w:spacing w:val="-2"/>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SIM</w:t>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x </w:t>
      </w:r>
      <w:r>
        <w:rPr>
          <w:rFonts w:hint="default" w:ascii="Arial" w:hAnsi="Arial" w:cs="Arial"/>
          <w:b/>
          <w:color w:val="000000" w:themeColor="text1"/>
          <w:sz w:val="22"/>
          <w:szCs w:val="22"/>
          <w14:textFill>
            <w14:solidFill>
              <w14:schemeClr w14:val="tx1"/>
            </w14:solidFill>
          </w14:textFill>
        </w:rPr>
        <w:t>) NÃO</w:t>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14:textFill>
            <w14:solidFill>
              <w14:schemeClr w14:val="tx1"/>
            </w14:solidFill>
          </w14:textFill>
        </w:rPr>
        <w:tab/>
      </w:r>
    </w:p>
    <w:p w14:paraId="7CDAB841">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PREVISÃO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NO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PLANO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DE CONTRATAÇÃO ANUAL:</w:t>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w:t>
      </w:r>
      <w:r>
        <w:rPr>
          <w:rFonts w:hint="default" w:ascii="Arial" w:hAnsi="Arial" w:cs="Arial"/>
          <w:b/>
          <w:color w:val="000000" w:themeColor="text1"/>
          <w:sz w:val="22"/>
          <w:szCs w:val="22"/>
          <w:lang w:val="pt-BR"/>
          <w14:textFill>
            <w14:solidFill>
              <w14:schemeClr w14:val="tx1"/>
            </w14:solidFill>
          </w14:textFill>
        </w:rPr>
        <w:t>x</w:t>
      </w:r>
      <w:r>
        <w:rPr>
          <w:rFonts w:hint="default" w:ascii="Arial" w:hAnsi="Arial" w:cs="Arial"/>
          <w:b/>
          <w:color w:val="000000" w:themeColor="text1"/>
          <w:sz w:val="22"/>
          <w:szCs w:val="22"/>
          <w14:textFill>
            <w14:solidFill>
              <w14:schemeClr w14:val="tx1"/>
            </w14:solidFill>
          </w14:textFill>
        </w:rPr>
        <w:t>) SIM</w:t>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NÃO</w:t>
      </w:r>
    </w:p>
    <w:p w14:paraId="20CAE09B">
      <w:pPr>
        <w:jc w:val="center"/>
        <w:rPr>
          <w:rFonts w:hint="default" w:ascii="Arial" w:hAnsi="Arial" w:cs="Arial"/>
          <w:b/>
          <w:color w:val="FF0000"/>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02"/>
      </w:tblGrid>
      <w:tr w14:paraId="0342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02" w:type="dxa"/>
            <w:shd w:val="clear" w:color="auto" w:fill="D7D7D7" w:themeFill="background1" w:themeFillShade="D8"/>
            <w:vAlign w:val="center"/>
          </w:tcPr>
          <w:p w14:paraId="5D104D09">
            <w:pPr>
              <w:numPr>
                <w:ilvl w:val="0"/>
                <w:numId w:val="13"/>
              </w:numPr>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none"/>
                <w:shd w:val="clear" w:fill="D7D7D7" w:themeFill="background1" w:themeFillShade="D8"/>
                <w:vertAlign w:val="baseline"/>
                <w:lang w:val="pt-BR"/>
                <w14:textFill>
                  <w14:solidFill>
                    <w14:schemeClr w14:val="tx1"/>
                  </w14:solidFill>
                </w14:textFill>
              </w:rPr>
              <w:t>ÁREA DEMANDANTE</w:t>
            </w:r>
          </w:p>
        </w:tc>
      </w:tr>
    </w:tbl>
    <w:p w14:paraId="7CB03342">
      <w:pPr>
        <w:jc w:val="center"/>
        <w:rPr>
          <w:rFonts w:hint="default" w:ascii="Arial" w:hAnsi="Arial" w:cs="Arial"/>
          <w:b/>
          <w:color w:val="FF0000"/>
          <w:sz w:val="22"/>
          <w:szCs w:val="22"/>
          <w:lang w:val="pt-BR"/>
        </w:rPr>
      </w:pPr>
    </w:p>
    <w:p w14:paraId="55C48299">
      <w:pPr>
        <w:spacing w:line="360" w:lineRule="auto"/>
        <w:jc w:val="left"/>
        <w:rPr>
          <w:rFonts w:hint="default" w:ascii="Arial" w:hAnsi="Arial" w:cs="Arial"/>
          <w:b w:val="0"/>
          <w:bCs/>
          <w:color w:val="FF0000"/>
          <w:sz w:val="22"/>
          <w:szCs w:val="22"/>
          <w:lang w:val="pt-BR"/>
        </w:rPr>
      </w:pPr>
      <w:r>
        <w:rPr>
          <w:rFonts w:hint="default" w:ascii="Arial" w:hAnsi="Arial" w:cs="Arial"/>
          <w:b/>
          <w:color w:val="000000" w:themeColor="text1"/>
          <w:sz w:val="22"/>
          <w:szCs w:val="22"/>
          <w:lang w:val="pt-BR"/>
          <w14:textFill>
            <w14:solidFill>
              <w14:schemeClr w14:val="tx1"/>
            </w14:solidFill>
          </w14:textFill>
        </w:rPr>
        <w:t xml:space="preserve">Secretaria Demandante: </w:t>
      </w:r>
      <w:r>
        <w:rPr>
          <w:rFonts w:hint="default" w:ascii="Arial" w:hAnsi="Arial" w:cs="Arial"/>
          <w:b w:val="0"/>
          <w:bCs/>
          <w:color w:val="000000" w:themeColor="text1"/>
          <w:sz w:val="22"/>
          <w:szCs w:val="22"/>
          <w:lang w:val="pt-BR"/>
          <w14:textFill>
            <w14:solidFill>
              <w14:schemeClr w14:val="tx1"/>
            </w14:solidFill>
          </w14:textFill>
        </w:rPr>
        <w:t>Secretaria de Administração e Modernização</w:t>
      </w:r>
    </w:p>
    <w:p w14:paraId="1246F476">
      <w:pPr>
        <w:spacing w:line="360" w:lineRule="auto"/>
        <w:jc w:val="left"/>
        <w:rPr>
          <w:rFonts w:hint="default" w:ascii="Arial" w:hAnsi="Arial" w:cs="Arial"/>
          <w:b w:val="0"/>
          <w:bCs/>
          <w:color w:val="000000" w:themeColor="text1"/>
          <w:sz w:val="22"/>
          <w:szCs w:val="22"/>
          <w:highlight w:val="yellow"/>
          <w:lang w:val="pt-BR"/>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Secretária</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Elizabete Cilião Guilherme</w:t>
      </w:r>
    </w:p>
    <w:p w14:paraId="076BE77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Email</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bCs w:val="0"/>
          <w:color w:val="000000" w:themeColor="text1"/>
          <w:sz w:val="22"/>
          <w:szCs w:val="22"/>
          <w:highlight w:val="none"/>
          <w:lang w:val="pt-BR"/>
          <w14:textFill>
            <w14:solidFill>
              <w14:schemeClr w14:val="tx1"/>
            </w14:solidFill>
          </w14:textFill>
        </w:rPr>
        <w:t>(institucional):</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fldChar w:fldCharType="begin"/>
      </w:r>
      <w:r>
        <w:rPr>
          <w:rFonts w:hint="default" w:ascii="Arial" w:hAnsi="Arial" w:cs="Arial"/>
          <w:b w:val="0"/>
          <w:bCs/>
          <w:color w:val="000000" w:themeColor="text1"/>
          <w:sz w:val="22"/>
          <w:szCs w:val="22"/>
          <w:highlight w:val="none"/>
          <w:lang w:val="pt-BR"/>
          <w14:textFill>
            <w14:solidFill>
              <w14:schemeClr w14:val="tx1"/>
            </w14:solidFill>
          </w14:textFill>
        </w:rPr>
        <w:instrText xml:space="preserve"> HYPERLINK "mailto:sinopcompras@gmail.com" </w:instrText>
      </w:r>
      <w:r>
        <w:rPr>
          <w:rFonts w:hint="default" w:ascii="Arial" w:hAnsi="Arial" w:cs="Arial"/>
          <w:b w:val="0"/>
          <w:bCs/>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b w:val="0"/>
          <w:bCs/>
          <w:color w:val="000000" w:themeColor="text1"/>
          <w:sz w:val="22"/>
          <w:szCs w:val="22"/>
          <w:highlight w:val="none"/>
          <w:lang w:val="pt-BR"/>
          <w14:textFill>
            <w14:solidFill>
              <w14:schemeClr w14:val="tx1"/>
            </w14:solidFill>
          </w14:textFill>
        </w:rPr>
        <w:t>sinopcompras@gmail.com</w:t>
      </w:r>
      <w:r>
        <w:rPr>
          <w:rFonts w:hint="default" w:ascii="Arial" w:hAnsi="Arial" w:cs="Arial"/>
          <w:b w:val="0"/>
          <w:bCs/>
          <w:color w:val="000000" w:themeColor="text1"/>
          <w:sz w:val="22"/>
          <w:szCs w:val="22"/>
          <w:highlight w:val="none"/>
          <w:lang w:val="pt-BR"/>
          <w14:textFill>
            <w14:solidFill>
              <w14:schemeClr w14:val="tx1"/>
            </w14:solidFill>
          </w14:textFill>
        </w:rPr>
        <w:fldChar w:fldCharType="end"/>
      </w:r>
    </w:p>
    <w:p w14:paraId="4962F3B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color w:val="000000" w:themeColor="text1"/>
          <w:sz w:val="22"/>
          <w:szCs w:val="22"/>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Telefone </w:t>
      </w:r>
      <w:r>
        <w:rPr>
          <w:rFonts w:hint="default" w:ascii="Arial" w:hAnsi="Arial" w:cs="Arial"/>
          <w:b/>
          <w:bCs w:val="0"/>
          <w:color w:val="000000" w:themeColor="text1"/>
          <w:sz w:val="22"/>
          <w:szCs w:val="22"/>
          <w:highlight w:val="none"/>
          <w:lang w:val="pt-BR"/>
          <w14:textFill>
            <w14:solidFill>
              <w14:schemeClr w14:val="tx1"/>
            </w14:solidFill>
          </w14:textFill>
        </w:rPr>
        <w:t>(institucional):</w:t>
      </w:r>
      <w:r>
        <w:rPr>
          <w:rFonts w:hint="default" w:ascii="Arial" w:hAnsi="Arial" w:cs="Arial"/>
          <w:b w:val="0"/>
          <w:bCs/>
          <w:color w:val="000000" w:themeColor="text1"/>
          <w:sz w:val="22"/>
          <w:szCs w:val="22"/>
          <w:highlight w:val="none"/>
          <w:lang w:val="pt-BR"/>
          <w14:textFill>
            <w14:solidFill>
              <w14:schemeClr w14:val="tx1"/>
            </w14:solidFill>
          </w14:textFill>
        </w:rPr>
        <w:t xml:space="preserve"> (66) 3520-7297</w:t>
      </w:r>
    </w:p>
    <w:p w14:paraId="029682BA">
      <w:pPr>
        <w:jc w:val="left"/>
        <w:rPr>
          <w:rFonts w:hint="default" w:ascii="Arial" w:hAnsi="Arial" w:cs="Arial"/>
          <w:b w:val="0"/>
          <w:bCs/>
          <w:color w:val="FF0000"/>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Layout w:type="autofit"/>
        <w:tblCellMar>
          <w:top w:w="0" w:type="dxa"/>
          <w:left w:w="108" w:type="dxa"/>
          <w:bottom w:w="0" w:type="dxa"/>
          <w:right w:w="108" w:type="dxa"/>
        </w:tblCellMar>
      </w:tblPr>
      <w:tblGrid>
        <w:gridCol w:w="9802"/>
      </w:tblGrid>
      <w:tr w14:paraId="59C9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CellMar>
            <w:top w:w="0" w:type="dxa"/>
            <w:left w:w="108" w:type="dxa"/>
            <w:bottom w:w="0" w:type="dxa"/>
            <w:right w:w="108" w:type="dxa"/>
          </w:tblCellMar>
        </w:tblPrEx>
        <w:trPr>
          <w:trHeight w:val="375" w:hRule="atLeast"/>
        </w:trPr>
        <w:tc>
          <w:tcPr>
            <w:tcW w:w="9802" w:type="dxa"/>
            <w:shd w:val="clear" w:color="auto" w:fill="D7D7D7" w:themeFill="background1" w:themeFillShade="D8" w:themeFillTint="66"/>
            <w:vAlign w:val="center"/>
          </w:tcPr>
          <w:p w14:paraId="0535C556">
            <w:pPr>
              <w:numPr>
                <w:ilvl w:val="0"/>
                <w:numId w:val="13"/>
              </w:numPr>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none"/>
                <w:shd w:val="clear" w:fill="D7D7D7" w:themeFill="background1" w:themeFillShade="D8"/>
                <w:vertAlign w:val="baseline"/>
                <w:lang w:val="pt-BR"/>
                <w14:textFill>
                  <w14:solidFill>
                    <w14:schemeClr w14:val="tx1"/>
                  </w14:solidFill>
                </w14:textFill>
              </w:rPr>
              <w:t>OBJETO</w:t>
            </w:r>
          </w:p>
        </w:tc>
      </w:tr>
    </w:tbl>
    <w:p w14:paraId="3D1BDF63">
      <w:pPr>
        <w:jc w:val="left"/>
        <w:rPr>
          <w:rFonts w:hint="default" w:ascii="Arial" w:hAnsi="Arial" w:cs="Arial"/>
          <w:b w:val="0"/>
          <w:bCs/>
          <w:color w:val="FF0000"/>
          <w:sz w:val="22"/>
          <w:szCs w:val="22"/>
          <w:highlight w:val="none"/>
          <w:lang w:val="pt-BR"/>
        </w:rPr>
      </w:pPr>
    </w:p>
    <w:p w14:paraId="2645A917">
      <w:pPr>
        <w:numPr>
          <w:ilvl w:val="1"/>
          <w:numId w:val="13"/>
        </w:numPr>
        <w:spacing w:line="360" w:lineRule="auto"/>
        <w:ind w:left="0" w:leftChars="0" w:firstLine="0" w:firstLine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Especificação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2"/>
          <w:sz w:val="22"/>
          <w:szCs w:val="22"/>
          <w:highlight w:val="none"/>
          <w14:textFill>
            <w14:solidFill>
              <w14:schemeClr w14:val="tx1"/>
            </w14:solidFill>
          </w14:textFill>
        </w:rPr>
        <w:t>objeto:</w:t>
      </w:r>
      <w:r>
        <w:rPr>
          <w:rFonts w:hint="default" w:ascii="Arial" w:hAnsi="Arial" w:cs="Arial"/>
          <w:b/>
          <w:color w:val="000000" w:themeColor="text1"/>
          <w:spacing w:val="-2"/>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Registro de </w:t>
      </w:r>
      <w:r>
        <w:rPr>
          <w:rFonts w:hint="default" w:ascii="Arial" w:hAnsi="Arial" w:cs="Arial"/>
          <w:color w:val="000000" w:themeColor="text1"/>
          <w:sz w:val="22"/>
          <w:szCs w:val="22"/>
          <w:highlight w:val="none"/>
          <w:lang w:val="pt-BR"/>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 xml:space="preserve">reços para </w:t>
      </w:r>
      <w:r>
        <w:rPr>
          <w:rFonts w:hint="default" w:ascii="Arial" w:hAnsi="Arial" w:cs="Arial"/>
          <w:b w:val="0"/>
          <w:bCs w:val="0"/>
          <w:color w:val="000000" w:themeColor="text1"/>
          <w:sz w:val="22"/>
          <w:szCs w:val="22"/>
          <w:highlight w:val="none"/>
          <w:lang w:val="pt-BR"/>
          <w14:textFill>
            <w14:solidFill>
              <w14:schemeClr w14:val="tx1"/>
            </w14:solidFill>
          </w14:textFill>
        </w:rPr>
        <w:t>futuras</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e eventuais </w:t>
      </w:r>
      <w:r>
        <w:rPr>
          <w:rFonts w:ascii="Arial" w:hAnsi="Arial" w:cs="Arial"/>
          <w:b/>
          <w:sz w:val="22"/>
          <w:szCs w:val="22"/>
          <w:highlight w:val="none"/>
        </w:rPr>
        <w:t>Aquisição</w:t>
      </w:r>
      <w:r>
        <w:rPr>
          <w:rFonts w:ascii="Arial" w:hAnsi="Arial" w:cs="Arial"/>
          <w:b/>
          <w:bCs/>
          <w:sz w:val="22"/>
          <w:szCs w:val="22"/>
          <w:highlight w:val="none"/>
        </w:rPr>
        <w:t xml:space="preserve"> </w:t>
      </w:r>
      <w:r>
        <w:rPr>
          <w:rFonts w:hint="default" w:ascii="Arial" w:hAnsi="Arial" w:cs="Arial"/>
          <w:b/>
          <w:bCs/>
          <w:sz w:val="22"/>
          <w:szCs w:val="22"/>
          <w:highlight w:val="none"/>
          <w:lang w:val="pt-BR"/>
        </w:rPr>
        <w:t>d</w:t>
      </w:r>
      <w:r>
        <w:rPr>
          <w:rFonts w:ascii="Arial" w:hAnsi="Arial" w:cs="Arial"/>
          <w:b/>
          <w:bCs/>
          <w:sz w:val="22"/>
          <w:szCs w:val="22"/>
          <w:highlight w:val="none"/>
        </w:rPr>
        <w:t xml:space="preserve">e Jogos </w:t>
      </w:r>
      <w:r>
        <w:rPr>
          <w:rFonts w:hint="default" w:ascii="Arial" w:hAnsi="Arial" w:cs="Arial"/>
          <w:b/>
          <w:bCs/>
          <w:sz w:val="22"/>
          <w:szCs w:val="22"/>
          <w:highlight w:val="none"/>
          <w:lang w:val="pt-BR"/>
        </w:rPr>
        <w:t>e</w:t>
      </w:r>
      <w:r>
        <w:rPr>
          <w:rFonts w:ascii="Arial" w:hAnsi="Arial" w:cs="Arial"/>
          <w:b/>
          <w:bCs/>
          <w:sz w:val="22"/>
          <w:szCs w:val="22"/>
          <w:highlight w:val="none"/>
        </w:rPr>
        <w:t xml:space="preserve"> Brinquedos Pedagógicos</w:t>
      </w:r>
      <w:r>
        <w:rPr>
          <w:rFonts w:hint="default" w:ascii="Arial" w:hAnsi="Arial" w:cs="Arial"/>
          <w:b/>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com fornecimento </w:t>
      </w:r>
      <w:r>
        <w:rPr>
          <w:rFonts w:hint="default" w:ascii="Arial" w:hAnsi="Arial" w:cs="Arial"/>
          <w:b w:val="0"/>
          <w:bCs/>
          <w:sz w:val="22"/>
          <w:szCs w:val="22"/>
          <w:highlight w:val="none"/>
          <w:lang w:val="pt-BR"/>
        </w:rPr>
        <w:t>não contin</w:t>
      </w:r>
      <w:r>
        <w:rPr>
          <w:rFonts w:hint="default" w:ascii="Arial" w:hAnsi="Arial" w:cs="Arial"/>
          <w:b w:val="0"/>
          <w:bCs/>
          <w:sz w:val="22"/>
          <w:szCs w:val="22"/>
          <w:lang w:val="pt-BR"/>
        </w:rPr>
        <w:t xml:space="preserve">uado </w:t>
      </w:r>
      <w:r>
        <w:rPr>
          <w:rFonts w:ascii="Arial" w:hAnsi="Arial" w:cs="Arial"/>
          <w:color w:val="000000" w:themeColor="text1"/>
          <w:sz w:val="22"/>
          <w:szCs w:val="22"/>
          <w:highlight w:val="none"/>
          <w14:textFill>
            <w14:solidFill>
              <w14:schemeClr w14:val="tx1"/>
            </w14:solidFill>
          </w14:textFill>
        </w:rPr>
        <w:t xml:space="preserve">para atender às </w:t>
      </w:r>
      <w:r>
        <w:rPr>
          <w:rFonts w:hint="default" w:ascii="Arial" w:hAnsi="Arial" w:cs="Arial"/>
          <w:color w:val="000000" w:themeColor="text1"/>
          <w:sz w:val="22"/>
          <w:szCs w:val="22"/>
          <w:highlight w:val="none"/>
          <w:lang w:val="pt-BR"/>
          <w14:textFill>
            <w14:solidFill>
              <w14:schemeClr w14:val="tx1"/>
            </w14:solidFill>
          </w14:textFill>
        </w:rPr>
        <w:t xml:space="preserve">ações das </w:t>
      </w:r>
      <w:r>
        <w:rPr>
          <w:rFonts w:ascii="Arial" w:hAnsi="Arial" w:cs="Arial"/>
          <w:color w:val="000000" w:themeColor="text1"/>
          <w:sz w:val="22"/>
          <w:szCs w:val="22"/>
          <w:highlight w:val="none"/>
          <w14:textFill>
            <w14:solidFill>
              <w14:schemeClr w14:val="tx1"/>
            </w14:solidFill>
          </w14:textFill>
        </w:rPr>
        <w:t>Secretarias Municipai</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conforme condições, quantidades e exigências estabelecidas neste instrumento e no Estudo Técnico Preliminar.</w:t>
      </w:r>
    </w:p>
    <w:p w14:paraId="25ADF5B8">
      <w:pPr>
        <w:numPr>
          <w:ilvl w:val="0"/>
          <w:numId w:val="0"/>
        </w:numPr>
        <w:spacing w:line="360" w:lineRule="auto"/>
        <w:ind w:left="0" w:leftChars="0" w:firstLine="0" w:firstLineChars="0"/>
        <w:contextualSpacing/>
        <w:jc w:val="both"/>
        <w:rPr>
          <w:rFonts w:hint="default" w:ascii="Arial" w:hAnsi="Arial" w:cs="Arial"/>
          <w:b w:val="0"/>
          <w:bCs/>
          <w:color w:val="FF0000"/>
          <w:sz w:val="22"/>
          <w:szCs w:val="22"/>
          <w:highlight w:val="none"/>
          <w:lang w:val="pt-BR"/>
        </w:rPr>
      </w:pPr>
    </w:p>
    <w:p w14:paraId="7A360D93">
      <w:pPr>
        <w:numPr>
          <w:ilvl w:val="1"/>
          <w:numId w:val="13"/>
        </w:numPr>
        <w:spacing w:line="360" w:lineRule="auto"/>
        <w:ind w:left="0" w:leftChars="0" w:firstLine="0" w:firstLine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TCE/MT </w:t>
      </w:r>
      <w:r>
        <w:rPr>
          <w:rFonts w:hint="default" w:ascii="Arial" w:hAnsi="Arial" w:cs="Arial"/>
          <w:color w:val="000000" w:themeColor="text1"/>
          <w:sz w:val="22"/>
          <w:szCs w:val="22"/>
          <w:highlight w:val="none"/>
          <w:lang w:val="pt-BR"/>
          <w14:textFill>
            <w14:solidFill>
              <w14:schemeClr w14:val="tx1"/>
            </w14:solidFill>
          </w14:textFill>
        </w:rPr>
        <w:t xml:space="preserve">(Tribunal de Contas do Estado de Mato Grosso) </w:t>
      </w:r>
      <w:r>
        <w:rPr>
          <w:rFonts w:hint="default" w:ascii="Arial" w:hAnsi="Arial" w:cs="Arial"/>
          <w:color w:val="000000" w:themeColor="text1"/>
          <w:sz w:val="22"/>
          <w:szCs w:val="22"/>
          <w:highlight w:val="none"/>
          <w14:textFill>
            <w14:solidFill>
              <w14:schemeClr w14:val="tx1"/>
            </w14:solidFill>
          </w14:textFill>
        </w:rPr>
        <w:t xml:space="preserve">desenvolveu e mantém o Catálogo de Materiais e Serviços que é um banco de especificações de </w:t>
      </w:r>
      <w:r>
        <w:rPr>
          <w:rFonts w:hint="default" w:ascii="Arial" w:hAnsi="Arial" w:cs="Arial"/>
          <w:color w:val="000000" w:themeColor="text1"/>
          <w:sz w:val="22"/>
          <w:szCs w:val="22"/>
          <w:highlight w:val="none"/>
          <w:u w:val="none"/>
          <w14:textFill>
            <w14:solidFill>
              <w14:schemeClr w14:val="tx1"/>
            </w14:solidFill>
          </w14:textFill>
        </w:rPr>
        <w:t xml:space="preserve">itens licitáveis de uso obrigatório para todos os órgãos sob a jurisdição do TCE/MT. </w:t>
      </w:r>
      <w:r>
        <w:rPr>
          <w:rFonts w:hint="default" w:ascii="Arial" w:hAnsi="Arial" w:cs="Arial"/>
          <w:color w:val="000000" w:themeColor="text1"/>
          <w:sz w:val="22"/>
          <w:szCs w:val="22"/>
          <w:highlight w:val="none"/>
          <w14:textFill>
            <w14:solidFill>
              <w14:schemeClr w14:val="tx1"/>
            </w14:solidFill>
          </w14:textFill>
        </w:rPr>
        <w:t xml:space="preserve">Dessa forma, o </w:t>
      </w:r>
      <w:r>
        <w:rPr>
          <w:rFonts w:hint="default" w:ascii="Arial" w:hAnsi="Arial" w:cs="Arial"/>
          <w:color w:val="000000" w:themeColor="text1"/>
          <w:sz w:val="22"/>
          <w:szCs w:val="22"/>
          <w:highlight w:val="none"/>
          <w:lang w:val="pt-BR"/>
          <w14:textFill>
            <w14:solidFill>
              <w14:schemeClr w14:val="tx1"/>
            </w14:solidFill>
          </w14:textFill>
        </w:rPr>
        <w:t>M</w:t>
      </w:r>
      <w:r>
        <w:rPr>
          <w:rFonts w:hint="default" w:ascii="Arial" w:hAnsi="Arial" w:cs="Arial"/>
          <w:color w:val="000000" w:themeColor="text1"/>
          <w:sz w:val="22"/>
          <w:szCs w:val="22"/>
          <w:highlight w:val="none"/>
          <w14:textFill>
            <w14:solidFill>
              <w14:schemeClr w14:val="tx1"/>
            </w14:solidFill>
          </w14:textFill>
        </w:rPr>
        <w:t>unicípio de Sinop utiliza desse catálogo eletrônico desde 2017.</w:t>
      </w:r>
    </w:p>
    <w:p w14:paraId="0A4F4BF4">
      <w:pPr>
        <w:numPr>
          <w:ilvl w:val="0"/>
          <w:numId w:val="0"/>
        </w:numPr>
        <w:spacing w:line="360" w:lineRule="auto"/>
        <w:ind w:left="0" w:leftChars="0" w:firstLine="0" w:firstLine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catálogo abrange desde alimentos, produtos de higiene, artigos de vestuário, produtos químicos, armamentos, maquinários, material de expediente, medicamentos e demais materiais ou serviços.</w:t>
      </w:r>
    </w:p>
    <w:p w14:paraId="59949E29">
      <w:pPr>
        <w:jc w:val="left"/>
        <w:rPr>
          <w:rFonts w:hint="default" w:ascii="Arial" w:hAnsi="Arial" w:cs="Arial"/>
          <w:b w:val="0"/>
          <w:bCs/>
          <w:color w:val="FF0000"/>
          <w:sz w:val="22"/>
          <w:szCs w:val="22"/>
          <w:highlight w:val="none"/>
          <w:lang w:val="pt-BR"/>
        </w:rPr>
      </w:pPr>
    </w:p>
    <w:p w14:paraId="384244F0">
      <w:pPr>
        <w:jc w:val="left"/>
        <w:rPr>
          <w:rFonts w:hint="default" w:ascii="Arial" w:hAnsi="Arial" w:cs="Arial"/>
          <w:b w:val="0"/>
          <w:bCs/>
          <w:color w:val="FF0000"/>
          <w:sz w:val="22"/>
          <w:szCs w:val="22"/>
          <w:highlight w:val="none"/>
          <w:lang w:val="pt-BR"/>
        </w:rPr>
      </w:pPr>
    </w:p>
    <w:p w14:paraId="5815A481">
      <w:pPr>
        <w:jc w:val="left"/>
        <w:rPr>
          <w:rFonts w:hint="default" w:ascii="Arial" w:hAnsi="Arial" w:cs="Arial"/>
          <w:b w:val="0"/>
          <w:bCs/>
          <w:color w:val="FF0000"/>
          <w:sz w:val="22"/>
          <w:szCs w:val="22"/>
          <w:highlight w:val="none"/>
          <w:lang w:val="pt-BR"/>
        </w:rPr>
      </w:pPr>
    </w:p>
    <w:p w14:paraId="33377F3F">
      <w:pPr>
        <w:jc w:val="left"/>
        <w:rPr>
          <w:rFonts w:hint="default" w:ascii="Arial" w:hAnsi="Arial" w:cs="Arial"/>
          <w:b w:val="0"/>
          <w:bCs/>
          <w:color w:val="FF0000"/>
          <w:sz w:val="22"/>
          <w:szCs w:val="22"/>
          <w:highlight w:val="none"/>
          <w:lang w:val="pt-BR"/>
        </w:rPr>
      </w:pPr>
    </w:p>
    <w:p w14:paraId="6E0E693D">
      <w:pPr>
        <w:jc w:val="left"/>
        <w:rPr>
          <w:rFonts w:hint="default" w:ascii="Arial" w:hAnsi="Arial" w:cs="Arial"/>
          <w:b w:val="0"/>
          <w:bCs/>
          <w:color w:val="FF0000"/>
          <w:sz w:val="22"/>
          <w:szCs w:val="22"/>
          <w:highlight w:val="none"/>
          <w:lang w:val="pt-BR"/>
        </w:rPr>
      </w:pPr>
    </w:p>
    <w:p w14:paraId="59F6E590">
      <w:pPr>
        <w:jc w:val="left"/>
        <w:rPr>
          <w:rFonts w:hint="default" w:ascii="Arial" w:hAnsi="Arial" w:cs="Arial"/>
          <w:b w:val="0"/>
          <w:bCs/>
          <w:color w:val="FF0000"/>
          <w:sz w:val="22"/>
          <w:szCs w:val="22"/>
          <w:highlight w:val="none"/>
          <w:lang w:val="pt-BR"/>
        </w:rPr>
      </w:pPr>
    </w:p>
    <w:p w14:paraId="52006400">
      <w:pPr>
        <w:jc w:val="left"/>
        <w:rPr>
          <w:rFonts w:hint="default" w:ascii="Arial" w:hAnsi="Arial" w:cs="Arial"/>
          <w:b w:val="0"/>
          <w:bCs/>
          <w:color w:val="FF0000"/>
          <w:sz w:val="22"/>
          <w:szCs w:val="22"/>
          <w:highlight w:val="none"/>
          <w:lang w:val="pt-BR"/>
        </w:rPr>
      </w:pPr>
    </w:p>
    <w:p w14:paraId="2DBE57CD">
      <w:pPr>
        <w:jc w:val="left"/>
        <w:rPr>
          <w:rFonts w:hint="default" w:ascii="Arial" w:hAnsi="Arial" w:cs="Arial"/>
          <w:b w:val="0"/>
          <w:bCs/>
          <w:color w:val="FF0000"/>
          <w:sz w:val="22"/>
          <w:szCs w:val="22"/>
          <w:highlight w:val="none"/>
          <w:lang w:val="pt-BR"/>
        </w:rPr>
      </w:pPr>
    </w:p>
    <w:p w14:paraId="77FC923F">
      <w:pPr>
        <w:numPr>
          <w:ilvl w:val="1"/>
          <w:numId w:val="13"/>
        </w:numPr>
        <w:ind w:left="200" w:leftChars="0" w:firstLine="0" w:firstLineChars="0"/>
        <w:jc w:val="left"/>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Descrição e quantidades:</w:t>
      </w:r>
    </w:p>
    <w:p w14:paraId="36292FE4">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p w14:paraId="07B00442">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tbl>
      <w:tblPr>
        <w:tblStyle w:val="28"/>
        <w:tblW w:w="9569" w:type="dxa"/>
        <w:tblInd w:w="10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67"/>
        <w:gridCol w:w="833"/>
        <w:gridCol w:w="758"/>
        <w:gridCol w:w="630"/>
        <w:gridCol w:w="3516"/>
        <w:gridCol w:w="662"/>
        <w:gridCol w:w="1378"/>
        <w:gridCol w:w="1225"/>
      </w:tblGrid>
      <w:tr w14:paraId="210F6F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cantSplit/>
          <w:trHeight w:val="490" w:hRule="atLeast"/>
        </w:trPr>
        <w:tc>
          <w:tcPr>
            <w:tcW w:w="567" w:type="dxa"/>
            <w:vAlign w:val="center"/>
          </w:tcPr>
          <w:p w14:paraId="3AC9F63B">
            <w:pPr>
              <w:autoSpaceDE w:val="0"/>
              <w:autoSpaceDN w:val="0"/>
              <w:spacing w:line="276" w:lineRule="auto"/>
              <w:ind w:left="-105" w:right="-102"/>
              <w:jc w:val="center"/>
              <w:rPr>
                <w:rFonts w:hint="default" w:ascii="Arial" w:hAnsi="Arial" w:cs="Arial"/>
                <w:b/>
                <w:bCs/>
                <w:color w:val="000000"/>
                <w:sz w:val="16"/>
                <w:szCs w:val="16"/>
              </w:rPr>
            </w:pPr>
            <w:r>
              <w:rPr>
                <w:rFonts w:hint="default" w:ascii="Arial" w:hAnsi="Arial" w:cs="Arial"/>
                <w:b/>
                <w:bCs/>
                <w:color w:val="000000"/>
                <w:sz w:val="16"/>
                <w:szCs w:val="16"/>
              </w:rPr>
              <w:t>ITEM</w:t>
            </w:r>
          </w:p>
        </w:tc>
        <w:tc>
          <w:tcPr>
            <w:tcW w:w="833" w:type="dxa"/>
            <w:vAlign w:val="center"/>
          </w:tcPr>
          <w:p w14:paraId="29C2F7F8">
            <w:pPr>
              <w:autoSpaceDE w:val="0"/>
              <w:autoSpaceDN w:val="0"/>
              <w:spacing w:line="276" w:lineRule="auto"/>
              <w:ind w:left="-112" w:right="-111"/>
              <w:jc w:val="center"/>
              <w:rPr>
                <w:rFonts w:hint="default" w:ascii="Arial" w:hAnsi="Arial" w:cs="Arial"/>
                <w:b/>
                <w:bCs/>
                <w:color w:val="000000"/>
                <w:sz w:val="16"/>
                <w:szCs w:val="16"/>
              </w:rPr>
            </w:pPr>
            <w:r>
              <w:rPr>
                <w:rFonts w:hint="default" w:ascii="Arial" w:hAnsi="Arial" w:cs="Arial"/>
                <w:b/>
                <w:bCs/>
                <w:color w:val="000000"/>
                <w:sz w:val="16"/>
                <w:szCs w:val="16"/>
              </w:rPr>
              <w:t>COD</w:t>
            </w:r>
          </w:p>
          <w:p w14:paraId="36C46AC8">
            <w:pPr>
              <w:autoSpaceDE w:val="0"/>
              <w:autoSpaceDN w:val="0"/>
              <w:spacing w:line="276" w:lineRule="auto"/>
              <w:ind w:left="-112" w:right="-111"/>
              <w:jc w:val="center"/>
              <w:rPr>
                <w:rFonts w:hint="default" w:ascii="Arial" w:hAnsi="Arial" w:cs="Arial"/>
                <w:b/>
                <w:bCs/>
                <w:color w:val="000000"/>
                <w:sz w:val="16"/>
                <w:szCs w:val="16"/>
              </w:rPr>
            </w:pPr>
            <w:r>
              <w:rPr>
                <w:rFonts w:hint="default" w:ascii="Arial" w:hAnsi="Arial" w:cs="Arial"/>
                <w:b/>
                <w:bCs/>
                <w:color w:val="000000"/>
                <w:sz w:val="16"/>
                <w:szCs w:val="16"/>
              </w:rPr>
              <w:t>PREF</w:t>
            </w:r>
          </w:p>
        </w:tc>
        <w:tc>
          <w:tcPr>
            <w:tcW w:w="758" w:type="dxa"/>
            <w:vAlign w:val="center"/>
          </w:tcPr>
          <w:p w14:paraId="2786ED8C">
            <w:pPr>
              <w:autoSpaceDE w:val="0"/>
              <w:autoSpaceDN w:val="0"/>
              <w:spacing w:line="276" w:lineRule="auto"/>
              <w:ind w:left="-112" w:right="-111"/>
              <w:jc w:val="center"/>
              <w:rPr>
                <w:rFonts w:hint="default" w:ascii="Arial" w:hAnsi="Arial" w:cs="Arial"/>
                <w:b/>
                <w:bCs/>
                <w:color w:val="000000"/>
                <w:sz w:val="16"/>
                <w:szCs w:val="16"/>
              </w:rPr>
            </w:pPr>
            <w:r>
              <w:rPr>
                <w:rFonts w:hint="default" w:ascii="Arial" w:hAnsi="Arial" w:cs="Arial"/>
                <w:b/>
                <w:bCs/>
                <w:color w:val="000000"/>
                <w:sz w:val="16"/>
                <w:szCs w:val="16"/>
              </w:rPr>
              <w:t>COD</w:t>
            </w:r>
          </w:p>
          <w:p w14:paraId="423A25BF">
            <w:pPr>
              <w:autoSpaceDE w:val="0"/>
              <w:autoSpaceDN w:val="0"/>
              <w:spacing w:line="276" w:lineRule="auto"/>
              <w:ind w:left="-112" w:right="-111"/>
              <w:jc w:val="center"/>
              <w:rPr>
                <w:rFonts w:hint="default" w:ascii="Arial" w:hAnsi="Arial" w:cs="Arial"/>
                <w:b/>
                <w:bCs/>
                <w:color w:val="000000"/>
                <w:sz w:val="16"/>
                <w:szCs w:val="16"/>
              </w:rPr>
            </w:pPr>
            <w:r>
              <w:rPr>
                <w:rFonts w:hint="default" w:ascii="Arial" w:hAnsi="Arial" w:cs="Arial"/>
                <w:b/>
                <w:bCs/>
                <w:color w:val="000000"/>
                <w:sz w:val="16"/>
                <w:szCs w:val="16"/>
              </w:rPr>
              <w:t>TCE</w:t>
            </w:r>
          </w:p>
        </w:tc>
        <w:tc>
          <w:tcPr>
            <w:tcW w:w="630" w:type="dxa"/>
            <w:vAlign w:val="center"/>
          </w:tcPr>
          <w:p w14:paraId="614C1BCF">
            <w:pPr>
              <w:autoSpaceDE w:val="0"/>
              <w:autoSpaceDN w:val="0"/>
              <w:spacing w:line="276" w:lineRule="auto"/>
              <w:ind w:left="-112" w:right="-111"/>
              <w:jc w:val="center"/>
              <w:rPr>
                <w:rFonts w:hint="default" w:ascii="Arial" w:hAnsi="Arial" w:cs="Arial"/>
                <w:b/>
                <w:bCs/>
                <w:color w:val="000000"/>
                <w:sz w:val="16"/>
                <w:szCs w:val="16"/>
              </w:rPr>
            </w:pPr>
            <w:r>
              <w:rPr>
                <w:rFonts w:hint="default" w:ascii="Arial" w:hAnsi="Arial" w:cs="Arial"/>
                <w:b/>
                <w:bCs/>
                <w:color w:val="000000"/>
                <w:sz w:val="16"/>
                <w:szCs w:val="16"/>
              </w:rPr>
              <w:t>UNID</w:t>
            </w:r>
          </w:p>
        </w:tc>
        <w:tc>
          <w:tcPr>
            <w:tcW w:w="3516" w:type="dxa"/>
            <w:vAlign w:val="center"/>
          </w:tcPr>
          <w:p w14:paraId="16A765A6">
            <w:pPr>
              <w:tabs>
                <w:tab w:val="left" w:pos="284"/>
              </w:tabs>
              <w:autoSpaceDE w:val="0"/>
              <w:autoSpaceDN w:val="0"/>
              <w:spacing w:line="276" w:lineRule="auto"/>
              <w:jc w:val="center"/>
              <w:rPr>
                <w:rFonts w:hint="default" w:ascii="Arial" w:hAnsi="Arial" w:cs="Arial"/>
                <w:b/>
                <w:bCs/>
                <w:color w:val="000000"/>
                <w:sz w:val="16"/>
                <w:szCs w:val="16"/>
              </w:rPr>
            </w:pPr>
            <w:r>
              <w:rPr>
                <w:rFonts w:hint="default" w:ascii="Arial" w:hAnsi="Arial" w:cs="Arial"/>
                <w:b/>
                <w:bCs/>
                <w:color w:val="000000"/>
                <w:sz w:val="16"/>
                <w:szCs w:val="16"/>
              </w:rPr>
              <w:t>DESCRIÇÃO</w:t>
            </w:r>
          </w:p>
        </w:tc>
        <w:tc>
          <w:tcPr>
            <w:tcW w:w="662" w:type="dxa"/>
            <w:vAlign w:val="center"/>
          </w:tcPr>
          <w:p w14:paraId="3BD8F6DC">
            <w:pPr>
              <w:autoSpaceDE w:val="0"/>
              <w:autoSpaceDN w:val="0"/>
              <w:spacing w:line="276" w:lineRule="auto"/>
              <w:ind w:left="-138" w:right="-106"/>
              <w:jc w:val="center"/>
              <w:rPr>
                <w:rFonts w:hint="default" w:ascii="Arial" w:hAnsi="Arial" w:cs="Arial"/>
                <w:b/>
                <w:bCs/>
                <w:color w:val="000000"/>
                <w:sz w:val="16"/>
                <w:szCs w:val="16"/>
              </w:rPr>
            </w:pPr>
            <w:r>
              <w:rPr>
                <w:rFonts w:hint="default" w:ascii="Arial" w:hAnsi="Arial" w:cs="Arial"/>
                <w:b/>
                <w:bCs/>
                <w:color w:val="000000"/>
                <w:sz w:val="16"/>
                <w:szCs w:val="16"/>
              </w:rPr>
              <w:t>QUANT</w:t>
            </w:r>
          </w:p>
        </w:tc>
        <w:tc>
          <w:tcPr>
            <w:tcW w:w="1378" w:type="dxa"/>
            <w:vAlign w:val="center"/>
          </w:tcPr>
          <w:p w14:paraId="5CD4B64C">
            <w:pPr>
              <w:autoSpaceDE w:val="0"/>
              <w:autoSpaceDN w:val="0"/>
              <w:spacing w:line="276" w:lineRule="auto"/>
              <w:ind w:left="-101" w:right="-126"/>
              <w:jc w:val="center"/>
              <w:rPr>
                <w:rFonts w:hint="default" w:ascii="Arial" w:hAnsi="Arial" w:cs="Arial"/>
                <w:b/>
                <w:bCs/>
                <w:color w:val="000000"/>
                <w:sz w:val="16"/>
                <w:szCs w:val="16"/>
                <w:lang w:val="pt-BR"/>
              </w:rPr>
            </w:pPr>
            <w:r>
              <w:rPr>
                <w:rFonts w:hint="default" w:ascii="Arial" w:hAnsi="Arial" w:cs="Arial"/>
                <w:b/>
                <w:bCs/>
                <w:color w:val="000000"/>
                <w:sz w:val="16"/>
                <w:szCs w:val="16"/>
              </w:rPr>
              <w:t xml:space="preserve">VALOR </w:t>
            </w:r>
            <w:r>
              <w:rPr>
                <w:rFonts w:hint="default" w:ascii="Arial" w:hAnsi="Arial" w:cs="Arial"/>
                <w:b/>
                <w:bCs/>
                <w:color w:val="000000"/>
                <w:sz w:val="16"/>
                <w:szCs w:val="16"/>
                <w:lang w:val="pt-BR"/>
              </w:rPr>
              <w:t>DE REFERÊNCIA</w:t>
            </w:r>
          </w:p>
        </w:tc>
        <w:tc>
          <w:tcPr>
            <w:tcW w:w="1225" w:type="dxa"/>
            <w:vAlign w:val="center"/>
          </w:tcPr>
          <w:p w14:paraId="6271426A">
            <w:pPr>
              <w:autoSpaceDE w:val="0"/>
              <w:autoSpaceDN w:val="0"/>
              <w:spacing w:line="276" w:lineRule="auto"/>
              <w:ind w:left="-107" w:right="-101"/>
              <w:jc w:val="center"/>
              <w:rPr>
                <w:rFonts w:hint="default" w:ascii="Arial" w:hAnsi="Arial" w:cs="Arial"/>
                <w:b/>
                <w:bCs/>
                <w:color w:val="000000"/>
                <w:sz w:val="16"/>
                <w:szCs w:val="16"/>
              </w:rPr>
            </w:pPr>
            <w:r>
              <w:rPr>
                <w:rFonts w:hint="default" w:ascii="Arial" w:hAnsi="Arial" w:cs="Arial"/>
                <w:b/>
                <w:bCs/>
                <w:color w:val="000000"/>
                <w:sz w:val="16"/>
                <w:szCs w:val="16"/>
              </w:rPr>
              <w:t>VALOR</w:t>
            </w:r>
          </w:p>
          <w:p w14:paraId="13199495">
            <w:pPr>
              <w:tabs>
                <w:tab w:val="left" w:pos="284"/>
              </w:tabs>
              <w:autoSpaceDE w:val="0"/>
              <w:autoSpaceDN w:val="0"/>
              <w:spacing w:line="276" w:lineRule="auto"/>
              <w:jc w:val="center"/>
              <w:rPr>
                <w:rFonts w:hint="default" w:ascii="Arial" w:hAnsi="Arial" w:cs="Arial"/>
                <w:b/>
                <w:bCs/>
                <w:color w:val="000000"/>
                <w:sz w:val="16"/>
                <w:szCs w:val="16"/>
              </w:rPr>
            </w:pPr>
            <w:r>
              <w:rPr>
                <w:rFonts w:hint="default" w:ascii="Arial" w:hAnsi="Arial" w:cs="Arial"/>
                <w:b/>
                <w:bCs/>
                <w:color w:val="000000"/>
                <w:sz w:val="16"/>
                <w:szCs w:val="16"/>
              </w:rPr>
              <w:t>TOTAL</w:t>
            </w:r>
          </w:p>
        </w:tc>
      </w:tr>
      <w:tr w14:paraId="5D93A7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0FD916DA">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1</w:t>
            </w:r>
          </w:p>
        </w:tc>
        <w:tc>
          <w:tcPr>
            <w:tcW w:w="833" w:type="dxa"/>
            <w:vAlign w:val="center"/>
          </w:tcPr>
          <w:p w14:paraId="656E1337">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401732</w:t>
            </w:r>
          </w:p>
        </w:tc>
        <w:tc>
          <w:tcPr>
            <w:tcW w:w="758" w:type="dxa"/>
            <w:vAlign w:val="center"/>
          </w:tcPr>
          <w:p w14:paraId="24C56C07">
            <w:pPr>
              <w:keepNext w:val="0"/>
              <w:keepLines w:val="0"/>
              <w:widowControl/>
              <w:suppressLineNumbers w:val="0"/>
              <w:ind w:left="-240" w:leftChars="-100" w:right="-228" w:rightChars="-95" w:firstLine="0" w:firstLineChars="0"/>
              <w:jc w:val="center"/>
              <w:textAlignment w:val="center"/>
              <w:rPr>
                <w:rFonts w:hint="default" w:ascii="Arial" w:hAnsi="Arial" w:cs="Arial"/>
                <w:color w:val="000000"/>
                <w:sz w:val="16"/>
                <w:szCs w:val="16"/>
              </w:rPr>
            </w:pPr>
            <w:r>
              <w:rPr>
                <w:rFonts w:hint="default" w:ascii="Arial" w:hAnsi="Arial" w:eastAsia="SimSun" w:cs="Arial"/>
                <w:i w:val="0"/>
                <w:iCs w:val="0"/>
                <w:color w:val="000000"/>
                <w:kern w:val="0"/>
                <w:sz w:val="16"/>
                <w:szCs w:val="16"/>
                <w:u w:val="none"/>
                <w:lang w:val="en-US" w:eastAsia="zh-CN" w:bidi="ar"/>
              </w:rPr>
              <w:t>419040-8</w:t>
            </w:r>
          </w:p>
        </w:tc>
        <w:tc>
          <w:tcPr>
            <w:tcW w:w="630" w:type="dxa"/>
            <w:vAlign w:val="center"/>
          </w:tcPr>
          <w:p w14:paraId="0576482C">
            <w:pPr>
              <w:autoSpaceDE w:val="0"/>
              <w:autoSpaceDN w:val="0"/>
              <w:spacing w:line="276" w:lineRule="auto"/>
              <w:ind w:left="-112" w:right="-111"/>
              <w:jc w:val="center"/>
              <w:rPr>
                <w:rFonts w:hint="default" w:ascii="Arial" w:hAnsi="Arial" w:cs="Arial"/>
                <w:color w:val="000000"/>
                <w:sz w:val="16"/>
                <w:szCs w:val="16"/>
              </w:rPr>
            </w:pPr>
            <w:r>
              <w:rPr>
                <w:rFonts w:hint="default" w:ascii="Arial" w:hAnsi="Arial" w:cs="Arial"/>
                <w:b w:val="0"/>
                <w:bCs w:val="0"/>
                <w:color w:val="000000"/>
                <w:sz w:val="16"/>
                <w:szCs w:val="16"/>
                <w:lang w:val="en-US" w:eastAsia="zh-CN"/>
              </w:rPr>
              <w:t>UNID</w:t>
            </w:r>
          </w:p>
        </w:tc>
        <w:tc>
          <w:tcPr>
            <w:tcW w:w="3516" w:type="dxa"/>
            <w:vAlign w:val="top"/>
          </w:tcPr>
          <w:p w14:paraId="41C7D3C4">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ALFABETO BRAILLE VAZADO 27 PEÇAS, EM EVA COM DIMENSÕES APROXIMADAS DE 60X30X5.2 ACONDICIONADO EM CAIXA DE MDF COM DIMENSÕES 182X137X53 MM, COM FAIXA ETARIA PERMITIDA À PARTIR DOS 5 ANOS. (EXCLUSIVO PARA M.E. E E.P.P.)</w:t>
            </w:r>
          </w:p>
        </w:tc>
        <w:tc>
          <w:tcPr>
            <w:tcW w:w="662" w:type="dxa"/>
            <w:vAlign w:val="center"/>
          </w:tcPr>
          <w:p w14:paraId="0FE4B585">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44</w:t>
            </w:r>
          </w:p>
        </w:tc>
        <w:tc>
          <w:tcPr>
            <w:tcW w:w="1378" w:type="dxa"/>
            <w:vAlign w:val="center"/>
          </w:tcPr>
          <w:p w14:paraId="20463C42">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112,00</w:t>
            </w:r>
          </w:p>
        </w:tc>
        <w:tc>
          <w:tcPr>
            <w:tcW w:w="1225" w:type="dxa"/>
            <w:vAlign w:val="center"/>
          </w:tcPr>
          <w:p w14:paraId="6CE02B84">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4.928,00</w:t>
            </w:r>
          </w:p>
        </w:tc>
      </w:tr>
      <w:tr w14:paraId="75ADF5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1" w:hRule="atLeast"/>
        </w:trPr>
        <w:tc>
          <w:tcPr>
            <w:tcW w:w="567" w:type="dxa"/>
            <w:vAlign w:val="center"/>
          </w:tcPr>
          <w:p w14:paraId="0D7AA50D">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2</w:t>
            </w:r>
          </w:p>
        </w:tc>
        <w:tc>
          <w:tcPr>
            <w:tcW w:w="833" w:type="dxa"/>
            <w:vAlign w:val="center"/>
          </w:tcPr>
          <w:p w14:paraId="60F8B306">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401779</w:t>
            </w:r>
          </w:p>
        </w:tc>
        <w:tc>
          <w:tcPr>
            <w:tcW w:w="758" w:type="dxa"/>
            <w:vAlign w:val="center"/>
          </w:tcPr>
          <w:p w14:paraId="659B5BF4">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00021378</w:t>
            </w:r>
          </w:p>
        </w:tc>
        <w:tc>
          <w:tcPr>
            <w:tcW w:w="630" w:type="dxa"/>
            <w:vAlign w:val="center"/>
          </w:tcPr>
          <w:p w14:paraId="1416FB62">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61E328A0">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ALFABETO E NÚMEROS MÓVEIS EM PLÁSTICO POLIETILENO ATÓXICO DE ALTO BRILHO, DE CORES VIVAS CONTENDO 1000 PEÇAS MEDINDO APROXIMADAMENTE 3CM DE ESPESSURA, CONTENDO 26 PEÇAS DE NÚMEROS DE 0 A 9 E 26 CONJUNTOS DE LETRAS DO ALFABETO COMPLETO, ACONDICIONADA EM SACOLA PLÁSTICO PVC TRANSPARENTE COM ZÍPER. (EXCLUSIVO PARA M.E. E E.P.P.)</w:t>
            </w:r>
          </w:p>
        </w:tc>
        <w:tc>
          <w:tcPr>
            <w:tcW w:w="662" w:type="dxa"/>
            <w:vAlign w:val="center"/>
          </w:tcPr>
          <w:p w14:paraId="581799DC">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335</w:t>
            </w:r>
          </w:p>
        </w:tc>
        <w:tc>
          <w:tcPr>
            <w:tcW w:w="1378" w:type="dxa"/>
            <w:vAlign w:val="center"/>
          </w:tcPr>
          <w:p w14:paraId="0ED6F6A4">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R$ 10</w:t>
            </w:r>
            <w:r>
              <w:rPr>
                <w:rFonts w:hint="default" w:ascii="Arial" w:hAnsi="Arial" w:eastAsia="SimSun" w:cs="Arial"/>
                <w:i w:val="0"/>
                <w:iCs w:val="0"/>
                <w:color w:val="000000"/>
                <w:kern w:val="0"/>
                <w:sz w:val="16"/>
                <w:szCs w:val="16"/>
                <w:u w:val="none"/>
                <w:lang w:val="pt-BR" w:eastAsia="zh-CN" w:bidi="ar"/>
              </w:rPr>
              <w:t>5</w:t>
            </w:r>
            <w:r>
              <w:rPr>
                <w:rFonts w:hint="default" w:ascii="Arial" w:hAnsi="Arial" w:eastAsia="SimSun" w:cs="Arial"/>
                <w:i w:val="0"/>
                <w:iCs w:val="0"/>
                <w:color w:val="000000"/>
                <w:kern w:val="0"/>
                <w:sz w:val="16"/>
                <w:szCs w:val="16"/>
                <w:u w:val="none"/>
                <w:lang w:val="en-US" w:eastAsia="zh-CN" w:bidi="ar"/>
              </w:rPr>
              <w:t>,</w:t>
            </w:r>
            <w:r>
              <w:rPr>
                <w:rFonts w:hint="default" w:ascii="Arial" w:hAnsi="Arial" w:eastAsia="SimSun" w:cs="Arial"/>
                <w:i w:val="0"/>
                <w:iCs w:val="0"/>
                <w:color w:val="000000"/>
                <w:kern w:val="0"/>
                <w:sz w:val="16"/>
                <w:szCs w:val="16"/>
                <w:u w:val="none"/>
                <w:lang w:val="pt-BR" w:eastAsia="zh-CN" w:bidi="ar"/>
              </w:rPr>
              <w:t>49</w:t>
            </w:r>
          </w:p>
        </w:tc>
        <w:tc>
          <w:tcPr>
            <w:tcW w:w="1225" w:type="dxa"/>
            <w:vAlign w:val="center"/>
          </w:tcPr>
          <w:p w14:paraId="3CD8D766">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35.339,15</w:t>
            </w:r>
          </w:p>
        </w:tc>
      </w:tr>
      <w:tr w14:paraId="099625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7AE60007">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3</w:t>
            </w:r>
          </w:p>
        </w:tc>
        <w:tc>
          <w:tcPr>
            <w:tcW w:w="833" w:type="dxa"/>
            <w:vAlign w:val="center"/>
          </w:tcPr>
          <w:p w14:paraId="1B1CB3CE">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401780</w:t>
            </w:r>
          </w:p>
        </w:tc>
        <w:tc>
          <w:tcPr>
            <w:tcW w:w="758" w:type="dxa"/>
            <w:vAlign w:val="center"/>
          </w:tcPr>
          <w:p w14:paraId="4BC177B5">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312307-3</w:t>
            </w:r>
          </w:p>
        </w:tc>
        <w:tc>
          <w:tcPr>
            <w:tcW w:w="630" w:type="dxa"/>
            <w:vAlign w:val="center"/>
          </w:tcPr>
          <w:p w14:paraId="6420B03E">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17ABA976">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ALINHAVOS DE INICIAÇÃO, 10 PLACAS DE MADEIRA (MDF) COM NO MÍNIMO DE 20X20CM EM DIVERSAS CORES COM DESENHO E NÚMEROS E ORIFÍCIOS PARA PASSAR OS CORDÕES + CONJUNTO DE CORDÕES COLORIDOS. CAIXA EM MADEIRA COM EMBALAGEM DE APROXIMADAMENTE 23X25CM. (EXCLUSIVO PARA M.E. E E.P.P.)</w:t>
            </w:r>
          </w:p>
        </w:tc>
        <w:tc>
          <w:tcPr>
            <w:tcW w:w="662" w:type="dxa"/>
            <w:vAlign w:val="center"/>
          </w:tcPr>
          <w:p w14:paraId="1E7CEEAB">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148</w:t>
            </w:r>
          </w:p>
        </w:tc>
        <w:tc>
          <w:tcPr>
            <w:tcW w:w="1378" w:type="dxa"/>
            <w:vAlign w:val="center"/>
          </w:tcPr>
          <w:p w14:paraId="4466323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02,56</w:t>
            </w:r>
          </w:p>
        </w:tc>
        <w:tc>
          <w:tcPr>
            <w:tcW w:w="1225" w:type="dxa"/>
            <w:vAlign w:val="center"/>
          </w:tcPr>
          <w:p w14:paraId="5E05DACF">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15.178,88</w:t>
            </w:r>
          </w:p>
        </w:tc>
      </w:tr>
      <w:tr w14:paraId="1802DF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1A6D5F8A">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4</w:t>
            </w:r>
          </w:p>
        </w:tc>
        <w:tc>
          <w:tcPr>
            <w:tcW w:w="833" w:type="dxa"/>
            <w:vAlign w:val="center"/>
          </w:tcPr>
          <w:p w14:paraId="4D521427">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401781</w:t>
            </w:r>
          </w:p>
        </w:tc>
        <w:tc>
          <w:tcPr>
            <w:tcW w:w="758" w:type="dxa"/>
            <w:vAlign w:val="center"/>
          </w:tcPr>
          <w:p w14:paraId="72E637C2">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"https://servicos.tce.mt.gov.br/consulta-item/00074268"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00074268</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75F8947B">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526AF923">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ANEL DE BASQUETE FLUTUANTE INFLÁVEL PARA CRIANÇAS COM TAMANHO MÍNIMO 67CMX55CM, CESTA DE BASQUETE FLUTUANTE DE PVC ECOLÓGICO, NÃO TÓXICO, MACIO, BALANÇANTE E DURÁVEL, ARO INFLÁVEL, CONTEÚDO DA EMBALAGEM: 01 CESTA DE BASQUETE INFLÁVEL, 01 BOLA E 01 ADESIVO PARA REPARO. (EXCLUSIVO PARA M.E. E E.P.P.)</w:t>
            </w:r>
          </w:p>
        </w:tc>
        <w:tc>
          <w:tcPr>
            <w:tcW w:w="662" w:type="dxa"/>
            <w:vAlign w:val="center"/>
          </w:tcPr>
          <w:p w14:paraId="482AE700">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74</w:t>
            </w:r>
          </w:p>
        </w:tc>
        <w:tc>
          <w:tcPr>
            <w:tcW w:w="1378" w:type="dxa"/>
            <w:vAlign w:val="center"/>
          </w:tcPr>
          <w:p w14:paraId="4891347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72,90</w:t>
            </w:r>
          </w:p>
        </w:tc>
        <w:tc>
          <w:tcPr>
            <w:tcW w:w="1225" w:type="dxa"/>
            <w:vAlign w:val="center"/>
          </w:tcPr>
          <w:p w14:paraId="18CAE17B">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12.684,60</w:t>
            </w:r>
          </w:p>
        </w:tc>
      </w:tr>
      <w:tr w14:paraId="2E84B4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28AB8967">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5</w:t>
            </w:r>
          </w:p>
        </w:tc>
        <w:tc>
          <w:tcPr>
            <w:tcW w:w="833" w:type="dxa"/>
            <w:vAlign w:val="center"/>
          </w:tcPr>
          <w:p w14:paraId="441909FE">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401736</w:t>
            </w:r>
          </w:p>
        </w:tc>
        <w:tc>
          <w:tcPr>
            <w:tcW w:w="758" w:type="dxa"/>
            <w:vAlign w:val="center"/>
          </w:tcPr>
          <w:p w14:paraId="51696700">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357789-9</w:t>
            </w:r>
          </w:p>
        </w:tc>
        <w:tc>
          <w:tcPr>
            <w:tcW w:w="630" w:type="dxa"/>
            <w:vAlign w:val="center"/>
          </w:tcPr>
          <w:p w14:paraId="33DC886A">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17928B26">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BAMBOLÊS DE MANGUEIRA PLÁSTICA, RESISTENTE COM 60CM DE DIÂMETRO, PACOTE CONTENDO 5 UNIDADES EM CORES SORTIDAS. (EXCLUSIVO PARA M.E. E E.P.P.)</w:t>
            </w:r>
          </w:p>
        </w:tc>
        <w:tc>
          <w:tcPr>
            <w:tcW w:w="662" w:type="dxa"/>
            <w:vAlign w:val="center"/>
          </w:tcPr>
          <w:p w14:paraId="490D8852">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812</w:t>
            </w:r>
          </w:p>
        </w:tc>
        <w:tc>
          <w:tcPr>
            <w:tcW w:w="1378" w:type="dxa"/>
            <w:vAlign w:val="center"/>
          </w:tcPr>
          <w:p w14:paraId="137E477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8,00</w:t>
            </w:r>
          </w:p>
        </w:tc>
        <w:tc>
          <w:tcPr>
            <w:tcW w:w="1225" w:type="dxa"/>
            <w:vAlign w:val="center"/>
          </w:tcPr>
          <w:p w14:paraId="599A0E07">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6.496,00</w:t>
            </w:r>
          </w:p>
        </w:tc>
      </w:tr>
      <w:tr w14:paraId="1120A4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7D8C2380">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6</w:t>
            </w:r>
          </w:p>
        </w:tc>
        <w:tc>
          <w:tcPr>
            <w:tcW w:w="833" w:type="dxa"/>
            <w:vAlign w:val="center"/>
          </w:tcPr>
          <w:p w14:paraId="60ED07AB">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401739</w:t>
            </w:r>
          </w:p>
        </w:tc>
        <w:tc>
          <w:tcPr>
            <w:tcW w:w="758" w:type="dxa"/>
            <w:vAlign w:val="center"/>
          </w:tcPr>
          <w:p w14:paraId="307B4865">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"https://servicos.tce.mt.gov.br/consulta-item/00074182"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00074182</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4F5C94C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01FA4317">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BLOCO CRIATIVO MAGNÉTICOS, CONJUNTO DE 42 PEÇAS SENDO BOLAS E HASTES MAGNÉTICAS EM PLÁSTICO ABS INDUSTRIAL COM IMÃS NAS EXTREMIDADES EM CORES VARIADAS, PEÇAS COM TAMANHOS VARIADOS DE NO MÍNIMO 4X4CM, 2X9CM, 2X5,5CM E 3X7,5CM. (EXCLUSIVO PARA M.E. E E.P.P.)</w:t>
            </w:r>
          </w:p>
        </w:tc>
        <w:tc>
          <w:tcPr>
            <w:tcW w:w="662" w:type="dxa"/>
            <w:vAlign w:val="center"/>
          </w:tcPr>
          <w:p w14:paraId="38E71321">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124</w:t>
            </w:r>
          </w:p>
        </w:tc>
        <w:tc>
          <w:tcPr>
            <w:tcW w:w="1378" w:type="dxa"/>
            <w:vAlign w:val="center"/>
          </w:tcPr>
          <w:p w14:paraId="4867F48A">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192,65</w:t>
            </w:r>
          </w:p>
        </w:tc>
        <w:tc>
          <w:tcPr>
            <w:tcW w:w="1225" w:type="dxa"/>
            <w:vAlign w:val="center"/>
          </w:tcPr>
          <w:p w14:paraId="0BE0C684">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23.888,60</w:t>
            </w:r>
          </w:p>
        </w:tc>
      </w:tr>
      <w:tr w14:paraId="22F733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36BF51EB">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7</w:t>
            </w:r>
          </w:p>
        </w:tc>
        <w:tc>
          <w:tcPr>
            <w:tcW w:w="833" w:type="dxa"/>
            <w:vAlign w:val="center"/>
          </w:tcPr>
          <w:p w14:paraId="4DBF14CD">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401783</w:t>
            </w:r>
          </w:p>
        </w:tc>
        <w:tc>
          <w:tcPr>
            <w:tcW w:w="758" w:type="dxa"/>
            <w:vAlign w:val="center"/>
          </w:tcPr>
          <w:p w14:paraId="38D284A0">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00017138</w:t>
            </w:r>
          </w:p>
        </w:tc>
        <w:tc>
          <w:tcPr>
            <w:tcW w:w="630" w:type="dxa"/>
            <w:vAlign w:val="center"/>
          </w:tcPr>
          <w:p w14:paraId="2490973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393D8063">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BLOCOS DE ENCAIXE EXPRESSÕES E EMOÇÕES, CONFECCIONADO EM PLÁSTICO POLIPROPILENO COLORIDAS ATÓXICO DE ALTO BRILHO E CORES VIVAS, CONTENDO 10 PEÇAS EM DUAS PARTES ENCAIXÁVEIS DE NO MÍNIMO 10X10CM, PEÇAS ILUSTRADAS NOS QUATRO LADOS, FORMANDO 20  PEÇAS DE QUEBRA-CABEÇAS DE EXPRESSÕES FACIAIS, ACONDICIONADO EM SACOLA COM ZÍPER. (EXCLUSIVO PARA M.E. E E.P.P.)</w:t>
            </w:r>
          </w:p>
        </w:tc>
        <w:tc>
          <w:tcPr>
            <w:tcW w:w="662" w:type="dxa"/>
            <w:vAlign w:val="center"/>
          </w:tcPr>
          <w:p w14:paraId="5C56BCFB">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334</w:t>
            </w:r>
          </w:p>
        </w:tc>
        <w:tc>
          <w:tcPr>
            <w:tcW w:w="1378" w:type="dxa"/>
            <w:vAlign w:val="center"/>
          </w:tcPr>
          <w:p w14:paraId="3B5237A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175,67</w:t>
            </w:r>
          </w:p>
        </w:tc>
        <w:tc>
          <w:tcPr>
            <w:tcW w:w="1225" w:type="dxa"/>
            <w:vAlign w:val="center"/>
          </w:tcPr>
          <w:p w14:paraId="3605A43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58.673,78</w:t>
            </w:r>
          </w:p>
        </w:tc>
      </w:tr>
      <w:tr w14:paraId="785176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073A9145">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8</w:t>
            </w:r>
          </w:p>
        </w:tc>
        <w:tc>
          <w:tcPr>
            <w:tcW w:w="833" w:type="dxa"/>
            <w:vAlign w:val="center"/>
          </w:tcPr>
          <w:p w14:paraId="06816ED4">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401784</w:t>
            </w:r>
          </w:p>
        </w:tc>
        <w:tc>
          <w:tcPr>
            <w:tcW w:w="758" w:type="dxa"/>
            <w:vAlign w:val="center"/>
          </w:tcPr>
          <w:p w14:paraId="19E0D933">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"https://servicos.tce.mt.gov.br/consulta-item/00074193"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00074193</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4D1E1C12">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3E34F0F5">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BLOCOS DE MONTAR KIT POLIBOL CONTENDO 50 PEÇAS GRANDES E COLORIDAS MEDINDO APROXIMADAMENTE 12CM DE DIÂMETRO CADA PEÇA, CONFECCIONADO EM PLÁSTICO ATÓXICO DE ALTO BRILHO, ACONDICIONADO EM SACOLA DE PVC RESISTENTE COM ZÍPER E ALÇA MEDINDO 39CMX29CMX20CM. (EXCLUSIVO PARA M.E. E E.P.P.)</w:t>
            </w:r>
          </w:p>
        </w:tc>
        <w:tc>
          <w:tcPr>
            <w:tcW w:w="662" w:type="dxa"/>
            <w:vAlign w:val="center"/>
          </w:tcPr>
          <w:p w14:paraId="102E0813">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337</w:t>
            </w:r>
          </w:p>
        </w:tc>
        <w:tc>
          <w:tcPr>
            <w:tcW w:w="1378" w:type="dxa"/>
            <w:vAlign w:val="center"/>
          </w:tcPr>
          <w:p w14:paraId="1C4D6CEA">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36,87</w:t>
            </w:r>
          </w:p>
        </w:tc>
        <w:tc>
          <w:tcPr>
            <w:tcW w:w="1225" w:type="dxa"/>
            <w:vAlign w:val="center"/>
          </w:tcPr>
          <w:p w14:paraId="01A20A7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46.125,19</w:t>
            </w:r>
          </w:p>
        </w:tc>
      </w:tr>
      <w:tr w14:paraId="7F1043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3FCDD9B5">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9</w:t>
            </w:r>
          </w:p>
        </w:tc>
        <w:tc>
          <w:tcPr>
            <w:tcW w:w="833" w:type="dxa"/>
            <w:vAlign w:val="center"/>
          </w:tcPr>
          <w:p w14:paraId="53B233B3">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401785</w:t>
            </w:r>
          </w:p>
        </w:tc>
        <w:tc>
          <w:tcPr>
            <w:tcW w:w="758" w:type="dxa"/>
            <w:vAlign w:val="center"/>
          </w:tcPr>
          <w:p w14:paraId="6CB878BC">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"https://servicos.tce.mt.gov.br/consulta-item/00074202"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00074202</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7C962502">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508B423F">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bCs/>
                <w:color w:val="000000"/>
                <w:sz w:val="16"/>
                <w:szCs w:val="16"/>
              </w:rPr>
            </w:pPr>
            <w:r>
              <w:rPr>
                <w:rStyle w:val="159"/>
                <w:rFonts w:hint="default" w:ascii="Arial" w:hAnsi="Arial" w:eastAsia="SimSun" w:cs="Arial"/>
                <w:sz w:val="16"/>
                <w:szCs w:val="16"/>
                <w:lang w:val="en-US" w:eastAsia="zh-CN" w:bidi="ar"/>
              </w:rPr>
              <w:t>BLOCOS PARA MONTAR, CONJUNTO CONFECCIONADO EM PLÁSTICO RÍGIDO COLORIDO, ATÓXICO,</w:t>
            </w:r>
            <w:r>
              <w:rPr>
                <w:rFonts w:hint="default" w:ascii="Arial" w:hAnsi="Arial" w:eastAsia="SimSun" w:cs="Arial"/>
                <w:i w:val="0"/>
                <w:iCs w:val="0"/>
                <w:color w:val="000000"/>
                <w:kern w:val="0"/>
                <w:sz w:val="16"/>
                <w:szCs w:val="16"/>
                <w:u w:val="none"/>
                <w:lang w:val="en-US" w:eastAsia="zh-CN" w:bidi="ar"/>
              </w:rPr>
              <w:t xml:space="preserve"> CONTENDO 200 PEÇAS COM DIVERSOS ENCAIXES, NOS FORMATOS: COTOVELO, T, LUVA DE CONEXÃO, NIPLE, ESFERA COM PINO, CRUZETA E SAPATA. ACOMPANHA CARTELA AUTO ADESIVA DE VINIL, COM 14 FIGURAS DESTACÁVEIS PARA MONTAGEM DE PERSONAGENS.</w:t>
            </w:r>
            <w:r>
              <w:rPr>
                <w:rStyle w:val="159"/>
                <w:rFonts w:hint="default" w:ascii="Arial" w:hAnsi="Arial" w:eastAsia="SimSun" w:cs="Arial"/>
                <w:sz w:val="16"/>
                <w:szCs w:val="16"/>
                <w:lang w:val="en-US" w:eastAsia="zh-CN" w:bidi="ar"/>
              </w:rPr>
              <w:t xml:space="preserve"> (EXCLUSIVO PARA M.E. E E.P.P.)</w:t>
            </w:r>
          </w:p>
        </w:tc>
        <w:tc>
          <w:tcPr>
            <w:tcW w:w="662" w:type="dxa"/>
            <w:vAlign w:val="center"/>
          </w:tcPr>
          <w:p w14:paraId="3D620FEC">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184</w:t>
            </w:r>
          </w:p>
        </w:tc>
        <w:tc>
          <w:tcPr>
            <w:tcW w:w="1378" w:type="dxa"/>
            <w:vAlign w:val="center"/>
          </w:tcPr>
          <w:p w14:paraId="1D59CD6A">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157,92</w:t>
            </w:r>
          </w:p>
        </w:tc>
        <w:tc>
          <w:tcPr>
            <w:tcW w:w="1225" w:type="dxa"/>
            <w:vAlign w:val="center"/>
          </w:tcPr>
          <w:p w14:paraId="7A16827B">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29.057,28</w:t>
            </w:r>
          </w:p>
        </w:tc>
      </w:tr>
      <w:tr w14:paraId="6F2C1A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 w:hRule="atLeast"/>
        </w:trPr>
        <w:tc>
          <w:tcPr>
            <w:tcW w:w="567" w:type="dxa"/>
            <w:vAlign w:val="center"/>
          </w:tcPr>
          <w:p w14:paraId="3D654F83">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1</w:t>
            </w:r>
            <w:r>
              <w:rPr>
                <w:rFonts w:hint="default" w:ascii="Arial" w:hAnsi="Arial" w:cs="Arial"/>
                <w:color w:val="000000"/>
                <w:sz w:val="16"/>
                <w:szCs w:val="16"/>
                <w:lang w:val="pt-BR"/>
              </w:rPr>
              <w:t>0</w:t>
            </w:r>
          </w:p>
        </w:tc>
        <w:tc>
          <w:tcPr>
            <w:tcW w:w="833" w:type="dxa"/>
            <w:vAlign w:val="center"/>
          </w:tcPr>
          <w:p w14:paraId="26C60BA8">
            <w:pPr>
              <w:keepNext w:val="0"/>
              <w:keepLines w:val="0"/>
              <w:widowControl/>
              <w:suppressLineNumbers w:val="0"/>
              <w:jc w:val="center"/>
              <w:textAlignment w:val="center"/>
              <w:rPr>
                <w:rFonts w:hint="default" w:ascii="Arial" w:hAnsi="Arial" w:cs="Arial"/>
                <w:sz w:val="16"/>
                <w:szCs w:val="16"/>
                <w:lang w:val="pt-BR"/>
              </w:rPr>
            </w:pPr>
            <w:r>
              <w:rPr>
                <w:rFonts w:hint="default" w:ascii="Arial" w:hAnsi="Arial" w:eastAsia="SimSun" w:cs="Arial"/>
                <w:i w:val="0"/>
                <w:iCs w:val="0"/>
                <w:color w:val="000000"/>
                <w:kern w:val="0"/>
                <w:sz w:val="16"/>
                <w:szCs w:val="16"/>
                <w:u w:val="none"/>
                <w:lang w:val="en-US" w:eastAsia="zh-CN" w:bidi="ar"/>
              </w:rPr>
              <w:t>40</w:t>
            </w:r>
            <w:r>
              <w:rPr>
                <w:rFonts w:hint="default" w:ascii="Arial" w:hAnsi="Arial" w:eastAsia="SimSun" w:cs="Arial"/>
                <w:i w:val="0"/>
                <w:iCs w:val="0"/>
                <w:color w:val="000000"/>
                <w:kern w:val="0"/>
                <w:sz w:val="16"/>
                <w:szCs w:val="16"/>
                <w:u w:val="none"/>
                <w:lang w:val="pt-BR" w:eastAsia="zh-CN" w:bidi="ar"/>
              </w:rPr>
              <w:t>2506</w:t>
            </w:r>
          </w:p>
        </w:tc>
        <w:tc>
          <w:tcPr>
            <w:tcW w:w="758" w:type="dxa"/>
            <w:vAlign w:val="center"/>
          </w:tcPr>
          <w:p w14:paraId="6AA5B923">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"https://servicos.tce.mt.gov.br/consulta-item/00074194"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00074194</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084B7F2C">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7E04F49">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 xml:space="preserve">BOLINHAS DE </w:t>
            </w:r>
            <w:r>
              <w:rPr>
                <w:rStyle w:val="159"/>
                <w:rFonts w:hint="default" w:ascii="Arial" w:hAnsi="Arial" w:eastAsia="SimSun" w:cs="Arial"/>
                <w:sz w:val="16"/>
                <w:szCs w:val="16"/>
                <w:lang w:val="en-US" w:eastAsia="zh-CN" w:bidi="ar"/>
              </w:rPr>
              <w:t>PRIMEIRA LINHA PARA PISCINA, MEDIDAS DE APROXIMADAMENTE 76MM, MATERIAIS DE ALTA RESISTÊNCIA E QUALIDADE, SISTEMA ANTI QUEBRA, SACO COM 500 UNIDADES DE CORES VARIADAS. (EXCLUSIVO PARA M.E. E E.P.P.)</w:t>
            </w:r>
          </w:p>
        </w:tc>
        <w:tc>
          <w:tcPr>
            <w:tcW w:w="662" w:type="dxa"/>
            <w:vAlign w:val="center"/>
          </w:tcPr>
          <w:p w14:paraId="22069D89">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37</w:t>
            </w:r>
          </w:p>
        </w:tc>
        <w:tc>
          <w:tcPr>
            <w:tcW w:w="1378" w:type="dxa"/>
            <w:vAlign w:val="center"/>
          </w:tcPr>
          <w:p w14:paraId="731F2348">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192,62</w:t>
            </w:r>
          </w:p>
        </w:tc>
        <w:tc>
          <w:tcPr>
            <w:tcW w:w="1225" w:type="dxa"/>
            <w:vAlign w:val="center"/>
          </w:tcPr>
          <w:p w14:paraId="2CB54EB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26.388,95</w:t>
            </w:r>
          </w:p>
        </w:tc>
      </w:tr>
      <w:tr w14:paraId="06AEE8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 w:hRule="atLeast"/>
        </w:trPr>
        <w:tc>
          <w:tcPr>
            <w:tcW w:w="567" w:type="dxa"/>
            <w:vAlign w:val="center"/>
          </w:tcPr>
          <w:p w14:paraId="5DEE45C2">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11</w:t>
            </w:r>
          </w:p>
        </w:tc>
        <w:tc>
          <w:tcPr>
            <w:tcW w:w="833" w:type="dxa"/>
            <w:shd w:val="clear" w:color="auto" w:fill="auto"/>
            <w:vAlign w:val="center"/>
          </w:tcPr>
          <w:p w14:paraId="11DE0DF7">
            <w:pPr>
              <w:keepNext w:val="0"/>
              <w:keepLines w:val="0"/>
              <w:widowControl/>
              <w:suppressLineNumbers w:val="0"/>
              <w:jc w:val="center"/>
              <w:textAlignment w:val="center"/>
              <w:rPr>
                <w:rFonts w:hint="default" w:ascii="Arial" w:hAnsi="Arial" w:cs="Arial" w:eastAsiaTheme="minorEastAsia"/>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401743</w:t>
            </w:r>
          </w:p>
        </w:tc>
        <w:tc>
          <w:tcPr>
            <w:tcW w:w="758" w:type="dxa"/>
            <w:shd w:val="clear" w:color="auto" w:fill="auto"/>
            <w:vAlign w:val="center"/>
          </w:tcPr>
          <w:p w14:paraId="385A367B">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"https://servicos.tce.mt.gov.br/consulta-item/00074196"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00074196</w:t>
            </w:r>
            <w:r>
              <w:rPr>
                <w:rFonts w:hint="default" w:ascii="Arial" w:hAnsi="Arial" w:eastAsia="SimSun" w:cs="Arial"/>
                <w:i w:val="0"/>
                <w:iCs w:val="0"/>
                <w:color w:val="000000"/>
                <w:kern w:val="0"/>
                <w:sz w:val="16"/>
                <w:szCs w:val="16"/>
                <w:u w:val="none"/>
                <w:lang w:val="en-US" w:eastAsia="zh-CN" w:bidi="ar"/>
              </w:rPr>
              <w:fldChar w:fldCharType="end"/>
            </w:r>
          </w:p>
        </w:tc>
        <w:tc>
          <w:tcPr>
            <w:tcW w:w="630" w:type="dxa"/>
            <w:shd w:val="clear" w:color="auto" w:fill="auto"/>
            <w:vAlign w:val="center"/>
          </w:tcPr>
          <w:p w14:paraId="2BD0E8F7">
            <w:pPr>
              <w:autoSpaceDE w:val="0"/>
              <w:autoSpaceDN w:val="0"/>
              <w:spacing w:line="276" w:lineRule="auto"/>
              <w:ind w:left="-112" w:leftChars="0" w:right="-111" w:rightChars="0"/>
              <w:jc w:val="center"/>
              <w:rPr>
                <w:rFonts w:hint="default" w:ascii="Arial" w:hAnsi="Arial" w:cs="Arial" w:eastAsiaTheme="minorEastAsia"/>
                <w:b w:val="0"/>
                <w:bCs w:val="0"/>
                <w:color w:val="000000"/>
                <w:sz w:val="16"/>
                <w:szCs w:val="16"/>
                <w:lang w:val="en-US" w:eastAsia="zh-CN" w:bidi="ar-SA"/>
              </w:rPr>
            </w:pPr>
            <w:r>
              <w:rPr>
                <w:rFonts w:hint="default" w:ascii="Arial" w:hAnsi="Arial" w:cs="Arial"/>
                <w:b w:val="0"/>
                <w:bCs w:val="0"/>
                <w:color w:val="000000"/>
                <w:sz w:val="16"/>
                <w:szCs w:val="16"/>
                <w:lang w:val="en-US" w:eastAsia="zh-CN"/>
              </w:rPr>
              <w:t>UNID</w:t>
            </w:r>
          </w:p>
        </w:tc>
        <w:tc>
          <w:tcPr>
            <w:tcW w:w="3516" w:type="dxa"/>
            <w:shd w:val="clear" w:color="auto" w:fill="auto"/>
            <w:vAlign w:val="center"/>
          </w:tcPr>
          <w:p w14:paraId="75FFFA7C">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eastAsiaTheme="minorEastAsia"/>
                <w:bCs/>
                <w:color w:val="000000"/>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BONECA MENINA BRANCO, MATERIAL 100% SILICONE, NÃO TÓXICO, A PROVA D ÁGUA, COM APROXIMADAMENTE 40 CM, BONECA CONTENDO: CORPO, CABEÇA E PERNAS EM VINIL, ACOMPANHANDO SAPATOS E ROUPAS. CERTIFICAÇÃO DO INMETRO. (EXCLUSIVO PARA M.E. E E.P.P.)</w:t>
            </w:r>
          </w:p>
        </w:tc>
        <w:tc>
          <w:tcPr>
            <w:tcW w:w="662" w:type="dxa"/>
            <w:shd w:val="clear" w:color="auto" w:fill="auto"/>
            <w:vAlign w:val="center"/>
          </w:tcPr>
          <w:p w14:paraId="682AC214">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485</w:t>
            </w:r>
          </w:p>
        </w:tc>
        <w:tc>
          <w:tcPr>
            <w:tcW w:w="1378" w:type="dxa"/>
            <w:shd w:val="clear" w:color="auto" w:fill="auto"/>
            <w:vAlign w:val="center"/>
          </w:tcPr>
          <w:p w14:paraId="69D3EE6B">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94,50</w:t>
            </w:r>
          </w:p>
        </w:tc>
        <w:tc>
          <w:tcPr>
            <w:tcW w:w="1225" w:type="dxa"/>
            <w:shd w:val="clear" w:color="auto" w:fill="auto"/>
            <w:vAlign w:val="center"/>
          </w:tcPr>
          <w:p w14:paraId="1F235D00">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R$ 4</w:t>
            </w:r>
            <w:r>
              <w:rPr>
                <w:rFonts w:hint="default" w:ascii="Arial" w:hAnsi="Arial" w:eastAsia="SimSun" w:cs="Arial"/>
                <w:i w:val="0"/>
                <w:iCs w:val="0"/>
                <w:color w:val="000000"/>
                <w:kern w:val="0"/>
                <w:sz w:val="16"/>
                <w:szCs w:val="16"/>
                <w:u w:val="none"/>
                <w:lang w:val="pt-BR" w:eastAsia="zh-CN" w:bidi="ar"/>
              </w:rPr>
              <w:t>5.832,50</w:t>
            </w:r>
          </w:p>
        </w:tc>
      </w:tr>
      <w:tr w14:paraId="780C6D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 w:hRule="atLeast"/>
        </w:trPr>
        <w:tc>
          <w:tcPr>
            <w:tcW w:w="567" w:type="dxa"/>
            <w:vAlign w:val="center"/>
          </w:tcPr>
          <w:p w14:paraId="45E691E0">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12</w:t>
            </w:r>
          </w:p>
        </w:tc>
        <w:tc>
          <w:tcPr>
            <w:tcW w:w="833" w:type="dxa"/>
            <w:shd w:val="clear" w:color="auto" w:fill="auto"/>
            <w:vAlign w:val="center"/>
          </w:tcPr>
          <w:p w14:paraId="19605A4C">
            <w:pPr>
              <w:keepNext w:val="0"/>
              <w:keepLines w:val="0"/>
              <w:widowControl/>
              <w:suppressLineNumbers w:val="0"/>
              <w:jc w:val="center"/>
              <w:textAlignment w:val="center"/>
              <w:rPr>
                <w:rFonts w:hint="default" w:ascii="Arial" w:hAnsi="Arial" w:cs="Arial" w:eastAsiaTheme="minorEastAsia"/>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401746</w:t>
            </w:r>
          </w:p>
        </w:tc>
        <w:tc>
          <w:tcPr>
            <w:tcW w:w="758" w:type="dxa"/>
            <w:shd w:val="clear" w:color="auto" w:fill="auto"/>
            <w:vAlign w:val="center"/>
          </w:tcPr>
          <w:p w14:paraId="58BE5BC7">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00074197</w:t>
            </w:r>
          </w:p>
        </w:tc>
        <w:tc>
          <w:tcPr>
            <w:tcW w:w="630" w:type="dxa"/>
            <w:shd w:val="clear" w:color="auto" w:fill="auto"/>
            <w:vAlign w:val="center"/>
          </w:tcPr>
          <w:p w14:paraId="0ACC3EC2">
            <w:pPr>
              <w:autoSpaceDE w:val="0"/>
              <w:autoSpaceDN w:val="0"/>
              <w:spacing w:line="276" w:lineRule="auto"/>
              <w:ind w:left="-112" w:leftChars="0" w:right="-111" w:rightChars="0"/>
              <w:jc w:val="center"/>
              <w:rPr>
                <w:rFonts w:hint="default" w:ascii="Arial" w:hAnsi="Arial" w:cs="Arial" w:eastAsiaTheme="minorEastAsia"/>
                <w:b w:val="0"/>
                <w:bCs w:val="0"/>
                <w:color w:val="000000"/>
                <w:sz w:val="16"/>
                <w:szCs w:val="16"/>
                <w:lang w:val="en-US" w:eastAsia="zh-CN" w:bidi="ar-SA"/>
              </w:rPr>
            </w:pPr>
            <w:r>
              <w:rPr>
                <w:rFonts w:hint="default" w:ascii="Arial" w:hAnsi="Arial" w:cs="Arial"/>
                <w:b w:val="0"/>
                <w:bCs w:val="0"/>
                <w:color w:val="000000"/>
                <w:sz w:val="16"/>
                <w:szCs w:val="16"/>
                <w:lang w:val="en-US" w:eastAsia="zh-CN"/>
              </w:rPr>
              <w:t>UNID</w:t>
            </w:r>
          </w:p>
        </w:tc>
        <w:tc>
          <w:tcPr>
            <w:tcW w:w="3516" w:type="dxa"/>
            <w:shd w:val="clear" w:color="auto" w:fill="auto"/>
            <w:vAlign w:val="top"/>
          </w:tcPr>
          <w:p w14:paraId="6B76A88E">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auto"/>
              <w:rPr>
                <w:rFonts w:hint="default" w:ascii="Arial" w:hAnsi="Arial" w:cs="Arial" w:eastAsiaTheme="minorEastAsia"/>
                <w:bCs/>
                <w:color w:val="000000"/>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 xml:space="preserve">BONECA MENINA PRETA REALISTA, </w:t>
            </w:r>
            <w:r>
              <w:rPr>
                <w:rStyle w:val="159"/>
                <w:rFonts w:hint="default" w:ascii="Arial" w:hAnsi="Arial" w:eastAsia="SimSun" w:cs="Arial"/>
                <w:sz w:val="16"/>
                <w:szCs w:val="16"/>
                <w:lang w:val="en-US" w:eastAsia="zh-CN" w:bidi="ar"/>
              </w:rPr>
              <w:t>ESTRUTURA EM VINIL DE SILICONE, A PROVA D ÁGUA, NÃO TÓXICO, COM APROXIMADAMENTE 48 CM, PERUCA COLADA COM FIOS, MEMBROS DOBRAVEIS, ACOMPANHA TIARA, SAPATILHAS E ROUPAS, CERTIFICAÇÃO DO INMETRO. (EXCLUSIVO PARA M.E. E E.P.P.)</w:t>
            </w:r>
          </w:p>
        </w:tc>
        <w:tc>
          <w:tcPr>
            <w:tcW w:w="662" w:type="dxa"/>
            <w:shd w:val="clear" w:color="auto" w:fill="auto"/>
            <w:vAlign w:val="center"/>
          </w:tcPr>
          <w:p w14:paraId="78C5E2CB">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485</w:t>
            </w:r>
          </w:p>
        </w:tc>
        <w:tc>
          <w:tcPr>
            <w:tcW w:w="1378" w:type="dxa"/>
            <w:shd w:val="clear" w:color="auto" w:fill="auto"/>
            <w:vAlign w:val="center"/>
          </w:tcPr>
          <w:p w14:paraId="6D3076B7">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82,79</w:t>
            </w:r>
          </w:p>
        </w:tc>
        <w:tc>
          <w:tcPr>
            <w:tcW w:w="1225" w:type="dxa"/>
            <w:shd w:val="clear" w:color="auto" w:fill="auto"/>
            <w:vAlign w:val="center"/>
          </w:tcPr>
          <w:p w14:paraId="04763DBF">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40.153,15</w:t>
            </w:r>
          </w:p>
        </w:tc>
      </w:tr>
      <w:tr w14:paraId="73CFD9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21838EC1">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1</w:t>
            </w:r>
            <w:r>
              <w:rPr>
                <w:rFonts w:hint="default" w:ascii="Arial" w:hAnsi="Arial" w:cs="Arial"/>
                <w:color w:val="000000"/>
                <w:sz w:val="16"/>
                <w:szCs w:val="16"/>
                <w:lang w:val="pt-BR"/>
              </w:rPr>
              <w:t>3</w:t>
            </w:r>
          </w:p>
        </w:tc>
        <w:tc>
          <w:tcPr>
            <w:tcW w:w="833" w:type="dxa"/>
            <w:vAlign w:val="center"/>
          </w:tcPr>
          <w:p w14:paraId="766C8BFF">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401744</w:t>
            </w:r>
          </w:p>
        </w:tc>
        <w:tc>
          <w:tcPr>
            <w:tcW w:w="758" w:type="dxa"/>
            <w:vAlign w:val="center"/>
          </w:tcPr>
          <w:p w14:paraId="2641C41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00074198</w:t>
            </w:r>
          </w:p>
        </w:tc>
        <w:tc>
          <w:tcPr>
            <w:tcW w:w="630" w:type="dxa"/>
            <w:vAlign w:val="center"/>
          </w:tcPr>
          <w:p w14:paraId="1681ACAE">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4F70B80F">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BONECA MENINO BRANCO, MATERIAL 100% SILICONE, NÃO TÓXICO, A PROVA D ÁGUA, COM APROXIMADAMENTE 33X20X33CM, BONECO CONTENDO: CORPO, CABEÇA E PERNAS EM VINIL, ACOMPANHANDO SAPATOS E ROUPAS. CERTIFICAÇÃO DO INMETRO. (EXCLUSIVO PARA M.E. E E.P.P.)</w:t>
            </w:r>
          </w:p>
        </w:tc>
        <w:tc>
          <w:tcPr>
            <w:tcW w:w="662" w:type="dxa"/>
            <w:vAlign w:val="center"/>
          </w:tcPr>
          <w:p w14:paraId="121053FD">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425</w:t>
            </w:r>
          </w:p>
        </w:tc>
        <w:tc>
          <w:tcPr>
            <w:tcW w:w="1378" w:type="dxa"/>
            <w:vAlign w:val="center"/>
          </w:tcPr>
          <w:p w14:paraId="04B41CA2">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89,90</w:t>
            </w:r>
          </w:p>
        </w:tc>
        <w:tc>
          <w:tcPr>
            <w:tcW w:w="1225" w:type="dxa"/>
            <w:vAlign w:val="center"/>
          </w:tcPr>
          <w:p w14:paraId="7BA2B160">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38.207,50</w:t>
            </w:r>
          </w:p>
        </w:tc>
      </w:tr>
      <w:tr w14:paraId="29A364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29D0FCCE">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1</w:t>
            </w:r>
            <w:r>
              <w:rPr>
                <w:rFonts w:hint="default" w:ascii="Arial" w:hAnsi="Arial" w:cs="Arial"/>
                <w:color w:val="000000"/>
                <w:sz w:val="16"/>
                <w:szCs w:val="16"/>
                <w:lang w:val="pt-BR"/>
              </w:rPr>
              <w:t>4</w:t>
            </w:r>
          </w:p>
        </w:tc>
        <w:tc>
          <w:tcPr>
            <w:tcW w:w="833" w:type="dxa"/>
            <w:vAlign w:val="center"/>
          </w:tcPr>
          <w:p w14:paraId="7B3A7E96">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401745</w:t>
            </w:r>
          </w:p>
        </w:tc>
        <w:tc>
          <w:tcPr>
            <w:tcW w:w="758" w:type="dxa"/>
            <w:vAlign w:val="center"/>
          </w:tcPr>
          <w:p w14:paraId="1D5F8CC7">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00074199</w:t>
            </w:r>
          </w:p>
        </w:tc>
        <w:tc>
          <w:tcPr>
            <w:tcW w:w="630" w:type="dxa"/>
            <w:vAlign w:val="center"/>
          </w:tcPr>
          <w:p w14:paraId="084868E2">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678E476D">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BONECA MENINO PRETO, ESTRUTURA EM VINIL DE SILICONE COM 30 CM DE ALTURA, NÃO TÓXICO, A PROVA D ÁGUA, MEMBROS DOBRAVEIS, ACOMPANHA SAPATOS E ROUPAS. CERTIFICAÇÃO DO INMETRO. (EXCLUSIVO PARA M.E. E E.P.P.)</w:t>
            </w:r>
          </w:p>
        </w:tc>
        <w:tc>
          <w:tcPr>
            <w:tcW w:w="662" w:type="dxa"/>
            <w:vAlign w:val="center"/>
          </w:tcPr>
          <w:p w14:paraId="7AC85CF4">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415</w:t>
            </w:r>
          </w:p>
        </w:tc>
        <w:tc>
          <w:tcPr>
            <w:tcW w:w="1378" w:type="dxa"/>
            <w:vAlign w:val="center"/>
          </w:tcPr>
          <w:p w14:paraId="763C3C43">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99,90</w:t>
            </w:r>
          </w:p>
        </w:tc>
        <w:tc>
          <w:tcPr>
            <w:tcW w:w="1225" w:type="dxa"/>
            <w:vAlign w:val="center"/>
          </w:tcPr>
          <w:p w14:paraId="3A9DFD49">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41.458,50</w:t>
            </w:r>
          </w:p>
        </w:tc>
      </w:tr>
      <w:tr w14:paraId="4D4EB2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1C23F840">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1</w:t>
            </w:r>
            <w:r>
              <w:rPr>
                <w:rFonts w:hint="default" w:ascii="Arial" w:hAnsi="Arial" w:cs="Arial"/>
                <w:color w:val="000000"/>
                <w:sz w:val="16"/>
                <w:szCs w:val="16"/>
                <w:lang w:val="pt-BR"/>
              </w:rPr>
              <w:t>5</w:t>
            </w:r>
          </w:p>
        </w:tc>
        <w:tc>
          <w:tcPr>
            <w:tcW w:w="833" w:type="dxa"/>
            <w:vAlign w:val="center"/>
          </w:tcPr>
          <w:p w14:paraId="40D330B7">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401747</w:t>
            </w:r>
          </w:p>
        </w:tc>
        <w:tc>
          <w:tcPr>
            <w:tcW w:w="758" w:type="dxa"/>
            <w:vAlign w:val="center"/>
          </w:tcPr>
          <w:p w14:paraId="32EA21E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00074200</w:t>
            </w:r>
          </w:p>
        </w:tc>
        <w:tc>
          <w:tcPr>
            <w:tcW w:w="630" w:type="dxa"/>
            <w:vAlign w:val="center"/>
          </w:tcPr>
          <w:p w14:paraId="60B1964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431FB2A8">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 xml:space="preserve">BRINQUEDO DE ENCAIXE, POTE COM 300 BLOCOS COLORIDOS, PEÇAS COM ALTA QUALIDADE FEITAS COM MATERIAL ATÓXICO E LAVÁVEL, </w:t>
            </w:r>
            <w:r>
              <w:rPr>
                <w:rStyle w:val="159"/>
                <w:rFonts w:hint="default" w:ascii="Arial" w:hAnsi="Arial" w:eastAsia="SimSun" w:cs="Arial"/>
                <w:sz w:val="16"/>
                <w:szCs w:val="16"/>
                <w:lang w:val="en-US" w:eastAsia="zh-CN" w:bidi="ar"/>
              </w:rPr>
              <w:t>PEÇAS COM ALTURA DE NO MÍNIMO 2,5 CM, E LARGURA DE 3,5 CM</w:t>
            </w:r>
            <w:r>
              <w:rPr>
                <w:rFonts w:hint="default" w:ascii="Arial" w:hAnsi="Arial" w:eastAsia="SimSun" w:cs="Arial"/>
                <w:i w:val="0"/>
                <w:iCs w:val="0"/>
                <w:color w:val="000000"/>
                <w:kern w:val="0"/>
                <w:sz w:val="16"/>
                <w:szCs w:val="16"/>
                <w:u w:val="none"/>
                <w:lang w:val="en-US" w:eastAsia="zh-CN" w:bidi="ar"/>
              </w:rPr>
              <w:t>, PEÇAS DE TAMANHO VARIADOS DE APROXIMADAMENTE 3,5 CM, 6,5 CM E 10 CM. (EXCLUSIVO PARA M.E. E E.P.P.)</w:t>
            </w:r>
          </w:p>
        </w:tc>
        <w:tc>
          <w:tcPr>
            <w:tcW w:w="662" w:type="dxa"/>
            <w:vAlign w:val="center"/>
          </w:tcPr>
          <w:p w14:paraId="6035C6C3">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147</w:t>
            </w:r>
          </w:p>
        </w:tc>
        <w:tc>
          <w:tcPr>
            <w:tcW w:w="1378" w:type="dxa"/>
            <w:vAlign w:val="center"/>
          </w:tcPr>
          <w:p w14:paraId="0541F1D4">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129,57</w:t>
            </w:r>
          </w:p>
        </w:tc>
        <w:tc>
          <w:tcPr>
            <w:tcW w:w="1225" w:type="dxa"/>
            <w:vAlign w:val="center"/>
          </w:tcPr>
          <w:p w14:paraId="794F8533">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19.046,79</w:t>
            </w:r>
          </w:p>
        </w:tc>
      </w:tr>
      <w:tr w14:paraId="6F7A39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4F0F762E">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1</w:t>
            </w:r>
            <w:r>
              <w:rPr>
                <w:rFonts w:hint="default" w:ascii="Arial" w:hAnsi="Arial" w:cs="Arial"/>
                <w:color w:val="000000"/>
                <w:sz w:val="16"/>
                <w:szCs w:val="16"/>
                <w:lang w:val="pt-BR"/>
              </w:rPr>
              <w:t>6</w:t>
            </w:r>
          </w:p>
        </w:tc>
        <w:tc>
          <w:tcPr>
            <w:tcW w:w="833" w:type="dxa"/>
            <w:vAlign w:val="center"/>
          </w:tcPr>
          <w:p w14:paraId="07C4BBD3">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401787</w:t>
            </w:r>
          </w:p>
        </w:tc>
        <w:tc>
          <w:tcPr>
            <w:tcW w:w="758" w:type="dxa"/>
            <w:vAlign w:val="center"/>
          </w:tcPr>
          <w:p w14:paraId="53483AA6">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00074201</w:t>
            </w:r>
          </w:p>
        </w:tc>
        <w:tc>
          <w:tcPr>
            <w:tcW w:w="630" w:type="dxa"/>
            <w:vAlign w:val="center"/>
          </w:tcPr>
          <w:p w14:paraId="08C1F9F1">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10CCE620">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BRINQUEDO DE MERGULHO DE PISCINA KIT DE 22 PEÇAS EM CORES VARIADAS CONTENDO</w:t>
            </w:r>
            <w:r>
              <w:rPr>
                <w:rStyle w:val="159"/>
                <w:rFonts w:hint="default" w:ascii="Arial" w:hAnsi="Arial" w:eastAsia="SimSun" w:cs="Arial"/>
                <w:sz w:val="16"/>
                <w:szCs w:val="16"/>
                <w:lang w:val="en-US" w:eastAsia="zh-CN" w:bidi="ar"/>
              </w:rPr>
              <w:t xml:space="preserve"> 4 PEÇAS DE ANÉIS DE MERGULHO DE NO MÍNIMO DE 13,97 CM DE DIÂMETRO, 4 BANDIDOS DE TORPEDO DE ÁGUA DE APROXIMADAMENTE 12,95CM, 3 PALITOS DE MERGULHO, 8 PEÇAS DE PEDRAS DE MERGULHO E 3 PEÇAS DE ALGAS MARINHAS DE MERGULHO DE APROXIMANDAMETE 16,5CM. (EXCLUSIVO PARA M.E. E E.P.P.)</w:t>
            </w:r>
          </w:p>
        </w:tc>
        <w:tc>
          <w:tcPr>
            <w:tcW w:w="662" w:type="dxa"/>
            <w:vAlign w:val="center"/>
          </w:tcPr>
          <w:p w14:paraId="31EEEC06">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72</w:t>
            </w:r>
          </w:p>
        </w:tc>
        <w:tc>
          <w:tcPr>
            <w:tcW w:w="1378" w:type="dxa"/>
            <w:vAlign w:val="center"/>
          </w:tcPr>
          <w:p w14:paraId="451E08E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 xml:space="preserve"> 173,06</w:t>
            </w:r>
          </w:p>
        </w:tc>
        <w:tc>
          <w:tcPr>
            <w:tcW w:w="1225" w:type="dxa"/>
            <w:vAlign w:val="center"/>
          </w:tcPr>
          <w:p w14:paraId="1EDD4469">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 xml:space="preserve"> 12.460,32</w:t>
            </w:r>
          </w:p>
        </w:tc>
      </w:tr>
      <w:tr w14:paraId="6ED17B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6F419582">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1</w:t>
            </w:r>
            <w:r>
              <w:rPr>
                <w:rFonts w:hint="default" w:ascii="Arial" w:hAnsi="Arial" w:cs="Arial"/>
                <w:color w:val="000000"/>
                <w:sz w:val="16"/>
                <w:szCs w:val="16"/>
                <w:lang w:val="pt-BR"/>
              </w:rPr>
              <w:t>7</w:t>
            </w:r>
          </w:p>
        </w:tc>
        <w:tc>
          <w:tcPr>
            <w:tcW w:w="833" w:type="dxa"/>
            <w:vAlign w:val="center"/>
          </w:tcPr>
          <w:p w14:paraId="17B33C7D">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401748</w:t>
            </w:r>
          </w:p>
        </w:tc>
        <w:tc>
          <w:tcPr>
            <w:tcW w:w="758" w:type="dxa"/>
            <w:vAlign w:val="center"/>
          </w:tcPr>
          <w:p w14:paraId="7416DA8F">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0006532</w:t>
            </w:r>
          </w:p>
        </w:tc>
        <w:tc>
          <w:tcPr>
            <w:tcW w:w="630" w:type="dxa"/>
            <w:vAlign w:val="center"/>
          </w:tcPr>
          <w:p w14:paraId="7B95442B">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0EB250EA">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BRINQUEDO MUSICAL,</w:t>
            </w:r>
            <w:r>
              <w:rPr>
                <w:rStyle w:val="159"/>
                <w:rFonts w:hint="default" w:ascii="Arial" w:hAnsi="Arial" w:eastAsia="SimSun" w:cs="Arial"/>
                <w:sz w:val="16"/>
                <w:szCs w:val="16"/>
                <w:lang w:val="en-US" w:eastAsia="zh-CN" w:bidi="ar"/>
              </w:rPr>
              <w:t xml:space="preserve"> PIANO TECLADO INFANTIL BICHOS MUSICAL COM DESENHOS ANIMADOS NOS BOTÕES, EM PLÁSTICO ABS NA COR VERMELHA COM TAMANHO MÍNIMO DE 23X20,5CM, COM MÚSICAS VARIADAS EM INGLÊS, BRINQUEDO A PILHA 3AA. (EXCLUSIVO PARA M.E. E E.P.P.)</w:t>
            </w:r>
          </w:p>
        </w:tc>
        <w:tc>
          <w:tcPr>
            <w:tcW w:w="662" w:type="dxa"/>
            <w:vAlign w:val="center"/>
          </w:tcPr>
          <w:p w14:paraId="2DFCF04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349</w:t>
            </w:r>
          </w:p>
        </w:tc>
        <w:tc>
          <w:tcPr>
            <w:tcW w:w="1378" w:type="dxa"/>
            <w:vAlign w:val="center"/>
          </w:tcPr>
          <w:p w14:paraId="57FBD8DE">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53,95</w:t>
            </w:r>
          </w:p>
        </w:tc>
        <w:tc>
          <w:tcPr>
            <w:tcW w:w="1225" w:type="dxa"/>
            <w:vAlign w:val="center"/>
          </w:tcPr>
          <w:p w14:paraId="23FAAC7B">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18.828,55</w:t>
            </w:r>
          </w:p>
        </w:tc>
      </w:tr>
      <w:tr w14:paraId="4CBC49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51E88200">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18</w:t>
            </w:r>
          </w:p>
        </w:tc>
        <w:tc>
          <w:tcPr>
            <w:tcW w:w="833" w:type="dxa"/>
            <w:vAlign w:val="center"/>
          </w:tcPr>
          <w:p w14:paraId="1CD5DE2E">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401749</w:t>
            </w:r>
          </w:p>
        </w:tc>
        <w:tc>
          <w:tcPr>
            <w:tcW w:w="758" w:type="dxa"/>
            <w:vAlign w:val="center"/>
          </w:tcPr>
          <w:p w14:paraId="49B090F4">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"https://servicos.tce.mt.gov.br/consulta-item/00074203"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00074203</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5F63F0C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7536159D">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BRINQUEDOS INFLÁVEIS DE PISCINA, CONTENDO 1 CACTO INFLÁVEL DE NO MÍNIMO 64,8CMX35,1CM E 4 ANÉIS DE CORES VARIADAS DE NO MÍNIMO 20 CM DE PLÁSTICO DE 0,18 MM DE ESPESSURA, ENCHIMENTO E ESVAZIAMENTO RÁPIDOS E FÁCEIS. (EXCLUSIVO PARA M.E. E E.P.P.)</w:t>
            </w:r>
          </w:p>
        </w:tc>
        <w:tc>
          <w:tcPr>
            <w:tcW w:w="662" w:type="dxa"/>
            <w:vAlign w:val="center"/>
          </w:tcPr>
          <w:p w14:paraId="34414ED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169</w:t>
            </w:r>
          </w:p>
        </w:tc>
        <w:tc>
          <w:tcPr>
            <w:tcW w:w="1378" w:type="dxa"/>
            <w:vAlign w:val="center"/>
          </w:tcPr>
          <w:p w14:paraId="24A6B158">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30,08</w:t>
            </w:r>
          </w:p>
        </w:tc>
        <w:tc>
          <w:tcPr>
            <w:tcW w:w="1225" w:type="dxa"/>
            <w:vAlign w:val="center"/>
          </w:tcPr>
          <w:p w14:paraId="4C91A2E9">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R$ 2</w:t>
            </w:r>
            <w:r>
              <w:rPr>
                <w:rFonts w:hint="default" w:ascii="Arial" w:hAnsi="Arial" w:eastAsia="SimSun" w:cs="Arial"/>
                <w:i w:val="0"/>
                <w:iCs w:val="0"/>
                <w:color w:val="000000"/>
                <w:kern w:val="0"/>
                <w:sz w:val="16"/>
                <w:szCs w:val="16"/>
                <w:u w:val="none"/>
                <w:lang w:val="pt-BR" w:eastAsia="zh-CN" w:bidi="ar"/>
              </w:rPr>
              <w:t>1.983,52</w:t>
            </w:r>
          </w:p>
        </w:tc>
      </w:tr>
      <w:tr w14:paraId="139243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39DCFED2">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19</w:t>
            </w:r>
          </w:p>
        </w:tc>
        <w:tc>
          <w:tcPr>
            <w:tcW w:w="833" w:type="dxa"/>
            <w:vAlign w:val="center"/>
          </w:tcPr>
          <w:p w14:paraId="3F604D94">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406772</w:t>
            </w:r>
          </w:p>
        </w:tc>
        <w:tc>
          <w:tcPr>
            <w:tcW w:w="758" w:type="dxa"/>
            <w:vAlign w:val="center"/>
          </w:tcPr>
          <w:p w14:paraId="3BD18A14">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00089107</w:t>
            </w:r>
          </w:p>
        </w:tc>
        <w:tc>
          <w:tcPr>
            <w:tcW w:w="630" w:type="dxa"/>
            <w:vAlign w:val="center"/>
          </w:tcPr>
          <w:p w14:paraId="1C7103B1">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FFFFFF"/>
            <w:vAlign w:val="top"/>
          </w:tcPr>
          <w:p w14:paraId="14B55296">
            <w:pPr>
              <w:keepNext w:val="0"/>
              <w:keepLines w:val="0"/>
              <w:widowControl/>
              <w:suppressLineNumbers w:val="0"/>
              <w:jc w:val="both"/>
              <w:textAlignment w:val="top"/>
              <w:rPr>
                <w:rFonts w:hint="default" w:ascii="Arial" w:hAnsi="Arial" w:cs="Arial"/>
                <w:i w:val="0"/>
                <w:iCs w:val="0"/>
                <w:color w:val="000000"/>
                <w:u w:val="none"/>
                <w:lang w:val="en-US" w:eastAsia="zh-CN"/>
              </w:rPr>
            </w:pPr>
            <w:r>
              <w:rPr>
                <w:rFonts w:hint="default" w:ascii="Arial" w:hAnsi="Arial" w:eastAsia="SimSun" w:cs="Arial"/>
                <w:i w:val="0"/>
                <w:iCs w:val="0"/>
                <w:color w:val="000000"/>
                <w:kern w:val="0"/>
                <w:sz w:val="16"/>
                <w:szCs w:val="16"/>
                <w:u w:val="none"/>
                <w:lang w:val="en-US" w:eastAsia="zh-CN" w:bidi="ar"/>
              </w:rPr>
              <w:t>CAMINHÃO DIDÁTICO COM 6 FORMAS GEOMÉTRICAS, COMPOSTO POR 6 PEÇAS GEOMÉTRICA PARA O ENCAIXE, CONFECCIONADO EM PLÁSTICO DE ALTA QUALIDADE, DIMENSÕES APROXIMADAS DE 20x15x20CM, COM CERTIFICAÇÃO DO INMETRO.(EXCLUSIVO PARA M.E. E E.P.P.)</w:t>
            </w:r>
          </w:p>
        </w:tc>
        <w:tc>
          <w:tcPr>
            <w:tcW w:w="662" w:type="dxa"/>
            <w:vAlign w:val="center"/>
          </w:tcPr>
          <w:p w14:paraId="6270535C">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469</w:t>
            </w:r>
          </w:p>
        </w:tc>
        <w:tc>
          <w:tcPr>
            <w:tcW w:w="1378" w:type="dxa"/>
            <w:shd w:val="clear" w:color="auto" w:fill="auto"/>
            <w:vAlign w:val="center"/>
          </w:tcPr>
          <w:p w14:paraId="7AC12FD2">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59,00</w:t>
            </w:r>
          </w:p>
        </w:tc>
        <w:tc>
          <w:tcPr>
            <w:tcW w:w="1225" w:type="dxa"/>
            <w:shd w:val="clear" w:color="auto" w:fill="auto"/>
            <w:vAlign w:val="center"/>
          </w:tcPr>
          <w:p w14:paraId="673B70B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R$ 2</w:t>
            </w:r>
            <w:r>
              <w:rPr>
                <w:rFonts w:hint="default" w:ascii="Arial" w:hAnsi="Arial" w:eastAsia="SimSun" w:cs="Arial"/>
                <w:i w:val="0"/>
                <w:iCs w:val="0"/>
                <w:color w:val="000000"/>
                <w:kern w:val="0"/>
                <w:sz w:val="16"/>
                <w:szCs w:val="16"/>
                <w:u w:val="none"/>
                <w:lang w:val="pt-BR" w:eastAsia="zh-CN" w:bidi="ar"/>
              </w:rPr>
              <w:t>7.671,00</w:t>
            </w:r>
          </w:p>
        </w:tc>
      </w:tr>
      <w:tr w14:paraId="45CFF7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3FE0AD34">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20</w:t>
            </w:r>
          </w:p>
        </w:tc>
        <w:tc>
          <w:tcPr>
            <w:tcW w:w="833" w:type="dxa"/>
            <w:vAlign w:val="center"/>
          </w:tcPr>
          <w:p w14:paraId="13D5D199">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401750</w:t>
            </w:r>
          </w:p>
        </w:tc>
        <w:tc>
          <w:tcPr>
            <w:tcW w:w="758" w:type="dxa"/>
            <w:vAlign w:val="center"/>
          </w:tcPr>
          <w:p w14:paraId="6C1D14D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00074225</w:t>
            </w:r>
          </w:p>
        </w:tc>
        <w:tc>
          <w:tcPr>
            <w:tcW w:w="630" w:type="dxa"/>
            <w:vAlign w:val="center"/>
          </w:tcPr>
          <w:p w14:paraId="5EB219CE">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0EC8514A">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CARRINHO DE COMPRAS DE SUPERMERCADO COM DIMENSÕES APROXIMADAS DE 42X56X30CM EM POLIPROPILENO, CONTENDO ASSENTO QUE ABRE E FECHA PARA BONECAS COM FAIXA ETARIA À PARTIR DE 3 ANOS, COM CERTIFICADO PELO INMETRO. (EXCLUSIVO PARA M.E. E E.P.P.)</w:t>
            </w:r>
          </w:p>
        </w:tc>
        <w:tc>
          <w:tcPr>
            <w:tcW w:w="662" w:type="dxa"/>
            <w:vAlign w:val="center"/>
          </w:tcPr>
          <w:p w14:paraId="3D73E30C">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410</w:t>
            </w:r>
          </w:p>
        </w:tc>
        <w:tc>
          <w:tcPr>
            <w:tcW w:w="1378" w:type="dxa"/>
            <w:vAlign w:val="center"/>
          </w:tcPr>
          <w:p w14:paraId="70E69B72">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138,26</w:t>
            </w:r>
          </w:p>
        </w:tc>
        <w:tc>
          <w:tcPr>
            <w:tcW w:w="1225" w:type="dxa"/>
            <w:vAlign w:val="center"/>
          </w:tcPr>
          <w:p w14:paraId="674ACAC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56.686,60</w:t>
            </w:r>
          </w:p>
        </w:tc>
      </w:tr>
      <w:tr w14:paraId="46C44A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57A31D47">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2</w:t>
            </w:r>
            <w:r>
              <w:rPr>
                <w:rFonts w:hint="default" w:ascii="Arial" w:hAnsi="Arial" w:cs="Arial"/>
                <w:color w:val="000000"/>
                <w:sz w:val="16"/>
                <w:szCs w:val="16"/>
                <w:lang w:val="pt-BR"/>
              </w:rPr>
              <w:t>1</w:t>
            </w:r>
          </w:p>
        </w:tc>
        <w:tc>
          <w:tcPr>
            <w:tcW w:w="833" w:type="dxa"/>
            <w:vAlign w:val="center"/>
          </w:tcPr>
          <w:p w14:paraId="598B006A">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401751</w:t>
            </w:r>
          </w:p>
        </w:tc>
        <w:tc>
          <w:tcPr>
            <w:tcW w:w="758" w:type="dxa"/>
            <w:vAlign w:val="center"/>
          </w:tcPr>
          <w:p w14:paraId="0E467E11">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00074226</w:t>
            </w:r>
          </w:p>
        </w:tc>
        <w:tc>
          <w:tcPr>
            <w:tcW w:w="630" w:type="dxa"/>
            <w:vAlign w:val="center"/>
          </w:tcPr>
          <w:p w14:paraId="51D2847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077E88F2">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CARRINHO TIPO JEEP FRICÇÃO EM PLÁSTICO MATERIAL RESISTENTE, CARRO COM SISTEMA DE FRICÇÃO, APROXIMAMENTE 25CM DE COMPRIMENTO, COM FAIXA ETARIA PERMITIDA À PARTIR DOS 3 ANOS, COM CERTIFICADO PELO INMETRO. (EXCLUSIVO PARA M.E. E E.P.P.)</w:t>
            </w:r>
          </w:p>
        </w:tc>
        <w:tc>
          <w:tcPr>
            <w:tcW w:w="662" w:type="dxa"/>
            <w:vAlign w:val="center"/>
          </w:tcPr>
          <w:p w14:paraId="5BB55005">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399</w:t>
            </w:r>
          </w:p>
        </w:tc>
        <w:tc>
          <w:tcPr>
            <w:tcW w:w="1378" w:type="dxa"/>
            <w:vAlign w:val="center"/>
          </w:tcPr>
          <w:p w14:paraId="3285BBD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R$ 4</w:t>
            </w:r>
            <w:r>
              <w:rPr>
                <w:rFonts w:hint="default" w:ascii="Arial" w:hAnsi="Arial" w:eastAsia="SimSun" w:cs="Arial"/>
                <w:i w:val="0"/>
                <w:iCs w:val="0"/>
                <w:color w:val="000000"/>
                <w:kern w:val="0"/>
                <w:sz w:val="16"/>
                <w:szCs w:val="16"/>
                <w:u w:val="none"/>
                <w:lang w:val="pt-BR" w:eastAsia="zh-CN" w:bidi="ar"/>
              </w:rPr>
              <w:t>7,60</w:t>
            </w:r>
          </w:p>
        </w:tc>
        <w:tc>
          <w:tcPr>
            <w:tcW w:w="1225" w:type="dxa"/>
            <w:vAlign w:val="center"/>
          </w:tcPr>
          <w:p w14:paraId="467FBFCE">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18.992,40</w:t>
            </w:r>
          </w:p>
        </w:tc>
      </w:tr>
      <w:tr w14:paraId="4C32C5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30019E40">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2</w:t>
            </w:r>
            <w:r>
              <w:rPr>
                <w:rFonts w:hint="default" w:ascii="Arial" w:hAnsi="Arial" w:cs="Arial"/>
                <w:color w:val="000000"/>
                <w:sz w:val="16"/>
                <w:szCs w:val="16"/>
                <w:lang w:val="pt-BR"/>
              </w:rPr>
              <w:t>2</w:t>
            </w:r>
          </w:p>
        </w:tc>
        <w:tc>
          <w:tcPr>
            <w:tcW w:w="833" w:type="dxa"/>
            <w:vAlign w:val="center"/>
          </w:tcPr>
          <w:p w14:paraId="087B582E">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401753</w:t>
            </w:r>
          </w:p>
        </w:tc>
        <w:tc>
          <w:tcPr>
            <w:tcW w:w="758" w:type="dxa"/>
            <w:vAlign w:val="center"/>
          </w:tcPr>
          <w:p w14:paraId="1982832C">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00074227</w:t>
            </w:r>
          </w:p>
        </w:tc>
        <w:tc>
          <w:tcPr>
            <w:tcW w:w="630" w:type="dxa"/>
            <w:vAlign w:val="center"/>
          </w:tcPr>
          <w:p w14:paraId="64FA1CD1">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4D4CCED4">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CAVALINHO UPA UPA PULA PULA INFLÁVEL, EM VINIL ATÓXICO DE ALTA QUALIDADE COM SOM SUPORTANDO ATÉ 60KG, MEDINDO APROXIMADAMENTE 52X46 IDEAL PARA CRIANÇAS À PARTIR DE 1 ANO, COM DESENHO DE ORELHA, CRINA, CASCO E DESENHOS DIVERSOS. (EXCLUSIVO PARA M.E. E E.P.P.)</w:t>
            </w:r>
          </w:p>
        </w:tc>
        <w:tc>
          <w:tcPr>
            <w:tcW w:w="662" w:type="dxa"/>
            <w:vAlign w:val="center"/>
          </w:tcPr>
          <w:p w14:paraId="5187DBBD">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288</w:t>
            </w:r>
          </w:p>
        </w:tc>
        <w:tc>
          <w:tcPr>
            <w:tcW w:w="1378" w:type="dxa"/>
            <w:vAlign w:val="center"/>
          </w:tcPr>
          <w:p w14:paraId="7622A2ED">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56,00</w:t>
            </w:r>
          </w:p>
        </w:tc>
        <w:tc>
          <w:tcPr>
            <w:tcW w:w="1225" w:type="dxa"/>
            <w:vAlign w:val="center"/>
          </w:tcPr>
          <w:p w14:paraId="0A3ABD77">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6.128,00</w:t>
            </w:r>
          </w:p>
        </w:tc>
      </w:tr>
      <w:tr w14:paraId="0A2167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41B04321">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2</w:t>
            </w:r>
            <w:r>
              <w:rPr>
                <w:rFonts w:hint="default" w:ascii="Arial" w:hAnsi="Arial" w:cs="Arial"/>
                <w:color w:val="000000"/>
                <w:sz w:val="16"/>
                <w:szCs w:val="16"/>
                <w:lang w:val="pt-BR"/>
              </w:rPr>
              <w:t>3</w:t>
            </w:r>
          </w:p>
        </w:tc>
        <w:tc>
          <w:tcPr>
            <w:tcW w:w="833" w:type="dxa"/>
            <w:vAlign w:val="center"/>
          </w:tcPr>
          <w:p w14:paraId="20BA79D4">
            <w:pPr>
              <w:keepNext w:val="0"/>
              <w:keepLines w:val="0"/>
              <w:widowControl/>
              <w:suppressLineNumbers w:val="0"/>
              <w:jc w:val="center"/>
              <w:textAlignment w:val="center"/>
              <w:rPr>
                <w:rFonts w:hint="default" w:ascii="Arial" w:hAnsi="Arial" w:cs="Arial"/>
                <w:sz w:val="16"/>
                <w:szCs w:val="16"/>
                <w:lang w:val="pt-BR"/>
              </w:rPr>
            </w:pPr>
            <w:r>
              <w:rPr>
                <w:rFonts w:hint="default" w:ascii="Arial" w:hAnsi="Arial" w:eastAsia="SimSun" w:cs="Arial"/>
                <w:i w:val="0"/>
                <w:iCs w:val="0"/>
                <w:color w:val="000000"/>
                <w:kern w:val="0"/>
                <w:sz w:val="16"/>
                <w:szCs w:val="16"/>
                <w:u w:val="none"/>
                <w:lang w:val="en-US" w:eastAsia="zh-CN" w:bidi="ar"/>
              </w:rPr>
              <w:t>4</w:t>
            </w:r>
            <w:r>
              <w:rPr>
                <w:rFonts w:hint="default" w:ascii="Arial" w:hAnsi="Arial" w:eastAsia="SimSun" w:cs="Arial"/>
                <w:i w:val="0"/>
                <w:iCs w:val="0"/>
                <w:color w:val="000000"/>
                <w:kern w:val="0"/>
                <w:sz w:val="16"/>
                <w:szCs w:val="16"/>
                <w:u w:val="none"/>
                <w:lang w:val="pt-BR" w:eastAsia="zh-CN" w:bidi="ar"/>
              </w:rPr>
              <w:t>07062</w:t>
            </w:r>
          </w:p>
        </w:tc>
        <w:tc>
          <w:tcPr>
            <w:tcW w:w="758" w:type="dxa"/>
            <w:vAlign w:val="center"/>
          </w:tcPr>
          <w:p w14:paraId="7B47E879">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00074228</w:t>
            </w:r>
          </w:p>
        </w:tc>
        <w:tc>
          <w:tcPr>
            <w:tcW w:w="630" w:type="dxa"/>
            <w:vAlign w:val="center"/>
          </w:tcPr>
          <w:p w14:paraId="1972659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top"/>
          </w:tcPr>
          <w:p w14:paraId="2A74D94D">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top"/>
              <w:rPr>
                <w:rFonts w:hint="default" w:ascii="Arial" w:hAnsi="Arial" w:cs="Arial"/>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CONJUNTO DE ATIVIDADE COMPOSTO POR 65 PEÇAS  SENDO: 12 PÉS/PALMILHAS DE E. V. A. COLORIDOS MEDINDO APROXIMADAMENTE 22,5X8CM, 12 MÃOS DE E.V.A. COLORIDAS, COM MEDIDAS MÍNIMAS DE 13,5X19,5CM, 8 FORMAS GEOMÉTRICAS DE E.V.A. COLORIDAS SENDO 2 TRIÂNGULOS COM DIMENSÕES MÍNIMAS DE 21X28CM, 2 CÍRCULOS DE 28CM DE DIÂMETRO, 2 RETÂNGULOS 32X22CM, 2 QUADRADOS DE 28X28CM, 4 FORMAS GEOMÉTRICAS DE E.V.A. COLORIDO COM SUPORTE PARA SUSTENTAÇÃO (QUADRADO, RETÂNGULO, TRIÂNGULO E CÍRCULO) REVESTIDAS COM E.V.A. 2 TACOS DE MADEIRA COLORIDO MEDINDO NO MÍNIMO 58CM, 3 BOLINHAS DE BORRACHA E 2 ARCOS/ALVOS, 1 PALHAÇO BOCÃO, 1 PRANCHA COM SEMICÍRCULO MEDINDO APROXIMADAMENTE 34X15,5X9CM, 1 PRANCHA DE M.D.F. MEDINDO 50X16CM COM 1 CILINDRO, 2 SAPATAS COLORIDAS COM CORDA DE NYLON MEDINDO APROXIMADAMENTE 18X18X59CM E 1 PULA-CORDA DE 2 METROS. (</w:t>
            </w:r>
            <w:r>
              <w:rPr>
                <w:rFonts w:hint="default" w:ascii="Arial" w:hAnsi="Arial" w:eastAsia="SimSun" w:cs="Arial"/>
                <w:i w:val="0"/>
                <w:iCs w:val="0"/>
                <w:color w:val="000000"/>
                <w:kern w:val="0"/>
                <w:sz w:val="16"/>
                <w:szCs w:val="16"/>
                <w:u w:val="none"/>
                <w:lang w:val="pt-BR" w:eastAsia="zh-CN" w:bidi="ar"/>
              </w:rPr>
              <w:t>COTA PRINCIPAL</w:t>
            </w:r>
            <w:r>
              <w:rPr>
                <w:rFonts w:hint="default" w:ascii="Arial" w:hAnsi="Arial" w:eastAsia="SimSun" w:cs="Arial"/>
                <w:i w:val="0"/>
                <w:iCs w:val="0"/>
                <w:color w:val="000000"/>
                <w:kern w:val="0"/>
                <w:sz w:val="16"/>
                <w:szCs w:val="16"/>
                <w:u w:val="none"/>
                <w:lang w:val="en-US" w:eastAsia="zh-CN" w:bidi="ar"/>
              </w:rPr>
              <w:t>)</w:t>
            </w:r>
            <w:r>
              <w:rPr>
                <w:rFonts w:hint="default" w:ascii="Arial" w:hAnsi="Arial" w:eastAsia="SimSun" w:cs="Arial"/>
                <w:i w:val="0"/>
                <w:iCs w:val="0"/>
                <w:color w:val="000000"/>
                <w:kern w:val="0"/>
                <w:sz w:val="16"/>
                <w:szCs w:val="16"/>
                <w:u w:val="none"/>
                <w:lang w:val="pt-BR" w:eastAsia="zh-CN" w:bidi="ar"/>
              </w:rPr>
              <w:t>.</w:t>
            </w:r>
          </w:p>
        </w:tc>
        <w:tc>
          <w:tcPr>
            <w:tcW w:w="662" w:type="dxa"/>
            <w:vAlign w:val="center"/>
          </w:tcPr>
          <w:p w14:paraId="747CB9EC">
            <w:pPr>
              <w:keepNext w:val="0"/>
              <w:keepLines w:val="0"/>
              <w:widowControl/>
              <w:suppressLineNumbers w:val="0"/>
              <w:jc w:val="both"/>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 xml:space="preserve"> 157</w:t>
            </w:r>
          </w:p>
        </w:tc>
        <w:tc>
          <w:tcPr>
            <w:tcW w:w="1378" w:type="dxa"/>
            <w:vAlign w:val="center"/>
          </w:tcPr>
          <w:p w14:paraId="734BE28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R$ 69</w:t>
            </w:r>
            <w:r>
              <w:rPr>
                <w:rFonts w:hint="default" w:ascii="Arial" w:hAnsi="Arial" w:eastAsia="SimSun" w:cs="Arial"/>
                <w:i w:val="0"/>
                <w:iCs w:val="0"/>
                <w:color w:val="000000"/>
                <w:kern w:val="0"/>
                <w:sz w:val="16"/>
                <w:szCs w:val="16"/>
                <w:u w:val="none"/>
                <w:lang w:val="pt-BR" w:eastAsia="zh-CN" w:bidi="ar"/>
              </w:rPr>
              <w:t>8,90</w:t>
            </w:r>
          </w:p>
        </w:tc>
        <w:tc>
          <w:tcPr>
            <w:tcW w:w="1225" w:type="dxa"/>
            <w:vAlign w:val="center"/>
          </w:tcPr>
          <w:p w14:paraId="1C034FAF">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09.727,3</w:t>
            </w:r>
            <w:r>
              <w:rPr>
                <w:rFonts w:hint="default" w:ascii="Arial" w:hAnsi="Arial" w:eastAsia="SimSun" w:cs="Arial"/>
                <w:i w:val="0"/>
                <w:iCs w:val="0"/>
                <w:color w:val="000000"/>
                <w:kern w:val="0"/>
                <w:sz w:val="16"/>
                <w:szCs w:val="16"/>
                <w:u w:val="none"/>
                <w:lang w:val="en-US" w:eastAsia="zh-CN" w:bidi="ar"/>
              </w:rPr>
              <w:t>0</w:t>
            </w:r>
          </w:p>
        </w:tc>
      </w:tr>
      <w:tr w14:paraId="0F2D80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567" w:type="dxa"/>
            <w:vAlign w:val="center"/>
          </w:tcPr>
          <w:p w14:paraId="7809EE88">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24</w:t>
            </w:r>
          </w:p>
        </w:tc>
        <w:tc>
          <w:tcPr>
            <w:tcW w:w="833" w:type="dxa"/>
            <w:vAlign w:val="center"/>
          </w:tcPr>
          <w:p w14:paraId="0A94A7D4">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407063</w:t>
            </w:r>
          </w:p>
        </w:tc>
        <w:tc>
          <w:tcPr>
            <w:tcW w:w="758" w:type="dxa"/>
            <w:shd w:val="clear" w:color="auto" w:fill="auto"/>
            <w:vAlign w:val="center"/>
          </w:tcPr>
          <w:p w14:paraId="58896B62">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00074228</w:t>
            </w:r>
          </w:p>
        </w:tc>
        <w:tc>
          <w:tcPr>
            <w:tcW w:w="630" w:type="dxa"/>
            <w:shd w:val="clear" w:color="auto" w:fill="auto"/>
            <w:vAlign w:val="center"/>
          </w:tcPr>
          <w:p w14:paraId="1C340678">
            <w:pPr>
              <w:autoSpaceDE w:val="0"/>
              <w:autoSpaceDN w:val="0"/>
              <w:spacing w:line="276" w:lineRule="auto"/>
              <w:ind w:left="-112" w:leftChars="0" w:right="-111" w:rightChars="0"/>
              <w:jc w:val="center"/>
              <w:rPr>
                <w:rFonts w:hint="default" w:ascii="Arial" w:hAnsi="Arial" w:cs="Arial" w:eastAsiaTheme="minorEastAsia"/>
                <w:b w:val="0"/>
                <w:bCs w:val="0"/>
                <w:color w:val="000000"/>
                <w:sz w:val="16"/>
                <w:szCs w:val="16"/>
                <w:lang w:val="en-US" w:eastAsia="zh-CN" w:bidi="ar-SA"/>
              </w:rPr>
            </w:pPr>
            <w:r>
              <w:rPr>
                <w:rFonts w:hint="default" w:ascii="Arial" w:hAnsi="Arial" w:cs="Arial"/>
                <w:b w:val="0"/>
                <w:bCs w:val="0"/>
                <w:color w:val="000000"/>
                <w:sz w:val="16"/>
                <w:szCs w:val="16"/>
                <w:lang w:val="en-US" w:eastAsia="zh-CN"/>
              </w:rPr>
              <w:t>UNID</w:t>
            </w:r>
          </w:p>
        </w:tc>
        <w:tc>
          <w:tcPr>
            <w:tcW w:w="3516" w:type="dxa"/>
            <w:shd w:val="clear" w:color="auto" w:fill="auto"/>
            <w:vAlign w:val="top"/>
          </w:tcPr>
          <w:p w14:paraId="217843D3">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top"/>
              <w:rPr>
                <w:rFonts w:hint="default" w:ascii="Arial" w:hAnsi="Arial" w:cs="Arial" w:eastAsiaTheme="minorEastAsia"/>
                <w:bCs/>
                <w:color w:val="000000"/>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 xml:space="preserve">CONJUNTO DE ATIVIDADE COMPOSTO POR 65 PEÇAS  SENDO: 12 PÉS/PALMILHAS DE E. V. A. COLORIDOS MEDINDO APROXIMADAMENTE 22,5X8CM, 12 MÃOS DE E.V.A. COLORIDAS, COM MEDIDAS MÍNIMAS DE 13,5X19,5CM, 8 FORMAS GEOMÉTRICAS DE E.V.A. COLORIDAS SENDO 2 TRIÂNGULOS COM DIMENSÕES MÍNIMAS DE 21X28CM, 2 CÍRCULOS DE 28CM DE DIÂMETRO, 2 RETÂNGULOS 32X22CM, 2 QUADRADOS DE 28X28CM, 4 FORMAS GEOMÉTRICAS DE E.V.A. COLORIDO COM SUPORTE PARA SUSTENTAÇÃO (QUADRADO, RETÂNGULO, TRIÂNGULO E CÍRCULO) REVESTIDAS COM E.V.A. 2 TACOS DE MADEIRA COLORIDO MEDINDO NO MÍNIMO 58CM, 3 BOLINHAS DE BORRACHA E 2 ARCOS/ALVOS, 1 PALHAÇO BOCÃO, 1 PRANCHA COM SEMICÍRCULO MEDINDO APROXIMADAMENTE 34X15,5X9CM, 1 PRANCHA DE M.D.F. MEDINDO 50X16CM COM 1 CILINDRO, 2 SAPATAS COLORIDAS COM CORDA DE NYLON MEDINDO APROXIMADAMENTE 18X18X59CM E 1 PULA-CORDA DE 2 METROS. </w:t>
            </w:r>
            <w:r>
              <w:rPr>
                <w:rFonts w:hint="default" w:ascii="Arial" w:hAnsi="Arial" w:eastAsia="SimSun" w:cs="Arial"/>
                <w:i w:val="0"/>
                <w:iCs w:val="0"/>
                <w:color w:val="000000"/>
                <w:kern w:val="0"/>
                <w:sz w:val="16"/>
                <w:szCs w:val="16"/>
                <w:u w:val="none"/>
                <w:lang w:val="pt-BR" w:eastAsia="zh-CN" w:bidi="ar"/>
              </w:rPr>
              <w:t>(COTA RESERVADA</w:t>
            </w:r>
            <w:r>
              <w:rPr>
                <w:rFonts w:hint="default" w:ascii="Arial" w:hAnsi="Arial" w:eastAsia="SimSun" w:cs="Arial"/>
                <w:i w:val="0"/>
                <w:iCs w:val="0"/>
                <w:color w:val="000000"/>
                <w:kern w:val="0"/>
                <w:sz w:val="16"/>
                <w:szCs w:val="16"/>
                <w:u w:val="none"/>
                <w:lang w:val="en-US" w:eastAsia="zh-CN" w:bidi="ar"/>
              </w:rPr>
              <w:t xml:space="preserve"> PARA M.E. E E.P.P.)</w:t>
            </w:r>
          </w:p>
        </w:tc>
        <w:tc>
          <w:tcPr>
            <w:tcW w:w="662" w:type="dxa"/>
            <w:shd w:val="clear" w:color="auto" w:fill="auto"/>
            <w:vAlign w:val="center"/>
          </w:tcPr>
          <w:p w14:paraId="0C5729E6">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47</w:t>
            </w:r>
          </w:p>
        </w:tc>
        <w:tc>
          <w:tcPr>
            <w:tcW w:w="1378" w:type="dxa"/>
            <w:shd w:val="clear" w:color="auto" w:fill="auto"/>
            <w:vAlign w:val="center"/>
          </w:tcPr>
          <w:p w14:paraId="1B6F36C8">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R$ 69</w:t>
            </w:r>
            <w:r>
              <w:rPr>
                <w:rFonts w:hint="default" w:ascii="Arial" w:hAnsi="Arial" w:eastAsia="SimSun" w:cs="Arial"/>
                <w:i w:val="0"/>
                <w:iCs w:val="0"/>
                <w:color w:val="000000"/>
                <w:kern w:val="0"/>
                <w:sz w:val="16"/>
                <w:szCs w:val="16"/>
                <w:u w:val="none"/>
                <w:lang w:val="pt-BR" w:eastAsia="zh-CN" w:bidi="ar"/>
              </w:rPr>
              <w:t>8,90</w:t>
            </w:r>
          </w:p>
        </w:tc>
        <w:tc>
          <w:tcPr>
            <w:tcW w:w="1225" w:type="dxa"/>
            <w:shd w:val="clear" w:color="auto" w:fill="auto"/>
            <w:vAlign w:val="center"/>
          </w:tcPr>
          <w:p w14:paraId="7112A043">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32.848,30</w:t>
            </w:r>
          </w:p>
        </w:tc>
      </w:tr>
      <w:tr w14:paraId="764623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3" w:hRule="atLeast"/>
        </w:trPr>
        <w:tc>
          <w:tcPr>
            <w:tcW w:w="567" w:type="dxa"/>
            <w:vAlign w:val="center"/>
          </w:tcPr>
          <w:p w14:paraId="3C7D639B">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25</w:t>
            </w:r>
          </w:p>
        </w:tc>
        <w:tc>
          <w:tcPr>
            <w:tcW w:w="833" w:type="dxa"/>
            <w:vAlign w:val="center"/>
          </w:tcPr>
          <w:p w14:paraId="3589A298">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401755</w:t>
            </w:r>
          </w:p>
        </w:tc>
        <w:tc>
          <w:tcPr>
            <w:tcW w:w="758" w:type="dxa"/>
            <w:vAlign w:val="center"/>
          </w:tcPr>
          <w:p w14:paraId="369441E6">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"https://servicos.tce.mt.gov.br/consulta-item/00074229"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00074229</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7B2155B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1DBB17CC">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CONJUNTO DE BOLICHE, CONTENDO 6 PINOS E 2 BOLAS DE PLÁSTICO ATÓXICO, COM DIMENSÕES APROXIMADAS DE 23X23X38 CM. (EXCLUSIVO PARA M.E. E E.P.P.)</w:t>
            </w:r>
          </w:p>
        </w:tc>
        <w:tc>
          <w:tcPr>
            <w:tcW w:w="662" w:type="dxa"/>
            <w:vAlign w:val="center"/>
          </w:tcPr>
          <w:p w14:paraId="26723A75">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143</w:t>
            </w:r>
          </w:p>
        </w:tc>
        <w:tc>
          <w:tcPr>
            <w:tcW w:w="1378" w:type="dxa"/>
            <w:vAlign w:val="center"/>
          </w:tcPr>
          <w:p w14:paraId="781C43CB">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R$ 3</w:t>
            </w:r>
            <w:r>
              <w:rPr>
                <w:rFonts w:hint="default" w:ascii="Arial" w:hAnsi="Arial" w:eastAsia="SimSun" w:cs="Arial"/>
                <w:i w:val="0"/>
                <w:iCs w:val="0"/>
                <w:color w:val="000000"/>
                <w:kern w:val="0"/>
                <w:sz w:val="16"/>
                <w:szCs w:val="16"/>
                <w:u w:val="none"/>
                <w:lang w:val="pt-BR" w:eastAsia="zh-CN" w:bidi="ar"/>
              </w:rPr>
              <w:t>4,90</w:t>
            </w:r>
          </w:p>
        </w:tc>
        <w:tc>
          <w:tcPr>
            <w:tcW w:w="1225" w:type="dxa"/>
            <w:vAlign w:val="center"/>
          </w:tcPr>
          <w:p w14:paraId="0CBD47B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4.990,70</w:t>
            </w:r>
          </w:p>
        </w:tc>
      </w:tr>
      <w:tr w14:paraId="42B913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 w:hRule="atLeast"/>
        </w:trPr>
        <w:tc>
          <w:tcPr>
            <w:tcW w:w="567" w:type="dxa"/>
            <w:vAlign w:val="center"/>
          </w:tcPr>
          <w:p w14:paraId="0E6CB5E8">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26</w:t>
            </w:r>
          </w:p>
        </w:tc>
        <w:tc>
          <w:tcPr>
            <w:tcW w:w="833" w:type="dxa"/>
            <w:vAlign w:val="center"/>
          </w:tcPr>
          <w:p w14:paraId="185F5F2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390554</w:t>
            </w:r>
          </w:p>
        </w:tc>
        <w:tc>
          <w:tcPr>
            <w:tcW w:w="758" w:type="dxa"/>
            <w:vAlign w:val="center"/>
          </w:tcPr>
          <w:p w14:paraId="4BCD7DC1">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336053-9</w:t>
            </w:r>
          </w:p>
        </w:tc>
        <w:tc>
          <w:tcPr>
            <w:tcW w:w="630" w:type="dxa"/>
            <w:vAlign w:val="center"/>
          </w:tcPr>
          <w:p w14:paraId="43AAD7C2">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FFFFFF"/>
            <w:vAlign w:val="top"/>
          </w:tcPr>
          <w:p w14:paraId="26BE1064">
            <w:pPr>
              <w:keepNext w:val="0"/>
              <w:keepLines w:val="0"/>
              <w:widowControl/>
              <w:suppressLineNumbers w:val="0"/>
              <w:jc w:val="both"/>
              <w:textAlignment w:val="top"/>
              <w:rPr>
                <w:rFonts w:hint="default" w:ascii="Arial" w:hAnsi="Arial" w:cs="Arial"/>
                <w:i w:val="0"/>
                <w:iCs w:val="0"/>
                <w:color w:val="000000"/>
                <w:sz w:val="16"/>
                <w:szCs w:val="16"/>
                <w:u w:val="none"/>
                <w:lang w:val="pt-BR" w:eastAsia="zh-CN"/>
              </w:rPr>
            </w:pPr>
            <w:r>
              <w:rPr>
                <w:rFonts w:hint="default" w:ascii="Arial" w:hAnsi="Arial" w:eastAsia="SimSun" w:cs="Arial"/>
                <w:i w:val="0"/>
                <w:iCs w:val="0"/>
                <w:color w:val="000000"/>
                <w:kern w:val="0"/>
                <w:sz w:val="16"/>
                <w:szCs w:val="16"/>
                <w:u w:val="none"/>
                <w:lang w:val="en-US" w:eastAsia="zh-CN" w:bidi="ar"/>
              </w:rPr>
              <w:t>CORDA DE PULAR DE SIZAL COM CABO DE MADEIRA 2,2 METROS</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(EXCLUSIVO PARA M.E. E E.P.P.)</w:t>
            </w:r>
          </w:p>
        </w:tc>
        <w:tc>
          <w:tcPr>
            <w:tcW w:w="662" w:type="dxa"/>
            <w:vAlign w:val="center"/>
          </w:tcPr>
          <w:p w14:paraId="6EEFCFBE">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110</w:t>
            </w:r>
          </w:p>
        </w:tc>
        <w:tc>
          <w:tcPr>
            <w:tcW w:w="1378" w:type="dxa"/>
            <w:shd w:val="clear" w:color="auto" w:fill="auto"/>
            <w:vAlign w:val="center"/>
          </w:tcPr>
          <w:p w14:paraId="2D00EBC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14,00</w:t>
            </w:r>
          </w:p>
        </w:tc>
        <w:tc>
          <w:tcPr>
            <w:tcW w:w="1225" w:type="dxa"/>
            <w:shd w:val="clear" w:color="auto" w:fill="auto"/>
            <w:vAlign w:val="center"/>
          </w:tcPr>
          <w:p w14:paraId="7D0C278E">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1.540,00</w:t>
            </w:r>
          </w:p>
        </w:tc>
      </w:tr>
      <w:tr w14:paraId="76F26D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 w:hRule="atLeast"/>
        </w:trPr>
        <w:tc>
          <w:tcPr>
            <w:tcW w:w="567" w:type="dxa"/>
            <w:vAlign w:val="center"/>
          </w:tcPr>
          <w:p w14:paraId="300FFE62">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2</w:t>
            </w:r>
            <w:r>
              <w:rPr>
                <w:rFonts w:hint="default" w:ascii="Arial" w:hAnsi="Arial" w:cs="Arial"/>
                <w:color w:val="000000"/>
                <w:sz w:val="16"/>
                <w:szCs w:val="16"/>
                <w:lang w:val="pt-BR"/>
              </w:rPr>
              <w:t>7</w:t>
            </w:r>
          </w:p>
        </w:tc>
        <w:tc>
          <w:tcPr>
            <w:tcW w:w="833" w:type="dxa"/>
            <w:vAlign w:val="center"/>
          </w:tcPr>
          <w:p w14:paraId="4FAD22CB">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401790</w:t>
            </w:r>
          </w:p>
        </w:tc>
        <w:tc>
          <w:tcPr>
            <w:tcW w:w="758" w:type="dxa"/>
            <w:vAlign w:val="center"/>
          </w:tcPr>
          <w:p w14:paraId="3127AB96">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fldChar w:fldCharType="begin"/>
            </w:r>
            <w:r>
              <w:rPr>
                <w:rFonts w:hint="default" w:ascii="Arial" w:hAnsi="Arial" w:eastAsia="SimSun" w:cs="Arial"/>
                <w:i w:val="0"/>
                <w:iCs w:val="0"/>
                <w:color w:val="000000"/>
                <w:kern w:val="0"/>
                <w:sz w:val="16"/>
                <w:szCs w:val="16"/>
                <w:u w:val="none"/>
                <w:lang w:val="en-US" w:eastAsia="zh-CN" w:bidi="ar"/>
              </w:rPr>
              <w:instrText xml:space="preserve"> HYPERLINK "https://servicos.tce.mt.gov.br/consulta-item/00074230" </w:instrText>
            </w:r>
            <w:r>
              <w:rPr>
                <w:rFonts w:hint="default" w:ascii="Arial" w:hAnsi="Arial" w:eastAsia="SimSun" w:cs="Arial"/>
                <w:i w:val="0"/>
                <w:iCs w:val="0"/>
                <w:color w:val="000000"/>
                <w:kern w:val="0"/>
                <w:sz w:val="16"/>
                <w:szCs w:val="16"/>
                <w:u w:val="none"/>
                <w:lang w:val="en-US" w:eastAsia="zh-CN" w:bidi="ar"/>
              </w:rPr>
              <w:fldChar w:fldCharType="separate"/>
            </w:r>
            <w:r>
              <w:rPr>
                <w:rFonts w:hint="default" w:ascii="Arial" w:hAnsi="Arial" w:eastAsia="SimSun" w:cs="Arial"/>
                <w:i w:val="0"/>
                <w:iCs w:val="0"/>
                <w:color w:val="000000"/>
                <w:kern w:val="0"/>
                <w:sz w:val="16"/>
                <w:szCs w:val="16"/>
                <w:u w:val="none"/>
                <w:lang w:val="en-US" w:eastAsia="zh-CN" w:bidi="ar"/>
              </w:rPr>
              <w:t>00074230</w:t>
            </w:r>
            <w:r>
              <w:rPr>
                <w:rFonts w:hint="default" w:ascii="Arial" w:hAnsi="Arial" w:eastAsia="SimSun" w:cs="Arial"/>
                <w:i w:val="0"/>
                <w:iCs w:val="0"/>
                <w:color w:val="000000"/>
                <w:kern w:val="0"/>
                <w:sz w:val="16"/>
                <w:szCs w:val="16"/>
                <w:u w:val="none"/>
                <w:lang w:val="en-US" w:eastAsia="zh-CN" w:bidi="ar"/>
              </w:rPr>
              <w:fldChar w:fldCharType="end"/>
            </w:r>
          </w:p>
        </w:tc>
        <w:tc>
          <w:tcPr>
            <w:tcW w:w="630" w:type="dxa"/>
            <w:vAlign w:val="center"/>
          </w:tcPr>
          <w:p w14:paraId="786DC8B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29E6B2AB">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DOMINÓ DE ANIMAIS PINTADAS E SERIGRAFADAS COM TINTA ULTRAVIOLETA ATÓXICA EM UMA DAS FACES EM MADEIRA MDF CONTENDO 28 PEÇAS COM MEDIDAS APROXIMADAS DE 7X3,5CM, ACONDICIONADA EM UMA CAIXA DE MADEIRA COM MEDIDAS APROXIMADAS DE 17x9,5x4CM, COM FAIXA ETARIA À PARTIR DE 3 ANOS, COM CERTIFICAÇÃO PELO INMETRO. (EXCLUSIVO PARA M.E. E E.P.P.)</w:t>
            </w:r>
          </w:p>
        </w:tc>
        <w:tc>
          <w:tcPr>
            <w:tcW w:w="662" w:type="dxa"/>
            <w:vAlign w:val="center"/>
          </w:tcPr>
          <w:p w14:paraId="2C5555EF">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pt-BR" w:eastAsia="zh-CN" w:bidi="ar"/>
              </w:rPr>
              <w:t>2</w:t>
            </w:r>
            <w:r>
              <w:rPr>
                <w:rFonts w:hint="default" w:ascii="Arial" w:hAnsi="Arial" w:eastAsia="SimSun" w:cs="Arial"/>
                <w:i w:val="0"/>
                <w:iCs w:val="0"/>
                <w:color w:val="000000"/>
                <w:kern w:val="0"/>
                <w:sz w:val="16"/>
                <w:szCs w:val="16"/>
                <w:u w:val="none"/>
                <w:lang w:val="en-US" w:eastAsia="zh-CN" w:bidi="ar"/>
              </w:rPr>
              <w:t>20</w:t>
            </w:r>
          </w:p>
        </w:tc>
        <w:tc>
          <w:tcPr>
            <w:tcW w:w="1378" w:type="dxa"/>
            <w:vAlign w:val="center"/>
          </w:tcPr>
          <w:p w14:paraId="4CDBF3BB">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27,00</w:t>
            </w:r>
          </w:p>
        </w:tc>
        <w:tc>
          <w:tcPr>
            <w:tcW w:w="1225" w:type="dxa"/>
            <w:vAlign w:val="center"/>
          </w:tcPr>
          <w:p w14:paraId="5AE711C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5.940,00</w:t>
            </w:r>
          </w:p>
        </w:tc>
      </w:tr>
      <w:tr w14:paraId="6587AF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5E16B784">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2</w:t>
            </w:r>
            <w:r>
              <w:rPr>
                <w:rFonts w:hint="default" w:ascii="Arial" w:hAnsi="Arial" w:cs="Arial"/>
                <w:color w:val="000000"/>
                <w:sz w:val="16"/>
                <w:szCs w:val="16"/>
                <w:lang w:val="pt-BR"/>
              </w:rPr>
              <w:t>8</w:t>
            </w:r>
          </w:p>
        </w:tc>
        <w:tc>
          <w:tcPr>
            <w:tcW w:w="833" w:type="dxa"/>
            <w:vAlign w:val="center"/>
          </w:tcPr>
          <w:p w14:paraId="2C6140C2">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401756</w:t>
            </w:r>
          </w:p>
        </w:tc>
        <w:tc>
          <w:tcPr>
            <w:tcW w:w="758" w:type="dxa"/>
            <w:vAlign w:val="center"/>
          </w:tcPr>
          <w:p w14:paraId="0E339CC7">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311711-1</w:t>
            </w:r>
          </w:p>
        </w:tc>
        <w:tc>
          <w:tcPr>
            <w:tcW w:w="630" w:type="dxa"/>
            <w:vAlign w:val="center"/>
          </w:tcPr>
          <w:p w14:paraId="23814C3C">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A095EC1">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DOMINÓ DE FIGURAS E FRUTAS, EM MADEIRA MDF, CONTENDO 28 PEÇAS, MEDINDO APROXIMADA DE 7X3,5CM, CONTENDO CAIXA DE MADEIRA 17X9,5X4CM, COM CERTIFICAÇÃO DO INMETRO. (EXCLUSIVO PARA M.E. E E.P.P.)</w:t>
            </w:r>
          </w:p>
        </w:tc>
        <w:tc>
          <w:tcPr>
            <w:tcW w:w="662" w:type="dxa"/>
            <w:vAlign w:val="center"/>
          </w:tcPr>
          <w:p w14:paraId="0A598A2E">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262</w:t>
            </w:r>
          </w:p>
        </w:tc>
        <w:tc>
          <w:tcPr>
            <w:tcW w:w="1378" w:type="dxa"/>
            <w:vAlign w:val="center"/>
          </w:tcPr>
          <w:p w14:paraId="542FDD29">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R$ 2</w:t>
            </w:r>
            <w:r>
              <w:rPr>
                <w:rFonts w:hint="default" w:ascii="Arial" w:hAnsi="Arial" w:eastAsia="SimSun" w:cs="Arial"/>
                <w:i w:val="0"/>
                <w:iCs w:val="0"/>
                <w:color w:val="000000"/>
                <w:kern w:val="0"/>
                <w:sz w:val="16"/>
                <w:szCs w:val="16"/>
                <w:u w:val="none"/>
                <w:lang w:val="pt-BR" w:eastAsia="zh-CN" w:bidi="ar"/>
              </w:rPr>
              <w:t>7,00</w:t>
            </w:r>
          </w:p>
        </w:tc>
        <w:tc>
          <w:tcPr>
            <w:tcW w:w="1225" w:type="dxa"/>
            <w:vAlign w:val="center"/>
          </w:tcPr>
          <w:p w14:paraId="13C41CA6">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7.074,00</w:t>
            </w:r>
          </w:p>
        </w:tc>
      </w:tr>
      <w:tr w14:paraId="45AF72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51566608">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2</w:t>
            </w:r>
            <w:r>
              <w:rPr>
                <w:rFonts w:hint="default" w:ascii="Arial" w:hAnsi="Arial" w:cs="Arial"/>
                <w:color w:val="000000"/>
                <w:sz w:val="16"/>
                <w:szCs w:val="16"/>
                <w:lang w:val="pt-BR"/>
              </w:rPr>
              <w:t>9</w:t>
            </w:r>
          </w:p>
        </w:tc>
        <w:tc>
          <w:tcPr>
            <w:tcW w:w="833" w:type="dxa"/>
            <w:vAlign w:val="center"/>
          </w:tcPr>
          <w:p w14:paraId="3BCD5BEC">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401791</w:t>
            </w:r>
          </w:p>
        </w:tc>
        <w:tc>
          <w:tcPr>
            <w:tcW w:w="758" w:type="dxa"/>
            <w:vAlign w:val="center"/>
          </w:tcPr>
          <w:p w14:paraId="314780D2">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419033-5</w:t>
            </w:r>
          </w:p>
        </w:tc>
        <w:tc>
          <w:tcPr>
            <w:tcW w:w="630" w:type="dxa"/>
            <w:vAlign w:val="center"/>
          </w:tcPr>
          <w:p w14:paraId="768D044F">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66920326">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DOMINÓ TÁTIL CONFECCIONADO EM MDF 28 PEÇAS COM TAMANHO APROXIMADO DE 9,5 X 5,5 CM, PINTADA E SERIGRAFADA COM TINTA ATÓXICA EM UMA DAS FACES PEÇAS QUE SE ENCAIXAM ENTRE SI, COM FIGURAS GEOMÉTRICAS EM ALTO RELEVO QUE SE ASSOCIAM A OUTRAS PEÇAS, ACONDICIONADO EM CAIXA DE MADEIRA. (EXCLUSIVO PARA M.E. E E.P.P.)</w:t>
            </w:r>
          </w:p>
        </w:tc>
        <w:tc>
          <w:tcPr>
            <w:tcW w:w="662" w:type="dxa"/>
            <w:vAlign w:val="center"/>
          </w:tcPr>
          <w:p w14:paraId="0B3A2B85">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240</w:t>
            </w:r>
          </w:p>
        </w:tc>
        <w:tc>
          <w:tcPr>
            <w:tcW w:w="1378" w:type="dxa"/>
            <w:vAlign w:val="center"/>
          </w:tcPr>
          <w:p w14:paraId="1470D10B">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55,00</w:t>
            </w:r>
          </w:p>
        </w:tc>
        <w:tc>
          <w:tcPr>
            <w:tcW w:w="1225" w:type="dxa"/>
            <w:vAlign w:val="center"/>
          </w:tcPr>
          <w:p w14:paraId="610ADBA4">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13.200,00</w:t>
            </w:r>
          </w:p>
        </w:tc>
      </w:tr>
      <w:tr w14:paraId="0023BB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3C722284">
            <w:pPr>
              <w:tabs>
                <w:tab w:val="left" w:pos="284"/>
              </w:tabs>
              <w:autoSpaceDE w:val="0"/>
              <w:autoSpaceDN w:val="0"/>
              <w:spacing w:line="240" w:lineRule="auto"/>
              <w:jc w:val="both"/>
              <w:rPr>
                <w:rFonts w:hint="default" w:ascii="Arial" w:hAnsi="Arial" w:cs="Arial"/>
                <w:color w:val="000000"/>
                <w:sz w:val="16"/>
                <w:szCs w:val="16"/>
                <w:lang w:val="pt-BR"/>
              </w:rPr>
            </w:pPr>
            <w:r>
              <w:rPr>
                <w:rFonts w:hint="default" w:ascii="Arial" w:hAnsi="Arial" w:cs="Arial"/>
                <w:color w:val="000000"/>
                <w:sz w:val="16"/>
                <w:szCs w:val="16"/>
                <w:lang w:val="pt-BR"/>
              </w:rPr>
              <w:t xml:space="preserve">  30</w:t>
            </w:r>
          </w:p>
        </w:tc>
        <w:tc>
          <w:tcPr>
            <w:tcW w:w="833" w:type="dxa"/>
            <w:vAlign w:val="center"/>
          </w:tcPr>
          <w:p w14:paraId="2F6AA56B">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401792</w:t>
            </w:r>
          </w:p>
        </w:tc>
        <w:tc>
          <w:tcPr>
            <w:tcW w:w="758" w:type="dxa"/>
            <w:vAlign w:val="center"/>
          </w:tcPr>
          <w:p w14:paraId="1E8F796A">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172167-4</w:t>
            </w:r>
          </w:p>
        </w:tc>
        <w:tc>
          <w:tcPr>
            <w:tcW w:w="630" w:type="dxa"/>
            <w:vAlign w:val="center"/>
          </w:tcPr>
          <w:p w14:paraId="2B378530">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72D3B5BB">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ESQUEMA CORPORAL CONFECCIONADO EM MDF E IMPRESSO EM POLICROMIA, 10 PLACAS DE ENCAIXE SENDO 06 PLACAS MEDINDO APROXIMADAMENTE 200X200X5,6MM E 04 PLACAS MEDINDO 300X200X5,6MM. 01 BONECO ARTICULADO MEDINDO 550MM. 01 CD COMPOSTO POR  MÚSICAS SOBRE AS PARTES DO CORPO HUMANO. (EXCLUSIVO PARA M.E. E E.P.P.)</w:t>
            </w:r>
          </w:p>
        </w:tc>
        <w:tc>
          <w:tcPr>
            <w:tcW w:w="662" w:type="dxa"/>
            <w:vAlign w:val="center"/>
          </w:tcPr>
          <w:p w14:paraId="0FEF0658">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14</w:t>
            </w:r>
          </w:p>
        </w:tc>
        <w:tc>
          <w:tcPr>
            <w:tcW w:w="1378" w:type="dxa"/>
            <w:vAlign w:val="center"/>
          </w:tcPr>
          <w:p w14:paraId="64D563EC">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163,50</w:t>
            </w:r>
          </w:p>
        </w:tc>
        <w:tc>
          <w:tcPr>
            <w:tcW w:w="1225" w:type="dxa"/>
            <w:vAlign w:val="center"/>
          </w:tcPr>
          <w:p w14:paraId="5CF3502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34.989,00</w:t>
            </w:r>
          </w:p>
        </w:tc>
      </w:tr>
      <w:tr w14:paraId="306C1D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5A4C3716">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3</w:t>
            </w:r>
            <w:r>
              <w:rPr>
                <w:rFonts w:hint="default" w:ascii="Arial" w:hAnsi="Arial" w:cs="Arial"/>
                <w:color w:val="000000"/>
                <w:sz w:val="16"/>
                <w:szCs w:val="16"/>
                <w:lang w:val="pt-BR"/>
              </w:rPr>
              <w:t>1</w:t>
            </w:r>
          </w:p>
        </w:tc>
        <w:tc>
          <w:tcPr>
            <w:tcW w:w="833" w:type="dxa"/>
            <w:vAlign w:val="center"/>
          </w:tcPr>
          <w:p w14:paraId="175F50B3">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401758</w:t>
            </w:r>
          </w:p>
        </w:tc>
        <w:tc>
          <w:tcPr>
            <w:tcW w:w="758" w:type="dxa"/>
            <w:vAlign w:val="center"/>
          </w:tcPr>
          <w:p w14:paraId="62C0FD18">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00074264</w:t>
            </w:r>
          </w:p>
        </w:tc>
        <w:tc>
          <w:tcPr>
            <w:tcW w:w="630" w:type="dxa"/>
            <w:vAlign w:val="center"/>
          </w:tcPr>
          <w:p w14:paraId="37715D39">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2B688480">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FANTASIA PRINCESA VESTIDO LONGO COM FORRO EM TECIDO POLIÉSTER DE EXTREMA QUALIDADE, DETALHE EM PEDRARIAS E COM BABADO NO BUSTO, MANGAS BUFANTES COM LUVA EM POLIÉSTER E COROA, TAMANHO PP, P, M E G. (EXCLUSIVO PARA M.E. E E.P.P.)</w:t>
            </w:r>
          </w:p>
        </w:tc>
        <w:tc>
          <w:tcPr>
            <w:tcW w:w="662" w:type="dxa"/>
            <w:vAlign w:val="center"/>
          </w:tcPr>
          <w:p w14:paraId="5DC6DFB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150</w:t>
            </w:r>
          </w:p>
        </w:tc>
        <w:tc>
          <w:tcPr>
            <w:tcW w:w="1378" w:type="dxa"/>
            <w:vAlign w:val="center"/>
          </w:tcPr>
          <w:p w14:paraId="7A751D2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30,00</w:t>
            </w:r>
          </w:p>
        </w:tc>
        <w:tc>
          <w:tcPr>
            <w:tcW w:w="1225" w:type="dxa"/>
            <w:vAlign w:val="center"/>
          </w:tcPr>
          <w:p w14:paraId="71A768C9">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19.500,00</w:t>
            </w:r>
          </w:p>
        </w:tc>
      </w:tr>
      <w:tr w14:paraId="456C84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32FAB9EA">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32</w:t>
            </w:r>
          </w:p>
        </w:tc>
        <w:tc>
          <w:tcPr>
            <w:tcW w:w="833" w:type="dxa"/>
            <w:vAlign w:val="center"/>
          </w:tcPr>
          <w:p w14:paraId="150A4EC5">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401759</w:t>
            </w:r>
          </w:p>
        </w:tc>
        <w:tc>
          <w:tcPr>
            <w:tcW w:w="758" w:type="dxa"/>
            <w:vAlign w:val="center"/>
          </w:tcPr>
          <w:p w14:paraId="2442DE2C">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00074265</w:t>
            </w:r>
          </w:p>
        </w:tc>
        <w:tc>
          <w:tcPr>
            <w:tcW w:w="630" w:type="dxa"/>
            <w:vAlign w:val="center"/>
          </w:tcPr>
          <w:p w14:paraId="6157FFA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F939A6F">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 xml:space="preserve">FANTOCHES  DE ANIMAIS - </w:t>
            </w:r>
            <w:r>
              <w:rPr>
                <w:rStyle w:val="159"/>
                <w:rFonts w:hint="default" w:ascii="Arial" w:hAnsi="Arial" w:eastAsia="SimSun" w:cs="Arial"/>
                <w:sz w:val="16"/>
                <w:szCs w:val="16"/>
                <w:lang w:val="en-US" w:eastAsia="zh-CN" w:bidi="ar"/>
              </w:rPr>
              <w:t>CONJUNTO DE 7 FANTOCHES REPRESENTANDO ANIMAIS DOMÉSTICOS (CACHORRO, PATO, OVELHA, COELHO, CAVALO, GALO E VACA) COM TAMANHO DE APROXIMADAMENTE 25 CM DE ALTURA, COM BOCA MÓBIL E OLHOS EM PLÁSTICO COM TRAVA DE SEGURANÇA. (EXCLUSIVO PARA M.E. E E.P.P.)</w:t>
            </w:r>
          </w:p>
        </w:tc>
        <w:tc>
          <w:tcPr>
            <w:tcW w:w="662" w:type="dxa"/>
            <w:vAlign w:val="center"/>
          </w:tcPr>
          <w:p w14:paraId="24A15F58">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23</w:t>
            </w:r>
            <w:r>
              <w:rPr>
                <w:rFonts w:hint="default" w:ascii="Arial" w:hAnsi="Arial" w:eastAsia="SimSun" w:cs="Arial"/>
                <w:i w:val="0"/>
                <w:iCs w:val="0"/>
                <w:color w:val="000000"/>
                <w:kern w:val="0"/>
                <w:sz w:val="16"/>
                <w:szCs w:val="16"/>
                <w:u w:val="none"/>
                <w:lang w:val="pt-BR" w:eastAsia="zh-CN" w:bidi="ar"/>
              </w:rPr>
              <w:t>2</w:t>
            </w:r>
          </w:p>
        </w:tc>
        <w:tc>
          <w:tcPr>
            <w:tcW w:w="1378" w:type="dxa"/>
            <w:vAlign w:val="center"/>
          </w:tcPr>
          <w:p w14:paraId="05E8EB74">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118,70</w:t>
            </w:r>
          </w:p>
        </w:tc>
        <w:tc>
          <w:tcPr>
            <w:tcW w:w="1225" w:type="dxa"/>
            <w:vAlign w:val="center"/>
          </w:tcPr>
          <w:p w14:paraId="3D44C2F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27.538,40</w:t>
            </w:r>
          </w:p>
        </w:tc>
      </w:tr>
      <w:tr w14:paraId="40ACC6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94D4F9D">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33</w:t>
            </w:r>
          </w:p>
        </w:tc>
        <w:tc>
          <w:tcPr>
            <w:tcW w:w="833" w:type="dxa"/>
            <w:vAlign w:val="center"/>
          </w:tcPr>
          <w:p w14:paraId="2A2622D4">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401793</w:t>
            </w:r>
          </w:p>
        </w:tc>
        <w:tc>
          <w:tcPr>
            <w:tcW w:w="758" w:type="dxa"/>
            <w:vAlign w:val="center"/>
          </w:tcPr>
          <w:p w14:paraId="08F0FB84">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00039121</w:t>
            </w:r>
          </w:p>
        </w:tc>
        <w:tc>
          <w:tcPr>
            <w:tcW w:w="630" w:type="dxa"/>
            <w:vAlign w:val="center"/>
          </w:tcPr>
          <w:p w14:paraId="684392F1">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389B76EA">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FANTOCHES DE ANIMAIS -  CONJUNTO É CONFECCIONADO EM FELTRO, COM BOCA ARTICULADA, CONTÉM 10 FANTOCHES (SAPO, GIRAFA, MACACO, JACARÉ, TARTARUGA, LOBO, LEÃO, ARARA, ELEFANTE E TUCANO) MEDINDO APROXIMADAMENTE 280MM DE ALTURA. ACONDICIONADO EM EMBALAGEM PLÁSTICA. (EXCLUSIVO PARA M.E. E E.P.P.)</w:t>
            </w:r>
          </w:p>
        </w:tc>
        <w:tc>
          <w:tcPr>
            <w:tcW w:w="662" w:type="dxa"/>
            <w:vAlign w:val="center"/>
          </w:tcPr>
          <w:p w14:paraId="6A5970CF">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282</w:t>
            </w:r>
          </w:p>
        </w:tc>
        <w:tc>
          <w:tcPr>
            <w:tcW w:w="1378" w:type="dxa"/>
            <w:vAlign w:val="center"/>
          </w:tcPr>
          <w:p w14:paraId="4F2B0134">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70,00</w:t>
            </w:r>
          </w:p>
        </w:tc>
        <w:tc>
          <w:tcPr>
            <w:tcW w:w="1225" w:type="dxa"/>
            <w:vAlign w:val="center"/>
          </w:tcPr>
          <w:p w14:paraId="12F31C9A">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47.940,00</w:t>
            </w:r>
          </w:p>
        </w:tc>
      </w:tr>
      <w:tr w14:paraId="6EFE1F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4585A30E">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34</w:t>
            </w:r>
          </w:p>
        </w:tc>
        <w:tc>
          <w:tcPr>
            <w:tcW w:w="833" w:type="dxa"/>
            <w:vAlign w:val="center"/>
          </w:tcPr>
          <w:p w14:paraId="6B64247D">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401794</w:t>
            </w:r>
          </w:p>
        </w:tc>
        <w:tc>
          <w:tcPr>
            <w:tcW w:w="758" w:type="dxa"/>
            <w:vAlign w:val="center"/>
          </w:tcPr>
          <w:p w14:paraId="6ACCCA50">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00074266</w:t>
            </w:r>
          </w:p>
        </w:tc>
        <w:tc>
          <w:tcPr>
            <w:tcW w:w="630" w:type="dxa"/>
            <w:vAlign w:val="center"/>
          </w:tcPr>
          <w:p w14:paraId="05363ACB">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ABE81D0">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GIRO MÁGICO, EIXO COM ENGRENAGENS COLORIDAS QUE ESTIMULA A COORDENAÇÃO MOTORA, FOCO E CONCENTRAÇÃO PLÁSTICO DE ALTA QUALIDADE, COM CORES ATRATIVAS E DIVERTIDAS ESTIMULANDO A INTELIGÊNCIA E A CRIATIVIDADE E A MELHORA DAS HABILIDADES MOTORAS, FOCO E CONCENTRAÇÃO. (EXCLUSIVO PARA M.E. E E.P.P.)</w:t>
            </w:r>
          </w:p>
        </w:tc>
        <w:tc>
          <w:tcPr>
            <w:tcW w:w="662" w:type="dxa"/>
            <w:vAlign w:val="center"/>
          </w:tcPr>
          <w:p w14:paraId="7D5C6656">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167</w:t>
            </w:r>
          </w:p>
        </w:tc>
        <w:tc>
          <w:tcPr>
            <w:tcW w:w="1378" w:type="dxa"/>
            <w:vAlign w:val="center"/>
          </w:tcPr>
          <w:p w14:paraId="46163593">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48,00</w:t>
            </w:r>
          </w:p>
        </w:tc>
        <w:tc>
          <w:tcPr>
            <w:tcW w:w="1225" w:type="dxa"/>
            <w:vAlign w:val="center"/>
          </w:tcPr>
          <w:p w14:paraId="3859B9A6">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8.016,00</w:t>
            </w:r>
          </w:p>
        </w:tc>
      </w:tr>
      <w:tr w14:paraId="5C3CD9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29C6792E">
            <w:pPr>
              <w:tabs>
                <w:tab w:val="left" w:pos="284"/>
              </w:tabs>
              <w:autoSpaceDE w:val="0"/>
              <w:autoSpaceDN w:val="0"/>
              <w:spacing w:line="240" w:lineRule="auto"/>
              <w:jc w:val="center"/>
              <w:rPr>
                <w:rFonts w:hint="default" w:ascii="Arial" w:hAnsi="Arial" w:cs="Arial"/>
                <w:color w:val="000000"/>
                <w:sz w:val="16"/>
                <w:szCs w:val="16"/>
              </w:rPr>
            </w:pPr>
            <w:r>
              <w:rPr>
                <w:rFonts w:hint="default" w:ascii="Arial" w:hAnsi="Arial" w:cs="Arial"/>
                <w:color w:val="000000"/>
                <w:sz w:val="16"/>
                <w:szCs w:val="16"/>
              </w:rPr>
              <w:t>35</w:t>
            </w:r>
          </w:p>
        </w:tc>
        <w:tc>
          <w:tcPr>
            <w:tcW w:w="833" w:type="dxa"/>
            <w:vAlign w:val="center"/>
          </w:tcPr>
          <w:p w14:paraId="72E52000">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401762</w:t>
            </w:r>
          </w:p>
        </w:tc>
        <w:tc>
          <w:tcPr>
            <w:tcW w:w="758" w:type="dxa"/>
            <w:vAlign w:val="center"/>
          </w:tcPr>
          <w:p w14:paraId="144138B1">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00064607</w:t>
            </w:r>
          </w:p>
        </w:tc>
        <w:tc>
          <w:tcPr>
            <w:tcW w:w="630" w:type="dxa"/>
            <w:vAlign w:val="center"/>
          </w:tcPr>
          <w:p w14:paraId="40F7E31E">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2227D0DC">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 ALFABETO EM MADEIRA 2 EM 1, COMPOSTO POR UM JOGO DE DOMINÓ COM 31 PEÇAS E 20 PEÇAS DE JOGO DA MEMÓRIA DE ALFABETO, DIMENSÕES APROXIMADAS 31X31X4. FAIXA ETÁRIA RECOMENDADA A PARTIR DE 06 ANOS. (EXCLUSIVO PARA M.E. E E.P.P.)</w:t>
            </w:r>
          </w:p>
        </w:tc>
        <w:tc>
          <w:tcPr>
            <w:tcW w:w="662" w:type="dxa"/>
            <w:vAlign w:val="center"/>
          </w:tcPr>
          <w:p w14:paraId="256808D2">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152</w:t>
            </w:r>
          </w:p>
        </w:tc>
        <w:tc>
          <w:tcPr>
            <w:tcW w:w="1378" w:type="dxa"/>
            <w:vAlign w:val="center"/>
          </w:tcPr>
          <w:p w14:paraId="4205E1EC">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45,50</w:t>
            </w:r>
          </w:p>
        </w:tc>
        <w:tc>
          <w:tcPr>
            <w:tcW w:w="1225" w:type="dxa"/>
            <w:vAlign w:val="center"/>
          </w:tcPr>
          <w:p w14:paraId="2922358F">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6.616,00</w:t>
            </w:r>
          </w:p>
        </w:tc>
      </w:tr>
      <w:tr w14:paraId="340D88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shd w:val="clear" w:color="auto" w:fill="auto"/>
            <w:vAlign w:val="center"/>
          </w:tcPr>
          <w:p w14:paraId="4323482E">
            <w:pPr>
              <w:tabs>
                <w:tab w:val="left" w:pos="284"/>
              </w:tabs>
              <w:autoSpaceDE w:val="0"/>
              <w:autoSpaceDN w:val="0"/>
              <w:spacing w:line="240" w:lineRule="auto"/>
              <w:jc w:val="center"/>
              <w:rPr>
                <w:rFonts w:hint="default" w:ascii="Arial" w:hAnsi="Arial" w:cs="Arial" w:eastAsiaTheme="minorEastAsia"/>
                <w:color w:val="000000"/>
                <w:sz w:val="16"/>
                <w:szCs w:val="16"/>
                <w:lang w:val="pt-BR" w:eastAsia="zh-CN" w:bidi="ar-SA"/>
              </w:rPr>
            </w:pPr>
            <w:r>
              <w:rPr>
                <w:rFonts w:hint="default" w:ascii="Arial" w:hAnsi="Arial" w:cs="Arial"/>
                <w:color w:val="000000"/>
                <w:sz w:val="16"/>
                <w:szCs w:val="16"/>
              </w:rPr>
              <w:t>3</w:t>
            </w:r>
            <w:r>
              <w:rPr>
                <w:rFonts w:hint="default" w:ascii="Arial" w:hAnsi="Arial" w:cs="Arial"/>
                <w:color w:val="000000"/>
                <w:sz w:val="16"/>
                <w:szCs w:val="16"/>
                <w:lang w:val="pt-BR"/>
              </w:rPr>
              <w:t>6</w:t>
            </w:r>
          </w:p>
        </w:tc>
        <w:tc>
          <w:tcPr>
            <w:tcW w:w="833" w:type="dxa"/>
            <w:shd w:val="clear" w:color="auto" w:fill="auto"/>
            <w:vAlign w:val="center"/>
          </w:tcPr>
          <w:p w14:paraId="00045CD6">
            <w:pPr>
              <w:keepNext w:val="0"/>
              <w:keepLines w:val="0"/>
              <w:widowControl/>
              <w:suppressLineNumbers w:val="0"/>
              <w:jc w:val="center"/>
              <w:textAlignment w:val="center"/>
              <w:rPr>
                <w:rFonts w:hint="default" w:ascii="Arial" w:hAnsi="Arial" w:cs="Arial" w:eastAsiaTheme="minorEastAsia"/>
                <w:sz w:val="16"/>
                <w:szCs w:val="16"/>
                <w:lang w:val="pt-BR" w:eastAsia="zh-CN" w:bidi="ar-SA"/>
              </w:rPr>
            </w:pPr>
            <w:r>
              <w:rPr>
                <w:rFonts w:hint="default" w:ascii="Arial" w:hAnsi="Arial" w:eastAsia="SimSun" w:cs="Arial"/>
                <w:i w:val="0"/>
                <w:iCs w:val="0"/>
                <w:color w:val="000000"/>
                <w:kern w:val="0"/>
                <w:sz w:val="16"/>
                <w:szCs w:val="16"/>
                <w:u w:val="none"/>
                <w:lang w:val="en-US" w:eastAsia="zh-CN" w:bidi="ar"/>
              </w:rPr>
              <w:t>401</w:t>
            </w:r>
            <w:r>
              <w:rPr>
                <w:rFonts w:hint="default" w:ascii="Arial" w:hAnsi="Arial" w:eastAsia="SimSun" w:cs="Arial"/>
                <w:i w:val="0"/>
                <w:iCs w:val="0"/>
                <w:color w:val="000000"/>
                <w:kern w:val="0"/>
                <w:sz w:val="16"/>
                <w:szCs w:val="16"/>
                <w:u w:val="none"/>
                <w:lang w:val="pt-BR" w:eastAsia="zh-CN" w:bidi="ar"/>
              </w:rPr>
              <w:t>816</w:t>
            </w:r>
          </w:p>
        </w:tc>
        <w:tc>
          <w:tcPr>
            <w:tcW w:w="758" w:type="dxa"/>
            <w:shd w:val="clear" w:color="auto" w:fill="auto"/>
            <w:vAlign w:val="center"/>
          </w:tcPr>
          <w:p w14:paraId="5B7CEE83">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91273-5</w:t>
            </w:r>
          </w:p>
        </w:tc>
        <w:tc>
          <w:tcPr>
            <w:tcW w:w="630" w:type="dxa"/>
            <w:shd w:val="clear" w:color="auto" w:fill="auto"/>
            <w:vAlign w:val="center"/>
          </w:tcPr>
          <w:p w14:paraId="4ACDC4A8">
            <w:pPr>
              <w:autoSpaceDE w:val="0"/>
              <w:autoSpaceDN w:val="0"/>
              <w:spacing w:line="276" w:lineRule="auto"/>
              <w:ind w:left="-112" w:leftChars="0" w:right="-111" w:rightChars="0"/>
              <w:jc w:val="center"/>
              <w:rPr>
                <w:rFonts w:hint="default" w:ascii="Arial" w:hAnsi="Arial" w:cs="Arial" w:eastAsiaTheme="minorEastAsia"/>
                <w:b w:val="0"/>
                <w:bCs w:val="0"/>
                <w:color w:val="000000"/>
                <w:sz w:val="16"/>
                <w:szCs w:val="16"/>
                <w:lang w:val="en-US" w:eastAsia="zh-CN" w:bidi="ar-SA"/>
              </w:rPr>
            </w:pPr>
            <w:r>
              <w:rPr>
                <w:rFonts w:hint="default" w:ascii="Arial" w:hAnsi="Arial" w:cs="Arial"/>
                <w:b w:val="0"/>
                <w:bCs w:val="0"/>
                <w:color w:val="000000"/>
                <w:sz w:val="16"/>
                <w:szCs w:val="16"/>
                <w:lang w:val="en-US" w:eastAsia="zh-CN"/>
              </w:rPr>
              <w:t>UNID</w:t>
            </w:r>
          </w:p>
        </w:tc>
        <w:tc>
          <w:tcPr>
            <w:tcW w:w="3516" w:type="dxa"/>
            <w:shd w:val="clear" w:color="auto" w:fill="auto"/>
            <w:vAlign w:val="center"/>
          </w:tcPr>
          <w:p w14:paraId="19D58A86">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eastAsiaTheme="minorEastAsia"/>
                <w:bCs/>
                <w:color w:val="000000"/>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 xml:space="preserve">JOGO DA MEMÓRIA, CONTENDO 20 PEÇAS CONFECCIONADO EM BAGUM E RECHEIO EM ESPUMA MACIÇA E COSTURADOS, COM IMPRESSÃO DIGITAL DE ANIMAIS DIMENSÕES APROXIMADA DE 25CMX25CMX2CM, ACONDICIONADA EM BOLSA EM PLÁSTICO SUPERFLEX 20 MM E ALÇA COM ZÍPER. </w:t>
            </w:r>
            <w:r>
              <w:rPr>
                <w:rFonts w:hint="default" w:ascii="Arial" w:hAnsi="Arial" w:eastAsia="SimSun" w:cs="Arial"/>
                <w:i w:val="0"/>
                <w:iCs w:val="0"/>
                <w:color w:val="000000"/>
                <w:kern w:val="0"/>
                <w:sz w:val="16"/>
                <w:szCs w:val="16"/>
                <w:highlight w:val="none"/>
                <w:u w:val="none"/>
                <w:lang w:val="en-US" w:eastAsia="zh-CN" w:bidi="ar"/>
              </w:rPr>
              <w:t>(EXCLUSIVO PARA M.E. E E.P.P.)</w:t>
            </w:r>
          </w:p>
        </w:tc>
        <w:tc>
          <w:tcPr>
            <w:tcW w:w="662" w:type="dxa"/>
            <w:shd w:val="clear" w:color="auto" w:fill="auto"/>
            <w:vAlign w:val="center"/>
          </w:tcPr>
          <w:p w14:paraId="5932DC9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347</w:t>
            </w:r>
          </w:p>
        </w:tc>
        <w:tc>
          <w:tcPr>
            <w:tcW w:w="1378" w:type="dxa"/>
            <w:shd w:val="clear" w:color="auto" w:fill="auto"/>
            <w:vAlign w:val="center"/>
          </w:tcPr>
          <w:p w14:paraId="7139C8EF">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206,30</w:t>
            </w:r>
          </w:p>
        </w:tc>
        <w:tc>
          <w:tcPr>
            <w:tcW w:w="1225" w:type="dxa"/>
            <w:shd w:val="clear" w:color="auto" w:fill="auto"/>
            <w:vAlign w:val="center"/>
          </w:tcPr>
          <w:p w14:paraId="147EA933">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71.586,10</w:t>
            </w:r>
          </w:p>
        </w:tc>
      </w:tr>
      <w:tr w14:paraId="6C581C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B8AEC8B">
            <w:pPr>
              <w:tabs>
                <w:tab w:val="left" w:pos="284"/>
              </w:tabs>
              <w:autoSpaceDE w:val="0"/>
              <w:autoSpaceDN w:val="0"/>
              <w:spacing w:line="240" w:lineRule="auto"/>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rPr>
              <w:t>3</w:t>
            </w:r>
            <w:r>
              <w:rPr>
                <w:rFonts w:hint="default" w:ascii="Arial" w:hAnsi="Arial" w:cs="Arial"/>
                <w:color w:val="000000"/>
                <w:sz w:val="16"/>
                <w:szCs w:val="16"/>
                <w:highlight w:val="none"/>
                <w:lang w:val="pt-BR"/>
              </w:rPr>
              <w:t>7</w:t>
            </w:r>
          </w:p>
        </w:tc>
        <w:tc>
          <w:tcPr>
            <w:tcW w:w="833" w:type="dxa"/>
            <w:vAlign w:val="center"/>
          </w:tcPr>
          <w:p w14:paraId="0FD1DDD7">
            <w:pPr>
              <w:keepNext w:val="0"/>
              <w:keepLines w:val="0"/>
              <w:widowControl/>
              <w:suppressLineNumbers w:val="0"/>
              <w:jc w:val="center"/>
              <w:textAlignment w:val="center"/>
              <w:rPr>
                <w:rFonts w:hint="default" w:ascii="Arial" w:hAnsi="Arial" w:cs="Arial"/>
                <w:sz w:val="16"/>
                <w:szCs w:val="16"/>
                <w:highlight w:val="none"/>
              </w:rPr>
            </w:pPr>
            <w:r>
              <w:rPr>
                <w:rFonts w:hint="default" w:ascii="Arial" w:hAnsi="Arial" w:eastAsia="SimSun" w:cs="Arial"/>
                <w:i w:val="0"/>
                <w:iCs w:val="0"/>
                <w:color w:val="000000"/>
                <w:kern w:val="0"/>
                <w:sz w:val="16"/>
                <w:szCs w:val="16"/>
                <w:highlight w:val="none"/>
                <w:u w:val="none"/>
                <w:lang w:val="en-US" w:eastAsia="zh-CN" w:bidi="ar"/>
              </w:rPr>
              <w:t>401795</w:t>
            </w:r>
          </w:p>
        </w:tc>
        <w:tc>
          <w:tcPr>
            <w:tcW w:w="758" w:type="dxa"/>
            <w:vAlign w:val="center"/>
          </w:tcPr>
          <w:p w14:paraId="2056420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highlight w:val="none"/>
                <w:u w:val="none"/>
                <w:lang w:val="en-US" w:eastAsia="zh-CN" w:bidi="ar"/>
              </w:rPr>
            </w:pPr>
            <w:r>
              <w:rPr>
                <w:rFonts w:hint="default" w:ascii="Arial" w:hAnsi="Arial" w:eastAsia="SimSun" w:cs="Arial"/>
                <w:i w:val="0"/>
                <w:iCs w:val="0"/>
                <w:color w:val="000000"/>
                <w:kern w:val="0"/>
                <w:sz w:val="16"/>
                <w:szCs w:val="16"/>
                <w:highlight w:val="none"/>
                <w:u w:val="none"/>
                <w:lang w:val="en-US" w:eastAsia="zh-CN" w:bidi="ar"/>
              </w:rPr>
              <w:t>00074267</w:t>
            </w:r>
          </w:p>
        </w:tc>
        <w:tc>
          <w:tcPr>
            <w:tcW w:w="630" w:type="dxa"/>
            <w:vAlign w:val="center"/>
          </w:tcPr>
          <w:p w14:paraId="24D1726A">
            <w:pPr>
              <w:autoSpaceDE w:val="0"/>
              <w:autoSpaceDN w:val="0"/>
              <w:spacing w:line="276" w:lineRule="auto"/>
              <w:ind w:left="-112" w:right="-111"/>
              <w:jc w:val="center"/>
              <w:rPr>
                <w:rFonts w:hint="default" w:ascii="Arial" w:hAnsi="Arial" w:cs="Arial"/>
                <w:b w:val="0"/>
                <w:bCs w:val="0"/>
                <w:color w:val="000000"/>
                <w:sz w:val="16"/>
                <w:szCs w:val="16"/>
                <w:highlight w:val="none"/>
                <w:lang w:val="en-US" w:eastAsia="zh-CN"/>
              </w:rPr>
            </w:pPr>
            <w:r>
              <w:rPr>
                <w:rFonts w:hint="default" w:ascii="Arial" w:hAnsi="Arial" w:cs="Arial"/>
                <w:b w:val="0"/>
                <w:bCs w:val="0"/>
                <w:color w:val="000000"/>
                <w:sz w:val="16"/>
                <w:szCs w:val="16"/>
                <w:highlight w:val="none"/>
                <w:lang w:val="en-US" w:eastAsia="zh-CN"/>
              </w:rPr>
              <w:t>UNID</w:t>
            </w:r>
          </w:p>
        </w:tc>
        <w:tc>
          <w:tcPr>
            <w:tcW w:w="3516" w:type="dxa"/>
            <w:vAlign w:val="center"/>
          </w:tcPr>
          <w:p w14:paraId="2675967F">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highlight w:val="none"/>
              </w:rPr>
            </w:pPr>
            <w:r>
              <w:rPr>
                <w:rFonts w:hint="default" w:ascii="Arial" w:hAnsi="Arial" w:eastAsia="SimSun" w:cs="Arial"/>
                <w:i w:val="0"/>
                <w:iCs w:val="0"/>
                <w:color w:val="000000"/>
                <w:kern w:val="0"/>
                <w:sz w:val="16"/>
                <w:szCs w:val="16"/>
                <w:highlight w:val="none"/>
                <w:u w:val="none"/>
                <w:lang w:val="en-US" w:eastAsia="zh-CN" w:bidi="ar"/>
              </w:rPr>
              <w:t>JOGO DA MEMÓRIA GIGANTE NO MODELO DE FRUTAS E LEGUMES CONTENDO 28 PEÇAS COM TAMANHO APROXIMADO DE 15X10X03 CM EM ESPUMA, REVESTIDO DE CORINO, IMPRESSO EM BAGUM COM TINTA SOLVENTE, ACONDICIONADO EM UMA SACOLA PVC CRISTAL COM ALÇA E ZÍPER COM FAIXA ETARIA À PARTIR DE 4 ANOS, COM CERTIFICADO PELO INMETRO. (EXCLUSIVO PARA M.E. E E.P.P.)</w:t>
            </w:r>
          </w:p>
        </w:tc>
        <w:tc>
          <w:tcPr>
            <w:tcW w:w="662" w:type="dxa"/>
            <w:vAlign w:val="center"/>
          </w:tcPr>
          <w:p w14:paraId="0EA96B99">
            <w:pPr>
              <w:keepNext w:val="0"/>
              <w:keepLines w:val="0"/>
              <w:widowControl/>
              <w:suppressLineNumbers w:val="0"/>
              <w:jc w:val="center"/>
              <w:textAlignment w:val="center"/>
              <w:rPr>
                <w:rFonts w:hint="default" w:ascii="Arial" w:hAnsi="Arial" w:eastAsia="SimSun" w:cs="Arial"/>
                <w:i w:val="0"/>
                <w:iCs w:val="0"/>
                <w:color w:val="000000"/>
                <w:kern w:val="0"/>
                <w:sz w:val="16"/>
                <w:szCs w:val="16"/>
                <w:highlight w:val="none"/>
                <w:u w:val="none"/>
                <w:lang w:val="pt-BR" w:eastAsia="zh-CN" w:bidi="ar"/>
              </w:rPr>
            </w:pPr>
            <w:r>
              <w:rPr>
                <w:rFonts w:hint="default" w:ascii="Arial" w:hAnsi="Arial" w:eastAsia="SimSun" w:cs="Arial"/>
                <w:i w:val="0"/>
                <w:iCs w:val="0"/>
                <w:color w:val="000000"/>
                <w:kern w:val="0"/>
                <w:sz w:val="16"/>
                <w:szCs w:val="16"/>
                <w:highlight w:val="none"/>
                <w:u w:val="none"/>
                <w:lang w:val="pt-BR" w:eastAsia="zh-CN" w:bidi="ar"/>
              </w:rPr>
              <w:t>237</w:t>
            </w:r>
          </w:p>
        </w:tc>
        <w:tc>
          <w:tcPr>
            <w:tcW w:w="1378" w:type="dxa"/>
            <w:vAlign w:val="center"/>
          </w:tcPr>
          <w:p w14:paraId="60A4BCBE">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highlight w:val="none"/>
                <w:u w:val="none"/>
                <w:lang w:val="pt-BR" w:eastAsia="zh-CN" w:bidi="ar"/>
              </w:rPr>
            </w:pPr>
            <w:r>
              <w:rPr>
                <w:rFonts w:hint="default" w:ascii="Arial" w:hAnsi="Arial" w:eastAsia="SimSun" w:cs="Arial"/>
                <w:i w:val="0"/>
                <w:iCs w:val="0"/>
                <w:color w:val="000000"/>
                <w:kern w:val="0"/>
                <w:sz w:val="16"/>
                <w:szCs w:val="16"/>
                <w:highlight w:val="none"/>
                <w:u w:val="none"/>
                <w:lang w:val="en-US" w:eastAsia="zh-CN" w:bidi="ar"/>
              </w:rPr>
              <w:t>R$ 2</w:t>
            </w:r>
            <w:r>
              <w:rPr>
                <w:rFonts w:hint="default" w:ascii="Arial" w:hAnsi="Arial" w:eastAsia="SimSun" w:cs="Arial"/>
                <w:i w:val="0"/>
                <w:iCs w:val="0"/>
                <w:color w:val="000000"/>
                <w:kern w:val="0"/>
                <w:sz w:val="16"/>
                <w:szCs w:val="16"/>
                <w:highlight w:val="none"/>
                <w:u w:val="none"/>
                <w:lang w:val="pt-BR" w:eastAsia="zh-CN" w:bidi="ar"/>
              </w:rPr>
              <w:t>49,00</w:t>
            </w:r>
          </w:p>
        </w:tc>
        <w:tc>
          <w:tcPr>
            <w:tcW w:w="1225" w:type="dxa"/>
            <w:vAlign w:val="center"/>
          </w:tcPr>
          <w:p w14:paraId="3F6C7ADC">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highlight w:val="none"/>
                <w:u w:val="none"/>
                <w:lang w:val="pt-BR" w:eastAsia="zh-CN" w:bidi="ar"/>
              </w:rPr>
            </w:pPr>
            <w:r>
              <w:rPr>
                <w:rFonts w:hint="default" w:ascii="Arial" w:hAnsi="Arial" w:eastAsia="SimSun" w:cs="Arial"/>
                <w:i w:val="0"/>
                <w:iCs w:val="0"/>
                <w:color w:val="000000"/>
                <w:kern w:val="0"/>
                <w:sz w:val="16"/>
                <w:szCs w:val="16"/>
                <w:highlight w:val="none"/>
                <w:u w:val="none"/>
                <w:lang w:val="en-US" w:eastAsia="zh-CN" w:bidi="ar"/>
              </w:rPr>
              <w:t xml:space="preserve">R$ </w:t>
            </w:r>
            <w:r>
              <w:rPr>
                <w:rFonts w:hint="default" w:ascii="Arial" w:hAnsi="Arial" w:eastAsia="SimSun" w:cs="Arial"/>
                <w:i w:val="0"/>
                <w:iCs w:val="0"/>
                <w:color w:val="000000"/>
                <w:kern w:val="0"/>
                <w:sz w:val="16"/>
                <w:szCs w:val="16"/>
                <w:highlight w:val="none"/>
                <w:u w:val="none"/>
                <w:lang w:val="pt-BR" w:eastAsia="zh-CN" w:bidi="ar"/>
              </w:rPr>
              <w:t>59.013,00</w:t>
            </w:r>
          </w:p>
        </w:tc>
      </w:tr>
      <w:tr w14:paraId="0A01C1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0AFAAE13">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3</w:t>
            </w:r>
            <w:r>
              <w:rPr>
                <w:rFonts w:hint="default" w:ascii="Arial" w:hAnsi="Arial" w:cs="Arial"/>
                <w:color w:val="000000"/>
                <w:sz w:val="16"/>
                <w:szCs w:val="16"/>
                <w:lang w:val="pt-BR"/>
              </w:rPr>
              <w:t>8</w:t>
            </w:r>
          </w:p>
        </w:tc>
        <w:tc>
          <w:tcPr>
            <w:tcW w:w="833" w:type="dxa"/>
            <w:vAlign w:val="center"/>
          </w:tcPr>
          <w:p w14:paraId="51D050AA">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401733</w:t>
            </w:r>
          </w:p>
        </w:tc>
        <w:tc>
          <w:tcPr>
            <w:tcW w:w="758" w:type="dxa"/>
            <w:vAlign w:val="center"/>
          </w:tcPr>
          <w:p w14:paraId="15B286F4">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312330-8</w:t>
            </w:r>
          </w:p>
        </w:tc>
        <w:tc>
          <w:tcPr>
            <w:tcW w:w="630" w:type="dxa"/>
            <w:vAlign w:val="center"/>
          </w:tcPr>
          <w:p w14:paraId="2BD3B35E">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6F8DA70A">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 DE ALINHAVOS DE NÚMEROS E VOGAIS EM CORES SORTIDAS 15 PLACAS DE MDF MEDINDO APROXIMADAMENTE COM 10X15X0,4CM, CADARÇO EM POLIÉSTER ACONDICIONADO EM CAIXA DE MADEIRA COM DIMENSÕES APROXIMADA DE 26X22X4CM. (EXCLUSIVO PARA M.E. E E.P.P.)</w:t>
            </w:r>
          </w:p>
        </w:tc>
        <w:tc>
          <w:tcPr>
            <w:tcW w:w="662" w:type="dxa"/>
            <w:vAlign w:val="center"/>
          </w:tcPr>
          <w:p w14:paraId="18179804">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87</w:t>
            </w:r>
          </w:p>
        </w:tc>
        <w:tc>
          <w:tcPr>
            <w:tcW w:w="1378" w:type="dxa"/>
            <w:vAlign w:val="center"/>
          </w:tcPr>
          <w:p w14:paraId="4C79F7F7">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33,00</w:t>
            </w:r>
          </w:p>
        </w:tc>
        <w:tc>
          <w:tcPr>
            <w:tcW w:w="1225" w:type="dxa"/>
            <w:vAlign w:val="center"/>
          </w:tcPr>
          <w:p w14:paraId="370301E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38.171,00</w:t>
            </w:r>
          </w:p>
        </w:tc>
      </w:tr>
      <w:tr w14:paraId="5CB83F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2907955">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39</w:t>
            </w:r>
          </w:p>
        </w:tc>
        <w:tc>
          <w:tcPr>
            <w:tcW w:w="833" w:type="dxa"/>
            <w:vAlign w:val="center"/>
          </w:tcPr>
          <w:p w14:paraId="1759FF63">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401734</w:t>
            </w:r>
          </w:p>
        </w:tc>
        <w:tc>
          <w:tcPr>
            <w:tcW w:w="758" w:type="dxa"/>
            <w:vAlign w:val="center"/>
          </w:tcPr>
          <w:p w14:paraId="6BBA8494">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289472-6</w:t>
            </w:r>
          </w:p>
        </w:tc>
        <w:tc>
          <w:tcPr>
            <w:tcW w:w="630" w:type="dxa"/>
            <w:vAlign w:val="center"/>
          </w:tcPr>
          <w:p w14:paraId="2D836F6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7552C88E">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 DE SEQUÊNCIA LÓGICA-ANIMAIS CONJUNTO DE 16 PEÇAS COM DIMENSÕES APROXIMADA DE 7x7 CM CONFECCIONADO EM MDF, IMPRESSÃO EM POLICROMIA, ACONDICIONADAS EM CAIXA DE MADEIRA COM TAMPA DE CORRER. (EXCLUSIVO PARA M.E. E E.P.P.)</w:t>
            </w:r>
          </w:p>
        </w:tc>
        <w:tc>
          <w:tcPr>
            <w:tcW w:w="662" w:type="dxa"/>
            <w:vAlign w:val="center"/>
          </w:tcPr>
          <w:p w14:paraId="6D03E365">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97</w:t>
            </w:r>
          </w:p>
        </w:tc>
        <w:tc>
          <w:tcPr>
            <w:tcW w:w="1378" w:type="dxa"/>
            <w:vAlign w:val="center"/>
          </w:tcPr>
          <w:p w14:paraId="67F2DB1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39,90</w:t>
            </w:r>
          </w:p>
        </w:tc>
        <w:tc>
          <w:tcPr>
            <w:tcW w:w="1225" w:type="dxa"/>
            <w:vAlign w:val="center"/>
          </w:tcPr>
          <w:p w14:paraId="2B641144">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1.877,03</w:t>
            </w:r>
          </w:p>
        </w:tc>
      </w:tr>
      <w:tr w14:paraId="786AC4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35BE354">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0</w:t>
            </w:r>
          </w:p>
        </w:tc>
        <w:tc>
          <w:tcPr>
            <w:tcW w:w="833" w:type="dxa"/>
            <w:vAlign w:val="center"/>
          </w:tcPr>
          <w:p w14:paraId="24EA4F34">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401735</w:t>
            </w:r>
          </w:p>
        </w:tc>
        <w:tc>
          <w:tcPr>
            <w:tcW w:w="758" w:type="dxa"/>
            <w:vAlign w:val="center"/>
          </w:tcPr>
          <w:p w14:paraId="3AA8721C">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289472-6</w:t>
            </w:r>
          </w:p>
        </w:tc>
        <w:tc>
          <w:tcPr>
            <w:tcW w:w="630" w:type="dxa"/>
            <w:vAlign w:val="center"/>
          </w:tcPr>
          <w:p w14:paraId="3816D3D0">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11DABD4F">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 DE SEQUÊNCIA LÓGICA-DIAS DE FESTA CONJUNTO DE 16 PEÇAS COM DIMENSÕES APROXIMADA DE 7X7 CM CONFECCIONADO EM MDF, IMPRESSÃO EM POLICROMIA, ACONDICIONADAS EM CAIXA DE MADEIRA COM TAMPA DE CORRER. (EXCLUSIVO PARA M.E. E E.P.P.)</w:t>
            </w:r>
          </w:p>
        </w:tc>
        <w:tc>
          <w:tcPr>
            <w:tcW w:w="662" w:type="dxa"/>
            <w:vAlign w:val="center"/>
          </w:tcPr>
          <w:p w14:paraId="58720709">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149</w:t>
            </w:r>
          </w:p>
        </w:tc>
        <w:tc>
          <w:tcPr>
            <w:tcW w:w="1378" w:type="dxa"/>
            <w:vAlign w:val="center"/>
          </w:tcPr>
          <w:p w14:paraId="5716C52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R$ 3</w:t>
            </w:r>
            <w:r>
              <w:rPr>
                <w:rFonts w:hint="default" w:ascii="Arial" w:hAnsi="Arial" w:eastAsia="SimSun" w:cs="Arial"/>
                <w:i w:val="0"/>
                <w:iCs w:val="0"/>
                <w:color w:val="000000"/>
                <w:kern w:val="0"/>
                <w:sz w:val="16"/>
                <w:szCs w:val="16"/>
                <w:u w:val="none"/>
                <w:lang w:val="pt-BR" w:eastAsia="zh-CN" w:bidi="ar"/>
              </w:rPr>
              <w:t>2,00</w:t>
            </w:r>
          </w:p>
        </w:tc>
        <w:tc>
          <w:tcPr>
            <w:tcW w:w="1225" w:type="dxa"/>
            <w:vAlign w:val="center"/>
          </w:tcPr>
          <w:p w14:paraId="3B94C28C">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4.768,00</w:t>
            </w:r>
          </w:p>
        </w:tc>
      </w:tr>
      <w:tr w14:paraId="148EE7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4E9DF07E">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1</w:t>
            </w:r>
          </w:p>
        </w:tc>
        <w:tc>
          <w:tcPr>
            <w:tcW w:w="833" w:type="dxa"/>
            <w:vAlign w:val="center"/>
          </w:tcPr>
          <w:p w14:paraId="6ECE0E91">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401737</w:t>
            </w:r>
          </w:p>
        </w:tc>
        <w:tc>
          <w:tcPr>
            <w:tcW w:w="758" w:type="dxa"/>
            <w:vAlign w:val="center"/>
          </w:tcPr>
          <w:p w14:paraId="30A8202E">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00065715</w:t>
            </w:r>
          </w:p>
        </w:tc>
        <w:tc>
          <w:tcPr>
            <w:tcW w:w="630" w:type="dxa"/>
            <w:vAlign w:val="center"/>
          </w:tcPr>
          <w:p w14:paraId="3FB1D5A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6B1D9784">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 DE SEQUÊNCIA LÓGICA-PROFISSÃO CONJUNTO DE PEÇAS COM DIMENSÕES APROXIMADA DE 7X7 CONFECCIONADO EM MDF, IMPRESSÃO EM POLICROMIA, ACONDICIONADAS EM CAIXA DE MADEIRA COM TAMPA DE CORRER. (EXCLUSIVO PARA M.E. E E.P.P.)</w:t>
            </w:r>
          </w:p>
        </w:tc>
        <w:tc>
          <w:tcPr>
            <w:tcW w:w="662" w:type="dxa"/>
            <w:vAlign w:val="center"/>
          </w:tcPr>
          <w:p w14:paraId="3D4EF090">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149</w:t>
            </w:r>
          </w:p>
        </w:tc>
        <w:tc>
          <w:tcPr>
            <w:tcW w:w="1378" w:type="dxa"/>
            <w:vAlign w:val="center"/>
          </w:tcPr>
          <w:p w14:paraId="41EF59C8">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R$ 3</w:t>
            </w:r>
            <w:r>
              <w:rPr>
                <w:rFonts w:hint="default" w:ascii="Arial" w:hAnsi="Arial" w:eastAsia="SimSun" w:cs="Arial"/>
                <w:i w:val="0"/>
                <w:iCs w:val="0"/>
                <w:color w:val="000000"/>
                <w:kern w:val="0"/>
                <w:sz w:val="16"/>
                <w:szCs w:val="16"/>
                <w:u w:val="none"/>
                <w:lang w:val="pt-BR" w:eastAsia="zh-CN" w:bidi="ar"/>
              </w:rPr>
              <w:t>2,00</w:t>
            </w:r>
          </w:p>
        </w:tc>
        <w:tc>
          <w:tcPr>
            <w:tcW w:w="1225" w:type="dxa"/>
            <w:vAlign w:val="center"/>
          </w:tcPr>
          <w:p w14:paraId="666EDDE4">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4.768,00</w:t>
            </w:r>
          </w:p>
        </w:tc>
      </w:tr>
      <w:tr w14:paraId="05A815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42026E87">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2</w:t>
            </w:r>
          </w:p>
        </w:tc>
        <w:tc>
          <w:tcPr>
            <w:tcW w:w="833" w:type="dxa"/>
            <w:vAlign w:val="center"/>
          </w:tcPr>
          <w:p w14:paraId="3368CC1C">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401738</w:t>
            </w:r>
          </w:p>
        </w:tc>
        <w:tc>
          <w:tcPr>
            <w:tcW w:w="758" w:type="dxa"/>
            <w:vAlign w:val="center"/>
          </w:tcPr>
          <w:p w14:paraId="70866AE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00074441</w:t>
            </w:r>
          </w:p>
        </w:tc>
        <w:tc>
          <w:tcPr>
            <w:tcW w:w="630" w:type="dxa"/>
            <w:vAlign w:val="center"/>
          </w:tcPr>
          <w:p w14:paraId="7674A603">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7EB005C6">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 DE SEQUÊNCIA LÓGICA-TRÂNSITO CONJUNTO DE 16 PEÇAS COM DIMENSÕES APROXIMADA DE 7X7 CONFECCIONADO EM MDF, IMPRESSÃO EM POLICROMIA, ACONDICIONADAS EM CAIXA DE MADEIRA COM TAMPA DE CORRER. (EXCLUSIVO PARA M.E. E E.P.P.)</w:t>
            </w:r>
          </w:p>
        </w:tc>
        <w:tc>
          <w:tcPr>
            <w:tcW w:w="662" w:type="dxa"/>
            <w:vAlign w:val="center"/>
          </w:tcPr>
          <w:p w14:paraId="3D69564D">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164</w:t>
            </w:r>
          </w:p>
        </w:tc>
        <w:tc>
          <w:tcPr>
            <w:tcW w:w="1378" w:type="dxa"/>
            <w:vAlign w:val="center"/>
          </w:tcPr>
          <w:p w14:paraId="427806CE">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32,00</w:t>
            </w:r>
          </w:p>
        </w:tc>
        <w:tc>
          <w:tcPr>
            <w:tcW w:w="1225" w:type="dxa"/>
            <w:vAlign w:val="center"/>
          </w:tcPr>
          <w:p w14:paraId="25A12D20">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5.248,00</w:t>
            </w:r>
          </w:p>
        </w:tc>
      </w:tr>
      <w:tr w14:paraId="5602BD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757AA62C">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3</w:t>
            </w:r>
          </w:p>
        </w:tc>
        <w:tc>
          <w:tcPr>
            <w:tcW w:w="833" w:type="dxa"/>
            <w:vAlign w:val="center"/>
          </w:tcPr>
          <w:p w14:paraId="295B9E75">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401741</w:t>
            </w:r>
          </w:p>
        </w:tc>
        <w:tc>
          <w:tcPr>
            <w:tcW w:w="758" w:type="dxa"/>
            <w:vAlign w:val="center"/>
          </w:tcPr>
          <w:p w14:paraId="0671C8D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00074271</w:t>
            </w:r>
          </w:p>
        </w:tc>
        <w:tc>
          <w:tcPr>
            <w:tcW w:w="630" w:type="dxa"/>
            <w:vAlign w:val="center"/>
          </w:tcPr>
          <w:p w14:paraId="72BC223A">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355C5FCD">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 DE XADREZ E DAMA, CONJUNTO DE 56 PEÇAS CONFECCIONADO EM MDF E MADEIRA, IMPRESSO EM CORES, COM PEÇAS EM PLÁSTICO POLIPROPILENO, MEDINDO APROXIMADAMENTE 260X260X22MM, ACONDICIONADO EM ESTOJO DE MADEIRA.  (EXCLUSIVO PARA M.E. E E.P.P.)</w:t>
            </w:r>
          </w:p>
        </w:tc>
        <w:tc>
          <w:tcPr>
            <w:tcW w:w="662" w:type="dxa"/>
            <w:vAlign w:val="center"/>
          </w:tcPr>
          <w:p w14:paraId="5DCC6B18">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8</w:t>
            </w:r>
            <w:r>
              <w:rPr>
                <w:rFonts w:hint="default" w:ascii="Arial" w:hAnsi="Arial" w:eastAsia="SimSun" w:cs="Arial"/>
                <w:i w:val="0"/>
                <w:iCs w:val="0"/>
                <w:color w:val="000000"/>
                <w:kern w:val="0"/>
                <w:sz w:val="16"/>
                <w:szCs w:val="16"/>
                <w:u w:val="none"/>
                <w:lang w:val="en-US" w:eastAsia="zh-CN" w:bidi="ar"/>
              </w:rPr>
              <w:t>0</w:t>
            </w:r>
          </w:p>
        </w:tc>
        <w:tc>
          <w:tcPr>
            <w:tcW w:w="1378" w:type="dxa"/>
            <w:vAlign w:val="center"/>
          </w:tcPr>
          <w:p w14:paraId="3CDB0BBD">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86,99</w:t>
            </w:r>
          </w:p>
        </w:tc>
        <w:tc>
          <w:tcPr>
            <w:tcW w:w="1225" w:type="dxa"/>
            <w:vAlign w:val="center"/>
          </w:tcPr>
          <w:p w14:paraId="12B641A7">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15.658,20</w:t>
            </w:r>
          </w:p>
        </w:tc>
      </w:tr>
      <w:tr w14:paraId="4959AA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0274F837">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4</w:t>
            </w:r>
          </w:p>
        </w:tc>
        <w:tc>
          <w:tcPr>
            <w:tcW w:w="833" w:type="dxa"/>
            <w:vAlign w:val="center"/>
          </w:tcPr>
          <w:p w14:paraId="3FC28007">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401742</w:t>
            </w:r>
          </w:p>
        </w:tc>
        <w:tc>
          <w:tcPr>
            <w:tcW w:w="758" w:type="dxa"/>
            <w:vAlign w:val="center"/>
          </w:tcPr>
          <w:p w14:paraId="69E08F4A">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00074272</w:t>
            </w:r>
          </w:p>
        </w:tc>
        <w:tc>
          <w:tcPr>
            <w:tcW w:w="630" w:type="dxa"/>
            <w:vAlign w:val="center"/>
          </w:tcPr>
          <w:p w14:paraId="3B31F5BB">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42765DE6">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JOGOS DE PERCEPÇÃO VISUAL EM MDF COM 20 JOGOS, PEÇAS COM DIMENSÕES APROXIMADA DE  275X182X3MM FAIXA ETÁRIA A PARTIR DE 03 ANOS. (EXCLUSIVO PARA M.E. E E.P.P.)</w:t>
            </w:r>
          </w:p>
        </w:tc>
        <w:tc>
          <w:tcPr>
            <w:tcW w:w="662" w:type="dxa"/>
            <w:vAlign w:val="center"/>
          </w:tcPr>
          <w:p w14:paraId="0D64C7A0">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117</w:t>
            </w:r>
          </w:p>
        </w:tc>
        <w:tc>
          <w:tcPr>
            <w:tcW w:w="1378" w:type="dxa"/>
            <w:vAlign w:val="center"/>
          </w:tcPr>
          <w:p w14:paraId="3C59D5CE">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85,60</w:t>
            </w:r>
          </w:p>
        </w:tc>
        <w:tc>
          <w:tcPr>
            <w:tcW w:w="1225" w:type="dxa"/>
            <w:vAlign w:val="center"/>
          </w:tcPr>
          <w:p w14:paraId="09C5750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0.015,20</w:t>
            </w:r>
          </w:p>
        </w:tc>
      </w:tr>
      <w:tr w14:paraId="44DEC2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7FFC9940">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5</w:t>
            </w:r>
          </w:p>
        </w:tc>
        <w:tc>
          <w:tcPr>
            <w:tcW w:w="833" w:type="dxa"/>
            <w:vAlign w:val="center"/>
          </w:tcPr>
          <w:p w14:paraId="498BFDEE">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401797</w:t>
            </w:r>
          </w:p>
        </w:tc>
        <w:tc>
          <w:tcPr>
            <w:tcW w:w="758" w:type="dxa"/>
            <w:vAlign w:val="center"/>
          </w:tcPr>
          <w:p w14:paraId="23EC4A16">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00018674</w:t>
            </w:r>
          </w:p>
        </w:tc>
        <w:tc>
          <w:tcPr>
            <w:tcW w:w="630" w:type="dxa"/>
            <w:vAlign w:val="center"/>
          </w:tcPr>
          <w:p w14:paraId="3013282B">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1E843161">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COM 4 PAINÉIS PSICOMOTORES (2 DE TRAÇADOS RETOS, 1 DE TRAÇADO CURVILÍNEO E 1 MISTO) COLORIDOS CONFECCIONADOS EM MADEIRA (MDF) VAZADOS A LASER EM FORMA DE CURSOS (CURVILÍNEO; FANTÁSTICO; PRÉ ESCRITA E LINEAR), PINTADOS NAS CORES VERMELHO, VERDE, AMARELO E AZUL, DIMENSÕES MÍNIMAS DE 30,5CMX30,5CMX3,0CM. (EXCLUSIVO PARA M.E. E E.P.P.)</w:t>
            </w:r>
          </w:p>
        </w:tc>
        <w:tc>
          <w:tcPr>
            <w:tcW w:w="662" w:type="dxa"/>
            <w:vAlign w:val="center"/>
          </w:tcPr>
          <w:p w14:paraId="4CB604C2">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117</w:t>
            </w:r>
          </w:p>
        </w:tc>
        <w:tc>
          <w:tcPr>
            <w:tcW w:w="1378" w:type="dxa"/>
            <w:vAlign w:val="center"/>
          </w:tcPr>
          <w:p w14:paraId="3B56AF9C">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154,81</w:t>
            </w:r>
          </w:p>
        </w:tc>
        <w:tc>
          <w:tcPr>
            <w:tcW w:w="1225" w:type="dxa"/>
            <w:vAlign w:val="center"/>
          </w:tcPr>
          <w:p w14:paraId="7E7C61BD">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8.112,77</w:t>
            </w:r>
          </w:p>
        </w:tc>
      </w:tr>
      <w:tr w14:paraId="5C0FBF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567" w:type="dxa"/>
            <w:vAlign w:val="center"/>
          </w:tcPr>
          <w:p w14:paraId="122BF18F">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6</w:t>
            </w:r>
          </w:p>
        </w:tc>
        <w:tc>
          <w:tcPr>
            <w:tcW w:w="833" w:type="dxa"/>
            <w:vAlign w:val="center"/>
          </w:tcPr>
          <w:p w14:paraId="473A42A4">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401799</w:t>
            </w:r>
          </w:p>
        </w:tc>
        <w:tc>
          <w:tcPr>
            <w:tcW w:w="758" w:type="dxa"/>
            <w:vAlign w:val="center"/>
          </w:tcPr>
          <w:p w14:paraId="485CEC0A">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00074273</w:t>
            </w:r>
          </w:p>
        </w:tc>
        <w:tc>
          <w:tcPr>
            <w:tcW w:w="630" w:type="dxa"/>
            <w:vAlign w:val="center"/>
          </w:tcPr>
          <w:p w14:paraId="32558A56">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2F95CBF4">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 xml:space="preserve">KIT CONTENDO 3 CARRINHOS EM PLÁSTICO RESISTENTE, CORES VARIADAS, CARRO DE AMBULÂNCIA, MEDIDAS APROXIMADAS DE </w:t>
            </w:r>
            <w:r>
              <w:rPr>
                <w:rStyle w:val="159"/>
                <w:rFonts w:hint="default" w:ascii="Arial" w:hAnsi="Arial" w:eastAsia="SimSun" w:cs="Arial"/>
                <w:sz w:val="16"/>
                <w:szCs w:val="16"/>
                <w:lang w:val="en-US" w:eastAsia="zh-CN" w:bidi="ar"/>
              </w:rPr>
              <w:t xml:space="preserve"> </w:t>
            </w:r>
            <w:r>
              <w:rPr>
                <w:rFonts w:hint="default" w:ascii="Arial" w:hAnsi="Arial" w:eastAsia="SimSun" w:cs="Arial"/>
                <w:i w:val="0"/>
                <w:iCs w:val="0"/>
                <w:color w:val="000000"/>
                <w:kern w:val="0"/>
                <w:sz w:val="16"/>
                <w:szCs w:val="16"/>
                <w:u w:val="none"/>
                <w:lang w:val="en-US" w:eastAsia="zh-CN" w:bidi="ar"/>
              </w:rPr>
              <w:t>07 CM DE LARGURA, 16 CM DE COMPRIMENTO E 09 CM DE ALTURA, CONTENDO FUNÇÃO BATE E VOLTA, LUZES 3D E SOM. CAMINHÃO DE BOMBEIRO, MEDIDAS APROXIMADAS DE 08 CM DE LARGURA, 23 CM DE COMPRIMENTO E 12,5 CM DE ALTURA, CONTENDO LUZ, COM SOM DA SIRENE, ANDA SOZINHO, FUNÇÃO BATE E VOLTA E ESCADA LEVANTA E ABAIXA SOZINHA. CARRO DE POLÍCIA, MEDIDAS APROXIMADAS DE 10 CM DE LARGURA, 23 CM DE COMPRIMENTO E 06 CM DE ALTURA, CONTENDO LUZES 3D, SOM, FUNÇÃO BATE E VOLTA ROTAÇÃO 360, MOBILIDADE DE PORTAS E CAPÔ TRASEIRO, COM CERTIFICADO PELO INMETRO. (EXCLUSIVO PARA M.E. E E.P.P.)</w:t>
            </w:r>
          </w:p>
        </w:tc>
        <w:tc>
          <w:tcPr>
            <w:tcW w:w="662" w:type="dxa"/>
            <w:vAlign w:val="center"/>
          </w:tcPr>
          <w:p w14:paraId="02FB2C8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457</w:t>
            </w:r>
          </w:p>
        </w:tc>
        <w:tc>
          <w:tcPr>
            <w:tcW w:w="1378" w:type="dxa"/>
            <w:vAlign w:val="center"/>
          </w:tcPr>
          <w:p w14:paraId="0FC1E50A">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39,90</w:t>
            </w:r>
          </w:p>
        </w:tc>
        <w:tc>
          <w:tcPr>
            <w:tcW w:w="1225" w:type="dxa"/>
            <w:vAlign w:val="center"/>
          </w:tcPr>
          <w:p w14:paraId="4AE30FC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18.234,30</w:t>
            </w:r>
          </w:p>
        </w:tc>
      </w:tr>
      <w:tr w14:paraId="176188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25" w:hRule="atLeast"/>
        </w:trPr>
        <w:tc>
          <w:tcPr>
            <w:tcW w:w="567" w:type="dxa"/>
            <w:vAlign w:val="center"/>
          </w:tcPr>
          <w:p w14:paraId="613C8B24">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47</w:t>
            </w:r>
          </w:p>
        </w:tc>
        <w:tc>
          <w:tcPr>
            <w:tcW w:w="833" w:type="dxa"/>
            <w:shd w:val="clear" w:color="auto" w:fill="auto"/>
            <w:vAlign w:val="center"/>
          </w:tcPr>
          <w:p w14:paraId="20753A7D">
            <w:pPr>
              <w:keepNext w:val="0"/>
              <w:keepLines w:val="0"/>
              <w:widowControl/>
              <w:suppressLineNumbers w:val="0"/>
              <w:jc w:val="center"/>
              <w:textAlignment w:val="center"/>
              <w:rPr>
                <w:rFonts w:hint="default" w:ascii="Arial" w:hAnsi="Arial" w:cs="Arial" w:eastAsiaTheme="minorEastAsia"/>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401754</w:t>
            </w:r>
          </w:p>
        </w:tc>
        <w:tc>
          <w:tcPr>
            <w:tcW w:w="758" w:type="dxa"/>
            <w:shd w:val="clear" w:color="auto" w:fill="auto"/>
            <w:vAlign w:val="center"/>
          </w:tcPr>
          <w:p w14:paraId="552F649C">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00074442</w:t>
            </w:r>
          </w:p>
        </w:tc>
        <w:tc>
          <w:tcPr>
            <w:tcW w:w="630" w:type="dxa"/>
            <w:shd w:val="clear" w:color="auto" w:fill="auto"/>
            <w:vAlign w:val="center"/>
          </w:tcPr>
          <w:p w14:paraId="6FAAA7EB">
            <w:pPr>
              <w:autoSpaceDE w:val="0"/>
              <w:autoSpaceDN w:val="0"/>
              <w:spacing w:line="276" w:lineRule="auto"/>
              <w:ind w:left="-112" w:leftChars="0" w:right="-111" w:rightChars="0"/>
              <w:jc w:val="center"/>
              <w:rPr>
                <w:rFonts w:hint="default" w:ascii="Arial" w:hAnsi="Arial" w:cs="Arial" w:eastAsiaTheme="minorEastAsia"/>
                <w:b w:val="0"/>
                <w:bCs w:val="0"/>
                <w:color w:val="000000"/>
                <w:sz w:val="16"/>
                <w:szCs w:val="16"/>
                <w:lang w:val="en-US" w:eastAsia="zh-CN" w:bidi="ar-SA"/>
              </w:rPr>
            </w:pPr>
            <w:r>
              <w:rPr>
                <w:rFonts w:hint="default" w:ascii="Arial" w:hAnsi="Arial" w:cs="Arial"/>
                <w:b w:val="0"/>
                <w:bCs w:val="0"/>
                <w:color w:val="000000"/>
                <w:sz w:val="16"/>
                <w:szCs w:val="16"/>
                <w:lang w:val="en-US" w:eastAsia="zh-CN"/>
              </w:rPr>
              <w:t>UNID</w:t>
            </w:r>
          </w:p>
        </w:tc>
        <w:tc>
          <w:tcPr>
            <w:tcW w:w="3516" w:type="dxa"/>
            <w:shd w:val="clear" w:color="auto" w:fill="auto"/>
            <w:vAlign w:val="center"/>
          </w:tcPr>
          <w:p w14:paraId="13555F50">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eastAsiaTheme="minorEastAsia"/>
                <w:bCs/>
                <w:color w:val="000000"/>
                <w:sz w:val="16"/>
                <w:szCs w:val="16"/>
                <w:lang w:val="en-US" w:eastAsia="zh-CN" w:bidi="ar-SA"/>
              </w:rPr>
            </w:pPr>
            <w:r>
              <w:rPr>
                <w:rFonts w:hint="default" w:ascii="Arial" w:hAnsi="Arial" w:eastAsia="SimSun" w:cs="Arial"/>
                <w:i w:val="0"/>
                <w:iCs w:val="0"/>
                <w:color w:val="000000"/>
                <w:kern w:val="0"/>
                <w:sz w:val="16"/>
                <w:szCs w:val="16"/>
                <w:u w:val="none"/>
                <w:lang w:val="en-US" w:eastAsia="zh-CN" w:bidi="ar"/>
              </w:rPr>
              <w:t>KIT DE 10 DEDOCHES DE FELTRO DE ANIMAIS, TECIDO EM VELUDO MACIO DE ALTA QUALIDADE, SEM FIAPOS, FIO PLANO, PREENCHIDO DE ALGODÃO, DIMENSÕES APROXIMADAS DE 10X6X5CM. (EXCLUSIVO PARA M.E. E E.P.P.)</w:t>
            </w:r>
          </w:p>
        </w:tc>
        <w:tc>
          <w:tcPr>
            <w:tcW w:w="662" w:type="dxa"/>
            <w:shd w:val="clear" w:color="auto" w:fill="auto"/>
            <w:vAlign w:val="center"/>
          </w:tcPr>
          <w:p w14:paraId="7115074C">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304</w:t>
            </w:r>
          </w:p>
        </w:tc>
        <w:tc>
          <w:tcPr>
            <w:tcW w:w="1378" w:type="dxa"/>
            <w:shd w:val="clear" w:color="auto" w:fill="auto"/>
            <w:vAlign w:val="center"/>
          </w:tcPr>
          <w:p w14:paraId="277BFF59">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49,50</w:t>
            </w:r>
          </w:p>
        </w:tc>
        <w:tc>
          <w:tcPr>
            <w:tcW w:w="1225" w:type="dxa"/>
            <w:shd w:val="clear" w:color="auto" w:fill="auto"/>
            <w:vAlign w:val="center"/>
          </w:tcPr>
          <w:p w14:paraId="6308B9D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15.048,00</w:t>
            </w:r>
          </w:p>
        </w:tc>
      </w:tr>
      <w:tr w14:paraId="28D979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567" w:type="dxa"/>
            <w:vAlign w:val="center"/>
          </w:tcPr>
          <w:p w14:paraId="175F093E">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4</w:t>
            </w:r>
            <w:r>
              <w:rPr>
                <w:rFonts w:hint="default" w:ascii="Arial" w:hAnsi="Arial" w:cs="Arial"/>
                <w:color w:val="000000"/>
                <w:sz w:val="16"/>
                <w:szCs w:val="16"/>
                <w:lang w:val="pt-BR"/>
              </w:rPr>
              <w:t>8</w:t>
            </w:r>
          </w:p>
        </w:tc>
        <w:tc>
          <w:tcPr>
            <w:tcW w:w="833" w:type="dxa"/>
            <w:vAlign w:val="center"/>
          </w:tcPr>
          <w:p w14:paraId="33984D7D">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401752</w:t>
            </w:r>
          </w:p>
        </w:tc>
        <w:tc>
          <w:tcPr>
            <w:tcW w:w="758" w:type="dxa"/>
            <w:vAlign w:val="center"/>
          </w:tcPr>
          <w:p w14:paraId="6F3417F6">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00074274</w:t>
            </w:r>
          </w:p>
        </w:tc>
        <w:tc>
          <w:tcPr>
            <w:tcW w:w="630" w:type="dxa"/>
            <w:vAlign w:val="center"/>
          </w:tcPr>
          <w:p w14:paraId="3CDAD98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2BC013EB">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DE 6 BICHINHOS DE VINIL, LAVÁVEL ATÓXICO, ALTA QUALIDADE, CANTOS ARREDONDADOS, FAIXA ETARIA ACIMA DE 3 ANOS, PEÇAS COM DIMENSÕES APROXIMADAS DE 6 CM CERTIFICADO PELO INMETRO. (EXCLUSIVO PARA M.E. E E.P.P.)</w:t>
            </w:r>
          </w:p>
        </w:tc>
        <w:tc>
          <w:tcPr>
            <w:tcW w:w="662" w:type="dxa"/>
            <w:vAlign w:val="center"/>
          </w:tcPr>
          <w:p w14:paraId="263EB5CD">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142</w:t>
            </w:r>
          </w:p>
        </w:tc>
        <w:tc>
          <w:tcPr>
            <w:tcW w:w="1378" w:type="dxa"/>
            <w:vAlign w:val="center"/>
          </w:tcPr>
          <w:p w14:paraId="49A7BE52">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R$ 3</w:t>
            </w:r>
            <w:r>
              <w:rPr>
                <w:rFonts w:hint="default" w:ascii="Arial" w:hAnsi="Arial" w:eastAsia="SimSun" w:cs="Arial"/>
                <w:i w:val="0"/>
                <w:iCs w:val="0"/>
                <w:color w:val="000000"/>
                <w:kern w:val="0"/>
                <w:sz w:val="16"/>
                <w:szCs w:val="16"/>
                <w:u w:val="none"/>
                <w:lang w:val="pt-BR" w:eastAsia="zh-CN" w:bidi="ar"/>
              </w:rPr>
              <w:t>8,99</w:t>
            </w:r>
          </w:p>
        </w:tc>
        <w:tc>
          <w:tcPr>
            <w:tcW w:w="1225" w:type="dxa"/>
            <w:vAlign w:val="center"/>
          </w:tcPr>
          <w:p w14:paraId="6EDB642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5.536,58</w:t>
            </w:r>
          </w:p>
        </w:tc>
      </w:tr>
      <w:tr w14:paraId="668BCC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2D61F57D">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49</w:t>
            </w:r>
          </w:p>
        </w:tc>
        <w:tc>
          <w:tcPr>
            <w:tcW w:w="833" w:type="dxa"/>
            <w:vAlign w:val="center"/>
          </w:tcPr>
          <w:p w14:paraId="2A7338B5">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401800</w:t>
            </w:r>
          </w:p>
        </w:tc>
        <w:tc>
          <w:tcPr>
            <w:tcW w:w="758" w:type="dxa"/>
            <w:vAlign w:val="center"/>
          </w:tcPr>
          <w:p w14:paraId="366F9368">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00074443</w:t>
            </w:r>
          </w:p>
        </w:tc>
        <w:tc>
          <w:tcPr>
            <w:tcW w:w="630" w:type="dxa"/>
            <w:vAlign w:val="center"/>
          </w:tcPr>
          <w:p w14:paraId="318E3907">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41C78551">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DE COZINHA CONTENDO 62 PEÇAS, UTENSÍLIOS PARA COZINHA INFANTIL EM PLÁSTICO RESISTENTE, CONTENDO: FOGÃO COOKTOP, AIR FRYER, BATEDEIRA, LIQUIDIFICADOR, CAFETEIRA COM CÁPSULA, PANELA DE PRESSÃO, XÍCARA COM PIRES, JOGO DE PANELA COM TALHERES, PRATOS, COPOS JARRA, POTINHOS DE MANTIMENTOS, COM MEDIDAS MÍNIMAS DE 4,5CM, NÃO-TÔXICO, COM CERTIFICADO DO INMETRO. (EXCLUSIVO PARA M.E. E E.P.P.)</w:t>
            </w:r>
          </w:p>
        </w:tc>
        <w:tc>
          <w:tcPr>
            <w:tcW w:w="662" w:type="dxa"/>
            <w:vAlign w:val="center"/>
          </w:tcPr>
          <w:p w14:paraId="6842ECD6">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73</w:t>
            </w:r>
          </w:p>
        </w:tc>
        <w:tc>
          <w:tcPr>
            <w:tcW w:w="1378" w:type="dxa"/>
            <w:vAlign w:val="center"/>
          </w:tcPr>
          <w:p w14:paraId="24691467">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170,00</w:t>
            </w:r>
          </w:p>
        </w:tc>
        <w:tc>
          <w:tcPr>
            <w:tcW w:w="1225" w:type="dxa"/>
            <w:vAlign w:val="center"/>
          </w:tcPr>
          <w:p w14:paraId="615CD1B7">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46.410,00</w:t>
            </w:r>
          </w:p>
        </w:tc>
      </w:tr>
      <w:tr w14:paraId="3511A0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2319A3C">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5</w:t>
            </w:r>
            <w:r>
              <w:rPr>
                <w:rFonts w:hint="default" w:ascii="Arial" w:hAnsi="Arial" w:cs="Arial"/>
                <w:color w:val="000000"/>
                <w:sz w:val="16"/>
                <w:szCs w:val="16"/>
                <w:lang w:val="pt-BR"/>
              </w:rPr>
              <w:t>0</w:t>
            </w:r>
          </w:p>
        </w:tc>
        <w:tc>
          <w:tcPr>
            <w:tcW w:w="833" w:type="dxa"/>
            <w:vAlign w:val="center"/>
          </w:tcPr>
          <w:p w14:paraId="0F7EB3E1">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401802</w:t>
            </w:r>
          </w:p>
        </w:tc>
        <w:tc>
          <w:tcPr>
            <w:tcW w:w="758" w:type="dxa"/>
            <w:vAlign w:val="center"/>
          </w:tcPr>
          <w:p w14:paraId="27D8E27F">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00074451</w:t>
            </w:r>
          </w:p>
        </w:tc>
        <w:tc>
          <w:tcPr>
            <w:tcW w:w="630" w:type="dxa"/>
            <w:vAlign w:val="center"/>
          </w:tcPr>
          <w:p w14:paraId="1336E77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9D129B4">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 xml:space="preserve">KIT DE FANTASIA INFANTIL DE FADA DE 4 PEÇAS PARA MENINA EM CORES VARIADAS, COMPOSTA POR SAIA CURTA FORRADA EM POLIESTER E TULE, COM ELÁSTICO NO CÓS 100% POLIAMIDA, ASAS EM ARAME REVESTIDO EM TECIDO E DETALHES EM GLITTER, ALÇA DE ELÁSTICO PARA COLOCAR OS BRAÇOS, TIARA DECORADA EM PLÁSTICO, METAL E TECIDO, VARINHA DECORADA EM PLÁSTICO, TAMANHO PP, P, M E G. (EXCLUSIVO PARA M.E. E E.P.P.)                 </w:t>
            </w:r>
          </w:p>
        </w:tc>
        <w:tc>
          <w:tcPr>
            <w:tcW w:w="662" w:type="dxa"/>
            <w:shd w:val="clear" w:color="auto" w:fill="auto"/>
            <w:vAlign w:val="center"/>
          </w:tcPr>
          <w:p w14:paraId="6DDB1867">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pt-BR" w:eastAsia="zh-CN" w:bidi="ar"/>
              </w:rPr>
              <w:t>320</w:t>
            </w:r>
          </w:p>
        </w:tc>
        <w:tc>
          <w:tcPr>
            <w:tcW w:w="1378" w:type="dxa"/>
            <w:shd w:val="clear" w:color="auto" w:fill="auto"/>
            <w:vAlign w:val="center"/>
          </w:tcPr>
          <w:p w14:paraId="01434DF7">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58,50</w:t>
            </w:r>
          </w:p>
        </w:tc>
        <w:tc>
          <w:tcPr>
            <w:tcW w:w="1225" w:type="dxa"/>
            <w:shd w:val="clear" w:color="auto" w:fill="auto"/>
            <w:vAlign w:val="center"/>
          </w:tcPr>
          <w:p w14:paraId="0672E54E">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18.720,00</w:t>
            </w:r>
          </w:p>
        </w:tc>
      </w:tr>
      <w:tr w14:paraId="6248D1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426402F">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5</w:t>
            </w:r>
            <w:r>
              <w:rPr>
                <w:rFonts w:hint="default" w:ascii="Arial" w:hAnsi="Arial" w:cs="Arial"/>
                <w:color w:val="000000"/>
                <w:sz w:val="16"/>
                <w:szCs w:val="16"/>
                <w:lang w:val="pt-BR"/>
              </w:rPr>
              <w:t>1</w:t>
            </w:r>
          </w:p>
        </w:tc>
        <w:tc>
          <w:tcPr>
            <w:tcW w:w="833" w:type="dxa"/>
            <w:vAlign w:val="center"/>
          </w:tcPr>
          <w:p w14:paraId="5D6D8692">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401804</w:t>
            </w:r>
          </w:p>
        </w:tc>
        <w:tc>
          <w:tcPr>
            <w:tcW w:w="758" w:type="dxa"/>
            <w:vAlign w:val="center"/>
          </w:tcPr>
          <w:p w14:paraId="672384B2">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00074444</w:t>
            </w:r>
          </w:p>
        </w:tc>
        <w:tc>
          <w:tcPr>
            <w:tcW w:w="630" w:type="dxa"/>
            <w:vAlign w:val="center"/>
          </w:tcPr>
          <w:p w14:paraId="25AFEFFA">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382DA57E">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DE FERRAMENTAS INFANTIL, 16 PEÇAS EM POLIPROPILENO, NÃO TÔXICO, CONTENDO: 1 FURADEIRA, 1 MORSA, 1 ALICATE, 1 CHAVE DE FENDA, 1 CHAVE DE BOCA, 1 CHAVE DE INGLESA, 1 SERROTE, 1 MARTELO, 4 PARAFUSOS E 4 PORCAS, CORES SORTIDAS COM CERTIFICAÇÃO DO INMETRO. (EXCLUSIVO PARA M.E. E E.P.P.)</w:t>
            </w:r>
          </w:p>
        </w:tc>
        <w:tc>
          <w:tcPr>
            <w:tcW w:w="662" w:type="dxa"/>
            <w:vAlign w:val="center"/>
          </w:tcPr>
          <w:p w14:paraId="05E5F719">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282</w:t>
            </w:r>
          </w:p>
        </w:tc>
        <w:tc>
          <w:tcPr>
            <w:tcW w:w="1378" w:type="dxa"/>
            <w:vAlign w:val="center"/>
          </w:tcPr>
          <w:p w14:paraId="4EC80E3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74,99</w:t>
            </w:r>
          </w:p>
        </w:tc>
        <w:tc>
          <w:tcPr>
            <w:tcW w:w="1225" w:type="dxa"/>
            <w:vAlign w:val="center"/>
          </w:tcPr>
          <w:p w14:paraId="5E83B45C">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21.147,18</w:t>
            </w:r>
          </w:p>
        </w:tc>
      </w:tr>
      <w:tr w14:paraId="682A91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56F4B9AB">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52</w:t>
            </w:r>
          </w:p>
        </w:tc>
        <w:tc>
          <w:tcPr>
            <w:tcW w:w="833" w:type="dxa"/>
            <w:vAlign w:val="center"/>
          </w:tcPr>
          <w:p w14:paraId="058E5667">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406773</w:t>
            </w:r>
          </w:p>
        </w:tc>
        <w:tc>
          <w:tcPr>
            <w:tcW w:w="758" w:type="dxa"/>
            <w:vAlign w:val="center"/>
          </w:tcPr>
          <w:p w14:paraId="0989E1E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00089107</w:t>
            </w:r>
          </w:p>
        </w:tc>
        <w:tc>
          <w:tcPr>
            <w:tcW w:w="630" w:type="dxa"/>
            <w:vAlign w:val="center"/>
          </w:tcPr>
          <w:p w14:paraId="58F0837C">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FFFFFF"/>
            <w:vAlign w:val="top"/>
          </w:tcPr>
          <w:p w14:paraId="63B7C3A3">
            <w:pPr>
              <w:keepNext w:val="0"/>
              <w:keepLines w:val="0"/>
              <w:widowControl/>
              <w:suppressLineNumbers w:val="0"/>
              <w:jc w:val="both"/>
              <w:textAlignment w:val="top"/>
              <w:rPr>
                <w:rFonts w:hint="default" w:ascii="Arial" w:hAnsi="Arial" w:cs="Arial"/>
                <w:i w:val="0"/>
                <w:iCs w:val="0"/>
                <w:color w:val="000000"/>
                <w:sz w:val="16"/>
                <w:szCs w:val="16"/>
                <w:u w:val="none"/>
                <w:lang w:val="pt-BR" w:eastAsia="zh-CN"/>
              </w:rPr>
            </w:pPr>
            <w:r>
              <w:rPr>
                <w:rFonts w:hint="default" w:ascii="Arial" w:hAnsi="Arial" w:eastAsia="SimSun" w:cs="Arial"/>
                <w:i w:val="0"/>
                <w:iCs w:val="0"/>
                <w:color w:val="000000"/>
                <w:kern w:val="0"/>
                <w:sz w:val="16"/>
                <w:szCs w:val="16"/>
                <w:u w:val="none"/>
                <w:lang w:val="en-US" w:eastAsia="zh-CN" w:bidi="ar"/>
              </w:rPr>
              <w:t>KIT DE PELÚCIA COM 6 PERSONAGENS DO DIVERTIDA MENTE (NOJO, TRISTEZA, ALEGRIA, RAIVA, ANSIEDADE E MEDO) COM ENCHIMENTO 100% ALGODÃO, DIMENSÃO MÍNIMA DE 20CM CADA PELÚCIA</w:t>
            </w:r>
            <w:r>
              <w:rPr>
                <w:rFonts w:hint="default" w:ascii="Arial" w:hAnsi="Arial" w:eastAsia="SimSun" w:cs="Arial"/>
                <w:i w:val="0"/>
                <w:iCs w:val="0"/>
                <w:color w:val="000000"/>
                <w:kern w:val="0"/>
                <w:sz w:val="16"/>
                <w:szCs w:val="16"/>
                <w:u w:val="none"/>
                <w:lang w:val="pt-BR" w:eastAsia="zh-CN" w:bidi="ar"/>
              </w:rPr>
              <w:t>.</w:t>
            </w:r>
            <w:r>
              <w:rPr>
                <w:rFonts w:hint="default" w:ascii="Arial" w:hAnsi="Arial" w:eastAsia="SimSun" w:cs="Arial"/>
                <w:i w:val="0"/>
                <w:iCs w:val="0"/>
                <w:color w:val="000000"/>
                <w:kern w:val="0"/>
                <w:sz w:val="16"/>
                <w:szCs w:val="16"/>
                <w:u w:val="none"/>
                <w:lang w:val="en-US" w:eastAsia="zh-CN" w:bidi="ar"/>
              </w:rPr>
              <w:t>(EXCLUSIVO PARA M.E. E E.P.P.)</w:t>
            </w:r>
          </w:p>
        </w:tc>
        <w:tc>
          <w:tcPr>
            <w:tcW w:w="662" w:type="dxa"/>
            <w:vAlign w:val="center"/>
          </w:tcPr>
          <w:p w14:paraId="7FD9C882">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171</w:t>
            </w:r>
          </w:p>
        </w:tc>
        <w:tc>
          <w:tcPr>
            <w:tcW w:w="1378" w:type="dxa"/>
            <w:shd w:val="clear" w:color="auto" w:fill="auto"/>
            <w:vAlign w:val="center"/>
          </w:tcPr>
          <w:p w14:paraId="19AC25DB">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250,00</w:t>
            </w:r>
          </w:p>
        </w:tc>
        <w:tc>
          <w:tcPr>
            <w:tcW w:w="1225" w:type="dxa"/>
            <w:shd w:val="clear" w:color="auto" w:fill="auto"/>
            <w:vAlign w:val="center"/>
          </w:tcPr>
          <w:p w14:paraId="5E7C577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42.750,00</w:t>
            </w:r>
          </w:p>
        </w:tc>
      </w:tr>
      <w:tr w14:paraId="46B89F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0FA341E">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5</w:t>
            </w:r>
            <w:r>
              <w:rPr>
                <w:rFonts w:hint="default" w:ascii="Arial" w:hAnsi="Arial" w:cs="Arial"/>
                <w:color w:val="000000"/>
                <w:sz w:val="16"/>
                <w:szCs w:val="16"/>
                <w:lang w:val="pt-BR"/>
              </w:rPr>
              <w:t>3</w:t>
            </w:r>
          </w:p>
        </w:tc>
        <w:tc>
          <w:tcPr>
            <w:tcW w:w="833" w:type="dxa"/>
            <w:vAlign w:val="center"/>
          </w:tcPr>
          <w:p w14:paraId="3B0A2C46">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401805</w:t>
            </w:r>
          </w:p>
        </w:tc>
        <w:tc>
          <w:tcPr>
            <w:tcW w:w="758" w:type="dxa"/>
            <w:vAlign w:val="center"/>
          </w:tcPr>
          <w:p w14:paraId="51428C56">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00074445</w:t>
            </w:r>
          </w:p>
        </w:tc>
        <w:tc>
          <w:tcPr>
            <w:tcW w:w="630" w:type="dxa"/>
            <w:vAlign w:val="center"/>
          </w:tcPr>
          <w:p w14:paraId="2756697F">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81F0689">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LABORATÓRIO DE QUÍMICA, CONTENDO:  01 COPINHO TRANSPARENTE, 01 CONTA-GOTAS (PIPETA), 02 CANUDOS PLÁSTICO, 02 BEXIGAS, 04 TUBOS DE ENSAIO PLÁSTICOS, 01 ESTANTE PARA TUBOS EM EVA, 01 FUNIL, 40 FICHAS DE EXPERIÊNCIAS, 10 FRASCOS COM SOLUÇÕES QUÍMICAS, 02 FRASCOS VAZIOS E 01 ÓCULOS DE PROTEÇÃO, COM CERTIFICAÇÃO DO INMETRO. (EXCLUSIVO PARA M.E. E E.P.P.)</w:t>
            </w:r>
          </w:p>
        </w:tc>
        <w:tc>
          <w:tcPr>
            <w:tcW w:w="662" w:type="dxa"/>
            <w:vAlign w:val="center"/>
          </w:tcPr>
          <w:p w14:paraId="73BF2604">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77</w:t>
            </w:r>
          </w:p>
        </w:tc>
        <w:tc>
          <w:tcPr>
            <w:tcW w:w="1378" w:type="dxa"/>
            <w:vAlign w:val="center"/>
          </w:tcPr>
          <w:p w14:paraId="5F67E557">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90,23</w:t>
            </w:r>
          </w:p>
        </w:tc>
        <w:tc>
          <w:tcPr>
            <w:tcW w:w="1225" w:type="dxa"/>
            <w:vAlign w:val="center"/>
          </w:tcPr>
          <w:p w14:paraId="7F9A225D">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R$ 3</w:t>
            </w:r>
            <w:r>
              <w:rPr>
                <w:rFonts w:hint="default" w:ascii="Arial" w:hAnsi="Arial" w:eastAsia="SimSun" w:cs="Arial"/>
                <w:i w:val="0"/>
                <w:iCs w:val="0"/>
                <w:color w:val="000000"/>
                <w:kern w:val="0"/>
                <w:sz w:val="16"/>
                <w:szCs w:val="16"/>
                <w:u w:val="none"/>
                <w:lang w:val="pt-BR" w:eastAsia="zh-CN" w:bidi="ar"/>
              </w:rPr>
              <w:t>4.016,71</w:t>
            </w:r>
          </w:p>
        </w:tc>
      </w:tr>
      <w:tr w14:paraId="20F0DF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5A5F7CD5">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5</w:t>
            </w:r>
            <w:r>
              <w:rPr>
                <w:rFonts w:hint="default" w:ascii="Arial" w:hAnsi="Arial" w:cs="Arial"/>
                <w:color w:val="000000"/>
                <w:sz w:val="16"/>
                <w:szCs w:val="16"/>
                <w:lang w:val="pt-BR"/>
              </w:rPr>
              <w:t>4</w:t>
            </w:r>
          </w:p>
        </w:tc>
        <w:tc>
          <w:tcPr>
            <w:tcW w:w="833" w:type="dxa"/>
            <w:vAlign w:val="center"/>
          </w:tcPr>
          <w:p w14:paraId="5BF69526">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401757</w:t>
            </w:r>
          </w:p>
        </w:tc>
        <w:tc>
          <w:tcPr>
            <w:tcW w:w="758" w:type="dxa"/>
            <w:vAlign w:val="center"/>
          </w:tcPr>
          <w:p w14:paraId="0A854C40">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00074446</w:t>
            </w:r>
          </w:p>
        </w:tc>
        <w:tc>
          <w:tcPr>
            <w:tcW w:w="630" w:type="dxa"/>
            <w:vAlign w:val="center"/>
          </w:tcPr>
          <w:p w14:paraId="657E9BF9">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4EA10CEF">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PARA CIRCUITO FUNCIONAL INFANTIL, EM PVC E CORES SORTIDAS, 10 CONE AGILIDADE DE NO MÍNIMO 14,5X14,5X23CM</w:t>
            </w:r>
            <w:r>
              <w:rPr>
                <w:rStyle w:val="167"/>
                <w:rFonts w:hint="default" w:ascii="Arial" w:hAnsi="Arial" w:eastAsia="SimSun" w:cs="Arial"/>
                <w:sz w:val="16"/>
                <w:szCs w:val="16"/>
                <w:lang w:val="en-US" w:eastAsia="zh-CN" w:bidi="ar"/>
              </w:rPr>
              <w:t xml:space="preserve"> </w:t>
            </w:r>
            <w:r>
              <w:rPr>
                <w:rFonts w:hint="default" w:ascii="Arial" w:hAnsi="Arial" w:eastAsia="SimSun" w:cs="Arial"/>
                <w:i w:val="0"/>
                <w:iCs w:val="0"/>
                <w:color w:val="000000"/>
                <w:kern w:val="0"/>
                <w:sz w:val="16"/>
                <w:szCs w:val="16"/>
                <w:u w:val="none"/>
                <w:lang w:val="en-US" w:eastAsia="zh-CN" w:bidi="ar"/>
              </w:rPr>
              <w:t>E 10 HALF CONE DE NO MÍNIMO 9X9X6CM. (EXCLUSIVO PARA M.E. E E.P.P.)</w:t>
            </w:r>
          </w:p>
        </w:tc>
        <w:tc>
          <w:tcPr>
            <w:tcW w:w="662" w:type="dxa"/>
            <w:vAlign w:val="center"/>
          </w:tcPr>
          <w:p w14:paraId="0D02E57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212</w:t>
            </w:r>
          </w:p>
        </w:tc>
        <w:tc>
          <w:tcPr>
            <w:tcW w:w="1378" w:type="dxa"/>
            <w:vAlign w:val="center"/>
          </w:tcPr>
          <w:p w14:paraId="63738124">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123,45</w:t>
            </w:r>
          </w:p>
        </w:tc>
        <w:tc>
          <w:tcPr>
            <w:tcW w:w="1225" w:type="dxa"/>
            <w:vAlign w:val="center"/>
          </w:tcPr>
          <w:p w14:paraId="4C94928F">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26.171,40</w:t>
            </w:r>
          </w:p>
        </w:tc>
      </w:tr>
      <w:tr w14:paraId="5ED1DA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5C6F71B2">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5</w:t>
            </w:r>
            <w:r>
              <w:rPr>
                <w:rFonts w:hint="default" w:ascii="Arial" w:hAnsi="Arial" w:cs="Arial"/>
                <w:color w:val="000000"/>
                <w:sz w:val="16"/>
                <w:szCs w:val="16"/>
                <w:lang w:val="pt-BR"/>
              </w:rPr>
              <w:t>5</w:t>
            </w:r>
          </w:p>
        </w:tc>
        <w:tc>
          <w:tcPr>
            <w:tcW w:w="833" w:type="dxa"/>
            <w:vAlign w:val="center"/>
          </w:tcPr>
          <w:p w14:paraId="0246BE2B">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401806</w:t>
            </w:r>
          </w:p>
        </w:tc>
        <w:tc>
          <w:tcPr>
            <w:tcW w:w="758" w:type="dxa"/>
            <w:vAlign w:val="center"/>
          </w:tcPr>
          <w:p w14:paraId="73B507AB">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173550-0</w:t>
            </w:r>
          </w:p>
        </w:tc>
        <w:tc>
          <w:tcPr>
            <w:tcW w:w="630" w:type="dxa"/>
            <w:vAlign w:val="center"/>
          </w:tcPr>
          <w:p w14:paraId="29DDB0E4">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4335FA61">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PISCINA DE BOLINHAS QUADRADA CONTENDO 1500 BOLINHAS COLORIDAS COM MATERIAL 100% VIRGEM, CASINHA BARRAQUINHA INFANTIL COLORIDA, DIMENSÕES MÍNIMAS APROXIMADAS DE LARGURA: 1,50MX1,50M, ALTURA TOTAL MONTADA DE APROXIMADA 1,9M, CONTENDO 4 PLACAS EM MADEIRA REVESTIDAS COM LONA COLORIDA DE GRANDE DENSIDADE, 4 HASTES EM AÇO GALVANIZADO COM ISOTUBO COLORIDO BLINDADO, REDE DE PROTEÇÃO ESPECIAL, TOLDO CONFECCIONADO COM LONA COLORIDA DE GRANDE DENSIDADE, ESTRUTURA 100% EM AÇO GALVANIZADO. (EXCLUSIVO PARA M.E. E E.P.P.)</w:t>
            </w:r>
          </w:p>
        </w:tc>
        <w:tc>
          <w:tcPr>
            <w:tcW w:w="662" w:type="dxa"/>
            <w:vAlign w:val="center"/>
          </w:tcPr>
          <w:p w14:paraId="7B4FFF30">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93</w:t>
            </w:r>
          </w:p>
        </w:tc>
        <w:tc>
          <w:tcPr>
            <w:tcW w:w="1378" w:type="dxa"/>
            <w:vAlign w:val="center"/>
          </w:tcPr>
          <w:p w14:paraId="011AAB4B">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 xml:space="preserve"> 624,17</w:t>
            </w:r>
          </w:p>
        </w:tc>
        <w:tc>
          <w:tcPr>
            <w:tcW w:w="1225" w:type="dxa"/>
            <w:vAlign w:val="center"/>
          </w:tcPr>
          <w:p w14:paraId="684E8D1F">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58.047,87</w:t>
            </w:r>
          </w:p>
        </w:tc>
      </w:tr>
      <w:tr w14:paraId="2A7794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3758AA04">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5</w:t>
            </w:r>
            <w:r>
              <w:rPr>
                <w:rFonts w:hint="default" w:ascii="Arial" w:hAnsi="Arial" w:cs="Arial"/>
                <w:color w:val="000000"/>
                <w:sz w:val="16"/>
                <w:szCs w:val="16"/>
                <w:lang w:val="pt-BR"/>
              </w:rPr>
              <w:t>6</w:t>
            </w:r>
          </w:p>
        </w:tc>
        <w:tc>
          <w:tcPr>
            <w:tcW w:w="833" w:type="dxa"/>
            <w:vAlign w:val="center"/>
          </w:tcPr>
          <w:p w14:paraId="74D27DEF">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401807</w:t>
            </w:r>
          </w:p>
        </w:tc>
        <w:tc>
          <w:tcPr>
            <w:tcW w:w="758" w:type="dxa"/>
            <w:vAlign w:val="center"/>
          </w:tcPr>
          <w:p w14:paraId="3F98EB1C">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00074447</w:t>
            </w:r>
          </w:p>
        </w:tc>
        <w:tc>
          <w:tcPr>
            <w:tcW w:w="630" w:type="dxa"/>
            <w:vAlign w:val="center"/>
          </w:tcPr>
          <w:p w14:paraId="676CD0E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6531F8BC">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KIT SALÃO DE BELEZA INFANTIL 5 PEÇAS, CONTENDO 1 PENTE, 1 ESCOVA 1 ESPELHO, 1 CHAPINHA E 1 SECADOR QUE EMITE SOM, EM CORES SORTIDAS PREDOMINATEMENTE ROSA E MATERIAL DE PLÁSTICO RESISTENTE, PEÇAS ENTRE 13CM E 16CM, CERTIFICAÇÃO DO INMETRO. (EXCLUSIVO PARA M.E. E E.P.P.)</w:t>
            </w:r>
          </w:p>
        </w:tc>
        <w:tc>
          <w:tcPr>
            <w:tcW w:w="662" w:type="dxa"/>
            <w:vAlign w:val="center"/>
          </w:tcPr>
          <w:p w14:paraId="2E2A39C7">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89</w:t>
            </w:r>
          </w:p>
        </w:tc>
        <w:tc>
          <w:tcPr>
            <w:tcW w:w="1378" w:type="dxa"/>
            <w:vAlign w:val="center"/>
          </w:tcPr>
          <w:p w14:paraId="479C834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R$ 6</w:t>
            </w:r>
            <w:r>
              <w:rPr>
                <w:rFonts w:hint="default" w:ascii="Arial" w:hAnsi="Arial" w:eastAsia="SimSun" w:cs="Arial"/>
                <w:i w:val="0"/>
                <w:iCs w:val="0"/>
                <w:color w:val="000000"/>
                <w:kern w:val="0"/>
                <w:sz w:val="16"/>
                <w:szCs w:val="16"/>
                <w:u w:val="none"/>
                <w:lang w:val="pt-BR" w:eastAsia="zh-CN" w:bidi="ar"/>
              </w:rPr>
              <w:t>7,00</w:t>
            </w:r>
          </w:p>
        </w:tc>
        <w:tc>
          <w:tcPr>
            <w:tcW w:w="1225" w:type="dxa"/>
            <w:vAlign w:val="center"/>
          </w:tcPr>
          <w:p w14:paraId="68ECCC3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12.663,00</w:t>
            </w:r>
          </w:p>
        </w:tc>
      </w:tr>
      <w:tr w14:paraId="0D37FC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1" w:hRule="atLeast"/>
        </w:trPr>
        <w:tc>
          <w:tcPr>
            <w:tcW w:w="567" w:type="dxa"/>
            <w:vAlign w:val="center"/>
          </w:tcPr>
          <w:p w14:paraId="0E62F091">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57</w:t>
            </w:r>
          </w:p>
        </w:tc>
        <w:tc>
          <w:tcPr>
            <w:tcW w:w="833" w:type="dxa"/>
            <w:vAlign w:val="center"/>
          </w:tcPr>
          <w:p w14:paraId="2EE5F631">
            <w:pPr>
              <w:keepNext w:val="0"/>
              <w:keepLines w:val="0"/>
              <w:widowControl/>
              <w:suppressLineNumbers w:val="0"/>
              <w:jc w:val="both"/>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404703</w:t>
            </w:r>
          </w:p>
        </w:tc>
        <w:tc>
          <w:tcPr>
            <w:tcW w:w="758" w:type="dxa"/>
            <w:vAlign w:val="center"/>
          </w:tcPr>
          <w:p w14:paraId="3088022E">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00071613</w:t>
            </w:r>
          </w:p>
        </w:tc>
        <w:tc>
          <w:tcPr>
            <w:tcW w:w="630" w:type="dxa"/>
            <w:vAlign w:val="center"/>
          </w:tcPr>
          <w:p w14:paraId="281F014E">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FFFFFF"/>
            <w:vAlign w:val="top"/>
          </w:tcPr>
          <w:p w14:paraId="2033AF5E">
            <w:pPr>
              <w:keepNext w:val="0"/>
              <w:keepLines w:val="0"/>
              <w:widowControl/>
              <w:suppressLineNumbers w:val="0"/>
              <w:jc w:val="both"/>
              <w:textAlignment w:val="top"/>
              <w:rPr>
                <w:rFonts w:hint="default" w:ascii="Arial" w:hAnsi="Arial" w:cs="Arial"/>
                <w:i w:val="0"/>
                <w:iCs w:val="0"/>
                <w:color w:val="000000"/>
                <w:sz w:val="16"/>
                <w:szCs w:val="16"/>
                <w:u w:val="none"/>
                <w:lang w:val="en-US" w:eastAsia="zh-CN"/>
              </w:rPr>
            </w:pPr>
            <w:r>
              <w:rPr>
                <w:rFonts w:hint="default" w:ascii="Arial" w:hAnsi="Arial" w:eastAsia="SimSun" w:cs="Arial"/>
                <w:i w:val="0"/>
                <w:iCs w:val="0"/>
                <w:color w:val="000000"/>
                <w:kern w:val="0"/>
                <w:sz w:val="16"/>
                <w:szCs w:val="16"/>
                <w:u w:val="none"/>
                <w:lang w:val="en-US" w:eastAsia="zh-CN" w:bidi="ar"/>
              </w:rPr>
              <w:t>LIVRO - TA NA MAO, LUVA PEDAGOGICA, C/ CENARIO E PERSONAGENS DO LIVRO, PARA CONTACAO.(EXCLUSIVO PARA M.E. E E.P.P.)</w:t>
            </w:r>
          </w:p>
        </w:tc>
        <w:tc>
          <w:tcPr>
            <w:tcW w:w="662" w:type="dxa"/>
            <w:vAlign w:val="center"/>
          </w:tcPr>
          <w:p w14:paraId="0ACCAD1B">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w:t>
            </w:r>
          </w:p>
        </w:tc>
        <w:tc>
          <w:tcPr>
            <w:tcW w:w="1378" w:type="dxa"/>
            <w:shd w:val="clear" w:color="auto" w:fill="auto"/>
            <w:vAlign w:val="center"/>
          </w:tcPr>
          <w:p w14:paraId="7BB71566">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129,99</w:t>
            </w:r>
          </w:p>
        </w:tc>
        <w:tc>
          <w:tcPr>
            <w:tcW w:w="1225" w:type="dxa"/>
            <w:shd w:val="clear" w:color="auto" w:fill="auto"/>
            <w:vAlign w:val="center"/>
          </w:tcPr>
          <w:p w14:paraId="3BC7A09E">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5.199,60</w:t>
            </w:r>
          </w:p>
        </w:tc>
      </w:tr>
      <w:tr w14:paraId="1343FA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5F7B35E3">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5</w:t>
            </w:r>
            <w:r>
              <w:rPr>
                <w:rFonts w:hint="default" w:ascii="Arial" w:hAnsi="Arial" w:cs="Arial"/>
                <w:color w:val="000000"/>
                <w:sz w:val="16"/>
                <w:szCs w:val="16"/>
                <w:lang w:val="pt-BR"/>
              </w:rPr>
              <w:t>8</w:t>
            </w:r>
          </w:p>
        </w:tc>
        <w:tc>
          <w:tcPr>
            <w:tcW w:w="833" w:type="dxa"/>
            <w:vAlign w:val="center"/>
          </w:tcPr>
          <w:p w14:paraId="6DEC8CF0">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401760</w:t>
            </w:r>
          </w:p>
        </w:tc>
        <w:tc>
          <w:tcPr>
            <w:tcW w:w="758" w:type="dxa"/>
            <w:vAlign w:val="center"/>
          </w:tcPr>
          <w:p w14:paraId="7A9BB96F">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332197-5</w:t>
            </w:r>
          </w:p>
        </w:tc>
        <w:tc>
          <w:tcPr>
            <w:tcW w:w="630" w:type="dxa"/>
            <w:vAlign w:val="center"/>
          </w:tcPr>
          <w:p w14:paraId="74CE2347">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A0788C6">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LUPA DE MÃO COM CABO LENTE DE VIDRO E AUMENTO ZOOM WESTERN EM PLÁSTICO RESISTENTE, LENTE COM MEDIDAS APROXIMADAS COM 7,5 CM E CABO 6,0CM. (EXCLUSIVO PARA M.E. E E.P.P.)</w:t>
            </w:r>
          </w:p>
        </w:tc>
        <w:tc>
          <w:tcPr>
            <w:tcW w:w="662" w:type="dxa"/>
            <w:vAlign w:val="center"/>
          </w:tcPr>
          <w:p w14:paraId="28B73908">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93</w:t>
            </w:r>
          </w:p>
        </w:tc>
        <w:tc>
          <w:tcPr>
            <w:tcW w:w="1378" w:type="dxa"/>
            <w:vAlign w:val="center"/>
          </w:tcPr>
          <w:p w14:paraId="5D24057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10,73</w:t>
            </w:r>
          </w:p>
        </w:tc>
        <w:tc>
          <w:tcPr>
            <w:tcW w:w="1225" w:type="dxa"/>
            <w:vAlign w:val="center"/>
          </w:tcPr>
          <w:p w14:paraId="4D2A7A90">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3.143,89</w:t>
            </w:r>
          </w:p>
        </w:tc>
      </w:tr>
      <w:tr w14:paraId="511B86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295B3F24">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59</w:t>
            </w:r>
          </w:p>
        </w:tc>
        <w:tc>
          <w:tcPr>
            <w:tcW w:w="833" w:type="dxa"/>
            <w:vAlign w:val="center"/>
          </w:tcPr>
          <w:p w14:paraId="21E7EDF4">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401808</w:t>
            </w:r>
          </w:p>
        </w:tc>
        <w:tc>
          <w:tcPr>
            <w:tcW w:w="758" w:type="dxa"/>
            <w:vAlign w:val="center"/>
          </w:tcPr>
          <w:p w14:paraId="55A7C2EB">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00074448</w:t>
            </w:r>
          </w:p>
        </w:tc>
        <w:tc>
          <w:tcPr>
            <w:tcW w:w="630" w:type="dxa"/>
            <w:vAlign w:val="center"/>
          </w:tcPr>
          <w:p w14:paraId="5EA8518D">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KIT</w:t>
            </w:r>
          </w:p>
        </w:tc>
        <w:tc>
          <w:tcPr>
            <w:tcW w:w="3516" w:type="dxa"/>
            <w:vAlign w:val="center"/>
          </w:tcPr>
          <w:p w14:paraId="3F5D37EB">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MALETA DE ACESSORIOS MÉDICOS INFANTIS, CONTENDO 8 PEÇAS INCLUSO MALETA: 1 INJEÇÃO, ESTETOSCÓPIO, 1 ÓCULOS, 1 TESOURA, 1 PRATO CIRÚRGICO, 1 MEDIDOR DE PRESSÃO, 1 REFLETOR PARA OPERAÇÃO. INDICADO PARA CRIANÇAS À PARTIR DE 3 ANOS DE IDADE, EM PLÁSTICO RESISTENTE ANTIALÉRGICO CERTIFICADO DE APROVAÇÃO DO INMETRO. (EXCLUSIVO PARA M.E. E E.P.P.)</w:t>
            </w:r>
          </w:p>
        </w:tc>
        <w:tc>
          <w:tcPr>
            <w:tcW w:w="662" w:type="dxa"/>
            <w:vAlign w:val="center"/>
          </w:tcPr>
          <w:p w14:paraId="3B124FC7">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315</w:t>
            </w:r>
          </w:p>
        </w:tc>
        <w:tc>
          <w:tcPr>
            <w:tcW w:w="1378" w:type="dxa"/>
            <w:vAlign w:val="center"/>
          </w:tcPr>
          <w:p w14:paraId="11102A6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129,99</w:t>
            </w:r>
          </w:p>
        </w:tc>
        <w:tc>
          <w:tcPr>
            <w:tcW w:w="1225" w:type="dxa"/>
            <w:vAlign w:val="center"/>
          </w:tcPr>
          <w:p w14:paraId="150B55A4">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40.946,85</w:t>
            </w:r>
          </w:p>
        </w:tc>
      </w:tr>
      <w:tr w14:paraId="1D94C1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3101A930">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rPr>
              <w:t>6</w:t>
            </w:r>
            <w:r>
              <w:rPr>
                <w:rFonts w:hint="default" w:ascii="Arial" w:hAnsi="Arial" w:cs="Arial"/>
                <w:color w:val="000000"/>
                <w:sz w:val="16"/>
                <w:szCs w:val="16"/>
                <w:lang w:val="pt-BR"/>
              </w:rPr>
              <w:t>0</w:t>
            </w:r>
          </w:p>
        </w:tc>
        <w:tc>
          <w:tcPr>
            <w:tcW w:w="833" w:type="dxa"/>
            <w:vAlign w:val="center"/>
          </w:tcPr>
          <w:p w14:paraId="73E9553E">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401809</w:t>
            </w:r>
          </w:p>
        </w:tc>
        <w:tc>
          <w:tcPr>
            <w:tcW w:w="758" w:type="dxa"/>
            <w:vAlign w:val="center"/>
          </w:tcPr>
          <w:p w14:paraId="382AB408">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00074449</w:t>
            </w:r>
          </w:p>
        </w:tc>
        <w:tc>
          <w:tcPr>
            <w:tcW w:w="630" w:type="dxa"/>
            <w:vAlign w:val="center"/>
          </w:tcPr>
          <w:p w14:paraId="2DFBB943">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68081290">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MALETA PEDAGÓGICA CONJUNTO COM 10 BRINQUEDOS ACONDICIONADOS EM MALETA EM M.D.F COM APROXIMADAMENTE 43 CM DE COMPRIMENTO, 27 CM DE LARGURA E 23 CM DE ALTURA. CONTENDO OS SEGUINTES JOGOS:</w:t>
            </w:r>
            <w:r>
              <w:rPr>
                <w:rStyle w:val="158"/>
                <w:rFonts w:hint="default" w:ascii="Arial" w:hAnsi="Arial" w:eastAsia="SimSun" w:cs="Arial"/>
                <w:sz w:val="16"/>
                <w:szCs w:val="16"/>
                <w:lang w:val="en-US" w:eastAsia="zh-CN" w:bidi="ar"/>
              </w:rPr>
              <w:t xml:space="preserve"> </w:t>
            </w:r>
            <w:r>
              <w:rPr>
                <w:rFonts w:hint="default" w:ascii="Arial" w:hAnsi="Arial" w:eastAsia="SimSun" w:cs="Arial"/>
                <w:i w:val="0"/>
                <w:iCs w:val="0"/>
                <w:color w:val="000000"/>
                <w:kern w:val="0"/>
                <w:sz w:val="16"/>
                <w:szCs w:val="16"/>
                <w:u w:val="none"/>
                <w:lang w:val="en-US" w:eastAsia="zh-CN" w:bidi="ar"/>
              </w:rPr>
              <w:t>RELÓGIO CUCO, BATE MARTELO, BALANÇA, CAIXAS COLORIDAS, PASSA FORMAS GEOMÉTRICAS, PINOS DE ENCAIXE, FIGURAS GEOMÉTRICAS, MOSAICO TRIÂNGULO, SEQUÊNCIA DE UNIDADES E TORRE DE FORMAS, FAIXA ETÁRIA RECOMENDADA A PARTIR DE 04 ANOS. (EXCLUSIVO PARA M.E. E E.P.P.)</w:t>
            </w:r>
          </w:p>
        </w:tc>
        <w:tc>
          <w:tcPr>
            <w:tcW w:w="662" w:type="dxa"/>
            <w:vAlign w:val="center"/>
          </w:tcPr>
          <w:p w14:paraId="24594CE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102</w:t>
            </w:r>
          </w:p>
        </w:tc>
        <w:tc>
          <w:tcPr>
            <w:tcW w:w="1378" w:type="dxa"/>
            <w:vAlign w:val="center"/>
          </w:tcPr>
          <w:p w14:paraId="7C2C44C5">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459,90</w:t>
            </w:r>
          </w:p>
        </w:tc>
        <w:tc>
          <w:tcPr>
            <w:tcW w:w="1225" w:type="dxa"/>
            <w:vAlign w:val="center"/>
          </w:tcPr>
          <w:p w14:paraId="57AB330A">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46.909,80</w:t>
            </w:r>
          </w:p>
        </w:tc>
      </w:tr>
      <w:tr w14:paraId="657549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47D89B5F">
            <w:pPr>
              <w:tabs>
                <w:tab w:val="left" w:pos="284"/>
              </w:tabs>
              <w:autoSpaceDE w:val="0"/>
              <w:autoSpaceDN w:val="0"/>
              <w:spacing w:line="240" w:lineRule="auto"/>
              <w:jc w:val="center"/>
              <w:rPr>
                <w:rFonts w:hint="default" w:ascii="Arial" w:hAnsi="Arial" w:cs="Arial"/>
                <w:color w:val="000000"/>
                <w:sz w:val="16"/>
                <w:szCs w:val="16"/>
                <w:lang w:val="pt-BR"/>
              </w:rPr>
            </w:pPr>
            <w:r>
              <w:rPr>
                <w:rFonts w:hint="default" w:ascii="Arial" w:hAnsi="Arial" w:cs="Arial"/>
                <w:color w:val="000000"/>
                <w:sz w:val="16"/>
                <w:szCs w:val="16"/>
                <w:lang w:val="pt-BR"/>
              </w:rPr>
              <w:t>61</w:t>
            </w:r>
          </w:p>
        </w:tc>
        <w:tc>
          <w:tcPr>
            <w:tcW w:w="833" w:type="dxa"/>
            <w:vAlign w:val="center"/>
          </w:tcPr>
          <w:p w14:paraId="1ECBD1EA">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401786</w:t>
            </w:r>
          </w:p>
        </w:tc>
        <w:tc>
          <w:tcPr>
            <w:tcW w:w="758" w:type="dxa"/>
            <w:vAlign w:val="center"/>
          </w:tcPr>
          <w:p w14:paraId="21858548">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00074195</w:t>
            </w:r>
          </w:p>
        </w:tc>
        <w:tc>
          <w:tcPr>
            <w:tcW w:w="630" w:type="dxa"/>
            <w:vAlign w:val="center"/>
          </w:tcPr>
          <w:p w14:paraId="630261A3">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FFFFFF"/>
            <w:vAlign w:val="top"/>
          </w:tcPr>
          <w:p w14:paraId="02B6BB79">
            <w:pPr>
              <w:keepNext w:val="0"/>
              <w:keepLines w:val="0"/>
              <w:widowControl/>
              <w:suppressLineNumbers w:val="0"/>
              <w:jc w:val="both"/>
              <w:textAlignment w:val="top"/>
              <w:rPr>
                <w:rFonts w:hint="default" w:ascii="Arial" w:hAnsi="Arial" w:cs="Arial"/>
                <w:i w:val="0"/>
                <w:iCs w:val="0"/>
                <w:color w:val="000000"/>
                <w:sz w:val="16"/>
                <w:szCs w:val="16"/>
                <w:u w:val="none"/>
                <w:lang w:val="en-US" w:eastAsia="zh-CN"/>
              </w:rPr>
            </w:pPr>
            <w:r>
              <w:rPr>
                <w:rFonts w:hint="default" w:ascii="Arial" w:hAnsi="Arial" w:eastAsia="SimSun" w:cs="Arial"/>
                <w:i w:val="0"/>
                <w:iCs w:val="0"/>
                <w:color w:val="000000"/>
                <w:kern w:val="0"/>
                <w:sz w:val="16"/>
                <w:szCs w:val="16"/>
                <w:u w:val="none"/>
                <w:lang w:val="en-US" w:eastAsia="zh-CN" w:bidi="ar"/>
              </w:rPr>
              <w:t>MALETA TABULEIRO SENSORIAL DE FELTRO PARA BRINQUEDOS EDUCATIVO MULTICOLORIDO, CONFECCIONADO EM LÃ SENTIDA MACIA, A PRANCHA É FLEXÍVEL COM CANTOS DUROS, TAMANHOS MÍNIMOS DESDOBRAMENTO 45X28,5CM E TAMANHO MÍNIMO DOBRÁVEL 28,5X22,5CM, CONSTANDO: 6 FIVELAS COLORIDAS, 1 CADARÇO, 1 BOLSO DE ENCAIXE, 1 FIVELA, 1 ELÁSTICO 1 FECHO DE, 1 FIVELA DE AJUSTE, 1 BOTÃ ROUPA.(EXCLUSIVO PARA M.E. E E.P.P.)</w:t>
            </w:r>
          </w:p>
        </w:tc>
        <w:tc>
          <w:tcPr>
            <w:tcW w:w="662" w:type="dxa"/>
            <w:vAlign w:val="center"/>
          </w:tcPr>
          <w:p w14:paraId="2F325B16">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118</w:t>
            </w:r>
          </w:p>
        </w:tc>
        <w:tc>
          <w:tcPr>
            <w:tcW w:w="1378" w:type="dxa"/>
            <w:shd w:val="clear" w:color="auto" w:fill="auto"/>
            <w:vAlign w:val="center"/>
          </w:tcPr>
          <w:p w14:paraId="6E542F19">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159,70</w:t>
            </w:r>
          </w:p>
        </w:tc>
        <w:tc>
          <w:tcPr>
            <w:tcW w:w="1225" w:type="dxa"/>
            <w:shd w:val="clear" w:color="auto" w:fill="auto"/>
            <w:vAlign w:val="center"/>
          </w:tcPr>
          <w:p w14:paraId="09733B51">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18.844,60</w:t>
            </w:r>
          </w:p>
        </w:tc>
      </w:tr>
      <w:tr w14:paraId="3AF9BF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1E3F035">
            <w:pPr>
              <w:keepNext w:val="0"/>
              <w:keepLines w:val="0"/>
              <w:widowControl/>
              <w:suppressLineNumbers w:val="0"/>
              <w:jc w:val="center"/>
              <w:textAlignment w:val="center"/>
              <w:rPr>
                <w:rFonts w:hint="default" w:ascii="Arial" w:hAnsi="Arial" w:cs="Arial"/>
                <w:color w:val="000000"/>
                <w:sz w:val="16"/>
                <w:szCs w:val="16"/>
                <w:lang w:val="pt-BR"/>
              </w:rPr>
            </w:pPr>
            <w:r>
              <w:rPr>
                <w:rFonts w:hint="default" w:ascii="Arial" w:hAnsi="Arial" w:eastAsia="SimSun" w:cs="Arial"/>
                <w:i w:val="0"/>
                <w:iCs w:val="0"/>
                <w:color w:val="000000"/>
                <w:kern w:val="0"/>
                <w:sz w:val="16"/>
                <w:szCs w:val="16"/>
                <w:u w:val="none"/>
                <w:lang w:val="en-US" w:eastAsia="zh-CN" w:bidi="ar"/>
              </w:rPr>
              <w:t>6</w:t>
            </w:r>
            <w:r>
              <w:rPr>
                <w:rFonts w:hint="default" w:ascii="Arial" w:hAnsi="Arial" w:eastAsia="SimSun" w:cs="Arial"/>
                <w:i w:val="0"/>
                <w:iCs w:val="0"/>
                <w:color w:val="000000"/>
                <w:kern w:val="0"/>
                <w:sz w:val="16"/>
                <w:szCs w:val="16"/>
                <w:u w:val="none"/>
                <w:lang w:val="pt-BR" w:eastAsia="zh-CN" w:bidi="ar"/>
              </w:rPr>
              <w:t>2</w:t>
            </w:r>
          </w:p>
        </w:tc>
        <w:tc>
          <w:tcPr>
            <w:tcW w:w="833" w:type="dxa"/>
            <w:vAlign w:val="center"/>
          </w:tcPr>
          <w:p w14:paraId="1263572C">
            <w:pPr>
              <w:keepNext w:val="0"/>
              <w:keepLines w:val="0"/>
              <w:widowControl/>
              <w:suppressLineNumbers w:val="0"/>
              <w:jc w:val="center"/>
              <w:textAlignment w:val="center"/>
              <w:rPr>
                <w:rFonts w:hint="default" w:ascii="Arial" w:hAnsi="Arial" w:cs="Arial"/>
                <w:color w:val="000000"/>
                <w:sz w:val="16"/>
                <w:szCs w:val="16"/>
              </w:rPr>
            </w:pPr>
            <w:r>
              <w:rPr>
                <w:rFonts w:hint="default" w:ascii="Arial" w:hAnsi="Arial" w:eastAsia="SimSun" w:cs="Arial"/>
                <w:i w:val="0"/>
                <w:iCs w:val="0"/>
                <w:color w:val="000000"/>
                <w:kern w:val="0"/>
                <w:sz w:val="16"/>
                <w:szCs w:val="16"/>
                <w:u w:val="none"/>
                <w:lang w:val="en-US" w:eastAsia="zh-CN" w:bidi="ar"/>
              </w:rPr>
              <w:t>401810</w:t>
            </w:r>
          </w:p>
        </w:tc>
        <w:tc>
          <w:tcPr>
            <w:tcW w:w="758" w:type="dxa"/>
            <w:vAlign w:val="center"/>
          </w:tcPr>
          <w:p w14:paraId="38FE0635">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00074450</w:t>
            </w:r>
          </w:p>
        </w:tc>
        <w:tc>
          <w:tcPr>
            <w:tcW w:w="630" w:type="dxa"/>
            <w:vAlign w:val="center"/>
          </w:tcPr>
          <w:p w14:paraId="0978910C">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68ECB1E">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color w:val="000000"/>
                <w:sz w:val="16"/>
                <w:szCs w:val="16"/>
              </w:rPr>
            </w:pPr>
            <w:r>
              <w:rPr>
                <w:rFonts w:hint="default" w:ascii="Arial" w:hAnsi="Arial" w:eastAsia="SimSun" w:cs="Arial"/>
                <w:i w:val="0"/>
                <w:iCs w:val="0"/>
                <w:color w:val="000000"/>
                <w:kern w:val="0"/>
                <w:sz w:val="16"/>
                <w:szCs w:val="16"/>
                <w:u w:val="none"/>
                <w:lang w:val="en-US" w:eastAsia="zh-CN" w:bidi="ar"/>
              </w:rPr>
              <w:t xml:space="preserve">MEMÓRIA TEXTURA TÁTIL DE 20 PEÇAS EM MDF EM ALTO RELEVO, CADA PEÇA MEDINDO NO MÍNIMO 7,5X7,5CM COM INDICADORES DE </w:t>
            </w:r>
            <w:r>
              <w:rPr>
                <w:rStyle w:val="159"/>
                <w:rFonts w:hint="default" w:ascii="Arial" w:hAnsi="Arial" w:eastAsia="SimSun" w:cs="Arial"/>
                <w:sz w:val="16"/>
                <w:szCs w:val="16"/>
                <w:lang w:val="en-US" w:eastAsia="zh-CN" w:bidi="ar"/>
              </w:rPr>
              <w:t>SENTIDO NO CANTO SUPERIOR DIREITO PARA INDICAÇÃO A POSIÇÃO DA FIGURAS ACONDICIONADO EM CAIXA DE MADEIRA COM APROXIMADAMENTE 18 X 18 X 6,5 CM.</w:t>
            </w:r>
            <w:r>
              <w:rPr>
                <w:rFonts w:hint="default" w:ascii="Arial" w:hAnsi="Arial" w:eastAsia="SimSun" w:cs="Arial"/>
                <w:i w:val="0"/>
                <w:iCs w:val="0"/>
                <w:color w:val="000000"/>
                <w:kern w:val="0"/>
                <w:sz w:val="16"/>
                <w:szCs w:val="16"/>
                <w:u w:val="none"/>
                <w:lang w:val="en-US" w:eastAsia="zh-CN" w:bidi="ar"/>
              </w:rPr>
              <w:t xml:space="preserve"> (EXCLUSIVO PARA M.E. E E.P.P.)</w:t>
            </w:r>
          </w:p>
        </w:tc>
        <w:tc>
          <w:tcPr>
            <w:tcW w:w="662" w:type="dxa"/>
            <w:vAlign w:val="center"/>
          </w:tcPr>
          <w:p w14:paraId="61C0D160">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118</w:t>
            </w:r>
          </w:p>
        </w:tc>
        <w:tc>
          <w:tcPr>
            <w:tcW w:w="1378" w:type="dxa"/>
            <w:vAlign w:val="center"/>
          </w:tcPr>
          <w:p w14:paraId="762FF83C">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54,98</w:t>
            </w:r>
          </w:p>
        </w:tc>
        <w:tc>
          <w:tcPr>
            <w:tcW w:w="1225" w:type="dxa"/>
            <w:vAlign w:val="center"/>
          </w:tcPr>
          <w:p w14:paraId="15DC4B49">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6.487,64</w:t>
            </w:r>
          </w:p>
        </w:tc>
      </w:tr>
      <w:tr w14:paraId="70FA4D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418A5D99">
            <w:pPr>
              <w:keepNext w:val="0"/>
              <w:keepLines w:val="0"/>
              <w:widowControl/>
              <w:suppressLineNumbers w:val="0"/>
              <w:jc w:val="center"/>
              <w:textAlignment w:val="center"/>
              <w:rPr>
                <w:rFonts w:hint="default" w:ascii="Arial" w:hAnsi="Arial" w:cs="Arial"/>
                <w:color w:val="000000"/>
                <w:sz w:val="16"/>
                <w:szCs w:val="16"/>
              </w:rPr>
            </w:pPr>
            <w:r>
              <w:rPr>
                <w:rFonts w:hint="default" w:ascii="Arial" w:hAnsi="Arial" w:eastAsia="SimSun" w:cs="Arial"/>
                <w:i w:val="0"/>
                <w:iCs w:val="0"/>
                <w:color w:val="000000"/>
                <w:kern w:val="0"/>
                <w:sz w:val="16"/>
                <w:szCs w:val="16"/>
                <w:u w:val="none"/>
                <w:lang w:val="en-US" w:eastAsia="zh-CN" w:bidi="ar"/>
              </w:rPr>
              <w:t>63</w:t>
            </w:r>
          </w:p>
        </w:tc>
        <w:tc>
          <w:tcPr>
            <w:tcW w:w="833" w:type="dxa"/>
            <w:vAlign w:val="center"/>
          </w:tcPr>
          <w:p w14:paraId="4BBB2172">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401761</w:t>
            </w:r>
          </w:p>
        </w:tc>
        <w:tc>
          <w:tcPr>
            <w:tcW w:w="758" w:type="dxa"/>
            <w:vAlign w:val="center"/>
          </w:tcPr>
          <w:p w14:paraId="753DC90A">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00062239</w:t>
            </w:r>
          </w:p>
        </w:tc>
        <w:tc>
          <w:tcPr>
            <w:tcW w:w="630" w:type="dxa"/>
            <w:vAlign w:val="center"/>
          </w:tcPr>
          <w:p w14:paraId="252CE2B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23635D74">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PERCURSO AQUÁTICO TIPO ARCOS COM BOLA 100% CLORETO DE POLIVINILA (PVC) E ENCHIMENTO 100%, AREIA, FITA/CONEXÃO DO TUBO SENDO 100% POLIPROPILENO, DIMENSÕES APROXIMADAS 150CM E PESO MÁXIMO DE 1KG. (EXCLUSIVO PARA M.E. E E.P.P.)</w:t>
            </w:r>
          </w:p>
        </w:tc>
        <w:tc>
          <w:tcPr>
            <w:tcW w:w="662" w:type="dxa"/>
            <w:vAlign w:val="center"/>
          </w:tcPr>
          <w:p w14:paraId="4E3271A9">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97</w:t>
            </w:r>
          </w:p>
        </w:tc>
        <w:tc>
          <w:tcPr>
            <w:tcW w:w="1378" w:type="dxa"/>
            <w:vAlign w:val="center"/>
          </w:tcPr>
          <w:p w14:paraId="0EE58D7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w:t>
            </w:r>
            <w:r>
              <w:rPr>
                <w:rFonts w:hint="default" w:ascii="Arial" w:hAnsi="Arial" w:eastAsia="SimSun" w:cs="Arial"/>
                <w:i w:val="0"/>
                <w:iCs w:val="0"/>
                <w:color w:val="000000"/>
                <w:kern w:val="0"/>
                <w:sz w:val="16"/>
                <w:szCs w:val="16"/>
                <w:u w:val="none"/>
                <w:lang w:val="pt-BR" w:eastAsia="zh-CN" w:bidi="ar"/>
              </w:rPr>
              <w:t>79,99</w:t>
            </w:r>
          </w:p>
        </w:tc>
        <w:tc>
          <w:tcPr>
            <w:tcW w:w="1225" w:type="dxa"/>
            <w:vAlign w:val="center"/>
          </w:tcPr>
          <w:p w14:paraId="4B92D79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17.459,03</w:t>
            </w:r>
          </w:p>
        </w:tc>
      </w:tr>
      <w:tr w14:paraId="06F46E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4B1EEFC3">
            <w:pPr>
              <w:keepNext w:val="0"/>
              <w:keepLines w:val="0"/>
              <w:widowControl/>
              <w:suppressLineNumbers w:val="0"/>
              <w:jc w:val="center"/>
              <w:textAlignment w:val="center"/>
              <w:rPr>
                <w:rFonts w:hint="default" w:ascii="Arial" w:hAnsi="Arial" w:cs="Arial"/>
                <w:color w:val="000000"/>
                <w:sz w:val="16"/>
                <w:szCs w:val="16"/>
              </w:rPr>
            </w:pPr>
            <w:r>
              <w:rPr>
                <w:rFonts w:hint="default" w:ascii="Arial" w:hAnsi="Arial" w:eastAsia="SimSun" w:cs="Arial"/>
                <w:i w:val="0"/>
                <w:iCs w:val="0"/>
                <w:color w:val="000000"/>
                <w:kern w:val="0"/>
                <w:sz w:val="16"/>
                <w:szCs w:val="16"/>
                <w:u w:val="none"/>
                <w:lang w:val="en-US" w:eastAsia="zh-CN" w:bidi="ar"/>
              </w:rPr>
              <w:t>64</w:t>
            </w:r>
          </w:p>
        </w:tc>
        <w:tc>
          <w:tcPr>
            <w:tcW w:w="833" w:type="dxa"/>
            <w:vAlign w:val="center"/>
          </w:tcPr>
          <w:p w14:paraId="612DD38E">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401811</w:t>
            </w:r>
          </w:p>
        </w:tc>
        <w:tc>
          <w:tcPr>
            <w:tcW w:w="758" w:type="dxa"/>
            <w:vAlign w:val="center"/>
          </w:tcPr>
          <w:p w14:paraId="39395E7C">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00074460</w:t>
            </w:r>
          </w:p>
        </w:tc>
        <w:tc>
          <w:tcPr>
            <w:tcW w:w="630" w:type="dxa"/>
            <w:vAlign w:val="center"/>
          </w:tcPr>
          <w:p w14:paraId="60F1A479">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518FBAFD">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SACOLA CRIATIVA ENGRENAGENS DIVERTIDAS CONFECCIONADO EM PLÁSTICO POLIPROPILENO ATÓXICO DE ALTO BRILHO COM 550 PEÇAS MAIORES MÍNIMAS DE 10CM E PEÇAS MENORES APROXIMADAS DE 03CM COLORIDAS COM ENCAIXES ATRAVÉS DE PINOS PARA A MONTAGEM DE ENGRENAGEM SIMPLES (UM PINO), ENGRENAGEM DUPLA (DOIS PINOS), ENGRENAGEM TRIPLA (TRÊS PINOS), ENGRENAGEM COM EIXO E UM PINO, ROLDANAS E BONECOS. MATERIAL ACONDICIONADO EM SACOLA DE PVC CRISTAL COM ZÍPER E ALÇA COM DIMENSÕES MÍNIMAS DE 45X29X18CM E 3.132 KG. (EXCLUSIVO PARA M.E. E E.P.P.)</w:t>
            </w:r>
          </w:p>
        </w:tc>
        <w:tc>
          <w:tcPr>
            <w:tcW w:w="662" w:type="dxa"/>
            <w:vAlign w:val="center"/>
          </w:tcPr>
          <w:p w14:paraId="6DA32D54">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98</w:t>
            </w:r>
          </w:p>
        </w:tc>
        <w:tc>
          <w:tcPr>
            <w:tcW w:w="1378" w:type="dxa"/>
            <w:vAlign w:val="center"/>
          </w:tcPr>
          <w:p w14:paraId="62F1DF62">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273,65</w:t>
            </w:r>
          </w:p>
        </w:tc>
        <w:tc>
          <w:tcPr>
            <w:tcW w:w="1225" w:type="dxa"/>
            <w:vAlign w:val="center"/>
          </w:tcPr>
          <w:p w14:paraId="1FC1DEC7">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R$ 2</w:t>
            </w:r>
            <w:r>
              <w:rPr>
                <w:rFonts w:hint="default" w:ascii="Arial" w:hAnsi="Arial" w:eastAsia="SimSun" w:cs="Arial"/>
                <w:i w:val="0"/>
                <w:iCs w:val="0"/>
                <w:color w:val="000000"/>
                <w:kern w:val="0"/>
                <w:sz w:val="16"/>
                <w:szCs w:val="16"/>
                <w:u w:val="none"/>
                <w:lang w:val="pt-BR" w:eastAsia="zh-CN" w:bidi="ar"/>
              </w:rPr>
              <w:t>6.817,70</w:t>
            </w:r>
          </w:p>
        </w:tc>
      </w:tr>
      <w:tr w14:paraId="498923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0497C023">
            <w:pPr>
              <w:keepNext w:val="0"/>
              <w:keepLines w:val="0"/>
              <w:widowControl/>
              <w:suppressLineNumbers w:val="0"/>
              <w:jc w:val="center"/>
              <w:textAlignment w:val="center"/>
              <w:rPr>
                <w:rFonts w:hint="default" w:ascii="Arial" w:hAnsi="Arial" w:cs="Arial"/>
                <w:color w:val="000000"/>
                <w:sz w:val="16"/>
                <w:szCs w:val="16"/>
                <w:lang w:val="pt-BR"/>
              </w:rPr>
            </w:pPr>
            <w:r>
              <w:rPr>
                <w:rFonts w:hint="default" w:ascii="Arial" w:hAnsi="Arial" w:eastAsia="SimSun" w:cs="Arial"/>
                <w:i w:val="0"/>
                <w:iCs w:val="0"/>
                <w:color w:val="000000"/>
                <w:kern w:val="0"/>
                <w:sz w:val="16"/>
                <w:szCs w:val="16"/>
                <w:u w:val="none"/>
                <w:lang w:val="en-US" w:eastAsia="zh-CN" w:bidi="ar"/>
              </w:rPr>
              <w:t>6</w:t>
            </w:r>
            <w:r>
              <w:rPr>
                <w:rFonts w:hint="default" w:ascii="Arial" w:hAnsi="Arial" w:eastAsia="SimSun" w:cs="Arial"/>
                <w:i w:val="0"/>
                <w:iCs w:val="0"/>
                <w:color w:val="000000"/>
                <w:kern w:val="0"/>
                <w:sz w:val="16"/>
                <w:szCs w:val="16"/>
                <w:u w:val="none"/>
                <w:lang w:val="pt-BR" w:eastAsia="zh-CN" w:bidi="ar"/>
              </w:rPr>
              <w:t>5</w:t>
            </w:r>
          </w:p>
        </w:tc>
        <w:tc>
          <w:tcPr>
            <w:tcW w:w="833" w:type="dxa"/>
            <w:vAlign w:val="center"/>
          </w:tcPr>
          <w:p w14:paraId="0DD8E310">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401764</w:t>
            </w:r>
          </w:p>
        </w:tc>
        <w:tc>
          <w:tcPr>
            <w:tcW w:w="758" w:type="dxa"/>
            <w:vAlign w:val="center"/>
          </w:tcPr>
          <w:p w14:paraId="77160FE8">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00074461</w:t>
            </w:r>
          </w:p>
        </w:tc>
        <w:tc>
          <w:tcPr>
            <w:tcW w:w="630" w:type="dxa"/>
            <w:vAlign w:val="center"/>
          </w:tcPr>
          <w:p w14:paraId="74E9C4D9">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1477DFD8">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‎SACOLA SUPER BLOCKS CONTENDO 80 PEÇAS GRANDES, DIMENSÕES APROXIMADA DE 17X34X20CM E 1.06 QUILOGRAMAS, MATERIAL PLÁSTICO, CORES SORTIDAS, ACONDICIONADO EM UMA BOLSA COM ZÍPER. (EXCLUSIVO PARA M.E. E E.P.P.)</w:t>
            </w:r>
          </w:p>
        </w:tc>
        <w:tc>
          <w:tcPr>
            <w:tcW w:w="662" w:type="dxa"/>
            <w:vAlign w:val="center"/>
          </w:tcPr>
          <w:p w14:paraId="3F12E551">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178</w:t>
            </w:r>
          </w:p>
        </w:tc>
        <w:tc>
          <w:tcPr>
            <w:tcW w:w="1378" w:type="dxa"/>
            <w:vAlign w:val="center"/>
          </w:tcPr>
          <w:p w14:paraId="5BE551B9">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R$ 159,99</w:t>
            </w:r>
          </w:p>
        </w:tc>
        <w:tc>
          <w:tcPr>
            <w:tcW w:w="1225" w:type="dxa"/>
            <w:vAlign w:val="center"/>
          </w:tcPr>
          <w:p w14:paraId="04639E99">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R$ 28.478,22</w:t>
            </w:r>
          </w:p>
        </w:tc>
      </w:tr>
      <w:tr w14:paraId="6C09AD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567" w:type="dxa"/>
            <w:vAlign w:val="center"/>
          </w:tcPr>
          <w:p w14:paraId="0C5C05B1">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66</w:t>
            </w:r>
          </w:p>
        </w:tc>
        <w:tc>
          <w:tcPr>
            <w:tcW w:w="833" w:type="dxa"/>
            <w:vAlign w:val="center"/>
          </w:tcPr>
          <w:p w14:paraId="6271AECF">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406774</w:t>
            </w:r>
          </w:p>
        </w:tc>
        <w:tc>
          <w:tcPr>
            <w:tcW w:w="758" w:type="dxa"/>
            <w:vAlign w:val="center"/>
          </w:tcPr>
          <w:p w14:paraId="7F4E66F5">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0008971</w:t>
            </w:r>
          </w:p>
        </w:tc>
        <w:tc>
          <w:tcPr>
            <w:tcW w:w="630" w:type="dxa"/>
            <w:vAlign w:val="center"/>
          </w:tcPr>
          <w:p w14:paraId="59FC58F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FFFFFF"/>
            <w:vAlign w:val="top"/>
          </w:tcPr>
          <w:p w14:paraId="7E4903C5">
            <w:pPr>
              <w:keepNext w:val="0"/>
              <w:keepLines w:val="0"/>
              <w:widowControl/>
              <w:suppressLineNumbers w:val="0"/>
              <w:jc w:val="both"/>
              <w:textAlignment w:val="top"/>
              <w:rPr>
                <w:rFonts w:hint="default" w:ascii="Arial" w:hAnsi="Arial" w:cs="Arial"/>
                <w:i w:val="0"/>
                <w:iCs w:val="0"/>
                <w:color w:val="000000"/>
                <w:sz w:val="16"/>
                <w:szCs w:val="16"/>
                <w:u w:val="none"/>
                <w:lang w:val="en-US" w:eastAsia="zh-CN"/>
              </w:rPr>
            </w:pPr>
            <w:r>
              <w:rPr>
                <w:rFonts w:hint="default" w:ascii="Arial" w:hAnsi="Arial" w:eastAsia="SimSun" w:cs="Arial"/>
                <w:i w:val="0"/>
                <w:iCs w:val="0"/>
                <w:color w:val="000000"/>
                <w:kern w:val="0"/>
                <w:sz w:val="16"/>
                <w:szCs w:val="16"/>
                <w:u w:val="none"/>
                <w:lang w:val="en-US" w:eastAsia="zh-CN" w:bidi="ar"/>
              </w:rPr>
              <w:t>TAPETE ESPUMADO COMPOSTO POR 12 BLOCOS, CONFECCIONADO COM MATERIAL ANTIALÉRGICO, IMPERMEÁVEL E LAVÁVEL, CORES VIBRANTES E SORTIDAS, DIMENSÕES APROXIMADAS DE 1,50M X 1,50M X 4CM DE ESPESSURA.(COTA PRINCIPAL).</w:t>
            </w:r>
          </w:p>
        </w:tc>
        <w:tc>
          <w:tcPr>
            <w:tcW w:w="662" w:type="dxa"/>
            <w:vAlign w:val="center"/>
          </w:tcPr>
          <w:p w14:paraId="60E675D9">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153</w:t>
            </w:r>
          </w:p>
        </w:tc>
        <w:tc>
          <w:tcPr>
            <w:tcW w:w="1378" w:type="dxa"/>
            <w:vAlign w:val="center"/>
          </w:tcPr>
          <w:p w14:paraId="3A2A3F64">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450,00</w:t>
            </w:r>
          </w:p>
        </w:tc>
        <w:tc>
          <w:tcPr>
            <w:tcW w:w="1225" w:type="dxa"/>
            <w:vAlign w:val="center"/>
          </w:tcPr>
          <w:p w14:paraId="4D2EC1E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68.850,00</w:t>
            </w:r>
          </w:p>
        </w:tc>
      </w:tr>
      <w:tr w14:paraId="696D2D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30" w:hRule="atLeast"/>
        </w:trPr>
        <w:tc>
          <w:tcPr>
            <w:tcW w:w="567" w:type="dxa"/>
            <w:vAlign w:val="center"/>
          </w:tcPr>
          <w:p w14:paraId="441CBD50">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67</w:t>
            </w:r>
          </w:p>
        </w:tc>
        <w:tc>
          <w:tcPr>
            <w:tcW w:w="833" w:type="dxa"/>
            <w:vAlign w:val="center"/>
          </w:tcPr>
          <w:p w14:paraId="00118532">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407064</w:t>
            </w:r>
          </w:p>
        </w:tc>
        <w:tc>
          <w:tcPr>
            <w:tcW w:w="758" w:type="dxa"/>
            <w:vAlign w:val="center"/>
          </w:tcPr>
          <w:p w14:paraId="3C9EE394">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00089107</w:t>
            </w:r>
          </w:p>
        </w:tc>
        <w:tc>
          <w:tcPr>
            <w:tcW w:w="630" w:type="dxa"/>
            <w:vAlign w:val="center"/>
          </w:tcPr>
          <w:p w14:paraId="396BD098">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FFFFFF"/>
            <w:vAlign w:val="top"/>
          </w:tcPr>
          <w:p w14:paraId="6FFCAB24">
            <w:pPr>
              <w:keepNext w:val="0"/>
              <w:keepLines w:val="0"/>
              <w:widowControl/>
              <w:suppressLineNumbers w:val="0"/>
              <w:jc w:val="both"/>
              <w:textAlignment w:val="top"/>
              <w:rPr>
                <w:rFonts w:hint="default" w:ascii="Arial" w:hAnsi="Arial" w:cs="Arial"/>
                <w:i w:val="0"/>
                <w:iCs w:val="0"/>
                <w:color w:val="000000"/>
                <w:sz w:val="16"/>
                <w:szCs w:val="16"/>
                <w:u w:val="none"/>
                <w:lang w:val="en-US" w:eastAsia="zh-CN"/>
              </w:rPr>
            </w:pPr>
            <w:r>
              <w:rPr>
                <w:rFonts w:hint="default" w:ascii="Arial" w:hAnsi="Arial" w:eastAsia="SimSun" w:cs="Arial"/>
                <w:i w:val="0"/>
                <w:iCs w:val="0"/>
                <w:color w:val="000000"/>
                <w:kern w:val="0"/>
                <w:sz w:val="16"/>
                <w:szCs w:val="16"/>
                <w:u w:val="none"/>
                <w:lang w:val="en-US" w:eastAsia="zh-CN" w:bidi="ar"/>
              </w:rPr>
              <w:t>TAPETE ESPUMADO COMPOSTO POR 12 BLOCOS, CONFECCIONADO COM MATERIAL ANTIALÉRGICO, IMPERMEÁVEL E LAVÁVEL, CORES VIBRANTES E SORTIDAS, DIMENSÕES APROXIMADAS DE 1,50M X 1,50M X 4CM DE ESPESSURA.(COTA RESERVADA PARA M.E.E E.P.P.).</w:t>
            </w:r>
          </w:p>
        </w:tc>
        <w:tc>
          <w:tcPr>
            <w:tcW w:w="662" w:type="dxa"/>
            <w:vAlign w:val="center"/>
          </w:tcPr>
          <w:p w14:paraId="044F00B8">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48</w:t>
            </w:r>
          </w:p>
        </w:tc>
        <w:tc>
          <w:tcPr>
            <w:tcW w:w="1378" w:type="dxa"/>
            <w:vAlign w:val="center"/>
          </w:tcPr>
          <w:p w14:paraId="6BEF9CB0">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450,00</w:t>
            </w:r>
          </w:p>
        </w:tc>
        <w:tc>
          <w:tcPr>
            <w:tcW w:w="1225" w:type="dxa"/>
            <w:vAlign w:val="center"/>
          </w:tcPr>
          <w:p w14:paraId="4BC0E98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R$ 2</w:t>
            </w:r>
            <w:r>
              <w:rPr>
                <w:rFonts w:hint="default" w:ascii="Arial" w:hAnsi="Arial" w:eastAsia="SimSun" w:cs="Arial"/>
                <w:i w:val="0"/>
                <w:iCs w:val="0"/>
                <w:color w:val="000000"/>
                <w:kern w:val="0"/>
                <w:sz w:val="16"/>
                <w:szCs w:val="16"/>
                <w:u w:val="none"/>
                <w:lang w:val="pt-BR" w:eastAsia="zh-CN" w:bidi="ar"/>
              </w:rPr>
              <w:t>1.600,00</w:t>
            </w:r>
          </w:p>
        </w:tc>
      </w:tr>
      <w:tr w14:paraId="3C73A3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30F9DE9C">
            <w:pPr>
              <w:keepNext w:val="0"/>
              <w:keepLines w:val="0"/>
              <w:widowControl/>
              <w:suppressLineNumbers w:val="0"/>
              <w:jc w:val="center"/>
              <w:textAlignment w:val="center"/>
              <w:rPr>
                <w:rFonts w:hint="default" w:ascii="Arial" w:hAnsi="Arial" w:cs="Arial"/>
                <w:color w:val="000000"/>
                <w:sz w:val="16"/>
                <w:szCs w:val="16"/>
                <w:lang w:val="pt-BR"/>
              </w:rPr>
            </w:pPr>
            <w:r>
              <w:rPr>
                <w:rFonts w:hint="default" w:ascii="Arial" w:hAnsi="Arial" w:eastAsia="SimSun" w:cs="Arial"/>
                <w:i w:val="0"/>
                <w:iCs w:val="0"/>
                <w:color w:val="000000"/>
                <w:kern w:val="0"/>
                <w:sz w:val="16"/>
                <w:szCs w:val="16"/>
                <w:u w:val="none"/>
                <w:lang w:val="en-US" w:eastAsia="zh-CN" w:bidi="ar"/>
              </w:rPr>
              <w:t>6</w:t>
            </w:r>
            <w:r>
              <w:rPr>
                <w:rFonts w:hint="default" w:ascii="Arial" w:hAnsi="Arial" w:eastAsia="SimSun" w:cs="Arial"/>
                <w:i w:val="0"/>
                <w:iCs w:val="0"/>
                <w:color w:val="000000"/>
                <w:kern w:val="0"/>
                <w:sz w:val="16"/>
                <w:szCs w:val="16"/>
                <w:u w:val="none"/>
                <w:lang w:val="pt-BR" w:eastAsia="zh-CN" w:bidi="ar"/>
              </w:rPr>
              <w:t>8</w:t>
            </w:r>
          </w:p>
        </w:tc>
        <w:tc>
          <w:tcPr>
            <w:tcW w:w="833" w:type="dxa"/>
            <w:vAlign w:val="center"/>
          </w:tcPr>
          <w:p w14:paraId="22F2CB2F">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401812</w:t>
            </w:r>
          </w:p>
        </w:tc>
        <w:tc>
          <w:tcPr>
            <w:tcW w:w="758" w:type="dxa"/>
            <w:vAlign w:val="center"/>
          </w:tcPr>
          <w:p w14:paraId="5B0A53EE">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00074422</w:t>
            </w:r>
          </w:p>
        </w:tc>
        <w:tc>
          <w:tcPr>
            <w:tcW w:w="630" w:type="dxa"/>
            <w:vAlign w:val="center"/>
          </w:tcPr>
          <w:p w14:paraId="5F1772BF">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1B5A321D">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TOCA CABANA INFANTIL EM TECIDO DE ALGODÃO CRU E MADEIRA DESMONTÁVEL, COR PREDOMINAMENTE BEGE, ALTURA MÍNIMA 1,47 CM E LARGURA DE 1,10 CM, PESO MÁXIMO DE 2,600KG, ACOMPANHANDO 2 ALMOFADAS, TAPETE, 4 BASTÕES EM MADEIRA REFLORESTADA COM QUATRO PONTEIRAS DE PLÁSTICO (PVC), FITA PARA AMARRAÇÃO DAS MADEIRAS, EMBALADO EM SACO EM TECIDO, CONTENDO MANUAL DE MONTAGEM E MANUTENÇÃO. (EXCLUSIVO PARA M.E. E E.P.P.)</w:t>
            </w:r>
          </w:p>
        </w:tc>
        <w:tc>
          <w:tcPr>
            <w:tcW w:w="662" w:type="dxa"/>
            <w:vAlign w:val="center"/>
          </w:tcPr>
          <w:p w14:paraId="2CB416A3">
            <w:pPr>
              <w:keepNext w:val="0"/>
              <w:keepLines w:val="0"/>
              <w:widowControl/>
              <w:suppressLineNumbers w:val="0"/>
              <w:jc w:val="both"/>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 xml:space="preserve"> 116</w:t>
            </w:r>
          </w:p>
        </w:tc>
        <w:tc>
          <w:tcPr>
            <w:tcW w:w="1378" w:type="dxa"/>
            <w:vAlign w:val="center"/>
          </w:tcPr>
          <w:p w14:paraId="2871055E">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R$ 2</w:t>
            </w:r>
            <w:r>
              <w:rPr>
                <w:rFonts w:hint="default" w:ascii="Arial" w:hAnsi="Arial" w:eastAsia="SimSun" w:cs="Arial"/>
                <w:i w:val="0"/>
                <w:iCs w:val="0"/>
                <w:color w:val="000000"/>
                <w:kern w:val="0"/>
                <w:sz w:val="16"/>
                <w:szCs w:val="16"/>
                <w:u w:val="none"/>
                <w:lang w:val="pt-BR" w:eastAsia="zh-CN" w:bidi="ar"/>
              </w:rPr>
              <w:t>35,91</w:t>
            </w:r>
          </w:p>
        </w:tc>
        <w:tc>
          <w:tcPr>
            <w:tcW w:w="1225" w:type="dxa"/>
            <w:vAlign w:val="center"/>
          </w:tcPr>
          <w:p w14:paraId="71EE6890">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27.365,56</w:t>
            </w:r>
          </w:p>
        </w:tc>
      </w:tr>
      <w:tr w14:paraId="721BBA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2E5C6FAA">
            <w:pPr>
              <w:keepNext w:val="0"/>
              <w:keepLines w:val="0"/>
              <w:widowControl/>
              <w:suppressLineNumbers w:val="0"/>
              <w:jc w:val="center"/>
              <w:textAlignment w:val="center"/>
              <w:rPr>
                <w:rFonts w:hint="default" w:ascii="Arial" w:hAnsi="Arial" w:cs="Arial"/>
                <w:color w:val="000000"/>
                <w:sz w:val="16"/>
                <w:szCs w:val="16"/>
                <w:lang w:val="pt-BR"/>
              </w:rPr>
            </w:pPr>
            <w:r>
              <w:rPr>
                <w:rFonts w:hint="default" w:ascii="Arial" w:hAnsi="Arial" w:eastAsia="SimSun" w:cs="Arial"/>
                <w:i w:val="0"/>
                <w:iCs w:val="0"/>
                <w:color w:val="000000"/>
                <w:kern w:val="0"/>
                <w:sz w:val="16"/>
                <w:szCs w:val="16"/>
                <w:u w:val="none"/>
                <w:lang w:val="en-US" w:eastAsia="zh-CN" w:bidi="ar"/>
              </w:rPr>
              <w:t>6</w:t>
            </w:r>
            <w:r>
              <w:rPr>
                <w:rFonts w:hint="default" w:ascii="Arial" w:hAnsi="Arial" w:eastAsia="SimSun" w:cs="Arial"/>
                <w:i w:val="0"/>
                <w:iCs w:val="0"/>
                <w:color w:val="000000"/>
                <w:kern w:val="0"/>
                <w:sz w:val="16"/>
                <w:szCs w:val="16"/>
                <w:u w:val="none"/>
                <w:lang w:val="pt-BR" w:eastAsia="zh-CN" w:bidi="ar"/>
              </w:rPr>
              <w:t>9</w:t>
            </w:r>
          </w:p>
        </w:tc>
        <w:tc>
          <w:tcPr>
            <w:tcW w:w="833" w:type="dxa"/>
            <w:vAlign w:val="center"/>
          </w:tcPr>
          <w:p w14:paraId="27A4CDF6">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401813</w:t>
            </w:r>
          </w:p>
        </w:tc>
        <w:tc>
          <w:tcPr>
            <w:tcW w:w="758" w:type="dxa"/>
            <w:vAlign w:val="center"/>
          </w:tcPr>
          <w:p w14:paraId="426BF427">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00074423</w:t>
            </w:r>
          </w:p>
        </w:tc>
        <w:tc>
          <w:tcPr>
            <w:tcW w:w="630" w:type="dxa"/>
            <w:vAlign w:val="center"/>
          </w:tcPr>
          <w:p w14:paraId="171A61A5">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1D5DA45D">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TORRE DE HANÓI, BASE CONTENDO 3 PINOS, 01 BASE EM MADEIRA MEDINDO 310MMX90MMX20MM 3 PINOS DE MADEIRA MEDINDO APROXIMADAMENTE 12CM QUE SE FIXAM NA BASE, 6 CÍRCULOS DE E.V.A. COLORIDO DE TAMANHOS VARIADOS QUE SE ENCAIXAM NOS PINOS ACONDICIONADOS EM SACO PLÁSTICO. (EXCLUSIVO PARA M.E. E E.P.P.)</w:t>
            </w:r>
          </w:p>
        </w:tc>
        <w:tc>
          <w:tcPr>
            <w:tcW w:w="662" w:type="dxa"/>
            <w:vAlign w:val="center"/>
          </w:tcPr>
          <w:p w14:paraId="33199931">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12</w:t>
            </w:r>
          </w:p>
        </w:tc>
        <w:tc>
          <w:tcPr>
            <w:tcW w:w="1378" w:type="dxa"/>
            <w:vAlign w:val="center"/>
          </w:tcPr>
          <w:p w14:paraId="60FBC807">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63,03</w:t>
            </w:r>
          </w:p>
        </w:tc>
        <w:tc>
          <w:tcPr>
            <w:tcW w:w="1225" w:type="dxa"/>
            <w:vAlign w:val="center"/>
          </w:tcPr>
          <w:p w14:paraId="4942C57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7.059,36</w:t>
            </w:r>
          </w:p>
        </w:tc>
      </w:tr>
      <w:tr w14:paraId="4F80DB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1379FE28">
            <w:pPr>
              <w:keepNext w:val="0"/>
              <w:keepLines w:val="0"/>
              <w:widowControl/>
              <w:suppressLineNumbers w:val="0"/>
              <w:jc w:val="center"/>
              <w:textAlignment w:val="center"/>
              <w:rPr>
                <w:rFonts w:hint="default" w:ascii="Arial" w:hAnsi="Arial" w:cs="Arial"/>
                <w:color w:val="000000"/>
                <w:sz w:val="16"/>
                <w:szCs w:val="16"/>
                <w:lang w:val="pt-BR"/>
              </w:rPr>
            </w:pPr>
            <w:r>
              <w:rPr>
                <w:rFonts w:hint="default" w:ascii="Arial" w:hAnsi="Arial" w:cs="Arial"/>
                <w:color w:val="000000"/>
                <w:sz w:val="16"/>
                <w:szCs w:val="16"/>
                <w:lang w:val="pt-BR"/>
              </w:rPr>
              <w:t>70</w:t>
            </w:r>
          </w:p>
        </w:tc>
        <w:tc>
          <w:tcPr>
            <w:tcW w:w="833" w:type="dxa"/>
            <w:vAlign w:val="center"/>
          </w:tcPr>
          <w:p w14:paraId="7F175373">
            <w:pPr>
              <w:keepNext w:val="0"/>
              <w:keepLines w:val="0"/>
              <w:widowControl/>
              <w:suppressLineNumbers w:val="0"/>
              <w:jc w:val="center"/>
              <w:textAlignment w:val="center"/>
              <w:rPr>
                <w:rFonts w:hint="default" w:ascii="Arial" w:hAnsi="Arial" w:cs="Arial"/>
                <w:sz w:val="16"/>
                <w:szCs w:val="16"/>
                <w:lang w:val="pt-BR"/>
              </w:rPr>
            </w:pPr>
            <w:r>
              <w:rPr>
                <w:rFonts w:hint="default" w:ascii="Arial" w:hAnsi="Arial" w:eastAsia="SimSun" w:cs="Arial"/>
                <w:i w:val="0"/>
                <w:iCs w:val="0"/>
                <w:color w:val="000000"/>
                <w:kern w:val="0"/>
                <w:sz w:val="16"/>
                <w:szCs w:val="16"/>
                <w:u w:val="none"/>
                <w:lang w:val="en-US" w:eastAsia="zh-CN" w:bidi="ar"/>
              </w:rPr>
              <w:t>401</w:t>
            </w:r>
            <w:r>
              <w:rPr>
                <w:rFonts w:hint="default" w:ascii="Arial" w:hAnsi="Arial" w:eastAsia="SimSun" w:cs="Arial"/>
                <w:i w:val="0"/>
                <w:iCs w:val="0"/>
                <w:color w:val="000000"/>
                <w:kern w:val="0"/>
                <w:sz w:val="16"/>
                <w:szCs w:val="16"/>
                <w:u w:val="none"/>
                <w:lang w:val="pt-BR" w:eastAsia="zh-CN" w:bidi="ar"/>
              </w:rPr>
              <w:t>765</w:t>
            </w:r>
          </w:p>
        </w:tc>
        <w:tc>
          <w:tcPr>
            <w:tcW w:w="758" w:type="dxa"/>
            <w:vAlign w:val="center"/>
          </w:tcPr>
          <w:p w14:paraId="16AF185E">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00074424</w:t>
            </w:r>
          </w:p>
        </w:tc>
        <w:tc>
          <w:tcPr>
            <w:tcW w:w="630" w:type="dxa"/>
            <w:vAlign w:val="center"/>
          </w:tcPr>
          <w:p w14:paraId="71AEBEC6">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3DD42D50">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TRAVE FLUTUANTE DE POLO AQUÁTICO EM VINIL COM MEDIDAS MÍNIMAS DE 1,4M X 89CM X 81CM, COM BOLA INFLÁVEL E KIT DE REPARAÇÃO. (EXCLUSIVO PARA M.E. E E.P.P.)</w:t>
            </w:r>
          </w:p>
        </w:tc>
        <w:tc>
          <w:tcPr>
            <w:tcW w:w="662" w:type="dxa"/>
            <w:vAlign w:val="center"/>
          </w:tcPr>
          <w:p w14:paraId="5296558E">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72</w:t>
            </w:r>
          </w:p>
        </w:tc>
        <w:tc>
          <w:tcPr>
            <w:tcW w:w="1378" w:type="dxa"/>
            <w:vAlign w:val="center"/>
          </w:tcPr>
          <w:p w14:paraId="348CB9BE">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R$ 16</w:t>
            </w:r>
            <w:r>
              <w:rPr>
                <w:rFonts w:hint="default" w:ascii="Arial" w:hAnsi="Arial" w:eastAsia="SimSun" w:cs="Arial"/>
                <w:i w:val="0"/>
                <w:iCs w:val="0"/>
                <w:color w:val="000000"/>
                <w:kern w:val="0"/>
                <w:sz w:val="16"/>
                <w:szCs w:val="16"/>
                <w:u w:val="none"/>
                <w:lang w:val="pt-BR" w:eastAsia="zh-CN" w:bidi="ar"/>
              </w:rPr>
              <w:t>5,74</w:t>
            </w:r>
          </w:p>
        </w:tc>
        <w:tc>
          <w:tcPr>
            <w:tcW w:w="1225" w:type="dxa"/>
            <w:vAlign w:val="center"/>
          </w:tcPr>
          <w:p w14:paraId="4CA7BA0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11.933,28</w:t>
            </w:r>
          </w:p>
        </w:tc>
      </w:tr>
      <w:tr w14:paraId="3923DA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7F0F0084">
            <w:pPr>
              <w:keepNext w:val="0"/>
              <w:keepLines w:val="0"/>
              <w:widowControl/>
              <w:suppressLineNumbers w:val="0"/>
              <w:jc w:val="center"/>
              <w:textAlignment w:val="center"/>
              <w:rPr>
                <w:rFonts w:hint="default" w:ascii="Arial" w:hAnsi="Arial" w:cs="Arial"/>
                <w:color w:val="000000"/>
                <w:sz w:val="16"/>
                <w:szCs w:val="16"/>
                <w:lang w:val="pt-BR"/>
              </w:rPr>
            </w:pPr>
            <w:r>
              <w:rPr>
                <w:rFonts w:hint="default" w:ascii="Arial" w:hAnsi="Arial" w:eastAsia="SimSun" w:cs="Arial"/>
                <w:i w:val="0"/>
                <w:iCs w:val="0"/>
                <w:color w:val="000000"/>
                <w:kern w:val="0"/>
                <w:sz w:val="16"/>
                <w:szCs w:val="16"/>
                <w:u w:val="none"/>
                <w:lang w:val="en-US" w:eastAsia="zh-CN" w:bidi="ar"/>
              </w:rPr>
              <w:t>7</w:t>
            </w:r>
            <w:r>
              <w:rPr>
                <w:rFonts w:hint="default" w:ascii="Arial" w:hAnsi="Arial" w:eastAsia="SimSun" w:cs="Arial"/>
                <w:i w:val="0"/>
                <w:iCs w:val="0"/>
                <w:color w:val="000000"/>
                <w:kern w:val="0"/>
                <w:sz w:val="16"/>
                <w:szCs w:val="16"/>
                <w:u w:val="none"/>
                <w:lang w:val="pt-BR" w:eastAsia="zh-CN" w:bidi="ar"/>
              </w:rPr>
              <w:t>1</w:t>
            </w:r>
          </w:p>
        </w:tc>
        <w:tc>
          <w:tcPr>
            <w:tcW w:w="833" w:type="dxa"/>
            <w:vAlign w:val="center"/>
          </w:tcPr>
          <w:p w14:paraId="08D7194C">
            <w:pPr>
              <w:keepNext w:val="0"/>
              <w:keepLines w:val="0"/>
              <w:widowControl/>
              <w:suppressLineNumbers w:val="0"/>
              <w:jc w:val="center"/>
              <w:textAlignment w:val="center"/>
              <w:rPr>
                <w:rFonts w:hint="default" w:ascii="Arial" w:hAnsi="Arial" w:cs="Arial"/>
                <w:sz w:val="16"/>
                <w:szCs w:val="16"/>
                <w:lang w:val="pt-BR"/>
              </w:rPr>
            </w:pPr>
            <w:r>
              <w:rPr>
                <w:rFonts w:hint="default" w:ascii="Arial" w:hAnsi="Arial" w:eastAsia="SimSun" w:cs="Arial"/>
                <w:i w:val="0"/>
                <w:iCs w:val="0"/>
                <w:color w:val="000000"/>
                <w:kern w:val="0"/>
                <w:sz w:val="16"/>
                <w:szCs w:val="16"/>
                <w:u w:val="none"/>
                <w:lang w:val="en-US" w:eastAsia="zh-CN" w:bidi="ar"/>
              </w:rPr>
              <w:t>40</w:t>
            </w:r>
            <w:r>
              <w:rPr>
                <w:rFonts w:hint="default" w:ascii="Arial" w:hAnsi="Arial" w:eastAsia="SimSun" w:cs="Arial"/>
                <w:i w:val="0"/>
                <w:iCs w:val="0"/>
                <w:color w:val="000000"/>
                <w:kern w:val="0"/>
                <w:sz w:val="16"/>
                <w:szCs w:val="16"/>
                <w:u w:val="none"/>
                <w:lang w:val="pt-BR" w:eastAsia="zh-CN" w:bidi="ar"/>
              </w:rPr>
              <w:t>7061</w:t>
            </w:r>
          </w:p>
        </w:tc>
        <w:tc>
          <w:tcPr>
            <w:tcW w:w="758" w:type="dxa"/>
            <w:vAlign w:val="center"/>
          </w:tcPr>
          <w:p w14:paraId="0475A9FD">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00074425</w:t>
            </w:r>
          </w:p>
        </w:tc>
        <w:tc>
          <w:tcPr>
            <w:tcW w:w="630" w:type="dxa"/>
            <w:vAlign w:val="center"/>
          </w:tcPr>
          <w:p w14:paraId="248ABEE6">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shd w:val="clear" w:color="auto" w:fill="auto"/>
            <w:vAlign w:val="top"/>
          </w:tcPr>
          <w:p w14:paraId="49543E34">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TRICICLO INFANTIL, MATERIAL DE PLASTICO COM ASSENTO ANATOMICO, NAO DESMONTAVEL, TAMANHO MEDIO, DIMENSOES 65X47X47.5 CM, 3.05 QUILOGRAMA, IDADE RECOMENDADA 6 MESES A 4 ANOS, PESO ATE 21 QUILOS, CORES DIVERSAS.(EXCLUSIVO PARA M.E. E E.P.P.)</w:t>
            </w:r>
          </w:p>
        </w:tc>
        <w:tc>
          <w:tcPr>
            <w:tcW w:w="662" w:type="dxa"/>
            <w:vAlign w:val="center"/>
          </w:tcPr>
          <w:p w14:paraId="6C7F8D99">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151</w:t>
            </w:r>
          </w:p>
        </w:tc>
        <w:tc>
          <w:tcPr>
            <w:tcW w:w="1378" w:type="dxa"/>
            <w:vAlign w:val="center"/>
          </w:tcPr>
          <w:p w14:paraId="20C2118C">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R$ 2</w:t>
            </w:r>
            <w:r>
              <w:rPr>
                <w:rFonts w:hint="default" w:ascii="Arial" w:hAnsi="Arial" w:eastAsia="SimSun" w:cs="Arial"/>
                <w:i w:val="0"/>
                <w:iCs w:val="0"/>
                <w:color w:val="000000"/>
                <w:kern w:val="0"/>
                <w:sz w:val="16"/>
                <w:szCs w:val="16"/>
                <w:u w:val="none"/>
                <w:lang w:val="pt-BR" w:eastAsia="zh-CN" w:bidi="ar"/>
              </w:rPr>
              <w:t>27,50</w:t>
            </w:r>
          </w:p>
        </w:tc>
        <w:tc>
          <w:tcPr>
            <w:tcW w:w="1225" w:type="dxa"/>
            <w:vAlign w:val="center"/>
          </w:tcPr>
          <w:p w14:paraId="277814A7">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34.352,50</w:t>
            </w:r>
          </w:p>
        </w:tc>
      </w:tr>
      <w:tr w14:paraId="1741AA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vAlign w:val="center"/>
          </w:tcPr>
          <w:p w14:paraId="4689E925">
            <w:pPr>
              <w:keepNext w:val="0"/>
              <w:keepLines w:val="0"/>
              <w:widowControl/>
              <w:suppressLineNumbers w:val="0"/>
              <w:jc w:val="center"/>
              <w:textAlignment w:val="center"/>
              <w:rPr>
                <w:rFonts w:hint="default" w:ascii="Arial" w:hAnsi="Arial" w:cs="Arial"/>
                <w:color w:val="000000"/>
                <w:sz w:val="16"/>
                <w:szCs w:val="16"/>
                <w:lang w:val="pt-BR"/>
              </w:rPr>
            </w:pPr>
            <w:r>
              <w:rPr>
                <w:rFonts w:hint="default" w:ascii="Arial" w:hAnsi="Arial" w:eastAsia="SimSun" w:cs="Arial"/>
                <w:i w:val="0"/>
                <w:iCs w:val="0"/>
                <w:color w:val="000000"/>
                <w:kern w:val="0"/>
                <w:sz w:val="16"/>
                <w:szCs w:val="16"/>
                <w:u w:val="none"/>
                <w:lang w:val="en-US" w:eastAsia="zh-CN" w:bidi="ar"/>
              </w:rPr>
              <w:t>7</w:t>
            </w:r>
            <w:r>
              <w:rPr>
                <w:rFonts w:hint="default" w:ascii="Arial" w:hAnsi="Arial" w:eastAsia="SimSun" w:cs="Arial"/>
                <w:i w:val="0"/>
                <w:iCs w:val="0"/>
                <w:color w:val="000000"/>
                <w:kern w:val="0"/>
                <w:sz w:val="16"/>
                <w:szCs w:val="16"/>
                <w:u w:val="none"/>
                <w:lang w:val="pt-BR" w:eastAsia="zh-CN" w:bidi="ar"/>
              </w:rPr>
              <w:t>2</w:t>
            </w:r>
          </w:p>
        </w:tc>
        <w:tc>
          <w:tcPr>
            <w:tcW w:w="833" w:type="dxa"/>
            <w:vAlign w:val="center"/>
          </w:tcPr>
          <w:p w14:paraId="16020887">
            <w:pPr>
              <w:keepNext w:val="0"/>
              <w:keepLines w:val="0"/>
              <w:widowControl/>
              <w:suppressLineNumbers w:val="0"/>
              <w:jc w:val="center"/>
              <w:textAlignment w:val="center"/>
              <w:rPr>
                <w:rFonts w:hint="default" w:ascii="Arial" w:hAnsi="Arial" w:cs="Arial"/>
                <w:sz w:val="16"/>
                <w:szCs w:val="16"/>
              </w:rPr>
            </w:pPr>
            <w:r>
              <w:rPr>
                <w:rFonts w:hint="default" w:ascii="Arial" w:hAnsi="Arial" w:eastAsia="SimSun" w:cs="Arial"/>
                <w:i w:val="0"/>
                <w:iCs w:val="0"/>
                <w:color w:val="000000"/>
                <w:kern w:val="0"/>
                <w:sz w:val="16"/>
                <w:szCs w:val="16"/>
                <w:u w:val="none"/>
                <w:lang w:val="en-US" w:eastAsia="zh-CN" w:bidi="ar"/>
              </w:rPr>
              <w:t>401766</w:t>
            </w:r>
          </w:p>
        </w:tc>
        <w:tc>
          <w:tcPr>
            <w:tcW w:w="758" w:type="dxa"/>
            <w:vAlign w:val="center"/>
          </w:tcPr>
          <w:p w14:paraId="2C8DE2FE">
            <w:pPr>
              <w:keepNext w:val="0"/>
              <w:keepLines w:val="0"/>
              <w:widowControl/>
              <w:suppressLineNumbers w:val="0"/>
              <w:ind w:left="-240" w:leftChars="-100" w:right="-228" w:rightChars="-95"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00011477</w:t>
            </w:r>
          </w:p>
        </w:tc>
        <w:tc>
          <w:tcPr>
            <w:tcW w:w="630" w:type="dxa"/>
            <w:vAlign w:val="center"/>
          </w:tcPr>
          <w:p w14:paraId="0034C507">
            <w:pPr>
              <w:autoSpaceDE w:val="0"/>
              <w:autoSpaceDN w:val="0"/>
              <w:spacing w:line="276" w:lineRule="auto"/>
              <w:ind w:left="-112" w:right="-111"/>
              <w:jc w:val="center"/>
              <w:rPr>
                <w:rFonts w:hint="default" w:ascii="Arial" w:hAnsi="Arial" w:cs="Arial"/>
                <w:b w:val="0"/>
                <w:bCs w:val="0"/>
                <w:color w:val="000000"/>
                <w:sz w:val="16"/>
                <w:szCs w:val="16"/>
                <w:lang w:val="en-US" w:eastAsia="zh-CN"/>
              </w:rPr>
            </w:pPr>
            <w:r>
              <w:rPr>
                <w:rFonts w:hint="default" w:ascii="Arial" w:hAnsi="Arial" w:cs="Arial"/>
                <w:b w:val="0"/>
                <w:bCs w:val="0"/>
                <w:color w:val="000000"/>
                <w:sz w:val="16"/>
                <w:szCs w:val="16"/>
                <w:lang w:val="en-US" w:eastAsia="zh-CN"/>
              </w:rPr>
              <w:t>UNID</w:t>
            </w:r>
          </w:p>
        </w:tc>
        <w:tc>
          <w:tcPr>
            <w:tcW w:w="3516" w:type="dxa"/>
            <w:vAlign w:val="center"/>
          </w:tcPr>
          <w:p w14:paraId="24584BF1">
            <w:pPr>
              <w:keepNext w:val="0"/>
              <w:keepLines w:val="0"/>
              <w:pageBreakBefore w:val="0"/>
              <w:widowControl/>
              <w:suppressLineNumbers w:val="0"/>
              <w:kinsoku/>
              <w:wordWrap/>
              <w:overflowPunct/>
              <w:topLinePunct w:val="0"/>
              <w:autoSpaceDE/>
              <w:autoSpaceDN/>
              <w:bidi w:val="0"/>
              <w:adjustRightInd w:val="0"/>
              <w:snapToGrid/>
              <w:spacing w:line="220" w:lineRule="atLeast"/>
              <w:jc w:val="both"/>
              <w:textAlignment w:val="center"/>
              <w:rPr>
                <w:rFonts w:hint="default" w:ascii="Arial" w:hAnsi="Arial" w:cs="Arial"/>
                <w:bCs/>
                <w:color w:val="000000"/>
                <w:sz w:val="16"/>
                <w:szCs w:val="16"/>
              </w:rPr>
            </w:pPr>
            <w:r>
              <w:rPr>
                <w:rFonts w:hint="default" w:ascii="Arial" w:hAnsi="Arial" w:eastAsia="SimSun" w:cs="Arial"/>
                <w:i w:val="0"/>
                <w:iCs w:val="0"/>
                <w:color w:val="000000"/>
                <w:kern w:val="0"/>
                <w:sz w:val="16"/>
                <w:szCs w:val="16"/>
                <w:u w:val="none"/>
                <w:lang w:val="en-US" w:eastAsia="zh-CN" w:bidi="ar"/>
              </w:rPr>
              <w:t xml:space="preserve">TÚNEL CENTOPEIA COLORIDOS EM BAGUNZITO </w:t>
            </w:r>
            <w:r>
              <w:rPr>
                <w:rStyle w:val="159"/>
                <w:rFonts w:hint="default" w:ascii="Arial" w:hAnsi="Arial" w:eastAsia="SimSun" w:cs="Arial"/>
                <w:sz w:val="16"/>
                <w:szCs w:val="16"/>
                <w:lang w:val="en-US" w:eastAsia="zh-CN" w:bidi="ar"/>
              </w:rPr>
              <w:t xml:space="preserve">DOBRÁVEL DIÂMETRO EM 50CM, COM TAMANHO APROXIMADO DE 50X50CM E 4M DE COMPRIMENTO, </w:t>
            </w:r>
            <w:r>
              <w:rPr>
                <w:rFonts w:hint="default" w:ascii="Arial" w:hAnsi="Arial" w:eastAsia="SimSun" w:cs="Arial"/>
                <w:i w:val="0"/>
                <w:iCs w:val="0"/>
                <w:color w:val="000000"/>
                <w:kern w:val="0"/>
                <w:sz w:val="16"/>
                <w:szCs w:val="16"/>
                <w:u w:val="none"/>
                <w:lang w:val="en-US" w:eastAsia="zh-CN" w:bidi="ar"/>
              </w:rPr>
              <w:t>COM FAIXA ETARIA À PARTIR DE 2 ANOS, COM CERTIFICADO PELO INMETRO. (EXCLUSIVO PARA M.E. E E.P.P.)</w:t>
            </w:r>
          </w:p>
        </w:tc>
        <w:tc>
          <w:tcPr>
            <w:tcW w:w="662" w:type="dxa"/>
            <w:vAlign w:val="center"/>
          </w:tcPr>
          <w:p w14:paraId="618E2291">
            <w:pPr>
              <w:keepNext w:val="0"/>
              <w:keepLines w:val="0"/>
              <w:widowControl/>
              <w:suppressLineNumbers w:val="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152</w:t>
            </w:r>
          </w:p>
        </w:tc>
        <w:tc>
          <w:tcPr>
            <w:tcW w:w="1378" w:type="dxa"/>
            <w:vAlign w:val="center"/>
          </w:tcPr>
          <w:p w14:paraId="1BFD45CD">
            <w:pPr>
              <w:keepNext w:val="0"/>
              <w:keepLines w:val="0"/>
              <w:widowControl/>
              <w:suppressLineNumbers w:val="0"/>
              <w:ind w:left="-240" w:leftChars="-100" w:right="-319" w:rightChars="-133"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290,00</w:t>
            </w:r>
          </w:p>
        </w:tc>
        <w:tc>
          <w:tcPr>
            <w:tcW w:w="1225" w:type="dxa"/>
            <w:vAlign w:val="center"/>
          </w:tcPr>
          <w:p w14:paraId="49E30E6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R$ </w:t>
            </w:r>
            <w:r>
              <w:rPr>
                <w:rFonts w:hint="default" w:ascii="Arial" w:hAnsi="Arial" w:eastAsia="SimSun" w:cs="Arial"/>
                <w:i w:val="0"/>
                <w:iCs w:val="0"/>
                <w:color w:val="000000"/>
                <w:kern w:val="0"/>
                <w:sz w:val="16"/>
                <w:szCs w:val="16"/>
                <w:u w:val="none"/>
                <w:lang w:val="pt-BR" w:eastAsia="zh-CN" w:bidi="ar"/>
              </w:rPr>
              <w:t>44.080,00</w:t>
            </w:r>
          </w:p>
        </w:tc>
      </w:tr>
    </w:tbl>
    <w:p w14:paraId="7F0C39D7">
      <w:pPr>
        <w:tabs>
          <w:tab w:val="left" w:pos="284"/>
        </w:tabs>
        <w:autoSpaceDE w:val="0"/>
        <w:autoSpaceDN w:val="0"/>
        <w:spacing w:after="120" w:line="240" w:lineRule="auto"/>
        <w:ind w:left="-74"/>
        <w:jc w:val="center"/>
        <w:rPr>
          <w:rFonts w:ascii="Arial" w:hAnsi="Arial" w:cs="Arial"/>
          <w:b/>
          <w:bCs/>
          <w:color w:val="000000"/>
          <w:szCs w:val="18"/>
          <w:u w:val="single"/>
        </w:rPr>
      </w:pPr>
    </w:p>
    <w:p w14:paraId="16DA8A64">
      <w:pPr>
        <w:numPr>
          <w:ilvl w:val="0"/>
          <w:numId w:val="0"/>
        </w:numPr>
        <w:ind w:firstLine="6074" w:firstLineChars="2750"/>
        <w:jc w:val="left"/>
        <w:rPr>
          <w:rFonts w:hint="default" w:ascii="Arial" w:hAnsi="Arial"/>
          <w:b/>
          <w:bCs/>
          <w:color w:val="000000"/>
          <w:sz w:val="22"/>
          <w:szCs w:val="22"/>
          <w:highlight w:val="none"/>
          <w:lang w:val="pt-BR"/>
        </w:rPr>
      </w:pPr>
      <w:r>
        <w:rPr>
          <w:rFonts w:ascii="Arial" w:hAnsi="Arial" w:cs="Arial"/>
          <w:b/>
          <w:bCs/>
          <w:color w:val="000000"/>
          <w:sz w:val="22"/>
          <w:szCs w:val="22"/>
          <w:highlight w:val="none"/>
        </w:rPr>
        <w:t xml:space="preserve">VALOR GLOBAL </w:t>
      </w:r>
      <w:r>
        <w:rPr>
          <w:rFonts w:hint="default" w:ascii="Arial" w:hAnsi="Arial" w:cs="Arial"/>
          <w:b/>
          <w:bCs/>
          <w:color w:val="000000"/>
          <w:sz w:val="22"/>
          <w:szCs w:val="22"/>
          <w:highlight w:val="none"/>
          <w:lang w:val="pt-BR"/>
        </w:rPr>
        <w:t>R$ 1.883.919,26</w:t>
      </w:r>
    </w:p>
    <w:p w14:paraId="50005831">
      <w:pPr>
        <w:numPr>
          <w:ilvl w:val="0"/>
          <w:numId w:val="0"/>
        </w:numPr>
        <w:ind w:leftChars="0"/>
        <w:jc w:val="left"/>
        <w:rPr>
          <w:rFonts w:hint="default" w:ascii="Arial" w:hAnsi="Arial"/>
          <w:b/>
          <w:bCs/>
          <w:color w:val="000000"/>
          <w:sz w:val="22"/>
          <w:szCs w:val="22"/>
          <w:highlight w:val="red"/>
          <w:lang w:val="pt-BR"/>
        </w:rPr>
      </w:pPr>
    </w:p>
    <w:p w14:paraId="6038B021">
      <w:pPr>
        <w:numPr>
          <w:ilvl w:val="0"/>
          <w:numId w:val="0"/>
        </w:numPr>
        <w:ind w:leftChars="0"/>
        <w:jc w:val="left"/>
        <w:rPr>
          <w:rFonts w:hint="default" w:ascii="Arial" w:hAnsi="Arial"/>
          <w:b/>
          <w:bCs/>
          <w:color w:val="000000"/>
          <w:sz w:val="22"/>
          <w:szCs w:val="22"/>
          <w:highlight w:val="red"/>
          <w:lang w:val="pt-BR"/>
        </w:rPr>
      </w:pPr>
    </w:p>
    <w:p w14:paraId="0F54677A">
      <w:pPr>
        <w:numPr>
          <w:ilvl w:val="0"/>
          <w:numId w:val="0"/>
        </w:numPr>
        <w:ind w:leftChars="0"/>
        <w:jc w:val="left"/>
        <w:rPr>
          <w:rFonts w:hint="default" w:ascii="Arial" w:hAnsi="Arial"/>
          <w:b/>
          <w:bCs/>
          <w:color w:val="000000"/>
          <w:sz w:val="22"/>
          <w:szCs w:val="22"/>
          <w:highlight w:val="red"/>
          <w:lang w:val="pt-BR"/>
        </w:rPr>
      </w:pPr>
    </w:p>
    <w:p w14:paraId="4384E577">
      <w:pPr>
        <w:numPr>
          <w:ilvl w:val="0"/>
          <w:numId w:val="0"/>
        </w:numPr>
        <w:ind w:leftChars="0"/>
        <w:jc w:val="left"/>
        <w:rPr>
          <w:rFonts w:hint="default" w:ascii="Arial" w:hAnsi="Arial"/>
          <w:b/>
          <w:bCs/>
          <w:color w:val="000000"/>
          <w:sz w:val="22"/>
          <w:szCs w:val="22"/>
          <w:highlight w:val="red"/>
          <w:lang w:val="pt-BR"/>
        </w:rPr>
      </w:pPr>
    </w:p>
    <w:p w14:paraId="6CF3B50E">
      <w:pPr>
        <w:numPr>
          <w:ilvl w:val="1"/>
          <w:numId w:val="13"/>
        </w:numPr>
        <w:ind w:left="200" w:leftChars="0" w:firstLine="0" w:firstLineChars="0"/>
        <w:jc w:val="left"/>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w:t>
      </w:r>
      <w:r>
        <w:rPr>
          <w:rFonts w:hint="default" w:ascii="Arial" w:hAnsi="Arial" w:cs="Arial"/>
          <w:b/>
          <w:bCs w:val="0"/>
          <w:color w:val="000000" w:themeColor="text1"/>
          <w:sz w:val="22"/>
          <w:szCs w:val="22"/>
          <w:highlight w:val="none"/>
          <w14:textFill>
            <w14:solidFill>
              <w14:schemeClr w14:val="tx1"/>
            </w14:solidFill>
          </w14:textFill>
        </w:rPr>
        <w:t>s</w:t>
      </w:r>
      <w:r>
        <w:rPr>
          <w:rFonts w:hint="default" w:ascii="Arial" w:hAnsi="Arial" w:cs="Arial"/>
          <w:b/>
          <w:color w:val="000000" w:themeColor="text1"/>
          <w:sz w:val="22"/>
          <w:szCs w:val="22"/>
          <w:highlight w:val="none"/>
          <w14:textFill>
            <w14:solidFill>
              <w14:schemeClr w14:val="tx1"/>
            </w14:solidFill>
          </w14:textFill>
        </w:rPr>
        <w:t>timativa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consumo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individualizada</w:t>
      </w:r>
      <w:r>
        <w:rPr>
          <w:rFonts w:hint="default" w:ascii="Arial" w:hAnsi="Arial" w:cs="Arial"/>
          <w:b/>
          <w:color w:val="000000" w:themeColor="text1"/>
          <w:spacing w:val="-3"/>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cada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um</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dos</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órgãos</w:t>
      </w:r>
      <w:r>
        <w:rPr>
          <w:rFonts w:hint="default" w:ascii="Arial" w:hAnsi="Arial" w:cs="Arial"/>
          <w:b/>
          <w:color w:val="000000" w:themeColor="text1"/>
          <w:sz w:val="22"/>
          <w:szCs w:val="22"/>
          <w:highlight w:val="none"/>
          <w:lang w:val="pt-BR"/>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participantes</w:t>
      </w:r>
      <w:r>
        <w:rPr>
          <w:rFonts w:hint="default" w:ascii="Arial" w:hAnsi="Arial" w:cs="Arial"/>
          <w:b/>
          <w:color w:val="000000" w:themeColor="text1"/>
          <w:sz w:val="22"/>
          <w:szCs w:val="22"/>
          <w:highlight w:val="none"/>
          <w:lang w:val="pt-BR"/>
          <w14:textFill>
            <w14:solidFill>
              <w14:schemeClr w14:val="tx1"/>
            </w14:solidFill>
          </w14:textFill>
        </w:rPr>
        <w:t>:</w:t>
      </w:r>
    </w:p>
    <w:p w14:paraId="4A15A1FE">
      <w:pPr>
        <w:numPr>
          <w:ilvl w:val="0"/>
          <w:numId w:val="0"/>
        </w:numPr>
        <w:ind w:leftChars="0"/>
        <w:jc w:val="left"/>
        <w:rPr>
          <w:rFonts w:hint="default" w:ascii="Arial" w:hAnsi="Arial" w:cs="Arial"/>
          <w:b/>
          <w:color w:val="000000" w:themeColor="text1"/>
          <w:sz w:val="22"/>
          <w:szCs w:val="22"/>
          <w:highlight w:val="none"/>
          <w:lang w:val="pt-BR"/>
          <w14:textFill>
            <w14:solidFill>
              <w14:schemeClr w14:val="tx1"/>
            </w14:solidFill>
          </w14:textFill>
        </w:rPr>
      </w:pPr>
    </w:p>
    <w:p w14:paraId="363E770D">
      <w:pPr>
        <w:numPr>
          <w:ilvl w:val="2"/>
          <w:numId w:val="13"/>
        </w:numPr>
        <w:ind w:left="0" w:leftChars="0" w:firstLine="0" w:firstLineChars="0"/>
        <w:jc w:val="left"/>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Secretaria de Educação: </w:t>
      </w:r>
    </w:p>
    <w:tbl>
      <w:tblPr>
        <w:tblStyle w:val="10"/>
        <w:tblpPr w:leftFromText="180" w:rightFromText="180" w:vertAnchor="text" w:horzAnchor="page" w:tblpX="1294" w:tblpY="293"/>
        <w:tblOverlap w:val="never"/>
        <w:tblW w:w="9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710"/>
        <w:gridCol w:w="4836"/>
        <w:gridCol w:w="882"/>
        <w:gridCol w:w="900"/>
        <w:gridCol w:w="937"/>
        <w:gridCol w:w="1322"/>
      </w:tblGrid>
      <w:tr w14:paraId="2DCB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710" w:type="dxa"/>
            <w:shd w:val="clear" w:color="auto" w:fill="FFFFFF"/>
            <w:noWrap w:val="0"/>
            <w:vAlign w:val="center"/>
          </w:tcPr>
          <w:p w14:paraId="592AF7B3">
            <w:pPr>
              <w:widowControl/>
              <w:autoSpaceDE/>
              <w:autoSpaceDN/>
              <w:spacing w:before="120" w:beforeLines="50" w:after="120" w:afterLines="50" w:line="360" w:lineRule="auto"/>
              <w:ind w:left="-240" w:leftChars="-100" w:right="-278" w:rightChars="-116"/>
              <w:jc w:val="center"/>
              <w:textAlignment w:val="center"/>
              <w:rPr>
                <w:rFonts w:hint="default" w:ascii="Arial" w:hAnsi="Arial" w:eastAsia="SimSun" w:cs="Arial"/>
                <w:b/>
                <w:bCs/>
                <w:color w:val="auto"/>
                <w:sz w:val="16"/>
                <w:szCs w:val="16"/>
                <w:lang w:val="pt-BR" w:eastAsia="zh-CN" w:bidi="ar"/>
              </w:rPr>
            </w:pPr>
            <w:r>
              <w:rPr>
                <w:rFonts w:hint="default" w:ascii="Arial" w:hAnsi="Arial" w:eastAsia="SimSun" w:cs="Arial"/>
                <w:b/>
                <w:bCs/>
                <w:color w:val="auto"/>
                <w:sz w:val="16"/>
                <w:szCs w:val="16"/>
                <w:lang w:val="pt-BR" w:eastAsia="zh-CN" w:bidi="ar"/>
              </w:rPr>
              <w:t>Item</w:t>
            </w:r>
          </w:p>
        </w:tc>
        <w:tc>
          <w:tcPr>
            <w:tcW w:w="4836" w:type="dxa"/>
            <w:shd w:val="clear" w:color="auto" w:fill="F2F2F2"/>
            <w:noWrap w:val="0"/>
            <w:vAlign w:val="center"/>
          </w:tcPr>
          <w:p w14:paraId="7672171E">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pt-BR" w:eastAsia="zh-CN" w:bidi="ar-SA"/>
              </w:rPr>
            </w:pPr>
            <w:r>
              <w:rPr>
                <w:rFonts w:hint="default" w:ascii="Arial" w:hAnsi="Arial" w:eastAsia="SimSun" w:cs="Arial"/>
                <w:b/>
                <w:bCs/>
                <w:i w:val="0"/>
                <w:iCs w:val="0"/>
                <w:color w:val="auto"/>
                <w:kern w:val="0"/>
                <w:sz w:val="16"/>
                <w:szCs w:val="16"/>
                <w:u w:val="none"/>
                <w:lang w:val="en-US" w:eastAsia="zh-CN" w:bidi="ar"/>
              </w:rPr>
              <w:t>DESCRIÇÃO</w:t>
            </w:r>
          </w:p>
        </w:tc>
        <w:tc>
          <w:tcPr>
            <w:tcW w:w="882" w:type="dxa"/>
            <w:shd w:val="clear" w:color="auto" w:fill="F2F2F2"/>
            <w:noWrap w:val="0"/>
            <w:vAlign w:val="center"/>
          </w:tcPr>
          <w:p w14:paraId="1600FF1D">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pt-BR" w:eastAsia="zh-CN" w:bidi="ar"/>
              </w:rPr>
            </w:pPr>
            <w:r>
              <w:rPr>
                <w:rFonts w:hint="default" w:ascii="Arial" w:hAnsi="Arial" w:eastAsia="SimSun" w:cs="Arial"/>
                <w:b/>
                <w:bCs/>
                <w:i w:val="0"/>
                <w:iCs w:val="0"/>
                <w:color w:val="auto"/>
                <w:kern w:val="0"/>
                <w:sz w:val="16"/>
                <w:szCs w:val="16"/>
                <w:u w:val="none"/>
                <w:lang w:val="pt-BR" w:eastAsia="zh-CN" w:bidi="ar"/>
              </w:rPr>
              <w:t>UNID.</w:t>
            </w:r>
          </w:p>
          <w:p w14:paraId="4CB510C2">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pt-BR" w:eastAsia="zh-CN" w:bidi="ar"/>
              </w:rPr>
            </w:pPr>
            <w:r>
              <w:rPr>
                <w:rFonts w:hint="default" w:ascii="Arial" w:hAnsi="Arial" w:eastAsia="SimSun" w:cs="Arial"/>
                <w:b/>
                <w:bCs/>
                <w:i w:val="0"/>
                <w:iCs w:val="0"/>
                <w:color w:val="auto"/>
                <w:kern w:val="0"/>
                <w:sz w:val="16"/>
                <w:szCs w:val="16"/>
                <w:u w:val="none"/>
                <w:lang w:val="pt-BR" w:eastAsia="zh-CN" w:bidi="ar"/>
              </w:rPr>
              <w:t>MEDIDA</w:t>
            </w:r>
          </w:p>
        </w:tc>
        <w:tc>
          <w:tcPr>
            <w:tcW w:w="900" w:type="dxa"/>
            <w:shd w:val="clear" w:color="auto" w:fill="F2F2F2"/>
            <w:noWrap w:val="0"/>
            <w:vAlign w:val="center"/>
          </w:tcPr>
          <w:p w14:paraId="1B33EDD3">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pt-BR" w:eastAsia="zh-CN" w:bidi="ar-SA"/>
              </w:rPr>
            </w:pPr>
            <w:r>
              <w:rPr>
                <w:rFonts w:hint="default" w:ascii="Arial" w:hAnsi="Arial" w:eastAsia="SimSun" w:cs="Arial"/>
                <w:b/>
                <w:bCs/>
                <w:i w:val="0"/>
                <w:iCs w:val="0"/>
                <w:color w:val="auto"/>
                <w:kern w:val="0"/>
                <w:sz w:val="16"/>
                <w:szCs w:val="16"/>
                <w:u w:val="none"/>
                <w:lang w:val="en-US" w:eastAsia="zh-CN" w:bidi="ar"/>
              </w:rPr>
              <w:t>MINIMO</w:t>
            </w:r>
          </w:p>
        </w:tc>
        <w:tc>
          <w:tcPr>
            <w:tcW w:w="937" w:type="dxa"/>
            <w:shd w:val="clear" w:color="auto" w:fill="F2F2F2"/>
            <w:noWrap w:val="0"/>
            <w:vAlign w:val="center"/>
          </w:tcPr>
          <w:p w14:paraId="2169038C">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pt-BR" w:eastAsia="zh-CN" w:bidi="ar-SA"/>
              </w:rPr>
            </w:pPr>
            <w:r>
              <w:rPr>
                <w:rFonts w:hint="default" w:ascii="Arial" w:hAnsi="Arial" w:eastAsia="SimSun" w:cs="Arial"/>
                <w:b/>
                <w:bCs/>
                <w:i w:val="0"/>
                <w:iCs w:val="0"/>
                <w:color w:val="auto"/>
                <w:kern w:val="0"/>
                <w:sz w:val="16"/>
                <w:szCs w:val="16"/>
                <w:u w:val="none"/>
                <w:lang w:val="en-US" w:eastAsia="zh-CN" w:bidi="ar"/>
              </w:rPr>
              <w:t>MÁXIMO</w:t>
            </w:r>
          </w:p>
        </w:tc>
        <w:tc>
          <w:tcPr>
            <w:tcW w:w="1322" w:type="dxa"/>
            <w:shd w:val="clear" w:color="auto" w:fill="F2F2F2"/>
            <w:noWrap w:val="0"/>
            <w:vAlign w:val="center"/>
          </w:tcPr>
          <w:p w14:paraId="0261A072">
            <w:pPr>
              <w:keepNext w:val="0"/>
              <w:keepLines w:val="0"/>
              <w:widowControl/>
              <w:suppressLineNumbers w:val="0"/>
              <w:jc w:val="center"/>
              <w:textAlignment w:val="center"/>
              <w:rPr>
                <w:rFonts w:hint="default" w:ascii="Arial" w:hAnsi="Arial" w:cs="Arial"/>
                <w:b/>
                <w:bCs/>
                <w:kern w:val="0"/>
                <w:sz w:val="16"/>
                <w:szCs w:val="16"/>
                <w:lang w:val="pt-BR" w:eastAsia="zh-CN" w:bidi="ar"/>
              </w:rPr>
            </w:pPr>
            <w:r>
              <w:rPr>
                <w:rFonts w:hint="default" w:ascii="Arial" w:hAnsi="Arial" w:eastAsia="SimSun" w:cs="Arial"/>
                <w:b/>
                <w:bCs/>
                <w:kern w:val="0"/>
                <w:sz w:val="16"/>
                <w:szCs w:val="16"/>
                <w:lang w:val="en-US" w:eastAsia="zh-CN" w:bidi="ar"/>
              </w:rPr>
              <w:t>QUAN</w:t>
            </w:r>
            <w:r>
              <w:rPr>
                <w:rFonts w:hint="default" w:ascii="Arial" w:hAnsi="Arial" w:cs="Arial"/>
                <w:b/>
                <w:bCs/>
                <w:kern w:val="0"/>
                <w:sz w:val="16"/>
                <w:szCs w:val="16"/>
                <w:lang w:val="pt-BR" w:eastAsia="zh-CN" w:bidi="ar"/>
              </w:rPr>
              <w:t>T.</w:t>
            </w:r>
          </w:p>
          <w:p w14:paraId="6064EFBD">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pt-BR" w:eastAsia="zh-CN" w:bidi="ar-SA"/>
              </w:rPr>
            </w:pPr>
            <w:r>
              <w:rPr>
                <w:rFonts w:hint="default" w:ascii="Arial" w:hAnsi="Arial" w:eastAsia="SimSun" w:cs="Arial"/>
                <w:b/>
                <w:bCs/>
                <w:kern w:val="0"/>
                <w:sz w:val="16"/>
                <w:szCs w:val="16"/>
                <w:lang w:val="en-US" w:eastAsia="zh-CN" w:bidi="ar"/>
              </w:rPr>
              <w:t>12 MESES</w:t>
            </w:r>
          </w:p>
        </w:tc>
      </w:tr>
      <w:tr w14:paraId="2268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40" w:hRule="atLeast"/>
        </w:trPr>
        <w:tc>
          <w:tcPr>
            <w:tcW w:w="710" w:type="dxa"/>
            <w:shd w:val="clear" w:color="auto" w:fill="FFFFFF"/>
            <w:noWrap w:val="0"/>
            <w:vAlign w:val="center"/>
          </w:tcPr>
          <w:p w14:paraId="590E06DD">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w:t>
            </w:r>
          </w:p>
        </w:tc>
        <w:tc>
          <w:tcPr>
            <w:tcW w:w="4836" w:type="dxa"/>
            <w:shd w:val="clear" w:color="auto" w:fill="FFFFFF"/>
            <w:noWrap w:val="0"/>
            <w:vAlign w:val="top"/>
          </w:tcPr>
          <w:p w14:paraId="782C0137">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ALFABETO BRAILLE VAZADO 27 PEÇAS, EM EVA COM DIMENSÕES APROXIMADAS DE 60X30X5.2 ACONDICIONADO EM CAIXA DE MDF COM DIMENSÕES 182X137X53 MM, COM FAIXA ETARIA PERMITIDA À PARTIR DOS 5 ANOS.  </w:t>
            </w:r>
          </w:p>
        </w:tc>
        <w:tc>
          <w:tcPr>
            <w:tcW w:w="882" w:type="dxa"/>
            <w:shd w:val="clear" w:color="auto" w:fill="FFFFFF"/>
            <w:noWrap w:val="0"/>
            <w:vAlign w:val="bottom"/>
          </w:tcPr>
          <w:p w14:paraId="7DA0A52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6775190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31</w:t>
            </w:r>
          </w:p>
        </w:tc>
        <w:tc>
          <w:tcPr>
            <w:tcW w:w="937" w:type="dxa"/>
            <w:shd w:val="clear" w:color="auto" w:fill="FFFFFF"/>
            <w:noWrap w:val="0"/>
            <w:vAlign w:val="bottom"/>
          </w:tcPr>
          <w:p w14:paraId="19FBB72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31</w:t>
            </w:r>
          </w:p>
        </w:tc>
        <w:tc>
          <w:tcPr>
            <w:tcW w:w="1322" w:type="dxa"/>
            <w:shd w:val="clear" w:color="auto" w:fill="FFFFFF"/>
            <w:noWrap w:val="0"/>
            <w:vAlign w:val="bottom"/>
          </w:tcPr>
          <w:p w14:paraId="1A0D5C6D">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31</w:t>
            </w:r>
          </w:p>
        </w:tc>
      </w:tr>
      <w:tr w14:paraId="6E516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08" w:hRule="atLeast"/>
        </w:trPr>
        <w:tc>
          <w:tcPr>
            <w:tcW w:w="710" w:type="dxa"/>
            <w:shd w:val="clear" w:color="auto" w:fill="FFFFFF"/>
            <w:noWrap w:val="0"/>
            <w:vAlign w:val="center"/>
          </w:tcPr>
          <w:p w14:paraId="201D0917">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w:t>
            </w:r>
          </w:p>
        </w:tc>
        <w:tc>
          <w:tcPr>
            <w:tcW w:w="4836" w:type="dxa"/>
            <w:shd w:val="clear" w:color="auto" w:fill="FFFFFF"/>
            <w:noWrap w:val="0"/>
            <w:vAlign w:val="top"/>
          </w:tcPr>
          <w:p w14:paraId="282699A1">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ALFABETO E NÚMEROS MÓVEIS EM PLÁSTICO POLIETILENO ATÓXICO DE ALTO BRILHO, DE CORES VIVAS CONTENDO 1000 PEÇAS MEDINDO APROXIMADAMENTE 3CM DE ESPESSURA, CONTENDO 26 PEÇAS DE NÚMEROS DE 0 A 9 E 26 CONJUNTOS DE LETRAS DO ALFABETO COMPLETO, ACONDICIONADA EM SACOLA PLÁSTICO PVC TRANSPARENTE COM ZÍPER. </w:t>
            </w:r>
          </w:p>
        </w:tc>
        <w:tc>
          <w:tcPr>
            <w:tcW w:w="882" w:type="dxa"/>
            <w:shd w:val="clear" w:color="auto" w:fill="FFFFFF"/>
            <w:noWrap w:val="0"/>
            <w:vAlign w:val="bottom"/>
          </w:tcPr>
          <w:p w14:paraId="3B8A28A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82F14B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541477E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150</w:t>
            </w:r>
          </w:p>
        </w:tc>
        <w:tc>
          <w:tcPr>
            <w:tcW w:w="1322" w:type="dxa"/>
            <w:shd w:val="clear" w:color="auto" w:fill="FFFFFF"/>
            <w:noWrap w:val="0"/>
            <w:vAlign w:val="bottom"/>
          </w:tcPr>
          <w:p w14:paraId="550C60B5">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297</w:t>
            </w:r>
          </w:p>
        </w:tc>
      </w:tr>
      <w:tr w14:paraId="67EF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320" w:hRule="atLeast"/>
        </w:trPr>
        <w:tc>
          <w:tcPr>
            <w:tcW w:w="710" w:type="dxa"/>
            <w:shd w:val="clear" w:color="auto" w:fill="FFFFFF"/>
            <w:noWrap w:val="0"/>
            <w:vAlign w:val="center"/>
          </w:tcPr>
          <w:p w14:paraId="25432E97">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w:t>
            </w:r>
          </w:p>
        </w:tc>
        <w:tc>
          <w:tcPr>
            <w:tcW w:w="4836" w:type="dxa"/>
            <w:shd w:val="clear" w:color="auto" w:fill="FFFFFF"/>
            <w:noWrap w:val="0"/>
            <w:vAlign w:val="top"/>
          </w:tcPr>
          <w:p w14:paraId="11A6FF78">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ALINHAVOS DE INICIAÇÃO, 10 PLACAS DE MADEIRA (MDF) COM NO MÍNIMO DE 20X20CM EM DIVERSAS CORES COM DESENHO E NÚMEROS E ORIFÍCIOS PARA PASSAR OS CORDÕES + CONJUNTO DE CORDÕES COLORIDOS. CAIXA EM MADEIRA COM EMBALAGEM DE APROXIMADAMENTE 23X25CM.</w:t>
            </w:r>
          </w:p>
        </w:tc>
        <w:tc>
          <w:tcPr>
            <w:tcW w:w="882" w:type="dxa"/>
            <w:shd w:val="clear" w:color="auto" w:fill="FFFFFF"/>
            <w:noWrap w:val="0"/>
            <w:vAlign w:val="bottom"/>
          </w:tcPr>
          <w:p w14:paraId="5DD017F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767531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50</w:t>
            </w:r>
          </w:p>
        </w:tc>
        <w:tc>
          <w:tcPr>
            <w:tcW w:w="937" w:type="dxa"/>
            <w:shd w:val="clear" w:color="auto" w:fill="FFFFFF"/>
            <w:noWrap w:val="0"/>
            <w:vAlign w:val="bottom"/>
          </w:tcPr>
          <w:p w14:paraId="711B7DD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107</w:t>
            </w:r>
          </w:p>
        </w:tc>
        <w:tc>
          <w:tcPr>
            <w:tcW w:w="1322" w:type="dxa"/>
            <w:shd w:val="clear" w:color="auto" w:fill="FFFFFF"/>
            <w:noWrap w:val="0"/>
            <w:vAlign w:val="bottom"/>
          </w:tcPr>
          <w:p w14:paraId="44415B4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r w14:paraId="3C95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05" w:hRule="atLeast"/>
        </w:trPr>
        <w:tc>
          <w:tcPr>
            <w:tcW w:w="710" w:type="dxa"/>
            <w:shd w:val="clear" w:color="auto" w:fill="FFFFFF"/>
            <w:noWrap w:val="0"/>
            <w:vAlign w:val="center"/>
          </w:tcPr>
          <w:p w14:paraId="3FE2B88E">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w:t>
            </w:r>
          </w:p>
        </w:tc>
        <w:tc>
          <w:tcPr>
            <w:tcW w:w="4836" w:type="dxa"/>
            <w:shd w:val="clear" w:color="auto" w:fill="FFFFFF"/>
            <w:noWrap w:val="0"/>
            <w:vAlign w:val="top"/>
          </w:tcPr>
          <w:p w14:paraId="13382BA5">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ANEL DE BASQUETE FLUTUANTE INFLÁVEL PARA CRIANÇAS COM TAMANHO MÍNIMO 67CMX55CM, CESTA DE BASQUETE FLUTUANTE DE PVC ECOLÓGICO, NÃO TÓXICO, MACIO, BALANÇANTE E DURÁVEL, ARO INFLÁVEL, CONTEÚDO DA EMBALAGEM: 01 CESTA DE BASQUETE INFLÁVEL, 01 BOLA E 01 ADESIVO PARA REPARO. </w:t>
            </w:r>
          </w:p>
        </w:tc>
        <w:tc>
          <w:tcPr>
            <w:tcW w:w="882" w:type="dxa"/>
            <w:shd w:val="clear" w:color="auto" w:fill="FFFFFF"/>
            <w:noWrap w:val="0"/>
            <w:vAlign w:val="bottom"/>
          </w:tcPr>
          <w:p w14:paraId="280EAD0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784E7037">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60</w:t>
            </w:r>
          </w:p>
        </w:tc>
        <w:tc>
          <w:tcPr>
            <w:tcW w:w="937" w:type="dxa"/>
            <w:shd w:val="clear" w:color="auto" w:fill="FFFFFF"/>
            <w:noWrap w:val="0"/>
            <w:vAlign w:val="bottom"/>
          </w:tcPr>
          <w:p w14:paraId="4B16E3F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147</w:t>
            </w:r>
          </w:p>
        </w:tc>
        <w:tc>
          <w:tcPr>
            <w:tcW w:w="1322" w:type="dxa"/>
            <w:shd w:val="clear" w:color="auto" w:fill="FFFFFF"/>
            <w:noWrap w:val="0"/>
            <w:vAlign w:val="bottom"/>
          </w:tcPr>
          <w:p w14:paraId="0FFDAAE7">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147</w:t>
            </w:r>
          </w:p>
        </w:tc>
      </w:tr>
      <w:tr w14:paraId="5CE0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19" w:hRule="atLeast"/>
        </w:trPr>
        <w:tc>
          <w:tcPr>
            <w:tcW w:w="710" w:type="dxa"/>
            <w:shd w:val="clear" w:color="auto" w:fill="FFFFFF"/>
            <w:noWrap w:val="0"/>
            <w:vAlign w:val="center"/>
          </w:tcPr>
          <w:p w14:paraId="1220B577">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w:t>
            </w:r>
          </w:p>
        </w:tc>
        <w:tc>
          <w:tcPr>
            <w:tcW w:w="4836" w:type="dxa"/>
            <w:shd w:val="clear" w:color="auto" w:fill="FFFFFF"/>
            <w:noWrap w:val="0"/>
            <w:vAlign w:val="top"/>
          </w:tcPr>
          <w:p w14:paraId="358CED06">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BAMBOLÊS DE MANGUEIRA PLÁSTICA, RESISTENTE COM 60CM DE DIÂMETRO, PACOTE CONTENDO 5 UNIDADES EM CORES SORTIDAS. </w:t>
            </w:r>
          </w:p>
        </w:tc>
        <w:tc>
          <w:tcPr>
            <w:tcW w:w="882" w:type="dxa"/>
            <w:shd w:val="clear" w:color="auto" w:fill="FFFFFF"/>
            <w:noWrap w:val="0"/>
            <w:vAlign w:val="bottom"/>
          </w:tcPr>
          <w:p w14:paraId="48A1342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DD71B9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3C86184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180</w:t>
            </w:r>
          </w:p>
        </w:tc>
        <w:tc>
          <w:tcPr>
            <w:tcW w:w="1322" w:type="dxa"/>
            <w:shd w:val="clear" w:color="auto" w:fill="FFFFFF"/>
            <w:noWrap w:val="0"/>
            <w:vAlign w:val="bottom"/>
          </w:tcPr>
          <w:p w14:paraId="4B7C94B0">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367</w:t>
            </w:r>
          </w:p>
        </w:tc>
      </w:tr>
      <w:tr w14:paraId="21A4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832" w:hRule="atLeast"/>
        </w:trPr>
        <w:tc>
          <w:tcPr>
            <w:tcW w:w="710" w:type="dxa"/>
            <w:shd w:val="clear" w:color="auto" w:fill="FFFFFF"/>
            <w:noWrap w:val="0"/>
            <w:vAlign w:val="center"/>
          </w:tcPr>
          <w:p w14:paraId="24E8969D">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w:t>
            </w:r>
          </w:p>
        </w:tc>
        <w:tc>
          <w:tcPr>
            <w:tcW w:w="4836" w:type="dxa"/>
            <w:shd w:val="clear" w:color="auto" w:fill="FFFFFF"/>
            <w:noWrap w:val="0"/>
            <w:vAlign w:val="top"/>
          </w:tcPr>
          <w:p w14:paraId="7FB7A66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BINÓCULOS COMPACTO PROFISSIONAL HD, RESISTENTE A ÁGUA, ALCANCE DE NO MÍNIMO 90000M, LENTE DE VIDRO ÓPTICO DE ALTA POTÊNCIA, COM VISÃO NOTURNA, ZOOM DE ALTA CLAREZA ALCANCE DE NO MÍNIMO 15000M, MODO DE FOCAGEM: FOCO CENTRAL, AJUSTE FINO DO OLHO DIREITO, DIÂMETRO 40MM, PESANDO APROXIMADAMENTE 670G. ACOMPANHA BOLSA DE ARMAZENAMENTO, CORREIA, PROTETOR DE LENTE, PANO DE LIMPEZA E MANUAL. </w:t>
            </w:r>
          </w:p>
        </w:tc>
        <w:tc>
          <w:tcPr>
            <w:tcW w:w="882" w:type="dxa"/>
            <w:shd w:val="clear" w:color="auto" w:fill="FFFFFF"/>
            <w:noWrap w:val="0"/>
            <w:vAlign w:val="bottom"/>
          </w:tcPr>
          <w:p w14:paraId="1C4D788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4C1F3C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92</w:t>
            </w:r>
          </w:p>
        </w:tc>
        <w:tc>
          <w:tcPr>
            <w:tcW w:w="937" w:type="dxa"/>
            <w:shd w:val="clear" w:color="auto" w:fill="FFFFFF"/>
            <w:noWrap w:val="0"/>
            <w:vAlign w:val="bottom"/>
          </w:tcPr>
          <w:p w14:paraId="782448A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92</w:t>
            </w:r>
          </w:p>
        </w:tc>
        <w:tc>
          <w:tcPr>
            <w:tcW w:w="1322" w:type="dxa"/>
            <w:shd w:val="clear" w:color="auto" w:fill="FFFFFF"/>
            <w:noWrap w:val="0"/>
            <w:vAlign w:val="bottom"/>
          </w:tcPr>
          <w:p w14:paraId="155D018D">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92</w:t>
            </w:r>
          </w:p>
        </w:tc>
      </w:tr>
      <w:tr w14:paraId="06185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77" w:hRule="atLeast"/>
        </w:trPr>
        <w:tc>
          <w:tcPr>
            <w:tcW w:w="710" w:type="dxa"/>
            <w:shd w:val="clear" w:color="auto" w:fill="FFFFFF"/>
            <w:noWrap w:val="0"/>
            <w:vAlign w:val="center"/>
          </w:tcPr>
          <w:p w14:paraId="20382285">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7</w:t>
            </w:r>
          </w:p>
        </w:tc>
        <w:tc>
          <w:tcPr>
            <w:tcW w:w="4836" w:type="dxa"/>
            <w:shd w:val="clear" w:color="auto" w:fill="FFFFFF"/>
            <w:noWrap w:val="0"/>
            <w:vAlign w:val="top"/>
          </w:tcPr>
          <w:p w14:paraId="14E9B13A">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BLOCO CRIATIVO MAGNÉTICOS, CONJUNTO DE 42 PEÇAS SENDO BOLAS E HASTES MAGNÉTICAS EM PLÁSTICO ABS INDUSTRIAL COM IMÃS NAS EXTREMIDADES EM CORES VARIADAS, PEÇAS COM TAMANHOS VARIADOS DE NO MÍNIMO 4X4CM, 2X9CM, 2X5,5CM E 3X7,5CM.</w:t>
            </w:r>
          </w:p>
        </w:tc>
        <w:tc>
          <w:tcPr>
            <w:tcW w:w="882" w:type="dxa"/>
            <w:shd w:val="clear" w:color="auto" w:fill="FFFFFF"/>
            <w:noWrap w:val="0"/>
            <w:vAlign w:val="bottom"/>
          </w:tcPr>
          <w:p w14:paraId="55B5119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EFA52E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20</w:t>
            </w:r>
          </w:p>
        </w:tc>
        <w:tc>
          <w:tcPr>
            <w:tcW w:w="937" w:type="dxa"/>
            <w:shd w:val="clear" w:color="auto" w:fill="FFFFFF"/>
            <w:noWrap w:val="0"/>
            <w:vAlign w:val="bottom"/>
          </w:tcPr>
          <w:p w14:paraId="04F7A78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68</w:t>
            </w:r>
          </w:p>
        </w:tc>
        <w:tc>
          <w:tcPr>
            <w:tcW w:w="1322" w:type="dxa"/>
            <w:shd w:val="clear" w:color="auto" w:fill="FFFFFF"/>
            <w:noWrap w:val="0"/>
            <w:vAlign w:val="bottom"/>
          </w:tcPr>
          <w:p w14:paraId="40132B3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68</w:t>
            </w:r>
          </w:p>
        </w:tc>
      </w:tr>
      <w:tr w14:paraId="3220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611" w:hRule="atLeast"/>
        </w:trPr>
        <w:tc>
          <w:tcPr>
            <w:tcW w:w="710" w:type="dxa"/>
            <w:shd w:val="clear" w:color="auto" w:fill="FFFFFF"/>
            <w:noWrap w:val="0"/>
            <w:vAlign w:val="center"/>
          </w:tcPr>
          <w:p w14:paraId="01F074A9">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8</w:t>
            </w:r>
          </w:p>
        </w:tc>
        <w:tc>
          <w:tcPr>
            <w:tcW w:w="4836" w:type="dxa"/>
            <w:shd w:val="clear" w:color="auto" w:fill="FFFFFF"/>
            <w:noWrap w:val="0"/>
            <w:vAlign w:val="top"/>
          </w:tcPr>
          <w:p w14:paraId="6B1D48E0">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BLOCOS DE ENCAIXE EXPRESSÕES E EMOÇÕES, CONFECCIONADO EM PLÁSTICO POLIPROPILENO COLORIDAS ATÓXICO DE ALTO BRILHO E CORES VIVAS, CONTENDO 10 PEÇAS EM DUAS PARTES ENCAIXÁVEIS DE NO MÍNIMO 10X10CM, PEÇAS ILUSTRADAS NOS QUATRO LADOS, FORMANDO 20  PEÇAS DE QUEBRA-CABEÇAS DE EXPRESSÕES FACIAIS, ACONDICIONADO EM SACOLA COM ZÍPER.</w:t>
            </w:r>
          </w:p>
        </w:tc>
        <w:tc>
          <w:tcPr>
            <w:tcW w:w="882" w:type="dxa"/>
            <w:shd w:val="clear" w:color="auto" w:fill="FFFFFF"/>
            <w:noWrap w:val="0"/>
            <w:vAlign w:val="bottom"/>
          </w:tcPr>
          <w:p w14:paraId="415358A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64CA8E2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90</w:t>
            </w:r>
          </w:p>
        </w:tc>
        <w:tc>
          <w:tcPr>
            <w:tcW w:w="937" w:type="dxa"/>
            <w:shd w:val="clear" w:color="auto" w:fill="FFFFFF"/>
            <w:noWrap w:val="0"/>
            <w:vAlign w:val="bottom"/>
          </w:tcPr>
          <w:p w14:paraId="70239A0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100</w:t>
            </w:r>
          </w:p>
        </w:tc>
        <w:tc>
          <w:tcPr>
            <w:tcW w:w="1322" w:type="dxa"/>
            <w:shd w:val="clear" w:color="auto" w:fill="FFFFFF"/>
            <w:noWrap w:val="0"/>
            <w:vAlign w:val="bottom"/>
          </w:tcPr>
          <w:p w14:paraId="4DEF47CB">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247</w:t>
            </w:r>
          </w:p>
        </w:tc>
      </w:tr>
      <w:tr w14:paraId="1A06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349" w:hRule="atLeast"/>
        </w:trPr>
        <w:tc>
          <w:tcPr>
            <w:tcW w:w="710" w:type="dxa"/>
            <w:shd w:val="clear" w:color="auto" w:fill="FFFFFF"/>
            <w:noWrap w:val="0"/>
            <w:vAlign w:val="center"/>
          </w:tcPr>
          <w:p w14:paraId="13C52FB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9</w:t>
            </w:r>
          </w:p>
        </w:tc>
        <w:tc>
          <w:tcPr>
            <w:tcW w:w="4836" w:type="dxa"/>
            <w:shd w:val="clear" w:color="auto" w:fill="FFFFFF"/>
            <w:noWrap w:val="0"/>
            <w:vAlign w:val="top"/>
          </w:tcPr>
          <w:p w14:paraId="076C01C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BLOCOS DE MONTAR KIT POLIBOL CONTENDO 50 PEÇAS GRANDES E COLORIDAS MEDINDO APROXIMADAMENTE 12CM DE DIÂMETRO CADA PEÇA, CONFECCIONADO EM PLÁSTICO ATÓXICO DE ALTO BRILHO, ACONDICIONADO EM SACOLA DE PVC RESISTENTE COM ZÍPER E ALÇA MEDINDO 39CMX29CMX20CM. </w:t>
            </w:r>
          </w:p>
        </w:tc>
        <w:tc>
          <w:tcPr>
            <w:tcW w:w="882" w:type="dxa"/>
            <w:shd w:val="clear" w:color="auto" w:fill="FFFFFF"/>
            <w:noWrap w:val="0"/>
            <w:vAlign w:val="bottom"/>
          </w:tcPr>
          <w:p w14:paraId="7E2C19B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17FB44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7C653B7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150</w:t>
            </w:r>
          </w:p>
        </w:tc>
        <w:tc>
          <w:tcPr>
            <w:tcW w:w="1322" w:type="dxa"/>
            <w:shd w:val="clear" w:color="auto" w:fill="FFFFFF"/>
            <w:noWrap w:val="0"/>
            <w:vAlign w:val="bottom"/>
          </w:tcPr>
          <w:p w14:paraId="6FED595C">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272</w:t>
            </w:r>
          </w:p>
        </w:tc>
      </w:tr>
      <w:tr w14:paraId="116D9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83" w:hRule="atLeast"/>
        </w:trPr>
        <w:tc>
          <w:tcPr>
            <w:tcW w:w="710" w:type="dxa"/>
            <w:shd w:val="clear" w:color="auto" w:fill="FFFFFF"/>
            <w:noWrap w:val="0"/>
            <w:vAlign w:val="center"/>
          </w:tcPr>
          <w:p w14:paraId="28E80620">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10</w:t>
            </w:r>
          </w:p>
        </w:tc>
        <w:tc>
          <w:tcPr>
            <w:tcW w:w="4836" w:type="dxa"/>
            <w:shd w:val="clear" w:color="auto" w:fill="FFFFFF"/>
            <w:noWrap w:val="0"/>
            <w:vAlign w:val="top"/>
          </w:tcPr>
          <w:p w14:paraId="4442F3E7">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BLOCOS PARA MONTAR, CONJUNTO CONFECCIONADO EM PLÁSTICO RÍGIDO COLORIDO, ATÓXICO, CONTENDO 200 PEÇAS COM DIVERSOS ENCAIXES, NOS FORMATOS: COTOVELO, T, LUVA DE CONEXÃO, NIPLE, ESFERA COM PINO, CRUZETA E SAPATA. ACOMPANHA CARTELA AUTO ADESIVA DE VINIL, COM 14 FIGURAS DESTACÁVEIS PARA MONTAGEM DE PERSONAGENS. </w:t>
            </w:r>
          </w:p>
        </w:tc>
        <w:tc>
          <w:tcPr>
            <w:tcW w:w="882" w:type="dxa"/>
            <w:shd w:val="clear" w:color="auto" w:fill="FFFFFF"/>
            <w:noWrap w:val="0"/>
            <w:vAlign w:val="bottom"/>
          </w:tcPr>
          <w:p w14:paraId="60878090">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71C2BB0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50</w:t>
            </w:r>
          </w:p>
        </w:tc>
        <w:tc>
          <w:tcPr>
            <w:tcW w:w="937" w:type="dxa"/>
            <w:shd w:val="clear" w:color="auto" w:fill="FFFFFF"/>
            <w:noWrap w:val="0"/>
            <w:vAlign w:val="bottom"/>
          </w:tcPr>
          <w:p w14:paraId="2EE4911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107</w:t>
            </w:r>
          </w:p>
        </w:tc>
        <w:tc>
          <w:tcPr>
            <w:tcW w:w="1322" w:type="dxa"/>
            <w:shd w:val="clear" w:color="auto" w:fill="FFFFFF"/>
            <w:noWrap w:val="0"/>
            <w:vAlign w:val="bottom"/>
          </w:tcPr>
          <w:p w14:paraId="4E1262EA">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r w14:paraId="6943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710" w:type="dxa"/>
            <w:shd w:val="clear" w:color="auto" w:fill="FFFFFF"/>
            <w:noWrap w:val="0"/>
            <w:vAlign w:val="center"/>
          </w:tcPr>
          <w:p w14:paraId="5D91E848">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11</w:t>
            </w:r>
          </w:p>
        </w:tc>
        <w:tc>
          <w:tcPr>
            <w:tcW w:w="4836" w:type="dxa"/>
            <w:shd w:val="clear" w:color="auto" w:fill="FFFFFF"/>
            <w:noWrap w:val="0"/>
            <w:vAlign w:val="top"/>
          </w:tcPr>
          <w:p w14:paraId="19A64822">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BOLINHAS DE PRIMEIRA LINHA PARA PISCINA, MEDIDAS DE APROXIMADAMENTE 76MM, MATERIAIS DE ALTA RESISTÊNCIA E QUALIDADE, SISTEMA ANTI QUEBRA, SACO COM 500 UNIDADES DE CORES VARIADAS. </w:t>
            </w:r>
          </w:p>
        </w:tc>
        <w:tc>
          <w:tcPr>
            <w:tcW w:w="882" w:type="dxa"/>
            <w:shd w:val="clear" w:color="auto" w:fill="FFFFFF"/>
            <w:noWrap w:val="0"/>
            <w:vAlign w:val="bottom"/>
          </w:tcPr>
          <w:p w14:paraId="2D3E5B4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40608B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50</w:t>
            </w:r>
          </w:p>
        </w:tc>
        <w:tc>
          <w:tcPr>
            <w:tcW w:w="937" w:type="dxa"/>
            <w:shd w:val="clear" w:color="auto" w:fill="FFFFFF"/>
            <w:noWrap w:val="0"/>
            <w:vAlign w:val="bottom"/>
          </w:tcPr>
          <w:p w14:paraId="1DE5D04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107</w:t>
            </w:r>
          </w:p>
        </w:tc>
        <w:tc>
          <w:tcPr>
            <w:tcW w:w="1322" w:type="dxa"/>
            <w:shd w:val="clear" w:color="auto" w:fill="FFFFFF"/>
            <w:noWrap w:val="0"/>
            <w:vAlign w:val="bottom"/>
          </w:tcPr>
          <w:p w14:paraId="4C4F00B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r w14:paraId="4DC2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40" w:hRule="atLeast"/>
        </w:trPr>
        <w:tc>
          <w:tcPr>
            <w:tcW w:w="710" w:type="dxa"/>
            <w:shd w:val="clear" w:color="auto" w:fill="FFFFFF"/>
            <w:noWrap w:val="0"/>
            <w:vAlign w:val="center"/>
          </w:tcPr>
          <w:p w14:paraId="798F4551">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12</w:t>
            </w:r>
          </w:p>
        </w:tc>
        <w:tc>
          <w:tcPr>
            <w:tcW w:w="4836" w:type="dxa"/>
            <w:shd w:val="clear" w:color="auto" w:fill="FFFFFF"/>
            <w:noWrap w:val="0"/>
            <w:vAlign w:val="top"/>
          </w:tcPr>
          <w:p w14:paraId="280DC907">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BONECA MENINA BRANCO, MATERIAL 100% SILICONE, NÃO TÓXICO, A PROVA D ÁGUA, COM APROXIMADAMENTE 40 CM, BONECA CONTENDO: CORPO, CABEÇA E PERNAS EM VINIL, ACOMPANHANDO SAPATOS E ROUPAS. CERTIFICAÇÃO DO INMETRO.</w:t>
            </w:r>
          </w:p>
        </w:tc>
        <w:tc>
          <w:tcPr>
            <w:tcW w:w="882" w:type="dxa"/>
            <w:shd w:val="clear" w:color="auto" w:fill="FFFFFF"/>
            <w:noWrap w:val="0"/>
            <w:vAlign w:val="bottom"/>
          </w:tcPr>
          <w:p w14:paraId="74682EC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E33971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73DB36E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200</w:t>
            </w:r>
          </w:p>
        </w:tc>
        <w:tc>
          <w:tcPr>
            <w:tcW w:w="1322" w:type="dxa"/>
            <w:shd w:val="clear" w:color="auto" w:fill="FFFFFF"/>
            <w:noWrap w:val="0"/>
            <w:vAlign w:val="bottom"/>
          </w:tcPr>
          <w:p w14:paraId="7F7B453E">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357</w:t>
            </w:r>
          </w:p>
        </w:tc>
      </w:tr>
      <w:tr w14:paraId="3977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78" w:hRule="atLeast"/>
        </w:trPr>
        <w:tc>
          <w:tcPr>
            <w:tcW w:w="710" w:type="dxa"/>
            <w:shd w:val="clear" w:color="auto" w:fill="FFFFFF"/>
            <w:noWrap w:val="0"/>
            <w:vAlign w:val="center"/>
          </w:tcPr>
          <w:p w14:paraId="52ADA4FA">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13</w:t>
            </w:r>
          </w:p>
        </w:tc>
        <w:tc>
          <w:tcPr>
            <w:tcW w:w="4836" w:type="dxa"/>
            <w:shd w:val="clear" w:color="auto" w:fill="FFFFFF"/>
            <w:noWrap w:val="0"/>
            <w:vAlign w:val="top"/>
          </w:tcPr>
          <w:p w14:paraId="5BCD20D2">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BONECA MENINA PRETA REALISTA, ESTRUTURA EM VINIL DE SILICONE, A PROVA D ÁGUA, NÃO TÓXICO, COM APROXIMADAMENTE 48 CM, PERUCA COLADA COM FIOS, MEMBROS DOBRAVEIS, ACOMPANHA TIARA, SAPATILHAS E ROUPAS, CERTIFICAÇÃO DO INMETRO. </w:t>
            </w:r>
          </w:p>
        </w:tc>
        <w:tc>
          <w:tcPr>
            <w:tcW w:w="882" w:type="dxa"/>
            <w:shd w:val="clear" w:color="auto" w:fill="FFFFFF"/>
            <w:noWrap w:val="0"/>
            <w:vAlign w:val="bottom"/>
          </w:tcPr>
          <w:p w14:paraId="09A6C7B7">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CC59158">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3982D35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200</w:t>
            </w:r>
          </w:p>
        </w:tc>
        <w:tc>
          <w:tcPr>
            <w:tcW w:w="1322" w:type="dxa"/>
            <w:shd w:val="clear" w:color="auto" w:fill="FFFFFF"/>
            <w:noWrap w:val="0"/>
            <w:vAlign w:val="bottom"/>
          </w:tcPr>
          <w:p w14:paraId="6933F964">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357</w:t>
            </w:r>
          </w:p>
        </w:tc>
      </w:tr>
      <w:tr w14:paraId="6241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96" w:hRule="atLeast"/>
        </w:trPr>
        <w:tc>
          <w:tcPr>
            <w:tcW w:w="710" w:type="dxa"/>
            <w:shd w:val="clear" w:color="auto" w:fill="FFFFFF"/>
            <w:noWrap w:val="0"/>
            <w:vAlign w:val="center"/>
          </w:tcPr>
          <w:p w14:paraId="33600511">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14</w:t>
            </w:r>
          </w:p>
        </w:tc>
        <w:tc>
          <w:tcPr>
            <w:tcW w:w="4836" w:type="dxa"/>
            <w:shd w:val="clear" w:color="auto" w:fill="FFFFFF"/>
            <w:noWrap w:val="0"/>
            <w:vAlign w:val="top"/>
          </w:tcPr>
          <w:p w14:paraId="3674F135">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BONECA MENINO BRANCO, MATERIAL 100% SILICONE, NÃO TÓXICO, A PROVA D ÁGUA, COM APROXIMADAMENTE 33X20X33CM, BONECO CONTENDO: CORPO, CABEÇA E PERNAS EM VINIL, ACOMPANHANDO SAPATOS E ROUPAS. CERTIFICAÇÃO DO INMETRO. </w:t>
            </w:r>
          </w:p>
        </w:tc>
        <w:tc>
          <w:tcPr>
            <w:tcW w:w="882" w:type="dxa"/>
            <w:shd w:val="clear" w:color="auto" w:fill="FFFFFF"/>
            <w:noWrap w:val="0"/>
            <w:vAlign w:val="bottom"/>
          </w:tcPr>
          <w:p w14:paraId="1BF3F38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41C0920">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42975760">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200</w:t>
            </w:r>
          </w:p>
        </w:tc>
        <w:tc>
          <w:tcPr>
            <w:tcW w:w="1322" w:type="dxa"/>
            <w:shd w:val="clear" w:color="auto" w:fill="FFFFFF"/>
            <w:noWrap w:val="0"/>
            <w:vAlign w:val="bottom"/>
          </w:tcPr>
          <w:p w14:paraId="1FB4037B">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357</w:t>
            </w:r>
          </w:p>
        </w:tc>
      </w:tr>
      <w:tr w14:paraId="1601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32" w:hRule="atLeast"/>
        </w:trPr>
        <w:tc>
          <w:tcPr>
            <w:tcW w:w="710" w:type="dxa"/>
            <w:shd w:val="clear" w:color="auto" w:fill="FFFFFF"/>
            <w:noWrap w:val="0"/>
            <w:vAlign w:val="center"/>
          </w:tcPr>
          <w:p w14:paraId="4790DE7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15</w:t>
            </w:r>
          </w:p>
        </w:tc>
        <w:tc>
          <w:tcPr>
            <w:tcW w:w="4836" w:type="dxa"/>
            <w:shd w:val="clear" w:color="auto" w:fill="FFFFFF"/>
            <w:noWrap w:val="0"/>
            <w:vAlign w:val="top"/>
          </w:tcPr>
          <w:p w14:paraId="166671F3">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BONECA MENINO PRETO, ESTRUTURA EM VINIL DE SILICONE COM 30 CM DE ALTURA, NÃO TÓXICO, A PROVA D ÁGUA, MEMBROS DOBRAVEIS, ACOMPANHA SAPATOS E ROUPAS. CERTIFICAÇÃO DO INMETRO.</w:t>
            </w:r>
          </w:p>
        </w:tc>
        <w:tc>
          <w:tcPr>
            <w:tcW w:w="882" w:type="dxa"/>
            <w:shd w:val="clear" w:color="auto" w:fill="FFFFFF"/>
            <w:noWrap w:val="0"/>
            <w:vAlign w:val="bottom"/>
          </w:tcPr>
          <w:p w14:paraId="7D88BF0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B5DEED7">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1B452A91">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200</w:t>
            </w:r>
          </w:p>
        </w:tc>
        <w:tc>
          <w:tcPr>
            <w:tcW w:w="1322" w:type="dxa"/>
            <w:shd w:val="clear" w:color="auto" w:fill="FFFFFF"/>
            <w:noWrap w:val="0"/>
            <w:vAlign w:val="bottom"/>
          </w:tcPr>
          <w:p w14:paraId="19E25E1B">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357</w:t>
            </w:r>
          </w:p>
        </w:tc>
      </w:tr>
      <w:tr w14:paraId="2792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302" w:hRule="atLeast"/>
        </w:trPr>
        <w:tc>
          <w:tcPr>
            <w:tcW w:w="710" w:type="dxa"/>
            <w:shd w:val="clear" w:color="auto" w:fill="FFFFFF"/>
            <w:noWrap w:val="0"/>
            <w:vAlign w:val="center"/>
          </w:tcPr>
          <w:p w14:paraId="6285859A">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16</w:t>
            </w:r>
          </w:p>
        </w:tc>
        <w:tc>
          <w:tcPr>
            <w:tcW w:w="4836" w:type="dxa"/>
            <w:shd w:val="clear" w:color="auto" w:fill="FFFFFF"/>
            <w:noWrap w:val="0"/>
            <w:vAlign w:val="top"/>
          </w:tcPr>
          <w:p w14:paraId="2B89ECAD">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BRINQUEDO DE ENCAIXE, POTE COM 300 BLOCOS COLORIDOS, PEÇAS COM ALTA QUALIDADE FEITAS COM MATERIAL ATÓXICO E LAVÁVEL, PEÇAS COM ALTURA DE NO MÍNIMO 2,5 CM, E LARGURA DE 3,5 CM, PEÇAS DE TAMANHO VARIADOS DE APROXIMADAMENTE 3,5 CM, 6,5 CM E 10 CM. </w:t>
            </w:r>
          </w:p>
        </w:tc>
        <w:tc>
          <w:tcPr>
            <w:tcW w:w="882" w:type="dxa"/>
            <w:shd w:val="clear" w:color="auto" w:fill="FFFFFF"/>
            <w:noWrap w:val="0"/>
            <w:vAlign w:val="bottom"/>
          </w:tcPr>
          <w:p w14:paraId="1C5CEA1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F0FE43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50</w:t>
            </w:r>
          </w:p>
        </w:tc>
        <w:tc>
          <w:tcPr>
            <w:tcW w:w="937" w:type="dxa"/>
            <w:shd w:val="clear" w:color="auto" w:fill="FFFFFF"/>
            <w:noWrap w:val="0"/>
            <w:vAlign w:val="bottom"/>
          </w:tcPr>
          <w:p w14:paraId="2FAE265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107</w:t>
            </w:r>
          </w:p>
        </w:tc>
        <w:tc>
          <w:tcPr>
            <w:tcW w:w="1322" w:type="dxa"/>
            <w:shd w:val="clear" w:color="auto" w:fill="FFFFFF"/>
            <w:noWrap w:val="0"/>
            <w:vAlign w:val="bottom"/>
          </w:tcPr>
          <w:p w14:paraId="7B3F4C1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r w14:paraId="2F607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1593" w:hRule="atLeast"/>
        </w:trPr>
        <w:tc>
          <w:tcPr>
            <w:tcW w:w="710" w:type="dxa"/>
            <w:shd w:val="clear" w:color="auto" w:fill="FFFFFF"/>
            <w:noWrap w:val="0"/>
            <w:vAlign w:val="center"/>
          </w:tcPr>
          <w:p w14:paraId="672A0A0F">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17</w:t>
            </w:r>
          </w:p>
        </w:tc>
        <w:tc>
          <w:tcPr>
            <w:tcW w:w="4836" w:type="dxa"/>
            <w:shd w:val="clear" w:color="auto" w:fill="FFFFFF"/>
            <w:noWrap w:val="0"/>
            <w:vAlign w:val="top"/>
          </w:tcPr>
          <w:p w14:paraId="450AAAAA">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BRINQUEDO DE MERGULHO DE PISCINA KIT DE 22 PEÇAS EM CORES VARIADAS CONTENDO 4 PEÇAS DE ANÉIS DE MERGULHO DE NO MÍNIMO DE 13,97 CM DE DIÂMETRO, 4 BANDIDOS DE TORPEDO DE ÁGUA DE APROXIMADAMENTE 12,95CM, 3 PALITOS DE MERGULHO, 8 PEÇAS DE PEDRAS DE MERGULHO E 3 PEÇAS DE ALGAS MARINHAS DE MERGULHO DE APROXIMANDAMETE 16,5CM. </w:t>
            </w:r>
          </w:p>
        </w:tc>
        <w:tc>
          <w:tcPr>
            <w:tcW w:w="882" w:type="dxa"/>
            <w:shd w:val="clear" w:color="auto" w:fill="FFFFFF"/>
            <w:noWrap w:val="0"/>
            <w:vAlign w:val="bottom"/>
          </w:tcPr>
          <w:p w14:paraId="580BC657">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11DFA7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62</w:t>
            </w:r>
          </w:p>
        </w:tc>
        <w:tc>
          <w:tcPr>
            <w:tcW w:w="937" w:type="dxa"/>
            <w:shd w:val="clear" w:color="auto" w:fill="FFFFFF"/>
            <w:noWrap w:val="0"/>
            <w:vAlign w:val="bottom"/>
          </w:tcPr>
          <w:p w14:paraId="6964F3A3">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62</w:t>
            </w:r>
          </w:p>
        </w:tc>
        <w:tc>
          <w:tcPr>
            <w:tcW w:w="1322" w:type="dxa"/>
            <w:shd w:val="clear" w:color="auto" w:fill="FFFFFF"/>
            <w:noWrap w:val="0"/>
            <w:vAlign w:val="bottom"/>
          </w:tcPr>
          <w:p w14:paraId="445C2D4C">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62</w:t>
            </w:r>
          </w:p>
        </w:tc>
      </w:tr>
      <w:tr w14:paraId="3461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40" w:hRule="atLeast"/>
        </w:trPr>
        <w:tc>
          <w:tcPr>
            <w:tcW w:w="710" w:type="dxa"/>
            <w:shd w:val="clear" w:color="auto" w:fill="FFFFFF"/>
            <w:noWrap w:val="0"/>
            <w:vAlign w:val="center"/>
          </w:tcPr>
          <w:p w14:paraId="1787298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18</w:t>
            </w:r>
          </w:p>
        </w:tc>
        <w:tc>
          <w:tcPr>
            <w:tcW w:w="4836" w:type="dxa"/>
            <w:shd w:val="clear" w:color="auto" w:fill="FFFFFF"/>
            <w:noWrap w:val="0"/>
            <w:vAlign w:val="top"/>
          </w:tcPr>
          <w:p w14:paraId="3CD59852">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BRINQUEDO MUSICAL, PIANO TECLADO INFANTIL BICHOS MUSICAL COM DESENHOS ANIMADOS NOS BOTÕES, EM PLÁSTICO ABS NA COR VERMELHA COM TAMANHO MÍNIMO DE 23X20,5CM, COM MÚSICAS VARIADAS EM INGLÊS, BRINQUEDO A PILHA 3AA. </w:t>
            </w:r>
          </w:p>
        </w:tc>
        <w:tc>
          <w:tcPr>
            <w:tcW w:w="882" w:type="dxa"/>
            <w:shd w:val="clear" w:color="auto" w:fill="FFFFFF"/>
            <w:noWrap w:val="0"/>
            <w:vAlign w:val="bottom"/>
          </w:tcPr>
          <w:p w14:paraId="70C3C2B7">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C93F26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50</w:t>
            </w:r>
          </w:p>
        </w:tc>
        <w:tc>
          <w:tcPr>
            <w:tcW w:w="937" w:type="dxa"/>
            <w:shd w:val="clear" w:color="auto" w:fill="FFFFFF"/>
            <w:noWrap w:val="0"/>
            <w:vAlign w:val="bottom"/>
          </w:tcPr>
          <w:p w14:paraId="3209ACB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100</w:t>
            </w:r>
          </w:p>
        </w:tc>
        <w:tc>
          <w:tcPr>
            <w:tcW w:w="1322" w:type="dxa"/>
            <w:shd w:val="clear" w:color="auto" w:fill="FFFFFF"/>
            <w:noWrap w:val="0"/>
            <w:vAlign w:val="bottom"/>
          </w:tcPr>
          <w:p w14:paraId="5C88CC54">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207</w:t>
            </w:r>
          </w:p>
        </w:tc>
      </w:tr>
      <w:tr w14:paraId="77F7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53" w:hRule="atLeast"/>
        </w:trPr>
        <w:tc>
          <w:tcPr>
            <w:tcW w:w="710" w:type="dxa"/>
            <w:shd w:val="clear" w:color="auto" w:fill="FFFFFF"/>
            <w:noWrap w:val="0"/>
            <w:vAlign w:val="center"/>
          </w:tcPr>
          <w:p w14:paraId="4734C9E1">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19</w:t>
            </w:r>
          </w:p>
        </w:tc>
        <w:tc>
          <w:tcPr>
            <w:tcW w:w="4836" w:type="dxa"/>
            <w:shd w:val="clear" w:color="auto" w:fill="FFFFFF"/>
            <w:noWrap w:val="0"/>
            <w:vAlign w:val="top"/>
          </w:tcPr>
          <w:p w14:paraId="64A4EFD7">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BRINQUEDOS INFLÁVEIS DE PISCINA, CONTENDO 1 CACTO INFLÁVEL DE NO MÍNIMO 64,8CMX35,1CM E 4 ANÉIS DE CORES VARIADAS DE NO MÍNIMO 20 CM DE PLÁSTICO DE 0,18 MM DE ESPESSURA, ENCHIMENTO E ESVAZIAMENTO RÁPIDOS E FÁCEIS. </w:t>
            </w:r>
          </w:p>
        </w:tc>
        <w:tc>
          <w:tcPr>
            <w:tcW w:w="882" w:type="dxa"/>
            <w:shd w:val="clear" w:color="auto" w:fill="FFFFFF"/>
            <w:noWrap w:val="0"/>
            <w:vAlign w:val="bottom"/>
          </w:tcPr>
          <w:p w14:paraId="23B19CE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BCC658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187C404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162</w:t>
            </w:r>
          </w:p>
        </w:tc>
        <w:tc>
          <w:tcPr>
            <w:tcW w:w="1322" w:type="dxa"/>
            <w:shd w:val="clear" w:color="auto" w:fill="FFFFFF"/>
            <w:noWrap w:val="0"/>
            <w:vAlign w:val="bottom"/>
          </w:tcPr>
          <w:p w14:paraId="4EF2592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162</w:t>
            </w:r>
          </w:p>
        </w:tc>
      </w:tr>
      <w:tr w14:paraId="3ABD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78" w:hRule="atLeast"/>
        </w:trPr>
        <w:tc>
          <w:tcPr>
            <w:tcW w:w="710" w:type="dxa"/>
            <w:shd w:val="clear" w:color="auto" w:fill="FFFFFF"/>
            <w:noWrap w:val="0"/>
            <w:vAlign w:val="center"/>
          </w:tcPr>
          <w:p w14:paraId="5F56F52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20</w:t>
            </w:r>
          </w:p>
        </w:tc>
        <w:tc>
          <w:tcPr>
            <w:tcW w:w="4836" w:type="dxa"/>
            <w:shd w:val="clear" w:color="auto" w:fill="FFFFFF"/>
            <w:noWrap w:val="0"/>
            <w:vAlign w:val="top"/>
          </w:tcPr>
          <w:p w14:paraId="00FFDD19">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CAMINHÃO DIDÁTICO COM 6 FORMAS GEOMÉTRICAS, COMPOSTO POR 6 PEÇAS GEOMÉTRICA PARA O ENCAIXE, CONFECCIONADO EM PLÁSTICO DE ALTA QUALIDADE, DIMENSÕES APROXIMADAS DE 20x15x20CM, COM CERTIFICAÇÃO DO INMETRO.</w:t>
            </w:r>
          </w:p>
        </w:tc>
        <w:tc>
          <w:tcPr>
            <w:tcW w:w="882" w:type="dxa"/>
            <w:shd w:val="clear" w:color="auto" w:fill="FFFFFF"/>
            <w:noWrap w:val="0"/>
            <w:vAlign w:val="bottom"/>
          </w:tcPr>
          <w:p w14:paraId="1A49E5D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B24A9BC">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20461ADA">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200</w:t>
            </w:r>
          </w:p>
        </w:tc>
        <w:tc>
          <w:tcPr>
            <w:tcW w:w="1322" w:type="dxa"/>
            <w:shd w:val="clear" w:color="auto" w:fill="FFFFFF"/>
            <w:noWrap w:val="0"/>
            <w:vAlign w:val="bottom"/>
          </w:tcPr>
          <w:p w14:paraId="1A6406B2">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347</w:t>
            </w:r>
          </w:p>
        </w:tc>
      </w:tr>
      <w:tr w14:paraId="5903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90" w:hRule="atLeast"/>
        </w:trPr>
        <w:tc>
          <w:tcPr>
            <w:tcW w:w="710" w:type="dxa"/>
            <w:shd w:val="clear" w:color="auto" w:fill="FFFFFF"/>
            <w:noWrap w:val="0"/>
            <w:vAlign w:val="center"/>
          </w:tcPr>
          <w:p w14:paraId="68B3080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21</w:t>
            </w:r>
          </w:p>
        </w:tc>
        <w:tc>
          <w:tcPr>
            <w:tcW w:w="4836" w:type="dxa"/>
            <w:shd w:val="clear" w:color="auto" w:fill="FFFFFF"/>
            <w:noWrap w:val="0"/>
            <w:vAlign w:val="top"/>
          </w:tcPr>
          <w:p w14:paraId="0B77C2AD">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CARRINHO DE COMPRAS DE SUPERMERCADO COM DIMENSÕES APROXIMADAS DE 42X56X30CM EM POLIPROPILENO, CONTENDO ASSENTO QUE ABRE E FECHA PARA BONECAS COM FAIXA ETARIA À PARTIR DE 3 ANOS, COM CERTIFICADO PELO INMETRO. </w:t>
            </w:r>
          </w:p>
        </w:tc>
        <w:tc>
          <w:tcPr>
            <w:tcW w:w="882" w:type="dxa"/>
            <w:shd w:val="clear" w:color="auto" w:fill="FFFFFF"/>
            <w:noWrap w:val="0"/>
            <w:vAlign w:val="bottom"/>
          </w:tcPr>
          <w:p w14:paraId="2E0C8E9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40AD43A">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100</w:t>
            </w:r>
          </w:p>
        </w:tc>
        <w:tc>
          <w:tcPr>
            <w:tcW w:w="937" w:type="dxa"/>
            <w:shd w:val="clear" w:color="auto" w:fill="FFFFFF"/>
            <w:noWrap w:val="0"/>
            <w:vAlign w:val="bottom"/>
          </w:tcPr>
          <w:p w14:paraId="4153FE9B">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200</w:t>
            </w:r>
          </w:p>
        </w:tc>
        <w:tc>
          <w:tcPr>
            <w:tcW w:w="1322" w:type="dxa"/>
            <w:shd w:val="clear" w:color="auto" w:fill="FFFFFF"/>
            <w:noWrap w:val="0"/>
            <w:vAlign w:val="bottom"/>
          </w:tcPr>
          <w:p w14:paraId="6F30FD60">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347</w:t>
            </w:r>
          </w:p>
        </w:tc>
      </w:tr>
      <w:tr w14:paraId="35F1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59" w:hRule="atLeast"/>
        </w:trPr>
        <w:tc>
          <w:tcPr>
            <w:tcW w:w="710" w:type="dxa"/>
            <w:shd w:val="clear" w:color="auto" w:fill="FFFFFF"/>
            <w:noWrap w:val="0"/>
            <w:vAlign w:val="center"/>
          </w:tcPr>
          <w:p w14:paraId="33077CB2">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22</w:t>
            </w:r>
          </w:p>
        </w:tc>
        <w:tc>
          <w:tcPr>
            <w:tcW w:w="4836" w:type="dxa"/>
            <w:shd w:val="clear" w:color="auto" w:fill="FFFFFF"/>
            <w:noWrap w:val="0"/>
            <w:vAlign w:val="top"/>
          </w:tcPr>
          <w:p w14:paraId="2B3B3E1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CARRINHO TIPO JEEP FRICÇÃO EM PLÁSTICO MATERIAL RESISTENTE, CARRO COM SISTEMA DE FRICÇÃO, APROXIMAMENTE 25CM DE COMPRIMENTO, COM FAIXA ETARIA PERMITIDA À PARTIR DOS 3 ANOS, COM CERTIFICADO PELO INMETRO.</w:t>
            </w:r>
          </w:p>
        </w:tc>
        <w:tc>
          <w:tcPr>
            <w:tcW w:w="882" w:type="dxa"/>
            <w:shd w:val="clear" w:color="auto" w:fill="FFFFFF"/>
            <w:noWrap w:val="0"/>
            <w:vAlign w:val="bottom"/>
          </w:tcPr>
          <w:p w14:paraId="668CDD4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18159E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325BD84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110</w:t>
            </w:r>
          </w:p>
        </w:tc>
        <w:tc>
          <w:tcPr>
            <w:tcW w:w="1322" w:type="dxa"/>
            <w:shd w:val="clear" w:color="auto" w:fill="FFFFFF"/>
            <w:noWrap w:val="0"/>
            <w:vAlign w:val="bottom"/>
          </w:tcPr>
          <w:p w14:paraId="77871CF3">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297</w:t>
            </w:r>
          </w:p>
        </w:tc>
      </w:tr>
      <w:tr w14:paraId="7A850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710" w:type="dxa"/>
            <w:shd w:val="clear" w:color="auto" w:fill="FFFFFF"/>
            <w:noWrap w:val="0"/>
            <w:vAlign w:val="center"/>
          </w:tcPr>
          <w:p w14:paraId="595ED5A2">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23</w:t>
            </w:r>
          </w:p>
        </w:tc>
        <w:tc>
          <w:tcPr>
            <w:tcW w:w="4836" w:type="dxa"/>
            <w:shd w:val="clear" w:color="auto" w:fill="FFFFFF"/>
            <w:noWrap w:val="0"/>
            <w:vAlign w:val="top"/>
          </w:tcPr>
          <w:p w14:paraId="487E5043">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CAVALINHO UPA UPA PULA PULA INFLÁVEL, EM VINIL ATÓXICO DE ALTA QUALIDADE COM SOM SUPORTANDO ATÉ 60KG, MEDINDO APROXIMADAMENTE 52X46 IDEAL PARA CRIANÇAS À PARTIR DE 1 ANO, COM DESENHO DE ORELHA, CRINA, CASCO E DESENHOS DIVERSOS. </w:t>
            </w:r>
          </w:p>
        </w:tc>
        <w:tc>
          <w:tcPr>
            <w:tcW w:w="882" w:type="dxa"/>
            <w:shd w:val="clear" w:color="auto" w:fill="FFFFFF"/>
            <w:noWrap w:val="0"/>
            <w:vAlign w:val="bottom"/>
          </w:tcPr>
          <w:p w14:paraId="401ACCA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45509D4">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26AC2886">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110</w:t>
            </w:r>
          </w:p>
        </w:tc>
        <w:tc>
          <w:tcPr>
            <w:tcW w:w="1322" w:type="dxa"/>
            <w:shd w:val="clear" w:color="auto" w:fill="FFFFFF"/>
            <w:noWrap w:val="0"/>
            <w:vAlign w:val="bottom"/>
          </w:tcPr>
          <w:p w14:paraId="079D1C6C">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221</w:t>
            </w:r>
          </w:p>
        </w:tc>
      </w:tr>
      <w:tr w14:paraId="3C64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653" w:hRule="atLeast"/>
        </w:trPr>
        <w:tc>
          <w:tcPr>
            <w:tcW w:w="710" w:type="dxa"/>
            <w:shd w:val="clear" w:color="auto" w:fill="FFFFFF"/>
            <w:noWrap w:val="0"/>
            <w:vAlign w:val="center"/>
          </w:tcPr>
          <w:p w14:paraId="19DA869E">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24</w:t>
            </w:r>
          </w:p>
        </w:tc>
        <w:tc>
          <w:tcPr>
            <w:tcW w:w="4836" w:type="dxa"/>
            <w:shd w:val="clear" w:color="auto" w:fill="FFFFFF"/>
            <w:noWrap w:val="0"/>
            <w:vAlign w:val="top"/>
          </w:tcPr>
          <w:p w14:paraId="15BB3752">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CONJUNTO DE ATIVIDADE COMPOSTO POR 65 PEÇAS  SENDO: 12 PÉS/PALMILHAS DE E. V. A. COLORIDOS MEDINDO APROXIMADAMENTE 22,5X8CM, 12 MÃOS DE E.V.A. COLORIDAS, COM MEDIDAS MÍNIMAS DE 13,5X19,5CM, 8 FORMAS GEOMÉTRICAS DE E.V.A. COLORIDAS SENDO 2 TRIÂNGULOS COM DIMENSÕES MÍNIMAS DE 21X28CM, 2 CÍRCULOS DE 28CM DE DIÂMETRO, 2 RETÂNGULOS 32X22CM, 2 QUADRADOS DE 28X28CM, 4 FORMAS GEOMÉTRICAS DE E.V.A. COLORIDO COM SUPORTE PARA SUSTENTAÇÃO (QUADRADO, RETÂNGULO, TRIÂNGULO E CÍRCULO) REVESTIDAS COM E.V.A. 2 TACOS DE MADEIRA COLORIDO MEDINDO NO MÍNIMO 58CM, 3 BOLINHAS DE BORRACHA E 2 ARCOS/ALVOS, 1 PALHAÇO BOCÃO, 1 PRANCHA COM SEMICÍRCULO MEDINDO APROXIMADAMENTE 34X15,5X9CM, 1 PRANCHA DE M.D.F. MEDINDO 50X16CM COM 1 CILINDRO, 2 SAPATAS COLORIDAS COM CORDA DE NYLON MEDINDO APROXIMADAMENTE 18X18X59CM E 1 PULA-CORDA DE 2 METROS.</w:t>
            </w:r>
          </w:p>
        </w:tc>
        <w:tc>
          <w:tcPr>
            <w:tcW w:w="882" w:type="dxa"/>
            <w:shd w:val="clear" w:color="auto" w:fill="FFFFFF"/>
            <w:noWrap w:val="0"/>
            <w:vAlign w:val="bottom"/>
          </w:tcPr>
          <w:p w14:paraId="6357A48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BFEB54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50</w:t>
            </w:r>
          </w:p>
        </w:tc>
        <w:tc>
          <w:tcPr>
            <w:tcW w:w="937" w:type="dxa"/>
            <w:shd w:val="clear" w:color="auto" w:fill="FFFFFF"/>
            <w:noWrap w:val="0"/>
            <w:vAlign w:val="bottom"/>
          </w:tcPr>
          <w:p w14:paraId="6B5725F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147</w:t>
            </w:r>
          </w:p>
        </w:tc>
        <w:tc>
          <w:tcPr>
            <w:tcW w:w="1322" w:type="dxa"/>
            <w:shd w:val="clear" w:color="auto" w:fill="FFFFFF"/>
            <w:noWrap w:val="0"/>
            <w:vAlign w:val="bottom"/>
          </w:tcPr>
          <w:p w14:paraId="6EA00E09">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147</w:t>
            </w:r>
          </w:p>
        </w:tc>
      </w:tr>
      <w:tr w14:paraId="4065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47" w:hRule="atLeast"/>
        </w:trPr>
        <w:tc>
          <w:tcPr>
            <w:tcW w:w="710" w:type="dxa"/>
            <w:shd w:val="clear" w:color="auto" w:fill="FFFFFF"/>
            <w:noWrap w:val="0"/>
            <w:vAlign w:val="center"/>
          </w:tcPr>
          <w:p w14:paraId="3FEFA65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25</w:t>
            </w:r>
          </w:p>
        </w:tc>
        <w:tc>
          <w:tcPr>
            <w:tcW w:w="4836" w:type="dxa"/>
            <w:shd w:val="clear" w:color="auto" w:fill="FFFFFF"/>
            <w:noWrap w:val="0"/>
            <w:vAlign w:val="top"/>
          </w:tcPr>
          <w:p w14:paraId="0583EA49">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CONJUNTO DE BOLICHE, CONTENDO 6 PINOS E 2 BOLAS DE PLÁSTICO ATÓXICO, COM DIMENSÕES APROXIMADAS DE 23X23X38 CM. </w:t>
            </w:r>
          </w:p>
        </w:tc>
        <w:tc>
          <w:tcPr>
            <w:tcW w:w="882" w:type="dxa"/>
            <w:shd w:val="clear" w:color="auto" w:fill="FFFFFF"/>
            <w:noWrap w:val="0"/>
            <w:vAlign w:val="bottom"/>
          </w:tcPr>
          <w:p w14:paraId="509B7067">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24A2F2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47</w:t>
            </w:r>
          </w:p>
        </w:tc>
        <w:tc>
          <w:tcPr>
            <w:tcW w:w="937" w:type="dxa"/>
            <w:shd w:val="clear" w:color="auto" w:fill="FFFFFF"/>
            <w:noWrap w:val="0"/>
            <w:vAlign w:val="bottom"/>
          </w:tcPr>
          <w:p w14:paraId="3A1D472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47</w:t>
            </w:r>
          </w:p>
        </w:tc>
        <w:tc>
          <w:tcPr>
            <w:tcW w:w="1322" w:type="dxa"/>
            <w:shd w:val="clear" w:color="auto" w:fill="FFFFFF"/>
            <w:noWrap w:val="0"/>
            <w:vAlign w:val="bottom"/>
          </w:tcPr>
          <w:p w14:paraId="47F4E467">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47</w:t>
            </w:r>
          </w:p>
        </w:tc>
      </w:tr>
      <w:tr w14:paraId="0F10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83" w:hRule="atLeast"/>
        </w:trPr>
        <w:tc>
          <w:tcPr>
            <w:tcW w:w="710" w:type="dxa"/>
            <w:shd w:val="clear" w:color="auto" w:fill="FFFFFF"/>
            <w:noWrap w:val="0"/>
            <w:vAlign w:val="center"/>
          </w:tcPr>
          <w:p w14:paraId="78E93F62">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26</w:t>
            </w:r>
          </w:p>
        </w:tc>
        <w:tc>
          <w:tcPr>
            <w:tcW w:w="4836" w:type="dxa"/>
            <w:shd w:val="clear" w:color="auto" w:fill="FFFFFF"/>
            <w:noWrap w:val="0"/>
            <w:vAlign w:val="top"/>
          </w:tcPr>
          <w:p w14:paraId="4AB3E02A">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DOMINÓ DE ANIMAIS PINTADAS E SERIGRAFADAS COM TINTA ULTRAVIOLETA ATÓXICA EM UMA DAS FACES EM MADEIRA MDF CONTENDO 28 PEÇAS COM MEDIDAS APROXIMADAS DE 7X3,5CM, ACONDICIONADA EM UMA CAIXA DE MADEIRA COM MEDIDAS APROXIMADAS DE 17x9,5x4CM, COM FAIXA ETARIA À PARTIR DE 3 ANOS, COM CERTIFICAÇÃO PELO INMETRO. </w:t>
            </w:r>
          </w:p>
        </w:tc>
        <w:tc>
          <w:tcPr>
            <w:tcW w:w="882" w:type="dxa"/>
            <w:shd w:val="clear" w:color="auto" w:fill="FFFFFF"/>
            <w:noWrap w:val="0"/>
            <w:vAlign w:val="bottom"/>
          </w:tcPr>
          <w:p w14:paraId="1E8CCA0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2BD1D60">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60</w:t>
            </w:r>
          </w:p>
        </w:tc>
        <w:tc>
          <w:tcPr>
            <w:tcW w:w="937" w:type="dxa"/>
            <w:shd w:val="clear" w:color="auto" w:fill="FFFFFF"/>
            <w:noWrap w:val="0"/>
            <w:vAlign w:val="bottom"/>
          </w:tcPr>
          <w:p w14:paraId="50EB1E1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147</w:t>
            </w:r>
          </w:p>
        </w:tc>
        <w:tc>
          <w:tcPr>
            <w:tcW w:w="1322" w:type="dxa"/>
            <w:shd w:val="clear" w:color="auto" w:fill="FFFFFF"/>
            <w:noWrap w:val="0"/>
            <w:vAlign w:val="bottom"/>
          </w:tcPr>
          <w:p w14:paraId="526CCB93">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147</w:t>
            </w:r>
          </w:p>
        </w:tc>
      </w:tr>
      <w:tr w14:paraId="31E55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12" w:hRule="atLeast"/>
        </w:trPr>
        <w:tc>
          <w:tcPr>
            <w:tcW w:w="710" w:type="dxa"/>
            <w:shd w:val="clear" w:color="auto" w:fill="FFFFFF"/>
            <w:noWrap w:val="0"/>
            <w:vAlign w:val="center"/>
          </w:tcPr>
          <w:p w14:paraId="1D7C7066">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27</w:t>
            </w:r>
          </w:p>
        </w:tc>
        <w:tc>
          <w:tcPr>
            <w:tcW w:w="4836" w:type="dxa"/>
            <w:shd w:val="clear" w:color="auto" w:fill="FFFFFF"/>
            <w:noWrap w:val="0"/>
            <w:vAlign w:val="top"/>
          </w:tcPr>
          <w:p w14:paraId="340D78C6">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DOMINÓ DE FIGURAS E FRUTAS, EM MADEIRA MDF, CONTENDO 28 PEÇAS, MEDINDO APROXIMADA DE 7X3,5CM, CONTENDO CAIXA DE MADEIRA 17X9,5X4CM, COM CERTIFICAÇÃO DO INMETRO. </w:t>
            </w:r>
          </w:p>
        </w:tc>
        <w:tc>
          <w:tcPr>
            <w:tcW w:w="882" w:type="dxa"/>
            <w:shd w:val="clear" w:color="auto" w:fill="FFFFFF"/>
            <w:noWrap w:val="0"/>
            <w:vAlign w:val="bottom"/>
          </w:tcPr>
          <w:p w14:paraId="456CE7B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3E699A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44F461D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197</w:t>
            </w:r>
          </w:p>
        </w:tc>
        <w:tc>
          <w:tcPr>
            <w:tcW w:w="1322" w:type="dxa"/>
            <w:shd w:val="clear" w:color="auto" w:fill="FFFFFF"/>
            <w:noWrap w:val="0"/>
            <w:vAlign w:val="bottom"/>
          </w:tcPr>
          <w:p w14:paraId="4E96C8E7">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197</w:t>
            </w:r>
          </w:p>
        </w:tc>
      </w:tr>
      <w:tr w14:paraId="6C35D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99" w:hRule="atLeast"/>
        </w:trPr>
        <w:tc>
          <w:tcPr>
            <w:tcW w:w="710" w:type="dxa"/>
            <w:shd w:val="clear" w:color="auto" w:fill="FFFFFF"/>
            <w:noWrap w:val="0"/>
            <w:vAlign w:val="center"/>
          </w:tcPr>
          <w:p w14:paraId="4168BC9B">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28</w:t>
            </w:r>
          </w:p>
        </w:tc>
        <w:tc>
          <w:tcPr>
            <w:tcW w:w="4836" w:type="dxa"/>
            <w:shd w:val="clear" w:color="auto" w:fill="FFFFFF"/>
            <w:noWrap w:val="0"/>
            <w:vAlign w:val="top"/>
          </w:tcPr>
          <w:p w14:paraId="2168D48A">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DOMINÓ TÁTIL CONFECCIONADO EM MDF 28 PEÇAS COM TAMANHO APROXIMADO DE 9,5 X 5,5 CM, PINTADA E SERIGRAFADA COM TINTA ATÓXICA EM UMA DAS FACES PEÇAS QUE SE ENCAIXAM ENTRE SI, COM FIGURAS GEOMÉTRICAS EM ALTO RELEVO QUE SE ASSOCIAM A OUTRAS PEÇAS, ACONDICIONADO EM CAIXA DE MADEIRA.</w:t>
            </w:r>
          </w:p>
        </w:tc>
        <w:tc>
          <w:tcPr>
            <w:tcW w:w="882" w:type="dxa"/>
            <w:shd w:val="clear" w:color="auto" w:fill="FFFFFF"/>
            <w:noWrap w:val="0"/>
            <w:vAlign w:val="bottom"/>
          </w:tcPr>
          <w:p w14:paraId="303440B3">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2282925">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25EECCD7">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197</w:t>
            </w:r>
          </w:p>
        </w:tc>
        <w:tc>
          <w:tcPr>
            <w:tcW w:w="1322" w:type="dxa"/>
            <w:shd w:val="clear" w:color="auto" w:fill="FFFFFF"/>
            <w:noWrap w:val="0"/>
            <w:vAlign w:val="bottom"/>
          </w:tcPr>
          <w:p w14:paraId="13788FBB">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197</w:t>
            </w:r>
          </w:p>
        </w:tc>
      </w:tr>
      <w:tr w14:paraId="78C1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21" w:hRule="atLeast"/>
        </w:trPr>
        <w:tc>
          <w:tcPr>
            <w:tcW w:w="710" w:type="dxa"/>
            <w:shd w:val="clear" w:color="auto" w:fill="FFFFFF"/>
            <w:noWrap w:val="0"/>
            <w:vAlign w:val="center"/>
          </w:tcPr>
          <w:p w14:paraId="3E9275A6">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29</w:t>
            </w:r>
          </w:p>
        </w:tc>
        <w:tc>
          <w:tcPr>
            <w:tcW w:w="4836" w:type="dxa"/>
            <w:shd w:val="clear" w:color="auto" w:fill="FFFFFF"/>
            <w:noWrap w:val="0"/>
            <w:vAlign w:val="top"/>
          </w:tcPr>
          <w:p w14:paraId="7AC705E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ESQUEMA CORPORAL CONFECCIONADO EM MDF E IMPRESSO EM POLICROMIA, 10 PLACAS DE ENCAIXE SENDO 06 PLACAS MEDINDO APROXIMADAMENTE 200X200X5,6MM E 04 PLACAS MEDINDO 300X200X5,6MM. 01 BONECO ARTICULADO MEDINDO 550MM. 01 CD COMPOSTO POR  MÚSICAS SOBRE AS PARTES DO CORPO HUMANO. (EXCLUSIVO PARA M.E. E E.P.P.)</w:t>
            </w:r>
          </w:p>
        </w:tc>
        <w:tc>
          <w:tcPr>
            <w:tcW w:w="882" w:type="dxa"/>
            <w:shd w:val="clear" w:color="auto" w:fill="FFFFFF"/>
            <w:noWrap w:val="0"/>
            <w:vAlign w:val="bottom"/>
          </w:tcPr>
          <w:p w14:paraId="13C028F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6656CA88">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250F89F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197</w:t>
            </w:r>
          </w:p>
        </w:tc>
        <w:tc>
          <w:tcPr>
            <w:tcW w:w="1322" w:type="dxa"/>
            <w:shd w:val="clear" w:color="auto" w:fill="FFFFFF"/>
            <w:noWrap w:val="0"/>
            <w:vAlign w:val="bottom"/>
          </w:tcPr>
          <w:p w14:paraId="03E5FF23">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197</w:t>
            </w:r>
          </w:p>
        </w:tc>
      </w:tr>
      <w:tr w14:paraId="0DD9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59" w:hRule="atLeast"/>
        </w:trPr>
        <w:tc>
          <w:tcPr>
            <w:tcW w:w="710" w:type="dxa"/>
            <w:shd w:val="clear" w:color="auto" w:fill="FFFFFF"/>
            <w:noWrap w:val="0"/>
            <w:vAlign w:val="center"/>
          </w:tcPr>
          <w:p w14:paraId="6659ABBB">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30</w:t>
            </w:r>
          </w:p>
        </w:tc>
        <w:tc>
          <w:tcPr>
            <w:tcW w:w="4836" w:type="dxa"/>
            <w:shd w:val="clear" w:color="auto" w:fill="FFFFFF"/>
            <w:noWrap w:val="0"/>
            <w:vAlign w:val="top"/>
          </w:tcPr>
          <w:p w14:paraId="55D812DC">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FANTASIA PRINCESA VESTIDO LONGO COM FORRO EM TECIDO POLIÉSTER DE EXTREMA QUALIDADE, DETALHE EM PEDRARIAS E COM BABADO NO BUSTO, MANGAS BUFANTES COM LUVA EM POLIÉSTER E COROA, TAMANHO PP, P, M E G. </w:t>
            </w:r>
          </w:p>
        </w:tc>
        <w:tc>
          <w:tcPr>
            <w:tcW w:w="882" w:type="dxa"/>
            <w:shd w:val="clear" w:color="auto" w:fill="FFFFFF"/>
            <w:noWrap w:val="0"/>
            <w:vAlign w:val="bottom"/>
          </w:tcPr>
          <w:p w14:paraId="2510BAD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71A4E6E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20</w:t>
            </w:r>
          </w:p>
        </w:tc>
        <w:tc>
          <w:tcPr>
            <w:tcW w:w="937" w:type="dxa"/>
            <w:shd w:val="clear" w:color="auto" w:fill="FFFFFF"/>
            <w:noWrap w:val="0"/>
            <w:vAlign w:val="bottom"/>
          </w:tcPr>
          <w:p w14:paraId="7E63C54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50</w:t>
            </w:r>
          </w:p>
        </w:tc>
        <w:tc>
          <w:tcPr>
            <w:tcW w:w="1322" w:type="dxa"/>
            <w:shd w:val="clear" w:color="auto" w:fill="FFFFFF"/>
            <w:noWrap w:val="0"/>
            <w:vAlign w:val="bottom"/>
          </w:tcPr>
          <w:p w14:paraId="78A88F5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50</w:t>
            </w:r>
          </w:p>
        </w:tc>
      </w:tr>
      <w:tr w14:paraId="43877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37" w:hRule="atLeast"/>
        </w:trPr>
        <w:tc>
          <w:tcPr>
            <w:tcW w:w="710" w:type="dxa"/>
            <w:shd w:val="clear" w:color="auto" w:fill="FFFFFF"/>
            <w:noWrap w:val="0"/>
            <w:vAlign w:val="center"/>
          </w:tcPr>
          <w:p w14:paraId="0E92BC7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31</w:t>
            </w:r>
          </w:p>
        </w:tc>
        <w:tc>
          <w:tcPr>
            <w:tcW w:w="4836" w:type="dxa"/>
            <w:shd w:val="clear" w:color="auto" w:fill="FFFFFF"/>
            <w:noWrap w:val="0"/>
            <w:vAlign w:val="top"/>
          </w:tcPr>
          <w:p w14:paraId="52E5B5E0">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FANTOCHES  DE ANIMAIS - CONJUNTO DE 7 FANTOCHES REPRESENTANDO ANIMAIS DOMÉSTICOS (CACHORRO, PATO, OVELHA, COELHO, CAVALO, GALO E VACA) COM TAMANHO DE APROXIMADAMENTE 25 CM DE ALTURA, COM BOCA MÓBIL E OLHOS EM PLÁSTICO COM TRAVA DE SEGURANÇA. </w:t>
            </w:r>
          </w:p>
        </w:tc>
        <w:tc>
          <w:tcPr>
            <w:tcW w:w="882" w:type="dxa"/>
            <w:shd w:val="clear" w:color="auto" w:fill="FFFFFF"/>
            <w:noWrap w:val="0"/>
            <w:vAlign w:val="bottom"/>
          </w:tcPr>
          <w:p w14:paraId="5C72EDF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E4434D8">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66871F81">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197</w:t>
            </w:r>
          </w:p>
        </w:tc>
        <w:tc>
          <w:tcPr>
            <w:tcW w:w="1322" w:type="dxa"/>
            <w:shd w:val="clear" w:color="auto" w:fill="FFFFFF"/>
            <w:noWrap w:val="0"/>
            <w:vAlign w:val="bottom"/>
          </w:tcPr>
          <w:p w14:paraId="383B67A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197</w:t>
            </w:r>
          </w:p>
        </w:tc>
      </w:tr>
      <w:tr w14:paraId="72615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318" w:hRule="atLeast"/>
        </w:trPr>
        <w:tc>
          <w:tcPr>
            <w:tcW w:w="710" w:type="dxa"/>
            <w:shd w:val="clear" w:color="auto" w:fill="FFFFFF"/>
            <w:noWrap w:val="0"/>
            <w:vAlign w:val="center"/>
          </w:tcPr>
          <w:p w14:paraId="3B01B411">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32</w:t>
            </w:r>
          </w:p>
        </w:tc>
        <w:tc>
          <w:tcPr>
            <w:tcW w:w="4836" w:type="dxa"/>
            <w:shd w:val="clear" w:color="auto" w:fill="FFFFFF"/>
            <w:noWrap w:val="0"/>
            <w:vAlign w:val="top"/>
          </w:tcPr>
          <w:p w14:paraId="2DAB6EC3">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FANTOCHES DE ANIMAIS -  CONJUNTO É CONFECCIONADO EM FELTRO, COM BOCA ARTICULADA, CONTÉM 10 FANTOCHES (SAPO, GIRAFA, MACACO, JACARÉ, TARTARUGA, LOBO, LEÃO, ARARA, ELEFANTE E TUCANO) MEDINDO APROXIMADAMENTE 280MM DE ALTURA. ACONDICIONADO EM EMBALAGEM PLÁSTICA. </w:t>
            </w:r>
          </w:p>
        </w:tc>
        <w:tc>
          <w:tcPr>
            <w:tcW w:w="882" w:type="dxa"/>
            <w:shd w:val="clear" w:color="auto" w:fill="FFFFFF"/>
            <w:noWrap w:val="0"/>
            <w:vAlign w:val="bottom"/>
          </w:tcPr>
          <w:p w14:paraId="74CDBEE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08832F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234BF3DD">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110</w:t>
            </w:r>
          </w:p>
        </w:tc>
        <w:tc>
          <w:tcPr>
            <w:tcW w:w="1322" w:type="dxa"/>
            <w:shd w:val="clear" w:color="auto" w:fill="FFFFFF"/>
            <w:noWrap w:val="0"/>
            <w:vAlign w:val="bottom"/>
          </w:tcPr>
          <w:p w14:paraId="2769D67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247</w:t>
            </w:r>
          </w:p>
        </w:tc>
      </w:tr>
      <w:tr w14:paraId="456E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710" w:type="dxa"/>
            <w:shd w:val="clear" w:color="auto" w:fill="FFFFFF"/>
            <w:noWrap w:val="0"/>
            <w:vAlign w:val="center"/>
          </w:tcPr>
          <w:p w14:paraId="0AE808EC">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33</w:t>
            </w:r>
          </w:p>
        </w:tc>
        <w:tc>
          <w:tcPr>
            <w:tcW w:w="4836" w:type="dxa"/>
            <w:shd w:val="clear" w:color="auto" w:fill="FFFFFF"/>
            <w:noWrap w:val="0"/>
            <w:vAlign w:val="top"/>
          </w:tcPr>
          <w:p w14:paraId="7F0A7198">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GIRO MÁGICO, EIXO COM ENGRENAGENS COLORIDAS QUE ESTIMULA A COORDENAÇÃO MOTORA, FOCO E CONCENTRAÇÃO PLÁSTICO DE ALTA QUALIDADE, COM CORES ATRATIVAS E DIVERTIDAS ESTIMULANDO A INTELIGÊNCIA E A CRIATIVIDADE E A MELHORA DAS HABILIDADES MOTORAS, FOCO E CONCENTRAÇÃO. </w:t>
            </w:r>
          </w:p>
        </w:tc>
        <w:tc>
          <w:tcPr>
            <w:tcW w:w="882" w:type="dxa"/>
            <w:shd w:val="clear" w:color="auto" w:fill="FFFFFF"/>
            <w:noWrap w:val="0"/>
            <w:vAlign w:val="bottom"/>
          </w:tcPr>
          <w:p w14:paraId="3DADB70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9548A9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0904D483">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132</w:t>
            </w:r>
          </w:p>
        </w:tc>
        <w:tc>
          <w:tcPr>
            <w:tcW w:w="1322" w:type="dxa"/>
            <w:shd w:val="clear" w:color="auto" w:fill="FFFFFF"/>
            <w:noWrap w:val="0"/>
            <w:vAlign w:val="bottom"/>
          </w:tcPr>
          <w:p w14:paraId="2B62437D">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132</w:t>
            </w:r>
          </w:p>
        </w:tc>
      </w:tr>
      <w:tr w14:paraId="54F1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15" w:hRule="atLeast"/>
        </w:trPr>
        <w:tc>
          <w:tcPr>
            <w:tcW w:w="710" w:type="dxa"/>
            <w:shd w:val="clear" w:color="auto" w:fill="FFFFFF"/>
            <w:noWrap w:val="0"/>
            <w:vAlign w:val="center"/>
          </w:tcPr>
          <w:p w14:paraId="21007766">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34</w:t>
            </w:r>
          </w:p>
        </w:tc>
        <w:tc>
          <w:tcPr>
            <w:tcW w:w="4836" w:type="dxa"/>
            <w:shd w:val="clear" w:color="auto" w:fill="FFFFFF"/>
            <w:noWrap w:val="0"/>
            <w:vAlign w:val="top"/>
          </w:tcPr>
          <w:p w14:paraId="4B173327">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ALFABETO EM MADEIRA 2 EM 1, COMPOSTO POR UM JOGO DE DOMINÓ COM 31 PEÇAS E 20 PEÇAS DE JOGO DA MEMÓRIA DE ALFABETO, DIMENSÕES APROXIMADAS 31X31X4. FAIXA ETÁRIA RECOMENDADA A PARTIR DE 06 ANOS. </w:t>
            </w:r>
          </w:p>
        </w:tc>
        <w:tc>
          <w:tcPr>
            <w:tcW w:w="882" w:type="dxa"/>
            <w:shd w:val="clear" w:color="auto" w:fill="FFFFFF"/>
            <w:noWrap w:val="0"/>
            <w:vAlign w:val="bottom"/>
          </w:tcPr>
          <w:p w14:paraId="7CBA309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56FB2A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69E5649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107</w:t>
            </w:r>
          </w:p>
        </w:tc>
        <w:tc>
          <w:tcPr>
            <w:tcW w:w="1322" w:type="dxa"/>
            <w:shd w:val="clear" w:color="auto" w:fill="FFFFFF"/>
            <w:noWrap w:val="0"/>
            <w:vAlign w:val="bottom"/>
          </w:tcPr>
          <w:p w14:paraId="4BDDA3DF">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r w14:paraId="145E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1484" w:hRule="atLeast"/>
        </w:trPr>
        <w:tc>
          <w:tcPr>
            <w:tcW w:w="710" w:type="dxa"/>
            <w:shd w:val="clear" w:color="auto" w:fill="FFFFFF"/>
            <w:noWrap w:val="0"/>
            <w:vAlign w:val="center"/>
          </w:tcPr>
          <w:p w14:paraId="32E205A7">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35</w:t>
            </w:r>
          </w:p>
        </w:tc>
        <w:tc>
          <w:tcPr>
            <w:tcW w:w="4836" w:type="dxa"/>
            <w:shd w:val="clear" w:color="auto" w:fill="FFFFFF"/>
            <w:noWrap w:val="0"/>
            <w:vAlign w:val="top"/>
          </w:tcPr>
          <w:p w14:paraId="31AC2736">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DA MEMÓRIA GIGANTE NO MODELO DE FRUTAS E LEGUMES CONTENDO 28 PEÇAS COM TAMANHO APROXIMADO DE 15X10X03 CM EM ESPUMA, REVESTIDO DE CORINO, IMPRESSO EM BAGUM COM TINTA SOLVENTE, ACONDICIONADO EM UMA SACOLA PVC CRISTAL COM ALÇA E ZÍPER COM FAIXA ETARIA À PARTIR DE 4 ANOS, COM CERTIFICADO PELO INMETRO. </w:t>
            </w:r>
          </w:p>
        </w:tc>
        <w:tc>
          <w:tcPr>
            <w:tcW w:w="882" w:type="dxa"/>
            <w:shd w:val="clear" w:color="auto" w:fill="FFFFFF"/>
            <w:noWrap w:val="0"/>
            <w:vAlign w:val="bottom"/>
          </w:tcPr>
          <w:p w14:paraId="70060BD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5FB7F1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19EAC70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167</w:t>
            </w:r>
          </w:p>
        </w:tc>
        <w:tc>
          <w:tcPr>
            <w:tcW w:w="1322" w:type="dxa"/>
            <w:shd w:val="clear" w:color="auto" w:fill="FFFFFF"/>
            <w:noWrap w:val="0"/>
            <w:vAlign w:val="bottom"/>
          </w:tcPr>
          <w:p w14:paraId="0045742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167</w:t>
            </w:r>
          </w:p>
        </w:tc>
      </w:tr>
      <w:tr w14:paraId="563D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25" w:hRule="atLeast"/>
        </w:trPr>
        <w:tc>
          <w:tcPr>
            <w:tcW w:w="710" w:type="dxa"/>
            <w:shd w:val="clear" w:color="auto" w:fill="FFFFFF"/>
            <w:noWrap w:val="0"/>
            <w:vAlign w:val="center"/>
          </w:tcPr>
          <w:p w14:paraId="0D823A3B">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36</w:t>
            </w:r>
          </w:p>
        </w:tc>
        <w:tc>
          <w:tcPr>
            <w:tcW w:w="4836" w:type="dxa"/>
            <w:shd w:val="clear" w:color="auto" w:fill="FFFFFF"/>
            <w:noWrap w:val="0"/>
            <w:vAlign w:val="top"/>
          </w:tcPr>
          <w:p w14:paraId="6C4233E5">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JOGO DA MEMÓRIA, CONTENDO 20 PEÇAS CONFECCIONADO EM BAGUM E RECHEIO EM ESPUMA MACIÇA E COSTURADOS, COM IMPRESSÃO DIGITAL DE ANIMAIS DIMENSÕES APROXIMADA DE 25CMX25CMX2CM, ACONDICIONADA EM BOLSA EM PLÁSTICO SUPERFLEX 20 MM E ALÇA COM ZÍPER.</w:t>
            </w:r>
          </w:p>
        </w:tc>
        <w:tc>
          <w:tcPr>
            <w:tcW w:w="882" w:type="dxa"/>
            <w:shd w:val="clear" w:color="auto" w:fill="FFFFFF"/>
            <w:noWrap w:val="0"/>
            <w:vAlign w:val="bottom"/>
          </w:tcPr>
          <w:p w14:paraId="70469A2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A6D024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6EE5354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19F58D79">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247</w:t>
            </w:r>
          </w:p>
        </w:tc>
      </w:tr>
      <w:tr w14:paraId="0E4F2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15" w:hRule="atLeast"/>
        </w:trPr>
        <w:tc>
          <w:tcPr>
            <w:tcW w:w="710" w:type="dxa"/>
            <w:shd w:val="clear" w:color="auto" w:fill="FFFFFF"/>
            <w:noWrap w:val="0"/>
            <w:vAlign w:val="center"/>
          </w:tcPr>
          <w:p w14:paraId="0B011381">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37</w:t>
            </w:r>
          </w:p>
        </w:tc>
        <w:tc>
          <w:tcPr>
            <w:tcW w:w="4836" w:type="dxa"/>
            <w:shd w:val="clear" w:color="auto" w:fill="FFFFFF"/>
            <w:noWrap w:val="0"/>
            <w:vAlign w:val="top"/>
          </w:tcPr>
          <w:p w14:paraId="27DAF098">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DE ALINHAVOS DE NÚMEROS E VOGAIS EM CORES SORTIDAS 15 PLACAS DE MDF MEDINDO APROXIMADAMENTE COM 10X15X0,4CM, CADARÇO EM POLIÉSTER ACONDICIONADO EM CAIXA DE MADEIRA COM DIMENSÕES APROXIMADA DE 26X22X4CM. </w:t>
            </w:r>
          </w:p>
        </w:tc>
        <w:tc>
          <w:tcPr>
            <w:tcW w:w="882" w:type="dxa"/>
            <w:shd w:val="clear" w:color="auto" w:fill="FFFFFF"/>
            <w:noWrap w:val="0"/>
            <w:vAlign w:val="bottom"/>
          </w:tcPr>
          <w:p w14:paraId="60366CF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FD15A7C">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2901569E">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04BBBD81">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247</w:t>
            </w:r>
          </w:p>
        </w:tc>
      </w:tr>
      <w:tr w14:paraId="7E2A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40" w:hRule="atLeast"/>
        </w:trPr>
        <w:tc>
          <w:tcPr>
            <w:tcW w:w="710" w:type="dxa"/>
            <w:shd w:val="clear" w:color="auto" w:fill="FFFFFF"/>
            <w:noWrap w:val="0"/>
            <w:vAlign w:val="center"/>
          </w:tcPr>
          <w:p w14:paraId="2E21488D">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38</w:t>
            </w:r>
          </w:p>
        </w:tc>
        <w:tc>
          <w:tcPr>
            <w:tcW w:w="4836" w:type="dxa"/>
            <w:shd w:val="clear" w:color="auto" w:fill="FFFFFF"/>
            <w:noWrap w:val="0"/>
            <w:vAlign w:val="top"/>
          </w:tcPr>
          <w:p w14:paraId="40A52CAD">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DE SEQUÊNCIA LÓGICA-ANIMAIS CONJUNTO DE 16 PEÇAS COM DIMENSÕES APROXIMADA DE 7x7 CM CONFECCIONADO EM MDF, IMPRESSÃO EM POLICROMIA, ACONDICIONADAS EM CAIXA DE MADEIRA COM TAMPA DE CORRER. </w:t>
            </w:r>
          </w:p>
        </w:tc>
        <w:tc>
          <w:tcPr>
            <w:tcW w:w="882" w:type="dxa"/>
            <w:shd w:val="clear" w:color="auto" w:fill="FFFFFF"/>
            <w:noWrap w:val="0"/>
            <w:vAlign w:val="bottom"/>
          </w:tcPr>
          <w:p w14:paraId="0DC3BC53">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6F3653B">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05BFFAFC">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61161C7D">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247</w:t>
            </w:r>
          </w:p>
        </w:tc>
      </w:tr>
      <w:tr w14:paraId="62343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23" w:hRule="atLeast"/>
        </w:trPr>
        <w:tc>
          <w:tcPr>
            <w:tcW w:w="710" w:type="dxa"/>
            <w:shd w:val="clear" w:color="auto" w:fill="FFFFFF"/>
            <w:noWrap w:val="0"/>
            <w:vAlign w:val="center"/>
          </w:tcPr>
          <w:p w14:paraId="127CABEC">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39</w:t>
            </w:r>
          </w:p>
        </w:tc>
        <w:tc>
          <w:tcPr>
            <w:tcW w:w="4836" w:type="dxa"/>
            <w:shd w:val="clear" w:color="auto" w:fill="FFFFFF"/>
            <w:noWrap w:val="0"/>
            <w:vAlign w:val="top"/>
          </w:tcPr>
          <w:p w14:paraId="7C8A4CA4">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DE SEQUÊNCIA LÓGICA-DIAS DE FESTA CONJUNTO DE 16 PEÇAS COM DIMENSÕES APROXIMADA DE 7X7 CM CONFECCIONADO EM MDF, IMPRESSÃO EM POLICROMIA, ACONDICIONADAS EM CAIXA DE MADEIRA COM TAMPA DE CORRER. </w:t>
            </w:r>
          </w:p>
        </w:tc>
        <w:tc>
          <w:tcPr>
            <w:tcW w:w="882" w:type="dxa"/>
            <w:shd w:val="clear" w:color="auto" w:fill="FFFFFF"/>
            <w:noWrap w:val="0"/>
            <w:vAlign w:val="bottom"/>
          </w:tcPr>
          <w:p w14:paraId="73CF04F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6F3B98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7CBC60FE">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107</w:t>
            </w:r>
          </w:p>
        </w:tc>
        <w:tc>
          <w:tcPr>
            <w:tcW w:w="1322" w:type="dxa"/>
            <w:shd w:val="clear" w:color="auto" w:fill="FFFFFF"/>
            <w:noWrap w:val="0"/>
            <w:vAlign w:val="bottom"/>
          </w:tcPr>
          <w:p w14:paraId="329BED72">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r w14:paraId="7F5F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71" w:hRule="atLeast"/>
        </w:trPr>
        <w:tc>
          <w:tcPr>
            <w:tcW w:w="710" w:type="dxa"/>
            <w:shd w:val="clear" w:color="auto" w:fill="FFFFFF"/>
            <w:noWrap w:val="0"/>
            <w:vAlign w:val="center"/>
          </w:tcPr>
          <w:p w14:paraId="21A0122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40</w:t>
            </w:r>
          </w:p>
        </w:tc>
        <w:tc>
          <w:tcPr>
            <w:tcW w:w="4836" w:type="dxa"/>
            <w:shd w:val="clear" w:color="auto" w:fill="FFFFFF"/>
            <w:noWrap w:val="0"/>
            <w:vAlign w:val="top"/>
          </w:tcPr>
          <w:p w14:paraId="2A3AFA7D">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DE SEQUÊNCIA LÓGICA-PROFISSÃO CONJUNTO DE PEÇAS COM DIMENSÕES APROXIMADA DE 7X7 CONFECCIONADO EM MDF, IMPRESSÃO EM POLICROMIA, ACONDICIONADAS EM CAIXA DE MADEIRA COM TAMPA DE CORRER. </w:t>
            </w:r>
          </w:p>
        </w:tc>
        <w:tc>
          <w:tcPr>
            <w:tcW w:w="882" w:type="dxa"/>
            <w:shd w:val="clear" w:color="auto" w:fill="FFFFFF"/>
            <w:noWrap w:val="0"/>
            <w:vAlign w:val="bottom"/>
          </w:tcPr>
          <w:p w14:paraId="61E5414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1123E27">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41DC371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97</w:t>
            </w:r>
          </w:p>
        </w:tc>
        <w:tc>
          <w:tcPr>
            <w:tcW w:w="1322" w:type="dxa"/>
            <w:shd w:val="clear" w:color="auto" w:fill="FFFFFF"/>
            <w:noWrap w:val="0"/>
            <w:vAlign w:val="bottom"/>
          </w:tcPr>
          <w:p w14:paraId="0557E83F">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97</w:t>
            </w:r>
          </w:p>
        </w:tc>
      </w:tr>
      <w:tr w14:paraId="52784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40" w:hRule="atLeast"/>
        </w:trPr>
        <w:tc>
          <w:tcPr>
            <w:tcW w:w="710" w:type="dxa"/>
            <w:shd w:val="clear" w:color="auto" w:fill="FFFFFF"/>
            <w:noWrap w:val="0"/>
            <w:vAlign w:val="center"/>
          </w:tcPr>
          <w:p w14:paraId="5528F11A">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41</w:t>
            </w:r>
          </w:p>
        </w:tc>
        <w:tc>
          <w:tcPr>
            <w:tcW w:w="4836" w:type="dxa"/>
            <w:shd w:val="clear" w:color="auto" w:fill="FFFFFF"/>
            <w:noWrap w:val="0"/>
            <w:vAlign w:val="top"/>
          </w:tcPr>
          <w:p w14:paraId="74BF93BD">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DE SEQUÊNCIA LÓGICA-TRÂNSITO CONJUNTO DE 16 PEÇAS COM DIMENSÕES APROXIMADA DE 7X7 CONFECCIONADO EM MDF, IMPRESSÃO EM POLICROMIA, ACONDICIONADAS EM CAIXA DE MADEIRA COM TAMPA DE CORRER. </w:t>
            </w:r>
          </w:p>
        </w:tc>
        <w:tc>
          <w:tcPr>
            <w:tcW w:w="882" w:type="dxa"/>
            <w:shd w:val="clear" w:color="auto" w:fill="FFFFFF"/>
            <w:noWrap w:val="0"/>
            <w:vAlign w:val="bottom"/>
          </w:tcPr>
          <w:p w14:paraId="54164AE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5BDA6F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199B8C17">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97</w:t>
            </w:r>
          </w:p>
        </w:tc>
        <w:tc>
          <w:tcPr>
            <w:tcW w:w="1322" w:type="dxa"/>
            <w:shd w:val="clear" w:color="auto" w:fill="FFFFFF"/>
            <w:noWrap w:val="0"/>
            <w:vAlign w:val="bottom"/>
          </w:tcPr>
          <w:p w14:paraId="04E114D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97</w:t>
            </w:r>
          </w:p>
        </w:tc>
      </w:tr>
      <w:tr w14:paraId="46E2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40" w:hRule="atLeast"/>
        </w:trPr>
        <w:tc>
          <w:tcPr>
            <w:tcW w:w="710" w:type="dxa"/>
            <w:shd w:val="clear" w:color="auto" w:fill="FFFFFF"/>
            <w:noWrap w:val="0"/>
            <w:vAlign w:val="center"/>
          </w:tcPr>
          <w:p w14:paraId="2ABA4A6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42</w:t>
            </w:r>
          </w:p>
        </w:tc>
        <w:tc>
          <w:tcPr>
            <w:tcW w:w="4836" w:type="dxa"/>
            <w:shd w:val="clear" w:color="auto" w:fill="FFFFFF"/>
            <w:noWrap w:val="0"/>
            <w:vAlign w:val="top"/>
          </w:tcPr>
          <w:p w14:paraId="5A40E86A">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JOGO DE XADREZ E DAMA, CONJUNTO DE 56 PEÇAS CONFECCIONADO EM MDF E MADEIRA, IMPRESSO EM CORES, COM PEÇAS EM PLÁSTICO POLIPROPILENO, MEDINDO APROXIMADAMENTE 260X260X22MM, ACONDICIONADO EM ESTOJO DE MADEIRA.  </w:t>
            </w:r>
          </w:p>
        </w:tc>
        <w:tc>
          <w:tcPr>
            <w:tcW w:w="882" w:type="dxa"/>
            <w:shd w:val="clear" w:color="auto" w:fill="FFFFFF"/>
            <w:noWrap w:val="0"/>
            <w:vAlign w:val="bottom"/>
          </w:tcPr>
          <w:p w14:paraId="2A957CC1">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573D7C8">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4C68EC78">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97</w:t>
            </w:r>
          </w:p>
        </w:tc>
        <w:tc>
          <w:tcPr>
            <w:tcW w:w="1322" w:type="dxa"/>
            <w:shd w:val="clear" w:color="auto" w:fill="FFFFFF"/>
            <w:noWrap w:val="0"/>
            <w:vAlign w:val="bottom"/>
          </w:tcPr>
          <w:p w14:paraId="067D064F">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97</w:t>
            </w:r>
          </w:p>
        </w:tc>
      </w:tr>
      <w:tr w14:paraId="7835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47" w:hRule="atLeast"/>
        </w:trPr>
        <w:tc>
          <w:tcPr>
            <w:tcW w:w="710" w:type="dxa"/>
            <w:shd w:val="clear" w:color="auto" w:fill="FFFFFF"/>
            <w:noWrap w:val="0"/>
            <w:vAlign w:val="center"/>
          </w:tcPr>
          <w:p w14:paraId="0E3F2F99">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43</w:t>
            </w:r>
          </w:p>
        </w:tc>
        <w:tc>
          <w:tcPr>
            <w:tcW w:w="4836" w:type="dxa"/>
            <w:shd w:val="clear" w:color="auto" w:fill="FFFFFF"/>
            <w:noWrap w:val="0"/>
            <w:vAlign w:val="top"/>
          </w:tcPr>
          <w:p w14:paraId="14C68C96">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JOGOS DE PERCEPÇÃO VISUAL EM MDF COM 20 JOGOS, PEÇAS COM DIMENSÕES APROXIMADA DE  275X182X3MM FAIXA ETÁRIA A PARTIR DE 03 ANOS.</w:t>
            </w:r>
          </w:p>
        </w:tc>
        <w:tc>
          <w:tcPr>
            <w:tcW w:w="882" w:type="dxa"/>
            <w:shd w:val="clear" w:color="auto" w:fill="FFFFFF"/>
            <w:noWrap w:val="0"/>
            <w:vAlign w:val="bottom"/>
          </w:tcPr>
          <w:p w14:paraId="0A7C5C6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B3B45A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40</w:t>
            </w:r>
          </w:p>
        </w:tc>
        <w:tc>
          <w:tcPr>
            <w:tcW w:w="937" w:type="dxa"/>
            <w:shd w:val="clear" w:color="auto" w:fill="FFFFFF"/>
            <w:noWrap w:val="0"/>
            <w:vAlign w:val="bottom"/>
          </w:tcPr>
          <w:p w14:paraId="4F35FC0E">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87</w:t>
            </w:r>
          </w:p>
        </w:tc>
        <w:tc>
          <w:tcPr>
            <w:tcW w:w="1322" w:type="dxa"/>
            <w:shd w:val="clear" w:color="auto" w:fill="FFFFFF"/>
            <w:noWrap w:val="0"/>
            <w:vAlign w:val="bottom"/>
          </w:tcPr>
          <w:p w14:paraId="25B86504">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87</w:t>
            </w:r>
          </w:p>
        </w:tc>
      </w:tr>
      <w:tr w14:paraId="330F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64" w:hRule="atLeast"/>
        </w:trPr>
        <w:tc>
          <w:tcPr>
            <w:tcW w:w="710" w:type="dxa"/>
            <w:shd w:val="clear" w:color="auto" w:fill="FFFFFF"/>
            <w:noWrap w:val="0"/>
            <w:vAlign w:val="center"/>
          </w:tcPr>
          <w:p w14:paraId="7F2FFC4A">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44</w:t>
            </w:r>
          </w:p>
        </w:tc>
        <w:tc>
          <w:tcPr>
            <w:tcW w:w="4836" w:type="dxa"/>
            <w:shd w:val="clear" w:color="auto" w:fill="FFFFFF"/>
            <w:noWrap w:val="0"/>
            <w:vAlign w:val="top"/>
          </w:tcPr>
          <w:p w14:paraId="0DA6614E">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KIT COM 4 PAINÉIS PSICOMOTORES (2 DE TRAÇADOS RETOS, 1 DE TRAÇADO CURVILÍNEO E 1 MISTO) COLORIDOS CONFECCIONADOS EM MADEIRA (MDF) VAZADOS A LASER EM FORMA DE CURSOS (CURVILÍNEO; FANTÁSTICO; PRÉ ESCRITA E LINEAR), PINTADOS NAS CORES VERMELHO, VERDE, AMARELO E AZUL, DIMENSÕES MÍNIMAS DE 30,5CMX30,5CMX3,0CM.</w:t>
            </w:r>
          </w:p>
        </w:tc>
        <w:tc>
          <w:tcPr>
            <w:tcW w:w="882" w:type="dxa"/>
            <w:shd w:val="clear" w:color="auto" w:fill="FFFFFF"/>
            <w:noWrap w:val="0"/>
            <w:vAlign w:val="bottom"/>
          </w:tcPr>
          <w:p w14:paraId="66D0B4D0">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416FF92">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40</w:t>
            </w:r>
          </w:p>
        </w:tc>
        <w:tc>
          <w:tcPr>
            <w:tcW w:w="937" w:type="dxa"/>
            <w:shd w:val="clear" w:color="auto" w:fill="FFFFFF"/>
            <w:noWrap w:val="0"/>
            <w:vAlign w:val="bottom"/>
          </w:tcPr>
          <w:p w14:paraId="3E5BA72F">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87</w:t>
            </w:r>
          </w:p>
        </w:tc>
        <w:tc>
          <w:tcPr>
            <w:tcW w:w="1322" w:type="dxa"/>
            <w:shd w:val="clear" w:color="auto" w:fill="FFFFFF"/>
            <w:noWrap w:val="0"/>
            <w:vAlign w:val="bottom"/>
          </w:tcPr>
          <w:p w14:paraId="1C53F4CB">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87</w:t>
            </w:r>
          </w:p>
        </w:tc>
      </w:tr>
      <w:tr w14:paraId="4A196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710" w:type="dxa"/>
            <w:shd w:val="clear" w:color="auto" w:fill="FFFFFF"/>
            <w:noWrap w:val="0"/>
            <w:vAlign w:val="center"/>
          </w:tcPr>
          <w:p w14:paraId="00B395B5">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45</w:t>
            </w:r>
          </w:p>
        </w:tc>
        <w:tc>
          <w:tcPr>
            <w:tcW w:w="4836" w:type="dxa"/>
            <w:shd w:val="clear" w:color="auto" w:fill="FFFFFF"/>
            <w:noWrap w:val="0"/>
            <w:vAlign w:val="top"/>
          </w:tcPr>
          <w:p w14:paraId="531DCB11">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CONTENDO 3 CARRINHOS EM PLÁSTICO RESISTENTE, CORES VARIADAS, CARRO DE AMBULÂNCIA, MEDIDAS APROXIMADAS DE  07 CM DE LARGURA, 16 CM DE COMPRIMENTO E 09 CM DE ALTURA, CONTENDO FUNÇÃO BATE E VOLTA, LUZES 3D E SOM. CAMINHÃO DE BOMBEIRO, MEDIDAS APROXIMADAS DE 08 CM DE LARGURA, 23 CM DE COMPRIMENTO E 12,5 CM DE ALTURA, CONTENDO LUZ, COM SOM DA SIRENE, ANDA SOZINHO, FUNÇÃO BATE E VOLTA E ESCADA LEVANTA E ABAIXA SOZINHA. CARRO DE POLÍCIA, MEDIDAS APROXIMADAS DE 10 CM DE LARGURA, 23 CM DE COMPRIMENTO E 06 CM DE ALTURA, CONTENDO LUZES 3D, SOM, FUNÇÃO BATE E VOLTA ROTAÇÃO 360, MOBILIDADE DE PORTAS E CAPÔ TRASEIRO, COM CERTIFICADO PELO INMETRO. </w:t>
            </w:r>
          </w:p>
        </w:tc>
        <w:tc>
          <w:tcPr>
            <w:tcW w:w="882" w:type="dxa"/>
            <w:shd w:val="clear" w:color="auto" w:fill="FFFFFF"/>
            <w:noWrap w:val="0"/>
            <w:vAlign w:val="bottom"/>
          </w:tcPr>
          <w:p w14:paraId="0D46027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E418A7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90</w:t>
            </w:r>
          </w:p>
        </w:tc>
        <w:tc>
          <w:tcPr>
            <w:tcW w:w="937" w:type="dxa"/>
            <w:shd w:val="clear" w:color="auto" w:fill="FFFFFF"/>
            <w:noWrap w:val="0"/>
            <w:vAlign w:val="bottom"/>
          </w:tcPr>
          <w:p w14:paraId="5AA3A64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150</w:t>
            </w:r>
          </w:p>
        </w:tc>
        <w:tc>
          <w:tcPr>
            <w:tcW w:w="1322" w:type="dxa"/>
            <w:shd w:val="clear" w:color="auto" w:fill="FFFFFF"/>
            <w:noWrap w:val="0"/>
            <w:vAlign w:val="bottom"/>
          </w:tcPr>
          <w:p w14:paraId="0DD8FDDF">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347</w:t>
            </w:r>
          </w:p>
        </w:tc>
      </w:tr>
      <w:tr w14:paraId="45F8E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13" w:hRule="atLeast"/>
        </w:trPr>
        <w:tc>
          <w:tcPr>
            <w:tcW w:w="710" w:type="dxa"/>
            <w:shd w:val="clear" w:color="auto" w:fill="FFFFFF"/>
            <w:noWrap w:val="0"/>
            <w:vAlign w:val="center"/>
          </w:tcPr>
          <w:p w14:paraId="1FAB13D0">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46</w:t>
            </w:r>
          </w:p>
        </w:tc>
        <w:tc>
          <w:tcPr>
            <w:tcW w:w="4836" w:type="dxa"/>
            <w:shd w:val="clear" w:color="auto" w:fill="FFFFFF"/>
            <w:noWrap w:val="0"/>
            <w:vAlign w:val="top"/>
          </w:tcPr>
          <w:p w14:paraId="65AFADB4">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KIT DE 10 DEDOCHES DE FELTRO DE ANIMAIS, TECIDO EM VELUDO MACIO DE ALTA QUALIDADE, SEM FIAPOS, FIO PLANO, PREENCHIDO DE ALGODÃO, DIMENSÕES APROXIMADAS DE 10X6X5CM.</w:t>
            </w:r>
          </w:p>
        </w:tc>
        <w:tc>
          <w:tcPr>
            <w:tcW w:w="882" w:type="dxa"/>
            <w:shd w:val="clear" w:color="auto" w:fill="FFFFFF"/>
            <w:noWrap w:val="0"/>
            <w:vAlign w:val="bottom"/>
          </w:tcPr>
          <w:p w14:paraId="4F54C0C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6B1F95F4">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0BFF8EF9">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14C3C35A">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227</w:t>
            </w:r>
          </w:p>
        </w:tc>
      </w:tr>
      <w:tr w14:paraId="0DFD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06" w:hRule="atLeast"/>
        </w:trPr>
        <w:tc>
          <w:tcPr>
            <w:tcW w:w="710" w:type="dxa"/>
            <w:shd w:val="clear" w:color="auto" w:fill="FFFFFF"/>
            <w:noWrap w:val="0"/>
            <w:vAlign w:val="center"/>
          </w:tcPr>
          <w:p w14:paraId="68E7C26C">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47</w:t>
            </w:r>
          </w:p>
        </w:tc>
        <w:tc>
          <w:tcPr>
            <w:tcW w:w="4836" w:type="dxa"/>
            <w:shd w:val="clear" w:color="auto" w:fill="FFFFFF"/>
            <w:noWrap w:val="0"/>
            <w:vAlign w:val="top"/>
          </w:tcPr>
          <w:p w14:paraId="529BC9C8">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DE 6 BICHINHOS DE VINIL, LAVÁVEL ATÓXICO, ALTA QUALIDADE, CANTOS ARREDONDADOS, FAIXA ETARIA ACIMA DE 3 ANOS, PEÇAS COM DIMENSÕES APROXIMADAS DE 6 CM CERTIFICADO PELO INMETRO. </w:t>
            </w:r>
          </w:p>
        </w:tc>
        <w:tc>
          <w:tcPr>
            <w:tcW w:w="882" w:type="dxa"/>
            <w:shd w:val="clear" w:color="auto" w:fill="FFFFFF"/>
            <w:noWrap w:val="0"/>
            <w:vAlign w:val="bottom"/>
          </w:tcPr>
          <w:p w14:paraId="234A38F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5151C75">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77C8289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97</w:t>
            </w:r>
          </w:p>
        </w:tc>
        <w:tc>
          <w:tcPr>
            <w:tcW w:w="1322" w:type="dxa"/>
            <w:shd w:val="clear" w:color="auto" w:fill="FFFFFF"/>
            <w:noWrap w:val="0"/>
            <w:vAlign w:val="bottom"/>
          </w:tcPr>
          <w:p w14:paraId="08186F4C">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97</w:t>
            </w:r>
          </w:p>
        </w:tc>
      </w:tr>
      <w:tr w14:paraId="0DF2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611" w:hRule="atLeast"/>
        </w:trPr>
        <w:tc>
          <w:tcPr>
            <w:tcW w:w="710" w:type="dxa"/>
            <w:shd w:val="clear" w:color="auto" w:fill="FFFFFF"/>
            <w:noWrap w:val="0"/>
            <w:vAlign w:val="center"/>
          </w:tcPr>
          <w:p w14:paraId="17D25B8F">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48</w:t>
            </w:r>
          </w:p>
        </w:tc>
        <w:tc>
          <w:tcPr>
            <w:tcW w:w="4836" w:type="dxa"/>
            <w:shd w:val="clear" w:color="auto" w:fill="FFFFFF"/>
            <w:noWrap w:val="0"/>
            <w:vAlign w:val="top"/>
          </w:tcPr>
          <w:p w14:paraId="00149C8A">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KIT DE COZINHA CONTENDO 62 PEÇAS, UTENSÍLIOS PARA COZINHA INFANTIL EM PLÁSTICO RESISTENTE, CONTENDO: FOGÃO COOKTOP, AIR FRYER, BATEDEIRA, LIQUIDIFICADOR, CAFETEIRA COM CÁPSULA, PANELA DE PRESSÃO, XÍCARA COM PIRES, JOGO DE PANELA COM TALHERES, PRATOS, COPOS JARRA, POTINHOS DE MANTIMENTOS, COM MEDIDAS MÍNIMAS DE 4,5CM, NÃO-TÔXICO, COM CERTIFICADO DO INMETRO.</w:t>
            </w:r>
          </w:p>
        </w:tc>
        <w:tc>
          <w:tcPr>
            <w:tcW w:w="882" w:type="dxa"/>
            <w:shd w:val="clear" w:color="auto" w:fill="FFFFFF"/>
            <w:noWrap w:val="0"/>
            <w:vAlign w:val="bottom"/>
          </w:tcPr>
          <w:p w14:paraId="4C21F74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F1C663B">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51543104">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351CB523">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227</w:t>
            </w:r>
          </w:p>
        </w:tc>
      </w:tr>
      <w:tr w14:paraId="057D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630" w:hRule="atLeast"/>
        </w:trPr>
        <w:tc>
          <w:tcPr>
            <w:tcW w:w="710" w:type="dxa"/>
            <w:shd w:val="clear" w:color="auto" w:fill="FFFFFF"/>
            <w:noWrap w:val="0"/>
            <w:vAlign w:val="center"/>
          </w:tcPr>
          <w:p w14:paraId="2556DC48">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49</w:t>
            </w:r>
          </w:p>
        </w:tc>
        <w:tc>
          <w:tcPr>
            <w:tcW w:w="4836" w:type="dxa"/>
            <w:shd w:val="clear" w:color="auto" w:fill="FFFFFF"/>
            <w:noWrap w:val="0"/>
            <w:vAlign w:val="top"/>
          </w:tcPr>
          <w:p w14:paraId="0214EE8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DE FANTASIA INFANTIL DE FADA DE 4 PEÇAS PARA MENINA EM CORES VARIADAS, COMPOSTA POR SAIA CURTA FORRADA EM POLIESTER E TULE, COM ELÁSTICO NO CÓS 100% POLIAMIDA, ASAS EM ARAME REVESTIDO EM TECIDO E DETALHES EM GLITTER, ALÇA DE ELÁSTICO PARA COLOCAR OS BRAÇOS, TIARA DECORADA EM PLÁSTICO, METAL E TECIDO, VARINHA DECORADA EM PLÁSTICO, TAMANHO PP, P, M E G.               </w:t>
            </w:r>
          </w:p>
        </w:tc>
        <w:tc>
          <w:tcPr>
            <w:tcW w:w="882" w:type="dxa"/>
            <w:shd w:val="clear" w:color="auto" w:fill="FFFFFF"/>
            <w:noWrap w:val="0"/>
            <w:vAlign w:val="bottom"/>
          </w:tcPr>
          <w:p w14:paraId="2FA4D69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2DBD02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11918EB1">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0A7CC2E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220</w:t>
            </w:r>
          </w:p>
        </w:tc>
      </w:tr>
      <w:tr w14:paraId="59F5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330" w:hRule="atLeast"/>
        </w:trPr>
        <w:tc>
          <w:tcPr>
            <w:tcW w:w="710" w:type="dxa"/>
            <w:shd w:val="clear" w:color="auto" w:fill="FFFFFF"/>
            <w:noWrap w:val="0"/>
            <w:vAlign w:val="center"/>
          </w:tcPr>
          <w:p w14:paraId="468A6225">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50</w:t>
            </w:r>
          </w:p>
        </w:tc>
        <w:tc>
          <w:tcPr>
            <w:tcW w:w="4836" w:type="dxa"/>
            <w:shd w:val="clear" w:color="auto" w:fill="FFFFFF"/>
            <w:noWrap w:val="0"/>
            <w:vAlign w:val="top"/>
          </w:tcPr>
          <w:p w14:paraId="3EC56C9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DE FERRAMENTAS INFANTIL, 16 PEÇAS EM POLIPROPILENO, NÃO TÔXICO, CONTENDO: 1 FURADEIRA, 1 MORSA, 1 ALICATE, 1 CHAVE DE FENDA, 1 CHAVE DE BOCA, 1 CHAVE DE INGLESA, 1 SERROTE, 1 MARTELO, 4 PARAFUSOS E 4 PORCAS, CORES SORTIDAS COM CERTIFICAÇÃO DO INMETRO. </w:t>
            </w:r>
          </w:p>
        </w:tc>
        <w:tc>
          <w:tcPr>
            <w:tcW w:w="882" w:type="dxa"/>
            <w:shd w:val="clear" w:color="auto" w:fill="FFFFFF"/>
            <w:noWrap w:val="0"/>
            <w:vAlign w:val="bottom"/>
          </w:tcPr>
          <w:p w14:paraId="5B57425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0B685AF">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01D4F24B">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779C06B3">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247</w:t>
            </w:r>
          </w:p>
        </w:tc>
      </w:tr>
      <w:tr w14:paraId="0ABD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56" w:hRule="atLeast"/>
        </w:trPr>
        <w:tc>
          <w:tcPr>
            <w:tcW w:w="710" w:type="dxa"/>
            <w:shd w:val="clear" w:color="auto" w:fill="FFFFFF"/>
            <w:noWrap w:val="0"/>
            <w:vAlign w:val="center"/>
          </w:tcPr>
          <w:p w14:paraId="3191CDF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51</w:t>
            </w:r>
          </w:p>
        </w:tc>
        <w:tc>
          <w:tcPr>
            <w:tcW w:w="4836" w:type="dxa"/>
            <w:shd w:val="clear" w:color="auto" w:fill="FFFFFF"/>
            <w:noWrap w:val="0"/>
            <w:vAlign w:val="top"/>
          </w:tcPr>
          <w:p w14:paraId="647745E4">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KIT DE PELÚCIA COM 6 PERSONAGENS DO DIVERTIDA MENTE (NOJO, TRISTEZA, ALEGRIA, RAIVA, ANSIEDADE E MEDO) COM ENCHIMENTO 100% ALGODÃO, DIMENSÃO MÍNIMA DE 20CM CADA PELÚCIA</w:t>
            </w:r>
          </w:p>
        </w:tc>
        <w:tc>
          <w:tcPr>
            <w:tcW w:w="882" w:type="dxa"/>
            <w:shd w:val="clear" w:color="auto" w:fill="FFFFFF"/>
            <w:noWrap w:val="0"/>
            <w:vAlign w:val="bottom"/>
          </w:tcPr>
          <w:p w14:paraId="18182530">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15CA55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47</w:t>
            </w:r>
          </w:p>
        </w:tc>
        <w:tc>
          <w:tcPr>
            <w:tcW w:w="937" w:type="dxa"/>
            <w:shd w:val="clear" w:color="auto" w:fill="FFFFFF"/>
            <w:noWrap w:val="0"/>
            <w:vAlign w:val="bottom"/>
          </w:tcPr>
          <w:p w14:paraId="45ED9F92">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47</w:t>
            </w:r>
          </w:p>
        </w:tc>
        <w:tc>
          <w:tcPr>
            <w:tcW w:w="1322" w:type="dxa"/>
            <w:shd w:val="clear" w:color="auto" w:fill="FFFFFF"/>
            <w:noWrap w:val="0"/>
            <w:vAlign w:val="bottom"/>
          </w:tcPr>
          <w:p w14:paraId="4F598DE4">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47</w:t>
            </w:r>
          </w:p>
        </w:tc>
      </w:tr>
      <w:tr w14:paraId="4C1D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46" w:hRule="atLeast"/>
        </w:trPr>
        <w:tc>
          <w:tcPr>
            <w:tcW w:w="710" w:type="dxa"/>
            <w:shd w:val="clear" w:color="auto" w:fill="FFFFFF"/>
            <w:noWrap w:val="0"/>
            <w:vAlign w:val="center"/>
          </w:tcPr>
          <w:p w14:paraId="3E0BAE8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52</w:t>
            </w:r>
          </w:p>
        </w:tc>
        <w:tc>
          <w:tcPr>
            <w:tcW w:w="4836" w:type="dxa"/>
            <w:shd w:val="clear" w:color="auto" w:fill="FFFFFF"/>
            <w:noWrap w:val="0"/>
            <w:vAlign w:val="top"/>
          </w:tcPr>
          <w:p w14:paraId="071EFA3B">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LABORATÓRIO DE QUÍMICA, CONTENDO:  01 COPINHO TRANSPARENTE, 01 CONTA-GOTAS (PIPETA), 02 CANUDOS PLÁSTICO, 02 BEXIGAS, 04 TUBOS DE ENSAIO PLÁSTICOS, 01 ESTANTE PARA TUBOS EM EVA, 01 FUNIL, 40 FICHAS DE EXPERIÊNCIAS, 10 FRASCOS COM SOLUÇÕES QUÍMICAS, 02 FRASCOS VAZIOS E 01 ÓCULOS DE PROTEÇÃO, COM CERTIFICAÇÃO DO INMETRO. </w:t>
            </w:r>
          </w:p>
        </w:tc>
        <w:tc>
          <w:tcPr>
            <w:tcW w:w="882" w:type="dxa"/>
            <w:shd w:val="clear" w:color="auto" w:fill="FFFFFF"/>
            <w:noWrap w:val="0"/>
            <w:vAlign w:val="bottom"/>
          </w:tcPr>
          <w:p w14:paraId="7060A27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072C84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90</w:t>
            </w:r>
          </w:p>
        </w:tc>
        <w:tc>
          <w:tcPr>
            <w:tcW w:w="937" w:type="dxa"/>
            <w:shd w:val="clear" w:color="auto" w:fill="FFFFFF"/>
            <w:noWrap w:val="0"/>
            <w:vAlign w:val="bottom"/>
          </w:tcPr>
          <w:p w14:paraId="28E5D117">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150</w:t>
            </w:r>
          </w:p>
        </w:tc>
        <w:tc>
          <w:tcPr>
            <w:tcW w:w="1322" w:type="dxa"/>
            <w:shd w:val="clear" w:color="auto" w:fill="FFFFFF"/>
            <w:noWrap w:val="0"/>
            <w:vAlign w:val="bottom"/>
          </w:tcPr>
          <w:p w14:paraId="7CD86FD0">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367</w:t>
            </w:r>
          </w:p>
        </w:tc>
      </w:tr>
      <w:tr w14:paraId="50C3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72" w:hRule="atLeast"/>
        </w:trPr>
        <w:tc>
          <w:tcPr>
            <w:tcW w:w="710" w:type="dxa"/>
            <w:shd w:val="clear" w:color="auto" w:fill="FFFFFF"/>
            <w:noWrap w:val="0"/>
            <w:vAlign w:val="center"/>
          </w:tcPr>
          <w:p w14:paraId="26C7C05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53</w:t>
            </w:r>
          </w:p>
        </w:tc>
        <w:tc>
          <w:tcPr>
            <w:tcW w:w="4836" w:type="dxa"/>
            <w:shd w:val="clear" w:color="auto" w:fill="FFFFFF"/>
            <w:noWrap w:val="0"/>
            <w:vAlign w:val="top"/>
          </w:tcPr>
          <w:p w14:paraId="1CE34464">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PARA CIRCUITO FUNCIONAL INFANTIL, EM PVC E CORES SORTIDAS, 10 CONE AGILIDADE DE NO MÍNIMO 14,5X14,5X23CM E 10 HALF CONE DE NO MÍNIMO 9X9X6CM. </w:t>
            </w:r>
          </w:p>
        </w:tc>
        <w:tc>
          <w:tcPr>
            <w:tcW w:w="882" w:type="dxa"/>
            <w:shd w:val="clear" w:color="auto" w:fill="FFFFFF"/>
            <w:noWrap w:val="0"/>
            <w:vAlign w:val="bottom"/>
          </w:tcPr>
          <w:p w14:paraId="0F8D784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617E10F">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74B9AD7E">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167</w:t>
            </w:r>
          </w:p>
        </w:tc>
        <w:tc>
          <w:tcPr>
            <w:tcW w:w="1322" w:type="dxa"/>
            <w:shd w:val="clear" w:color="auto" w:fill="FFFFFF"/>
            <w:noWrap w:val="0"/>
            <w:vAlign w:val="bottom"/>
          </w:tcPr>
          <w:p w14:paraId="31DDBCF2">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167</w:t>
            </w:r>
          </w:p>
        </w:tc>
      </w:tr>
      <w:tr w14:paraId="010A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175" w:hRule="atLeast"/>
        </w:trPr>
        <w:tc>
          <w:tcPr>
            <w:tcW w:w="710" w:type="dxa"/>
            <w:shd w:val="clear" w:color="auto" w:fill="FFFFFF"/>
            <w:noWrap w:val="0"/>
            <w:vAlign w:val="center"/>
          </w:tcPr>
          <w:p w14:paraId="732A6D4C">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54</w:t>
            </w:r>
          </w:p>
        </w:tc>
        <w:tc>
          <w:tcPr>
            <w:tcW w:w="4836" w:type="dxa"/>
            <w:shd w:val="clear" w:color="auto" w:fill="FFFFFF"/>
            <w:noWrap w:val="0"/>
            <w:vAlign w:val="top"/>
          </w:tcPr>
          <w:p w14:paraId="2E177571">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PISCINA DE BOLINHAS QUADRADA CONTENDO 1500 BOLINHAS COLORIDAS COM MATERIAL 100% VIRGEM, CASINHA BARRAQUINHA INFANTIL COLORIDA, DIMENSÕES MÍNIMAS APROXIMADAS DE LARGURA: 1,50MX1,50M, ALTURA TOTAL MONTADA DE APROXIMADA 1,9M, CONTENDO 4 PLACAS EM MADEIRA REVESTIDAS COM LONA COLORIDA DE GRANDE DENSIDADE, 4 HASTES EM AÇO GALVANIZADO COM ISOTUBO COLORIDO BLINDADO, REDE DE PROTEÇÃO ESPECIAL, TOLDO CONFECCIONADO COM LONA COLORIDA DE GRANDE DENSIDADE, ESTRUTURA 100% EM AÇO GALVANIZADO. </w:t>
            </w:r>
          </w:p>
        </w:tc>
        <w:tc>
          <w:tcPr>
            <w:tcW w:w="882" w:type="dxa"/>
            <w:shd w:val="clear" w:color="auto" w:fill="FFFFFF"/>
            <w:noWrap w:val="0"/>
            <w:vAlign w:val="bottom"/>
          </w:tcPr>
          <w:p w14:paraId="4FE01E0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687A2080">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0730F189">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71</w:t>
            </w:r>
          </w:p>
        </w:tc>
        <w:tc>
          <w:tcPr>
            <w:tcW w:w="1322" w:type="dxa"/>
            <w:shd w:val="clear" w:color="auto" w:fill="FFFFFF"/>
            <w:noWrap w:val="0"/>
            <w:vAlign w:val="bottom"/>
          </w:tcPr>
          <w:p w14:paraId="27A768E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71</w:t>
            </w:r>
          </w:p>
        </w:tc>
      </w:tr>
      <w:tr w14:paraId="38F2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710" w:type="dxa"/>
            <w:shd w:val="clear" w:color="auto" w:fill="FFFFFF"/>
            <w:noWrap w:val="0"/>
            <w:vAlign w:val="center"/>
          </w:tcPr>
          <w:p w14:paraId="1399F930">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55</w:t>
            </w:r>
          </w:p>
        </w:tc>
        <w:tc>
          <w:tcPr>
            <w:tcW w:w="4836" w:type="dxa"/>
            <w:shd w:val="clear" w:color="auto" w:fill="FFFFFF"/>
            <w:noWrap w:val="0"/>
            <w:vAlign w:val="top"/>
          </w:tcPr>
          <w:p w14:paraId="210D5C43">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KIT SALÃO DE BELEZA INFANTIL 5 PEÇAS, CONTENDO 1 PENTE, 1 ESCOVA 1 ESPELHO, 1 CHAPINHA E 1 SECADOR QUE EMITE SOM, EM CORES SORTIDAS PREDOMINATEMENTE ROSA E MATERIAL DE PLÁSTICO RESISTENTE, PEÇAS ENTRE 13CM E 16CM, CERTIFICAÇÃO DO INMETRO. </w:t>
            </w:r>
          </w:p>
        </w:tc>
        <w:tc>
          <w:tcPr>
            <w:tcW w:w="882" w:type="dxa"/>
            <w:shd w:val="clear" w:color="auto" w:fill="FFFFFF"/>
            <w:noWrap w:val="0"/>
            <w:vAlign w:val="bottom"/>
          </w:tcPr>
          <w:p w14:paraId="67F9093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283CB400">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0335B0D8">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147</w:t>
            </w:r>
          </w:p>
        </w:tc>
        <w:tc>
          <w:tcPr>
            <w:tcW w:w="1322" w:type="dxa"/>
            <w:shd w:val="clear" w:color="auto" w:fill="FFFFFF"/>
            <w:noWrap w:val="0"/>
            <w:vAlign w:val="bottom"/>
          </w:tcPr>
          <w:p w14:paraId="0EF5D26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147</w:t>
            </w:r>
          </w:p>
        </w:tc>
      </w:tr>
      <w:tr w14:paraId="7148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72" w:hRule="atLeast"/>
        </w:trPr>
        <w:tc>
          <w:tcPr>
            <w:tcW w:w="710" w:type="dxa"/>
            <w:shd w:val="clear" w:color="auto" w:fill="FFFFFF"/>
            <w:noWrap w:val="0"/>
            <w:vAlign w:val="center"/>
          </w:tcPr>
          <w:p w14:paraId="4A755BC1">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56</w:t>
            </w:r>
          </w:p>
        </w:tc>
        <w:tc>
          <w:tcPr>
            <w:tcW w:w="4836" w:type="dxa"/>
            <w:shd w:val="clear" w:color="auto" w:fill="FFFFFF"/>
            <w:noWrap w:val="0"/>
            <w:vAlign w:val="top"/>
          </w:tcPr>
          <w:p w14:paraId="0161A057">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LUPA DE MÃO COM CABO LENTE DE VIDRO E AUMENTO ZOOM WESTERN EM PLÁSTICO RESISTENTE, LENTE COM MEDIDAS APROXIMADAS COM 7,5 CM E CABO 6,0CM. </w:t>
            </w:r>
          </w:p>
        </w:tc>
        <w:tc>
          <w:tcPr>
            <w:tcW w:w="882" w:type="dxa"/>
            <w:shd w:val="clear" w:color="auto" w:fill="FFFFFF"/>
            <w:noWrap w:val="0"/>
            <w:vAlign w:val="bottom"/>
          </w:tcPr>
          <w:p w14:paraId="2CA354D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522ECCDE">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18930DA0">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14CC09F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277</w:t>
            </w:r>
          </w:p>
        </w:tc>
      </w:tr>
      <w:tr w14:paraId="0149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83" w:hRule="atLeast"/>
        </w:trPr>
        <w:tc>
          <w:tcPr>
            <w:tcW w:w="710" w:type="dxa"/>
            <w:shd w:val="clear" w:color="auto" w:fill="FFFFFF"/>
            <w:noWrap w:val="0"/>
            <w:vAlign w:val="center"/>
          </w:tcPr>
          <w:p w14:paraId="12ABF84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57</w:t>
            </w:r>
          </w:p>
        </w:tc>
        <w:tc>
          <w:tcPr>
            <w:tcW w:w="4836" w:type="dxa"/>
            <w:shd w:val="clear" w:color="auto" w:fill="FFFFFF"/>
            <w:noWrap w:val="0"/>
            <w:vAlign w:val="top"/>
          </w:tcPr>
          <w:p w14:paraId="3713744D">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MALETA DE ACESSORIOS MÉDICOS INFANTIS, CONTENDO 8 PEÇAS INCLUSO MALETA: 1 INJEÇÃO, ESTETOSCÓPIO, 1 ÓCULOS, 1 TESOURA, 1 PRATO CIRÚRGICO, 1 MEDIDOR DE PRESSÃO, 1 REFLETOR PARA OPERAÇÃO. INDICADO PARA CRIANÇAS À PARTIR DE 3 ANOS DE IDADE, EM PLÁSTICO RESISTENTE ANTIALÉRGICO CERTIFICADO DE APROVAÇÃO DO INMETRO.</w:t>
            </w:r>
          </w:p>
        </w:tc>
        <w:tc>
          <w:tcPr>
            <w:tcW w:w="882" w:type="dxa"/>
            <w:shd w:val="clear" w:color="auto" w:fill="FFFFFF"/>
            <w:noWrap w:val="0"/>
            <w:vAlign w:val="bottom"/>
          </w:tcPr>
          <w:p w14:paraId="56048DC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7A28C2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80</w:t>
            </w:r>
          </w:p>
        </w:tc>
        <w:tc>
          <w:tcPr>
            <w:tcW w:w="937" w:type="dxa"/>
            <w:shd w:val="clear" w:color="auto" w:fill="FFFFFF"/>
            <w:noWrap w:val="0"/>
            <w:vAlign w:val="bottom"/>
          </w:tcPr>
          <w:p w14:paraId="494A1EA3">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160</w:t>
            </w:r>
          </w:p>
        </w:tc>
        <w:tc>
          <w:tcPr>
            <w:tcW w:w="1322" w:type="dxa"/>
            <w:shd w:val="clear" w:color="auto" w:fill="FFFFFF"/>
            <w:noWrap w:val="0"/>
            <w:vAlign w:val="bottom"/>
          </w:tcPr>
          <w:p w14:paraId="3624793B">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247</w:t>
            </w:r>
          </w:p>
        </w:tc>
      </w:tr>
      <w:tr w14:paraId="331D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1998" w:hRule="atLeast"/>
        </w:trPr>
        <w:tc>
          <w:tcPr>
            <w:tcW w:w="710" w:type="dxa"/>
            <w:shd w:val="clear" w:color="auto" w:fill="FFFFFF"/>
            <w:noWrap w:val="0"/>
            <w:vAlign w:val="center"/>
          </w:tcPr>
          <w:p w14:paraId="2A0F94DC">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58</w:t>
            </w:r>
          </w:p>
        </w:tc>
        <w:tc>
          <w:tcPr>
            <w:tcW w:w="4836" w:type="dxa"/>
            <w:shd w:val="clear" w:color="auto" w:fill="FFFFFF"/>
            <w:noWrap w:val="0"/>
            <w:vAlign w:val="top"/>
          </w:tcPr>
          <w:p w14:paraId="2A7515E0">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MALETA PEDAGÓGICA CONJUNTO COM 10 BRINQUEDOS ACONDICIONADOS EM MALETA EM M.D.F COM APROXIMADAMENTE 43 CM DE COMPRIMENTO, 27 CM DE LARGURA E 23 CM DE ALTURA. CONTENDO OS SEGUINTES JOGOS: RELÓGIO CUCO, BATE MARTELO, BALANÇA, CAIXAS COLORIDAS, PASSA FORMAS GEOMÉTRICAS, PINOS DE ENCAIXE, FIGURAS GEOMÉTRICAS, MOSAICO TRIÂNGULO, SEQUÊNCIA DE UNIDADES E TORRE DE FORMAS, FAIXA ETÁRIA RECOMENDADA A PARTIR DE 04 ANOS. </w:t>
            </w:r>
          </w:p>
        </w:tc>
        <w:tc>
          <w:tcPr>
            <w:tcW w:w="882" w:type="dxa"/>
            <w:shd w:val="clear" w:color="auto" w:fill="FFFFFF"/>
            <w:noWrap w:val="0"/>
            <w:vAlign w:val="bottom"/>
          </w:tcPr>
          <w:p w14:paraId="41FF660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EDA750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40</w:t>
            </w:r>
          </w:p>
        </w:tc>
        <w:tc>
          <w:tcPr>
            <w:tcW w:w="937" w:type="dxa"/>
            <w:shd w:val="clear" w:color="auto" w:fill="FFFFFF"/>
            <w:noWrap w:val="0"/>
            <w:vAlign w:val="bottom"/>
          </w:tcPr>
          <w:p w14:paraId="35B1094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77</w:t>
            </w:r>
          </w:p>
        </w:tc>
        <w:tc>
          <w:tcPr>
            <w:tcW w:w="1322" w:type="dxa"/>
            <w:shd w:val="clear" w:color="auto" w:fill="FFFFFF"/>
            <w:noWrap w:val="0"/>
            <w:vAlign w:val="bottom"/>
          </w:tcPr>
          <w:p w14:paraId="2CAD9EBC">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77</w:t>
            </w:r>
          </w:p>
        </w:tc>
      </w:tr>
      <w:tr w14:paraId="0A92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1832" w:hRule="atLeast"/>
        </w:trPr>
        <w:tc>
          <w:tcPr>
            <w:tcW w:w="710" w:type="dxa"/>
            <w:shd w:val="clear" w:color="auto" w:fill="FFFFFF"/>
            <w:noWrap w:val="0"/>
            <w:vAlign w:val="center"/>
          </w:tcPr>
          <w:p w14:paraId="17237654">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59</w:t>
            </w:r>
          </w:p>
        </w:tc>
        <w:tc>
          <w:tcPr>
            <w:tcW w:w="4836" w:type="dxa"/>
            <w:shd w:val="clear" w:color="auto" w:fill="FFFFFF"/>
            <w:noWrap w:val="0"/>
            <w:vAlign w:val="top"/>
          </w:tcPr>
          <w:p w14:paraId="7CA38DB2">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MALETA TABULEIRO SENSORIAL DE FELTRO PARA BRINQUEDOS EDUCATIVO MULTICOLORIDO, CONFECCIONADO EM LÃ SENTIDA MACIA, A PRANCHA É FLEXÍVEL COM CANTOS DUROS, TAMANHOS MÍNIMOS DESDOBRAMENTO 45X28,5CM E TAMANHO MÍNIMO DOBRÁVEL 28,5X22,5CM, CONSTANDO: 6 FIVELAS COLORIDAS, 1 CADARÇO, 1 BOLSO DE ENCAIXE, 1 FIVELA, 1 ELÁSTICO 1 FECHO DE, 1 FIVELA DE AJUSTE, 1 BOTÃ ROUPA. </w:t>
            </w:r>
          </w:p>
        </w:tc>
        <w:tc>
          <w:tcPr>
            <w:tcW w:w="882" w:type="dxa"/>
            <w:shd w:val="clear" w:color="auto" w:fill="FFFFFF"/>
            <w:noWrap w:val="0"/>
            <w:vAlign w:val="bottom"/>
          </w:tcPr>
          <w:p w14:paraId="0824F71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38BD1BC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56926FB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107</w:t>
            </w:r>
          </w:p>
        </w:tc>
        <w:tc>
          <w:tcPr>
            <w:tcW w:w="1322" w:type="dxa"/>
            <w:shd w:val="clear" w:color="auto" w:fill="FFFFFF"/>
            <w:noWrap w:val="0"/>
            <w:vAlign w:val="bottom"/>
          </w:tcPr>
          <w:p w14:paraId="0828F147">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r w14:paraId="0E2BB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15" w:hRule="atLeast"/>
        </w:trPr>
        <w:tc>
          <w:tcPr>
            <w:tcW w:w="710" w:type="dxa"/>
            <w:shd w:val="clear" w:color="auto" w:fill="FFFFFF"/>
            <w:noWrap w:val="0"/>
            <w:vAlign w:val="center"/>
          </w:tcPr>
          <w:p w14:paraId="4220E051">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60</w:t>
            </w:r>
          </w:p>
        </w:tc>
        <w:tc>
          <w:tcPr>
            <w:tcW w:w="4836" w:type="dxa"/>
            <w:shd w:val="clear" w:color="auto" w:fill="FFFFFF"/>
            <w:noWrap w:val="0"/>
            <w:vAlign w:val="top"/>
          </w:tcPr>
          <w:p w14:paraId="429CB4F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MEMÓRIA TEXTURA TÁTIL DE 20 PEÇAS EM MDF EM ALTO RELEVO, CADA PEÇA MEDINDO NO MÍNIMO 7,5X7,5CM COM INDICADORES DE SENTIDO NO CANTO SUPERIOR DIREITO PARA INDICAÇÃO A POSIÇÃO DA FIGURAS ACONDICIONADO EM CAIXA DE MADEIRA COM APROXIMADAMENTE 18 X 18 X 6,5 CM.</w:t>
            </w:r>
          </w:p>
        </w:tc>
        <w:tc>
          <w:tcPr>
            <w:tcW w:w="882" w:type="dxa"/>
            <w:shd w:val="clear" w:color="auto" w:fill="FFFFFF"/>
            <w:noWrap w:val="0"/>
            <w:vAlign w:val="bottom"/>
          </w:tcPr>
          <w:p w14:paraId="0005F4E3">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B3D3A0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24408AD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97</w:t>
            </w:r>
          </w:p>
        </w:tc>
        <w:tc>
          <w:tcPr>
            <w:tcW w:w="1322" w:type="dxa"/>
            <w:shd w:val="clear" w:color="auto" w:fill="FFFFFF"/>
            <w:noWrap w:val="0"/>
            <w:vAlign w:val="bottom"/>
          </w:tcPr>
          <w:p w14:paraId="5B18D6AB">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97</w:t>
            </w:r>
          </w:p>
        </w:tc>
      </w:tr>
      <w:tr w14:paraId="6DE9F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96" w:hRule="atLeast"/>
        </w:trPr>
        <w:tc>
          <w:tcPr>
            <w:tcW w:w="710" w:type="dxa"/>
            <w:shd w:val="clear" w:color="auto" w:fill="FFFFFF"/>
            <w:noWrap w:val="0"/>
            <w:vAlign w:val="center"/>
          </w:tcPr>
          <w:p w14:paraId="63A51697">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61</w:t>
            </w:r>
          </w:p>
        </w:tc>
        <w:tc>
          <w:tcPr>
            <w:tcW w:w="4836" w:type="dxa"/>
            <w:shd w:val="clear" w:color="auto" w:fill="FFFFFF"/>
            <w:noWrap w:val="0"/>
            <w:vAlign w:val="top"/>
          </w:tcPr>
          <w:p w14:paraId="68B04695">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PERCURSO AQUÁTICO TIPO ARCOS COM BOLA 100% CLORETO DE POLIVINILA (PVC) E ENCHIMENTO 100%, AREIA, FITA/CONEXÃO DO TUBO SENDO 100% POLIPROPILENO, DIMENSÕES APROXIMADAS 150CM E PESO MÁXIMO DE 1KG. </w:t>
            </w:r>
          </w:p>
        </w:tc>
        <w:tc>
          <w:tcPr>
            <w:tcW w:w="882" w:type="dxa"/>
            <w:shd w:val="clear" w:color="auto" w:fill="FFFFFF"/>
            <w:noWrap w:val="0"/>
            <w:vAlign w:val="bottom"/>
          </w:tcPr>
          <w:p w14:paraId="421DE8C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C62456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6C5AD7C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77</w:t>
            </w:r>
          </w:p>
        </w:tc>
        <w:tc>
          <w:tcPr>
            <w:tcW w:w="1322" w:type="dxa"/>
            <w:shd w:val="clear" w:color="auto" w:fill="FFFFFF"/>
            <w:noWrap w:val="0"/>
            <w:vAlign w:val="bottom"/>
          </w:tcPr>
          <w:p w14:paraId="1F49FE26">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77</w:t>
            </w:r>
          </w:p>
        </w:tc>
      </w:tr>
      <w:tr w14:paraId="5BC7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2" w:hRule="atLeast"/>
        </w:trPr>
        <w:tc>
          <w:tcPr>
            <w:tcW w:w="710" w:type="dxa"/>
            <w:shd w:val="clear" w:color="auto" w:fill="FFFFFF"/>
            <w:noWrap w:val="0"/>
            <w:vAlign w:val="center"/>
          </w:tcPr>
          <w:p w14:paraId="6E8F76EE">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62</w:t>
            </w:r>
          </w:p>
        </w:tc>
        <w:tc>
          <w:tcPr>
            <w:tcW w:w="4836" w:type="dxa"/>
            <w:shd w:val="clear" w:color="auto" w:fill="FFFFFF"/>
            <w:noWrap w:val="0"/>
            <w:vAlign w:val="top"/>
          </w:tcPr>
          <w:p w14:paraId="48CBE7F0">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SACOLA CRIATIVA ENGRENAGENS DIVERTIDAS CONFECCIONADO EM PLÁSTICO POLIPROPILENO ATÓXICO DE ALTO BRILHO COM 550 PEÇAS MAIORES MÍNIMAS DE 10CM E PEÇAS MENORES APROXIMADAS DE 03CM COLORIDAS COM ENCAIXES ATRAVÉS DE PINOS PARA A MONTAGEM DE ENGRENAGEM SIMPLES (UM PINO), ENGRENAGEM DUPLA (DOIS PINOS), ENGRENAGEM TRIPLA (TRÊS PINOS), ENGRENAGEM COM EIXO E UM PINO, ROLDANAS E BONECOS. MATERIAL ACONDICIONADO EM SACOLA DE PVC CRISTAL COM ZÍPER E ALÇA COM DIMENSÕES MÍNIMAS DE 45X29X18CM E 3.132 KG. </w:t>
            </w:r>
          </w:p>
        </w:tc>
        <w:tc>
          <w:tcPr>
            <w:tcW w:w="882" w:type="dxa"/>
            <w:shd w:val="clear" w:color="auto" w:fill="FFFFFF"/>
            <w:noWrap w:val="0"/>
            <w:vAlign w:val="bottom"/>
          </w:tcPr>
          <w:p w14:paraId="591DFE2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36B8794">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3110F977">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77</w:t>
            </w:r>
          </w:p>
        </w:tc>
        <w:tc>
          <w:tcPr>
            <w:tcW w:w="1322" w:type="dxa"/>
            <w:shd w:val="clear" w:color="auto" w:fill="FFFFFF"/>
            <w:noWrap w:val="0"/>
            <w:vAlign w:val="bottom"/>
          </w:tcPr>
          <w:p w14:paraId="22D997B9">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77</w:t>
            </w:r>
          </w:p>
        </w:tc>
      </w:tr>
      <w:tr w14:paraId="6B66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22" w:hRule="atLeast"/>
        </w:trPr>
        <w:tc>
          <w:tcPr>
            <w:tcW w:w="710" w:type="dxa"/>
            <w:shd w:val="clear" w:color="auto" w:fill="FFFFFF"/>
            <w:noWrap w:val="0"/>
            <w:vAlign w:val="center"/>
          </w:tcPr>
          <w:p w14:paraId="5D107DA7">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63</w:t>
            </w:r>
          </w:p>
        </w:tc>
        <w:tc>
          <w:tcPr>
            <w:tcW w:w="4836" w:type="dxa"/>
            <w:shd w:val="clear" w:color="auto" w:fill="FFFFFF"/>
            <w:noWrap w:val="0"/>
            <w:vAlign w:val="top"/>
          </w:tcPr>
          <w:p w14:paraId="786DBBE5">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‎SACOLA SUPER BLOCKS CONTENDO 80 PEÇAS GRANDES, DIMENSÕES APROXIMADA DE 17X34X20CM E 1.06 QUILOGRAMAS, MATERIAL PLÁSTICO, CORES SORTIDAS, ACONDICIONADO EM UMA BOLSA COM ZÍPER. </w:t>
            </w:r>
          </w:p>
        </w:tc>
        <w:tc>
          <w:tcPr>
            <w:tcW w:w="882" w:type="dxa"/>
            <w:shd w:val="clear" w:color="auto" w:fill="FFFFFF"/>
            <w:noWrap w:val="0"/>
            <w:vAlign w:val="bottom"/>
          </w:tcPr>
          <w:p w14:paraId="3549DA85">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4EF3A914">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2CD7F7C5">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147</w:t>
            </w:r>
          </w:p>
        </w:tc>
        <w:tc>
          <w:tcPr>
            <w:tcW w:w="1322" w:type="dxa"/>
            <w:shd w:val="clear" w:color="auto" w:fill="FFFFFF"/>
            <w:noWrap w:val="0"/>
            <w:vAlign w:val="bottom"/>
          </w:tcPr>
          <w:p w14:paraId="7697C247">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147</w:t>
            </w:r>
          </w:p>
        </w:tc>
      </w:tr>
      <w:tr w14:paraId="423E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97" w:hRule="atLeast"/>
        </w:trPr>
        <w:tc>
          <w:tcPr>
            <w:tcW w:w="710" w:type="dxa"/>
            <w:shd w:val="clear" w:color="auto" w:fill="FFFFFF"/>
            <w:noWrap w:val="0"/>
            <w:vAlign w:val="center"/>
          </w:tcPr>
          <w:p w14:paraId="7A9337DA">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64</w:t>
            </w:r>
          </w:p>
        </w:tc>
        <w:tc>
          <w:tcPr>
            <w:tcW w:w="4836" w:type="dxa"/>
            <w:shd w:val="clear" w:color="auto" w:fill="FFFFFF"/>
            <w:noWrap w:val="0"/>
            <w:vAlign w:val="top"/>
          </w:tcPr>
          <w:p w14:paraId="5830077E">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TAPETE ESPUMADO COMPOSTO POR 12 BLOCOS, CONFECCIONADO COM MATERIAL ANTIALÉRGICO, IMPERMEÁVEL E LAVÁVEL, CORES VIBRANTES E SORTIDAS, DIMENSÕES APROXIMADAS DE 1,50M X 1,50M X 4CM DE ESPESSURA.</w:t>
            </w:r>
          </w:p>
        </w:tc>
        <w:tc>
          <w:tcPr>
            <w:tcW w:w="882" w:type="dxa"/>
            <w:shd w:val="clear" w:color="auto" w:fill="FFFFFF"/>
            <w:noWrap w:val="0"/>
            <w:vAlign w:val="bottom"/>
          </w:tcPr>
          <w:p w14:paraId="2B106BC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78924E3B">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32A9FDCA">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147</w:t>
            </w:r>
          </w:p>
        </w:tc>
        <w:tc>
          <w:tcPr>
            <w:tcW w:w="1322" w:type="dxa"/>
            <w:shd w:val="clear" w:color="auto" w:fill="FFFFFF"/>
            <w:noWrap w:val="0"/>
            <w:vAlign w:val="bottom"/>
          </w:tcPr>
          <w:p w14:paraId="2E59EF5E">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147</w:t>
            </w:r>
          </w:p>
        </w:tc>
      </w:tr>
      <w:tr w14:paraId="76297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710" w:type="dxa"/>
            <w:shd w:val="clear" w:color="auto" w:fill="FFFFFF"/>
            <w:noWrap w:val="0"/>
            <w:vAlign w:val="center"/>
          </w:tcPr>
          <w:p w14:paraId="3B4F4420">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65</w:t>
            </w:r>
          </w:p>
        </w:tc>
        <w:tc>
          <w:tcPr>
            <w:tcW w:w="4836" w:type="dxa"/>
            <w:shd w:val="clear" w:color="auto" w:fill="FFFFFF"/>
            <w:noWrap w:val="0"/>
            <w:vAlign w:val="top"/>
          </w:tcPr>
          <w:p w14:paraId="7466FBCC">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TOCA CABANA INFANTIL EM TECIDO DE ALGODÃO CRU E MADEIRA DESMONTÁVEL, COR PREDOMINAMENTE BEGE, ALTURA MÍNIMA 1,47 CM E LARGURA DE 1,10 CM, PESO MÁXIMO DE 2,600KG, ACOMPANHANDO 2 ALMOFADAS, TAPETE, 4 BASTÕES EM MADEIRA REFLORESTADA COM QUATRO PONTEIRAS DE PLÁSTICO (PVC), FITA PARA AMARRAÇÃO DAS MADEIRAS, EMBALADO EM SACO EM TECIDO, CONTENDO MANUAL DE MONTAGEM E MANUTENÇÃO. </w:t>
            </w:r>
          </w:p>
        </w:tc>
        <w:tc>
          <w:tcPr>
            <w:tcW w:w="882" w:type="dxa"/>
            <w:shd w:val="clear" w:color="auto" w:fill="FFFFFF"/>
            <w:noWrap w:val="0"/>
            <w:vAlign w:val="bottom"/>
          </w:tcPr>
          <w:p w14:paraId="13D5DD88">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CA4945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132F45B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97</w:t>
            </w:r>
          </w:p>
        </w:tc>
        <w:tc>
          <w:tcPr>
            <w:tcW w:w="1322" w:type="dxa"/>
            <w:shd w:val="clear" w:color="auto" w:fill="FFFFFF"/>
            <w:noWrap w:val="0"/>
            <w:vAlign w:val="bottom"/>
          </w:tcPr>
          <w:p w14:paraId="3BC41094">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97</w:t>
            </w:r>
          </w:p>
        </w:tc>
      </w:tr>
      <w:tr w14:paraId="796B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336" w:hRule="atLeast"/>
        </w:trPr>
        <w:tc>
          <w:tcPr>
            <w:tcW w:w="710" w:type="dxa"/>
            <w:shd w:val="clear" w:color="auto" w:fill="FFFFFF"/>
            <w:noWrap w:val="0"/>
            <w:vAlign w:val="center"/>
          </w:tcPr>
          <w:p w14:paraId="439D724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66</w:t>
            </w:r>
          </w:p>
        </w:tc>
        <w:tc>
          <w:tcPr>
            <w:tcW w:w="4836" w:type="dxa"/>
            <w:shd w:val="clear" w:color="auto" w:fill="FFFFFF"/>
            <w:noWrap w:val="0"/>
            <w:vAlign w:val="top"/>
          </w:tcPr>
          <w:p w14:paraId="07F3249B">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TORRE DE HANÓI, BASE CONTENDO 3 PINOS, 01 BASE EM MADEIRA MEDINDO 310MMX90MMX20MM 3 PINOS DE MADEIRA MEDINDO APROXIMADAMENTE 12CM QUE SE FIXAM NA BASE, 6 CÍRCULOS DE E.V.A. COLORIDO DE TAMANHOS VARIADOS QUE SE ENCAIXAM NOS PINOS ACONDICIONADOS EM SACO PLÁSTICO. </w:t>
            </w:r>
          </w:p>
        </w:tc>
        <w:tc>
          <w:tcPr>
            <w:tcW w:w="882" w:type="dxa"/>
            <w:shd w:val="clear" w:color="auto" w:fill="FFFFFF"/>
            <w:noWrap w:val="0"/>
            <w:vAlign w:val="bottom"/>
          </w:tcPr>
          <w:p w14:paraId="09F43AB6">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80E087F">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26FE91FC">
            <w:pPr>
              <w:keepNext w:val="0"/>
              <w:keepLines w:val="0"/>
              <w:widowControl/>
              <w:suppressLineNumbers w:val="0"/>
              <w:bidi w:val="0"/>
              <w:jc w:val="center"/>
              <w:textAlignment w:val="bottom"/>
              <w:rPr>
                <w:rFonts w:hint="default" w:ascii="Arial" w:hAnsi="Arial" w:eastAsia="SimSun" w:cs="Arial"/>
                <w:kern w:val="0"/>
                <w:sz w:val="16"/>
                <w:szCs w:val="16"/>
                <w:lang w:val="en-US" w:eastAsia="zh-CN" w:bidi="ar"/>
              </w:rPr>
            </w:pPr>
            <w:r>
              <w:rPr>
                <w:rFonts w:hint="default" w:ascii="Arial" w:hAnsi="Arial" w:eastAsia="SimSun" w:cs="Arial"/>
                <w:kern w:val="0"/>
                <w:sz w:val="16"/>
                <w:szCs w:val="16"/>
                <w:lang w:val="pt-BR" w:eastAsia="zh-CN" w:bidi="ar"/>
              </w:rPr>
              <w:t>97</w:t>
            </w:r>
          </w:p>
        </w:tc>
        <w:tc>
          <w:tcPr>
            <w:tcW w:w="1322" w:type="dxa"/>
            <w:shd w:val="clear" w:color="auto" w:fill="FFFFFF"/>
            <w:noWrap w:val="0"/>
            <w:vAlign w:val="bottom"/>
          </w:tcPr>
          <w:p w14:paraId="01D6995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97</w:t>
            </w:r>
          </w:p>
        </w:tc>
      </w:tr>
      <w:tr w14:paraId="2827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0" w:hRule="atLeast"/>
        </w:trPr>
        <w:tc>
          <w:tcPr>
            <w:tcW w:w="710" w:type="dxa"/>
            <w:shd w:val="clear" w:color="auto" w:fill="FFFFFF"/>
            <w:noWrap w:val="0"/>
            <w:vAlign w:val="center"/>
          </w:tcPr>
          <w:p w14:paraId="31CEEFBE">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67</w:t>
            </w:r>
          </w:p>
        </w:tc>
        <w:tc>
          <w:tcPr>
            <w:tcW w:w="4836" w:type="dxa"/>
            <w:shd w:val="clear" w:color="auto" w:fill="FFFFFF"/>
            <w:noWrap w:val="0"/>
            <w:vAlign w:val="top"/>
          </w:tcPr>
          <w:p w14:paraId="1942CB70">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TRAVE FLUTUANTE DE POLO AQUÁTICO EM VINIL COM MEDIDAS MÍNIMAS DE 1,4M X 89CM X 81CM, COM BOLA INFLÁVEL E KIT DE REPARAÇÃO. </w:t>
            </w:r>
          </w:p>
        </w:tc>
        <w:tc>
          <w:tcPr>
            <w:tcW w:w="882" w:type="dxa"/>
            <w:shd w:val="clear" w:color="auto" w:fill="FFFFFF"/>
            <w:noWrap w:val="0"/>
            <w:vAlign w:val="bottom"/>
          </w:tcPr>
          <w:p w14:paraId="0E74488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2788BBA">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30</w:t>
            </w:r>
          </w:p>
        </w:tc>
        <w:tc>
          <w:tcPr>
            <w:tcW w:w="937" w:type="dxa"/>
            <w:shd w:val="clear" w:color="auto" w:fill="FFFFFF"/>
            <w:noWrap w:val="0"/>
            <w:vAlign w:val="bottom"/>
          </w:tcPr>
          <w:p w14:paraId="2C225C1F">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62</w:t>
            </w:r>
          </w:p>
        </w:tc>
        <w:tc>
          <w:tcPr>
            <w:tcW w:w="1322" w:type="dxa"/>
            <w:shd w:val="clear" w:color="auto" w:fill="FFFFFF"/>
            <w:noWrap w:val="0"/>
            <w:vAlign w:val="bottom"/>
          </w:tcPr>
          <w:p w14:paraId="63359698">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62</w:t>
            </w:r>
          </w:p>
        </w:tc>
      </w:tr>
      <w:tr w14:paraId="6B1F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224" w:hRule="atLeast"/>
        </w:trPr>
        <w:tc>
          <w:tcPr>
            <w:tcW w:w="710" w:type="dxa"/>
            <w:shd w:val="clear" w:color="auto" w:fill="FFFFFF"/>
            <w:noWrap w:val="0"/>
            <w:vAlign w:val="center"/>
          </w:tcPr>
          <w:p w14:paraId="0D5AC6C3">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68</w:t>
            </w:r>
          </w:p>
        </w:tc>
        <w:tc>
          <w:tcPr>
            <w:tcW w:w="4836" w:type="dxa"/>
            <w:shd w:val="clear" w:color="auto" w:fill="FFFFFF"/>
            <w:noWrap w:val="0"/>
            <w:vAlign w:val="top"/>
          </w:tcPr>
          <w:p w14:paraId="60D8D55E">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TRICICLO PESO MÁXIMO SUPORTADO DE 30 KG, ASSENTO ANATÔMICO, FUNCIONAMENTO PEDAL, ESTRUTURA EM DUPLA CAMADA COM MAIOR DURABILIDADE E RESISTÊNCIA, RODA DIANTEIRA COM BORRACHA PARA DERRAPAR, COM EIXO METÁLICO CERTIFICADO PELO INMETRO, NAS CORES AMARELO, ROSA, ROXO E VERDE. </w:t>
            </w:r>
          </w:p>
        </w:tc>
        <w:tc>
          <w:tcPr>
            <w:tcW w:w="882" w:type="dxa"/>
            <w:shd w:val="clear" w:color="auto" w:fill="FFFFFF"/>
            <w:noWrap w:val="0"/>
            <w:vAlign w:val="bottom"/>
          </w:tcPr>
          <w:p w14:paraId="208DDF33">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12A9C8AC">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633E3DCD">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62</w:t>
            </w:r>
          </w:p>
        </w:tc>
        <w:tc>
          <w:tcPr>
            <w:tcW w:w="1322" w:type="dxa"/>
            <w:shd w:val="clear" w:color="auto" w:fill="FFFFFF"/>
            <w:noWrap w:val="0"/>
            <w:vAlign w:val="bottom"/>
          </w:tcPr>
          <w:p w14:paraId="648D6CFD">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141</w:t>
            </w:r>
          </w:p>
        </w:tc>
      </w:tr>
      <w:tr w14:paraId="2A6E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06" w:hRule="atLeast"/>
        </w:trPr>
        <w:tc>
          <w:tcPr>
            <w:tcW w:w="710" w:type="dxa"/>
            <w:shd w:val="clear" w:color="auto" w:fill="FFFFFF"/>
            <w:noWrap w:val="0"/>
            <w:vAlign w:val="center"/>
          </w:tcPr>
          <w:p w14:paraId="1A25F822">
            <w:pPr>
              <w:widowControl/>
              <w:autoSpaceDE/>
              <w:autoSpaceDN/>
              <w:ind w:left="-240" w:leftChars="-100" w:right="-278" w:rightChars="-116"/>
              <w:jc w:val="center"/>
              <w:textAlignment w:val="center"/>
              <w:rPr>
                <w:rFonts w:hint="default" w:ascii="Arial" w:hAnsi="Arial" w:eastAsia="SimSun" w:cs="Arial"/>
                <w:sz w:val="16"/>
                <w:szCs w:val="16"/>
                <w:lang w:val="en-US" w:eastAsia="zh-CN" w:bidi="ar"/>
              </w:rPr>
            </w:pPr>
            <w:r>
              <w:rPr>
                <w:rFonts w:hint="default" w:ascii="Arial" w:hAnsi="Arial" w:eastAsia="SimSun" w:cs="Arial"/>
                <w:sz w:val="16"/>
                <w:szCs w:val="16"/>
                <w:lang w:val="en-US" w:eastAsia="zh-CN" w:bidi="ar"/>
              </w:rPr>
              <w:t>69</w:t>
            </w:r>
          </w:p>
        </w:tc>
        <w:tc>
          <w:tcPr>
            <w:tcW w:w="4836" w:type="dxa"/>
            <w:shd w:val="clear" w:color="auto" w:fill="FFFFFF"/>
            <w:noWrap w:val="0"/>
            <w:vAlign w:val="top"/>
          </w:tcPr>
          <w:p w14:paraId="48A3FA2F">
            <w:pPr>
              <w:widowControl/>
              <w:autoSpaceDE/>
              <w:autoSpaceDN/>
              <w:jc w:val="both"/>
              <w:textAlignment w:val="top"/>
              <w:rPr>
                <w:rFonts w:hint="default" w:ascii="Arial" w:hAnsi="Arial" w:cs="Arial"/>
                <w:sz w:val="16"/>
                <w:szCs w:val="16"/>
              </w:rPr>
            </w:pPr>
            <w:r>
              <w:rPr>
                <w:rFonts w:hint="default" w:ascii="Arial" w:hAnsi="Arial" w:eastAsia="SimSun" w:cs="Arial"/>
                <w:sz w:val="16"/>
                <w:szCs w:val="16"/>
                <w:lang w:val="en-US" w:eastAsia="zh-CN" w:bidi="ar"/>
              </w:rPr>
              <w:t xml:space="preserve">TÚNEL CENTOPEIA COLORIDOS EM BAGUNZITO DOBRÁVEL DIÂMETRO EM 50CM, COM TAMANHO APROXIMADO DE 50X50CM E 4M DE COMPRIMENTO, COM FAIXA ETARIA À PARTIR DE 2 ANOS, COM CERTIFICADO PELO INMETRO. </w:t>
            </w:r>
          </w:p>
        </w:tc>
        <w:tc>
          <w:tcPr>
            <w:tcW w:w="882" w:type="dxa"/>
            <w:shd w:val="clear" w:color="auto" w:fill="FFFFFF"/>
            <w:noWrap w:val="0"/>
            <w:vAlign w:val="bottom"/>
          </w:tcPr>
          <w:p w14:paraId="502B6064">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tc>
        <w:tc>
          <w:tcPr>
            <w:tcW w:w="900" w:type="dxa"/>
            <w:shd w:val="clear" w:color="auto" w:fill="FFFFFF"/>
            <w:noWrap w:val="0"/>
            <w:vAlign w:val="bottom"/>
          </w:tcPr>
          <w:p w14:paraId="03A1883B">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44</w:t>
            </w:r>
          </w:p>
        </w:tc>
        <w:tc>
          <w:tcPr>
            <w:tcW w:w="937" w:type="dxa"/>
            <w:shd w:val="clear" w:color="auto" w:fill="FFFFFF"/>
            <w:noWrap w:val="0"/>
            <w:vAlign w:val="bottom"/>
          </w:tcPr>
          <w:p w14:paraId="085CAC2E">
            <w:pPr>
              <w:keepNext w:val="0"/>
              <w:keepLines w:val="0"/>
              <w:widowControl/>
              <w:suppressLineNumbers w:val="0"/>
              <w:bidi w:val="0"/>
              <w:jc w:val="center"/>
              <w:textAlignment w:val="bottom"/>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70</w:t>
            </w:r>
          </w:p>
        </w:tc>
        <w:tc>
          <w:tcPr>
            <w:tcW w:w="1322" w:type="dxa"/>
            <w:shd w:val="clear" w:color="auto" w:fill="FFFFFF"/>
            <w:noWrap w:val="0"/>
            <w:vAlign w:val="bottom"/>
          </w:tcPr>
          <w:p w14:paraId="1AB53A55">
            <w:pPr>
              <w:keepNext w:val="0"/>
              <w:keepLines w:val="0"/>
              <w:widowControl/>
              <w:suppressLineNumbers w:val="0"/>
              <w:bidi w:val="0"/>
              <w:jc w:val="center"/>
              <w:textAlignment w:val="bottom"/>
              <w:rPr>
                <w:rFonts w:hint="default" w:ascii="Arial" w:hAnsi="Arial" w:eastAsia="SimSun" w:cs="Arial"/>
                <w:sz w:val="16"/>
                <w:szCs w:val="16"/>
                <w:lang w:val="en-US" w:eastAsia="zh-CN" w:bidi="ar"/>
              </w:rPr>
            </w:pPr>
            <w:r>
              <w:rPr>
                <w:rFonts w:hint="default" w:ascii="Arial" w:hAnsi="Arial" w:eastAsia="SimSun" w:cs="Arial"/>
                <w:kern w:val="0"/>
                <w:sz w:val="16"/>
                <w:szCs w:val="16"/>
                <w:lang w:val="en-US" w:eastAsia="zh-CN" w:bidi="ar"/>
              </w:rPr>
              <w:t>107</w:t>
            </w:r>
          </w:p>
        </w:tc>
      </w:tr>
    </w:tbl>
    <w:p w14:paraId="5095DBA4">
      <w:pPr>
        <w:numPr>
          <w:ilvl w:val="0"/>
          <w:numId w:val="0"/>
        </w:numPr>
        <w:ind w:leftChars="0"/>
        <w:jc w:val="left"/>
        <w:rPr>
          <w:rFonts w:hint="default" w:ascii="Arial" w:hAnsi="Arial" w:cs="Arial"/>
          <w:b w:val="0"/>
          <w:bCs/>
          <w:color w:val="000000" w:themeColor="text1"/>
          <w:sz w:val="16"/>
          <w:szCs w:val="16"/>
          <w:highlight w:val="none"/>
          <w:lang w:val="pt-BR"/>
          <w14:textFill>
            <w14:solidFill>
              <w14:schemeClr w14:val="tx1"/>
            </w14:solidFill>
          </w14:textFill>
        </w:rPr>
      </w:pPr>
    </w:p>
    <w:p w14:paraId="542AB784">
      <w:pPr>
        <w:numPr>
          <w:ilvl w:val="0"/>
          <w:numId w:val="0"/>
        </w:numPr>
        <w:jc w:val="left"/>
        <w:rPr>
          <w:rFonts w:hint="default" w:ascii="Arial" w:hAnsi="Arial" w:cs="Arial"/>
          <w:b w:val="0"/>
          <w:bCs/>
          <w:color w:val="FF0000"/>
          <w:sz w:val="22"/>
          <w:szCs w:val="22"/>
          <w:highlight w:val="none"/>
          <w:lang w:val="pt-BR"/>
        </w:rPr>
      </w:pPr>
    </w:p>
    <w:p w14:paraId="407A7754">
      <w:pPr>
        <w:numPr>
          <w:ilvl w:val="2"/>
          <w:numId w:val="13"/>
        </w:numPr>
        <w:ind w:left="0" w:leftChars="0" w:firstLine="0" w:firstLineChars="0"/>
        <w:jc w:val="left"/>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Secretaria de Assistência Social:</w:t>
      </w:r>
    </w:p>
    <w:p w14:paraId="1FFAF627">
      <w:pPr>
        <w:numPr>
          <w:ilvl w:val="0"/>
          <w:numId w:val="0"/>
        </w:numPr>
        <w:ind w:leftChars="0"/>
        <w:jc w:val="left"/>
        <w:rPr>
          <w:rFonts w:hint="default" w:ascii="Arial" w:hAnsi="Arial" w:cs="Arial"/>
          <w:b w:val="0"/>
          <w:bCs/>
          <w:color w:val="FF0000"/>
          <w:sz w:val="22"/>
          <w:szCs w:val="22"/>
          <w:highlight w:val="none"/>
          <w:lang w:val="pt-BR"/>
        </w:rPr>
      </w:pPr>
    </w:p>
    <w:p w14:paraId="63B762D5"/>
    <w:tbl>
      <w:tblPr>
        <w:tblStyle w:val="10"/>
        <w:tblW w:w="959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4966"/>
        <w:gridCol w:w="863"/>
        <w:gridCol w:w="875"/>
        <w:gridCol w:w="975"/>
        <w:gridCol w:w="1300"/>
      </w:tblGrid>
      <w:tr w14:paraId="2E0AE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18" w:type="dxa"/>
            <w:shd w:val="clear" w:color="auto" w:fill="F2F2F2"/>
            <w:noWrap/>
            <w:vAlign w:val="center"/>
          </w:tcPr>
          <w:p w14:paraId="78F26EF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ITEM</w:t>
            </w:r>
          </w:p>
        </w:tc>
        <w:tc>
          <w:tcPr>
            <w:tcW w:w="4966" w:type="dxa"/>
            <w:shd w:val="clear" w:color="auto" w:fill="F2F2F2"/>
            <w:noWrap/>
            <w:vAlign w:val="center"/>
          </w:tcPr>
          <w:p w14:paraId="092698D1">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DESCRIÇÃO</w:t>
            </w:r>
          </w:p>
        </w:tc>
        <w:tc>
          <w:tcPr>
            <w:tcW w:w="863" w:type="dxa"/>
            <w:shd w:val="clear" w:color="auto" w:fill="F2F2F2"/>
            <w:noWrap/>
            <w:vAlign w:val="center"/>
          </w:tcPr>
          <w:p w14:paraId="329B3009">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pt-BR" w:eastAsia="zh-CN" w:bidi="ar"/>
              </w:rPr>
            </w:pPr>
            <w:r>
              <w:rPr>
                <w:rFonts w:hint="default" w:ascii="Arial" w:hAnsi="Arial" w:eastAsia="SimSun" w:cs="Arial"/>
                <w:b/>
                <w:bCs/>
                <w:i w:val="0"/>
                <w:iCs w:val="0"/>
                <w:color w:val="auto"/>
                <w:kern w:val="0"/>
                <w:sz w:val="16"/>
                <w:szCs w:val="16"/>
                <w:u w:val="none"/>
                <w:lang w:val="pt-BR" w:eastAsia="zh-CN" w:bidi="ar"/>
              </w:rPr>
              <w:t>UNID.</w:t>
            </w:r>
          </w:p>
          <w:p w14:paraId="7AE9A57E">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pt-BR" w:eastAsia="zh-CN" w:bidi="ar"/>
              </w:rPr>
            </w:pPr>
            <w:r>
              <w:rPr>
                <w:rFonts w:hint="default" w:ascii="Arial" w:hAnsi="Arial" w:eastAsia="SimSun" w:cs="Arial"/>
                <w:b/>
                <w:bCs/>
                <w:i w:val="0"/>
                <w:iCs w:val="0"/>
                <w:color w:val="auto"/>
                <w:kern w:val="0"/>
                <w:sz w:val="16"/>
                <w:szCs w:val="16"/>
                <w:u w:val="none"/>
                <w:lang w:val="pt-BR" w:eastAsia="zh-CN" w:bidi="ar"/>
              </w:rPr>
              <w:t>MEDIDA</w:t>
            </w:r>
          </w:p>
        </w:tc>
        <w:tc>
          <w:tcPr>
            <w:tcW w:w="875" w:type="dxa"/>
            <w:shd w:val="clear" w:color="auto" w:fill="F2F2F2"/>
            <w:noWrap/>
            <w:vAlign w:val="center"/>
          </w:tcPr>
          <w:p w14:paraId="3CE8124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MINIMO</w:t>
            </w:r>
          </w:p>
        </w:tc>
        <w:tc>
          <w:tcPr>
            <w:tcW w:w="975" w:type="dxa"/>
            <w:shd w:val="clear" w:color="auto" w:fill="F2F2F2"/>
            <w:noWrap/>
            <w:vAlign w:val="center"/>
          </w:tcPr>
          <w:p w14:paraId="31F3E1DC">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MÁXIMO</w:t>
            </w:r>
          </w:p>
        </w:tc>
        <w:tc>
          <w:tcPr>
            <w:tcW w:w="1300" w:type="dxa"/>
            <w:shd w:val="clear" w:color="auto" w:fill="F2F2F2"/>
            <w:noWrap/>
            <w:vAlign w:val="center"/>
          </w:tcPr>
          <w:p w14:paraId="5F9E92CB">
            <w:pPr>
              <w:keepNext w:val="0"/>
              <w:keepLines w:val="0"/>
              <w:widowControl/>
              <w:suppressLineNumbers w:val="0"/>
              <w:jc w:val="center"/>
              <w:textAlignment w:val="center"/>
              <w:rPr>
                <w:rFonts w:hint="default" w:ascii="Arial" w:hAnsi="Arial" w:eastAsia="SimSun" w:cs="Arial"/>
                <w:b/>
                <w:bCs/>
                <w:kern w:val="0"/>
                <w:sz w:val="16"/>
                <w:szCs w:val="16"/>
                <w:lang w:val="pt-BR" w:eastAsia="zh-CN" w:bidi="ar"/>
              </w:rPr>
            </w:pPr>
            <w:r>
              <w:rPr>
                <w:rFonts w:hint="default" w:ascii="Arial" w:hAnsi="Arial" w:eastAsia="SimSun" w:cs="Arial"/>
                <w:b/>
                <w:bCs/>
                <w:kern w:val="0"/>
                <w:sz w:val="16"/>
                <w:szCs w:val="16"/>
                <w:lang w:val="en-US" w:eastAsia="zh-CN" w:bidi="ar"/>
              </w:rPr>
              <w:t>QUANT</w:t>
            </w:r>
            <w:r>
              <w:rPr>
                <w:rFonts w:hint="default" w:ascii="Arial" w:hAnsi="Arial" w:eastAsia="SimSun" w:cs="Arial"/>
                <w:b/>
                <w:bCs/>
                <w:kern w:val="0"/>
                <w:sz w:val="16"/>
                <w:szCs w:val="16"/>
                <w:lang w:val="pt-BR" w:eastAsia="zh-CN" w:bidi="ar"/>
              </w:rPr>
              <w:t>.</w:t>
            </w:r>
          </w:p>
          <w:p w14:paraId="672B078C">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kern w:val="0"/>
                <w:sz w:val="16"/>
                <w:szCs w:val="16"/>
                <w:lang w:val="en-US" w:eastAsia="zh-CN" w:bidi="ar"/>
              </w:rPr>
              <w:t>12 MESES</w:t>
            </w:r>
          </w:p>
        </w:tc>
      </w:tr>
      <w:tr w14:paraId="659E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618" w:type="dxa"/>
            <w:shd w:val="clear" w:color="auto" w:fill="auto"/>
            <w:noWrap/>
            <w:vAlign w:val="center"/>
          </w:tcPr>
          <w:p w14:paraId="1647EE52">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w:t>
            </w:r>
          </w:p>
        </w:tc>
        <w:tc>
          <w:tcPr>
            <w:tcW w:w="4966" w:type="dxa"/>
            <w:shd w:val="clear" w:color="auto" w:fill="FFFFFF"/>
            <w:noWrap/>
            <w:vAlign w:val="center"/>
          </w:tcPr>
          <w:p w14:paraId="15D49A3D">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ALFABETO E NÚMEROS MÓVEIS EM PLÁSTICO POLIETILENO ATÓXICO DE ALTO BRILHO, DE CORES VIVAS CONTENDO 1000 PEÇAS MEDINDO APROXIMADAMENTE 3CM DE ESPESSURA, CONTENDO 26 PEÇAS DE NÚMEROS DE 0 A 9 E 26 CONJUNTOS DE LETRAS DO ALFABETO COMPLETO, ACONDICIONADA EM SACOLA PLÁSTICO PVC TRANSPARENTE COM ZÍPER.</w:t>
            </w:r>
          </w:p>
        </w:tc>
        <w:tc>
          <w:tcPr>
            <w:tcW w:w="863" w:type="dxa"/>
            <w:noWrap/>
            <w:vAlign w:val="center"/>
          </w:tcPr>
          <w:p w14:paraId="068661A4">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6F206BF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center"/>
          </w:tcPr>
          <w:p w14:paraId="5C11949B">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1300" w:type="dxa"/>
            <w:noWrap/>
            <w:vAlign w:val="center"/>
          </w:tcPr>
          <w:p w14:paraId="7B18C24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r>
      <w:tr w14:paraId="4386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618" w:type="dxa"/>
            <w:shd w:val="clear" w:color="auto" w:fill="auto"/>
            <w:noWrap/>
            <w:vAlign w:val="center"/>
          </w:tcPr>
          <w:p w14:paraId="7361959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w:t>
            </w:r>
          </w:p>
        </w:tc>
        <w:tc>
          <w:tcPr>
            <w:tcW w:w="4966" w:type="dxa"/>
            <w:shd w:val="clear" w:color="auto" w:fill="FFFFFF"/>
            <w:noWrap/>
            <w:vAlign w:val="center"/>
          </w:tcPr>
          <w:p w14:paraId="40108A06">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ALINHAVOS DE INICIAÇÃO, 10 PLACAS DE MADEIRA (MDF) COM NO MÍNIMO DE 20X20CM EM DIVERSAS CORES COM DESENHO E NÚMEROS E ORIFÍCIOS PARA PASSAR OS CORDÕES + CONJUNTO DE CORDÕES COLORIDOS. CAIXA EM MADEIRA COM EMBALAGEM DE APROXIMADAMENTE 23X25CM.</w:t>
            </w:r>
          </w:p>
        </w:tc>
        <w:tc>
          <w:tcPr>
            <w:tcW w:w="863" w:type="dxa"/>
            <w:noWrap/>
            <w:vAlign w:val="center"/>
          </w:tcPr>
          <w:p w14:paraId="7B020BD4">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79B6C6D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18</w:t>
            </w:r>
          </w:p>
        </w:tc>
        <w:tc>
          <w:tcPr>
            <w:tcW w:w="975" w:type="dxa"/>
            <w:noWrap/>
            <w:vAlign w:val="center"/>
          </w:tcPr>
          <w:p w14:paraId="30244C7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28</w:t>
            </w:r>
          </w:p>
        </w:tc>
        <w:tc>
          <w:tcPr>
            <w:tcW w:w="1300" w:type="dxa"/>
            <w:noWrap/>
            <w:vAlign w:val="center"/>
          </w:tcPr>
          <w:p w14:paraId="19310282">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28</w:t>
            </w:r>
          </w:p>
        </w:tc>
      </w:tr>
      <w:tr w14:paraId="74F7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618" w:type="dxa"/>
            <w:shd w:val="clear" w:color="auto" w:fill="auto"/>
            <w:noWrap/>
            <w:vAlign w:val="center"/>
          </w:tcPr>
          <w:p w14:paraId="3A3A0CC6">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w:t>
            </w:r>
          </w:p>
        </w:tc>
        <w:tc>
          <w:tcPr>
            <w:tcW w:w="4966" w:type="dxa"/>
            <w:shd w:val="clear" w:color="auto" w:fill="FFFFFF"/>
            <w:noWrap/>
            <w:vAlign w:val="center"/>
          </w:tcPr>
          <w:p w14:paraId="7E30F3A7">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ANEL DE BASQUETE FLUTUANTE INFLÁVEL PARA CRIANÇAS COM TAMANHO MÍNIMO 67CMX55CM, CESTA DE BASQUETE FLUTUANTE DE PVC ECOLÓGICO, NÃO TÓXICO, MACIO, BALANÇANTE E DURÁVEL, ARO INFLÁVEL, CONTEÚDO DA EMBALAGEM: 01 CESTA DE BASQUETE INFLÁVEL, 01 BOLA E 01 ADESIVO PARA REPARO.</w:t>
            </w:r>
          </w:p>
        </w:tc>
        <w:tc>
          <w:tcPr>
            <w:tcW w:w="863" w:type="dxa"/>
            <w:noWrap/>
            <w:vAlign w:val="center"/>
          </w:tcPr>
          <w:p w14:paraId="1ABA41A3">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2F7F4182">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center"/>
          </w:tcPr>
          <w:p w14:paraId="6367E262">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1300" w:type="dxa"/>
            <w:noWrap/>
            <w:vAlign w:val="center"/>
          </w:tcPr>
          <w:p w14:paraId="107D67C1">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r>
      <w:tr w14:paraId="03F65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18" w:type="dxa"/>
            <w:shd w:val="clear" w:color="auto" w:fill="auto"/>
            <w:noWrap/>
            <w:vAlign w:val="center"/>
          </w:tcPr>
          <w:p w14:paraId="225528A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w:t>
            </w:r>
          </w:p>
        </w:tc>
        <w:tc>
          <w:tcPr>
            <w:tcW w:w="4966" w:type="dxa"/>
            <w:shd w:val="clear" w:color="auto" w:fill="FFFFFF"/>
            <w:noWrap/>
            <w:vAlign w:val="center"/>
          </w:tcPr>
          <w:p w14:paraId="476F663A">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BAMBOLÊS DE MANGUEIRA PLÁSTICA, RESISTENTE COM 60CM DE DIÂMETRO, PACOTE CONTENDO 5 UNIDADES EM CORES SORTIDAS.</w:t>
            </w:r>
          </w:p>
        </w:tc>
        <w:tc>
          <w:tcPr>
            <w:tcW w:w="863" w:type="dxa"/>
            <w:noWrap/>
            <w:vAlign w:val="center"/>
          </w:tcPr>
          <w:p w14:paraId="76E8273D">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28B183C2">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100</w:t>
            </w:r>
          </w:p>
        </w:tc>
        <w:tc>
          <w:tcPr>
            <w:tcW w:w="975" w:type="dxa"/>
            <w:noWrap/>
            <w:vAlign w:val="center"/>
          </w:tcPr>
          <w:p w14:paraId="57C5C5D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190</w:t>
            </w:r>
          </w:p>
        </w:tc>
        <w:tc>
          <w:tcPr>
            <w:tcW w:w="1300" w:type="dxa"/>
            <w:noWrap/>
            <w:vAlign w:val="center"/>
          </w:tcPr>
          <w:p w14:paraId="0F4AD406">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190</w:t>
            </w:r>
          </w:p>
        </w:tc>
      </w:tr>
      <w:tr w14:paraId="6B65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618" w:type="dxa"/>
            <w:shd w:val="clear" w:color="auto" w:fill="auto"/>
            <w:noWrap/>
            <w:vAlign w:val="center"/>
          </w:tcPr>
          <w:p w14:paraId="222FCE5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7</w:t>
            </w:r>
          </w:p>
        </w:tc>
        <w:tc>
          <w:tcPr>
            <w:tcW w:w="4966" w:type="dxa"/>
            <w:shd w:val="clear" w:color="auto" w:fill="FFFFFF"/>
            <w:noWrap/>
            <w:vAlign w:val="center"/>
          </w:tcPr>
          <w:p w14:paraId="5AE9D86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BLOCO CRIATIVO MAGNÉTICOS, CONJUNTO DE 42 PEÇAS SENDO BOLAS E HASTES MAGNÉTICAS EM PLÁSTICO ABS INDUSTRIAL COM IMÃS NAS EXTREMIDADES EM CORES VARIADAS, PEÇAS COM TAMANHOS VARIADOS DE NO MÍNIMO 4X4CM, 2X9CM, 2X5,5CM E 3X7,5CM.</w:t>
            </w:r>
          </w:p>
        </w:tc>
        <w:tc>
          <w:tcPr>
            <w:tcW w:w="863" w:type="dxa"/>
            <w:noWrap/>
            <w:vAlign w:val="center"/>
          </w:tcPr>
          <w:p w14:paraId="7860CB50">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18E831AB">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975" w:type="dxa"/>
            <w:noWrap/>
            <w:vAlign w:val="center"/>
          </w:tcPr>
          <w:p w14:paraId="71C4D0B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c>
          <w:tcPr>
            <w:tcW w:w="1300" w:type="dxa"/>
            <w:noWrap/>
            <w:vAlign w:val="center"/>
          </w:tcPr>
          <w:p w14:paraId="2C60D44A">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r>
      <w:tr w14:paraId="6BA59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8" w:type="dxa"/>
            <w:shd w:val="clear" w:color="auto" w:fill="auto"/>
            <w:noWrap/>
            <w:vAlign w:val="center"/>
          </w:tcPr>
          <w:p w14:paraId="0DBEC150">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w:t>
            </w:r>
          </w:p>
        </w:tc>
        <w:tc>
          <w:tcPr>
            <w:tcW w:w="4966" w:type="dxa"/>
            <w:shd w:val="clear" w:color="auto" w:fill="FFFFFF"/>
            <w:noWrap/>
            <w:vAlign w:val="center"/>
          </w:tcPr>
          <w:p w14:paraId="53F94CEA">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BLOCOS DE ENCAIXE EXPRESSÕES E EMOÇÕES, CONFECCIONADO EM PLÁSTICO POLIPROPILENO COLORIDAS ATÓXICO DE ALTO BRILHO E CORES VIVAS, CONTENDO 10 PEÇAS EM DUAS PARTES ENCAIXÁVEIS DE NO MÍNIMO 10X10CM, PEÇAS ILUSTRADAS NOS QUATRO LADOS, FORMANDO 20  PEÇAS DE QUEBRA-CABEÇAS DE EXPRESSÕES FACIAIS, ACONDICIONADO EM SACOLA COM ZÍPER.</w:t>
            </w:r>
          </w:p>
        </w:tc>
        <w:tc>
          <w:tcPr>
            <w:tcW w:w="863" w:type="dxa"/>
            <w:noWrap/>
            <w:vAlign w:val="center"/>
          </w:tcPr>
          <w:p w14:paraId="441D1BAE">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35F093E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c>
          <w:tcPr>
            <w:tcW w:w="975" w:type="dxa"/>
            <w:noWrap/>
            <w:vAlign w:val="center"/>
          </w:tcPr>
          <w:p w14:paraId="79F49B14">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70</w:t>
            </w:r>
          </w:p>
        </w:tc>
        <w:tc>
          <w:tcPr>
            <w:tcW w:w="1300" w:type="dxa"/>
            <w:noWrap/>
            <w:vAlign w:val="center"/>
          </w:tcPr>
          <w:p w14:paraId="5698923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70</w:t>
            </w:r>
          </w:p>
        </w:tc>
      </w:tr>
      <w:tr w14:paraId="1591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618" w:type="dxa"/>
            <w:shd w:val="clear" w:color="auto" w:fill="auto"/>
            <w:noWrap/>
            <w:vAlign w:val="center"/>
          </w:tcPr>
          <w:p w14:paraId="2B6B069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9</w:t>
            </w:r>
          </w:p>
        </w:tc>
        <w:tc>
          <w:tcPr>
            <w:tcW w:w="4966" w:type="dxa"/>
            <w:shd w:val="clear" w:color="auto" w:fill="FFFFFF"/>
            <w:noWrap/>
            <w:vAlign w:val="center"/>
          </w:tcPr>
          <w:p w14:paraId="0E7B0E1C">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BLOCOS DE MONTAR KIT POLIBOL CONTENDO 50 PEÇAS GRANDES E COLORIDAS MEDINDO APROXIMADAMENTE 12CM DE DIÂMETRO CADA PEÇA, CONFECCIONADO EM PLÁSTICO ATÓXICO DE ALTO BRILHO, ACONDICIONADO EM SACOLA DE PVC RESISTENTE COM ZÍPER E ALÇA MEDINDO 39CMX29CMX20CM.</w:t>
            </w:r>
          </w:p>
        </w:tc>
        <w:tc>
          <w:tcPr>
            <w:tcW w:w="863" w:type="dxa"/>
            <w:noWrap/>
            <w:vAlign w:val="center"/>
          </w:tcPr>
          <w:p w14:paraId="3D06EDA4">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30D4D21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975" w:type="dxa"/>
            <w:noWrap/>
            <w:vAlign w:val="center"/>
          </w:tcPr>
          <w:p w14:paraId="1C7CA0A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c>
          <w:tcPr>
            <w:tcW w:w="1300" w:type="dxa"/>
            <w:noWrap/>
            <w:vAlign w:val="center"/>
          </w:tcPr>
          <w:p w14:paraId="5DE33BB3">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r>
      <w:tr w14:paraId="086A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618" w:type="dxa"/>
            <w:shd w:val="clear" w:color="auto" w:fill="auto"/>
            <w:noWrap/>
            <w:vAlign w:val="center"/>
          </w:tcPr>
          <w:p w14:paraId="265F74C1">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4966" w:type="dxa"/>
            <w:shd w:val="clear" w:color="auto" w:fill="FFFFFF"/>
            <w:noWrap/>
            <w:vAlign w:val="center"/>
          </w:tcPr>
          <w:p w14:paraId="7056C6A2">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BLOCOS PARA MONTAR, CONJUNTO CONFECCIONADO EM PLÁSTICO RÍGIDO COLORIDO, ATÓXICO, CONTENDO 200 PEÇAS COM DIVERSOS ENCAIXES, NOS FORMATOS: COTOVELO, T, LUVA DE CONEXÃO, NIPLE, ESFERA COM PINO, CRUZETA E SAPATA. ACOMPANHA CARTELA AUTO ADESIVA DE VINIL, COM 14 FIGURAS DESTACÁVEIS PARA MONTAGEM DE PERSONAGENS.</w:t>
            </w:r>
          </w:p>
        </w:tc>
        <w:tc>
          <w:tcPr>
            <w:tcW w:w="863" w:type="dxa"/>
            <w:noWrap/>
            <w:vAlign w:val="center"/>
          </w:tcPr>
          <w:p w14:paraId="4DE06C7B">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50369C49">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c>
          <w:tcPr>
            <w:tcW w:w="975" w:type="dxa"/>
            <w:noWrap/>
            <w:vAlign w:val="center"/>
          </w:tcPr>
          <w:p w14:paraId="169CBB0B">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60</w:t>
            </w:r>
          </w:p>
        </w:tc>
        <w:tc>
          <w:tcPr>
            <w:tcW w:w="1300" w:type="dxa"/>
            <w:noWrap/>
            <w:vAlign w:val="center"/>
          </w:tcPr>
          <w:p w14:paraId="4B1ECA0C">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60</w:t>
            </w:r>
          </w:p>
        </w:tc>
      </w:tr>
      <w:tr w14:paraId="19F2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618" w:type="dxa"/>
            <w:shd w:val="clear" w:color="auto" w:fill="auto"/>
            <w:noWrap/>
            <w:vAlign w:val="center"/>
          </w:tcPr>
          <w:p w14:paraId="1710350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11</w:t>
            </w:r>
          </w:p>
        </w:tc>
        <w:tc>
          <w:tcPr>
            <w:tcW w:w="4966" w:type="dxa"/>
            <w:shd w:val="clear" w:color="auto" w:fill="FFFFFF"/>
            <w:noWrap/>
            <w:vAlign w:val="center"/>
          </w:tcPr>
          <w:p w14:paraId="2EF0C59E">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BOLINHAS DE PRIMEIRA LINHA PARA PISCINA, MEDIDAS DE APROXIMADAMENTE 76MM, MATERIAIS DE ALTA RESISTÊNCIA E QUALIDADE, SISTEMA ANTI QUEBRA, SACO COM 500 UNIDADES DE CORES VARIADAS.</w:t>
            </w:r>
          </w:p>
        </w:tc>
        <w:tc>
          <w:tcPr>
            <w:tcW w:w="863" w:type="dxa"/>
            <w:noWrap/>
            <w:vAlign w:val="center"/>
          </w:tcPr>
          <w:p w14:paraId="58C1A3D6">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4CD3120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center"/>
          </w:tcPr>
          <w:p w14:paraId="241A42E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22</w:t>
            </w:r>
          </w:p>
        </w:tc>
        <w:tc>
          <w:tcPr>
            <w:tcW w:w="1300" w:type="dxa"/>
            <w:noWrap/>
            <w:vAlign w:val="center"/>
          </w:tcPr>
          <w:p w14:paraId="5C0B0789">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22</w:t>
            </w:r>
          </w:p>
        </w:tc>
      </w:tr>
      <w:tr w14:paraId="1CFA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618" w:type="dxa"/>
            <w:shd w:val="clear" w:color="auto" w:fill="auto"/>
            <w:noWrap/>
            <w:vAlign w:val="center"/>
          </w:tcPr>
          <w:p w14:paraId="09A4A42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12</w:t>
            </w:r>
          </w:p>
        </w:tc>
        <w:tc>
          <w:tcPr>
            <w:tcW w:w="4966" w:type="dxa"/>
            <w:shd w:val="clear" w:color="auto" w:fill="FFFFFF"/>
            <w:noWrap/>
            <w:vAlign w:val="center"/>
          </w:tcPr>
          <w:p w14:paraId="0F5E2F85">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BONECA MENINA BRANCO, MATERIAL 100% SILICONE, NÃO TÓXICO, A PROVA D ÁGUA, COM APROXIMADAMENTE 40 CM, BONECA CONTENDO: CORPO, CABEÇA E PERNAS EM VINIL, ACOMPANHANDO SAPATOS E ROUPAS. CERTIFICAÇÃO DO INMETRO.</w:t>
            </w:r>
          </w:p>
        </w:tc>
        <w:tc>
          <w:tcPr>
            <w:tcW w:w="863" w:type="dxa"/>
            <w:noWrap/>
            <w:vAlign w:val="center"/>
          </w:tcPr>
          <w:p w14:paraId="6AA7449D">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71A6B951">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c>
          <w:tcPr>
            <w:tcW w:w="975" w:type="dxa"/>
            <w:noWrap/>
            <w:vAlign w:val="center"/>
          </w:tcPr>
          <w:p w14:paraId="02637F3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115</w:t>
            </w:r>
          </w:p>
        </w:tc>
        <w:tc>
          <w:tcPr>
            <w:tcW w:w="1300" w:type="dxa"/>
            <w:noWrap/>
            <w:vAlign w:val="center"/>
          </w:tcPr>
          <w:p w14:paraId="0A37F49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115</w:t>
            </w:r>
          </w:p>
        </w:tc>
      </w:tr>
      <w:tr w14:paraId="7C77C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618" w:type="dxa"/>
            <w:shd w:val="clear" w:color="auto" w:fill="auto"/>
            <w:noWrap/>
            <w:vAlign w:val="center"/>
          </w:tcPr>
          <w:p w14:paraId="57515396">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13</w:t>
            </w:r>
          </w:p>
        </w:tc>
        <w:tc>
          <w:tcPr>
            <w:tcW w:w="4966" w:type="dxa"/>
            <w:shd w:val="clear" w:color="auto" w:fill="FFFFFF"/>
            <w:noWrap/>
            <w:vAlign w:val="center"/>
          </w:tcPr>
          <w:p w14:paraId="3B7ADAD7">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BONECA MENINA PRETA REALISTA, ESTRUTURA EM VINIL DE SILICONE, A PROVA D ÁGUA, NÃO TÓXICO, COM APROXIMADAMENTE 48 CM, PERUCA COLADA COM FIOS, MEMBROS DOBRAVEIS, ACOMPANHA TIARA, SAPATILHAS E ROUPAS, CERTIFICAÇÃO DO INMETRO.</w:t>
            </w:r>
          </w:p>
        </w:tc>
        <w:tc>
          <w:tcPr>
            <w:tcW w:w="863" w:type="dxa"/>
            <w:noWrap/>
            <w:vAlign w:val="center"/>
          </w:tcPr>
          <w:p w14:paraId="78366B95">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370C1E4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c>
          <w:tcPr>
            <w:tcW w:w="975" w:type="dxa"/>
            <w:noWrap/>
            <w:vAlign w:val="center"/>
          </w:tcPr>
          <w:p w14:paraId="0B17C44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115</w:t>
            </w:r>
          </w:p>
        </w:tc>
        <w:tc>
          <w:tcPr>
            <w:tcW w:w="1300" w:type="dxa"/>
            <w:noWrap/>
            <w:vAlign w:val="center"/>
          </w:tcPr>
          <w:p w14:paraId="2EAA4C7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115</w:t>
            </w:r>
          </w:p>
        </w:tc>
      </w:tr>
      <w:tr w14:paraId="00ACE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trPr>
        <w:tc>
          <w:tcPr>
            <w:tcW w:w="618" w:type="dxa"/>
            <w:shd w:val="clear" w:color="auto" w:fill="auto"/>
            <w:noWrap/>
            <w:vAlign w:val="center"/>
          </w:tcPr>
          <w:p w14:paraId="3F15D1C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14</w:t>
            </w:r>
          </w:p>
        </w:tc>
        <w:tc>
          <w:tcPr>
            <w:tcW w:w="4966" w:type="dxa"/>
            <w:shd w:val="clear" w:color="auto" w:fill="FFFFFF"/>
            <w:noWrap/>
            <w:vAlign w:val="center"/>
          </w:tcPr>
          <w:p w14:paraId="6C4C7286">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BONECA MENINO BRANCO, MATERIAL 100% SILICONE, NÃO TÓXICO, A PROVA D ÁGUA, COM APROXIMADAMENTE 33X20X33CM, BONECO CONTENDO: CORPO, CABEÇA E PERNAS EM VINIL, ACOMPANHANDO SAPATOS E ROUPAS. CERTIFICAÇÃO DO INMETRO.</w:t>
            </w:r>
          </w:p>
        </w:tc>
        <w:tc>
          <w:tcPr>
            <w:tcW w:w="863" w:type="dxa"/>
            <w:noWrap/>
            <w:vAlign w:val="center"/>
          </w:tcPr>
          <w:p w14:paraId="373B0478">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5A8E254C">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975" w:type="dxa"/>
            <w:noWrap/>
            <w:vAlign w:val="center"/>
          </w:tcPr>
          <w:p w14:paraId="58423E4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c>
          <w:tcPr>
            <w:tcW w:w="1300" w:type="dxa"/>
            <w:noWrap/>
            <w:vAlign w:val="center"/>
          </w:tcPr>
          <w:p w14:paraId="11E8F14A">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r>
      <w:tr w14:paraId="1D476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618" w:type="dxa"/>
            <w:shd w:val="clear" w:color="auto" w:fill="auto"/>
            <w:noWrap/>
            <w:vAlign w:val="center"/>
          </w:tcPr>
          <w:p w14:paraId="420BE373">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4966" w:type="dxa"/>
            <w:shd w:val="clear" w:color="auto" w:fill="FFFFFF"/>
            <w:noWrap/>
            <w:vAlign w:val="center"/>
          </w:tcPr>
          <w:p w14:paraId="7F6C3278">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BONECA MENINO PRETO, ESTRUTURA EM VINIL DE SILICONE COM 30 CM DE ALTURA, NÃO TÓXICO, A PROVA D ÁGUA, MEMBROS DOBRAVEIS, ACOMPANHA SAPATOS E ROUPAS. CERTIFICAÇÃO DO INMETRO.</w:t>
            </w:r>
          </w:p>
        </w:tc>
        <w:tc>
          <w:tcPr>
            <w:tcW w:w="863" w:type="dxa"/>
            <w:noWrap/>
            <w:vAlign w:val="center"/>
          </w:tcPr>
          <w:p w14:paraId="47B16645">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2655AD6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975" w:type="dxa"/>
            <w:noWrap/>
            <w:vAlign w:val="center"/>
          </w:tcPr>
          <w:p w14:paraId="6BAEE52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c>
          <w:tcPr>
            <w:tcW w:w="1300" w:type="dxa"/>
            <w:noWrap/>
            <w:vAlign w:val="center"/>
          </w:tcPr>
          <w:p w14:paraId="502B340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r>
      <w:tr w14:paraId="685C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18" w:type="dxa"/>
            <w:shd w:val="clear" w:color="auto" w:fill="auto"/>
            <w:noWrap/>
            <w:vAlign w:val="center"/>
          </w:tcPr>
          <w:p w14:paraId="6CB65704">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16</w:t>
            </w:r>
          </w:p>
        </w:tc>
        <w:tc>
          <w:tcPr>
            <w:tcW w:w="4966" w:type="dxa"/>
            <w:shd w:val="clear" w:color="auto" w:fill="FFFFFF"/>
            <w:noWrap/>
            <w:vAlign w:val="center"/>
          </w:tcPr>
          <w:p w14:paraId="3854D2EC">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BRINQUEDO DE ENCAIXE, POTE COM 300 BLOCOS COLORIDOS, PEÇAS COM ALTA QUALIDADE FEITAS COM MATERIAL ATÓXICO E LAVÁVEL, PEÇAS COM ALTURA DE NO MÍNIMO 2,5 CM, E LARGURA DE 3,5 CM, PEÇAS DE TAMANHO VARIADOS DE APROXIMADAMENTE 3,5 CM, 6,5 CM E 10 CM.</w:t>
            </w:r>
          </w:p>
        </w:tc>
        <w:tc>
          <w:tcPr>
            <w:tcW w:w="863" w:type="dxa"/>
            <w:noWrap/>
            <w:vAlign w:val="center"/>
          </w:tcPr>
          <w:p w14:paraId="050CDA86">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58DD2C8A">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center"/>
          </w:tcPr>
          <w:p w14:paraId="6A313DCC">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23</w:t>
            </w:r>
          </w:p>
        </w:tc>
        <w:tc>
          <w:tcPr>
            <w:tcW w:w="1300" w:type="dxa"/>
            <w:noWrap/>
            <w:vAlign w:val="center"/>
          </w:tcPr>
          <w:p w14:paraId="37F2C7A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23</w:t>
            </w:r>
          </w:p>
        </w:tc>
      </w:tr>
      <w:tr w14:paraId="2AF81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618" w:type="dxa"/>
            <w:shd w:val="clear" w:color="auto" w:fill="auto"/>
            <w:noWrap/>
            <w:vAlign w:val="center"/>
          </w:tcPr>
          <w:p w14:paraId="2B05EA6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17</w:t>
            </w:r>
          </w:p>
        </w:tc>
        <w:tc>
          <w:tcPr>
            <w:tcW w:w="4966" w:type="dxa"/>
            <w:shd w:val="clear" w:color="auto" w:fill="FFFFFF"/>
            <w:noWrap/>
            <w:vAlign w:val="center"/>
          </w:tcPr>
          <w:p w14:paraId="368AFEDE">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BRINQUEDO DE MERGULHO DE PISCINA KIT DE 22 PEÇAS EM CORES VARIADAS CONTENDO 4 PEÇAS DE ANÉIS DE MERGULHO DE NO MÍNIMO DE 13,97 CM DE DIÂMETRO, 4 BANDIDOS DE TORPEDO DE ÁGUA DE APROXIMADAMENTE 12,95CM, 3 PALITOS DE MERGULHO, 8 PEÇAS DE PEDRAS DE MERGULHO E 3 PEÇAS DE ALGAS MARINHAS DE MERGULHO DE APROXIMANDAMETE 16,5CM.</w:t>
            </w:r>
          </w:p>
        </w:tc>
        <w:tc>
          <w:tcPr>
            <w:tcW w:w="863" w:type="dxa"/>
            <w:noWrap/>
            <w:vAlign w:val="center"/>
          </w:tcPr>
          <w:p w14:paraId="158CF4F5">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30C9186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w:t>
            </w:r>
          </w:p>
        </w:tc>
        <w:tc>
          <w:tcPr>
            <w:tcW w:w="975" w:type="dxa"/>
            <w:noWrap/>
            <w:vAlign w:val="center"/>
          </w:tcPr>
          <w:p w14:paraId="0051D1C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1300" w:type="dxa"/>
            <w:noWrap/>
            <w:vAlign w:val="center"/>
          </w:tcPr>
          <w:p w14:paraId="2ACFABAE">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r>
      <w:tr w14:paraId="47D6D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618" w:type="dxa"/>
            <w:shd w:val="clear" w:color="auto" w:fill="auto"/>
            <w:noWrap/>
            <w:vAlign w:val="center"/>
          </w:tcPr>
          <w:p w14:paraId="4F4F70F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18</w:t>
            </w:r>
          </w:p>
        </w:tc>
        <w:tc>
          <w:tcPr>
            <w:tcW w:w="4966" w:type="dxa"/>
            <w:shd w:val="clear" w:color="auto" w:fill="FFFFFF"/>
            <w:noWrap/>
            <w:vAlign w:val="center"/>
          </w:tcPr>
          <w:p w14:paraId="6EECF95A">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BRINQUEDO MUSICAL, PIANO TECLADO INFANTIL BICHOS MUSICAL COM DESENHOS ANIMADOS NOS BOTÕES, EM PLÁSTICO ABS NA COR VERMELHA COM TAMANHO MÍNIMO DE 23X20,5CM, COM MÚSICAS VARIADAS EM INGLÊS, BRINQUEDO A PILHA 3AA.</w:t>
            </w:r>
          </w:p>
        </w:tc>
        <w:tc>
          <w:tcPr>
            <w:tcW w:w="863" w:type="dxa"/>
            <w:noWrap/>
            <w:vAlign w:val="center"/>
          </w:tcPr>
          <w:p w14:paraId="36EC4A38">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3BADFB9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70</w:t>
            </w:r>
          </w:p>
        </w:tc>
        <w:tc>
          <w:tcPr>
            <w:tcW w:w="975" w:type="dxa"/>
            <w:noWrap/>
            <w:vAlign w:val="center"/>
          </w:tcPr>
          <w:p w14:paraId="7586DFBC">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115</w:t>
            </w:r>
          </w:p>
        </w:tc>
        <w:tc>
          <w:tcPr>
            <w:tcW w:w="1300" w:type="dxa"/>
            <w:noWrap/>
            <w:vAlign w:val="center"/>
          </w:tcPr>
          <w:p w14:paraId="37689E3B">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115</w:t>
            </w:r>
          </w:p>
        </w:tc>
      </w:tr>
      <w:tr w14:paraId="55AF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8" w:type="dxa"/>
            <w:shd w:val="clear" w:color="auto" w:fill="auto"/>
            <w:noWrap/>
            <w:vAlign w:val="center"/>
          </w:tcPr>
          <w:p w14:paraId="638FFC66">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4966" w:type="dxa"/>
            <w:shd w:val="clear" w:color="auto" w:fill="FFFFFF"/>
            <w:noWrap/>
            <w:vAlign w:val="center"/>
          </w:tcPr>
          <w:p w14:paraId="2DC4D704">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CAMINHÃO DIDÁTICO COM 6 FORMAS GEOMÉTRICAS, COMPOSTO POR 6 PEÇAS GEOMÉTRICA PARA O ENCAIXE, CONFECCIONADO EM PLÁSTICO DE ALTA QUALIDADE, DIMENSÕES APROXIMADAS DE 20x15x20CM, COM CERTIFICAÇÃO DO INMETRO.</w:t>
            </w:r>
          </w:p>
        </w:tc>
        <w:tc>
          <w:tcPr>
            <w:tcW w:w="863" w:type="dxa"/>
            <w:noWrap/>
            <w:vAlign w:val="center"/>
          </w:tcPr>
          <w:p w14:paraId="7E58E957">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3995B39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c>
          <w:tcPr>
            <w:tcW w:w="975" w:type="dxa"/>
            <w:noWrap/>
            <w:vAlign w:val="center"/>
          </w:tcPr>
          <w:p w14:paraId="12368646">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105</w:t>
            </w:r>
          </w:p>
        </w:tc>
        <w:tc>
          <w:tcPr>
            <w:tcW w:w="1300" w:type="dxa"/>
            <w:noWrap/>
            <w:vAlign w:val="center"/>
          </w:tcPr>
          <w:p w14:paraId="4DFC07A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105</w:t>
            </w:r>
          </w:p>
        </w:tc>
      </w:tr>
      <w:tr w14:paraId="2CEF7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618" w:type="dxa"/>
            <w:shd w:val="clear" w:color="auto" w:fill="auto"/>
            <w:noWrap/>
            <w:vAlign w:val="center"/>
          </w:tcPr>
          <w:p w14:paraId="449024CA">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21</w:t>
            </w:r>
          </w:p>
        </w:tc>
        <w:tc>
          <w:tcPr>
            <w:tcW w:w="4966" w:type="dxa"/>
            <w:shd w:val="clear" w:color="auto" w:fill="FFFFFF"/>
            <w:noWrap/>
            <w:vAlign w:val="center"/>
          </w:tcPr>
          <w:p w14:paraId="65752165">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CARRINHO DE COMPRAS DE SUPERMERCADO COM DIMENSÕES APROXIMADAS DE 42X56X30CM EM POLIPROPILENO, CONTENDO ASSENTO QUE ABRE E FECHA PARA BONECAS COM FAIXA ETARIA À PARTIR DE 3 ANOS, COM CERTIFICADO PELO INMETRO.</w:t>
            </w:r>
          </w:p>
        </w:tc>
        <w:tc>
          <w:tcPr>
            <w:tcW w:w="863" w:type="dxa"/>
            <w:noWrap/>
            <w:vAlign w:val="center"/>
          </w:tcPr>
          <w:p w14:paraId="2BE5C1D3">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0E04DA0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975" w:type="dxa"/>
            <w:noWrap/>
            <w:vAlign w:val="center"/>
          </w:tcPr>
          <w:p w14:paraId="1041C10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c>
          <w:tcPr>
            <w:tcW w:w="1300" w:type="dxa"/>
            <w:noWrap/>
            <w:vAlign w:val="center"/>
          </w:tcPr>
          <w:p w14:paraId="7A282FA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r>
      <w:tr w14:paraId="48A3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618" w:type="dxa"/>
            <w:shd w:val="clear" w:color="auto" w:fill="auto"/>
            <w:noWrap/>
            <w:vAlign w:val="center"/>
          </w:tcPr>
          <w:p w14:paraId="291DB6F0">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22</w:t>
            </w:r>
          </w:p>
        </w:tc>
        <w:tc>
          <w:tcPr>
            <w:tcW w:w="4966" w:type="dxa"/>
            <w:shd w:val="clear" w:color="auto" w:fill="FFFFFF"/>
            <w:noWrap/>
            <w:vAlign w:val="center"/>
          </w:tcPr>
          <w:p w14:paraId="0E2743C3">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CARRINHO TIPO JEEP FRICÇÃO EM PLÁSTICO MATERIAL RESISTENTE, CARRO COM SISTEMA DE FRICÇÃO, APROXIMAMENTE 25CM DE COMPRIMENTO, COM FAIXA ETARIA PERMITIDA À PARTIR DOS 3 ANOS, COM CERTIFICADO PELO INMETRO.</w:t>
            </w:r>
          </w:p>
        </w:tc>
        <w:tc>
          <w:tcPr>
            <w:tcW w:w="863" w:type="dxa"/>
            <w:noWrap/>
            <w:vAlign w:val="center"/>
          </w:tcPr>
          <w:p w14:paraId="33B56439">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5F389280">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40</w:t>
            </w:r>
          </w:p>
        </w:tc>
        <w:tc>
          <w:tcPr>
            <w:tcW w:w="975" w:type="dxa"/>
            <w:noWrap/>
            <w:vAlign w:val="center"/>
          </w:tcPr>
          <w:p w14:paraId="1410E369">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65</w:t>
            </w:r>
          </w:p>
        </w:tc>
        <w:tc>
          <w:tcPr>
            <w:tcW w:w="1300" w:type="dxa"/>
            <w:noWrap/>
            <w:vAlign w:val="center"/>
          </w:tcPr>
          <w:p w14:paraId="1B50E600">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65</w:t>
            </w:r>
          </w:p>
        </w:tc>
      </w:tr>
      <w:tr w14:paraId="31017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618" w:type="dxa"/>
            <w:shd w:val="clear" w:color="auto" w:fill="auto"/>
            <w:noWrap/>
            <w:vAlign w:val="center"/>
          </w:tcPr>
          <w:p w14:paraId="65F11B1E">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23</w:t>
            </w:r>
          </w:p>
        </w:tc>
        <w:tc>
          <w:tcPr>
            <w:tcW w:w="4966" w:type="dxa"/>
            <w:shd w:val="clear" w:color="auto" w:fill="FFFFFF"/>
            <w:noWrap/>
            <w:vAlign w:val="center"/>
          </w:tcPr>
          <w:p w14:paraId="7BF9C54D">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CAVALINHO UPA UPA PULA PULA INFLÁVEL, EM VINIL ATÓXICO DE ALTA QUALIDADE COM SOM SUPORTANDO ATÉ 60KG, MEDINDO APROXIMADAMENTE 52X46 IDEAL PARA CRIANÇAS À PARTIR DE 1 ANO, COM DESENHO DE ORELHA, CRINA, CASCO E DESENHOS DIVERSOS.</w:t>
            </w:r>
          </w:p>
        </w:tc>
        <w:tc>
          <w:tcPr>
            <w:tcW w:w="863" w:type="dxa"/>
            <w:noWrap/>
            <w:vAlign w:val="center"/>
          </w:tcPr>
          <w:p w14:paraId="66FECE1D">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6F37C561">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975" w:type="dxa"/>
            <w:noWrap/>
            <w:vAlign w:val="center"/>
          </w:tcPr>
          <w:p w14:paraId="5A08D69D">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c>
          <w:tcPr>
            <w:tcW w:w="1300" w:type="dxa"/>
            <w:noWrap/>
            <w:vAlign w:val="center"/>
          </w:tcPr>
          <w:p w14:paraId="633912F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r>
      <w:tr w14:paraId="6880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0" w:hRule="atLeast"/>
        </w:trPr>
        <w:tc>
          <w:tcPr>
            <w:tcW w:w="618" w:type="dxa"/>
            <w:shd w:val="clear" w:color="auto" w:fill="auto"/>
            <w:noWrap/>
            <w:vAlign w:val="center"/>
          </w:tcPr>
          <w:p w14:paraId="2D70BE81">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24</w:t>
            </w:r>
          </w:p>
        </w:tc>
        <w:tc>
          <w:tcPr>
            <w:tcW w:w="4966" w:type="dxa"/>
            <w:shd w:val="clear" w:color="auto" w:fill="FFFFFF"/>
            <w:noWrap/>
            <w:vAlign w:val="center"/>
          </w:tcPr>
          <w:p w14:paraId="5B381AE5">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CONJUNTO DE ATIVIDADE COMPOSTO POR 65 PEÇAS  SENDO: 12 PÉS/PALMILHAS DE E. V. A. COLORIDOS MEDINDO APROXIMADAMENTE 22,5X8CM, 12 MÃOS DE E.V.A. COLORIDAS, COM MEDIDAS MÍNIMAS DE 13,5X19,5CM, 8 FORMAS GEOMÉTRICAS DE E.V.A. COLORIDAS SENDO 2 TRIÂNGULOS COM DIMENSÕES MÍNIMAS DE 21X28CM, 2 CÍRCULOS DE 28CM DE DIÂMETRO, 2 RETÂNGULOS 32X22CM, 2 QUADRADOS DE 28X28CM, 4 FORMAS GEOMÉTRICAS DE E.V.A. COLORIDO COM SUPORTE PARA SUSTENTAÇÃO (QUADRADO, RETÂNGULO, TRIÂNGULO E CÍRCULO) REVESTIDAS COM E.V.A. 2 TACOS DE MADEIRA COLORIDO MEDINDO NO MÍNIMO 58CM, 3 BOLINHAS DE BORRACHA E 2 ARCOS/ALVOS, 1 PALHAÇO BOCÃO, 1 PRANCHA COM SEMICÍRCULO MEDINDO APROXIMADAMENTE 34X15,5X9CM, 1 PRANCHA DE M.D.F. MEDINDO 50X16CM COM 1 CILINDRO, 2 SAPATAS COLORIDAS COM CORDA DE NYLON MEDINDO APROXIMADAMENTE 18X18X59CM E 1 PULA-CORDA DE 2 METROS.</w:t>
            </w:r>
          </w:p>
        </w:tc>
        <w:tc>
          <w:tcPr>
            <w:tcW w:w="863" w:type="dxa"/>
            <w:noWrap/>
            <w:vAlign w:val="center"/>
          </w:tcPr>
          <w:p w14:paraId="47E647C5">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10C1F9A0">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975" w:type="dxa"/>
            <w:noWrap/>
            <w:vAlign w:val="center"/>
          </w:tcPr>
          <w:p w14:paraId="53DA6940">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40</w:t>
            </w:r>
          </w:p>
        </w:tc>
        <w:tc>
          <w:tcPr>
            <w:tcW w:w="1300" w:type="dxa"/>
            <w:noWrap/>
            <w:vAlign w:val="center"/>
          </w:tcPr>
          <w:p w14:paraId="13CF7E86">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40</w:t>
            </w:r>
          </w:p>
        </w:tc>
      </w:tr>
      <w:tr w14:paraId="2857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8" w:type="dxa"/>
            <w:shd w:val="clear" w:color="auto" w:fill="auto"/>
            <w:noWrap/>
            <w:vAlign w:val="center"/>
          </w:tcPr>
          <w:p w14:paraId="05E139B2">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25</w:t>
            </w:r>
          </w:p>
        </w:tc>
        <w:tc>
          <w:tcPr>
            <w:tcW w:w="4966" w:type="dxa"/>
            <w:shd w:val="clear" w:color="auto" w:fill="FFFFFF"/>
            <w:noWrap/>
            <w:vAlign w:val="center"/>
          </w:tcPr>
          <w:p w14:paraId="1DF33DC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CONJUNTO DE BOLICHE, CONTENDO 6 PINOS E 2 BOLAS DE PLÁSTICO ATÓXICO, COM DIMENSÕES APROXIMADAS DE 23X23X38 CM.</w:t>
            </w:r>
          </w:p>
        </w:tc>
        <w:tc>
          <w:tcPr>
            <w:tcW w:w="863" w:type="dxa"/>
            <w:noWrap/>
            <w:vAlign w:val="center"/>
          </w:tcPr>
          <w:p w14:paraId="3F62ECA7">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77AB35B3">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c>
          <w:tcPr>
            <w:tcW w:w="975" w:type="dxa"/>
            <w:noWrap/>
            <w:vAlign w:val="center"/>
          </w:tcPr>
          <w:p w14:paraId="084E86B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88</w:t>
            </w:r>
          </w:p>
        </w:tc>
        <w:tc>
          <w:tcPr>
            <w:tcW w:w="1300" w:type="dxa"/>
            <w:noWrap/>
            <w:vAlign w:val="center"/>
          </w:tcPr>
          <w:p w14:paraId="4795FEF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88</w:t>
            </w:r>
          </w:p>
        </w:tc>
      </w:tr>
      <w:tr w14:paraId="3A6F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618" w:type="dxa"/>
            <w:shd w:val="clear" w:color="auto" w:fill="auto"/>
            <w:noWrap/>
            <w:vAlign w:val="center"/>
          </w:tcPr>
          <w:p w14:paraId="0954E811">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26</w:t>
            </w:r>
          </w:p>
        </w:tc>
        <w:tc>
          <w:tcPr>
            <w:tcW w:w="4966" w:type="dxa"/>
            <w:shd w:val="clear" w:color="auto" w:fill="FFFFFF"/>
            <w:noWrap/>
            <w:vAlign w:val="center"/>
          </w:tcPr>
          <w:p w14:paraId="1A2A6BA7">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DOMINÓ DE ANIMAIS PINTADAS E SERIGRAFADAS COM TINTA ULTRAVIOLETA ATÓXICA EM UMA DAS FACES EM MADEIRA MDF CONTENDO 28 PEÇAS COM MEDIDAS APROXIMADAS DE 7X3,5CM, ACONDICIONADA EM UMA CAIXA DE MADEIRA COM MEDIDAS APROXIMADAS DE 17x9,5x4CM, COM FAIXA ETARIA À PARTIR DE 3 ANOS, COM CERTIFICAÇÃO PELO INMETRO.</w:t>
            </w:r>
          </w:p>
        </w:tc>
        <w:tc>
          <w:tcPr>
            <w:tcW w:w="863" w:type="dxa"/>
            <w:noWrap/>
            <w:vAlign w:val="center"/>
          </w:tcPr>
          <w:p w14:paraId="713A89F0">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173D3E0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c>
          <w:tcPr>
            <w:tcW w:w="975" w:type="dxa"/>
            <w:noWrap/>
            <w:vAlign w:val="center"/>
          </w:tcPr>
          <w:p w14:paraId="397C449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c>
          <w:tcPr>
            <w:tcW w:w="1300" w:type="dxa"/>
            <w:noWrap/>
            <w:vAlign w:val="center"/>
          </w:tcPr>
          <w:p w14:paraId="2B829B63">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r>
      <w:tr w14:paraId="3467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18" w:type="dxa"/>
            <w:shd w:val="clear" w:color="auto" w:fill="auto"/>
            <w:noWrap/>
            <w:vAlign w:val="center"/>
          </w:tcPr>
          <w:p w14:paraId="609004C3">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27</w:t>
            </w:r>
          </w:p>
        </w:tc>
        <w:tc>
          <w:tcPr>
            <w:tcW w:w="4966" w:type="dxa"/>
            <w:shd w:val="clear" w:color="auto" w:fill="FFFFFF"/>
            <w:noWrap/>
            <w:vAlign w:val="center"/>
          </w:tcPr>
          <w:p w14:paraId="3ADEB288">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DOMINÓ DE FIGURAS E FRUTAS, EM MADEIRA MDF, CONTENDO 28 PEÇAS, MEDINDO APROXIMADA DE 7X3,5CM, CONTENDO CAIXA DE MADEIRA 17X9,5X4CM, COM CERTIFICAÇÃO DO INMETRO.</w:t>
            </w:r>
          </w:p>
        </w:tc>
        <w:tc>
          <w:tcPr>
            <w:tcW w:w="863" w:type="dxa"/>
            <w:noWrap/>
            <w:vAlign w:val="center"/>
          </w:tcPr>
          <w:p w14:paraId="14C0596F">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2BD8B745">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975" w:type="dxa"/>
            <w:noWrap/>
            <w:vAlign w:val="center"/>
          </w:tcPr>
          <w:p w14:paraId="616ACA09">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48</w:t>
            </w:r>
          </w:p>
        </w:tc>
        <w:tc>
          <w:tcPr>
            <w:tcW w:w="1300" w:type="dxa"/>
            <w:noWrap/>
            <w:vAlign w:val="center"/>
          </w:tcPr>
          <w:p w14:paraId="3003F94F">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48</w:t>
            </w:r>
          </w:p>
        </w:tc>
      </w:tr>
      <w:tr w14:paraId="5270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618" w:type="dxa"/>
            <w:shd w:val="clear" w:color="auto" w:fill="auto"/>
            <w:noWrap/>
            <w:vAlign w:val="center"/>
          </w:tcPr>
          <w:p w14:paraId="51D021EB">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28</w:t>
            </w:r>
          </w:p>
        </w:tc>
        <w:tc>
          <w:tcPr>
            <w:tcW w:w="4966" w:type="dxa"/>
            <w:shd w:val="clear" w:color="auto" w:fill="FFFFFF"/>
            <w:noWrap/>
            <w:vAlign w:val="center"/>
          </w:tcPr>
          <w:p w14:paraId="4BCF9E26">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DOMINÓ TÁTIL CONFECCIONADO EM MDF 28 PEÇAS COM TAMANHO APROXIMADO DE 9,5 X 5,5 CM, PINTADA E SERIGRAFADA COM TINTA ATÓXICA EM UMA DAS FACES PEÇAS QUE SE ENCAIXAM ENTRE SI, COM FIGURAS GEOMÉTRICAS EM ALTO RELEVO QUE SE ASSOCIAM A OUTRAS PEÇAS, ACONDICIONADO EM CAIXA DE MADEIRA.</w:t>
            </w:r>
          </w:p>
        </w:tc>
        <w:tc>
          <w:tcPr>
            <w:tcW w:w="863" w:type="dxa"/>
            <w:noWrap/>
            <w:vAlign w:val="center"/>
          </w:tcPr>
          <w:p w14:paraId="3A7805A8">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center"/>
          </w:tcPr>
          <w:p w14:paraId="7E91D15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975" w:type="dxa"/>
            <w:noWrap/>
            <w:vAlign w:val="center"/>
          </w:tcPr>
          <w:p w14:paraId="0D10822A">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1300" w:type="dxa"/>
            <w:noWrap/>
            <w:vAlign w:val="center"/>
          </w:tcPr>
          <w:p w14:paraId="3E3480B7">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r>
      <w:tr w14:paraId="4468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8" w:type="dxa"/>
            <w:shd w:val="clear" w:color="auto" w:fill="auto"/>
            <w:noWrap/>
            <w:vAlign w:val="center"/>
          </w:tcPr>
          <w:p w14:paraId="42ECC884">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30</w:t>
            </w:r>
          </w:p>
        </w:tc>
        <w:tc>
          <w:tcPr>
            <w:tcW w:w="4966" w:type="dxa"/>
            <w:shd w:val="clear" w:color="auto" w:fill="FFFFFF"/>
            <w:noWrap/>
            <w:vAlign w:val="center"/>
          </w:tcPr>
          <w:p w14:paraId="0D86BEA5">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FANTASIA PRINCESA VESTIDO LONGO COM FORRO EM TECIDO POLIÉSTER DE EXTREMA QUALIDADE, DETALHE EM PEDRARIAS E COM BABADO NO BUSTO, MANGAS BUFANTES COM LUVA EM POLIÉSTER E COROA, TAMANHO PP, P, M E G.</w:t>
            </w:r>
          </w:p>
        </w:tc>
        <w:tc>
          <w:tcPr>
            <w:tcW w:w="863" w:type="dxa"/>
            <w:noWrap/>
            <w:vAlign w:val="bottom"/>
          </w:tcPr>
          <w:p w14:paraId="1374DD62">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665420F5">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40</w:t>
            </w:r>
          </w:p>
        </w:tc>
        <w:tc>
          <w:tcPr>
            <w:tcW w:w="975" w:type="dxa"/>
            <w:noWrap/>
            <w:vAlign w:val="bottom"/>
          </w:tcPr>
          <w:p w14:paraId="304E376A">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80</w:t>
            </w:r>
          </w:p>
        </w:tc>
        <w:tc>
          <w:tcPr>
            <w:tcW w:w="1300" w:type="dxa"/>
            <w:noWrap/>
            <w:vAlign w:val="bottom"/>
          </w:tcPr>
          <w:p w14:paraId="6277D12F">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80</w:t>
            </w:r>
          </w:p>
        </w:tc>
      </w:tr>
      <w:tr w14:paraId="11674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8" w:type="dxa"/>
            <w:shd w:val="clear" w:color="auto" w:fill="auto"/>
            <w:noWrap/>
            <w:vAlign w:val="center"/>
          </w:tcPr>
          <w:p w14:paraId="28B08E38">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31</w:t>
            </w:r>
          </w:p>
        </w:tc>
        <w:tc>
          <w:tcPr>
            <w:tcW w:w="4966" w:type="dxa"/>
            <w:shd w:val="clear" w:color="auto" w:fill="FFFFFF"/>
            <w:noWrap/>
            <w:vAlign w:val="center"/>
          </w:tcPr>
          <w:p w14:paraId="01F163EC">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FANTOCHES  DE ANIMAIS - CONJUNTO DE 7 FANTOCHES REPRESENTANDO ANIMAIS DOMÉSTICOS (CACHORRO, PATO, OVELHA, COELHO, CAVALO, GALO E VACA) COM TAMANHO DE APROXIMADAMENTE 25 CM DE ALTURA, COM BOCA MÓBIL E OLHOS EM PLÁSTICO COM TRAVA DE SEGURANÇA.</w:t>
            </w:r>
          </w:p>
        </w:tc>
        <w:tc>
          <w:tcPr>
            <w:tcW w:w="863" w:type="dxa"/>
            <w:noWrap/>
            <w:vAlign w:val="bottom"/>
          </w:tcPr>
          <w:p w14:paraId="2A934783">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068CE26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5F06F51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1300" w:type="dxa"/>
            <w:noWrap/>
            <w:vAlign w:val="bottom"/>
          </w:tcPr>
          <w:p w14:paraId="7482F4A9">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r>
      <w:tr w14:paraId="7EB1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618" w:type="dxa"/>
            <w:shd w:val="clear" w:color="auto" w:fill="auto"/>
            <w:noWrap/>
            <w:vAlign w:val="center"/>
          </w:tcPr>
          <w:p w14:paraId="4836D85F">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32</w:t>
            </w:r>
          </w:p>
        </w:tc>
        <w:tc>
          <w:tcPr>
            <w:tcW w:w="4966" w:type="dxa"/>
            <w:shd w:val="clear" w:color="auto" w:fill="FFFFFF"/>
            <w:noWrap/>
            <w:vAlign w:val="center"/>
          </w:tcPr>
          <w:p w14:paraId="3103B8C8">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FANTOCHES DE ANIMAIS -  CONJUNTO É CONFECCIONADO EM FELTRO, COM BOCA ARTICULADA, CONTÉM 10 FANTOCHES (SAPO, GIRAFA, MACACO, JACARÉ, TARTARUGA, LOBO, LEÃO, ARARA, ELEFANTE E TUCANO) MEDINDO APROXIMADAMENTE 280MM DE ALTURA. ACONDICIONADO EM EMBALAGEM PLÁSTICA.</w:t>
            </w:r>
          </w:p>
        </w:tc>
        <w:tc>
          <w:tcPr>
            <w:tcW w:w="863" w:type="dxa"/>
            <w:noWrap/>
            <w:vAlign w:val="bottom"/>
          </w:tcPr>
          <w:p w14:paraId="2691BD5F">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1F50D6C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16975DFE">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1300" w:type="dxa"/>
            <w:noWrap/>
            <w:vAlign w:val="bottom"/>
          </w:tcPr>
          <w:p w14:paraId="191F4419">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r>
      <w:tr w14:paraId="06F0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trPr>
        <w:tc>
          <w:tcPr>
            <w:tcW w:w="618" w:type="dxa"/>
            <w:shd w:val="clear" w:color="auto" w:fill="auto"/>
            <w:noWrap/>
            <w:vAlign w:val="center"/>
          </w:tcPr>
          <w:p w14:paraId="2263E1ED">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33</w:t>
            </w:r>
          </w:p>
        </w:tc>
        <w:tc>
          <w:tcPr>
            <w:tcW w:w="4966" w:type="dxa"/>
            <w:shd w:val="clear" w:color="auto" w:fill="FFFFFF"/>
            <w:noWrap/>
            <w:vAlign w:val="center"/>
          </w:tcPr>
          <w:p w14:paraId="56333FCC">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GIRO MÁGICO, EIXO COM ENGRENAGENS COLORIDAS QUE ESTIMULA A COORDENAÇÃO MOTORA, FOCO E CONCENTRAÇÃO PLÁSTICO DE ALTA QUALIDADE, COM CORES ATRATIVAS E DIVERTIDAS ESTIMULANDO A INTELIGÊNCIA E A CRIATIVIDADE E A MELHORA DAS HABILIDADES MOTORAS, FOCO E CONCENTRAÇÃO.</w:t>
            </w:r>
          </w:p>
        </w:tc>
        <w:tc>
          <w:tcPr>
            <w:tcW w:w="863" w:type="dxa"/>
            <w:noWrap/>
            <w:vAlign w:val="bottom"/>
          </w:tcPr>
          <w:p w14:paraId="6E60E259">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33826906">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17008006">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1300" w:type="dxa"/>
            <w:noWrap/>
            <w:vAlign w:val="bottom"/>
          </w:tcPr>
          <w:p w14:paraId="653A2B5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r>
      <w:tr w14:paraId="187C3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618" w:type="dxa"/>
            <w:shd w:val="clear" w:color="auto" w:fill="auto"/>
            <w:noWrap/>
            <w:vAlign w:val="center"/>
          </w:tcPr>
          <w:p w14:paraId="48D7352B">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34</w:t>
            </w:r>
          </w:p>
        </w:tc>
        <w:tc>
          <w:tcPr>
            <w:tcW w:w="4966" w:type="dxa"/>
            <w:shd w:val="clear" w:color="auto" w:fill="FFFFFF"/>
            <w:noWrap/>
            <w:vAlign w:val="center"/>
          </w:tcPr>
          <w:p w14:paraId="6C088EF8">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ALFABETO EM MADEIRA 2 EM 1, COMPOSTO POR UM JOGO DE DOMINÓ COM 31 PEÇAS E 20 PEÇAS DE JOGO DA MEMÓRIA DE ALFABETO, DIMENSÕES APROXIMADAS 31X31X4. FAIXA ETÁRIA RECOMENDADA A PARTIR DE 06 ANOS.</w:t>
            </w:r>
          </w:p>
        </w:tc>
        <w:tc>
          <w:tcPr>
            <w:tcW w:w="863" w:type="dxa"/>
            <w:noWrap/>
            <w:vAlign w:val="bottom"/>
          </w:tcPr>
          <w:p w14:paraId="2EF7A628">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FD6E6A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bottom"/>
          </w:tcPr>
          <w:p w14:paraId="59F1716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1300" w:type="dxa"/>
            <w:noWrap/>
            <w:vAlign w:val="bottom"/>
          </w:tcPr>
          <w:p w14:paraId="09F1B5C1">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r>
      <w:tr w14:paraId="650F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18" w:type="dxa"/>
            <w:shd w:val="clear" w:color="auto" w:fill="auto"/>
            <w:noWrap/>
            <w:vAlign w:val="center"/>
          </w:tcPr>
          <w:p w14:paraId="405E3810">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35</w:t>
            </w:r>
          </w:p>
        </w:tc>
        <w:tc>
          <w:tcPr>
            <w:tcW w:w="4966" w:type="dxa"/>
            <w:shd w:val="clear" w:color="auto" w:fill="FFFFFF"/>
            <w:noWrap/>
            <w:vAlign w:val="center"/>
          </w:tcPr>
          <w:p w14:paraId="5249B928">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DA MEMÓRIA GIGANTE NO MODELO DE FRUTAS E LEGUMES CONTENDO 28 PEÇAS COM TAMANHO APROXIMADO DE 15X10X03 CM EM ESPUMA, REVESTIDO DE CORINO, IMPRESSO EM BAGUM COM TINTA SOLVENTE, ACONDICIONADO EM UMA SACOLA PVC CRISTAL COM ALÇA E ZÍPER COM FAIXA ETARIA À PARTIR DE 4 ANOS, COM CERTIFICADO PELO INMETRO.</w:t>
            </w:r>
          </w:p>
        </w:tc>
        <w:tc>
          <w:tcPr>
            <w:tcW w:w="863" w:type="dxa"/>
            <w:noWrap/>
            <w:vAlign w:val="bottom"/>
          </w:tcPr>
          <w:p w14:paraId="495F3555">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5F263C6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c>
          <w:tcPr>
            <w:tcW w:w="975" w:type="dxa"/>
            <w:noWrap/>
            <w:vAlign w:val="bottom"/>
          </w:tcPr>
          <w:p w14:paraId="19688454">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c>
          <w:tcPr>
            <w:tcW w:w="1300" w:type="dxa"/>
            <w:noWrap/>
            <w:vAlign w:val="bottom"/>
          </w:tcPr>
          <w:p w14:paraId="036C0FB3">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55</w:t>
            </w:r>
          </w:p>
        </w:tc>
      </w:tr>
      <w:tr w14:paraId="4ED2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618" w:type="dxa"/>
            <w:shd w:val="clear" w:color="auto" w:fill="auto"/>
            <w:noWrap/>
            <w:vAlign w:val="center"/>
          </w:tcPr>
          <w:p w14:paraId="748703C7">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36</w:t>
            </w:r>
          </w:p>
        </w:tc>
        <w:tc>
          <w:tcPr>
            <w:tcW w:w="4966" w:type="dxa"/>
            <w:shd w:val="clear" w:color="auto" w:fill="FFFFFF"/>
            <w:noWrap/>
            <w:vAlign w:val="center"/>
          </w:tcPr>
          <w:p w14:paraId="4E9FDA2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DA MEMÓRIA, CONTENDO 20 PEÇAS CONFECCIONADO EM BAGUM E RECHEIO EM ESPUMA MACIÇA E COSTURADOS, COM IMPRESSÃO DIGITAL DE ANIMAIS DIMENSÕES APROXIMADA DE 25CMX25CMX2CM, ACONDICIONADA EM BOLSA EM PLÁSTICO SUPERFLEX 20 MM E ALÇA COM ZÍPER.</w:t>
            </w:r>
          </w:p>
        </w:tc>
        <w:tc>
          <w:tcPr>
            <w:tcW w:w="863" w:type="dxa"/>
            <w:noWrap/>
            <w:vAlign w:val="bottom"/>
          </w:tcPr>
          <w:p w14:paraId="6780E7E2">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6879331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c>
          <w:tcPr>
            <w:tcW w:w="975" w:type="dxa"/>
            <w:noWrap/>
            <w:vAlign w:val="bottom"/>
          </w:tcPr>
          <w:p w14:paraId="4BFC006F">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85</w:t>
            </w:r>
          </w:p>
        </w:tc>
        <w:tc>
          <w:tcPr>
            <w:tcW w:w="1300" w:type="dxa"/>
            <w:noWrap/>
            <w:vAlign w:val="bottom"/>
          </w:tcPr>
          <w:p w14:paraId="28D6B61F">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85</w:t>
            </w:r>
          </w:p>
        </w:tc>
      </w:tr>
      <w:tr w14:paraId="6462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618" w:type="dxa"/>
            <w:shd w:val="clear" w:color="auto" w:fill="auto"/>
            <w:noWrap/>
            <w:vAlign w:val="center"/>
          </w:tcPr>
          <w:p w14:paraId="4045B66E">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37</w:t>
            </w:r>
          </w:p>
        </w:tc>
        <w:tc>
          <w:tcPr>
            <w:tcW w:w="4966" w:type="dxa"/>
            <w:shd w:val="clear" w:color="auto" w:fill="FFFFFF"/>
            <w:noWrap/>
            <w:vAlign w:val="center"/>
          </w:tcPr>
          <w:p w14:paraId="425B4225">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DE ALINHAVOS DE NÚMEROS E VOGAIS EM CORES SORTIDAS 15 PLACAS DE MDF MEDINDO APROXIMADAMENTE COM 10X15X0,4CM, CADARÇO EM POLIÉSTER ACONDICIONADO EM CAIXA DE MADEIRA COM DIMENSÕES APROXIMADA DE 26X22X4CM.</w:t>
            </w:r>
          </w:p>
        </w:tc>
        <w:tc>
          <w:tcPr>
            <w:tcW w:w="863" w:type="dxa"/>
            <w:noWrap/>
            <w:vAlign w:val="bottom"/>
          </w:tcPr>
          <w:p w14:paraId="3B7A705B">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06C4EADD">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bottom"/>
          </w:tcPr>
          <w:p w14:paraId="4FEF256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1300" w:type="dxa"/>
            <w:noWrap/>
            <w:vAlign w:val="bottom"/>
          </w:tcPr>
          <w:p w14:paraId="619F5794">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r>
      <w:tr w14:paraId="43C0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618" w:type="dxa"/>
            <w:shd w:val="clear" w:color="auto" w:fill="auto"/>
            <w:noWrap/>
            <w:vAlign w:val="center"/>
          </w:tcPr>
          <w:p w14:paraId="7BA3B8A4">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38</w:t>
            </w:r>
          </w:p>
        </w:tc>
        <w:tc>
          <w:tcPr>
            <w:tcW w:w="4966" w:type="dxa"/>
            <w:shd w:val="clear" w:color="auto" w:fill="FFFFFF"/>
            <w:noWrap/>
            <w:vAlign w:val="center"/>
          </w:tcPr>
          <w:p w14:paraId="4625252F">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DE SEQUÊNCIA LÓGICA-ANIMAIS CONJUNTO DE 16 PEÇAS COM DIMENSÕES APROXIMADA DE 7x7 CM CONFECCIONADO EM MDF, IMPRESSÃO EM POLICROMIA, ACONDICIONADAS EM CAIXA DE MADEIRA COM TAMPA DE CORRER.</w:t>
            </w:r>
          </w:p>
        </w:tc>
        <w:tc>
          <w:tcPr>
            <w:tcW w:w="863" w:type="dxa"/>
            <w:noWrap/>
            <w:vAlign w:val="bottom"/>
          </w:tcPr>
          <w:p w14:paraId="7A641409">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514FED46">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975" w:type="dxa"/>
            <w:noWrap/>
            <w:vAlign w:val="bottom"/>
          </w:tcPr>
          <w:p w14:paraId="2C7A1791">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33</w:t>
            </w:r>
          </w:p>
        </w:tc>
        <w:tc>
          <w:tcPr>
            <w:tcW w:w="1300" w:type="dxa"/>
            <w:noWrap/>
            <w:vAlign w:val="bottom"/>
          </w:tcPr>
          <w:p w14:paraId="44DA5AA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33</w:t>
            </w:r>
          </w:p>
        </w:tc>
      </w:tr>
      <w:tr w14:paraId="50821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618" w:type="dxa"/>
            <w:shd w:val="clear" w:color="auto" w:fill="auto"/>
            <w:noWrap/>
            <w:vAlign w:val="center"/>
          </w:tcPr>
          <w:p w14:paraId="1093F1B1">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39</w:t>
            </w:r>
          </w:p>
        </w:tc>
        <w:tc>
          <w:tcPr>
            <w:tcW w:w="4966" w:type="dxa"/>
            <w:shd w:val="clear" w:color="auto" w:fill="FFFFFF"/>
            <w:noWrap/>
            <w:vAlign w:val="center"/>
          </w:tcPr>
          <w:p w14:paraId="72EF6C8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DE SEQUÊNCIA LÓGICA-DIAS DE FESTA CONJUNTO DE 16 PEÇAS COM DIMENSÕES APROXIMADA DE 7X7 CM CONFECCIONADO EM MDF, IMPRESSÃO EM POLICROMIA, ACONDICIONADAS EM CAIXA DE MADEIRA COM TAMPA DE CORRER.</w:t>
            </w:r>
          </w:p>
        </w:tc>
        <w:tc>
          <w:tcPr>
            <w:tcW w:w="863" w:type="dxa"/>
            <w:noWrap/>
            <w:vAlign w:val="bottom"/>
          </w:tcPr>
          <w:p w14:paraId="532F796C">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5BBC0BC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bottom"/>
          </w:tcPr>
          <w:p w14:paraId="60E7905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c>
          <w:tcPr>
            <w:tcW w:w="1300" w:type="dxa"/>
            <w:noWrap/>
            <w:vAlign w:val="bottom"/>
          </w:tcPr>
          <w:p w14:paraId="12B07377">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25</w:t>
            </w:r>
          </w:p>
        </w:tc>
      </w:tr>
      <w:tr w14:paraId="1578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618" w:type="dxa"/>
            <w:shd w:val="clear" w:color="auto" w:fill="auto"/>
            <w:noWrap/>
            <w:vAlign w:val="center"/>
          </w:tcPr>
          <w:p w14:paraId="79BDFCBD">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40</w:t>
            </w:r>
          </w:p>
        </w:tc>
        <w:tc>
          <w:tcPr>
            <w:tcW w:w="4966" w:type="dxa"/>
            <w:shd w:val="clear" w:color="auto" w:fill="FFFFFF"/>
            <w:noWrap/>
            <w:vAlign w:val="center"/>
          </w:tcPr>
          <w:p w14:paraId="7134C0C8">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DE SEQUÊNCIA LÓGICA-PROFISSÃO CONJUNTO DE PEÇAS COM DIMENSÕES APROXIMADA DE 7X7 CONFECCIONADO EM MDF, IMPRESSÃO EM POLICROMIA, ACONDICIONADAS EM CAIXA DE MADEIRA COM TAMPA DE CORRER.</w:t>
            </w:r>
          </w:p>
        </w:tc>
        <w:tc>
          <w:tcPr>
            <w:tcW w:w="863" w:type="dxa"/>
            <w:noWrap/>
            <w:vAlign w:val="bottom"/>
          </w:tcPr>
          <w:p w14:paraId="659A0CA8">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6C0E5CA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bottom"/>
          </w:tcPr>
          <w:p w14:paraId="4554390F">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c>
          <w:tcPr>
            <w:tcW w:w="1300" w:type="dxa"/>
            <w:noWrap/>
            <w:vAlign w:val="bottom"/>
          </w:tcPr>
          <w:p w14:paraId="421179D0">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r>
      <w:tr w14:paraId="1993C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618" w:type="dxa"/>
            <w:shd w:val="clear" w:color="auto" w:fill="auto"/>
            <w:noWrap/>
            <w:vAlign w:val="center"/>
          </w:tcPr>
          <w:p w14:paraId="634B33C4">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41</w:t>
            </w:r>
          </w:p>
        </w:tc>
        <w:tc>
          <w:tcPr>
            <w:tcW w:w="4966" w:type="dxa"/>
            <w:shd w:val="clear" w:color="auto" w:fill="FFFFFF"/>
            <w:noWrap/>
            <w:vAlign w:val="center"/>
          </w:tcPr>
          <w:p w14:paraId="05C62D6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 DE SEQUÊNCIA LÓGICA-TRÂNSITO CONJUNTO DE 16 PEÇAS COM DIMENSÕES APROXIMADA DE 7X7 CONFECCIONADO EM MDF, IMPRESSÃO EM POLICROMIA, ACONDICIONADAS EM CAIXA DE MADEIRA COM TAMPA DE CORRER.</w:t>
            </w:r>
          </w:p>
        </w:tc>
        <w:tc>
          <w:tcPr>
            <w:tcW w:w="863" w:type="dxa"/>
            <w:noWrap/>
            <w:vAlign w:val="bottom"/>
          </w:tcPr>
          <w:p w14:paraId="2E9FB643">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2F854DAE">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975" w:type="dxa"/>
            <w:noWrap/>
            <w:vAlign w:val="bottom"/>
          </w:tcPr>
          <w:p w14:paraId="6B22D65F">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c>
          <w:tcPr>
            <w:tcW w:w="1300" w:type="dxa"/>
            <w:noWrap/>
            <w:vAlign w:val="bottom"/>
          </w:tcPr>
          <w:p w14:paraId="3D6E716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50</w:t>
            </w:r>
          </w:p>
        </w:tc>
      </w:tr>
      <w:tr w14:paraId="648F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18" w:type="dxa"/>
            <w:shd w:val="clear" w:color="auto" w:fill="auto"/>
            <w:noWrap/>
            <w:vAlign w:val="center"/>
          </w:tcPr>
          <w:p w14:paraId="2A186510">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42</w:t>
            </w:r>
          </w:p>
        </w:tc>
        <w:tc>
          <w:tcPr>
            <w:tcW w:w="4966" w:type="dxa"/>
            <w:shd w:val="clear" w:color="auto" w:fill="FFFFFF"/>
            <w:noWrap/>
            <w:vAlign w:val="center"/>
          </w:tcPr>
          <w:p w14:paraId="252715F3">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 xml:space="preserve">JOGO DE XADREZ E DAMA, CONJUNTO DE 56 PEÇAS CONFECCIONADO EM MDF E MADEIRA, IMPRESSO EM CORES, COM PEÇAS EM PLÁSTICO POLIPROPILENO, MEDINDO APROXIMADAMENTE 260X260X22MM, ACONDICIONADO EM ESTOJO DE MADEIRA.  </w:t>
            </w:r>
          </w:p>
        </w:tc>
        <w:tc>
          <w:tcPr>
            <w:tcW w:w="863" w:type="dxa"/>
            <w:noWrap/>
            <w:vAlign w:val="bottom"/>
          </w:tcPr>
          <w:p w14:paraId="04FBBAA2">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0AC4FF10">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37</w:t>
            </w:r>
          </w:p>
        </w:tc>
        <w:tc>
          <w:tcPr>
            <w:tcW w:w="975" w:type="dxa"/>
            <w:noWrap/>
            <w:vAlign w:val="bottom"/>
          </w:tcPr>
          <w:p w14:paraId="246D2766">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72</w:t>
            </w:r>
          </w:p>
        </w:tc>
        <w:tc>
          <w:tcPr>
            <w:tcW w:w="1300" w:type="dxa"/>
            <w:noWrap/>
            <w:vAlign w:val="bottom"/>
          </w:tcPr>
          <w:p w14:paraId="4F3D1389">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72</w:t>
            </w:r>
          </w:p>
        </w:tc>
      </w:tr>
      <w:tr w14:paraId="62392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18" w:type="dxa"/>
            <w:shd w:val="clear" w:color="auto" w:fill="auto"/>
            <w:noWrap/>
            <w:vAlign w:val="center"/>
          </w:tcPr>
          <w:p w14:paraId="2E229D11">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43</w:t>
            </w:r>
          </w:p>
        </w:tc>
        <w:tc>
          <w:tcPr>
            <w:tcW w:w="4966" w:type="dxa"/>
            <w:shd w:val="clear" w:color="auto" w:fill="FFFFFF"/>
            <w:noWrap/>
            <w:vAlign w:val="center"/>
          </w:tcPr>
          <w:p w14:paraId="76D237E0">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JOGOS DE PERCEPÇÃO VISUAL EM MDF COM 20 JOGOS, PEÇAS COM DIMENSÕES APROXIMADA DE  275X182X3MM FAIXA ETÁRIA A PARTIR DE 03 ANOS.</w:t>
            </w:r>
          </w:p>
        </w:tc>
        <w:tc>
          <w:tcPr>
            <w:tcW w:w="863" w:type="dxa"/>
            <w:noWrap/>
            <w:vAlign w:val="bottom"/>
          </w:tcPr>
          <w:p w14:paraId="6E06B0BE">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9A3AB54">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5BAAD7F1">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1300" w:type="dxa"/>
            <w:noWrap/>
            <w:vAlign w:val="bottom"/>
          </w:tcPr>
          <w:p w14:paraId="217DA9E6">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r>
      <w:tr w14:paraId="10AD4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8" w:type="dxa"/>
            <w:shd w:val="clear" w:color="auto" w:fill="auto"/>
            <w:noWrap/>
            <w:vAlign w:val="center"/>
          </w:tcPr>
          <w:p w14:paraId="2A8C4675">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44</w:t>
            </w:r>
          </w:p>
        </w:tc>
        <w:tc>
          <w:tcPr>
            <w:tcW w:w="4966" w:type="dxa"/>
            <w:shd w:val="clear" w:color="auto" w:fill="FFFFFF"/>
            <w:noWrap/>
            <w:vAlign w:val="center"/>
          </w:tcPr>
          <w:p w14:paraId="42330F2F">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COM 4 PAINÉIS PSICOMOTORES (2 DE TRAÇADOS RETOS, 1 DE TRAÇADO CURVILÍNEO E 1 MISTO) COLORIDOS CONFECCIONADOS EM MADEIRA (MDF) VAZADOS A LASER EM FORMA DE CURSOS (CURVILÍNEO; FANTÁSTICO; PRÉ ESCRITA E LINEAR), PINTADOS NAS CORES VERMELHO, VERDE, AMARELO E AZUL, DIMENSÕES MÍNIMAS DE 30,5CMX30,5CMX3,0CM.</w:t>
            </w:r>
          </w:p>
        </w:tc>
        <w:tc>
          <w:tcPr>
            <w:tcW w:w="863" w:type="dxa"/>
            <w:noWrap/>
            <w:vAlign w:val="bottom"/>
          </w:tcPr>
          <w:p w14:paraId="33967647">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390CDE84">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681BF26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1300" w:type="dxa"/>
            <w:noWrap/>
            <w:vAlign w:val="bottom"/>
          </w:tcPr>
          <w:p w14:paraId="449F422E">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r>
      <w:tr w14:paraId="6D67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618" w:type="dxa"/>
            <w:shd w:val="clear" w:color="auto" w:fill="auto"/>
            <w:noWrap/>
            <w:vAlign w:val="center"/>
          </w:tcPr>
          <w:p w14:paraId="7A4A1F84">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45</w:t>
            </w:r>
          </w:p>
        </w:tc>
        <w:tc>
          <w:tcPr>
            <w:tcW w:w="4966" w:type="dxa"/>
            <w:shd w:val="clear" w:color="auto" w:fill="FFFFFF"/>
            <w:noWrap/>
            <w:vAlign w:val="center"/>
          </w:tcPr>
          <w:p w14:paraId="2749C362">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CONTENDO 3 CARRINHOS EM PLÁSTICO RESISTENTE, CORES VARIADAS, CARRO DE AMBULÂNCIA, MEDIDAS APROXIMADAS DE  07 CM DE LARGURA, 16 CM DE COMPRIMENTO E 09 CM DE ALTURA, CONTENDO FUNÇÃO BATE E VOLTA, LUZES 3D E SOM. CAMINHÃO DE BOMBEIRO, MEDIDAS APROXIMADAS DE 08 CM DE LARGURA, 23 CM DE COMPRIMENTO E 12,5 CM DE ALTURA, CONTENDO LUZ, COM SOM DA SIRENE, ANDA SOZINHO, FUNÇÃO BATE E VOLTA E ESCADA LEVANTA E ABAIXA SOZINHA. CARRO DE POLÍCIA, MEDIDAS APROXIMADAS DE 10 CM DE LARGURA, 23 CM DE COMPRIMENTO E 06 CM DE ALTURA, CONTENDO LUZES 3D, SOM, FUNÇÃO BATE E VOLTA ROTAÇÃO 360, MOBILIDADE DE PORTAS E CAPÔ TRASEIRO, COM CERTIFICADO PELO INMETRO.</w:t>
            </w:r>
          </w:p>
        </w:tc>
        <w:tc>
          <w:tcPr>
            <w:tcW w:w="863" w:type="dxa"/>
            <w:noWrap/>
            <w:vAlign w:val="bottom"/>
          </w:tcPr>
          <w:p w14:paraId="169F06B2">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3FC3EFB3">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c>
          <w:tcPr>
            <w:tcW w:w="975" w:type="dxa"/>
            <w:noWrap/>
            <w:vAlign w:val="bottom"/>
          </w:tcPr>
          <w:p w14:paraId="65F5732D">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85</w:t>
            </w:r>
          </w:p>
        </w:tc>
        <w:tc>
          <w:tcPr>
            <w:tcW w:w="1300" w:type="dxa"/>
            <w:noWrap/>
            <w:vAlign w:val="bottom"/>
          </w:tcPr>
          <w:p w14:paraId="5E3CD0D9">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85</w:t>
            </w:r>
          </w:p>
        </w:tc>
      </w:tr>
      <w:tr w14:paraId="39A8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618" w:type="dxa"/>
            <w:shd w:val="clear" w:color="auto" w:fill="auto"/>
            <w:noWrap/>
            <w:vAlign w:val="center"/>
          </w:tcPr>
          <w:p w14:paraId="183582F2">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46</w:t>
            </w:r>
          </w:p>
        </w:tc>
        <w:tc>
          <w:tcPr>
            <w:tcW w:w="4966" w:type="dxa"/>
            <w:shd w:val="clear" w:color="auto" w:fill="FFFFFF"/>
            <w:noWrap/>
            <w:vAlign w:val="center"/>
          </w:tcPr>
          <w:p w14:paraId="5E50DC35">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DE 10 DEDOCHES DE FELTRO DE ANIMAIS, TECIDO EM VELUDO MACIO DE ALTA QUALIDADE, SEM FIAPOS, FIO PLANO, PREENCHIDO DE ALGODÃO, DIMENSÕES APROXIMADAS DE 10X6X5CM.</w:t>
            </w:r>
          </w:p>
        </w:tc>
        <w:tc>
          <w:tcPr>
            <w:tcW w:w="863" w:type="dxa"/>
            <w:noWrap/>
            <w:vAlign w:val="bottom"/>
          </w:tcPr>
          <w:p w14:paraId="0B729BEF">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6B85382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975" w:type="dxa"/>
            <w:noWrap/>
            <w:vAlign w:val="bottom"/>
          </w:tcPr>
          <w:p w14:paraId="13EFED9A">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60</w:t>
            </w:r>
          </w:p>
        </w:tc>
        <w:tc>
          <w:tcPr>
            <w:tcW w:w="1300" w:type="dxa"/>
            <w:noWrap/>
            <w:vAlign w:val="bottom"/>
          </w:tcPr>
          <w:p w14:paraId="40A018F6">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60</w:t>
            </w:r>
          </w:p>
        </w:tc>
      </w:tr>
      <w:tr w14:paraId="6C8D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18" w:type="dxa"/>
            <w:shd w:val="clear" w:color="auto" w:fill="auto"/>
            <w:noWrap/>
            <w:vAlign w:val="center"/>
          </w:tcPr>
          <w:p w14:paraId="765FDC5F">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47</w:t>
            </w:r>
          </w:p>
        </w:tc>
        <w:tc>
          <w:tcPr>
            <w:tcW w:w="4966" w:type="dxa"/>
            <w:shd w:val="clear" w:color="auto" w:fill="FFFFFF"/>
            <w:noWrap/>
            <w:vAlign w:val="center"/>
          </w:tcPr>
          <w:p w14:paraId="3274000F">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DE 6 BICHINHOS DE VINIL, LAVÁVEL ATÓXICO, ALTA QUALIDADE, CANTOS ARREDONDADOS, FAIXA ETARIA ACIMA DE 3 ANOS, PEÇAS COM DIMENSÕES APROXIMADAS DE 6 CM CERTIFICADO PELO INMETRO.</w:t>
            </w:r>
          </w:p>
        </w:tc>
        <w:tc>
          <w:tcPr>
            <w:tcW w:w="863" w:type="dxa"/>
            <w:noWrap/>
            <w:vAlign w:val="bottom"/>
          </w:tcPr>
          <w:p w14:paraId="4E231464">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27A3D20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bottom"/>
          </w:tcPr>
          <w:p w14:paraId="3CBBA5F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1300" w:type="dxa"/>
            <w:noWrap/>
            <w:vAlign w:val="bottom"/>
          </w:tcPr>
          <w:p w14:paraId="755D2C19">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r>
      <w:tr w14:paraId="57621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618" w:type="dxa"/>
            <w:shd w:val="clear" w:color="auto" w:fill="auto"/>
            <w:noWrap/>
            <w:vAlign w:val="center"/>
          </w:tcPr>
          <w:p w14:paraId="45301055">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48</w:t>
            </w:r>
          </w:p>
        </w:tc>
        <w:tc>
          <w:tcPr>
            <w:tcW w:w="4966" w:type="dxa"/>
            <w:shd w:val="clear" w:color="auto" w:fill="FFFFFF"/>
            <w:noWrap/>
            <w:vAlign w:val="center"/>
          </w:tcPr>
          <w:p w14:paraId="2E68445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DE COZINHA CONTENDO 62 PEÇAS, UTENSÍLIOS PARA COZINHA INFANTIL EM PLÁSTICO RESISTENTE, CONTENDO: FOGÃO COOKTOP, AIR FRYER, BATEDEIRA, LIQUIDIFICADOR, CAFETEIRA COM CÁPSULA, PANELA DE PRESSÃO, XÍCARA COM PIRES, JOGO DE PANELA COM TALHERES, PRATOS, COPOS JARRA, POTINHOS DE MANTIMENTOS, COM MEDIDAS MÍNIMAS DE 4,5CM, NÃO-TÔXICO, COM CERTIFICADO DO INMETRO.</w:t>
            </w:r>
          </w:p>
        </w:tc>
        <w:tc>
          <w:tcPr>
            <w:tcW w:w="863" w:type="dxa"/>
            <w:noWrap/>
            <w:vAlign w:val="bottom"/>
          </w:tcPr>
          <w:p w14:paraId="2AD40726">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5EB2ACB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975" w:type="dxa"/>
            <w:noWrap/>
            <w:vAlign w:val="bottom"/>
          </w:tcPr>
          <w:p w14:paraId="149E0B4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c>
          <w:tcPr>
            <w:tcW w:w="1300" w:type="dxa"/>
            <w:noWrap/>
            <w:vAlign w:val="bottom"/>
          </w:tcPr>
          <w:p w14:paraId="3AB73820">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r>
      <w:tr w14:paraId="211C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618" w:type="dxa"/>
            <w:shd w:val="clear" w:color="auto" w:fill="auto"/>
            <w:noWrap/>
            <w:vAlign w:val="center"/>
          </w:tcPr>
          <w:p w14:paraId="53F91C87">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49</w:t>
            </w:r>
          </w:p>
        </w:tc>
        <w:tc>
          <w:tcPr>
            <w:tcW w:w="4966" w:type="dxa"/>
            <w:shd w:val="clear" w:color="auto" w:fill="FFFFFF"/>
            <w:noWrap/>
            <w:vAlign w:val="center"/>
          </w:tcPr>
          <w:p w14:paraId="096CC6D4">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 xml:space="preserve">KIT DE FANTASIA INFANTIL DE FADA DE 4 PEÇAS PARA MENINA EM CORES VARIADAS, COMPOSTA POR SAIA CURTA FORRADA EM POLIESTER E TULE, COM ELÁSTICO NO CÓS 100% POLIAMIDA, ASAS EM ARAME REVESTIDO EM TECIDO E DETALHES EM GLITTER, ALÇA DE ELÁSTICO PARA COLOCAR OS BRAÇOS, TIARA DECORADA EM PLÁSTICO, METAL E TECIDO, VARINHA DECORADA EM PLÁSTICO, TAMANHO PP, P, M E G.               </w:t>
            </w:r>
          </w:p>
        </w:tc>
        <w:tc>
          <w:tcPr>
            <w:tcW w:w="863" w:type="dxa"/>
            <w:noWrap/>
            <w:vAlign w:val="bottom"/>
          </w:tcPr>
          <w:p w14:paraId="61EA2DFD">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7A12EFAF">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40</w:t>
            </w:r>
          </w:p>
        </w:tc>
        <w:tc>
          <w:tcPr>
            <w:tcW w:w="975" w:type="dxa"/>
            <w:noWrap/>
            <w:vAlign w:val="bottom"/>
          </w:tcPr>
          <w:p w14:paraId="05361E64">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80</w:t>
            </w:r>
          </w:p>
        </w:tc>
        <w:tc>
          <w:tcPr>
            <w:tcW w:w="1300" w:type="dxa"/>
            <w:noWrap/>
            <w:vAlign w:val="bottom"/>
          </w:tcPr>
          <w:p w14:paraId="59FCE15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80</w:t>
            </w:r>
          </w:p>
        </w:tc>
      </w:tr>
      <w:tr w14:paraId="0C880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618" w:type="dxa"/>
            <w:shd w:val="clear" w:color="auto" w:fill="auto"/>
            <w:noWrap/>
            <w:vAlign w:val="center"/>
          </w:tcPr>
          <w:p w14:paraId="2B2CCB70">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50</w:t>
            </w:r>
          </w:p>
        </w:tc>
        <w:tc>
          <w:tcPr>
            <w:tcW w:w="4966" w:type="dxa"/>
            <w:shd w:val="clear" w:color="auto" w:fill="FFFFFF"/>
            <w:noWrap/>
            <w:vAlign w:val="center"/>
          </w:tcPr>
          <w:p w14:paraId="145F0DF7">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DE FERRAMENTAS INFANTIL, 16 PEÇAS EM POLIPROPILENO, NÃO TÔXICO, CONTENDO: 1 FURADEIRA, 1 MORSA, 1 ALICATE, 1 CHAVE DE FENDA, 1 CHAVE DE BOCA, 1 CHAVE DE INGLESA, 1 SERROTE, 1 MARTELO, 4 PARAFUSOS E 4 PORCAS, CORES SORTIDAS COM CERTIFICAÇÃO DO INMETRO.</w:t>
            </w:r>
          </w:p>
        </w:tc>
        <w:tc>
          <w:tcPr>
            <w:tcW w:w="863" w:type="dxa"/>
            <w:noWrap/>
            <w:vAlign w:val="bottom"/>
          </w:tcPr>
          <w:p w14:paraId="4D144354">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77C81A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6B3399C5">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1300" w:type="dxa"/>
            <w:noWrap/>
            <w:vAlign w:val="bottom"/>
          </w:tcPr>
          <w:p w14:paraId="4AAED59D">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r>
      <w:tr w14:paraId="2259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18" w:type="dxa"/>
            <w:shd w:val="clear" w:color="auto" w:fill="auto"/>
            <w:noWrap/>
            <w:vAlign w:val="center"/>
          </w:tcPr>
          <w:p w14:paraId="05510821">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51</w:t>
            </w:r>
          </w:p>
        </w:tc>
        <w:tc>
          <w:tcPr>
            <w:tcW w:w="4966" w:type="dxa"/>
            <w:shd w:val="clear" w:color="auto" w:fill="FFFFFF"/>
            <w:noWrap/>
            <w:vAlign w:val="center"/>
          </w:tcPr>
          <w:p w14:paraId="0564CF0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DE PELÚCIA COM 6 PERSONAGENS DO DIVERTIDA MENTE (NOJO, TRISTEZA, ALEGRIA, RAIVA, ANSIEDADE E MEDO) COM ENCHIMENTO 100% ALGODÃO, DIMENSÃO MÍNIMA DE 20CM CADA PELÚCIA</w:t>
            </w:r>
          </w:p>
        </w:tc>
        <w:tc>
          <w:tcPr>
            <w:tcW w:w="863" w:type="dxa"/>
            <w:noWrap/>
            <w:vAlign w:val="bottom"/>
          </w:tcPr>
          <w:p w14:paraId="1D275A4A">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4FD401D">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45</w:t>
            </w:r>
          </w:p>
        </w:tc>
        <w:tc>
          <w:tcPr>
            <w:tcW w:w="975" w:type="dxa"/>
            <w:noWrap/>
            <w:vAlign w:val="bottom"/>
          </w:tcPr>
          <w:p w14:paraId="44AB27DA">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107</w:t>
            </w:r>
          </w:p>
        </w:tc>
        <w:tc>
          <w:tcPr>
            <w:tcW w:w="1300" w:type="dxa"/>
            <w:noWrap/>
            <w:vAlign w:val="bottom"/>
          </w:tcPr>
          <w:p w14:paraId="5EC779E7">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107</w:t>
            </w:r>
          </w:p>
        </w:tc>
      </w:tr>
      <w:tr w14:paraId="7935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618" w:type="dxa"/>
            <w:shd w:val="clear" w:color="auto" w:fill="auto"/>
            <w:noWrap/>
            <w:vAlign w:val="center"/>
          </w:tcPr>
          <w:p w14:paraId="41D38897">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52</w:t>
            </w:r>
          </w:p>
        </w:tc>
        <w:tc>
          <w:tcPr>
            <w:tcW w:w="4966" w:type="dxa"/>
            <w:shd w:val="clear" w:color="auto" w:fill="FFFFFF"/>
            <w:noWrap/>
            <w:vAlign w:val="center"/>
          </w:tcPr>
          <w:p w14:paraId="54AB8471">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LABORATÓRIO DE QUÍMICA, CONTENDO:  01 COPINHO TRANSPARENTE, 01 CONTA-GOTAS (PIPETA), 02 CANUDOS PLÁSTICO, 02 BEXIGAS, 04 TUBOS DE ENSAIO PLÁSTICOS, 01 ESTANTE PARA TUBOS EM EVA, 01 FUNIL, 40 FICHAS DE EXPERIÊNCIAS, 10 FRASCOS COM SOLUÇÕES QUÍMICAS, 02 FRASCOS VAZIOS E 01 ÓCULOS DE PROTEÇÃO, COM CERTIFICAÇÃO DO INMETRO.</w:t>
            </w:r>
          </w:p>
        </w:tc>
        <w:tc>
          <w:tcPr>
            <w:tcW w:w="863" w:type="dxa"/>
            <w:noWrap/>
            <w:vAlign w:val="bottom"/>
          </w:tcPr>
          <w:p w14:paraId="783B7BE2">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59F8D863">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0</w:t>
            </w:r>
          </w:p>
        </w:tc>
        <w:tc>
          <w:tcPr>
            <w:tcW w:w="975" w:type="dxa"/>
            <w:noWrap/>
            <w:vAlign w:val="bottom"/>
          </w:tcPr>
          <w:p w14:paraId="75D16C6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0</w:t>
            </w:r>
          </w:p>
        </w:tc>
        <w:tc>
          <w:tcPr>
            <w:tcW w:w="1300" w:type="dxa"/>
            <w:noWrap/>
            <w:vAlign w:val="bottom"/>
          </w:tcPr>
          <w:p w14:paraId="579988E9">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0</w:t>
            </w:r>
          </w:p>
        </w:tc>
      </w:tr>
      <w:tr w14:paraId="024E2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618" w:type="dxa"/>
            <w:shd w:val="clear" w:color="auto" w:fill="auto"/>
            <w:noWrap/>
            <w:vAlign w:val="center"/>
          </w:tcPr>
          <w:p w14:paraId="3F17A5BD">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53</w:t>
            </w:r>
          </w:p>
        </w:tc>
        <w:tc>
          <w:tcPr>
            <w:tcW w:w="4966" w:type="dxa"/>
            <w:shd w:val="clear" w:color="auto" w:fill="FFFFFF"/>
            <w:noWrap/>
            <w:vAlign w:val="center"/>
          </w:tcPr>
          <w:p w14:paraId="35C06909">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PARA CIRCUITO FUNCIONAL INFANTIL, EM PVC E CORES SORTIDAS, 10 CONE AGILIDADE DE NO MÍNIMO 14,5X14,5X23CM E 10 HALF CONE DE NO MÍNIMO 9X9X6CM.</w:t>
            </w:r>
          </w:p>
        </w:tc>
        <w:tc>
          <w:tcPr>
            <w:tcW w:w="863" w:type="dxa"/>
            <w:noWrap/>
            <w:vAlign w:val="bottom"/>
          </w:tcPr>
          <w:p w14:paraId="0706E8F2">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5848C604">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15</w:t>
            </w:r>
          </w:p>
        </w:tc>
        <w:tc>
          <w:tcPr>
            <w:tcW w:w="975" w:type="dxa"/>
            <w:noWrap/>
            <w:vAlign w:val="bottom"/>
          </w:tcPr>
          <w:p w14:paraId="0585E087">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1300" w:type="dxa"/>
            <w:noWrap/>
            <w:vAlign w:val="bottom"/>
          </w:tcPr>
          <w:p w14:paraId="49BC3D84">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r>
      <w:tr w14:paraId="4DB0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7" w:hRule="atLeast"/>
        </w:trPr>
        <w:tc>
          <w:tcPr>
            <w:tcW w:w="618" w:type="dxa"/>
            <w:shd w:val="clear" w:color="auto" w:fill="auto"/>
            <w:noWrap/>
            <w:vAlign w:val="center"/>
          </w:tcPr>
          <w:p w14:paraId="1E442F7B">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54</w:t>
            </w:r>
          </w:p>
        </w:tc>
        <w:tc>
          <w:tcPr>
            <w:tcW w:w="4966" w:type="dxa"/>
            <w:shd w:val="clear" w:color="auto" w:fill="FFFFFF"/>
            <w:noWrap/>
            <w:vAlign w:val="center"/>
          </w:tcPr>
          <w:p w14:paraId="69FAB19B">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PISCINA DE BOLINHAS QUADRADA CONTENDO 1500 BOLINHAS COLORIDAS COM MATERIAL 100% VIRGEM, CASINHA BARRAQUINHA INFANTIL COLORIDA, DIMENSÕES MÍNIMAS APROXIMADAS DE LARGURA: 1,50MX1,50M, ALTURA TOTAL MONTADA DE APROXIMADA 1,9M, CONTENDO 4 PLACAS EM MADEIRA REVESTIDAS COM LONA COLORIDA DE GRANDE DENSIDADE, 4 HASTES EM AÇO GALVANIZADO COM ISOTUBO COLORIDO BLINDADO, REDE DE PROTEÇÃO ESPECIAL, TOLDO CONFECCIONADO COM LONA COLORIDA DE GRANDE DENSIDADE, ESTRUTURA 100% EM AÇO GALVANIZADO.</w:t>
            </w:r>
          </w:p>
        </w:tc>
        <w:tc>
          <w:tcPr>
            <w:tcW w:w="863" w:type="dxa"/>
            <w:noWrap/>
            <w:vAlign w:val="bottom"/>
          </w:tcPr>
          <w:p w14:paraId="31B4C7A4">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3068A343">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1A2796D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16</w:t>
            </w:r>
          </w:p>
        </w:tc>
        <w:tc>
          <w:tcPr>
            <w:tcW w:w="1300" w:type="dxa"/>
            <w:noWrap/>
            <w:vAlign w:val="bottom"/>
          </w:tcPr>
          <w:p w14:paraId="49C4A8B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16</w:t>
            </w:r>
          </w:p>
        </w:tc>
      </w:tr>
      <w:tr w14:paraId="5924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8" w:type="dxa"/>
            <w:shd w:val="clear" w:color="auto" w:fill="auto"/>
            <w:noWrap/>
            <w:vAlign w:val="center"/>
          </w:tcPr>
          <w:p w14:paraId="5EDC09B3">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55</w:t>
            </w:r>
          </w:p>
        </w:tc>
        <w:tc>
          <w:tcPr>
            <w:tcW w:w="4966" w:type="dxa"/>
            <w:shd w:val="clear" w:color="auto" w:fill="FFFFFF"/>
            <w:noWrap/>
            <w:vAlign w:val="center"/>
          </w:tcPr>
          <w:p w14:paraId="6B263826">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KIT SALÃO DE BELEZA INFANTIL 5 PEÇAS, CONTENDO 1 PENTE, 1 ESCOVA 1 ESPELHO, 1 CHAPINHA E 1 SECADOR QUE EMITE SOM, EM CORES SORTIDAS PREDOMINATEMENTE ROSA E MATERIAL DE PLÁSTICO RESISTENTE, PEÇAS ENTRE 13CM E 16CM, CERTIFICAÇÃO DO INMETRO.</w:t>
            </w:r>
          </w:p>
        </w:tc>
        <w:tc>
          <w:tcPr>
            <w:tcW w:w="863" w:type="dxa"/>
            <w:noWrap/>
            <w:vAlign w:val="bottom"/>
          </w:tcPr>
          <w:p w14:paraId="2141EDB9">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D1F6DA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17</w:t>
            </w:r>
          </w:p>
        </w:tc>
        <w:tc>
          <w:tcPr>
            <w:tcW w:w="975" w:type="dxa"/>
            <w:noWrap/>
            <w:vAlign w:val="bottom"/>
          </w:tcPr>
          <w:p w14:paraId="10C524A0">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27</w:t>
            </w:r>
          </w:p>
        </w:tc>
        <w:tc>
          <w:tcPr>
            <w:tcW w:w="1300" w:type="dxa"/>
            <w:noWrap/>
            <w:vAlign w:val="bottom"/>
          </w:tcPr>
          <w:p w14:paraId="6DDFB409">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27</w:t>
            </w:r>
          </w:p>
        </w:tc>
      </w:tr>
      <w:tr w14:paraId="6140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18" w:type="dxa"/>
            <w:shd w:val="clear" w:color="auto" w:fill="auto"/>
            <w:noWrap/>
            <w:vAlign w:val="center"/>
          </w:tcPr>
          <w:p w14:paraId="0BFF6F1D">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56</w:t>
            </w:r>
          </w:p>
        </w:tc>
        <w:tc>
          <w:tcPr>
            <w:tcW w:w="4966" w:type="dxa"/>
            <w:shd w:val="clear" w:color="auto" w:fill="FFFFFF"/>
            <w:noWrap/>
            <w:vAlign w:val="center"/>
          </w:tcPr>
          <w:p w14:paraId="7373A4AB">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LUPA DE MÃO COM CABO LENTE DE VIDRO E AUMENTO ZOOM WESTERN EM PLÁSTICO RESISTENTE, LENTE COM MEDIDAS APROXIMADAS COM 7,5 CM E CABO 6,0CM.</w:t>
            </w:r>
          </w:p>
        </w:tc>
        <w:tc>
          <w:tcPr>
            <w:tcW w:w="863" w:type="dxa"/>
            <w:noWrap/>
            <w:vAlign w:val="bottom"/>
          </w:tcPr>
          <w:p w14:paraId="5C5C192F">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6342453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w:t>
            </w:r>
          </w:p>
        </w:tc>
        <w:tc>
          <w:tcPr>
            <w:tcW w:w="975" w:type="dxa"/>
            <w:noWrap/>
            <w:vAlign w:val="bottom"/>
          </w:tcPr>
          <w:p w14:paraId="0A4E2303">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1300" w:type="dxa"/>
            <w:noWrap/>
            <w:vAlign w:val="bottom"/>
          </w:tcPr>
          <w:p w14:paraId="763C7E5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r>
      <w:tr w14:paraId="09059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trPr>
        <w:tc>
          <w:tcPr>
            <w:tcW w:w="618" w:type="dxa"/>
            <w:shd w:val="clear" w:color="auto" w:fill="auto"/>
            <w:noWrap/>
            <w:vAlign w:val="center"/>
          </w:tcPr>
          <w:p w14:paraId="0ACBDDB0">
            <w:pPr>
              <w:keepNext w:val="0"/>
              <w:keepLines w:val="0"/>
              <w:widowControl/>
              <w:suppressLineNumbers w:val="0"/>
              <w:jc w:val="center"/>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57</w:t>
            </w:r>
          </w:p>
        </w:tc>
        <w:tc>
          <w:tcPr>
            <w:tcW w:w="4966" w:type="dxa"/>
            <w:shd w:val="clear" w:color="auto" w:fill="FFFFFF"/>
            <w:noWrap/>
            <w:vAlign w:val="center"/>
          </w:tcPr>
          <w:p w14:paraId="22E4BEC8">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MALETA DE ACESSORIOS MÉDICOS INFANTIS, CONTENDO 8 PEÇAS INCLUSO MALETA: 1 INJEÇÃO, ESTETOSCÓPIO, 1 ÓCULOS, 1 TESOURA, 1 PRATO CIRÚRGICO, 1 MEDIDOR DE PRESSÃO, 1 REFLETOR PARA OPERAÇÃO. INDICADO PARA CRIANÇAS À PARTIR DE 3 ANOS DE IDADE, EM PLÁSTICO RESISTENTE ANTIALÉRGICO CERTIFICADO DE APROVAÇÃO DO INMETRO.</w:t>
            </w:r>
          </w:p>
        </w:tc>
        <w:tc>
          <w:tcPr>
            <w:tcW w:w="863" w:type="dxa"/>
            <w:noWrap/>
            <w:vAlign w:val="bottom"/>
          </w:tcPr>
          <w:p w14:paraId="2297B15F">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199B31EA">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30</w:t>
            </w:r>
          </w:p>
        </w:tc>
        <w:tc>
          <w:tcPr>
            <w:tcW w:w="975" w:type="dxa"/>
            <w:noWrap/>
            <w:vAlign w:val="bottom"/>
          </w:tcPr>
          <w:p w14:paraId="64A9D7C3">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53</w:t>
            </w:r>
          </w:p>
        </w:tc>
        <w:tc>
          <w:tcPr>
            <w:tcW w:w="1300" w:type="dxa"/>
            <w:noWrap/>
            <w:vAlign w:val="bottom"/>
          </w:tcPr>
          <w:p w14:paraId="74EBE8A5">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53</w:t>
            </w:r>
          </w:p>
        </w:tc>
      </w:tr>
      <w:tr w14:paraId="6CB6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8" w:hRule="atLeast"/>
        </w:trPr>
        <w:tc>
          <w:tcPr>
            <w:tcW w:w="618" w:type="dxa"/>
            <w:shd w:val="clear" w:color="auto" w:fill="auto"/>
            <w:noWrap/>
            <w:vAlign w:val="center"/>
          </w:tcPr>
          <w:p w14:paraId="2DBEC2CB">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58</w:t>
            </w:r>
          </w:p>
        </w:tc>
        <w:tc>
          <w:tcPr>
            <w:tcW w:w="4966" w:type="dxa"/>
            <w:shd w:val="clear" w:color="auto" w:fill="FFFFFF"/>
            <w:noWrap/>
            <w:vAlign w:val="center"/>
          </w:tcPr>
          <w:p w14:paraId="06AE3A94">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MALETA PEDAGÓGICA CONJUNTO COM 10 BRINQUEDOS ACONDICIONADOS EM MALETA EM M.D.F COM APROXIMADAMENTE 43 CM DE COMPRIMENTO, 27 CM DE LARGURA E 23 CM DE ALTURA. CONTENDO OS SEGUINTES JOGOS: RELÓGIO CUCO, BATE MARTELO, BALANÇA, CAIXAS COLORIDAS, PASSA FORMAS GEOMÉTRICAS, PINOS DE ENCAIXE, FIGURAS GEOMÉTRICAS, MOSAICO TRIÂNGULO, SEQUÊNCIA DE UNIDADES E TORRE DE FORMAS, FAIXA ETÁRIA RECOMENDADA A PARTIR DE 04 ANOS.</w:t>
            </w:r>
          </w:p>
        </w:tc>
        <w:tc>
          <w:tcPr>
            <w:tcW w:w="863" w:type="dxa"/>
            <w:noWrap/>
            <w:vAlign w:val="bottom"/>
          </w:tcPr>
          <w:p w14:paraId="622965D5">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1B9FF25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w:t>
            </w:r>
          </w:p>
        </w:tc>
        <w:tc>
          <w:tcPr>
            <w:tcW w:w="975" w:type="dxa"/>
            <w:noWrap/>
            <w:vAlign w:val="bottom"/>
          </w:tcPr>
          <w:p w14:paraId="6E41ABEA">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1300" w:type="dxa"/>
            <w:noWrap/>
            <w:vAlign w:val="bottom"/>
          </w:tcPr>
          <w:p w14:paraId="518FC4FF">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r>
      <w:tr w14:paraId="3AD0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618" w:type="dxa"/>
            <w:shd w:val="clear" w:color="auto" w:fill="auto"/>
            <w:noWrap/>
            <w:vAlign w:val="center"/>
          </w:tcPr>
          <w:p w14:paraId="14959870">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60</w:t>
            </w:r>
          </w:p>
        </w:tc>
        <w:tc>
          <w:tcPr>
            <w:tcW w:w="4966" w:type="dxa"/>
            <w:shd w:val="clear" w:color="auto" w:fill="FFFFFF"/>
            <w:noWrap/>
            <w:vAlign w:val="center"/>
          </w:tcPr>
          <w:p w14:paraId="5CB72464">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MEMÓRIA TEXTURA TÁTIL DE 20 PEÇAS EM MDF EM ALTO RELEVO, CADA PEÇA MEDINDO NO MÍNIMO 7,5X7,5CM COM INDICADORES DE SENTIDO NO CANTO SUPERIOR DIREITO PARA INDICAÇÃO A POSIÇÃO DA FIGURAS ACONDICIONADO EM CAIXA DE MADEIRA COM APROXIMADAMENTE 18 X 18 X 6,5 CM.</w:t>
            </w:r>
          </w:p>
        </w:tc>
        <w:tc>
          <w:tcPr>
            <w:tcW w:w="863" w:type="dxa"/>
            <w:noWrap/>
            <w:vAlign w:val="bottom"/>
          </w:tcPr>
          <w:p w14:paraId="34F9D4EC">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6D03BDA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w:t>
            </w:r>
          </w:p>
        </w:tc>
        <w:tc>
          <w:tcPr>
            <w:tcW w:w="975" w:type="dxa"/>
            <w:noWrap/>
            <w:vAlign w:val="bottom"/>
          </w:tcPr>
          <w:p w14:paraId="0C3007CD">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1300" w:type="dxa"/>
            <w:noWrap/>
            <w:vAlign w:val="bottom"/>
          </w:tcPr>
          <w:p w14:paraId="6AD9B2A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r>
      <w:tr w14:paraId="2A85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618" w:type="dxa"/>
            <w:shd w:val="clear" w:color="auto" w:fill="auto"/>
            <w:noWrap/>
            <w:vAlign w:val="center"/>
          </w:tcPr>
          <w:p w14:paraId="069876C3">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62</w:t>
            </w:r>
          </w:p>
        </w:tc>
        <w:tc>
          <w:tcPr>
            <w:tcW w:w="4966" w:type="dxa"/>
            <w:shd w:val="clear" w:color="auto" w:fill="FFFFFF"/>
            <w:noWrap/>
            <w:vAlign w:val="center"/>
          </w:tcPr>
          <w:p w14:paraId="2B9D6E07">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SACOLA CRIATIVA ENGRENAGENS DIVERTIDAS CONFECCIONADO EM PLÁSTICO POLIPROPILENO ATÓXICO DE ALTO BRILHO COM 550 PEÇAS MAIORES MÍNIMAS DE 10CM E PEÇAS MENORES APROXIMADAS DE 03CM COLORIDAS COM ENCAIXES ATRAVÉS DE PINOS PARA A MONTAGEM DE ENGRENAGEM SIMPLES (UM PINO), ENGRENAGEM DUPLA (DOIS PINOS), ENGRENAGEM TRIPLA (TRÊS PINOS), ENGRENAGEM COM EIXO E UM PINO, ROLDANAS E BONECOS. MATERIAL ACONDICIONADO EM SACOLA DE PVC CRISTAL COM ZÍPER E ALÇA COM DIMENSÕES MÍNIMAS DE 45X29X18CM E 3.132 KG.</w:t>
            </w:r>
          </w:p>
        </w:tc>
        <w:tc>
          <w:tcPr>
            <w:tcW w:w="863" w:type="dxa"/>
            <w:noWrap/>
            <w:vAlign w:val="bottom"/>
          </w:tcPr>
          <w:p w14:paraId="6CD52051">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5E9CD361">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5</w:t>
            </w:r>
          </w:p>
        </w:tc>
        <w:tc>
          <w:tcPr>
            <w:tcW w:w="975" w:type="dxa"/>
            <w:noWrap/>
            <w:vAlign w:val="bottom"/>
          </w:tcPr>
          <w:p w14:paraId="503AD6F0">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1300" w:type="dxa"/>
            <w:noWrap/>
            <w:vAlign w:val="bottom"/>
          </w:tcPr>
          <w:p w14:paraId="60912DDC">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r>
      <w:tr w14:paraId="5938A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18" w:type="dxa"/>
            <w:shd w:val="clear" w:color="auto" w:fill="auto"/>
            <w:noWrap/>
            <w:vAlign w:val="center"/>
          </w:tcPr>
          <w:p w14:paraId="575AC670">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63</w:t>
            </w:r>
          </w:p>
        </w:tc>
        <w:tc>
          <w:tcPr>
            <w:tcW w:w="4966" w:type="dxa"/>
            <w:shd w:val="clear" w:color="auto" w:fill="FFFFFF"/>
            <w:noWrap/>
            <w:vAlign w:val="center"/>
          </w:tcPr>
          <w:p w14:paraId="5A8A922E">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‎SACOLA SUPER BLOCKS CONTENDO 80 PEÇAS GRANDES, DIMENSÕES APROXIMADA DE 17X34X20CM E 1.06 QUILOGRAMAS, MATERIAL PLÁSTICO, CORES SORTIDAS, ACONDICIONADO EM UMA BOLSA COM ZÍPER.</w:t>
            </w:r>
          </w:p>
        </w:tc>
        <w:tc>
          <w:tcPr>
            <w:tcW w:w="863" w:type="dxa"/>
            <w:noWrap/>
            <w:vAlign w:val="bottom"/>
          </w:tcPr>
          <w:p w14:paraId="2C91A43C">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AD55EB3">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10</w:t>
            </w:r>
          </w:p>
        </w:tc>
        <w:tc>
          <w:tcPr>
            <w:tcW w:w="975" w:type="dxa"/>
            <w:noWrap/>
            <w:vAlign w:val="bottom"/>
          </w:tcPr>
          <w:p w14:paraId="68370E51">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c>
          <w:tcPr>
            <w:tcW w:w="1300" w:type="dxa"/>
            <w:noWrap/>
            <w:vAlign w:val="bottom"/>
          </w:tcPr>
          <w:p w14:paraId="33A75BC5">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20</w:t>
            </w:r>
          </w:p>
        </w:tc>
      </w:tr>
      <w:tr w14:paraId="5F69D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18" w:type="dxa"/>
            <w:shd w:val="clear" w:color="auto" w:fill="auto"/>
            <w:noWrap/>
            <w:vAlign w:val="center"/>
          </w:tcPr>
          <w:p w14:paraId="63739F1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64</w:t>
            </w:r>
          </w:p>
        </w:tc>
        <w:tc>
          <w:tcPr>
            <w:tcW w:w="4966" w:type="dxa"/>
            <w:shd w:val="clear" w:color="auto" w:fill="FFFFFF"/>
            <w:noWrap/>
            <w:vAlign w:val="center"/>
          </w:tcPr>
          <w:p w14:paraId="1A412A92">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TAPETE ESPUMADO COMPOSTO POR 12 BLOCOS, CONFECCIONADO COM MATERIAL ANTIALÉRGICO, IMPERMEÁVEL E LAVÁVEL, CORES VIBRANTES E SORTIDAS, DIMENSÕES APROXIMADAS DE 1,50M X 1,50M X 4CM DE ESPESSURA.</w:t>
            </w:r>
          </w:p>
        </w:tc>
        <w:tc>
          <w:tcPr>
            <w:tcW w:w="863" w:type="dxa"/>
            <w:noWrap/>
            <w:vAlign w:val="bottom"/>
          </w:tcPr>
          <w:p w14:paraId="6EE644DA">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7B79D3B5">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22</w:t>
            </w:r>
          </w:p>
        </w:tc>
        <w:tc>
          <w:tcPr>
            <w:tcW w:w="975" w:type="dxa"/>
            <w:noWrap/>
            <w:vAlign w:val="bottom"/>
          </w:tcPr>
          <w:p w14:paraId="5C76D4A0">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43</w:t>
            </w:r>
          </w:p>
        </w:tc>
        <w:tc>
          <w:tcPr>
            <w:tcW w:w="1300" w:type="dxa"/>
            <w:noWrap/>
            <w:vAlign w:val="bottom"/>
          </w:tcPr>
          <w:p w14:paraId="0FA83385">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43</w:t>
            </w:r>
          </w:p>
        </w:tc>
      </w:tr>
      <w:tr w14:paraId="0F8B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trPr>
        <w:tc>
          <w:tcPr>
            <w:tcW w:w="618" w:type="dxa"/>
            <w:shd w:val="clear" w:color="auto" w:fill="auto"/>
            <w:noWrap/>
            <w:vAlign w:val="center"/>
          </w:tcPr>
          <w:p w14:paraId="32876AA8">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65</w:t>
            </w:r>
          </w:p>
        </w:tc>
        <w:tc>
          <w:tcPr>
            <w:tcW w:w="4966" w:type="dxa"/>
            <w:shd w:val="clear" w:color="auto" w:fill="FFFFFF"/>
            <w:noWrap/>
            <w:vAlign w:val="center"/>
          </w:tcPr>
          <w:p w14:paraId="3E1C2197">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TOCA CABANA INFANTIL EM TECIDO DE ALGODÃO CRU E MADEIRA DESMONTÁVEL, COR PREDOMINAMENTE BEGE, ALTURA MÍNIMA 1,47 CM E LARGURA DE 1,10 CM, PESO MÁXIMO DE 2,600KG, ACOMPANHANDO 2 ALMOFADAS, TAPETE, 4 BASTÕES EM MADEIRA REFLORESTADA COM QUATRO PONTEIRAS DE PLÁSTICO (PVC), FITA PARA AMARRAÇÃO DAS MADEIRAS, EMBALADO EM SACO EM TECIDO, CONTENDO MANUAL DE MONTAGEM E MANUTENÇÃO.</w:t>
            </w:r>
          </w:p>
        </w:tc>
        <w:tc>
          <w:tcPr>
            <w:tcW w:w="863" w:type="dxa"/>
            <w:noWrap/>
            <w:vAlign w:val="bottom"/>
          </w:tcPr>
          <w:p w14:paraId="1B498531">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065CB5B">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7</w:t>
            </w:r>
          </w:p>
        </w:tc>
        <w:tc>
          <w:tcPr>
            <w:tcW w:w="975" w:type="dxa"/>
            <w:noWrap/>
            <w:vAlign w:val="bottom"/>
          </w:tcPr>
          <w:p w14:paraId="044A38B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13</w:t>
            </w:r>
          </w:p>
        </w:tc>
        <w:tc>
          <w:tcPr>
            <w:tcW w:w="1300" w:type="dxa"/>
            <w:noWrap/>
            <w:vAlign w:val="bottom"/>
          </w:tcPr>
          <w:p w14:paraId="0860AED7">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13</w:t>
            </w:r>
          </w:p>
        </w:tc>
      </w:tr>
      <w:tr w14:paraId="76B4F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618" w:type="dxa"/>
            <w:shd w:val="clear" w:color="auto" w:fill="auto"/>
            <w:noWrap/>
            <w:vAlign w:val="center"/>
          </w:tcPr>
          <w:p w14:paraId="179820F3">
            <w:pPr>
              <w:keepNext w:val="0"/>
              <w:keepLines w:val="0"/>
              <w:widowControl/>
              <w:suppressLineNumbers w:val="0"/>
              <w:jc w:val="center"/>
              <w:textAlignment w:val="center"/>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69</w:t>
            </w:r>
          </w:p>
        </w:tc>
        <w:tc>
          <w:tcPr>
            <w:tcW w:w="4966" w:type="dxa"/>
            <w:shd w:val="clear" w:color="auto" w:fill="FFFFFF"/>
            <w:noWrap/>
            <w:vAlign w:val="center"/>
          </w:tcPr>
          <w:p w14:paraId="442DEA7E">
            <w:pPr>
              <w:keepNext w:val="0"/>
              <w:keepLines w:val="0"/>
              <w:widowControl/>
              <w:suppressLineNumbers w:val="0"/>
              <w:jc w:val="both"/>
              <w:textAlignment w:val="center"/>
              <w:rPr>
                <w:rFonts w:hint="default" w:ascii="Arial" w:hAnsi="Arial" w:cs="Arial"/>
                <w:i w:val="0"/>
                <w:iCs w:val="0"/>
                <w:color w:val="auto"/>
                <w:sz w:val="16"/>
                <w:szCs w:val="16"/>
                <w:u w:val="none"/>
              </w:rPr>
            </w:pPr>
            <w:r>
              <w:rPr>
                <w:rFonts w:hint="default" w:ascii="Arial" w:hAnsi="Arial" w:eastAsia="SimSun" w:cs="Arial"/>
                <w:i w:val="0"/>
                <w:iCs w:val="0"/>
                <w:color w:val="auto"/>
                <w:kern w:val="0"/>
                <w:sz w:val="16"/>
                <w:szCs w:val="16"/>
                <w:u w:val="none"/>
                <w:lang w:val="en-US" w:eastAsia="zh-CN" w:bidi="ar"/>
              </w:rPr>
              <w:t>TÚNEL CENTOPEIA COLORIDOS EM BAGUNZITO DOBRÁVEL DIÂMETRO EM 50CM, COM TAMANHO APROXIMADO DE 50X50CM E 4M DE COMPRIMENTO, COM FAIXA ETARIA À PARTIR DE 2 ANOS, COM CERTIFICADO PELO INMETRO.</w:t>
            </w:r>
          </w:p>
        </w:tc>
        <w:tc>
          <w:tcPr>
            <w:tcW w:w="863" w:type="dxa"/>
            <w:noWrap/>
            <w:vAlign w:val="bottom"/>
          </w:tcPr>
          <w:p w14:paraId="1D242F90">
            <w:pPr>
              <w:keepNext w:val="0"/>
              <w:keepLines w:val="0"/>
              <w:widowControl/>
              <w:suppressLineNumbers w:val="0"/>
              <w:jc w:val="center"/>
              <w:textAlignment w:val="bottom"/>
              <w:rPr>
                <w:rFonts w:hint="default" w:ascii="Arial" w:hAnsi="Arial" w:eastAsia="SimSun" w:cs="Arial"/>
                <w:b/>
                <w:bCs/>
                <w:i w:val="0"/>
                <w:iCs w:val="0"/>
                <w:color w:val="auto"/>
                <w:kern w:val="0"/>
                <w:sz w:val="16"/>
                <w:szCs w:val="16"/>
                <w:u w:val="none"/>
                <w:lang w:val="en-US" w:eastAsia="zh-CN" w:bidi="ar"/>
              </w:rPr>
            </w:pPr>
            <w:r>
              <w:rPr>
                <w:rFonts w:hint="default" w:ascii="Arial" w:hAnsi="Arial" w:eastAsia="SimSun" w:cs="Arial"/>
                <w:kern w:val="0"/>
                <w:sz w:val="16"/>
                <w:szCs w:val="16"/>
                <w:lang w:val="pt-BR" w:eastAsia="zh-CN" w:bidi="ar"/>
              </w:rPr>
              <w:t>UNID.</w:t>
            </w:r>
          </w:p>
        </w:tc>
        <w:tc>
          <w:tcPr>
            <w:tcW w:w="875" w:type="dxa"/>
            <w:noWrap/>
            <w:vAlign w:val="bottom"/>
          </w:tcPr>
          <w:p w14:paraId="41175082">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17</w:t>
            </w:r>
          </w:p>
        </w:tc>
        <w:tc>
          <w:tcPr>
            <w:tcW w:w="975" w:type="dxa"/>
            <w:noWrap/>
            <w:vAlign w:val="bottom"/>
          </w:tcPr>
          <w:p w14:paraId="58491795">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c>
          <w:tcPr>
            <w:tcW w:w="1300" w:type="dxa"/>
            <w:noWrap/>
            <w:vAlign w:val="bottom"/>
          </w:tcPr>
          <w:p w14:paraId="4A7A7748">
            <w:pPr>
              <w:keepNext w:val="0"/>
              <w:keepLines w:val="0"/>
              <w:widowControl/>
              <w:suppressLineNumbers w:val="0"/>
              <w:jc w:val="center"/>
              <w:textAlignment w:val="bottom"/>
              <w:rPr>
                <w:rFonts w:hint="default" w:ascii="Arial" w:hAnsi="Arial" w:cs="Arial"/>
                <w:b/>
                <w:bCs/>
                <w:i w:val="0"/>
                <w:iCs w:val="0"/>
                <w:color w:val="auto"/>
                <w:sz w:val="16"/>
                <w:szCs w:val="16"/>
                <w:u w:val="none"/>
              </w:rPr>
            </w:pPr>
            <w:r>
              <w:rPr>
                <w:rFonts w:hint="default" w:ascii="Arial" w:hAnsi="Arial" w:eastAsia="SimSun" w:cs="Arial"/>
                <w:b/>
                <w:bCs/>
                <w:i w:val="0"/>
                <w:iCs w:val="0"/>
                <w:color w:val="auto"/>
                <w:kern w:val="0"/>
                <w:sz w:val="16"/>
                <w:szCs w:val="16"/>
                <w:u w:val="none"/>
                <w:lang w:val="en-US" w:eastAsia="zh-CN" w:bidi="ar"/>
              </w:rPr>
              <w:t>35</w:t>
            </w:r>
          </w:p>
        </w:tc>
      </w:tr>
    </w:tbl>
    <w:p w14:paraId="302CA429">
      <w:pPr>
        <w:numPr>
          <w:ilvl w:val="0"/>
          <w:numId w:val="0"/>
        </w:numPr>
        <w:jc w:val="left"/>
        <w:rPr>
          <w:rFonts w:hint="default" w:ascii="Arial" w:hAnsi="Arial" w:cs="Arial"/>
          <w:b w:val="0"/>
          <w:bCs/>
          <w:color w:val="FF0000"/>
          <w:sz w:val="22"/>
          <w:szCs w:val="22"/>
          <w:highlight w:val="none"/>
          <w:lang w:val="pt-BR"/>
        </w:rPr>
      </w:pPr>
    </w:p>
    <w:p w14:paraId="0CA5FDD5">
      <w:pPr>
        <w:numPr>
          <w:ilvl w:val="0"/>
          <w:numId w:val="0"/>
        </w:numPr>
        <w:jc w:val="left"/>
        <w:rPr>
          <w:rFonts w:hint="default" w:ascii="Arial" w:hAnsi="Arial" w:cs="Arial"/>
          <w:b w:val="0"/>
          <w:bCs/>
          <w:color w:val="FF0000"/>
          <w:sz w:val="22"/>
          <w:szCs w:val="22"/>
          <w:highlight w:val="none"/>
          <w:lang w:val="pt-BR"/>
        </w:rPr>
      </w:pPr>
    </w:p>
    <w:p w14:paraId="22CE5143">
      <w:pPr>
        <w:numPr>
          <w:ilvl w:val="2"/>
          <w:numId w:val="13"/>
        </w:numPr>
        <w:ind w:left="0" w:leftChars="0" w:firstLine="0" w:firstLineChars="0"/>
        <w:jc w:val="left"/>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Secretaria de Saúde:</w:t>
      </w:r>
    </w:p>
    <w:p w14:paraId="3F2A904D">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65F694C6">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0"/>
        <w:tblW w:w="4994" w:type="pct"/>
        <w:tblInd w:w="-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32"/>
        <w:gridCol w:w="4899"/>
        <w:gridCol w:w="916"/>
        <w:gridCol w:w="873"/>
        <w:gridCol w:w="998"/>
        <w:gridCol w:w="1310"/>
      </w:tblGrid>
      <w:tr w14:paraId="1E22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98" w:hRule="atLeast"/>
        </w:trPr>
        <w:tc>
          <w:tcPr>
            <w:tcW w:w="376" w:type="pct"/>
            <w:shd w:val="clear" w:color="auto" w:fill="auto"/>
            <w:vAlign w:val="center"/>
          </w:tcPr>
          <w:p w14:paraId="785C4637">
            <w:pPr>
              <w:keepNext w:val="0"/>
              <w:keepLines w:val="0"/>
              <w:widowControl/>
              <w:suppressLineNumbers w:val="0"/>
              <w:jc w:val="center"/>
              <w:textAlignment w:val="center"/>
              <w:rPr>
                <w:rFonts w:ascii="Arial" w:hAnsi="Arial" w:cs="Arial" w:eastAsiaTheme="minorEastAsia"/>
                <w:b/>
                <w:bCs/>
                <w:i w:val="0"/>
                <w:iCs w:val="0"/>
                <w:color w:val="000000"/>
                <w:sz w:val="16"/>
                <w:szCs w:val="16"/>
                <w:highlight w:val="none"/>
                <w:u w:val="none"/>
                <w:lang w:val="en-US" w:eastAsia="pt-BR" w:bidi="ar-SA"/>
              </w:rPr>
            </w:pPr>
            <w:r>
              <w:rPr>
                <w:rFonts w:hint="default" w:ascii="Arial" w:hAnsi="Arial" w:eastAsia="SimSun" w:cs="Arial"/>
                <w:b/>
                <w:bCs/>
                <w:i w:val="0"/>
                <w:iCs w:val="0"/>
                <w:color w:val="000000"/>
                <w:kern w:val="0"/>
                <w:sz w:val="16"/>
                <w:szCs w:val="16"/>
                <w:highlight w:val="none"/>
                <w:u w:val="none"/>
                <w:lang w:val="en-US" w:eastAsia="zh-CN" w:bidi="ar"/>
              </w:rPr>
              <w:t>ITEM</w:t>
            </w:r>
          </w:p>
        </w:tc>
        <w:tc>
          <w:tcPr>
            <w:tcW w:w="2518" w:type="pct"/>
            <w:shd w:val="clear" w:color="auto" w:fill="F2F2F2"/>
            <w:noWrap/>
            <w:vAlign w:val="center"/>
          </w:tcPr>
          <w:p w14:paraId="2961D7A5">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pt-BR" w:bidi="ar-SA"/>
              </w:rPr>
            </w:pPr>
            <w:r>
              <w:rPr>
                <w:rFonts w:hint="default" w:ascii="Arial" w:hAnsi="Arial" w:eastAsia="SimSun" w:cs="Arial"/>
                <w:b/>
                <w:bCs/>
                <w:i w:val="0"/>
                <w:iCs w:val="0"/>
                <w:color w:val="auto"/>
                <w:kern w:val="0"/>
                <w:sz w:val="16"/>
                <w:szCs w:val="16"/>
                <w:u w:val="none"/>
                <w:lang w:val="en-US" w:eastAsia="zh-CN" w:bidi="ar"/>
              </w:rPr>
              <w:t>DESCRIÇÃO</w:t>
            </w:r>
          </w:p>
        </w:tc>
        <w:tc>
          <w:tcPr>
            <w:tcW w:w="470" w:type="pct"/>
            <w:shd w:val="clear" w:color="auto" w:fill="F2F2F2"/>
            <w:vAlign w:val="center"/>
          </w:tcPr>
          <w:p w14:paraId="1E43B407">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pt-BR" w:eastAsia="zh-CN" w:bidi="ar"/>
              </w:rPr>
            </w:pPr>
            <w:r>
              <w:rPr>
                <w:rFonts w:hint="default" w:ascii="Arial" w:hAnsi="Arial" w:eastAsia="SimSun" w:cs="Arial"/>
                <w:b/>
                <w:bCs/>
                <w:i w:val="0"/>
                <w:iCs w:val="0"/>
                <w:color w:val="auto"/>
                <w:kern w:val="0"/>
                <w:sz w:val="16"/>
                <w:szCs w:val="16"/>
                <w:u w:val="none"/>
                <w:lang w:val="pt-BR" w:eastAsia="zh-CN" w:bidi="ar"/>
              </w:rPr>
              <w:t>UNID.</w:t>
            </w:r>
          </w:p>
          <w:p w14:paraId="310060D6">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en-US" w:eastAsia="pt-BR" w:bidi="ar"/>
              </w:rPr>
            </w:pPr>
            <w:r>
              <w:rPr>
                <w:rFonts w:hint="default" w:ascii="Arial" w:hAnsi="Arial" w:eastAsia="SimSun" w:cs="Arial"/>
                <w:b/>
                <w:bCs/>
                <w:i w:val="0"/>
                <w:iCs w:val="0"/>
                <w:color w:val="auto"/>
                <w:kern w:val="0"/>
                <w:sz w:val="16"/>
                <w:szCs w:val="16"/>
                <w:u w:val="none"/>
                <w:lang w:val="pt-BR" w:eastAsia="zh-CN" w:bidi="ar"/>
              </w:rPr>
              <w:t>MEDIDA</w:t>
            </w:r>
          </w:p>
        </w:tc>
        <w:tc>
          <w:tcPr>
            <w:tcW w:w="448" w:type="pct"/>
            <w:shd w:val="clear" w:color="auto" w:fill="F2F2F2"/>
            <w:vAlign w:val="center"/>
          </w:tcPr>
          <w:p w14:paraId="103550EF">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pt-BR" w:bidi="ar-SA"/>
              </w:rPr>
            </w:pPr>
            <w:r>
              <w:rPr>
                <w:rFonts w:hint="default" w:ascii="Arial" w:hAnsi="Arial" w:eastAsia="SimSun" w:cs="Arial"/>
                <w:b/>
                <w:bCs/>
                <w:i w:val="0"/>
                <w:iCs w:val="0"/>
                <w:color w:val="auto"/>
                <w:kern w:val="0"/>
                <w:sz w:val="16"/>
                <w:szCs w:val="16"/>
                <w:u w:val="none"/>
                <w:lang w:val="en-US" w:eastAsia="zh-CN" w:bidi="ar"/>
              </w:rPr>
              <w:t>MINIMO</w:t>
            </w:r>
          </w:p>
        </w:tc>
        <w:tc>
          <w:tcPr>
            <w:tcW w:w="512" w:type="pct"/>
            <w:shd w:val="clear" w:color="auto" w:fill="F2F2F2"/>
            <w:vAlign w:val="center"/>
          </w:tcPr>
          <w:p w14:paraId="27983525">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pt-BR" w:bidi="ar-SA"/>
              </w:rPr>
            </w:pPr>
            <w:r>
              <w:rPr>
                <w:rFonts w:hint="default" w:ascii="Arial" w:hAnsi="Arial" w:eastAsia="SimSun" w:cs="Arial"/>
                <w:b/>
                <w:bCs/>
                <w:i w:val="0"/>
                <w:iCs w:val="0"/>
                <w:color w:val="auto"/>
                <w:kern w:val="0"/>
                <w:sz w:val="16"/>
                <w:szCs w:val="16"/>
                <w:u w:val="none"/>
                <w:lang w:val="en-US" w:eastAsia="zh-CN" w:bidi="ar"/>
              </w:rPr>
              <w:t>MÁXIMO</w:t>
            </w:r>
          </w:p>
        </w:tc>
        <w:tc>
          <w:tcPr>
            <w:tcW w:w="673" w:type="pct"/>
            <w:shd w:val="clear" w:color="auto" w:fill="F2F2F2"/>
            <w:vAlign w:val="center"/>
          </w:tcPr>
          <w:p w14:paraId="6AA04A97">
            <w:pPr>
              <w:keepNext w:val="0"/>
              <w:keepLines w:val="0"/>
              <w:widowControl/>
              <w:suppressLineNumbers w:val="0"/>
              <w:jc w:val="center"/>
              <w:textAlignment w:val="center"/>
              <w:rPr>
                <w:rFonts w:hint="default" w:ascii="Arial" w:hAnsi="Arial" w:eastAsia="SimSun" w:cs="Arial"/>
                <w:b/>
                <w:bCs/>
                <w:kern w:val="0"/>
                <w:sz w:val="16"/>
                <w:szCs w:val="16"/>
                <w:lang w:val="en-US" w:eastAsia="zh-CN" w:bidi="ar"/>
              </w:rPr>
            </w:pPr>
            <w:r>
              <w:rPr>
                <w:rFonts w:hint="default" w:ascii="Arial" w:hAnsi="Arial" w:eastAsia="SimSun" w:cs="Arial"/>
                <w:b/>
                <w:bCs/>
                <w:kern w:val="0"/>
                <w:sz w:val="16"/>
                <w:szCs w:val="16"/>
                <w:lang w:val="en-US" w:eastAsia="zh-CN" w:bidi="ar"/>
              </w:rPr>
              <w:t>QUANT</w:t>
            </w:r>
            <w:r>
              <w:rPr>
                <w:rFonts w:hint="default" w:ascii="Arial" w:hAnsi="Arial" w:eastAsia="SimSun" w:cs="Arial"/>
                <w:b/>
                <w:bCs/>
                <w:kern w:val="0"/>
                <w:sz w:val="16"/>
                <w:szCs w:val="16"/>
                <w:lang w:val="pt-BR" w:eastAsia="zh-CN" w:bidi="ar"/>
              </w:rPr>
              <w:t>.</w:t>
            </w:r>
            <w:r>
              <w:rPr>
                <w:rFonts w:hint="default" w:ascii="Arial" w:hAnsi="Arial" w:eastAsia="SimSun" w:cs="Arial"/>
                <w:b/>
                <w:bCs/>
                <w:kern w:val="0"/>
                <w:sz w:val="16"/>
                <w:szCs w:val="16"/>
                <w:lang w:val="en-US" w:eastAsia="zh-CN" w:bidi="ar"/>
              </w:rPr>
              <w:t>1</w:t>
            </w:r>
          </w:p>
          <w:p w14:paraId="2E020266">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pt-BR" w:bidi="ar-SA"/>
              </w:rPr>
            </w:pPr>
            <w:r>
              <w:rPr>
                <w:rFonts w:hint="default" w:ascii="Arial" w:hAnsi="Arial" w:eastAsia="SimSun" w:cs="Arial"/>
                <w:b/>
                <w:bCs/>
                <w:kern w:val="0"/>
                <w:sz w:val="16"/>
                <w:szCs w:val="16"/>
                <w:lang w:val="en-US" w:eastAsia="zh-CN" w:bidi="ar"/>
              </w:rPr>
              <w:t>2 MESES</w:t>
            </w:r>
          </w:p>
        </w:tc>
      </w:tr>
      <w:tr w14:paraId="71F9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15" w:hRule="atLeast"/>
        </w:trPr>
        <w:tc>
          <w:tcPr>
            <w:tcW w:w="376" w:type="pct"/>
            <w:shd w:val="clear" w:color="000000" w:fill="FFFFFF"/>
            <w:vAlign w:val="center"/>
          </w:tcPr>
          <w:p w14:paraId="0C8742C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w:t>
            </w:r>
          </w:p>
        </w:tc>
        <w:tc>
          <w:tcPr>
            <w:tcW w:w="2518" w:type="pct"/>
            <w:shd w:val="clear" w:color="000000" w:fill="FFFFFF"/>
            <w:vAlign w:val="center"/>
          </w:tcPr>
          <w:p w14:paraId="2E8249DC">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 xml:space="preserve">ALFABETO BRAILLE VAZADO 27 PEÇAS, EM EVA COM DIMENSÕES APROXIMADAS DE 60X30X5.2 ACONDICIONADO EM CAIXA DE MDF COM DIMENSÕES 182X137X53 MM, COM FAIXA ETARIA PERMITIDA À PARTIR DOS 5 ANOS.  </w:t>
            </w:r>
          </w:p>
        </w:tc>
        <w:tc>
          <w:tcPr>
            <w:tcW w:w="470" w:type="pct"/>
            <w:shd w:val="clear" w:color="auto" w:fill="auto"/>
            <w:vAlign w:val="center"/>
          </w:tcPr>
          <w:p w14:paraId="57584A06">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331413A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46DA7270">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11C9E7F">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1311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67" w:hRule="atLeast"/>
        </w:trPr>
        <w:tc>
          <w:tcPr>
            <w:tcW w:w="376" w:type="pct"/>
            <w:shd w:val="clear" w:color="000000" w:fill="FFFFFF"/>
            <w:vAlign w:val="center"/>
          </w:tcPr>
          <w:p w14:paraId="04BB030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w:t>
            </w:r>
          </w:p>
        </w:tc>
        <w:tc>
          <w:tcPr>
            <w:tcW w:w="2518" w:type="pct"/>
            <w:shd w:val="clear" w:color="000000" w:fill="FFFFFF"/>
            <w:vAlign w:val="center"/>
          </w:tcPr>
          <w:p w14:paraId="270C1120">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ALFABETO E NÚMEROS MÓVEIS EM PLÁSTICO POLIETILENO ATÓXICO DE ALTO BRILHO, DE CORES VIVAS CONTENDO 1000 PEÇAS MEDINDO APROXIMADAMENTE 3CM DE ESPESSURA, CONTENDO 26 PEÇAS DE NÚMEROS DE 0 A 9 E 26 CONJUNTOS DE LETRAS DO ALFABETO COMPLETO, ACONDICIONADA EM SACOLA PLÁSTICO PVC TRANSPARENTE COM ZÍPER.</w:t>
            </w:r>
          </w:p>
        </w:tc>
        <w:tc>
          <w:tcPr>
            <w:tcW w:w="470" w:type="pct"/>
            <w:shd w:val="clear" w:color="auto" w:fill="auto"/>
            <w:vAlign w:val="center"/>
          </w:tcPr>
          <w:p w14:paraId="14F9CB20">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43DBA987">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AFB999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DF23D9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A497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453" w:hRule="atLeast"/>
        </w:trPr>
        <w:tc>
          <w:tcPr>
            <w:tcW w:w="376" w:type="pct"/>
            <w:shd w:val="clear" w:color="000000" w:fill="FFFFFF"/>
            <w:vAlign w:val="center"/>
          </w:tcPr>
          <w:p w14:paraId="34599C0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w:t>
            </w:r>
          </w:p>
        </w:tc>
        <w:tc>
          <w:tcPr>
            <w:tcW w:w="2518" w:type="pct"/>
            <w:shd w:val="clear" w:color="000000" w:fill="FFFFFF"/>
            <w:vAlign w:val="center"/>
          </w:tcPr>
          <w:p w14:paraId="411AB6BB">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ALINHAVOS DE INICIAÇÃO, 10 PLACAS DE MADEIRA (MDF) COM NO MÍNIMO DE 20X20CM EM DIVERSAS CORES COM DESENHO E NÚMEROS E ORIFÍCIOS PARA PASSAR OS CORDÕES + CONJUNTO DE CORDÕES COLORIDOS. CAIXA EM MADEIRA COM EMBALAGEM DE APROXIMADAMENTE 23X25CM.</w:t>
            </w:r>
          </w:p>
        </w:tc>
        <w:tc>
          <w:tcPr>
            <w:tcW w:w="470" w:type="pct"/>
            <w:shd w:val="clear" w:color="auto" w:fill="auto"/>
            <w:vAlign w:val="center"/>
          </w:tcPr>
          <w:p w14:paraId="38E0F7B4">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0AFAA8A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348670A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298B911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41E1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00" w:hRule="atLeast"/>
        </w:trPr>
        <w:tc>
          <w:tcPr>
            <w:tcW w:w="376" w:type="pct"/>
            <w:shd w:val="clear" w:color="000000" w:fill="FFFFFF"/>
            <w:vAlign w:val="center"/>
          </w:tcPr>
          <w:p w14:paraId="1FE1800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c>
          <w:tcPr>
            <w:tcW w:w="2518" w:type="pct"/>
            <w:shd w:val="clear" w:color="000000" w:fill="FFFFFF"/>
            <w:vAlign w:val="center"/>
          </w:tcPr>
          <w:p w14:paraId="3649E412">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BAMBOLÊS DE MANGUEIRA PLÁSTICA, RESISTENTE COM 60CM DE DIÂMETRO, PACOTE CONTENDO 5 UNIDADES EM CORES SORTIDAS.</w:t>
            </w:r>
          </w:p>
        </w:tc>
        <w:tc>
          <w:tcPr>
            <w:tcW w:w="470" w:type="pct"/>
            <w:shd w:val="clear" w:color="auto" w:fill="auto"/>
            <w:vAlign w:val="center"/>
          </w:tcPr>
          <w:p w14:paraId="4BBF61E0">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548AEC4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22</w:t>
            </w:r>
          </w:p>
        </w:tc>
        <w:tc>
          <w:tcPr>
            <w:tcW w:w="512" w:type="pct"/>
            <w:shd w:val="clear" w:color="000000" w:fill="FFFFFF"/>
            <w:vAlign w:val="center"/>
          </w:tcPr>
          <w:p w14:paraId="57BFEE8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33</w:t>
            </w:r>
          </w:p>
        </w:tc>
        <w:tc>
          <w:tcPr>
            <w:tcW w:w="673" w:type="pct"/>
            <w:shd w:val="clear" w:color="000000" w:fill="FFFFFF"/>
            <w:vAlign w:val="center"/>
          </w:tcPr>
          <w:p w14:paraId="081AB85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55</w:t>
            </w:r>
          </w:p>
        </w:tc>
      </w:tr>
      <w:tr w14:paraId="1EE0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490" w:hRule="atLeast"/>
        </w:trPr>
        <w:tc>
          <w:tcPr>
            <w:tcW w:w="376" w:type="pct"/>
            <w:shd w:val="clear" w:color="000000" w:fill="FFFFFF"/>
            <w:vAlign w:val="center"/>
          </w:tcPr>
          <w:p w14:paraId="121F298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7</w:t>
            </w:r>
          </w:p>
        </w:tc>
        <w:tc>
          <w:tcPr>
            <w:tcW w:w="2518" w:type="pct"/>
            <w:shd w:val="clear" w:color="000000" w:fill="FFFFFF"/>
            <w:vAlign w:val="center"/>
          </w:tcPr>
          <w:p w14:paraId="0BD644D0">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BLOCO CRIATIVO MAGNÉTICOS, CONJUNTO DE 42 PEÇAS SENDO BOLAS E HASTES MAGNÉTICAS EM PLÁSTICO ABS INDUSTRIAL COM IMÃS NAS EXTREMIDADES EM CORES VARIADAS, PEÇAS COM TAMANHOS VARIADOS DE NO MÍNIMO 4X4CM, 2X9CM, 2X5,5CM E 3X7,5CM.</w:t>
            </w:r>
          </w:p>
        </w:tc>
        <w:tc>
          <w:tcPr>
            <w:tcW w:w="470" w:type="pct"/>
            <w:shd w:val="clear" w:color="auto" w:fill="auto"/>
            <w:vAlign w:val="center"/>
          </w:tcPr>
          <w:p w14:paraId="361A86D3">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758C7EDE">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51DEB5E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2B32D6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E60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trPr>
        <w:tc>
          <w:tcPr>
            <w:tcW w:w="376" w:type="pct"/>
            <w:shd w:val="clear" w:color="000000" w:fill="FFFFFF"/>
            <w:vAlign w:val="center"/>
          </w:tcPr>
          <w:p w14:paraId="3738D9BF">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8</w:t>
            </w:r>
          </w:p>
        </w:tc>
        <w:tc>
          <w:tcPr>
            <w:tcW w:w="2518" w:type="pct"/>
            <w:shd w:val="clear" w:color="000000" w:fill="FFFFFF"/>
            <w:vAlign w:val="center"/>
          </w:tcPr>
          <w:p w14:paraId="09DF2B0D">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BLOCOS DE ENCAIXE EXPRESSÕES E EMOÇÕES, CONFECCIONADO EM PLÁSTICO POLIPROPILENO COLORIDAS ATÓXICO DE ALTO BRILHO E CORES VIVAS, CONTENDO 10 PEÇAS EM DUAS PARTES ENCAIXÁVEIS DE NO MÍNIMO 10X10CM, PEÇAS ILUSTRADAS NOS QUATRO LADOS, FORMANDO 20  PEÇAS DE QUEBRA-CABEÇAS DE EXPRESSÕES FACIAIS, ACONDICIONADO EM SACOLA COM ZÍPER.</w:t>
            </w:r>
          </w:p>
        </w:tc>
        <w:tc>
          <w:tcPr>
            <w:tcW w:w="470" w:type="pct"/>
            <w:shd w:val="clear" w:color="auto" w:fill="auto"/>
            <w:vAlign w:val="center"/>
          </w:tcPr>
          <w:p w14:paraId="518338C2">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ACCC4D7">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7F6A762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2255CA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637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449" w:hRule="atLeast"/>
        </w:trPr>
        <w:tc>
          <w:tcPr>
            <w:tcW w:w="376" w:type="pct"/>
            <w:shd w:val="clear" w:color="000000" w:fill="FFFFFF"/>
            <w:vAlign w:val="center"/>
          </w:tcPr>
          <w:p w14:paraId="455A6BF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9</w:t>
            </w:r>
          </w:p>
        </w:tc>
        <w:tc>
          <w:tcPr>
            <w:tcW w:w="2518" w:type="pct"/>
            <w:shd w:val="clear" w:color="000000" w:fill="FFFFFF"/>
            <w:vAlign w:val="center"/>
          </w:tcPr>
          <w:p w14:paraId="11E8A09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BLOCOS DE MONTAR KIT POLIBOL CONTENDO 50 PEÇAS GRANDES E COLORIDAS MEDINDO APROXIMADAMENTE 12CM DE DIÂMETRO CADA PEÇA, CONFECCIONADO EM PLÁSTICO ATÓXICO DE ALTO BRILHO, ACONDICIONADO EM SACOLA DE PVC RESISTENTE COM ZÍPER E ALÇA MEDINDO 39CMX29CMX20CM.</w:t>
            </w:r>
          </w:p>
        </w:tc>
        <w:tc>
          <w:tcPr>
            <w:tcW w:w="470" w:type="pct"/>
            <w:shd w:val="clear" w:color="auto" w:fill="auto"/>
            <w:vAlign w:val="center"/>
          </w:tcPr>
          <w:p w14:paraId="2465765B">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F4D51B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49D0BD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637A4F0F">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25502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473" w:hRule="atLeast"/>
        </w:trPr>
        <w:tc>
          <w:tcPr>
            <w:tcW w:w="376" w:type="pct"/>
            <w:shd w:val="clear" w:color="000000" w:fill="FFFFFF"/>
            <w:vAlign w:val="center"/>
          </w:tcPr>
          <w:p w14:paraId="06265EBD">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10</w:t>
            </w:r>
          </w:p>
        </w:tc>
        <w:tc>
          <w:tcPr>
            <w:tcW w:w="2518" w:type="pct"/>
            <w:shd w:val="clear" w:color="000000" w:fill="FFFFFF"/>
            <w:vAlign w:val="center"/>
          </w:tcPr>
          <w:p w14:paraId="4F99B8B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BLOCOS PARA MONTAR, CONJUNTO CONFECCIONADO EM PLÁSTICO RÍGIDO COLORIDO, ATÓXICO, CONTENDO 200 PEÇAS COM DIVERSOS ENCAIXES, NOS FORMATOS: COTOVELO, T, LUVA DE CONEXÃO, NIPLE, ESFERA COM PINO, CRUZETA E SAPATA. ACOMPANHA CARTELA AUTO ADESIVA DE VINIL, COM 14 FIGURAS DESTACÁVEIS PARA MONTAGEM DE PERSONAGENS.</w:t>
            </w:r>
          </w:p>
        </w:tc>
        <w:tc>
          <w:tcPr>
            <w:tcW w:w="470" w:type="pct"/>
            <w:shd w:val="clear" w:color="auto" w:fill="auto"/>
            <w:vAlign w:val="center"/>
          </w:tcPr>
          <w:p w14:paraId="5750304D">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0224637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3796423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A59E26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3EC2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89" w:hRule="atLeast"/>
        </w:trPr>
        <w:tc>
          <w:tcPr>
            <w:tcW w:w="376" w:type="pct"/>
            <w:shd w:val="clear" w:color="000000" w:fill="FFFFFF"/>
            <w:vAlign w:val="center"/>
          </w:tcPr>
          <w:p w14:paraId="0F8F13D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12</w:t>
            </w:r>
          </w:p>
        </w:tc>
        <w:tc>
          <w:tcPr>
            <w:tcW w:w="2518" w:type="pct"/>
            <w:shd w:val="clear" w:color="000000" w:fill="FFFFFF"/>
            <w:vAlign w:val="center"/>
          </w:tcPr>
          <w:p w14:paraId="4756C379">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BONECA MENINA BRANCO, MATERIAL 100% SILICONE, NÃO TÓXICO, A PROVA D ÁGUA, COM APROXIMADAMENTE 40 CM, BONECA CONTENDO: CORPO, CABEÇA E PERNAS EM VINIL, ACOMPANHANDO SAPATOS E ROUPAS. CERTIFICAÇÃO DO INMETRO.</w:t>
            </w:r>
          </w:p>
        </w:tc>
        <w:tc>
          <w:tcPr>
            <w:tcW w:w="470" w:type="pct"/>
            <w:shd w:val="clear" w:color="auto" w:fill="auto"/>
            <w:vAlign w:val="center"/>
          </w:tcPr>
          <w:p w14:paraId="6695D56B">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20761E9">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764CCB2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1D294942">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388CA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86" w:hRule="atLeast"/>
        </w:trPr>
        <w:tc>
          <w:tcPr>
            <w:tcW w:w="376" w:type="pct"/>
            <w:shd w:val="clear" w:color="000000" w:fill="FFFFFF"/>
            <w:vAlign w:val="center"/>
          </w:tcPr>
          <w:p w14:paraId="255CB0AF">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13</w:t>
            </w:r>
          </w:p>
        </w:tc>
        <w:tc>
          <w:tcPr>
            <w:tcW w:w="2518" w:type="pct"/>
            <w:shd w:val="clear" w:color="000000" w:fill="FFFFFF"/>
            <w:vAlign w:val="center"/>
          </w:tcPr>
          <w:p w14:paraId="538CA3A6">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BONECA MENINA PRETA REALISTA, ESTRUTURA EM VINIL DE SILICONE, A PROVA D ÁGUA, NÃO TÓXICO, COM APROXIMADAMENTE 48 CM, PERUCA COLADA COM FIOS, MEMBROS DOBRAVEIS, ACOMPANHA TIARA, SAPATILHAS E ROUPAS, CERTIFICAÇÃO DO INMETRO.</w:t>
            </w:r>
          </w:p>
        </w:tc>
        <w:tc>
          <w:tcPr>
            <w:tcW w:w="470" w:type="pct"/>
            <w:shd w:val="clear" w:color="auto" w:fill="auto"/>
            <w:vAlign w:val="center"/>
          </w:tcPr>
          <w:p w14:paraId="556EF052">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40D159D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24D559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1C064B8A">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2F5D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10" w:hRule="atLeast"/>
        </w:trPr>
        <w:tc>
          <w:tcPr>
            <w:tcW w:w="376" w:type="pct"/>
            <w:shd w:val="clear" w:color="000000" w:fill="FFFFFF"/>
            <w:vAlign w:val="center"/>
          </w:tcPr>
          <w:p w14:paraId="06F46719">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14</w:t>
            </w:r>
          </w:p>
        </w:tc>
        <w:tc>
          <w:tcPr>
            <w:tcW w:w="2518" w:type="pct"/>
            <w:shd w:val="clear" w:color="000000" w:fill="FFFFFF"/>
            <w:vAlign w:val="center"/>
          </w:tcPr>
          <w:p w14:paraId="21EB6329">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BONECA MENINO BRANCO, MATERIAL 100% SILICONE, NÃO TÓXICO, A PROVA D ÁGUA, COM APROXIMADAMENTE 33X20X33CM, BONECO CONTENDO: CORPO, CABEÇA E PERNAS EM VINIL, ACOMPANHANDO SAPATOS E ROUPAS. CERTIFICAÇÃO DO INMETRO.</w:t>
            </w:r>
          </w:p>
        </w:tc>
        <w:tc>
          <w:tcPr>
            <w:tcW w:w="470" w:type="pct"/>
            <w:shd w:val="clear" w:color="auto" w:fill="auto"/>
            <w:vAlign w:val="center"/>
          </w:tcPr>
          <w:p w14:paraId="5E47F249">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7933A3E">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14C0CBF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0926C4E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37BE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68" w:hRule="atLeast"/>
        </w:trPr>
        <w:tc>
          <w:tcPr>
            <w:tcW w:w="376" w:type="pct"/>
            <w:shd w:val="clear" w:color="000000" w:fill="FFFFFF"/>
            <w:vAlign w:val="center"/>
          </w:tcPr>
          <w:p w14:paraId="27CD7EF2">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15</w:t>
            </w:r>
          </w:p>
        </w:tc>
        <w:tc>
          <w:tcPr>
            <w:tcW w:w="2518" w:type="pct"/>
            <w:shd w:val="clear" w:color="000000" w:fill="FFFFFF"/>
            <w:vAlign w:val="center"/>
          </w:tcPr>
          <w:p w14:paraId="35744080">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BONECA MENINO PRETO, ESTRUTURA EM VINIL DE SILICONE COM 30 CM DE ALTURA, NÃO TÓXICO, A PROVA D ÁGUA, MEMBROS DOBRAVEIS, ACOMPANHA SAPATOS E ROUPAS. CERTIFICAÇÃO DO INMETRO.</w:t>
            </w:r>
          </w:p>
        </w:tc>
        <w:tc>
          <w:tcPr>
            <w:tcW w:w="470" w:type="pct"/>
            <w:shd w:val="clear" w:color="auto" w:fill="auto"/>
            <w:vAlign w:val="center"/>
          </w:tcPr>
          <w:p w14:paraId="47DB475D">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5D19C6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57882A3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24DA4F5">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2B0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7" w:hRule="atLeast"/>
        </w:trPr>
        <w:tc>
          <w:tcPr>
            <w:tcW w:w="376" w:type="pct"/>
            <w:shd w:val="clear" w:color="000000" w:fill="FFFFFF"/>
            <w:vAlign w:val="center"/>
          </w:tcPr>
          <w:p w14:paraId="16CE8AA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16</w:t>
            </w:r>
          </w:p>
        </w:tc>
        <w:tc>
          <w:tcPr>
            <w:tcW w:w="2518" w:type="pct"/>
            <w:shd w:val="clear" w:color="000000" w:fill="FFFFFF"/>
            <w:vAlign w:val="center"/>
          </w:tcPr>
          <w:p w14:paraId="042906BD">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BRINQUEDO DE ENCAIXE, POTE COM 300 BLOCOS COLORIDOS, PEÇAS COM ALTA QUALIDADE FEITAS COM MATERIAL ATÓXICO E LAVÁVEL, PEÇAS COM ALTURA DE NO MÍNIMO 2,5 CM, E LARGURA DE 3,5 CM, PEÇAS DE TAMANHO VARIADOS DE APROXIMADAMENTE 3,5 CM, 6,5 CM E 10 CM.</w:t>
            </w:r>
          </w:p>
        </w:tc>
        <w:tc>
          <w:tcPr>
            <w:tcW w:w="470" w:type="pct"/>
            <w:shd w:val="clear" w:color="auto" w:fill="auto"/>
            <w:vAlign w:val="center"/>
          </w:tcPr>
          <w:p w14:paraId="34F42D8B">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5B6CC580">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4A594F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16840B4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AB78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2" w:hRule="atLeast"/>
        </w:trPr>
        <w:tc>
          <w:tcPr>
            <w:tcW w:w="376" w:type="pct"/>
            <w:shd w:val="clear" w:color="000000" w:fill="FFFFFF"/>
            <w:vAlign w:val="center"/>
          </w:tcPr>
          <w:p w14:paraId="3A9E941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18</w:t>
            </w:r>
          </w:p>
        </w:tc>
        <w:tc>
          <w:tcPr>
            <w:tcW w:w="2518" w:type="pct"/>
            <w:shd w:val="clear" w:color="000000" w:fill="FFFFFF"/>
            <w:vAlign w:val="center"/>
          </w:tcPr>
          <w:p w14:paraId="397EDEC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BRINQUEDO MUSICAL, PIANO TECLADO INFANTIL BICHOS MUSICAL COM DESENHOS ANIMADOS NOS BOTÕES, EM PLÁSTICO ABS NA COR VERMELHA COM TAMANHO MÍNIMO DE 23X20,5CM, COM MÚSICAS VARIADAS EM INGLÊS, BRINQUEDO A PILHA 3AA.</w:t>
            </w:r>
          </w:p>
        </w:tc>
        <w:tc>
          <w:tcPr>
            <w:tcW w:w="470" w:type="pct"/>
            <w:shd w:val="clear" w:color="auto" w:fill="auto"/>
            <w:vAlign w:val="center"/>
          </w:tcPr>
          <w:p w14:paraId="533546F8">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08AD574A">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3534807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DF0674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935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65" w:hRule="atLeast"/>
        </w:trPr>
        <w:tc>
          <w:tcPr>
            <w:tcW w:w="376" w:type="pct"/>
            <w:shd w:val="clear" w:color="000000" w:fill="FFFFFF"/>
            <w:vAlign w:val="center"/>
          </w:tcPr>
          <w:p w14:paraId="7CFDB80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20</w:t>
            </w:r>
          </w:p>
        </w:tc>
        <w:tc>
          <w:tcPr>
            <w:tcW w:w="2518" w:type="pct"/>
            <w:shd w:val="clear" w:color="000000" w:fill="FFFFFF"/>
            <w:vAlign w:val="center"/>
          </w:tcPr>
          <w:p w14:paraId="3F5F964B">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CAMINHÃO DIDÁTICO COM 6 FORMAS GEOMÉTRICAS, COMPOSTO POR 6 PEÇAS GEOMÉTRICA PARA O ENCAIXE, CONFECCIONADO EM PLÁSTICO DE ALTA QUALIDADE, DIMENSÕES APROXIMADAS DE 20x15x20CM, COM CERTIFICAÇÃO DO INMETRO.</w:t>
            </w:r>
          </w:p>
        </w:tc>
        <w:tc>
          <w:tcPr>
            <w:tcW w:w="470" w:type="pct"/>
            <w:shd w:val="clear" w:color="auto" w:fill="auto"/>
            <w:vAlign w:val="center"/>
          </w:tcPr>
          <w:p w14:paraId="5115966F">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081E4A3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1D0874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438FC5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0B4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50" w:hRule="atLeast"/>
        </w:trPr>
        <w:tc>
          <w:tcPr>
            <w:tcW w:w="376" w:type="pct"/>
            <w:shd w:val="clear" w:color="000000" w:fill="FFFFFF"/>
            <w:vAlign w:val="center"/>
          </w:tcPr>
          <w:p w14:paraId="6C91F8AD">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21</w:t>
            </w:r>
          </w:p>
        </w:tc>
        <w:tc>
          <w:tcPr>
            <w:tcW w:w="2518" w:type="pct"/>
            <w:shd w:val="clear" w:color="000000" w:fill="FFFFFF"/>
            <w:vAlign w:val="center"/>
          </w:tcPr>
          <w:p w14:paraId="43F6DA0C">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CARRINHO DE COMPRAS DE SUPERMERCADO COM DIMENSÕES APROXIMADAS DE 42X56X30CM EM POLIPROPILENO, CONTENDO ASSENTO QUE ABRE E FECHA PARA BONECAS COM FAIXA ETARIA À PARTIR DE 3 ANOS, COM CERTIFICADO PELO INMETRO.</w:t>
            </w:r>
          </w:p>
        </w:tc>
        <w:tc>
          <w:tcPr>
            <w:tcW w:w="470" w:type="pct"/>
            <w:shd w:val="clear" w:color="auto" w:fill="auto"/>
            <w:vAlign w:val="center"/>
          </w:tcPr>
          <w:p w14:paraId="7017C4B7">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37C1A5B0">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1C716BE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5AE28FD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875E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21" w:hRule="atLeast"/>
        </w:trPr>
        <w:tc>
          <w:tcPr>
            <w:tcW w:w="376" w:type="pct"/>
            <w:shd w:val="clear" w:color="000000" w:fill="FFFFFF"/>
            <w:vAlign w:val="center"/>
          </w:tcPr>
          <w:p w14:paraId="6419979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22</w:t>
            </w:r>
          </w:p>
        </w:tc>
        <w:tc>
          <w:tcPr>
            <w:tcW w:w="2518" w:type="pct"/>
            <w:shd w:val="clear" w:color="000000" w:fill="FFFFFF"/>
            <w:vAlign w:val="center"/>
          </w:tcPr>
          <w:p w14:paraId="007E1BCF">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CARRINHO TIPO JEEP FRICÇÃO EM PLÁSTICO MATERIAL RESISTENTE, CARRO COM SISTEMA DE FRICÇÃO, APROXIMAMENTE 25CM DE COMPRIMENTO, COM FAIXA ETARIA PERMITIDA À PARTIR DOS 3 ANOS, COM CERTIFICADO PELO INMETRO.</w:t>
            </w:r>
          </w:p>
        </w:tc>
        <w:tc>
          <w:tcPr>
            <w:tcW w:w="470" w:type="pct"/>
            <w:shd w:val="clear" w:color="auto" w:fill="auto"/>
            <w:vAlign w:val="center"/>
          </w:tcPr>
          <w:p w14:paraId="00FD8C66">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7BBB1CD4">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3A7280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19FFE16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7FE5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13" w:hRule="atLeast"/>
        </w:trPr>
        <w:tc>
          <w:tcPr>
            <w:tcW w:w="376" w:type="pct"/>
            <w:shd w:val="clear" w:color="000000" w:fill="FFFFFF"/>
            <w:vAlign w:val="center"/>
          </w:tcPr>
          <w:p w14:paraId="2E37EBE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23</w:t>
            </w:r>
          </w:p>
        </w:tc>
        <w:tc>
          <w:tcPr>
            <w:tcW w:w="2518" w:type="pct"/>
            <w:shd w:val="clear" w:color="000000" w:fill="FFFFFF"/>
            <w:vAlign w:val="center"/>
          </w:tcPr>
          <w:p w14:paraId="6ABB16C3">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CAVALINHO UPA UPA PULA PULA INFLÁVEL, EM VINIL ATÓXICO DE ALTA QUALIDADE COM SOM SUPORTANDO ATÉ 60KG, MEDINDO APROXIMADAMENTE 52X46 IDEAL PARA CRIANÇAS À PARTIR DE 1 ANO, COM DESENHO DE ORELHA, CRINA, CASCO E DESENHOS DIVERSOS.</w:t>
            </w:r>
          </w:p>
        </w:tc>
        <w:tc>
          <w:tcPr>
            <w:tcW w:w="470" w:type="pct"/>
            <w:shd w:val="clear" w:color="auto" w:fill="auto"/>
            <w:vAlign w:val="center"/>
          </w:tcPr>
          <w:p w14:paraId="266517A6">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5BC6E7A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DEFA737">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0F4908D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24DE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71" w:hRule="atLeast"/>
        </w:trPr>
        <w:tc>
          <w:tcPr>
            <w:tcW w:w="376" w:type="pct"/>
            <w:shd w:val="clear" w:color="000000" w:fill="FFFFFF"/>
            <w:vAlign w:val="center"/>
          </w:tcPr>
          <w:p w14:paraId="2551A1D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24</w:t>
            </w:r>
          </w:p>
        </w:tc>
        <w:tc>
          <w:tcPr>
            <w:tcW w:w="2518" w:type="pct"/>
            <w:shd w:val="clear" w:color="000000" w:fill="FFFFFF"/>
            <w:vAlign w:val="center"/>
          </w:tcPr>
          <w:p w14:paraId="0075417F">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CONJUNTO DE ATIVIDADE COMPOSTO POR 65 PEÇAS  SENDO: 12 PÉS/PALMILHAS DE E. V. A. COLORIDOS MEDINDO APROXIMADAMENTE 22,5X8CM, 12 MÃOS DE E.V.A. COLORIDAS, COM MEDIDAS MÍNIMAS DE 13,5X19,5CM, 8 FORMAS GEOMÉTRICAS DE E.V.A. COLORIDAS SENDO 2 TRIÂNGULOS COM DIMENSÕES MÍNIMAS DE 21X28CM, 2 CÍRCULOS DE 28CM DE DIÂMETRO, 2 RETÂNGULOS 32X22CM, 2 QUADRADOS DE 28X28CM, 4 FORMAS GEOMÉTRICAS DE E.V.A. COLORIDO COM SUPORTE PARA SUSTENTAÇÃO (QUADRADO, RETÂNGULO, TRIÂNGULO E CÍRCULO) REVESTIDAS COM E.V.A. 2 TACOS DE MADEIRA COLORIDO MEDINDO NO MÍNIMO 58CM, 3 BOLINHAS DE BORRACHA E 2 ARCOS/ALVOS, 1 PALHAÇO BOCÃO, 1 PRANCHA COM SEMICÍRCULO MEDINDO APROXIMADAMENTE 34X15,5X9CM, 1 PRANCHA DE M.D.F. MEDINDO 50X16CM COM 1 CILINDRO, 2 SAPATAS COLORIDAS COM CORDA DE NYLON MEDINDO APROXIMADAMENTE 18X18X59CM E 1 PULA-CORDA DE 2 METROS.</w:t>
            </w:r>
          </w:p>
        </w:tc>
        <w:tc>
          <w:tcPr>
            <w:tcW w:w="470" w:type="pct"/>
            <w:shd w:val="clear" w:color="auto" w:fill="auto"/>
            <w:vAlign w:val="center"/>
          </w:tcPr>
          <w:p w14:paraId="2D5E5FCF">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571564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119B114">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188E444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5F8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238" w:hRule="atLeast"/>
        </w:trPr>
        <w:tc>
          <w:tcPr>
            <w:tcW w:w="376" w:type="pct"/>
            <w:shd w:val="clear" w:color="000000" w:fill="FFFFFF"/>
            <w:vAlign w:val="center"/>
          </w:tcPr>
          <w:p w14:paraId="11FDEE49">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26</w:t>
            </w:r>
          </w:p>
        </w:tc>
        <w:tc>
          <w:tcPr>
            <w:tcW w:w="2518" w:type="pct"/>
            <w:shd w:val="clear" w:color="000000" w:fill="FFFFFF"/>
            <w:vAlign w:val="center"/>
          </w:tcPr>
          <w:p w14:paraId="08D37183">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DOMINÓ DE ANIMAIS PINTADAS E SERIGRAFADAS COM TINTA ULTRAVIOLETA ATÓXICA EM UMA DAS FACES EM MADEIRA MDF CONTENDO 28 PEÇAS COM MEDIDAS APROXIMADAS DE 7X3,5CM, ACONDICIONADA EM UMA CAIXA DE MADEIRA COM MEDIDAS APROXIMADAS DE 17x9,5x4CM, COM FAIXA ETARIA À PARTIR DE 3 ANOS, COM CERTIFICAÇÃO PELO INMETRO.</w:t>
            </w:r>
          </w:p>
        </w:tc>
        <w:tc>
          <w:tcPr>
            <w:tcW w:w="470" w:type="pct"/>
            <w:shd w:val="clear" w:color="auto" w:fill="auto"/>
            <w:vAlign w:val="center"/>
          </w:tcPr>
          <w:p w14:paraId="32B66C1B">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66D3363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4</w:t>
            </w:r>
          </w:p>
        </w:tc>
        <w:tc>
          <w:tcPr>
            <w:tcW w:w="512" w:type="pct"/>
            <w:shd w:val="clear" w:color="000000" w:fill="FFFFFF"/>
            <w:vAlign w:val="center"/>
          </w:tcPr>
          <w:p w14:paraId="5CDA656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6</w:t>
            </w:r>
          </w:p>
        </w:tc>
        <w:tc>
          <w:tcPr>
            <w:tcW w:w="673" w:type="pct"/>
            <w:shd w:val="clear" w:color="000000" w:fill="FFFFFF"/>
            <w:vAlign w:val="center"/>
          </w:tcPr>
          <w:p w14:paraId="1B5E2685">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10</w:t>
            </w:r>
          </w:p>
        </w:tc>
      </w:tr>
      <w:tr w14:paraId="0CEE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95" w:hRule="atLeast"/>
        </w:trPr>
        <w:tc>
          <w:tcPr>
            <w:tcW w:w="376" w:type="pct"/>
            <w:shd w:val="clear" w:color="000000" w:fill="FFFFFF"/>
            <w:vAlign w:val="center"/>
          </w:tcPr>
          <w:p w14:paraId="2A4F691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27</w:t>
            </w:r>
          </w:p>
        </w:tc>
        <w:tc>
          <w:tcPr>
            <w:tcW w:w="2518" w:type="pct"/>
            <w:shd w:val="clear" w:color="000000" w:fill="FFFFFF"/>
            <w:vAlign w:val="center"/>
          </w:tcPr>
          <w:p w14:paraId="3B02009B">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DOMINÓ DE FIGURAS E FRUTAS, EM MADEIRA MDF, CONTENDO 28 PEÇAS, MEDINDO APROXIMADA DE 7X3,5CM, CONTENDO CAIXA DE MADEIRA 17X9,5X4CM, COM CERTIFICAÇÃO DO INMETRO.</w:t>
            </w:r>
          </w:p>
        </w:tc>
        <w:tc>
          <w:tcPr>
            <w:tcW w:w="470" w:type="pct"/>
            <w:shd w:val="clear" w:color="auto" w:fill="auto"/>
            <w:vAlign w:val="center"/>
          </w:tcPr>
          <w:p w14:paraId="56DDFB7F">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5CA0AC93">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33C34363">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1D061207">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F2C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66" w:hRule="atLeast"/>
        </w:trPr>
        <w:tc>
          <w:tcPr>
            <w:tcW w:w="376" w:type="pct"/>
            <w:shd w:val="clear" w:color="000000" w:fill="FFFFFF"/>
            <w:vAlign w:val="center"/>
          </w:tcPr>
          <w:p w14:paraId="2E803DA2">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28</w:t>
            </w:r>
          </w:p>
        </w:tc>
        <w:tc>
          <w:tcPr>
            <w:tcW w:w="2518" w:type="pct"/>
            <w:shd w:val="clear" w:color="000000" w:fill="FFFFFF"/>
            <w:vAlign w:val="center"/>
          </w:tcPr>
          <w:p w14:paraId="29F4ED24">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DOMINÓ TÁTIL CONFECCIONADO EM MDF 28 PEÇAS COM TAMANHO APROXIMADO DE 9,5 X 5,5 CM, PINTADA E SERIGRAFADA COM TINTA ATÓXICA EM UMA DAS FACES PEÇAS QUE SE ENCAIXAM ENTRE SI, COM FIGURAS GEOMÉTRICAS EM ALTO RELEVO QUE SE ASSOCIAM A OUTRAS PEÇAS, ACONDICIONADO EM CAIXA DE MADEIRA.</w:t>
            </w:r>
          </w:p>
        </w:tc>
        <w:tc>
          <w:tcPr>
            <w:tcW w:w="470" w:type="pct"/>
            <w:shd w:val="clear" w:color="auto" w:fill="auto"/>
            <w:vAlign w:val="center"/>
          </w:tcPr>
          <w:p w14:paraId="343A52D3">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764597C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337EB97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C882CD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D63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55" w:hRule="atLeast"/>
        </w:trPr>
        <w:tc>
          <w:tcPr>
            <w:tcW w:w="376" w:type="pct"/>
            <w:shd w:val="clear" w:color="000000" w:fill="FFFFFF"/>
            <w:vAlign w:val="center"/>
          </w:tcPr>
          <w:p w14:paraId="0A6C3D68">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29</w:t>
            </w:r>
          </w:p>
        </w:tc>
        <w:tc>
          <w:tcPr>
            <w:tcW w:w="2518" w:type="pct"/>
            <w:shd w:val="clear" w:color="000000" w:fill="FFFFFF"/>
            <w:vAlign w:val="center"/>
          </w:tcPr>
          <w:p w14:paraId="6C8883D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ESQUEMA CORPORAL CONFECCIONADO EM MDF E IMPRESSO EM POLICROMIA, 10 PLACAS DE ENCAIXE SENDO 06 PLACAS MEDINDO APROXIMADAMENTE 200X200X5,6MM E 04 PLACAS MEDINDO 300X200X5,6MM. 01 BONECO ARTICULADO MEDINDO 550MM. 01 CD COMPOSTO POR  MÚSICAS SOBRE AS PARTES DO CORPO HUMANO. (EXCLUSIVO PARA M.E. E E.P.P.)</w:t>
            </w:r>
          </w:p>
        </w:tc>
        <w:tc>
          <w:tcPr>
            <w:tcW w:w="470" w:type="pct"/>
            <w:shd w:val="clear" w:color="auto" w:fill="auto"/>
            <w:vAlign w:val="center"/>
          </w:tcPr>
          <w:p w14:paraId="4C36B9A7">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5257F05">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18C54F65">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6A7D20E5">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11CB0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45" w:hRule="atLeast"/>
        </w:trPr>
        <w:tc>
          <w:tcPr>
            <w:tcW w:w="376" w:type="pct"/>
            <w:shd w:val="clear" w:color="000000" w:fill="FFFFFF"/>
            <w:vAlign w:val="center"/>
          </w:tcPr>
          <w:p w14:paraId="5AB8495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31</w:t>
            </w:r>
          </w:p>
        </w:tc>
        <w:tc>
          <w:tcPr>
            <w:tcW w:w="2518" w:type="pct"/>
            <w:shd w:val="clear" w:color="000000" w:fill="FFFFFF"/>
            <w:vAlign w:val="center"/>
          </w:tcPr>
          <w:p w14:paraId="6C081035">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FANTOCHES  DE ANIMAIS - CONJUNTO DE 7 FANTOCHES REPRESENTANDO ANIMAIS DOMÉSTICOS (CACHORRO, PATO, OVELHA, COELHO, CAVALO, GALO E VACA) COM TAMANHO DE APROXIMADAMENTE 25 CM DE ALTURA, COM BOCA MÓBIL E OLHOS EM PLÁSTICO COM TRAVA DE SEGURANÇA.</w:t>
            </w:r>
          </w:p>
        </w:tc>
        <w:tc>
          <w:tcPr>
            <w:tcW w:w="470" w:type="pct"/>
            <w:shd w:val="clear" w:color="auto" w:fill="auto"/>
            <w:vAlign w:val="center"/>
          </w:tcPr>
          <w:p w14:paraId="0C62B95E">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73D76AA">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1BA2E5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26E0538">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99DE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76" w:hRule="atLeast"/>
        </w:trPr>
        <w:tc>
          <w:tcPr>
            <w:tcW w:w="376" w:type="pct"/>
            <w:shd w:val="clear" w:color="000000" w:fill="FFFFFF"/>
            <w:vAlign w:val="center"/>
          </w:tcPr>
          <w:p w14:paraId="34C1FEE1">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32</w:t>
            </w:r>
          </w:p>
        </w:tc>
        <w:tc>
          <w:tcPr>
            <w:tcW w:w="2518" w:type="pct"/>
            <w:shd w:val="clear" w:color="000000" w:fill="FFFFFF"/>
            <w:vAlign w:val="center"/>
          </w:tcPr>
          <w:p w14:paraId="38152EE6">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FANTOCHES DE ANIMAIS -  CONJUNTO É CONFECCIONADO EM FELTRO, COM BOCA ARTICULADA, CONTÉM 10 FANTOCHES (SAPO, GIRAFA, MACACO, JACARÉ, TARTARUGA, LOBO, LEÃO, ARARA, ELEFANTE E TUCANO) MEDINDO APROXIMADAMENTE 280MM DE ALTURA. ACONDICIONADO EM EMBALAGEM PLÁSTICA.</w:t>
            </w:r>
          </w:p>
        </w:tc>
        <w:tc>
          <w:tcPr>
            <w:tcW w:w="470" w:type="pct"/>
            <w:shd w:val="clear" w:color="auto" w:fill="auto"/>
            <w:vAlign w:val="center"/>
          </w:tcPr>
          <w:p w14:paraId="1FB4F377">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80CB14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5F16B89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BECE1C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38B03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96" w:hRule="atLeast"/>
        </w:trPr>
        <w:tc>
          <w:tcPr>
            <w:tcW w:w="376" w:type="pct"/>
            <w:shd w:val="clear" w:color="000000" w:fill="FFFFFF"/>
            <w:vAlign w:val="center"/>
          </w:tcPr>
          <w:p w14:paraId="4970F2B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33</w:t>
            </w:r>
          </w:p>
        </w:tc>
        <w:tc>
          <w:tcPr>
            <w:tcW w:w="2518" w:type="pct"/>
            <w:shd w:val="clear" w:color="000000" w:fill="FFFFFF"/>
            <w:vAlign w:val="center"/>
          </w:tcPr>
          <w:p w14:paraId="4DB8783A">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GIRO MÁGICO, EIXO COM ENGRENAGENS COLORIDAS QUE ESTIMULA A COORDENAÇÃO MOTORA, FOCO E CONCENTRAÇÃO PLÁSTICO DE ALTA QUALIDADE, COM CORES ATRATIVAS E DIVERTIDAS ESTIMULANDO A INTELIGÊNCIA E A CRIATIVIDADE E A MELHORA DAS HABILIDADES MOTORAS, FOCO E CONCENTRAÇÃO.</w:t>
            </w:r>
          </w:p>
        </w:tc>
        <w:tc>
          <w:tcPr>
            <w:tcW w:w="470" w:type="pct"/>
            <w:shd w:val="clear" w:color="auto" w:fill="auto"/>
            <w:vAlign w:val="center"/>
          </w:tcPr>
          <w:p w14:paraId="38E91D84">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6112D0F9">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344665B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621E1FA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EA0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260" w:hRule="atLeast"/>
        </w:trPr>
        <w:tc>
          <w:tcPr>
            <w:tcW w:w="376" w:type="pct"/>
            <w:shd w:val="clear" w:color="000000" w:fill="FFFFFF"/>
            <w:vAlign w:val="center"/>
          </w:tcPr>
          <w:p w14:paraId="5A95638D">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34</w:t>
            </w:r>
          </w:p>
        </w:tc>
        <w:tc>
          <w:tcPr>
            <w:tcW w:w="2518" w:type="pct"/>
            <w:shd w:val="clear" w:color="000000" w:fill="FFFFFF"/>
            <w:vAlign w:val="center"/>
          </w:tcPr>
          <w:p w14:paraId="582BB5E1">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ALFABETO EM MADEIRA 2 EM 1, COMPOSTO POR UM JOGO DE DOMINÓ COM 31 PEÇAS E 20 PEÇAS DE JOGO DA MEMÓRIA DE ALFABETO, DIMENSÕES APROXIMADAS 31X31X4. FAIXA ETÁRIA RECOMENDADA A PARTIR DE 06 ANOS.</w:t>
            </w:r>
          </w:p>
        </w:tc>
        <w:tc>
          <w:tcPr>
            <w:tcW w:w="470" w:type="pct"/>
            <w:shd w:val="clear" w:color="auto" w:fill="auto"/>
            <w:vAlign w:val="center"/>
          </w:tcPr>
          <w:p w14:paraId="1FED4F0F">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E808321">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40F8A26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6DFEAF8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FC53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trPr>
        <w:tc>
          <w:tcPr>
            <w:tcW w:w="376" w:type="pct"/>
            <w:shd w:val="clear" w:color="000000" w:fill="FFFFFF"/>
            <w:vAlign w:val="center"/>
          </w:tcPr>
          <w:p w14:paraId="434CBF1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35</w:t>
            </w:r>
          </w:p>
        </w:tc>
        <w:tc>
          <w:tcPr>
            <w:tcW w:w="2518" w:type="pct"/>
            <w:shd w:val="clear" w:color="000000" w:fill="FFFFFF"/>
            <w:vAlign w:val="center"/>
          </w:tcPr>
          <w:p w14:paraId="61C5B1EB">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DA MEMÓRIA GIGANTE NO MODELO DE FRUTAS E LEGUMES CONTENDO 28 PEÇAS COM TAMANHO APROXIMADO DE 15X10X03 CM EM ESPUMA, REVESTIDO DE CORINO, IMPRESSO EM BAGUM COM TINTA SOLVENTE, ACONDICIONADO EM UMA SACOLA PVC CRISTAL COM ALÇA E ZÍPER COM FAIXA ETARIA À PARTIR DE 4 ANOS, COM CERTIFICADO PELO INMETRO.</w:t>
            </w:r>
          </w:p>
        </w:tc>
        <w:tc>
          <w:tcPr>
            <w:tcW w:w="470" w:type="pct"/>
            <w:shd w:val="clear" w:color="auto" w:fill="auto"/>
            <w:vAlign w:val="center"/>
          </w:tcPr>
          <w:p w14:paraId="78476ED7">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5EA57B7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1019394">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6774329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33C4F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77" w:hRule="atLeast"/>
        </w:trPr>
        <w:tc>
          <w:tcPr>
            <w:tcW w:w="376" w:type="pct"/>
            <w:shd w:val="clear" w:color="000000" w:fill="FFFFFF"/>
            <w:vAlign w:val="center"/>
          </w:tcPr>
          <w:p w14:paraId="7BDBCFAA">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36</w:t>
            </w:r>
          </w:p>
        </w:tc>
        <w:tc>
          <w:tcPr>
            <w:tcW w:w="2518" w:type="pct"/>
            <w:shd w:val="clear" w:color="000000" w:fill="FFFFFF"/>
            <w:vAlign w:val="center"/>
          </w:tcPr>
          <w:p w14:paraId="79F37175">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DA MEMÓRIA, CONTENDO 20 PEÇAS CONFECCIONADO EM BAGUM E RECHEIO EM ESPUMA MACIÇA E COSTURADOS, COM IMPRESSÃO DIGITAL DE ANIMAIS DIMENSÕES APROXIMADA DE 25CMX25CMX2CM, ACONDICIONADA EM BOLSA EM PLÁSTICO SUPERFLEX 20 MM E ALÇA COM ZÍPER.</w:t>
            </w:r>
          </w:p>
        </w:tc>
        <w:tc>
          <w:tcPr>
            <w:tcW w:w="470" w:type="pct"/>
            <w:shd w:val="clear" w:color="auto" w:fill="auto"/>
            <w:vAlign w:val="center"/>
          </w:tcPr>
          <w:p w14:paraId="0B549110">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921465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19D0A0E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64DDA85">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BFA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6" w:hRule="atLeast"/>
        </w:trPr>
        <w:tc>
          <w:tcPr>
            <w:tcW w:w="376" w:type="pct"/>
            <w:shd w:val="clear" w:color="000000" w:fill="FFFFFF"/>
            <w:vAlign w:val="center"/>
          </w:tcPr>
          <w:p w14:paraId="25C38D75">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37</w:t>
            </w:r>
          </w:p>
        </w:tc>
        <w:tc>
          <w:tcPr>
            <w:tcW w:w="2518" w:type="pct"/>
            <w:shd w:val="clear" w:color="000000" w:fill="FFFFFF"/>
            <w:vAlign w:val="center"/>
          </w:tcPr>
          <w:p w14:paraId="7D21703F">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DE ALINHAVOS DE NÚMEROS E VOGAIS EM CORES SORTIDAS 15 PLACAS DE MDF MEDINDO APROXIMADAMENTE COM 10X15X0,4CM, CADARÇO EM POLIÉSTER ACONDICIONADO EM CAIXA DE MADEIRA COM DIMENSÕES APROXIMADA DE 26X22X4CM.</w:t>
            </w:r>
          </w:p>
        </w:tc>
        <w:tc>
          <w:tcPr>
            <w:tcW w:w="470" w:type="pct"/>
            <w:shd w:val="clear" w:color="auto" w:fill="auto"/>
            <w:vAlign w:val="center"/>
          </w:tcPr>
          <w:p w14:paraId="06DC2F2E">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51D6D14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6AA192F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80AA8CA">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3B5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1" w:hRule="atLeast"/>
        </w:trPr>
        <w:tc>
          <w:tcPr>
            <w:tcW w:w="376" w:type="pct"/>
            <w:shd w:val="clear" w:color="000000" w:fill="FFFFFF"/>
            <w:vAlign w:val="center"/>
          </w:tcPr>
          <w:p w14:paraId="269A291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38</w:t>
            </w:r>
          </w:p>
        </w:tc>
        <w:tc>
          <w:tcPr>
            <w:tcW w:w="2518" w:type="pct"/>
            <w:shd w:val="clear" w:color="000000" w:fill="FFFFFF"/>
            <w:vAlign w:val="center"/>
          </w:tcPr>
          <w:p w14:paraId="62CB5370">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DE SEQUÊNCIA LÓGICA-ANIMAIS CONJUNTO DE 16 PEÇAS COM DIMENSÕES APROXIMADA DE 7x7 CM CONFECCIONADO EM MDF, IMPRESSÃO EM POLICROMIA, ACONDICIONADAS EM CAIXA DE MADEIRA COM TAMPA DE CORRER.</w:t>
            </w:r>
          </w:p>
        </w:tc>
        <w:tc>
          <w:tcPr>
            <w:tcW w:w="470" w:type="pct"/>
            <w:shd w:val="clear" w:color="auto" w:fill="auto"/>
            <w:vAlign w:val="center"/>
          </w:tcPr>
          <w:p w14:paraId="2D4CD1FF">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47A82644">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40CBBB95">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720E319">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B80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13" w:hRule="atLeast"/>
        </w:trPr>
        <w:tc>
          <w:tcPr>
            <w:tcW w:w="376" w:type="pct"/>
            <w:shd w:val="clear" w:color="000000" w:fill="FFFFFF"/>
            <w:vAlign w:val="center"/>
          </w:tcPr>
          <w:p w14:paraId="19130A4D">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39</w:t>
            </w:r>
          </w:p>
        </w:tc>
        <w:tc>
          <w:tcPr>
            <w:tcW w:w="2518" w:type="pct"/>
            <w:shd w:val="clear" w:color="000000" w:fill="FFFFFF"/>
            <w:vAlign w:val="center"/>
          </w:tcPr>
          <w:p w14:paraId="1DF4D84A">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DE SEQUÊNCIA LÓGICA-DIAS DE FESTA CONJUNTO DE 16 PEÇAS COM DIMENSÕES APROXIMADA DE 7X7 CM CONFECCIONADO EM MDF, IMPRESSÃO EM POLICROMIA, ACONDICIONADAS EM CAIXA DE MADEIRA COM TAMPA DE CORRER.</w:t>
            </w:r>
          </w:p>
        </w:tc>
        <w:tc>
          <w:tcPr>
            <w:tcW w:w="470" w:type="pct"/>
            <w:shd w:val="clear" w:color="auto" w:fill="auto"/>
            <w:vAlign w:val="center"/>
          </w:tcPr>
          <w:p w14:paraId="551A6187">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489B3C8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750A11C5">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01C5F4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B193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1" w:hRule="atLeast"/>
        </w:trPr>
        <w:tc>
          <w:tcPr>
            <w:tcW w:w="376" w:type="pct"/>
            <w:shd w:val="clear" w:color="000000" w:fill="FFFFFF"/>
            <w:vAlign w:val="center"/>
          </w:tcPr>
          <w:p w14:paraId="615EBBD2">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40</w:t>
            </w:r>
          </w:p>
        </w:tc>
        <w:tc>
          <w:tcPr>
            <w:tcW w:w="2518" w:type="pct"/>
            <w:shd w:val="clear" w:color="000000" w:fill="FFFFFF"/>
            <w:vAlign w:val="center"/>
          </w:tcPr>
          <w:p w14:paraId="201ED3B0">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DE SEQUÊNCIA LÓGICA-PROFISSÃO CONJUNTO DE PEÇAS COM DIMENSÕES APROXIMADA DE 7X7 CONFECCIONADO EM MDF, IMPRESSÃO EM POLICROMIA, ACONDICIONADAS EM CAIXA DE MADEIRA COM TAMPA DE CORRER.</w:t>
            </w:r>
          </w:p>
        </w:tc>
        <w:tc>
          <w:tcPr>
            <w:tcW w:w="470" w:type="pct"/>
            <w:shd w:val="clear" w:color="auto" w:fill="auto"/>
            <w:vAlign w:val="center"/>
          </w:tcPr>
          <w:p w14:paraId="59ABDA7B">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B6088F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5A77DE9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0E98ED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3C7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trPr>
        <w:tc>
          <w:tcPr>
            <w:tcW w:w="376" w:type="pct"/>
            <w:shd w:val="clear" w:color="000000" w:fill="FFFFFF"/>
            <w:vAlign w:val="center"/>
          </w:tcPr>
          <w:p w14:paraId="611EC67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41</w:t>
            </w:r>
          </w:p>
        </w:tc>
        <w:tc>
          <w:tcPr>
            <w:tcW w:w="2518" w:type="pct"/>
            <w:shd w:val="clear" w:color="000000" w:fill="FFFFFF"/>
            <w:vAlign w:val="center"/>
          </w:tcPr>
          <w:p w14:paraId="0CD19EDC">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 DE SEQUÊNCIA LÓGICA-TRÂNSITO CONJUNTO DE 16 PEÇAS COM DIMENSÕES APROXIMADA DE 7X7 CONFECCIONADO EM MDF, IMPRESSÃO EM POLICROMIA, ACONDICIONADAS EM CAIXA DE MADEIRA COM TAMPA DE CORRER.</w:t>
            </w:r>
          </w:p>
        </w:tc>
        <w:tc>
          <w:tcPr>
            <w:tcW w:w="470" w:type="pct"/>
            <w:shd w:val="clear" w:color="auto" w:fill="auto"/>
            <w:vAlign w:val="center"/>
          </w:tcPr>
          <w:p w14:paraId="60C808EE">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7DA4259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759067A6">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50B765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8002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8" w:hRule="atLeast"/>
        </w:trPr>
        <w:tc>
          <w:tcPr>
            <w:tcW w:w="376" w:type="pct"/>
            <w:shd w:val="clear" w:color="000000" w:fill="FFFFFF"/>
            <w:vAlign w:val="center"/>
          </w:tcPr>
          <w:p w14:paraId="320FDBA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42</w:t>
            </w:r>
          </w:p>
        </w:tc>
        <w:tc>
          <w:tcPr>
            <w:tcW w:w="2518" w:type="pct"/>
            <w:shd w:val="clear" w:color="000000" w:fill="FFFFFF"/>
            <w:vAlign w:val="center"/>
          </w:tcPr>
          <w:p w14:paraId="2B54C9C1">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 xml:space="preserve">JOGO DE XADREZ E DAMA, CONJUNTO DE 56 PEÇAS CONFECCIONADO EM MDF E MADEIRA, IMPRESSO EM CORES, COM PEÇAS EM PLÁSTICO POLIPROPILENO, MEDINDO APROXIMADAMENTE 260X260X22MM, ACONDICIONADO EM ESTOJO DE MADEIRA.  </w:t>
            </w:r>
          </w:p>
        </w:tc>
        <w:tc>
          <w:tcPr>
            <w:tcW w:w="470" w:type="pct"/>
            <w:shd w:val="clear" w:color="auto" w:fill="auto"/>
            <w:vAlign w:val="center"/>
          </w:tcPr>
          <w:p w14:paraId="6ECCC076">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30134F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14F74FAA">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000566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1E05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14" w:hRule="atLeast"/>
        </w:trPr>
        <w:tc>
          <w:tcPr>
            <w:tcW w:w="376" w:type="pct"/>
            <w:shd w:val="clear" w:color="000000" w:fill="FFFFFF"/>
            <w:vAlign w:val="center"/>
          </w:tcPr>
          <w:p w14:paraId="6821B5B8">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43</w:t>
            </w:r>
          </w:p>
        </w:tc>
        <w:tc>
          <w:tcPr>
            <w:tcW w:w="2518" w:type="pct"/>
            <w:shd w:val="clear" w:color="000000" w:fill="FFFFFF"/>
            <w:vAlign w:val="center"/>
          </w:tcPr>
          <w:p w14:paraId="0165B331">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JOGOS DE PERCEPÇÃO VISUAL EM MDF COM 20 JOGOS, PEÇAS COM DIMENSÕES APROXIMADA DE  275X182X3MM FAIXA ETÁRIA A PARTIR DE 03 ANOS.</w:t>
            </w:r>
          </w:p>
        </w:tc>
        <w:tc>
          <w:tcPr>
            <w:tcW w:w="470" w:type="pct"/>
            <w:shd w:val="clear" w:color="auto" w:fill="auto"/>
            <w:vAlign w:val="center"/>
          </w:tcPr>
          <w:p w14:paraId="35981400">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E54EF7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F3B040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26441C7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6A42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11" w:hRule="atLeast"/>
        </w:trPr>
        <w:tc>
          <w:tcPr>
            <w:tcW w:w="376" w:type="pct"/>
            <w:shd w:val="clear" w:color="000000" w:fill="FFFFFF"/>
            <w:vAlign w:val="center"/>
          </w:tcPr>
          <w:p w14:paraId="62850FDD">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44</w:t>
            </w:r>
          </w:p>
        </w:tc>
        <w:tc>
          <w:tcPr>
            <w:tcW w:w="2518" w:type="pct"/>
            <w:shd w:val="clear" w:color="000000" w:fill="FFFFFF"/>
            <w:vAlign w:val="center"/>
          </w:tcPr>
          <w:p w14:paraId="0E677C31">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COM 4 PAINÉIS PSICOMOTORES (2 DE TRAÇADOS RETOS, 1 DE TRAÇADO CURVILÍNEO E 1 MISTO) COLORIDOS CONFECCIONADOS EM MADEIRA (MDF) VAZADOS A LASER EM FORMA DE CURSOS (CURVILÍNEO; FANTÁSTICO; PRÉ ESCRITA E LINEAR), PINTADOS NAS CORES VERMELHO, VERDE, AMARELO E AZUL, DIMENSÕES MÍNIMAS DE 30,5CMX30,5CMX3,0CM.</w:t>
            </w:r>
          </w:p>
        </w:tc>
        <w:tc>
          <w:tcPr>
            <w:tcW w:w="470" w:type="pct"/>
            <w:shd w:val="clear" w:color="auto" w:fill="auto"/>
            <w:vAlign w:val="center"/>
          </w:tcPr>
          <w:p w14:paraId="33141C26">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42B8FB5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7052D7E3">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2588A81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BDB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5" w:hRule="atLeast"/>
        </w:trPr>
        <w:tc>
          <w:tcPr>
            <w:tcW w:w="376" w:type="pct"/>
            <w:shd w:val="clear" w:color="000000" w:fill="FFFFFF"/>
            <w:vAlign w:val="center"/>
          </w:tcPr>
          <w:p w14:paraId="61A6852A">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45</w:t>
            </w:r>
          </w:p>
        </w:tc>
        <w:tc>
          <w:tcPr>
            <w:tcW w:w="2518" w:type="pct"/>
            <w:shd w:val="clear" w:color="000000" w:fill="FFFFFF"/>
            <w:vAlign w:val="center"/>
          </w:tcPr>
          <w:p w14:paraId="67DAC83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CONTENDO 3 CARRINHOS EM PLÁSTICO RESISTENTE, CORES VARIADAS, CARRO DE AMBULÂNCIA, MEDIDAS APROXIMADAS DE  07 CM DE LARGURA, 16 CM DE COMPRIMENTO E 09 CM DE ALTURA, CONTENDO FUNÇÃO BATE E VOLTA, LUZES 3D E SOM. CAMINHÃO DE BOMBEIRO, MEDIDAS APROXIMADAS DE 08 CM DE LARGURA, 23 CM DE COMPRIMENTO E 12,5 CM DE ALTURA, CONTENDO LUZ, COM SOM DA SIRENE, ANDA SOZINHO, FUNÇÃO BATE E VOLTA E ESCADA LEVANTA E ABAIXA SOZINHA. CARRO DE POLÍCIA, MEDIDAS APROXIMADAS DE 10 CM DE LARGURA, 23 CM DE COMPRIMENTO E 06 CM DE ALTURA, CONTENDO LUZES 3D, SOM, FUNÇÃO BATE E VOLTA ROTAÇÃO 360, MOBILIDADE DE PORTAS E CAPÔ TRASEIRO, COM CERTIFICADO PELO INMETRO.</w:t>
            </w:r>
          </w:p>
        </w:tc>
        <w:tc>
          <w:tcPr>
            <w:tcW w:w="470" w:type="pct"/>
            <w:shd w:val="clear" w:color="auto" w:fill="auto"/>
            <w:vAlign w:val="center"/>
          </w:tcPr>
          <w:p w14:paraId="4F3FE73B">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68677CD7">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C38389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6196A8EF">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7CF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26" w:hRule="atLeast"/>
        </w:trPr>
        <w:tc>
          <w:tcPr>
            <w:tcW w:w="376" w:type="pct"/>
            <w:shd w:val="clear" w:color="000000" w:fill="FFFFFF"/>
            <w:vAlign w:val="center"/>
          </w:tcPr>
          <w:p w14:paraId="692AD55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46</w:t>
            </w:r>
          </w:p>
        </w:tc>
        <w:tc>
          <w:tcPr>
            <w:tcW w:w="2518" w:type="pct"/>
            <w:shd w:val="clear" w:color="000000" w:fill="FFFFFF"/>
            <w:vAlign w:val="center"/>
          </w:tcPr>
          <w:p w14:paraId="763108C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DE 10 DEDOCHES DE FELTRO DE ANIMAIS, TECIDO EM VELUDO MACIO DE ALTA QUALIDADE, SEM FIAPOS, FIO PLANO, PREENCHIDO DE ALGODÃO, DIMENSÕES APROXIMADAS DE 10X6X5CM.</w:t>
            </w:r>
          </w:p>
        </w:tc>
        <w:tc>
          <w:tcPr>
            <w:tcW w:w="470" w:type="pct"/>
            <w:shd w:val="clear" w:color="auto" w:fill="auto"/>
            <w:vAlign w:val="center"/>
          </w:tcPr>
          <w:p w14:paraId="522AA597">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657FC23A">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C71EC3E">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91F7B6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68C5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40" w:hRule="atLeast"/>
        </w:trPr>
        <w:tc>
          <w:tcPr>
            <w:tcW w:w="376" w:type="pct"/>
            <w:shd w:val="clear" w:color="000000" w:fill="FFFFFF"/>
            <w:vAlign w:val="center"/>
          </w:tcPr>
          <w:p w14:paraId="3B9362A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47</w:t>
            </w:r>
          </w:p>
        </w:tc>
        <w:tc>
          <w:tcPr>
            <w:tcW w:w="2518" w:type="pct"/>
            <w:shd w:val="clear" w:color="000000" w:fill="FFFFFF"/>
            <w:vAlign w:val="center"/>
          </w:tcPr>
          <w:p w14:paraId="6B684325">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DE 6 BICHINHOS DE VINIL, LAVÁVEL ATÓXICO, ALTA QUALIDADE, CANTOS ARREDONDADOS, FAIXA ETARIA ACIMA DE 3 ANOS, PEÇAS COM DIMENSÕES APROXIMADAS DE 6 CM CERTIFICADO PELO INMETRO.</w:t>
            </w:r>
          </w:p>
        </w:tc>
        <w:tc>
          <w:tcPr>
            <w:tcW w:w="470" w:type="pct"/>
            <w:shd w:val="clear" w:color="auto" w:fill="auto"/>
            <w:vAlign w:val="center"/>
          </w:tcPr>
          <w:p w14:paraId="19E4CD11">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4B07AEF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FA688E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99BCAE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73CC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30" w:hRule="atLeast"/>
        </w:trPr>
        <w:tc>
          <w:tcPr>
            <w:tcW w:w="376" w:type="pct"/>
            <w:shd w:val="clear" w:color="000000" w:fill="FFFFFF"/>
            <w:vAlign w:val="center"/>
          </w:tcPr>
          <w:p w14:paraId="6B21C077">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48</w:t>
            </w:r>
          </w:p>
        </w:tc>
        <w:tc>
          <w:tcPr>
            <w:tcW w:w="2518" w:type="pct"/>
            <w:shd w:val="clear" w:color="000000" w:fill="FFFFFF"/>
            <w:vAlign w:val="center"/>
          </w:tcPr>
          <w:p w14:paraId="3EB8B0EE">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DE COZINHA CONTENDO 62 PEÇAS, UTENSÍLIOS PARA COZINHA INFANTIL EM PLÁSTICO RESISTENTE, CONTENDO: FOGÃO COOKTOP, AIR FRYER, BATEDEIRA, LIQUIDIFICADOR, CAFETEIRA COM CÁPSULA, PANELA DE PRESSÃO, XÍCARA COM PIRES, JOGO DE PANELA COM TALHERES, PRATOS, COPOS JARRA, POTINHOS DE MANTIMENTOS, COM MEDIDAS MÍNIMAS DE 4,5CM, NÃO-TÔXICO, COM CERTIFICADO DO INMETRO.</w:t>
            </w:r>
          </w:p>
        </w:tc>
        <w:tc>
          <w:tcPr>
            <w:tcW w:w="470" w:type="pct"/>
            <w:shd w:val="clear" w:color="auto" w:fill="auto"/>
            <w:vAlign w:val="center"/>
          </w:tcPr>
          <w:p w14:paraId="4E6868C3">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7840A7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686747B3">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1687D39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F70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46" w:hRule="atLeast"/>
        </w:trPr>
        <w:tc>
          <w:tcPr>
            <w:tcW w:w="376" w:type="pct"/>
            <w:shd w:val="clear" w:color="000000" w:fill="FFFFFF"/>
            <w:vAlign w:val="center"/>
          </w:tcPr>
          <w:p w14:paraId="74A269E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50</w:t>
            </w:r>
          </w:p>
        </w:tc>
        <w:tc>
          <w:tcPr>
            <w:tcW w:w="2518" w:type="pct"/>
            <w:shd w:val="clear" w:color="000000" w:fill="FFFFFF"/>
            <w:vAlign w:val="center"/>
          </w:tcPr>
          <w:p w14:paraId="4C9A0FA1">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DE FERRAMENTAS INFANTIL, 16 PEÇAS EM POLIPROPILENO, NÃO TÔXICO, CONTENDO: 1 FURADEIRA, 1 MORSA, 1 ALICATE, 1 CHAVE DE FENDA, 1 CHAVE DE BOCA, 1 CHAVE DE INGLESA, 1 SERROTE, 1 MARTELO, 4 PARAFUSOS E 4 PORCAS, CORES SORTIDAS COM CERTIFICAÇÃO DO INMETRO.</w:t>
            </w:r>
          </w:p>
        </w:tc>
        <w:tc>
          <w:tcPr>
            <w:tcW w:w="470" w:type="pct"/>
            <w:shd w:val="clear" w:color="auto" w:fill="auto"/>
            <w:vAlign w:val="center"/>
          </w:tcPr>
          <w:p w14:paraId="4D567EDC">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70AD89D">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47533D4E">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0A4DA2EE">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7561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49" w:hRule="atLeast"/>
        </w:trPr>
        <w:tc>
          <w:tcPr>
            <w:tcW w:w="376" w:type="pct"/>
            <w:shd w:val="clear" w:color="000000" w:fill="FFFFFF"/>
            <w:vAlign w:val="center"/>
          </w:tcPr>
          <w:p w14:paraId="6E444DB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51</w:t>
            </w:r>
          </w:p>
        </w:tc>
        <w:tc>
          <w:tcPr>
            <w:tcW w:w="2518" w:type="pct"/>
            <w:shd w:val="clear" w:color="000000" w:fill="FFFFFF"/>
            <w:vAlign w:val="center"/>
          </w:tcPr>
          <w:p w14:paraId="2FB6797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DE PELÚCIA COM 6 PERSONAGENS DO DIVERTIDA MENTE (NOJO, TRISTEZA, ALEGRIA, RAIVA, ANSIEDADE E MEDO) COM ENCHIMENTO 100% ALGODÃO, DIMENSÃO MÍNIMA DE 20CM CADA PELÚCIA.</w:t>
            </w:r>
          </w:p>
        </w:tc>
        <w:tc>
          <w:tcPr>
            <w:tcW w:w="470" w:type="pct"/>
            <w:shd w:val="clear" w:color="auto" w:fill="auto"/>
            <w:vAlign w:val="center"/>
          </w:tcPr>
          <w:p w14:paraId="065E8B32">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14305F0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157BC42B">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40EC325">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A72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5" w:hRule="atLeast"/>
        </w:trPr>
        <w:tc>
          <w:tcPr>
            <w:tcW w:w="376" w:type="pct"/>
            <w:shd w:val="clear" w:color="000000" w:fill="FFFFFF"/>
            <w:vAlign w:val="center"/>
          </w:tcPr>
          <w:p w14:paraId="32127CB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53</w:t>
            </w:r>
          </w:p>
        </w:tc>
        <w:tc>
          <w:tcPr>
            <w:tcW w:w="2518" w:type="pct"/>
            <w:shd w:val="clear" w:color="000000" w:fill="FFFFFF"/>
            <w:vAlign w:val="center"/>
          </w:tcPr>
          <w:p w14:paraId="186334D2">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PARA CIRCUITO FUNCIONAL INFANTIL, EM PVC E CORES SORTIDAS, 10 CONE AGILIDADE DE NO MÍNIMO 14,5X14,5X23CM E 10 HALF CONE DE NO MÍNIMO 9X9X6CM.</w:t>
            </w:r>
          </w:p>
        </w:tc>
        <w:tc>
          <w:tcPr>
            <w:tcW w:w="470" w:type="pct"/>
            <w:shd w:val="clear" w:color="auto" w:fill="auto"/>
            <w:vAlign w:val="center"/>
          </w:tcPr>
          <w:p w14:paraId="30EE15FC">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2935579">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5AF776F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8CE3924">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3067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224" w:hRule="atLeast"/>
        </w:trPr>
        <w:tc>
          <w:tcPr>
            <w:tcW w:w="376" w:type="pct"/>
            <w:shd w:val="clear" w:color="000000" w:fill="FFFFFF"/>
            <w:vAlign w:val="center"/>
          </w:tcPr>
          <w:p w14:paraId="076EAB4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55</w:t>
            </w:r>
          </w:p>
        </w:tc>
        <w:tc>
          <w:tcPr>
            <w:tcW w:w="2518" w:type="pct"/>
            <w:shd w:val="clear" w:color="000000" w:fill="FFFFFF"/>
            <w:vAlign w:val="center"/>
          </w:tcPr>
          <w:p w14:paraId="28701F35">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KIT SALÃO DE BELEZA INFANTIL 5 PEÇAS, CONTENDO 1 PENTE, 1 ESCOVA 1 ESPELHO, 1 CHAPINHA E 1 SECADOR QUE EMITE SOM, EM CORES SORTIDAS PREDOMINATEMENTE ROSA E MATERIAL DE PLÁSTICO RESISTENTE, PEÇAS ENTRE 13CM E 16CM, CERTIFICAÇÃO DO INMETRO.</w:t>
            </w:r>
          </w:p>
        </w:tc>
        <w:tc>
          <w:tcPr>
            <w:tcW w:w="470" w:type="pct"/>
            <w:shd w:val="clear" w:color="auto" w:fill="auto"/>
            <w:vAlign w:val="center"/>
          </w:tcPr>
          <w:p w14:paraId="706A0519">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3EFDE27E">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4DCF949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2E528FE9">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5664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trPr>
        <w:tc>
          <w:tcPr>
            <w:tcW w:w="376" w:type="pct"/>
            <w:shd w:val="clear" w:color="000000" w:fill="FFFFFF"/>
            <w:vAlign w:val="center"/>
          </w:tcPr>
          <w:p w14:paraId="154A697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57</w:t>
            </w:r>
          </w:p>
        </w:tc>
        <w:tc>
          <w:tcPr>
            <w:tcW w:w="2518" w:type="pct"/>
            <w:shd w:val="clear" w:color="000000" w:fill="FFFFFF"/>
            <w:vAlign w:val="center"/>
          </w:tcPr>
          <w:p w14:paraId="1FA184CB">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MALETA DE ACESSORIOS MÉDICOS INFANTIS, CONTENDO 8 PEÇAS INCLUSO MALETA: 1 INJEÇÃO, ESTETOSCÓPIO, 1 ÓCULOS, 1 TESOURA, 1 PRATO CIRÚRGICO, 1 MEDIDOR DE PRESSÃO, 1 REFLETOR PARA OPERAÇÃO. INDICADO PARA CRIANÇAS À PARTIR DE 3 ANOS DE IDADE, EM PLÁSTICO RESISTENTE ANTIALÉRGICO CERTIFICADO DE APROVAÇÃO DO INMETRO.</w:t>
            </w:r>
          </w:p>
        </w:tc>
        <w:tc>
          <w:tcPr>
            <w:tcW w:w="470" w:type="pct"/>
            <w:shd w:val="clear" w:color="auto" w:fill="auto"/>
            <w:vAlign w:val="center"/>
          </w:tcPr>
          <w:p w14:paraId="1270346B">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7DCFA68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284DE0F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597AA1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413F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83" w:hRule="atLeast"/>
        </w:trPr>
        <w:tc>
          <w:tcPr>
            <w:tcW w:w="376" w:type="pct"/>
            <w:shd w:val="clear" w:color="000000" w:fill="FFFFFF"/>
            <w:vAlign w:val="center"/>
          </w:tcPr>
          <w:p w14:paraId="7A6BED89">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58</w:t>
            </w:r>
          </w:p>
        </w:tc>
        <w:tc>
          <w:tcPr>
            <w:tcW w:w="2518" w:type="pct"/>
            <w:shd w:val="clear" w:color="000000" w:fill="FFFFFF"/>
            <w:vAlign w:val="center"/>
          </w:tcPr>
          <w:p w14:paraId="6DEE7CFA">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MALETA PEDAGÓGICA CONJUNTO COM 10 BRINQUEDOS ACONDICIONADOS EM MALETA EM M.D.F COM APROXIMADAMENTE 43 CM DE COMPRIMENTO, 27 CM DE LARGURA E 23 CM DE ALTURA. CONTENDO OS SEGUINTES JOGOS: RELÓGIO CUCO, BATE MARTELO, BALANÇA, CAIXAS COLORIDAS, PASSA FORMAS GEOMÉTRICAS, PINOS DE ENCAIXE, FIGURAS GEOMÉTRICAS, MOSAICO TRIÂNGULO, SEQUÊNCIA DE UNIDADES E TORRE DE FORMAS, FAIXA ETÁRIA RECOMENDADA A PARTIR DE 04 ANOS.</w:t>
            </w:r>
          </w:p>
        </w:tc>
        <w:tc>
          <w:tcPr>
            <w:tcW w:w="470" w:type="pct"/>
            <w:shd w:val="clear" w:color="auto" w:fill="auto"/>
            <w:vAlign w:val="center"/>
          </w:tcPr>
          <w:p w14:paraId="713D68CC">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635740C">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524DA97">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5BEA3C3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1B12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701" w:hRule="atLeast"/>
        </w:trPr>
        <w:tc>
          <w:tcPr>
            <w:tcW w:w="376" w:type="pct"/>
            <w:shd w:val="clear" w:color="000000" w:fill="FFFFFF"/>
            <w:vAlign w:val="center"/>
          </w:tcPr>
          <w:p w14:paraId="4CA31D83">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59</w:t>
            </w:r>
          </w:p>
        </w:tc>
        <w:tc>
          <w:tcPr>
            <w:tcW w:w="2518" w:type="pct"/>
            <w:shd w:val="clear" w:color="000000" w:fill="FFFFFF"/>
            <w:vAlign w:val="center"/>
          </w:tcPr>
          <w:p w14:paraId="1810180D">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MALETA TABULEIRO SENSORIAL DE FELTRO PARA BRINQUEDOS EDUCATIVO MULTICOLORIDO, CONFECCIONADO EM LÃ SENTIDA MACIA, A PRANCHA É FLEXÍVEL COM CANTOS DUROS, TAMANHOS MÍNIMOS DESDOBRAMENTO 45X28,5CM E TAMANHO MÍNIMO DOBRÁVEL 28,5X22,5CM, CONSTANDO: 6 FIVELAS COLORIDAS, 1 CADARÇO, 1 BOLSO DE ENCAIXE, 1 FIVELA, 1 ELÁSTICO 1 FECHO DE, 1 FIVELA DE AJUSTE, 1 BOTÃ ROUPA.</w:t>
            </w:r>
          </w:p>
        </w:tc>
        <w:tc>
          <w:tcPr>
            <w:tcW w:w="470" w:type="pct"/>
            <w:shd w:val="clear" w:color="auto" w:fill="auto"/>
            <w:vAlign w:val="center"/>
          </w:tcPr>
          <w:p w14:paraId="3C775EE0">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65582A3A">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6A9BBF33">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4A7F920A">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A2E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79" w:hRule="atLeast"/>
        </w:trPr>
        <w:tc>
          <w:tcPr>
            <w:tcW w:w="376" w:type="pct"/>
            <w:shd w:val="clear" w:color="000000" w:fill="FFFFFF"/>
            <w:vAlign w:val="center"/>
          </w:tcPr>
          <w:p w14:paraId="2A42B8D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60</w:t>
            </w:r>
          </w:p>
        </w:tc>
        <w:tc>
          <w:tcPr>
            <w:tcW w:w="2518" w:type="pct"/>
            <w:shd w:val="clear" w:color="000000" w:fill="FFFFFF"/>
            <w:vAlign w:val="center"/>
          </w:tcPr>
          <w:p w14:paraId="4AE0A8E5">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MEMÓRIA TEXTURA TÁTIL DE 20 PEÇAS EM MDF EM ALTO RELEVO, CADA PEÇA MEDINDO NO MÍNIMO 7,5X7,5CM COM INDICADORES DE SENTIDO NO CANTO SUPERIOR DIREITO PARA INDICAÇÃO A POSIÇÃO DA FIGURAS ACONDICIONADO EM CAIXA DE MADEIRA COM APROXIMADAMENTE 18 X 18 X 6,5 CM.</w:t>
            </w:r>
          </w:p>
        </w:tc>
        <w:tc>
          <w:tcPr>
            <w:tcW w:w="470" w:type="pct"/>
            <w:shd w:val="clear" w:color="auto" w:fill="auto"/>
            <w:vAlign w:val="center"/>
          </w:tcPr>
          <w:p w14:paraId="27BC2864">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3DDA2750">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74CFA54E">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78665DF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29D1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852" w:hRule="atLeast"/>
        </w:trPr>
        <w:tc>
          <w:tcPr>
            <w:tcW w:w="376" w:type="pct"/>
            <w:shd w:val="clear" w:color="000000" w:fill="FFFFFF"/>
            <w:vAlign w:val="center"/>
          </w:tcPr>
          <w:p w14:paraId="3FFBFE0A">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62</w:t>
            </w:r>
          </w:p>
        </w:tc>
        <w:tc>
          <w:tcPr>
            <w:tcW w:w="2518" w:type="pct"/>
            <w:shd w:val="clear" w:color="000000" w:fill="FFFFFF"/>
            <w:vAlign w:val="center"/>
          </w:tcPr>
          <w:p w14:paraId="179C3E4D">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SACOLA CRIATIVA ENGRENAGENS DIVERTIDAS CONFECCIONADO EM PLÁSTICO POLIPROPILENO ATÓXICO DE ALTO BRILHO COM 550 PEÇAS MAIORES MÍNIMAS DE 10CM E PEÇAS MENORES APROXIMADAS DE 03CM COLORIDAS COM ENCAIXES ATRAVÉS DE PINOS PARA A MONTAGEM DE ENGRENAGEM SIMPLES (UM PINO), ENGRENAGEM DUPLA (DOIS PINOS), ENGRENAGEM TRIPLA (TRÊS PINOS), ENGRENAGEM COM EIXO E UM PINO, ROLDANAS E BONECOS. MATERIAL ACONDICIONADO EM SACOLA DE PVC CRISTAL COM ZÍPER E ALÇA COM DIMENSÕES MÍNIMAS DE 45X29X18CM E 3.132 KG.</w:t>
            </w:r>
          </w:p>
        </w:tc>
        <w:tc>
          <w:tcPr>
            <w:tcW w:w="470" w:type="pct"/>
            <w:shd w:val="clear" w:color="auto" w:fill="auto"/>
            <w:vAlign w:val="center"/>
          </w:tcPr>
          <w:p w14:paraId="600EC159">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2EEF5778">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666BB852">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11C6812">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486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75" w:hRule="atLeast"/>
        </w:trPr>
        <w:tc>
          <w:tcPr>
            <w:tcW w:w="376" w:type="pct"/>
            <w:shd w:val="clear" w:color="000000" w:fill="FFFFFF"/>
            <w:vAlign w:val="center"/>
          </w:tcPr>
          <w:p w14:paraId="5E991F2B">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63</w:t>
            </w:r>
          </w:p>
        </w:tc>
        <w:tc>
          <w:tcPr>
            <w:tcW w:w="2518" w:type="pct"/>
            <w:shd w:val="clear" w:color="000000" w:fill="FFFFFF"/>
            <w:vAlign w:val="center"/>
          </w:tcPr>
          <w:p w14:paraId="448B8A27">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‎SACOLA SUPER BLOCKS CONTENDO 80 PEÇAS GRANDES, DIMENSÕES APROXIMADA DE 17X34X20CM E 1.06 QUILOGRAMAS, MATERIAL PLÁSTICO, CORES SORTIDAS, ACONDICIONADO EM UMA BOLSA COM ZÍPER.</w:t>
            </w:r>
          </w:p>
        </w:tc>
        <w:tc>
          <w:tcPr>
            <w:tcW w:w="470" w:type="pct"/>
            <w:shd w:val="clear" w:color="auto" w:fill="auto"/>
            <w:vAlign w:val="center"/>
          </w:tcPr>
          <w:p w14:paraId="383FC8FE">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3C435FB9">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564C441A">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020E956A">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0AA2C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6" w:hRule="atLeast"/>
        </w:trPr>
        <w:tc>
          <w:tcPr>
            <w:tcW w:w="376" w:type="pct"/>
            <w:shd w:val="clear" w:color="000000" w:fill="FFFFFF"/>
            <w:vAlign w:val="center"/>
          </w:tcPr>
          <w:p w14:paraId="3DE1E1D6">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64</w:t>
            </w:r>
          </w:p>
        </w:tc>
        <w:tc>
          <w:tcPr>
            <w:tcW w:w="2518" w:type="pct"/>
            <w:shd w:val="clear" w:color="000000" w:fill="FFFFFF"/>
            <w:vAlign w:val="center"/>
          </w:tcPr>
          <w:p w14:paraId="471720FB">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TAPETE ESPUMADO COMPOSTO POR 12 BLOCOS, CONFECCIONADO COM MATERIAL ANTIALÉRGICO, IMPERMEÁVEL E LAVÁVEL, CORES VIBRANTES E SORTIDAS, DIMENSÕES APROXIMADAS DE 1,50M X 1,50M X 4CM DE ESPESSURA.</w:t>
            </w:r>
          </w:p>
        </w:tc>
        <w:tc>
          <w:tcPr>
            <w:tcW w:w="470" w:type="pct"/>
            <w:shd w:val="clear" w:color="auto" w:fill="auto"/>
            <w:vAlign w:val="center"/>
          </w:tcPr>
          <w:p w14:paraId="5D592063">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4138BEE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0AD35415">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3F3C62B0">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25EF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trPr>
        <w:tc>
          <w:tcPr>
            <w:tcW w:w="376" w:type="pct"/>
            <w:shd w:val="clear" w:color="000000" w:fill="FFFFFF"/>
            <w:vAlign w:val="center"/>
          </w:tcPr>
          <w:p w14:paraId="211C8811">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66</w:t>
            </w:r>
          </w:p>
        </w:tc>
        <w:tc>
          <w:tcPr>
            <w:tcW w:w="2518" w:type="pct"/>
            <w:shd w:val="clear" w:color="000000" w:fill="FFFFFF"/>
            <w:vAlign w:val="center"/>
          </w:tcPr>
          <w:p w14:paraId="037AFB25">
            <w:pPr>
              <w:spacing w:after="0" w:line="240" w:lineRule="auto"/>
              <w:jc w:val="both"/>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TORRE DE HANÓI, BASE CONTENDO 3 PINOS, 01 BASE EM MADEIRA MEDINDO 310MMX90MMX20MM 3 PINOS DE MADEIRA MEDINDO APROXIMADAMENTE 12CM QUE SE FIXAM NA BASE, 6 CÍRCULOS DE E.V.A. COLORIDO DE TAMANHOS VARIADOS QUE SE ENCAIXAM NOS PINOS ACONDICIONADOS EM SACO PLÁSTICO.</w:t>
            </w:r>
          </w:p>
        </w:tc>
        <w:tc>
          <w:tcPr>
            <w:tcW w:w="470" w:type="pct"/>
            <w:shd w:val="clear" w:color="auto" w:fill="auto"/>
            <w:vAlign w:val="center"/>
          </w:tcPr>
          <w:p w14:paraId="20015A4A">
            <w:pPr>
              <w:spacing w:after="0" w:line="240" w:lineRule="auto"/>
              <w:jc w:val="center"/>
              <w:rPr>
                <w:rFonts w:ascii="Arial" w:hAnsi="Arial" w:eastAsia="Times New Roman" w:cs="Arial"/>
                <w:color w:val="000000"/>
                <w:sz w:val="16"/>
                <w:szCs w:val="16"/>
                <w:lang w:eastAsia="pt-BR"/>
              </w:rPr>
            </w:pPr>
            <w:r>
              <w:rPr>
                <w:rFonts w:ascii="Arial" w:hAnsi="Arial" w:eastAsia="Times New Roman" w:cs="Arial"/>
                <w:color w:val="000000"/>
                <w:sz w:val="16"/>
                <w:szCs w:val="16"/>
                <w:lang w:eastAsia="pt-BR"/>
              </w:rPr>
              <w:t>UNIDADE</w:t>
            </w:r>
          </w:p>
        </w:tc>
        <w:tc>
          <w:tcPr>
            <w:tcW w:w="448" w:type="pct"/>
            <w:shd w:val="clear" w:color="000000" w:fill="FFFFFF"/>
            <w:vAlign w:val="center"/>
          </w:tcPr>
          <w:p w14:paraId="0375FF23">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2</w:t>
            </w:r>
          </w:p>
        </w:tc>
        <w:tc>
          <w:tcPr>
            <w:tcW w:w="512" w:type="pct"/>
            <w:shd w:val="clear" w:color="000000" w:fill="FFFFFF"/>
            <w:vAlign w:val="center"/>
          </w:tcPr>
          <w:p w14:paraId="5AF1545F">
            <w:pPr>
              <w:spacing w:after="0" w:line="240" w:lineRule="auto"/>
              <w:jc w:val="center"/>
              <w:rPr>
                <w:rFonts w:hint="default" w:ascii="Arial" w:hAnsi="Arial" w:eastAsia="Times New Roman" w:cs="Arial"/>
                <w:b/>
                <w:bCs/>
                <w:sz w:val="16"/>
                <w:szCs w:val="16"/>
                <w:lang w:val="en-US" w:eastAsia="pt-BR"/>
              </w:rPr>
            </w:pPr>
            <w:r>
              <w:rPr>
                <w:rFonts w:hint="default" w:ascii="Arial" w:hAnsi="Arial" w:eastAsia="Times New Roman" w:cs="Arial"/>
                <w:b/>
                <w:bCs/>
                <w:sz w:val="16"/>
                <w:szCs w:val="16"/>
                <w:lang w:val="en-US" w:eastAsia="pt-BR"/>
              </w:rPr>
              <w:t>3</w:t>
            </w:r>
          </w:p>
        </w:tc>
        <w:tc>
          <w:tcPr>
            <w:tcW w:w="673" w:type="pct"/>
            <w:shd w:val="clear" w:color="000000" w:fill="FFFFFF"/>
            <w:vAlign w:val="center"/>
          </w:tcPr>
          <w:p w14:paraId="6EF183EC">
            <w:pPr>
              <w:spacing w:after="0" w:line="240" w:lineRule="auto"/>
              <w:jc w:val="center"/>
              <w:rPr>
                <w:rFonts w:ascii="Arial" w:hAnsi="Arial" w:eastAsia="Times New Roman" w:cs="Arial"/>
                <w:b/>
                <w:bCs/>
                <w:sz w:val="16"/>
                <w:szCs w:val="16"/>
                <w:lang w:eastAsia="pt-BR"/>
              </w:rPr>
            </w:pPr>
            <w:r>
              <w:rPr>
                <w:rFonts w:ascii="Arial" w:hAnsi="Arial" w:eastAsia="Times New Roman" w:cs="Arial"/>
                <w:b/>
                <w:bCs/>
                <w:sz w:val="16"/>
                <w:szCs w:val="16"/>
                <w:lang w:eastAsia="pt-BR"/>
              </w:rPr>
              <w:t>5</w:t>
            </w:r>
          </w:p>
        </w:tc>
      </w:tr>
      <w:tr w14:paraId="495C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7" w:hRule="atLeast"/>
        </w:trPr>
        <w:tc>
          <w:tcPr>
            <w:tcW w:w="376" w:type="pct"/>
            <w:shd w:val="clear" w:color="auto" w:fill="auto"/>
            <w:vAlign w:val="center"/>
          </w:tcPr>
          <w:p w14:paraId="1816EEA7">
            <w:pPr>
              <w:spacing w:after="0" w:line="240" w:lineRule="auto"/>
              <w:jc w:val="center"/>
              <w:rPr>
                <w:rFonts w:ascii="Arial" w:hAnsi="Arial" w:eastAsia="Times New Roman" w:cs="Arial"/>
                <w:b/>
                <w:bCs/>
                <w:sz w:val="16"/>
                <w:szCs w:val="16"/>
                <w:lang w:val="en-US" w:eastAsia="pt-BR" w:bidi="ar-SA"/>
              </w:rPr>
            </w:pPr>
            <w:r>
              <w:rPr>
                <w:rFonts w:ascii="Arial" w:hAnsi="Arial" w:eastAsia="Times New Roman" w:cs="Arial"/>
                <w:b/>
                <w:bCs/>
                <w:sz w:val="16"/>
                <w:szCs w:val="16"/>
                <w:lang w:eastAsia="pt-BR"/>
              </w:rPr>
              <w:t>70</w:t>
            </w:r>
          </w:p>
        </w:tc>
        <w:tc>
          <w:tcPr>
            <w:tcW w:w="2518" w:type="pct"/>
            <w:shd w:val="clear" w:color="auto" w:fill="auto"/>
            <w:vAlign w:val="center"/>
          </w:tcPr>
          <w:p w14:paraId="1327BBB8">
            <w:pPr>
              <w:spacing w:after="0" w:line="240" w:lineRule="auto"/>
              <w:jc w:val="both"/>
              <w:rPr>
                <w:rFonts w:ascii="Arial" w:hAnsi="Arial" w:eastAsia="Times New Roman" w:cs="Arial"/>
                <w:color w:val="000000"/>
                <w:sz w:val="16"/>
                <w:szCs w:val="16"/>
                <w:lang w:val="en-US" w:eastAsia="pt-BR" w:bidi="ar-SA"/>
              </w:rPr>
            </w:pPr>
            <w:r>
              <w:rPr>
                <w:rFonts w:ascii="Arial" w:hAnsi="Arial" w:eastAsia="Times New Roman" w:cs="Arial"/>
                <w:color w:val="000000"/>
                <w:sz w:val="16"/>
                <w:szCs w:val="16"/>
                <w:lang w:eastAsia="pt-BR"/>
              </w:rPr>
              <w:t>CORDA DE PULAR DE SIZAL COM CABO DE MADEIRA 2,2 METROS.</w:t>
            </w:r>
          </w:p>
        </w:tc>
        <w:tc>
          <w:tcPr>
            <w:tcW w:w="470" w:type="pct"/>
            <w:shd w:val="clear" w:color="auto" w:fill="auto"/>
            <w:vAlign w:val="center"/>
          </w:tcPr>
          <w:p w14:paraId="66DD7D48">
            <w:pPr>
              <w:spacing w:after="0" w:line="240" w:lineRule="auto"/>
              <w:jc w:val="center"/>
              <w:rPr>
                <w:rFonts w:ascii="Arial" w:hAnsi="Arial" w:eastAsia="Times New Roman" w:cs="Arial"/>
                <w:color w:val="000000"/>
                <w:sz w:val="16"/>
                <w:szCs w:val="16"/>
                <w:lang w:val="en-US" w:eastAsia="pt-BR" w:bidi="ar-SA"/>
              </w:rPr>
            </w:pPr>
            <w:r>
              <w:rPr>
                <w:rFonts w:ascii="Arial" w:hAnsi="Arial" w:eastAsia="Times New Roman" w:cs="Arial"/>
                <w:color w:val="000000"/>
                <w:sz w:val="16"/>
                <w:szCs w:val="16"/>
                <w:lang w:eastAsia="pt-BR"/>
              </w:rPr>
              <w:t>UNIDADE</w:t>
            </w:r>
          </w:p>
        </w:tc>
        <w:tc>
          <w:tcPr>
            <w:tcW w:w="448" w:type="pct"/>
            <w:shd w:val="clear" w:color="auto" w:fill="FFFFFF" w:themeFill="background1"/>
            <w:vAlign w:val="center"/>
          </w:tcPr>
          <w:p w14:paraId="6EE79277">
            <w:pPr>
              <w:spacing w:after="0" w:line="240" w:lineRule="auto"/>
              <w:jc w:val="center"/>
              <w:rPr>
                <w:rFonts w:hint="default" w:ascii="Arial" w:hAnsi="Arial" w:eastAsia="Times New Roman" w:cs="Arial"/>
                <w:b/>
                <w:bCs/>
                <w:sz w:val="16"/>
                <w:szCs w:val="16"/>
                <w:lang w:val="en-US" w:eastAsia="pt-BR" w:bidi="ar-SA"/>
              </w:rPr>
            </w:pPr>
            <w:r>
              <w:rPr>
                <w:rFonts w:hint="default" w:ascii="Arial" w:hAnsi="Arial" w:eastAsia="Times New Roman" w:cs="Arial"/>
                <w:b/>
                <w:bCs/>
                <w:sz w:val="16"/>
                <w:szCs w:val="16"/>
                <w:lang w:val="en-US" w:eastAsia="pt-BR" w:bidi="ar-SA"/>
              </w:rPr>
              <w:t>44</w:t>
            </w:r>
          </w:p>
        </w:tc>
        <w:tc>
          <w:tcPr>
            <w:tcW w:w="512" w:type="pct"/>
            <w:shd w:val="clear" w:color="auto" w:fill="FFFFFF" w:themeFill="background1"/>
            <w:vAlign w:val="center"/>
          </w:tcPr>
          <w:p w14:paraId="05B2AF54">
            <w:pPr>
              <w:spacing w:after="0" w:line="240" w:lineRule="auto"/>
              <w:jc w:val="center"/>
              <w:rPr>
                <w:rFonts w:hint="default" w:ascii="Arial" w:hAnsi="Arial" w:eastAsia="Times New Roman" w:cs="Arial"/>
                <w:b/>
                <w:bCs/>
                <w:sz w:val="16"/>
                <w:szCs w:val="16"/>
                <w:lang w:val="en-US" w:eastAsia="pt-BR" w:bidi="ar-SA"/>
              </w:rPr>
            </w:pPr>
            <w:r>
              <w:rPr>
                <w:rFonts w:hint="default" w:ascii="Arial" w:hAnsi="Arial" w:eastAsia="Times New Roman" w:cs="Arial"/>
                <w:b/>
                <w:bCs/>
                <w:sz w:val="16"/>
                <w:szCs w:val="16"/>
                <w:lang w:val="en-US" w:eastAsia="pt-BR" w:bidi="ar-SA"/>
              </w:rPr>
              <w:t>66</w:t>
            </w:r>
          </w:p>
        </w:tc>
        <w:tc>
          <w:tcPr>
            <w:tcW w:w="673" w:type="pct"/>
            <w:shd w:val="clear" w:color="auto" w:fill="FFFFFF" w:themeFill="background1"/>
            <w:vAlign w:val="center"/>
          </w:tcPr>
          <w:p w14:paraId="3AA3B190">
            <w:pPr>
              <w:spacing w:after="0" w:line="240" w:lineRule="auto"/>
              <w:jc w:val="center"/>
              <w:rPr>
                <w:rFonts w:ascii="Arial" w:hAnsi="Arial" w:eastAsia="Times New Roman" w:cs="Arial"/>
                <w:b/>
                <w:bCs/>
                <w:sz w:val="16"/>
                <w:szCs w:val="16"/>
                <w:lang w:val="en-US" w:eastAsia="pt-BR" w:bidi="ar-SA"/>
              </w:rPr>
            </w:pPr>
            <w:r>
              <w:rPr>
                <w:rFonts w:ascii="Arial" w:hAnsi="Arial" w:eastAsia="Times New Roman" w:cs="Arial"/>
                <w:b/>
                <w:bCs/>
                <w:sz w:val="16"/>
                <w:szCs w:val="16"/>
                <w:lang w:eastAsia="pt-BR"/>
              </w:rPr>
              <w:t>110</w:t>
            </w:r>
          </w:p>
        </w:tc>
      </w:tr>
      <w:tr w14:paraId="76666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61" w:hRule="atLeast"/>
        </w:trPr>
        <w:tc>
          <w:tcPr>
            <w:tcW w:w="376" w:type="pct"/>
            <w:shd w:val="clear" w:color="auto" w:fill="auto"/>
            <w:vAlign w:val="center"/>
          </w:tcPr>
          <w:p w14:paraId="004675A3">
            <w:pPr>
              <w:spacing w:after="0" w:line="240" w:lineRule="auto"/>
              <w:jc w:val="center"/>
              <w:rPr>
                <w:rFonts w:ascii="Arial" w:hAnsi="Arial" w:eastAsia="Times New Roman" w:cs="Arial"/>
                <w:b/>
                <w:bCs/>
                <w:sz w:val="16"/>
                <w:szCs w:val="16"/>
                <w:lang w:val="en-US" w:eastAsia="pt-BR" w:bidi="ar-SA"/>
              </w:rPr>
            </w:pPr>
            <w:r>
              <w:rPr>
                <w:rFonts w:ascii="Arial" w:hAnsi="Arial" w:eastAsia="Times New Roman" w:cs="Arial"/>
                <w:b/>
                <w:bCs/>
                <w:sz w:val="16"/>
                <w:szCs w:val="16"/>
                <w:shd w:val="clear"/>
                <w:lang w:eastAsia="pt-BR"/>
              </w:rPr>
              <w:t>71</w:t>
            </w:r>
          </w:p>
        </w:tc>
        <w:tc>
          <w:tcPr>
            <w:tcW w:w="2518" w:type="pct"/>
            <w:shd w:val="clear" w:color="auto" w:fill="auto"/>
            <w:vAlign w:val="center"/>
          </w:tcPr>
          <w:p w14:paraId="31E5EF86">
            <w:pPr>
              <w:spacing w:after="0" w:line="240" w:lineRule="auto"/>
              <w:jc w:val="both"/>
              <w:rPr>
                <w:rFonts w:ascii="Arial" w:hAnsi="Arial" w:eastAsia="Times New Roman" w:cs="Arial"/>
                <w:color w:val="000000"/>
                <w:sz w:val="16"/>
                <w:szCs w:val="16"/>
                <w:lang w:val="en-US" w:eastAsia="pt-BR" w:bidi="ar-SA"/>
              </w:rPr>
            </w:pPr>
            <w:r>
              <w:rPr>
                <w:rFonts w:ascii="Arial" w:hAnsi="Arial" w:eastAsia="Times New Roman" w:cs="Arial"/>
                <w:color w:val="000000"/>
                <w:sz w:val="16"/>
                <w:szCs w:val="16"/>
                <w:lang w:eastAsia="pt-BR"/>
              </w:rPr>
              <w:t>LIVRO - TA NA MAO, LUVA PEDAGOGICA, C/ CENARIO E PERSONAGENS DO LIVRO, PARA CONTACAO.</w:t>
            </w:r>
          </w:p>
        </w:tc>
        <w:tc>
          <w:tcPr>
            <w:tcW w:w="470" w:type="pct"/>
            <w:shd w:val="clear" w:color="auto" w:fill="auto"/>
            <w:vAlign w:val="center"/>
          </w:tcPr>
          <w:p w14:paraId="1B5D19ED">
            <w:pPr>
              <w:spacing w:after="0" w:line="240" w:lineRule="auto"/>
              <w:jc w:val="center"/>
              <w:rPr>
                <w:rFonts w:ascii="Arial" w:hAnsi="Arial" w:eastAsia="Times New Roman" w:cs="Arial"/>
                <w:color w:val="000000"/>
                <w:sz w:val="16"/>
                <w:szCs w:val="16"/>
                <w:lang w:val="en-US" w:eastAsia="pt-BR" w:bidi="ar-SA"/>
              </w:rPr>
            </w:pPr>
            <w:r>
              <w:rPr>
                <w:rFonts w:ascii="Arial" w:hAnsi="Arial" w:eastAsia="Times New Roman" w:cs="Arial"/>
                <w:color w:val="000000"/>
                <w:sz w:val="16"/>
                <w:szCs w:val="16"/>
                <w:lang w:eastAsia="pt-BR"/>
              </w:rPr>
              <w:t>UNIDADE</w:t>
            </w:r>
          </w:p>
        </w:tc>
        <w:tc>
          <w:tcPr>
            <w:tcW w:w="448" w:type="pct"/>
            <w:shd w:val="clear" w:color="auto" w:fill="FFFFFF" w:themeFill="background1"/>
            <w:vAlign w:val="center"/>
          </w:tcPr>
          <w:p w14:paraId="3B04DB30">
            <w:pPr>
              <w:spacing w:after="0" w:line="240" w:lineRule="auto"/>
              <w:jc w:val="center"/>
              <w:rPr>
                <w:rFonts w:hint="default" w:ascii="Arial" w:hAnsi="Arial" w:eastAsia="Times New Roman" w:cs="Arial"/>
                <w:b/>
                <w:bCs/>
                <w:sz w:val="16"/>
                <w:szCs w:val="16"/>
                <w:lang w:val="en-US" w:eastAsia="pt-BR" w:bidi="ar-SA"/>
              </w:rPr>
            </w:pPr>
            <w:r>
              <w:rPr>
                <w:rFonts w:hint="default" w:ascii="Arial" w:hAnsi="Arial" w:eastAsia="Times New Roman" w:cs="Arial"/>
                <w:b/>
                <w:bCs/>
                <w:sz w:val="16"/>
                <w:szCs w:val="16"/>
                <w:lang w:val="en-US" w:eastAsia="pt-BR" w:bidi="ar-SA"/>
              </w:rPr>
              <w:t>11</w:t>
            </w:r>
          </w:p>
        </w:tc>
        <w:tc>
          <w:tcPr>
            <w:tcW w:w="512" w:type="pct"/>
            <w:shd w:val="clear" w:color="auto" w:fill="FFFFFF" w:themeFill="background1"/>
            <w:vAlign w:val="center"/>
          </w:tcPr>
          <w:p w14:paraId="63139358">
            <w:pPr>
              <w:spacing w:after="0" w:line="240" w:lineRule="auto"/>
              <w:jc w:val="center"/>
              <w:rPr>
                <w:rFonts w:hint="default" w:ascii="Arial" w:hAnsi="Arial" w:eastAsia="Times New Roman" w:cs="Arial"/>
                <w:b/>
                <w:bCs/>
                <w:sz w:val="16"/>
                <w:szCs w:val="16"/>
                <w:lang w:val="en-US" w:eastAsia="pt-BR" w:bidi="ar-SA"/>
              </w:rPr>
            </w:pPr>
            <w:r>
              <w:rPr>
                <w:rFonts w:hint="default" w:ascii="Arial" w:hAnsi="Arial" w:eastAsia="Times New Roman" w:cs="Arial"/>
                <w:b/>
                <w:bCs/>
                <w:sz w:val="16"/>
                <w:szCs w:val="16"/>
                <w:lang w:val="en-US" w:eastAsia="pt-BR" w:bidi="ar-SA"/>
              </w:rPr>
              <w:t>24</w:t>
            </w:r>
          </w:p>
        </w:tc>
        <w:tc>
          <w:tcPr>
            <w:tcW w:w="673" w:type="pct"/>
            <w:shd w:val="clear" w:color="auto" w:fill="FFFFFF" w:themeFill="background1"/>
            <w:vAlign w:val="center"/>
          </w:tcPr>
          <w:p w14:paraId="77F0D1BA">
            <w:pPr>
              <w:spacing w:after="0" w:line="240" w:lineRule="auto"/>
              <w:jc w:val="center"/>
              <w:rPr>
                <w:rFonts w:ascii="Arial" w:hAnsi="Arial" w:eastAsia="Times New Roman" w:cs="Arial"/>
                <w:b/>
                <w:bCs/>
                <w:sz w:val="16"/>
                <w:szCs w:val="16"/>
                <w:lang w:val="en-US" w:eastAsia="pt-BR" w:bidi="ar-SA"/>
              </w:rPr>
            </w:pPr>
            <w:r>
              <w:rPr>
                <w:rFonts w:ascii="Arial" w:hAnsi="Arial" w:eastAsia="Times New Roman" w:cs="Arial"/>
                <w:b/>
                <w:bCs/>
                <w:sz w:val="16"/>
                <w:szCs w:val="16"/>
                <w:lang w:eastAsia="pt-BR"/>
              </w:rPr>
              <w:t>40</w:t>
            </w:r>
          </w:p>
        </w:tc>
      </w:tr>
    </w:tbl>
    <w:p w14:paraId="4D48952C">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0D5051E6">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35A936E">
      <w:pPr>
        <w:numPr>
          <w:ilvl w:val="0"/>
          <w:numId w:val="0"/>
        </w:numPr>
        <w:jc w:val="left"/>
        <w:rPr>
          <w:rFonts w:hint="default" w:ascii="Arial" w:hAnsi="Arial" w:cs="Arial"/>
          <w:b/>
          <w:bCs w:val="0"/>
          <w:color w:val="FF0000"/>
          <w:sz w:val="22"/>
          <w:szCs w:val="22"/>
          <w:highlight w:val="none"/>
          <w:lang w:val="pt-BR"/>
        </w:rPr>
      </w:pPr>
    </w:p>
    <w:p w14:paraId="5F1601C5">
      <w:pPr>
        <w:numPr>
          <w:ilvl w:val="2"/>
          <w:numId w:val="13"/>
        </w:numPr>
        <w:ind w:left="0" w:leftChars="0" w:firstLine="0" w:firstLineChars="0"/>
        <w:jc w:val="left"/>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Secretaria de Cultura, Esporte e Turismo:</w:t>
      </w:r>
    </w:p>
    <w:p w14:paraId="4B5DD0D0">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tbl>
      <w:tblPr>
        <w:tblStyle w:val="10"/>
        <w:tblW w:w="9713" w:type="dxa"/>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9"/>
        <w:gridCol w:w="5019"/>
        <w:gridCol w:w="888"/>
        <w:gridCol w:w="925"/>
        <w:gridCol w:w="975"/>
        <w:gridCol w:w="1287"/>
      </w:tblGrid>
      <w:tr w14:paraId="5FF58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B427C3">
            <w:pPr>
              <w:keepNext w:val="0"/>
              <w:keepLines w:val="0"/>
              <w:widowControl/>
              <w:suppressLineNumbers w:val="0"/>
              <w:jc w:val="center"/>
              <w:textAlignment w:val="center"/>
              <w:rPr>
                <w:rFonts w:ascii="Arial" w:hAnsi="Arial" w:cs="Arial"/>
                <w:b/>
                <w:bCs/>
                <w:i w:val="0"/>
                <w:iCs w:val="0"/>
                <w:color w:val="000000"/>
                <w:sz w:val="15"/>
                <w:szCs w:val="15"/>
                <w:highlight w:val="none"/>
                <w:u w:val="none"/>
              </w:rPr>
            </w:pPr>
            <w:r>
              <w:rPr>
                <w:rFonts w:hint="default" w:ascii="Arial" w:hAnsi="Arial" w:eastAsia="SimSun" w:cs="Arial"/>
                <w:b/>
                <w:bCs/>
                <w:i w:val="0"/>
                <w:iCs w:val="0"/>
                <w:color w:val="000000"/>
                <w:kern w:val="0"/>
                <w:sz w:val="15"/>
                <w:szCs w:val="15"/>
                <w:highlight w:val="none"/>
                <w:u w:val="none"/>
                <w:lang w:val="en-US" w:eastAsia="zh-CN" w:bidi="ar"/>
              </w:rPr>
              <w:t>ITEM</w:t>
            </w:r>
          </w:p>
        </w:tc>
        <w:tc>
          <w:tcPr>
            <w:tcW w:w="5019"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7AF139DA">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zh-CN" w:bidi="ar-SA"/>
              </w:rPr>
            </w:pPr>
            <w:r>
              <w:rPr>
                <w:rFonts w:hint="default" w:ascii="Arial" w:hAnsi="Arial" w:eastAsia="SimSun" w:cs="Arial"/>
                <w:b/>
                <w:bCs/>
                <w:i w:val="0"/>
                <w:iCs w:val="0"/>
                <w:color w:val="auto"/>
                <w:kern w:val="0"/>
                <w:sz w:val="16"/>
                <w:szCs w:val="16"/>
                <w:u w:val="none"/>
                <w:lang w:val="en-US" w:eastAsia="zh-CN" w:bidi="ar"/>
              </w:rPr>
              <w:t>DESCRIÇÃO</w:t>
            </w:r>
          </w:p>
        </w:tc>
        <w:tc>
          <w:tcPr>
            <w:tcW w:w="888"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48B4F8EB">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pt-BR" w:eastAsia="zh-CN" w:bidi="ar"/>
              </w:rPr>
            </w:pPr>
            <w:r>
              <w:rPr>
                <w:rFonts w:hint="default" w:ascii="Arial" w:hAnsi="Arial" w:eastAsia="SimSun" w:cs="Arial"/>
                <w:b/>
                <w:bCs/>
                <w:i w:val="0"/>
                <w:iCs w:val="0"/>
                <w:color w:val="auto"/>
                <w:kern w:val="0"/>
                <w:sz w:val="16"/>
                <w:szCs w:val="16"/>
                <w:u w:val="none"/>
                <w:lang w:val="pt-BR" w:eastAsia="zh-CN" w:bidi="ar"/>
              </w:rPr>
              <w:t>UNID.</w:t>
            </w:r>
          </w:p>
          <w:p w14:paraId="3CB16FD6">
            <w:pPr>
              <w:keepNext w:val="0"/>
              <w:keepLines w:val="0"/>
              <w:widowControl/>
              <w:suppressLineNumbers w:val="0"/>
              <w:jc w:val="center"/>
              <w:textAlignment w:val="center"/>
              <w:rPr>
                <w:rFonts w:hint="default" w:ascii="Arial" w:hAnsi="Arial" w:eastAsia="SimSun" w:cs="Arial"/>
                <w:b/>
                <w:bCs/>
                <w:i w:val="0"/>
                <w:iCs w:val="0"/>
                <w:color w:val="auto"/>
                <w:kern w:val="0"/>
                <w:sz w:val="16"/>
                <w:szCs w:val="16"/>
                <w:u w:val="none"/>
                <w:lang w:val="pt-BR" w:eastAsia="zh-CN" w:bidi="ar"/>
              </w:rPr>
            </w:pPr>
            <w:r>
              <w:rPr>
                <w:rFonts w:hint="default" w:ascii="Arial" w:hAnsi="Arial" w:eastAsia="SimSun" w:cs="Arial"/>
                <w:b/>
                <w:bCs/>
                <w:i w:val="0"/>
                <w:iCs w:val="0"/>
                <w:color w:val="auto"/>
                <w:kern w:val="0"/>
                <w:sz w:val="16"/>
                <w:szCs w:val="16"/>
                <w:u w:val="none"/>
                <w:lang w:val="pt-BR" w:eastAsia="zh-CN" w:bidi="ar"/>
              </w:rPr>
              <w:t>MEDIDA</w:t>
            </w:r>
          </w:p>
        </w:tc>
        <w:tc>
          <w:tcPr>
            <w:tcW w:w="925"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6CC4A150">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zh-CN" w:bidi="ar-SA"/>
              </w:rPr>
            </w:pPr>
            <w:r>
              <w:rPr>
                <w:rFonts w:hint="default" w:ascii="Arial" w:hAnsi="Arial" w:eastAsia="SimSun" w:cs="Arial"/>
                <w:b/>
                <w:bCs/>
                <w:i w:val="0"/>
                <w:iCs w:val="0"/>
                <w:color w:val="auto"/>
                <w:kern w:val="0"/>
                <w:sz w:val="16"/>
                <w:szCs w:val="16"/>
                <w:u w:val="none"/>
                <w:lang w:val="en-US" w:eastAsia="zh-CN" w:bidi="ar"/>
              </w:rPr>
              <w:t>MINIMO</w:t>
            </w:r>
          </w:p>
        </w:tc>
        <w:tc>
          <w:tcPr>
            <w:tcW w:w="975"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12D72FE7">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zh-CN" w:bidi="ar-SA"/>
              </w:rPr>
            </w:pPr>
            <w:r>
              <w:rPr>
                <w:rFonts w:hint="default" w:ascii="Arial" w:hAnsi="Arial" w:eastAsia="SimSun" w:cs="Arial"/>
                <w:b/>
                <w:bCs/>
                <w:i w:val="0"/>
                <w:iCs w:val="0"/>
                <w:color w:val="auto"/>
                <w:kern w:val="0"/>
                <w:sz w:val="16"/>
                <w:szCs w:val="16"/>
                <w:u w:val="none"/>
                <w:lang w:val="en-US" w:eastAsia="zh-CN" w:bidi="ar"/>
              </w:rPr>
              <w:t>MÁXIMO</w:t>
            </w:r>
          </w:p>
        </w:tc>
        <w:tc>
          <w:tcPr>
            <w:tcW w:w="1287"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09E593AB">
            <w:pPr>
              <w:keepNext w:val="0"/>
              <w:keepLines w:val="0"/>
              <w:widowControl/>
              <w:suppressLineNumbers w:val="0"/>
              <w:jc w:val="center"/>
              <w:textAlignment w:val="center"/>
              <w:rPr>
                <w:rFonts w:hint="default" w:ascii="Arial" w:hAnsi="Arial" w:cs="Arial" w:eastAsiaTheme="minorEastAsia"/>
                <w:b/>
                <w:bCs/>
                <w:i w:val="0"/>
                <w:iCs w:val="0"/>
                <w:color w:val="auto"/>
                <w:sz w:val="16"/>
                <w:szCs w:val="16"/>
                <w:u w:val="none"/>
                <w:lang w:val="en-US" w:eastAsia="zh-CN" w:bidi="ar-SA"/>
              </w:rPr>
            </w:pPr>
            <w:r>
              <w:rPr>
                <w:rFonts w:hint="default" w:ascii="Arial" w:hAnsi="Arial" w:eastAsia="SimSun" w:cs="Arial"/>
                <w:b/>
                <w:bCs/>
                <w:kern w:val="0"/>
                <w:sz w:val="16"/>
                <w:szCs w:val="16"/>
                <w:lang w:val="en-US" w:eastAsia="zh-CN" w:bidi="ar"/>
              </w:rPr>
              <w:t>QUANT</w:t>
            </w:r>
            <w:r>
              <w:rPr>
                <w:rFonts w:hint="default" w:ascii="Arial" w:hAnsi="Arial" w:eastAsia="SimSun" w:cs="Arial"/>
                <w:b/>
                <w:bCs/>
                <w:kern w:val="0"/>
                <w:sz w:val="16"/>
                <w:szCs w:val="16"/>
                <w:lang w:val="pt-BR" w:eastAsia="zh-CN" w:bidi="ar"/>
              </w:rPr>
              <w:t>.</w:t>
            </w:r>
            <w:r>
              <w:rPr>
                <w:rFonts w:hint="default" w:ascii="Arial" w:hAnsi="Arial" w:eastAsia="SimSun" w:cs="Arial"/>
                <w:b/>
                <w:bCs/>
                <w:kern w:val="0"/>
                <w:sz w:val="16"/>
                <w:szCs w:val="16"/>
                <w:lang w:val="en-US" w:eastAsia="zh-CN" w:bidi="ar"/>
              </w:rPr>
              <w:t>12 MESES</w:t>
            </w:r>
          </w:p>
        </w:tc>
      </w:tr>
      <w:tr w14:paraId="07CCE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0" w:hRule="atLeast"/>
        </w:trPr>
        <w:tc>
          <w:tcPr>
            <w:tcW w:w="619" w:type="dxa"/>
            <w:shd w:val="clear" w:color="000000" w:fill="FFFFFF"/>
            <w:vAlign w:val="center"/>
          </w:tcPr>
          <w:p w14:paraId="78B33BA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w:t>
            </w:r>
          </w:p>
        </w:tc>
        <w:tc>
          <w:tcPr>
            <w:tcW w:w="5019" w:type="dxa"/>
            <w:shd w:val="clear" w:color="auto" w:fill="auto"/>
            <w:vAlign w:val="top"/>
          </w:tcPr>
          <w:p w14:paraId="391687D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 xml:space="preserve">ALFABETO BRAILLE VAZADO 27 PEÇAS, EM EVA COM DIMENSÕES APROXIMADAS DE 60X30X5.2 ACONDICIONADO EM CAIXA DE MDF COM DIMENSÕES 182X137X53 MM, COM FAIXA ETARIA PERMITIDA À PARTIR DOS 5 ANOS.  </w:t>
            </w:r>
          </w:p>
        </w:tc>
        <w:tc>
          <w:tcPr>
            <w:tcW w:w="888" w:type="dxa"/>
            <w:shd w:val="clear" w:color="auto" w:fill="auto"/>
            <w:vAlign w:val="bottom"/>
          </w:tcPr>
          <w:p w14:paraId="30663885">
            <w:pPr>
              <w:spacing w:after="0" w:line="240" w:lineRule="auto"/>
              <w:jc w:val="center"/>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p w14:paraId="0C1CFCDD">
            <w:pPr>
              <w:spacing w:after="0" w:line="240" w:lineRule="auto"/>
              <w:jc w:val="center"/>
              <w:rPr>
                <w:rFonts w:hint="default" w:ascii="Arial" w:hAnsi="Arial" w:eastAsia="SimSun" w:cs="Arial"/>
                <w:kern w:val="0"/>
                <w:sz w:val="16"/>
                <w:szCs w:val="16"/>
                <w:lang w:val="pt-BR" w:eastAsia="zh-CN" w:bidi="ar"/>
              </w:rPr>
            </w:pPr>
          </w:p>
          <w:p w14:paraId="5BD091A5">
            <w:pPr>
              <w:spacing w:after="0" w:line="240" w:lineRule="auto"/>
              <w:jc w:val="center"/>
              <w:rPr>
                <w:rFonts w:hint="default" w:ascii="Arial" w:hAnsi="Arial" w:eastAsia="SimSun" w:cs="Arial"/>
                <w:kern w:val="0"/>
                <w:sz w:val="16"/>
                <w:szCs w:val="16"/>
                <w:lang w:val="pt-BR" w:eastAsia="pt-BR" w:bidi="ar"/>
              </w:rPr>
            </w:pPr>
          </w:p>
        </w:tc>
        <w:tc>
          <w:tcPr>
            <w:tcW w:w="925" w:type="dxa"/>
            <w:shd w:val="clear" w:color="auto" w:fill="auto"/>
            <w:vAlign w:val="center"/>
          </w:tcPr>
          <w:p w14:paraId="5C9311FE">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975" w:type="dxa"/>
            <w:shd w:val="clear" w:color="auto" w:fill="auto"/>
            <w:vAlign w:val="center"/>
          </w:tcPr>
          <w:p w14:paraId="112628A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1287" w:type="dxa"/>
            <w:shd w:val="clear" w:color="auto" w:fill="auto"/>
            <w:vAlign w:val="center"/>
          </w:tcPr>
          <w:p w14:paraId="7FF226F1">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8</w:t>
            </w:r>
          </w:p>
        </w:tc>
      </w:tr>
      <w:tr w14:paraId="0AA1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0" w:hRule="atLeast"/>
        </w:trPr>
        <w:tc>
          <w:tcPr>
            <w:tcW w:w="619" w:type="dxa"/>
            <w:shd w:val="clear" w:color="000000" w:fill="FFFFFF"/>
            <w:vAlign w:val="center"/>
          </w:tcPr>
          <w:p w14:paraId="5AA2A6B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w:t>
            </w:r>
          </w:p>
        </w:tc>
        <w:tc>
          <w:tcPr>
            <w:tcW w:w="5019" w:type="dxa"/>
            <w:shd w:val="clear" w:color="000000" w:fill="FFFFFF"/>
            <w:vAlign w:val="top"/>
          </w:tcPr>
          <w:p w14:paraId="6DA7CE6C">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ALFABETO E NÚMEROS MÓVEIS EM PLÁSTICO POLIETILENO ATÓXICO DE ALTO BRILHO, DE CORES VIVAS CONTENDO 1000 PEÇAS MEDINDO APROXIMADAMENTE 3CM DE ESPESSURA, CONTENDO 26 PEÇAS DE NÚMEROS DE 0 A 9 E 26 CONJUNTOS DE LETRAS DO ALFABETO COMPLETO, ACONDICIONADA EM SACOLA PLÁSTICO PVC TRANSPARENTE COM ZÍPER.</w:t>
            </w:r>
          </w:p>
        </w:tc>
        <w:tc>
          <w:tcPr>
            <w:tcW w:w="888" w:type="dxa"/>
            <w:shd w:val="clear" w:color="000000" w:fill="FFFFFF"/>
            <w:vAlign w:val="bottom"/>
          </w:tcPr>
          <w:p w14:paraId="59A6ED29">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3E51555">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bidi="ar-SA"/>
              </w:rPr>
              <w:t>6</w:t>
            </w:r>
          </w:p>
        </w:tc>
        <w:tc>
          <w:tcPr>
            <w:tcW w:w="975" w:type="dxa"/>
            <w:shd w:val="clear" w:color="auto" w:fill="auto"/>
            <w:vAlign w:val="center"/>
          </w:tcPr>
          <w:p w14:paraId="36705D1C">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1287" w:type="dxa"/>
            <w:shd w:val="clear" w:color="auto" w:fill="auto"/>
            <w:vAlign w:val="center"/>
          </w:tcPr>
          <w:p w14:paraId="0FB0BF2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8</w:t>
            </w:r>
          </w:p>
        </w:tc>
      </w:tr>
      <w:tr w14:paraId="1BD4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206" w:hRule="atLeast"/>
        </w:trPr>
        <w:tc>
          <w:tcPr>
            <w:tcW w:w="619" w:type="dxa"/>
            <w:shd w:val="clear" w:color="000000" w:fill="FFFFFF"/>
            <w:vAlign w:val="center"/>
          </w:tcPr>
          <w:p w14:paraId="68DB3B2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w:t>
            </w:r>
          </w:p>
        </w:tc>
        <w:tc>
          <w:tcPr>
            <w:tcW w:w="5019" w:type="dxa"/>
            <w:shd w:val="clear" w:color="000000" w:fill="FFFFFF"/>
            <w:vAlign w:val="top"/>
          </w:tcPr>
          <w:p w14:paraId="36E50C1A">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ALINHAVOS DE INICIAÇÃO, 10 PLACAS DE MADEIRA (MDF) COM NO MÍNIMO DE 20X20CM EM DIVERSAS CORES COM DESENHO E NÚMEROS E ORIFÍCIOS PARA PASSAR OS CORDÕES + CONJUNTO DE CORDÕES COLORIDOS. CAIXA EM MADEIRA COM EMBALAGEM DE APROXIMADAMENTE 23X25CM.</w:t>
            </w:r>
          </w:p>
        </w:tc>
        <w:tc>
          <w:tcPr>
            <w:tcW w:w="888" w:type="dxa"/>
            <w:shd w:val="clear" w:color="000000" w:fill="FFFFFF"/>
            <w:vAlign w:val="bottom"/>
          </w:tcPr>
          <w:p w14:paraId="0C0E1897">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3D215D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6</w:t>
            </w:r>
          </w:p>
        </w:tc>
        <w:tc>
          <w:tcPr>
            <w:tcW w:w="975" w:type="dxa"/>
            <w:shd w:val="clear" w:color="auto" w:fill="auto"/>
            <w:vAlign w:val="center"/>
          </w:tcPr>
          <w:p w14:paraId="7D9CFA1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1287" w:type="dxa"/>
            <w:shd w:val="clear" w:color="auto" w:fill="auto"/>
            <w:vAlign w:val="center"/>
          </w:tcPr>
          <w:p w14:paraId="0A3484BB">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8</w:t>
            </w:r>
          </w:p>
        </w:tc>
      </w:tr>
      <w:tr w14:paraId="7A57A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105" w:hRule="atLeast"/>
        </w:trPr>
        <w:tc>
          <w:tcPr>
            <w:tcW w:w="619" w:type="dxa"/>
            <w:shd w:val="clear" w:color="000000" w:fill="FFFFFF"/>
            <w:vAlign w:val="center"/>
          </w:tcPr>
          <w:p w14:paraId="48B16AF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w:t>
            </w:r>
          </w:p>
        </w:tc>
        <w:tc>
          <w:tcPr>
            <w:tcW w:w="5019" w:type="dxa"/>
            <w:shd w:val="clear" w:color="000000" w:fill="FFFFFF"/>
            <w:vAlign w:val="top"/>
          </w:tcPr>
          <w:p w14:paraId="5040349D">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ANEL DE BASQUETE FLUTUANTE INFLÁVEL PARA CRIANÇAS COM TAMANHO MÍNIMO 67CMX55CM, CESTA DE BASQUETE FLUTUANTE DE PVC ECOLÓGICO, NÃO TÓXICO, MACIO, BALANÇANTE E DURÁVEL, ARO INFLÁVEL, CONTEÚDO DA EMBALAGEM: 01 CESTA DE BASQUETE INFLÁVEL, 01 BOLA E 01 ADESIVO PARA REPARO.</w:t>
            </w:r>
          </w:p>
        </w:tc>
        <w:tc>
          <w:tcPr>
            <w:tcW w:w="888" w:type="dxa"/>
            <w:shd w:val="clear" w:color="000000" w:fill="FFFFFF"/>
            <w:vAlign w:val="bottom"/>
          </w:tcPr>
          <w:p w14:paraId="4A2F3E48">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175226E">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8</w:t>
            </w:r>
          </w:p>
        </w:tc>
        <w:tc>
          <w:tcPr>
            <w:tcW w:w="975" w:type="dxa"/>
            <w:shd w:val="clear" w:color="auto" w:fill="auto"/>
            <w:vAlign w:val="center"/>
          </w:tcPr>
          <w:p w14:paraId="55B69A5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594D0221">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4812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554" w:hRule="atLeast"/>
        </w:trPr>
        <w:tc>
          <w:tcPr>
            <w:tcW w:w="619" w:type="dxa"/>
            <w:shd w:val="clear" w:color="000000" w:fill="FFFFFF"/>
            <w:vAlign w:val="center"/>
          </w:tcPr>
          <w:p w14:paraId="0ECC389E">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w:t>
            </w:r>
          </w:p>
        </w:tc>
        <w:tc>
          <w:tcPr>
            <w:tcW w:w="5019" w:type="dxa"/>
            <w:shd w:val="clear" w:color="000000" w:fill="FFFFFF"/>
            <w:vAlign w:val="top"/>
          </w:tcPr>
          <w:p w14:paraId="065FEAE0">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BAMBOLÊS DE MANGUEIRA PLÁSTICA, RESISTENTE COM 60CM DE DIÂMETRO, PACOTE CONTENDO 5 UNIDADES EM CORES SORTIDAS.</w:t>
            </w:r>
          </w:p>
        </w:tc>
        <w:tc>
          <w:tcPr>
            <w:tcW w:w="888" w:type="dxa"/>
            <w:shd w:val="clear" w:color="000000" w:fill="FFFFFF"/>
            <w:vAlign w:val="bottom"/>
          </w:tcPr>
          <w:p w14:paraId="28C24C9F">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410240E9">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bidi="ar-SA"/>
              </w:rPr>
              <w:t>200</w:t>
            </w:r>
          </w:p>
        </w:tc>
        <w:tc>
          <w:tcPr>
            <w:tcW w:w="975" w:type="dxa"/>
            <w:shd w:val="clear" w:color="auto" w:fill="auto"/>
            <w:vAlign w:val="center"/>
          </w:tcPr>
          <w:p w14:paraId="0E80F99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200</w:t>
            </w:r>
          </w:p>
        </w:tc>
        <w:tc>
          <w:tcPr>
            <w:tcW w:w="1287" w:type="dxa"/>
            <w:shd w:val="clear" w:color="auto" w:fill="auto"/>
            <w:vAlign w:val="center"/>
          </w:tcPr>
          <w:p w14:paraId="04F50D7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200</w:t>
            </w:r>
          </w:p>
        </w:tc>
      </w:tr>
      <w:tr w14:paraId="5650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58" w:hRule="atLeast"/>
        </w:trPr>
        <w:tc>
          <w:tcPr>
            <w:tcW w:w="619" w:type="dxa"/>
            <w:shd w:val="clear" w:color="000000" w:fill="FFFFFF"/>
            <w:vAlign w:val="center"/>
          </w:tcPr>
          <w:p w14:paraId="3BEB2E8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7</w:t>
            </w:r>
          </w:p>
        </w:tc>
        <w:tc>
          <w:tcPr>
            <w:tcW w:w="5019" w:type="dxa"/>
            <w:shd w:val="clear" w:color="000000" w:fill="FFFFFF"/>
            <w:vAlign w:val="top"/>
          </w:tcPr>
          <w:p w14:paraId="1C3046B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BLOCO CRIATIVO MAGNÉTICOS, CONJUNTO DE 42 PEÇAS SENDO BOLAS E HASTES MAGNÉTICAS EM PLÁSTICO ABS INDUSTRIAL COM IMÃS NAS EXTREMIDADES EM CORES VARIADAS, PEÇAS COM TAMANHOS VARIADOS DE NO MÍNIMO 4X4CM, 2X9CM, 2X5,5CM E 3X7,5CM.</w:t>
            </w:r>
          </w:p>
        </w:tc>
        <w:tc>
          <w:tcPr>
            <w:tcW w:w="888" w:type="dxa"/>
            <w:shd w:val="clear" w:color="000000" w:fill="FFFFFF"/>
            <w:vAlign w:val="bottom"/>
          </w:tcPr>
          <w:p w14:paraId="0315C5DB">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5542132">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4</w:t>
            </w:r>
          </w:p>
        </w:tc>
        <w:tc>
          <w:tcPr>
            <w:tcW w:w="975" w:type="dxa"/>
            <w:shd w:val="clear" w:color="auto" w:fill="auto"/>
            <w:vAlign w:val="center"/>
          </w:tcPr>
          <w:p w14:paraId="378A75AD">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55D137A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4842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630" w:hRule="atLeast"/>
        </w:trPr>
        <w:tc>
          <w:tcPr>
            <w:tcW w:w="619" w:type="dxa"/>
            <w:shd w:val="clear" w:color="000000" w:fill="FFFFFF"/>
            <w:vAlign w:val="center"/>
          </w:tcPr>
          <w:p w14:paraId="7686417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8</w:t>
            </w:r>
          </w:p>
        </w:tc>
        <w:tc>
          <w:tcPr>
            <w:tcW w:w="5019" w:type="dxa"/>
            <w:shd w:val="clear" w:color="000000" w:fill="FFFFFF"/>
            <w:vAlign w:val="top"/>
          </w:tcPr>
          <w:p w14:paraId="64EA64B4">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BLOCOS DE ENCAIXE EXPRESSÕES E EMOÇÕES, CONFECCIONADO EM PLÁSTICO POLIPROPILENO COLORIDAS ATÓXICO DE ALTO BRILHO E CORES VIVAS, CONTENDO 10 PEÇAS EM DUAS PARTES ENCAIXÁVEIS DE NO MÍNIMO 10X10CM, PEÇAS ILUSTRADAS NOS QUATRO LADOS, FORMANDO 20  PEÇAS DE QUEBRA-CABEÇAS DE EXPRESSÕES FACIAIS, ACONDICIONADO EM SACOLA COM ZÍPER.</w:t>
            </w:r>
          </w:p>
        </w:tc>
        <w:tc>
          <w:tcPr>
            <w:tcW w:w="888" w:type="dxa"/>
            <w:shd w:val="clear" w:color="000000" w:fill="FFFFFF"/>
            <w:vAlign w:val="bottom"/>
          </w:tcPr>
          <w:p w14:paraId="0F263B2A">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48B871B4">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975" w:type="dxa"/>
            <w:shd w:val="clear" w:color="auto" w:fill="auto"/>
            <w:vAlign w:val="center"/>
          </w:tcPr>
          <w:p w14:paraId="66EEF01D">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777E6DAF">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5FE7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155" w:hRule="atLeast"/>
        </w:trPr>
        <w:tc>
          <w:tcPr>
            <w:tcW w:w="619" w:type="dxa"/>
            <w:shd w:val="clear" w:color="000000" w:fill="FFFFFF"/>
            <w:vAlign w:val="center"/>
          </w:tcPr>
          <w:p w14:paraId="47D91FD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9</w:t>
            </w:r>
          </w:p>
        </w:tc>
        <w:tc>
          <w:tcPr>
            <w:tcW w:w="5019" w:type="dxa"/>
            <w:shd w:val="clear" w:color="000000" w:fill="FFFFFF"/>
            <w:vAlign w:val="top"/>
          </w:tcPr>
          <w:p w14:paraId="42794F0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BLOCOS DE MONTAR KIT POLIBOL CONTENDO 50 PEÇAS GRANDES E COLORIDAS MEDINDO APROXIMADAMENTE 12CM DE DIÂMETRO CADA PEÇA, CONFECCIONADO EM PLÁSTICO ATÓXICO DE ALTO BRILHO, ACONDICIONADO EM SACOLA DE PVC RESISTENTE COM ZÍPER E ALÇA MEDINDO 39CMX29CMX20CM.</w:t>
            </w:r>
          </w:p>
        </w:tc>
        <w:tc>
          <w:tcPr>
            <w:tcW w:w="888" w:type="dxa"/>
            <w:shd w:val="clear" w:color="000000" w:fill="FFFFFF"/>
            <w:vAlign w:val="bottom"/>
          </w:tcPr>
          <w:p w14:paraId="42D9B22F">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4958B78">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975" w:type="dxa"/>
            <w:shd w:val="clear" w:color="auto" w:fill="auto"/>
            <w:vAlign w:val="center"/>
          </w:tcPr>
          <w:p w14:paraId="68143EA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1287" w:type="dxa"/>
            <w:shd w:val="clear" w:color="auto" w:fill="auto"/>
            <w:vAlign w:val="center"/>
          </w:tcPr>
          <w:p w14:paraId="6BB37DA1">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r>
      <w:tr w14:paraId="1FDA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360" w:hRule="atLeast"/>
        </w:trPr>
        <w:tc>
          <w:tcPr>
            <w:tcW w:w="619" w:type="dxa"/>
            <w:shd w:val="clear" w:color="000000" w:fill="FFFFFF"/>
            <w:vAlign w:val="center"/>
          </w:tcPr>
          <w:p w14:paraId="4C476EE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c>
          <w:tcPr>
            <w:tcW w:w="5019" w:type="dxa"/>
            <w:shd w:val="clear" w:color="000000" w:fill="FFFFFF"/>
            <w:vAlign w:val="top"/>
          </w:tcPr>
          <w:p w14:paraId="4A16AA9E">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BLOCOS PARA MONTAR, CONJUNTO CONFECCIONADO EM PLÁSTICO RÍGIDO COLORIDO, ATÓXICO, CONTENDO 200 PEÇAS COM DIVERSOS ENCAIXES, NOS FORMATOS: COTOVELO, T, LUVA DE CONEXÃO, NIPLE, ESFERA COM PINO, CRUZETA E SAPATA. ACOMPANHA CARTELA AUTO ADESIVA DE VINIL, COM 14 FIGURAS DESTACÁVEIS PARA MONTAGEM DE PERSONAGENS.</w:t>
            </w:r>
          </w:p>
        </w:tc>
        <w:tc>
          <w:tcPr>
            <w:tcW w:w="888" w:type="dxa"/>
            <w:shd w:val="clear" w:color="000000" w:fill="FFFFFF"/>
            <w:vAlign w:val="bottom"/>
          </w:tcPr>
          <w:p w14:paraId="629C597F">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3223EC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8</w:t>
            </w:r>
          </w:p>
        </w:tc>
        <w:tc>
          <w:tcPr>
            <w:tcW w:w="975" w:type="dxa"/>
            <w:shd w:val="clear" w:color="auto" w:fill="auto"/>
            <w:vAlign w:val="center"/>
          </w:tcPr>
          <w:p w14:paraId="73CED90A">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1694DCA">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52B8A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867" w:hRule="atLeast"/>
        </w:trPr>
        <w:tc>
          <w:tcPr>
            <w:tcW w:w="619" w:type="dxa"/>
            <w:shd w:val="clear" w:color="000000" w:fill="FFFFFF"/>
            <w:vAlign w:val="center"/>
          </w:tcPr>
          <w:p w14:paraId="10FC250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11</w:t>
            </w:r>
          </w:p>
        </w:tc>
        <w:tc>
          <w:tcPr>
            <w:tcW w:w="5019" w:type="dxa"/>
            <w:shd w:val="clear" w:color="000000" w:fill="FFFFFF"/>
            <w:vAlign w:val="top"/>
          </w:tcPr>
          <w:p w14:paraId="56B4ED49">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BOLINHAS DE PRIMEIRA LINHA PARA PISCINA, MEDIDAS DE APROXIMADAMENTE 76MM, MATERIAIS DE ALTA RESISTÊNCIA E QUALIDADE, SISTEMA ANTI QUEBRA, SACO COM 500 UNIDADES DE CORES VARIADAS.</w:t>
            </w:r>
          </w:p>
        </w:tc>
        <w:tc>
          <w:tcPr>
            <w:tcW w:w="888" w:type="dxa"/>
            <w:shd w:val="clear" w:color="000000" w:fill="FFFFFF"/>
            <w:vAlign w:val="bottom"/>
          </w:tcPr>
          <w:p w14:paraId="75FFE587">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5156E57">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4</w:t>
            </w:r>
          </w:p>
        </w:tc>
        <w:tc>
          <w:tcPr>
            <w:tcW w:w="975" w:type="dxa"/>
            <w:shd w:val="clear" w:color="auto" w:fill="auto"/>
            <w:vAlign w:val="center"/>
          </w:tcPr>
          <w:p w14:paraId="5236FB0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2248823A">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4E2A3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08" w:hRule="atLeast"/>
        </w:trPr>
        <w:tc>
          <w:tcPr>
            <w:tcW w:w="619" w:type="dxa"/>
            <w:shd w:val="clear" w:color="000000" w:fill="FFFFFF"/>
            <w:vAlign w:val="center"/>
          </w:tcPr>
          <w:p w14:paraId="0FE94F8F">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12</w:t>
            </w:r>
          </w:p>
        </w:tc>
        <w:tc>
          <w:tcPr>
            <w:tcW w:w="5019" w:type="dxa"/>
            <w:shd w:val="clear" w:color="000000" w:fill="FFFFFF"/>
            <w:vAlign w:val="top"/>
          </w:tcPr>
          <w:p w14:paraId="40CB6C7B">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BONECA MENINA BRANCO, MATERIAL 100% SILICONE, NÃO TÓXICO, A PROVA D ÁGUA, COM APROXIMADAMENTE 40 CM, BONECA CONTENDO: CORPO, CABEÇA E PERNAS EM VINIL, ACOMPANHANDO SAPATOS E ROUPAS. CERTIFICAÇÃO DO INMETRO.</w:t>
            </w:r>
          </w:p>
        </w:tc>
        <w:tc>
          <w:tcPr>
            <w:tcW w:w="888" w:type="dxa"/>
            <w:shd w:val="clear" w:color="000000" w:fill="FFFFFF"/>
            <w:vAlign w:val="bottom"/>
          </w:tcPr>
          <w:p w14:paraId="570D8F76">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E458778">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0C6AEC2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7CF13FD1">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4A84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14" w:hRule="atLeast"/>
        </w:trPr>
        <w:tc>
          <w:tcPr>
            <w:tcW w:w="619" w:type="dxa"/>
            <w:shd w:val="clear" w:color="000000" w:fill="FFFFFF"/>
            <w:vAlign w:val="center"/>
          </w:tcPr>
          <w:p w14:paraId="45983579">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13</w:t>
            </w:r>
          </w:p>
        </w:tc>
        <w:tc>
          <w:tcPr>
            <w:tcW w:w="5019" w:type="dxa"/>
            <w:shd w:val="clear" w:color="000000" w:fill="FFFFFF"/>
            <w:vAlign w:val="top"/>
          </w:tcPr>
          <w:p w14:paraId="4A398B75">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BONECA MENINA PRETA REALISTA, ESTRUTURA EM VINIL DE SILICONE, A PROVA D ÁGUA, NÃO TÓXICO, COM APROXIMADAMENTE 48 CM, PERUCA COLADA COM FIOS, MEMBROS DOBRAVEIS, ACOMPANHA TIARA, SAPATILHAS E ROUPAS, CERTIFICAÇÃO DO INMETRO.</w:t>
            </w:r>
          </w:p>
        </w:tc>
        <w:tc>
          <w:tcPr>
            <w:tcW w:w="888" w:type="dxa"/>
            <w:shd w:val="clear" w:color="000000" w:fill="FFFFFF"/>
            <w:vAlign w:val="bottom"/>
          </w:tcPr>
          <w:p w14:paraId="1CA7EEC2">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17F477D">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3AE67D6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3765769D">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3F154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008" w:hRule="atLeast"/>
        </w:trPr>
        <w:tc>
          <w:tcPr>
            <w:tcW w:w="619" w:type="dxa"/>
            <w:shd w:val="clear" w:color="000000" w:fill="FFFFFF"/>
            <w:vAlign w:val="center"/>
          </w:tcPr>
          <w:p w14:paraId="4F94FBB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14</w:t>
            </w:r>
          </w:p>
        </w:tc>
        <w:tc>
          <w:tcPr>
            <w:tcW w:w="5019" w:type="dxa"/>
            <w:shd w:val="clear" w:color="000000" w:fill="FFFFFF"/>
            <w:vAlign w:val="top"/>
          </w:tcPr>
          <w:p w14:paraId="224E6A95">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BONECA MENINO BRANCO, MATERIAL 100% SILICONE, NÃO TÓXICO, A PROVA D ÁGUA, COM APROXIMADAMENTE 33X20X33CM, BONECO CONTENDO: CORPO, CABEÇA E PERNAS EM VINIL, ACOMPANHANDO SAPATOS E ROUPAS. CERTIFICAÇÃO DO INMETRO.</w:t>
            </w:r>
          </w:p>
        </w:tc>
        <w:tc>
          <w:tcPr>
            <w:tcW w:w="888" w:type="dxa"/>
            <w:shd w:val="clear" w:color="000000" w:fill="FFFFFF"/>
            <w:vAlign w:val="bottom"/>
          </w:tcPr>
          <w:p w14:paraId="355B95BE">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58C7C08">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497F08DC">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2983C47A">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037B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812" w:hRule="atLeast"/>
        </w:trPr>
        <w:tc>
          <w:tcPr>
            <w:tcW w:w="619" w:type="dxa"/>
            <w:shd w:val="clear" w:color="000000" w:fill="FFFFFF"/>
            <w:vAlign w:val="center"/>
          </w:tcPr>
          <w:p w14:paraId="2F388458">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15</w:t>
            </w:r>
          </w:p>
        </w:tc>
        <w:tc>
          <w:tcPr>
            <w:tcW w:w="5019" w:type="dxa"/>
            <w:shd w:val="clear" w:color="000000" w:fill="FFFFFF"/>
            <w:vAlign w:val="top"/>
          </w:tcPr>
          <w:p w14:paraId="3F638227">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BONECA MENINO PRETO, ESTRUTURA EM VINIL DE SILICONE COM 30 CM DE ALTURA, NÃO TÓXICO, A PROVA D ÁGUA, MEMBROS DOBRAVEIS, ACOMPANHA SAPATOS E ROUPAS. CERTIFICAÇÃO DO INMETRO.</w:t>
            </w:r>
          </w:p>
        </w:tc>
        <w:tc>
          <w:tcPr>
            <w:tcW w:w="888" w:type="dxa"/>
            <w:shd w:val="clear" w:color="000000" w:fill="FFFFFF"/>
            <w:vAlign w:val="bottom"/>
          </w:tcPr>
          <w:p w14:paraId="6784F260">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2532F6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C4E7D2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6A24090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05FD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0" w:hRule="atLeast"/>
        </w:trPr>
        <w:tc>
          <w:tcPr>
            <w:tcW w:w="619" w:type="dxa"/>
            <w:shd w:val="clear" w:color="000000" w:fill="FFFFFF"/>
            <w:vAlign w:val="center"/>
          </w:tcPr>
          <w:p w14:paraId="229BD58F">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16</w:t>
            </w:r>
          </w:p>
        </w:tc>
        <w:tc>
          <w:tcPr>
            <w:tcW w:w="5019" w:type="dxa"/>
            <w:shd w:val="clear" w:color="000000" w:fill="FFFFFF"/>
            <w:vAlign w:val="top"/>
          </w:tcPr>
          <w:p w14:paraId="28BC8BAE">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BRINQUEDO DE ENCAIXE, POTE COM 300 BLOCOS COLORIDOS, PEÇAS COM ALTA QUALIDADE FEITAS COM MATERIAL ATÓXICO E LAVÁVEL, PEÇAS COM ALTURA DE NO MÍNIMO 2,5 CM, E LARGURA DE 3,5 CM, PEÇAS DE TAMANHO VARIADOS DE APROXIMADAMENTE 3,5 CM, 6,5 CM E 10 CM.</w:t>
            </w:r>
          </w:p>
        </w:tc>
        <w:tc>
          <w:tcPr>
            <w:tcW w:w="888" w:type="dxa"/>
            <w:shd w:val="clear" w:color="000000" w:fill="FFFFFF"/>
            <w:vAlign w:val="bottom"/>
          </w:tcPr>
          <w:p w14:paraId="64476947">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29EA52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975" w:type="dxa"/>
            <w:shd w:val="clear" w:color="auto" w:fill="auto"/>
            <w:vAlign w:val="center"/>
          </w:tcPr>
          <w:p w14:paraId="3B33AE2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48ABE85A">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029A1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351" w:hRule="atLeast"/>
        </w:trPr>
        <w:tc>
          <w:tcPr>
            <w:tcW w:w="619" w:type="dxa"/>
            <w:shd w:val="clear" w:color="000000" w:fill="FFFFFF"/>
            <w:vAlign w:val="center"/>
          </w:tcPr>
          <w:p w14:paraId="6DE2DD8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17</w:t>
            </w:r>
          </w:p>
        </w:tc>
        <w:tc>
          <w:tcPr>
            <w:tcW w:w="5019" w:type="dxa"/>
            <w:shd w:val="clear" w:color="000000" w:fill="FFFFFF"/>
            <w:vAlign w:val="top"/>
          </w:tcPr>
          <w:p w14:paraId="60387A14">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BRINQUEDO DE MERGULHO DE PISCINA KIT DE 22 PEÇAS EM CORES VARIADAS CONTENDO 4 PEÇAS DE ANÉIS DE MERGULHO DE NO MÍNIMO DE 13,97 CM DE DIÂMETRO, 4 BANDIDOS DE TORPEDO DE ÁGUA DE APROXIMADAMENTE 12,95CM, 3 PALITOS DE MERGULHO, 8 PEÇAS DE PEDRAS DE MERGULHO E 3 PEÇAS DE ALGAS MARINHAS DE MERGULHO DE APROXIMANDAMETE 16,5CM.</w:t>
            </w:r>
          </w:p>
        </w:tc>
        <w:tc>
          <w:tcPr>
            <w:tcW w:w="888" w:type="dxa"/>
            <w:shd w:val="clear" w:color="000000" w:fill="FFFFFF"/>
            <w:vAlign w:val="bottom"/>
          </w:tcPr>
          <w:p w14:paraId="71B0416E">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tcPr>
          <w:p w14:paraId="11CB15F2">
            <w:pPr>
              <w:spacing w:after="0" w:line="240" w:lineRule="auto"/>
              <w:jc w:val="center"/>
              <w:rPr>
                <w:rFonts w:hint="default" w:ascii="Arial" w:hAnsi="Arial" w:eastAsia="Times New Roman" w:cs="Arial"/>
                <w:b w:val="0"/>
                <w:bCs w:val="0"/>
                <w:color w:val="000000"/>
                <w:sz w:val="16"/>
                <w:szCs w:val="16"/>
                <w:lang w:eastAsia="pt-BR"/>
              </w:rPr>
            </w:pPr>
          </w:p>
        </w:tc>
        <w:tc>
          <w:tcPr>
            <w:tcW w:w="975" w:type="dxa"/>
            <w:shd w:val="clear" w:color="auto" w:fill="auto"/>
            <w:vAlign w:val="center"/>
          </w:tcPr>
          <w:p w14:paraId="3715977E">
            <w:pPr>
              <w:jc w:val="center"/>
              <w:rPr>
                <w:rFonts w:hint="default" w:ascii="Arial" w:hAnsi="Arial" w:eastAsia="Times New Roman" w:cs="Arial"/>
                <w:b w:val="0"/>
                <w:bCs w:val="0"/>
                <w:color w:val="000000"/>
                <w:sz w:val="16"/>
                <w:szCs w:val="16"/>
                <w:lang w:eastAsia="pt-BR"/>
              </w:rPr>
            </w:pPr>
          </w:p>
        </w:tc>
        <w:tc>
          <w:tcPr>
            <w:tcW w:w="1287" w:type="dxa"/>
            <w:shd w:val="clear" w:color="auto" w:fill="auto"/>
            <w:vAlign w:val="center"/>
          </w:tcPr>
          <w:p w14:paraId="5261878D">
            <w:pPr>
              <w:jc w:val="center"/>
              <w:rPr>
                <w:rFonts w:hint="default" w:ascii="Arial" w:hAnsi="Arial" w:eastAsia="Times New Roman" w:cs="Arial"/>
                <w:b w:val="0"/>
                <w:bCs w:val="0"/>
                <w:color w:val="000000"/>
                <w:sz w:val="16"/>
                <w:szCs w:val="16"/>
                <w:lang w:eastAsia="pt-BR"/>
              </w:rPr>
            </w:pPr>
          </w:p>
        </w:tc>
      </w:tr>
      <w:tr w14:paraId="1FF7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015" w:hRule="atLeast"/>
        </w:trPr>
        <w:tc>
          <w:tcPr>
            <w:tcW w:w="619" w:type="dxa"/>
            <w:shd w:val="clear" w:color="000000" w:fill="FFFFFF"/>
            <w:vAlign w:val="center"/>
          </w:tcPr>
          <w:p w14:paraId="6B7F931E">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18</w:t>
            </w:r>
          </w:p>
        </w:tc>
        <w:tc>
          <w:tcPr>
            <w:tcW w:w="5019" w:type="dxa"/>
            <w:shd w:val="clear" w:color="000000" w:fill="FFFFFF"/>
            <w:vAlign w:val="top"/>
          </w:tcPr>
          <w:p w14:paraId="332DA075">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BRINQUEDO MUSICAL, PIANO TECLADO INFANTIL BICHOS MUSICAL COM DESENHOS ANIMADOS NOS BOTÕES, EM PLÁSTICO ABS NA COR VERMELHA COM TAMANHO MÍNIMO DE 23X20,5CM, COM MÚSICAS VARIADAS EM INGLÊS, BRINQUEDO A PILHA 3AA.</w:t>
            </w:r>
          </w:p>
        </w:tc>
        <w:tc>
          <w:tcPr>
            <w:tcW w:w="888" w:type="dxa"/>
            <w:shd w:val="clear" w:color="000000" w:fill="FFFFFF"/>
            <w:vAlign w:val="bottom"/>
          </w:tcPr>
          <w:p w14:paraId="78716AF6">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22163FE">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18</w:t>
            </w:r>
          </w:p>
        </w:tc>
        <w:tc>
          <w:tcPr>
            <w:tcW w:w="975" w:type="dxa"/>
            <w:shd w:val="clear" w:color="auto" w:fill="auto"/>
            <w:vAlign w:val="center"/>
          </w:tcPr>
          <w:p w14:paraId="4605CE3B">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20</w:t>
            </w:r>
          </w:p>
        </w:tc>
        <w:tc>
          <w:tcPr>
            <w:tcW w:w="1287" w:type="dxa"/>
            <w:shd w:val="clear" w:color="auto" w:fill="auto"/>
            <w:vAlign w:val="center"/>
          </w:tcPr>
          <w:p w14:paraId="67C587CC">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2</w:t>
            </w:r>
            <w:r>
              <w:rPr>
                <w:rFonts w:hint="default" w:ascii="Arial" w:hAnsi="Arial" w:eastAsia="SimSun" w:cs="Arial"/>
                <w:b w:val="0"/>
                <w:bCs w:val="0"/>
                <w:i w:val="0"/>
                <w:iCs w:val="0"/>
                <w:color w:val="000000"/>
                <w:kern w:val="0"/>
                <w:sz w:val="16"/>
                <w:szCs w:val="16"/>
                <w:u w:val="none"/>
                <w:lang w:val="pt-BR" w:eastAsia="zh-CN" w:bidi="ar"/>
              </w:rPr>
              <w:t>2</w:t>
            </w:r>
          </w:p>
        </w:tc>
      </w:tr>
      <w:tr w14:paraId="551B6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895" w:hRule="atLeast"/>
        </w:trPr>
        <w:tc>
          <w:tcPr>
            <w:tcW w:w="619" w:type="dxa"/>
            <w:shd w:val="clear" w:color="000000" w:fill="FFFFFF"/>
            <w:vAlign w:val="center"/>
          </w:tcPr>
          <w:p w14:paraId="73F15611">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19</w:t>
            </w:r>
          </w:p>
        </w:tc>
        <w:tc>
          <w:tcPr>
            <w:tcW w:w="5019" w:type="dxa"/>
            <w:shd w:val="clear" w:color="000000" w:fill="FFFFFF"/>
            <w:vAlign w:val="top"/>
          </w:tcPr>
          <w:p w14:paraId="30F44D07">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BRINQUEDOS INFLÁVEIS DE PISCINA, CONTENDO 1 CACTO INFLÁVEL DE NO MÍNIMO 64,8CMX35,1CM E 4 ANÉIS DE CORES VARIADAS DE NO MÍNIMO 20 CM DE PLÁSTICO DE 0,18 MM DE ESPESSURA, ENCHIMENTO E ESVAZIAMENTO RÁPIDOS E FÁCEIS.</w:t>
            </w:r>
          </w:p>
        </w:tc>
        <w:tc>
          <w:tcPr>
            <w:tcW w:w="888" w:type="dxa"/>
            <w:shd w:val="clear" w:color="000000" w:fill="FFFFFF"/>
            <w:vAlign w:val="bottom"/>
          </w:tcPr>
          <w:p w14:paraId="273BC90E">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B9CEAD0">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pt-BR" w:eastAsia="zh-CN" w:bidi="ar"/>
              </w:rPr>
              <w:t>3</w:t>
            </w:r>
          </w:p>
        </w:tc>
        <w:tc>
          <w:tcPr>
            <w:tcW w:w="975" w:type="dxa"/>
            <w:shd w:val="clear" w:color="auto" w:fill="auto"/>
            <w:vAlign w:val="center"/>
          </w:tcPr>
          <w:p w14:paraId="0DE90768">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bidi="ar-SA"/>
              </w:rPr>
              <w:t>5</w:t>
            </w:r>
          </w:p>
        </w:tc>
        <w:tc>
          <w:tcPr>
            <w:tcW w:w="1287" w:type="dxa"/>
            <w:shd w:val="clear" w:color="auto" w:fill="auto"/>
            <w:vAlign w:val="center"/>
          </w:tcPr>
          <w:p w14:paraId="3FCDCC17">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7</w:t>
            </w:r>
          </w:p>
        </w:tc>
      </w:tr>
      <w:tr w14:paraId="6CDD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63" w:hRule="atLeast"/>
        </w:trPr>
        <w:tc>
          <w:tcPr>
            <w:tcW w:w="619" w:type="dxa"/>
            <w:shd w:val="clear" w:color="000000" w:fill="FFFFFF"/>
            <w:vAlign w:val="center"/>
          </w:tcPr>
          <w:p w14:paraId="1767D89D">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20</w:t>
            </w:r>
          </w:p>
        </w:tc>
        <w:tc>
          <w:tcPr>
            <w:tcW w:w="5019" w:type="dxa"/>
            <w:shd w:val="clear" w:color="000000" w:fill="FFFFFF"/>
            <w:vAlign w:val="top"/>
          </w:tcPr>
          <w:p w14:paraId="4A1B714E">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CAMINHÃO DIDÁTICO COM 6 FORMAS GEOMÉTRICAS, COMPOSTO POR 6 PEÇAS GEOMÉTRICA PARA O ENCAIXE, CONFECCIONADO EM PLÁSTICO DE ALTA QUALIDADE, DIMENSÕES APROXIMADAS DE 20x15x20CM, COM CERTIFICAÇÃO DO INMETRO.</w:t>
            </w:r>
          </w:p>
        </w:tc>
        <w:tc>
          <w:tcPr>
            <w:tcW w:w="888" w:type="dxa"/>
            <w:shd w:val="clear" w:color="000000" w:fill="FFFFFF"/>
            <w:vAlign w:val="bottom"/>
          </w:tcPr>
          <w:p w14:paraId="19D691DC">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57A6543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975" w:type="dxa"/>
            <w:shd w:val="clear" w:color="auto" w:fill="auto"/>
            <w:vAlign w:val="center"/>
          </w:tcPr>
          <w:p w14:paraId="22F919F9">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49661915">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1FED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008" w:hRule="atLeast"/>
        </w:trPr>
        <w:tc>
          <w:tcPr>
            <w:tcW w:w="619" w:type="dxa"/>
            <w:shd w:val="clear" w:color="000000" w:fill="FFFFFF"/>
            <w:vAlign w:val="center"/>
          </w:tcPr>
          <w:p w14:paraId="7944674E">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21</w:t>
            </w:r>
          </w:p>
        </w:tc>
        <w:tc>
          <w:tcPr>
            <w:tcW w:w="5019" w:type="dxa"/>
            <w:shd w:val="clear" w:color="000000" w:fill="FFFFFF"/>
            <w:vAlign w:val="top"/>
          </w:tcPr>
          <w:p w14:paraId="6BB85DD7">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CARRINHO DE COMPRAS DE SUPERMERCADO COM DIMENSÕES APROXIMADAS DE 42X56X30CM EM POLIPROPILENO, CONTENDO ASSENTO QUE ABRE E FECHA PARA BONECAS COM FAIXA ETARIA À PARTIR DE 3 ANOS, COM CERTIFICADO PELO INMETRO.</w:t>
            </w:r>
          </w:p>
        </w:tc>
        <w:tc>
          <w:tcPr>
            <w:tcW w:w="888" w:type="dxa"/>
            <w:shd w:val="clear" w:color="000000" w:fill="FFFFFF"/>
            <w:vAlign w:val="bottom"/>
          </w:tcPr>
          <w:p w14:paraId="1AF4E1FE">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F8E7B81">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5824E079">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19C46F48">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29FA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70" w:hRule="atLeast"/>
        </w:trPr>
        <w:tc>
          <w:tcPr>
            <w:tcW w:w="619" w:type="dxa"/>
            <w:shd w:val="clear" w:color="000000" w:fill="FFFFFF"/>
            <w:vAlign w:val="center"/>
          </w:tcPr>
          <w:p w14:paraId="017DC79F">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22</w:t>
            </w:r>
          </w:p>
        </w:tc>
        <w:tc>
          <w:tcPr>
            <w:tcW w:w="5019" w:type="dxa"/>
            <w:shd w:val="clear" w:color="000000" w:fill="FFFFFF"/>
            <w:vAlign w:val="top"/>
          </w:tcPr>
          <w:p w14:paraId="2412C001">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CARRINHO TIPO JEEP FRICÇÃO EM PLÁSTICO MATERIAL RESISTENTE, CARRO COM SISTEMA DE FRICÇÃO, APROXIMAMENTE 25CM DE COMPRIMENTO, COM FAIXA ETARIA PERMITIDA À PARTIR DOS 3 ANOS, COM CERTIFICADO PELO INMETRO.</w:t>
            </w:r>
          </w:p>
        </w:tc>
        <w:tc>
          <w:tcPr>
            <w:tcW w:w="888" w:type="dxa"/>
            <w:shd w:val="clear" w:color="000000" w:fill="FFFFFF"/>
            <w:vAlign w:val="bottom"/>
          </w:tcPr>
          <w:p w14:paraId="7E5CB389">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4560926B">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bidi="ar-SA"/>
              </w:rPr>
              <w:t>28</w:t>
            </w:r>
          </w:p>
        </w:tc>
        <w:tc>
          <w:tcPr>
            <w:tcW w:w="975" w:type="dxa"/>
            <w:shd w:val="clear" w:color="auto" w:fill="auto"/>
            <w:vAlign w:val="center"/>
          </w:tcPr>
          <w:p w14:paraId="24DDF242">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30</w:t>
            </w:r>
          </w:p>
        </w:tc>
        <w:tc>
          <w:tcPr>
            <w:tcW w:w="1287" w:type="dxa"/>
            <w:shd w:val="clear" w:color="auto" w:fill="auto"/>
            <w:vAlign w:val="center"/>
          </w:tcPr>
          <w:p w14:paraId="71A38A37">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3</w:t>
            </w:r>
            <w:r>
              <w:rPr>
                <w:rFonts w:hint="default" w:ascii="Arial" w:hAnsi="Arial" w:eastAsia="SimSun" w:cs="Arial"/>
                <w:b w:val="0"/>
                <w:bCs w:val="0"/>
                <w:i w:val="0"/>
                <w:iCs w:val="0"/>
                <w:color w:val="000000"/>
                <w:kern w:val="0"/>
                <w:sz w:val="16"/>
                <w:szCs w:val="16"/>
                <w:u w:val="none"/>
                <w:lang w:val="pt-BR" w:eastAsia="zh-CN" w:bidi="ar"/>
              </w:rPr>
              <w:t>2</w:t>
            </w:r>
          </w:p>
        </w:tc>
      </w:tr>
      <w:tr w14:paraId="47530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70" w:hRule="atLeast"/>
        </w:trPr>
        <w:tc>
          <w:tcPr>
            <w:tcW w:w="619" w:type="dxa"/>
            <w:shd w:val="clear" w:color="000000" w:fill="FFFFFF"/>
            <w:vAlign w:val="center"/>
          </w:tcPr>
          <w:p w14:paraId="05823A3D">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23</w:t>
            </w:r>
          </w:p>
        </w:tc>
        <w:tc>
          <w:tcPr>
            <w:tcW w:w="5019" w:type="dxa"/>
            <w:shd w:val="clear" w:color="000000" w:fill="FFFFFF"/>
            <w:vAlign w:val="top"/>
          </w:tcPr>
          <w:p w14:paraId="2FACE1BA">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CAVALINHO UPA UPA PULA PULA INFLÁVEL, EM VINIL ATÓXICO DE ALTA QUALIDADE COM SOM SUPORTANDO ATÉ 60KG, MEDINDO APROXIMADAMENTE 52X46 IDEAL PARA CRIANÇAS À PARTIR DE 1 ANO, COM DESENHO DE ORELHA, CRINA, CASCO E DESENHOS DIVERSOS.</w:t>
            </w:r>
          </w:p>
        </w:tc>
        <w:tc>
          <w:tcPr>
            <w:tcW w:w="888" w:type="dxa"/>
            <w:shd w:val="clear" w:color="000000" w:fill="FFFFFF"/>
            <w:vAlign w:val="bottom"/>
          </w:tcPr>
          <w:p w14:paraId="165C75F6">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4262C97">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975" w:type="dxa"/>
            <w:shd w:val="clear" w:color="auto" w:fill="auto"/>
            <w:vAlign w:val="center"/>
          </w:tcPr>
          <w:p w14:paraId="77898EF8">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733EB282">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4259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3293" w:hRule="atLeast"/>
        </w:trPr>
        <w:tc>
          <w:tcPr>
            <w:tcW w:w="619" w:type="dxa"/>
            <w:shd w:val="clear" w:color="000000" w:fill="FFFFFF"/>
            <w:vAlign w:val="center"/>
          </w:tcPr>
          <w:p w14:paraId="582C689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24</w:t>
            </w:r>
          </w:p>
        </w:tc>
        <w:tc>
          <w:tcPr>
            <w:tcW w:w="5019" w:type="dxa"/>
            <w:shd w:val="clear" w:color="000000" w:fill="FFFFFF"/>
            <w:vAlign w:val="top"/>
          </w:tcPr>
          <w:p w14:paraId="23C0DC27">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CONJUNTO DE ATIVIDADE COMPOSTO POR 65 PEÇAS  SENDO: 12 PÉS/PALMILHAS DE E. V. A. COLORIDOS MEDINDO APROXIMADAMENTE 22,5X8CM, 12 MÃOS DE E.V.A. COLORIDAS, COM MEDIDAS MÍNIMAS DE 13,5X19,5CM, 8 FORMAS GEOMÉTRICAS DE E.V.A. COLORIDAS SENDO 2 TRIÂNGULOS COM DIMENSÕES MÍNIMAS DE 21X28CM, 2 CÍRCULOS DE 28CM DE DIÂMETRO, 2 RETÂNGULOS 32X22CM, 2 QUADRADOS DE 28X28CM, 4 FORMAS GEOMÉTRICAS DE E.V.A. COLORIDO COM SUPORTE PARA SUSTENTAÇÃO (QUADRADO, RETÂNGULO, TRIÂNGULO E CÍRCULO) REVESTIDAS COM E.V.A. 2 TACOS DE MADEIRA COLORIDO MEDINDO NO MÍNIMO 58CM, 3 BOLINHAS DE BORRACHA E 2 ARCOS/ALVOS, 1 PALHAÇO BOCÃO, 1 PRANCHA COM SEMICÍRCULO MEDINDO APROXIMADAMENTE 34X15,5X9CM, 1 PRANCHA DE M.D.F. MEDINDO 50X16CM COM 1 CILINDRO, 2 SAPATAS COLORIDAS COM CORDA DE NYLON MEDINDO APROXIMADAMENTE 18X18X59CM E 1 PULA-CORDA DE 2 METROS.</w:t>
            </w:r>
          </w:p>
        </w:tc>
        <w:tc>
          <w:tcPr>
            <w:tcW w:w="888" w:type="dxa"/>
            <w:shd w:val="clear" w:color="000000" w:fill="FFFFFF"/>
            <w:vAlign w:val="bottom"/>
          </w:tcPr>
          <w:p w14:paraId="38CA8D86">
            <w:pPr>
              <w:spacing w:after="0" w:line="240" w:lineRule="auto"/>
              <w:jc w:val="center"/>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p w14:paraId="290A28A0">
            <w:pPr>
              <w:spacing w:after="0" w:line="240" w:lineRule="auto"/>
              <w:jc w:val="center"/>
              <w:rPr>
                <w:rFonts w:hint="default" w:ascii="Arial" w:hAnsi="Arial" w:eastAsia="SimSun" w:cs="Arial"/>
                <w:kern w:val="0"/>
                <w:sz w:val="16"/>
                <w:szCs w:val="16"/>
                <w:lang w:val="pt-BR" w:eastAsia="zh-CN" w:bidi="ar"/>
              </w:rPr>
            </w:pPr>
          </w:p>
          <w:p w14:paraId="3967DEF9">
            <w:pPr>
              <w:spacing w:after="0" w:line="240" w:lineRule="auto"/>
              <w:jc w:val="center"/>
              <w:rPr>
                <w:rFonts w:hint="default" w:ascii="Arial" w:hAnsi="Arial" w:eastAsia="SimSun" w:cs="Arial"/>
                <w:kern w:val="0"/>
                <w:sz w:val="16"/>
                <w:szCs w:val="16"/>
                <w:lang w:val="pt-BR" w:eastAsia="zh-CN" w:bidi="ar"/>
              </w:rPr>
            </w:pPr>
          </w:p>
          <w:p w14:paraId="351D8590">
            <w:pPr>
              <w:spacing w:after="0" w:line="240" w:lineRule="auto"/>
              <w:jc w:val="center"/>
              <w:rPr>
                <w:rFonts w:hint="default" w:ascii="Arial" w:hAnsi="Arial" w:eastAsia="SimSun" w:cs="Arial"/>
                <w:kern w:val="0"/>
                <w:sz w:val="16"/>
                <w:szCs w:val="16"/>
                <w:lang w:val="pt-BR" w:eastAsia="zh-CN" w:bidi="ar"/>
              </w:rPr>
            </w:pPr>
          </w:p>
          <w:p w14:paraId="425C47AD">
            <w:pPr>
              <w:spacing w:after="0" w:line="240" w:lineRule="auto"/>
              <w:jc w:val="center"/>
              <w:rPr>
                <w:rFonts w:hint="default" w:ascii="Arial" w:hAnsi="Arial" w:eastAsia="SimSun" w:cs="Arial"/>
                <w:kern w:val="0"/>
                <w:sz w:val="16"/>
                <w:szCs w:val="16"/>
                <w:lang w:val="pt-BR" w:eastAsia="zh-CN" w:bidi="ar"/>
              </w:rPr>
            </w:pPr>
          </w:p>
          <w:p w14:paraId="59A0CFAD">
            <w:pPr>
              <w:spacing w:after="0" w:line="240" w:lineRule="auto"/>
              <w:jc w:val="center"/>
              <w:rPr>
                <w:rFonts w:hint="default" w:ascii="Arial" w:hAnsi="Arial" w:eastAsia="SimSun" w:cs="Arial"/>
                <w:kern w:val="0"/>
                <w:sz w:val="16"/>
                <w:szCs w:val="16"/>
                <w:lang w:val="pt-BR" w:eastAsia="zh-CN" w:bidi="ar"/>
              </w:rPr>
            </w:pPr>
          </w:p>
          <w:p w14:paraId="41AAA52B">
            <w:pPr>
              <w:spacing w:after="0" w:line="240" w:lineRule="auto"/>
              <w:jc w:val="center"/>
              <w:rPr>
                <w:rFonts w:hint="default" w:ascii="Arial" w:hAnsi="Arial" w:eastAsia="SimSun" w:cs="Arial"/>
                <w:kern w:val="0"/>
                <w:sz w:val="16"/>
                <w:szCs w:val="16"/>
                <w:lang w:val="pt-BR" w:eastAsia="zh-CN" w:bidi="ar"/>
              </w:rPr>
            </w:pPr>
          </w:p>
          <w:p w14:paraId="0A7CEF31">
            <w:pPr>
              <w:spacing w:after="0" w:line="240" w:lineRule="auto"/>
              <w:jc w:val="center"/>
              <w:rPr>
                <w:rFonts w:hint="default" w:ascii="Arial" w:hAnsi="Arial" w:eastAsia="SimSun" w:cs="Arial"/>
                <w:kern w:val="0"/>
                <w:sz w:val="16"/>
                <w:szCs w:val="16"/>
                <w:lang w:val="pt-BR" w:eastAsia="zh-CN" w:bidi="ar"/>
              </w:rPr>
            </w:pPr>
          </w:p>
          <w:p w14:paraId="7817EE04">
            <w:pPr>
              <w:spacing w:after="0" w:line="240" w:lineRule="auto"/>
              <w:jc w:val="center"/>
              <w:rPr>
                <w:rFonts w:hint="default" w:ascii="Arial" w:hAnsi="Arial" w:eastAsia="SimSun" w:cs="Arial"/>
                <w:kern w:val="0"/>
                <w:sz w:val="16"/>
                <w:szCs w:val="16"/>
                <w:lang w:val="pt-BR" w:eastAsia="pt-BR" w:bidi="ar"/>
              </w:rPr>
            </w:pPr>
          </w:p>
        </w:tc>
        <w:tc>
          <w:tcPr>
            <w:tcW w:w="925" w:type="dxa"/>
            <w:shd w:val="clear" w:color="auto" w:fill="auto"/>
            <w:vAlign w:val="center"/>
          </w:tcPr>
          <w:p w14:paraId="4DA420D9">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975" w:type="dxa"/>
            <w:shd w:val="clear" w:color="auto" w:fill="auto"/>
            <w:vAlign w:val="center"/>
          </w:tcPr>
          <w:p w14:paraId="2C8D168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3BA4F508">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08BE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530" w:hRule="atLeast"/>
        </w:trPr>
        <w:tc>
          <w:tcPr>
            <w:tcW w:w="619" w:type="dxa"/>
            <w:shd w:val="clear" w:color="000000" w:fill="FFFFFF"/>
            <w:vAlign w:val="center"/>
          </w:tcPr>
          <w:p w14:paraId="6C74357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25</w:t>
            </w:r>
          </w:p>
        </w:tc>
        <w:tc>
          <w:tcPr>
            <w:tcW w:w="5019" w:type="dxa"/>
            <w:shd w:val="clear" w:color="000000" w:fill="FFFFFF"/>
            <w:vAlign w:val="top"/>
          </w:tcPr>
          <w:p w14:paraId="57A9380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CONJUNTO DE BOLICHE, CONTENDO 6 PINOS E 2 BOLAS DE PLÁSTICO ATÓXICO, COM DIMENSÕES APROXIMADAS DE 23X23X38 CM.</w:t>
            </w:r>
          </w:p>
        </w:tc>
        <w:tc>
          <w:tcPr>
            <w:tcW w:w="888" w:type="dxa"/>
            <w:shd w:val="clear" w:color="000000" w:fill="FFFFFF"/>
            <w:vAlign w:val="bottom"/>
          </w:tcPr>
          <w:p w14:paraId="11D75CF5">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0E15D28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975" w:type="dxa"/>
            <w:shd w:val="clear" w:color="auto" w:fill="auto"/>
            <w:vAlign w:val="center"/>
          </w:tcPr>
          <w:p w14:paraId="7639A535">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1287" w:type="dxa"/>
            <w:shd w:val="clear" w:color="auto" w:fill="auto"/>
            <w:vAlign w:val="center"/>
          </w:tcPr>
          <w:p w14:paraId="1C83D63F">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8</w:t>
            </w:r>
          </w:p>
        </w:tc>
      </w:tr>
      <w:tr w14:paraId="6176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201" w:hRule="atLeast"/>
        </w:trPr>
        <w:tc>
          <w:tcPr>
            <w:tcW w:w="619" w:type="dxa"/>
            <w:shd w:val="clear" w:color="000000" w:fill="FFFFFF"/>
            <w:vAlign w:val="center"/>
          </w:tcPr>
          <w:p w14:paraId="1F074F9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26</w:t>
            </w:r>
          </w:p>
        </w:tc>
        <w:tc>
          <w:tcPr>
            <w:tcW w:w="5019" w:type="dxa"/>
            <w:shd w:val="clear" w:color="000000" w:fill="FFFFFF"/>
            <w:vAlign w:val="top"/>
          </w:tcPr>
          <w:p w14:paraId="252BED93">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DOMINÓ DE ANIMAIS PINTADAS E SERIGRAFADAS COM TINTA ULTRAVIOLETA ATÓXICA EM UMA DAS FACES EM MADEIRA MDF CONTENDO 28 PEÇAS COM MEDIDAS APROXIMADAS DE 7X3,5CM, ACONDICIONADA EM UMA CAIXA DE MADEIRA COM MEDIDAS APROXIMADAS DE 17x9,5x4CM, COM FAIXA ETARIA À PARTIR DE 3 ANOS, COM CERTIFICAÇÃO PELO INMETRO.</w:t>
            </w:r>
          </w:p>
        </w:tc>
        <w:tc>
          <w:tcPr>
            <w:tcW w:w="888" w:type="dxa"/>
            <w:shd w:val="clear" w:color="000000" w:fill="FFFFFF"/>
            <w:vAlign w:val="bottom"/>
          </w:tcPr>
          <w:p w14:paraId="2145DC7F">
            <w:pPr>
              <w:spacing w:after="0" w:line="240" w:lineRule="auto"/>
              <w:jc w:val="center"/>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p w14:paraId="7081F5A2">
            <w:pPr>
              <w:spacing w:after="0" w:line="240" w:lineRule="auto"/>
              <w:jc w:val="center"/>
              <w:rPr>
                <w:rFonts w:hint="default" w:ascii="Arial" w:hAnsi="Arial" w:eastAsia="SimSun" w:cs="Arial"/>
                <w:kern w:val="0"/>
                <w:sz w:val="16"/>
                <w:szCs w:val="16"/>
                <w:lang w:val="pt-BR" w:eastAsia="zh-CN" w:bidi="ar"/>
              </w:rPr>
            </w:pPr>
          </w:p>
          <w:p w14:paraId="63767D17">
            <w:pPr>
              <w:spacing w:after="0" w:line="240" w:lineRule="auto"/>
              <w:jc w:val="center"/>
              <w:rPr>
                <w:rFonts w:hint="default" w:ascii="Arial" w:hAnsi="Arial" w:eastAsia="SimSun" w:cs="Arial"/>
                <w:kern w:val="0"/>
                <w:sz w:val="16"/>
                <w:szCs w:val="16"/>
                <w:lang w:val="pt-BR" w:eastAsia="zh-CN" w:bidi="ar"/>
              </w:rPr>
            </w:pPr>
          </w:p>
          <w:p w14:paraId="1A23AD5C">
            <w:pPr>
              <w:spacing w:after="0" w:line="240" w:lineRule="auto"/>
              <w:jc w:val="center"/>
              <w:rPr>
                <w:rFonts w:hint="default" w:ascii="Arial" w:hAnsi="Arial" w:eastAsia="SimSun" w:cs="Arial"/>
                <w:kern w:val="0"/>
                <w:sz w:val="16"/>
                <w:szCs w:val="16"/>
                <w:lang w:val="pt-BR" w:eastAsia="pt-BR" w:bidi="ar"/>
              </w:rPr>
            </w:pPr>
          </w:p>
        </w:tc>
        <w:tc>
          <w:tcPr>
            <w:tcW w:w="925" w:type="dxa"/>
            <w:shd w:val="clear" w:color="auto" w:fill="auto"/>
            <w:vAlign w:val="center"/>
          </w:tcPr>
          <w:p w14:paraId="1028C18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069596F7">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33CD2E5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4953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718" w:hRule="atLeast"/>
        </w:trPr>
        <w:tc>
          <w:tcPr>
            <w:tcW w:w="619" w:type="dxa"/>
            <w:shd w:val="clear" w:color="000000" w:fill="FFFFFF"/>
            <w:vAlign w:val="center"/>
          </w:tcPr>
          <w:p w14:paraId="1C78668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27</w:t>
            </w:r>
          </w:p>
        </w:tc>
        <w:tc>
          <w:tcPr>
            <w:tcW w:w="5019" w:type="dxa"/>
            <w:shd w:val="clear" w:color="000000" w:fill="FFFFFF"/>
            <w:vAlign w:val="top"/>
          </w:tcPr>
          <w:p w14:paraId="1FAF17AE">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DOMINÓ DE FIGURAS E FRUTAS, EM MADEIRA MDF, CONTENDO 28 PEÇAS, MEDINDO APROXIMADA DE 7X3,5CM, CONTENDO CAIXA DE MADEIRA 17X9,5X4CM, COM CERTIFICAÇÃO DO INMETRO.</w:t>
            </w:r>
          </w:p>
        </w:tc>
        <w:tc>
          <w:tcPr>
            <w:tcW w:w="888" w:type="dxa"/>
            <w:shd w:val="clear" w:color="000000" w:fill="FFFFFF"/>
            <w:vAlign w:val="bottom"/>
          </w:tcPr>
          <w:p w14:paraId="1B2C3C37">
            <w:pPr>
              <w:spacing w:after="0" w:line="240" w:lineRule="auto"/>
              <w:jc w:val="center"/>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p w14:paraId="320C6750">
            <w:pPr>
              <w:spacing w:after="0" w:line="240" w:lineRule="auto"/>
              <w:jc w:val="center"/>
              <w:rPr>
                <w:rFonts w:hint="default" w:ascii="Arial" w:hAnsi="Arial" w:eastAsia="SimSun" w:cs="Arial"/>
                <w:kern w:val="0"/>
                <w:sz w:val="16"/>
                <w:szCs w:val="16"/>
                <w:lang w:val="pt-BR" w:eastAsia="zh-CN" w:bidi="ar"/>
              </w:rPr>
            </w:pPr>
          </w:p>
          <w:p w14:paraId="7EF0DCF5">
            <w:pPr>
              <w:spacing w:after="0" w:line="240" w:lineRule="auto"/>
              <w:jc w:val="center"/>
              <w:rPr>
                <w:rFonts w:hint="default" w:ascii="Arial" w:hAnsi="Arial" w:eastAsia="SimSun" w:cs="Arial"/>
                <w:kern w:val="0"/>
                <w:sz w:val="16"/>
                <w:szCs w:val="16"/>
                <w:lang w:val="pt-BR" w:eastAsia="pt-BR" w:bidi="ar"/>
              </w:rPr>
            </w:pPr>
          </w:p>
        </w:tc>
        <w:tc>
          <w:tcPr>
            <w:tcW w:w="925" w:type="dxa"/>
            <w:shd w:val="clear" w:color="auto" w:fill="auto"/>
            <w:vAlign w:val="center"/>
          </w:tcPr>
          <w:p w14:paraId="0B0EC0D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50085D5B">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BF24BD1">
            <w:pPr>
              <w:keepNext w:val="0"/>
              <w:keepLines w:val="0"/>
              <w:widowControl/>
              <w:suppressLineNumbers w:val="0"/>
              <w:jc w:val="center"/>
              <w:textAlignment w:val="center"/>
              <w:rPr>
                <w:rFonts w:hint="default" w:ascii="Arial" w:hAnsi="Arial" w:cs="Arial"/>
                <w:b w:val="0"/>
                <w:bCs w:val="0"/>
                <w:i w:val="0"/>
                <w:iCs w:val="0"/>
                <w:color w:val="000000"/>
                <w:sz w:val="16"/>
                <w:szCs w:val="16"/>
                <w:u w:val="none"/>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47AE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0" w:hRule="atLeast"/>
        </w:trPr>
        <w:tc>
          <w:tcPr>
            <w:tcW w:w="619" w:type="dxa"/>
            <w:shd w:val="clear" w:color="000000" w:fill="FFFFFF"/>
            <w:vAlign w:val="center"/>
          </w:tcPr>
          <w:p w14:paraId="20FCE9E6">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28</w:t>
            </w:r>
          </w:p>
        </w:tc>
        <w:tc>
          <w:tcPr>
            <w:tcW w:w="5019" w:type="dxa"/>
            <w:shd w:val="clear" w:color="000000" w:fill="FFFFFF"/>
            <w:vAlign w:val="top"/>
          </w:tcPr>
          <w:p w14:paraId="7B2A88BE">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DOMINÓ TÁTIL CONFECCIONADO EM MDF 28 PEÇAS COM TAMANHO APROXIMADO DE 9,5 X 5,5 CM, PINTADA E SERIGRAFADA COM TINTA ATÓXICA EM UMA DAS FACES PEÇAS QUE SE ENCAIXAM ENTRE SI, COM FIGURAS GEOMÉTRICAS EM ALTO RELEVO QUE SE ASSOCIAM A OUTRAS PEÇAS, ACONDICIONADO EM CAIXA DE MADEIRA.</w:t>
            </w:r>
          </w:p>
        </w:tc>
        <w:tc>
          <w:tcPr>
            <w:tcW w:w="888" w:type="dxa"/>
            <w:shd w:val="clear" w:color="000000" w:fill="FFFFFF"/>
            <w:vAlign w:val="bottom"/>
          </w:tcPr>
          <w:p w14:paraId="29CCDF6E">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3A442E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3FA827E8">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310FD6C2">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r>
      <w:tr w14:paraId="5B81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345" w:hRule="atLeast"/>
        </w:trPr>
        <w:tc>
          <w:tcPr>
            <w:tcW w:w="619" w:type="dxa"/>
            <w:shd w:val="clear" w:color="000000" w:fill="FFFFFF"/>
            <w:vAlign w:val="bottom"/>
          </w:tcPr>
          <w:p w14:paraId="11E5A151">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29</w:t>
            </w:r>
          </w:p>
        </w:tc>
        <w:tc>
          <w:tcPr>
            <w:tcW w:w="5019" w:type="dxa"/>
            <w:shd w:val="clear" w:color="000000" w:fill="FFFFFF"/>
            <w:vAlign w:val="top"/>
          </w:tcPr>
          <w:p w14:paraId="6B717BAC">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ESQUEMA CORPORAL CONFECCIONADO EM MDF E IMPRESSO EM POLICROMIA, 10 PLACAS DE ENCAIXE SENDO 06 PLACAS MEDINDO APROXIMADAMENTE 200X200X5,6MM E 04 PLACAS MEDINDO 300X200X5,6MM. 01 BONECO ARTICULADO MEDINDO 550MM. 01 CD COMPOSTO POR  MÚSICAS SOBRE AS PARTES DO CORPO HUMANO. (EXCLUSIVO PARA M.E. E E.P.P.)</w:t>
            </w:r>
          </w:p>
        </w:tc>
        <w:tc>
          <w:tcPr>
            <w:tcW w:w="888" w:type="dxa"/>
            <w:shd w:val="clear" w:color="000000" w:fill="FFFFFF"/>
            <w:vAlign w:val="bottom"/>
          </w:tcPr>
          <w:p w14:paraId="7BA27861">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2F12E08">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197FA81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515F9919">
            <w:pPr>
              <w:keepNext w:val="0"/>
              <w:keepLines w:val="0"/>
              <w:widowControl/>
              <w:suppressLineNumbers w:val="0"/>
              <w:jc w:val="center"/>
              <w:textAlignment w:val="center"/>
              <w:rPr>
                <w:rFonts w:hint="default" w:ascii="Arial" w:hAnsi="Arial" w:eastAsia="Times New Roman" w:cs="Arial"/>
                <w:b w:val="0"/>
                <w:bCs w:val="0"/>
                <w:color w:val="000000"/>
                <w:sz w:val="16"/>
                <w:szCs w:val="16"/>
                <w:lang w:val="pt-BR" w:eastAsia="pt-BR"/>
              </w:rPr>
            </w:pPr>
            <w:r>
              <w:rPr>
                <w:rFonts w:hint="default" w:ascii="Arial" w:hAnsi="Arial" w:eastAsia="SimSun" w:cs="Arial"/>
                <w:b w:val="0"/>
                <w:bCs w:val="0"/>
                <w:i w:val="0"/>
                <w:iCs w:val="0"/>
                <w:color w:val="000000"/>
                <w:kern w:val="0"/>
                <w:sz w:val="16"/>
                <w:szCs w:val="16"/>
                <w:u w:val="none"/>
                <w:lang w:val="en-US" w:eastAsia="zh-CN" w:bidi="ar"/>
              </w:rPr>
              <w:t>1</w:t>
            </w:r>
            <w:r>
              <w:rPr>
                <w:rFonts w:hint="default" w:ascii="Arial" w:hAnsi="Arial" w:eastAsia="SimSun" w:cs="Arial"/>
                <w:b w:val="0"/>
                <w:bCs w:val="0"/>
                <w:i w:val="0"/>
                <w:iCs w:val="0"/>
                <w:color w:val="000000"/>
                <w:kern w:val="0"/>
                <w:sz w:val="16"/>
                <w:szCs w:val="16"/>
                <w:u w:val="none"/>
                <w:lang w:val="pt-BR" w:eastAsia="zh-CN" w:bidi="ar"/>
              </w:rPr>
              <w:t>2</w:t>
            </w:r>
          </w:p>
        </w:tc>
      </w:tr>
      <w:tr w14:paraId="138A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845" w:hRule="atLeast"/>
        </w:trPr>
        <w:tc>
          <w:tcPr>
            <w:tcW w:w="619" w:type="dxa"/>
            <w:shd w:val="clear" w:color="000000" w:fill="FFFFFF"/>
            <w:vAlign w:val="bottom"/>
          </w:tcPr>
          <w:p w14:paraId="071EB926">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30</w:t>
            </w:r>
          </w:p>
        </w:tc>
        <w:tc>
          <w:tcPr>
            <w:tcW w:w="5019" w:type="dxa"/>
            <w:shd w:val="clear" w:color="000000" w:fill="FFFFFF"/>
            <w:vAlign w:val="top"/>
          </w:tcPr>
          <w:p w14:paraId="2FE805EA">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FANTASIA PRINCESA VESTIDO LONGO COM FORRO EM TECIDO POLIÉSTER DE EXTREMA QUALIDADE, DETALHE EM PEDRARIAS E COM BABADO NO BUSTO, MANGAS BUFANTES COM LUVA EM POLIÉSTER E COROA, TAMANHO PP, P, M E G.</w:t>
            </w:r>
          </w:p>
        </w:tc>
        <w:tc>
          <w:tcPr>
            <w:tcW w:w="888" w:type="dxa"/>
            <w:shd w:val="clear" w:color="000000" w:fill="FFFFFF"/>
            <w:vAlign w:val="bottom"/>
          </w:tcPr>
          <w:p w14:paraId="73379F85">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7EFB66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0234E49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20</w:t>
            </w:r>
          </w:p>
        </w:tc>
        <w:tc>
          <w:tcPr>
            <w:tcW w:w="1287" w:type="dxa"/>
            <w:shd w:val="clear" w:color="auto" w:fill="auto"/>
            <w:vAlign w:val="center"/>
          </w:tcPr>
          <w:p w14:paraId="42320231">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20</w:t>
            </w:r>
          </w:p>
        </w:tc>
      </w:tr>
      <w:tr w14:paraId="63AC6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542" w:hRule="atLeast"/>
        </w:trPr>
        <w:tc>
          <w:tcPr>
            <w:tcW w:w="619" w:type="dxa"/>
            <w:shd w:val="clear" w:color="000000" w:fill="FFFFFF"/>
            <w:vAlign w:val="bottom"/>
          </w:tcPr>
          <w:p w14:paraId="55678544">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31</w:t>
            </w:r>
          </w:p>
        </w:tc>
        <w:tc>
          <w:tcPr>
            <w:tcW w:w="5019" w:type="dxa"/>
            <w:shd w:val="clear" w:color="000000" w:fill="FFFFFF"/>
            <w:vAlign w:val="top"/>
          </w:tcPr>
          <w:p w14:paraId="7B60DEA3">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FANTOCHES  DE ANIMAIS - CONJUNTO DE 7 FANTOCHES REPRESENTANDO ANIMAIS DOMÉSTICOS (CACHORRO, PATO, OVELHA, COELHO, CAVALO, GALO E VACA) COM TAMANHO DE APROXIMADAMENTE 25 CM DE ALTURA, COM BOCA MÓBIL E OLHOS EM PLÁSTICO COM TRAVA DE SEGURANÇA.</w:t>
            </w:r>
          </w:p>
        </w:tc>
        <w:tc>
          <w:tcPr>
            <w:tcW w:w="888" w:type="dxa"/>
            <w:shd w:val="clear" w:color="000000" w:fill="FFFFFF"/>
            <w:vAlign w:val="bottom"/>
          </w:tcPr>
          <w:p w14:paraId="4E4A2014">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0CBD8BB1">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975" w:type="dxa"/>
            <w:shd w:val="clear" w:color="auto" w:fill="auto"/>
            <w:vAlign w:val="center"/>
          </w:tcPr>
          <w:p w14:paraId="5EA4B268">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F5D26F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0D8C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092" w:hRule="atLeast"/>
        </w:trPr>
        <w:tc>
          <w:tcPr>
            <w:tcW w:w="619" w:type="dxa"/>
            <w:shd w:val="clear" w:color="000000" w:fill="FFFFFF"/>
            <w:vAlign w:val="bottom"/>
          </w:tcPr>
          <w:p w14:paraId="676EAE40">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32</w:t>
            </w:r>
          </w:p>
        </w:tc>
        <w:tc>
          <w:tcPr>
            <w:tcW w:w="5019" w:type="dxa"/>
            <w:shd w:val="clear" w:color="000000" w:fill="FFFFFF"/>
            <w:vAlign w:val="top"/>
          </w:tcPr>
          <w:p w14:paraId="7589F68C">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FANTOCHES DE ANIMAIS -  CONJUNTO É CONFECCIONADO EM FELTRO, COM BOCA ARTICULADA, CONTÉM 10 FANTOCHES (SAPO, GIRAFA, MACACO, JACARÉ, TARTARUGA, LOBO, LEÃO, ARARA, ELEFANTE E TUCANO) MEDINDO APROXIMADAMENTE 280MM DE ALTURA. ACONDICIONADO EM EMBALAGEM PLÁSTICA.</w:t>
            </w:r>
          </w:p>
        </w:tc>
        <w:tc>
          <w:tcPr>
            <w:tcW w:w="888" w:type="dxa"/>
            <w:shd w:val="clear" w:color="000000" w:fill="FFFFFF"/>
            <w:vAlign w:val="bottom"/>
          </w:tcPr>
          <w:p w14:paraId="48C45444">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EE194D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bidi="ar-SA"/>
              </w:rPr>
              <w:t>6</w:t>
            </w:r>
          </w:p>
        </w:tc>
        <w:tc>
          <w:tcPr>
            <w:tcW w:w="975" w:type="dxa"/>
            <w:shd w:val="clear" w:color="auto" w:fill="auto"/>
            <w:vAlign w:val="center"/>
          </w:tcPr>
          <w:p w14:paraId="1F17B14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AF9D5D3">
            <w:pPr>
              <w:keepNext w:val="0"/>
              <w:keepLines w:val="0"/>
              <w:widowControl/>
              <w:suppressLineNumbers w:val="0"/>
              <w:jc w:val="center"/>
              <w:textAlignment w:val="center"/>
              <w:rPr>
                <w:rFonts w:hint="default" w:ascii="Arial" w:hAnsi="Arial" w:cs="Arial"/>
                <w:b w:val="0"/>
                <w:bCs w:val="0"/>
                <w:i w:val="0"/>
                <w:iCs w:val="0"/>
                <w:color w:val="000000"/>
                <w:sz w:val="16"/>
                <w:szCs w:val="16"/>
                <w:u w:val="none"/>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7834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217" w:hRule="atLeast"/>
        </w:trPr>
        <w:tc>
          <w:tcPr>
            <w:tcW w:w="619" w:type="dxa"/>
            <w:shd w:val="clear" w:color="000000" w:fill="FFFFFF"/>
            <w:vAlign w:val="bottom"/>
          </w:tcPr>
          <w:p w14:paraId="727A462C">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33</w:t>
            </w:r>
          </w:p>
        </w:tc>
        <w:tc>
          <w:tcPr>
            <w:tcW w:w="5019" w:type="dxa"/>
            <w:shd w:val="clear" w:color="000000" w:fill="FFFFFF"/>
            <w:vAlign w:val="top"/>
          </w:tcPr>
          <w:p w14:paraId="77184116">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GIRO MÁGICO, EIXO COM ENGRENAGENS COLORIDAS QUE ESTIMULA A COORDENAÇÃO MOTORA, FOCO E CONCENTRAÇÃO PLÁSTICO DE ALTA QUALIDADE, COM CORES ATRATIVAS E DIVERTIDAS ESTIMULANDO A INTELIGÊNCIA E A CRIATIVIDADE E A MELHORA DAS HABILIDADES MOTORAS, FOCO E CONCENTRAÇÃO.</w:t>
            </w:r>
          </w:p>
        </w:tc>
        <w:tc>
          <w:tcPr>
            <w:tcW w:w="888" w:type="dxa"/>
            <w:shd w:val="clear" w:color="000000" w:fill="FFFFFF"/>
            <w:vAlign w:val="bottom"/>
          </w:tcPr>
          <w:p w14:paraId="7885ECA3">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44D42EF6">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1B1A760D">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12F8CA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31524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24" w:hRule="atLeast"/>
        </w:trPr>
        <w:tc>
          <w:tcPr>
            <w:tcW w:w="619" w:type="dxa"/>
            <w:shd w:val="clear" w:color="000000" w:fill="FFFFFF"/>
            <w:vAlign w:val="bottom"/>
          </w:tcPr>
          <w:p w14:paraId="06DEBD91">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34</w:t>
            </w:r>
          </w:p>
        </w:tc>
        <w:tc>
          <w:tcPr>
            <w:tcW w:w="5019" w:type="dxa"/>
            <w:shd w:val="clear" w:color="000000" w:fill="FFFFFF"/>
            <w:vAlign w:val="top"/>
          </w:tcPr>
          <w:p w14:paraId="5AC9286D">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ALFABETO EM MADEIRA 2 EM 1, COMPOSTO POR UM JOGO DE DOMINÓ COM 31 PEÇAS E 20 PEÇAS DE JOGO DA MEMÓRIA DE ALFABETO, DIMENSÕES APROXIMADAS 31X31X4. FAIXA ETÁRIA RECOMENDADA A PARTIR DE 06 ANOS.</w:t>
            </w:r>
          </w:p>
        </w:tc>
        <w:tc>
          <w:tcPr>
            <w:tcW w:w="888" w:type="dxa"/>
            <w:shd w:val="clear" w:color="000000" w:fill="FFFFFF"/>
            <w:vAlign w:val="bottom"/>
          </w:tcPr>
          <w:p w14:paraId="7220D328">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051A58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07474F5C">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55BC3BE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10339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295" w:hRule="atLeast"/>
        </w:trPr>
        <w:tc>
          <w:tcPr>
            <w:tcW w:w="619" w:type="dxa"/>
            <w:shd w:val="clear" w:color="000000" w:fill="FFFFFF"/>
            <w:vAlign w:val="bottom"/>
          </w:tcPr>
          <w:p w14:paraId="3C8F24F7">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35</w:t>
            </w:r>
          </w:p>
        </w:tc>
        <w:tc>
          <w:tcPr>
            <w:tcW w:w="5019" w:type="dxa"/>
            <w:shd w:val="clear" w:color="000000" w:fill="FFFFFF"/>
            <w:vAlign w:val="top"/>
          </w:tcPr>
          <w:p w14:paraId="23FF05F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DA MEMÓRIA GIGANTE NO MODELO DE FRUTAS E LEGUMES CONTENDO 28 PEÇAS COM TAMANHO APROXIMADO DE 15X10X03 CM EM ESPUMA, REVESTIDO DE CORINO, IMPRESSO EM BAGUM COM TINTA SOLVENTE, ACONDICIONADO EM UMA SACOLA PVC CRISTAL COM ALÇA E ZÍPER COM FAIXA ETARIA À PARTIR DE 4 ANOS, COM CERTIFICADO PELO INMETRO.</w:t>
            </w:r>
          </w:p>
        </w:tc>
        <w:tc>
          <w:tcPr>
            <w:tcW w:w="888" w:type="dxa"/>
            <w:shd w:val="clear" w:color="000000" w:fill="FFFFFF"/>
            <w:vAlign w:val="bottom"/>
          </w:tcPr>
          <w:p w14:paraId="0994AE93">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7F9E8B6">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39616782">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8CCB47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27EF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073" w:hRule="atLeast"/>
        </w:trPr>
        <w:tc>
          <w:tcPr>
            <w:tcW w:w="619" w:type="dxa"/>
            <w:shd w:val="clear" w:color="000000" w:fill="FFFFFF"/>
            <w:vAlign w:val="bottom"/>
          </w:tcPr>
          <w:p w14:paraId="2570CA2C">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36</w:t>
            </w:r>
          </w:p>
        </w:tc>
        <w:tc>
          <w:tcPr>
            <w:tcW w:w="5019" w:type="dxa"/>
            <w:shd w:val="clear" w:color="000000" w:fill="FFFFFF"/>
            <w:vAlign w:val="top"/>
          </w:tcPr>
          <w:p w14:paraId="4699BE3F">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DA MEMÓRIA, CONTENDO 20 PEÇAS CONFECCIONADO EM BAGUM E RECHEIO EM ESPUMA MACIÇA E COSTURADOS, COM IMPRESSÃO DIGITAL DE ANIMAIS DIMENSÕES APROXIMADA DE 25CMX25CMX2CM, ACONDICIONADA EM BOLSA EM PLÁSTICO SUPERFLEX 20 MM E ALÇA COM ZÍPER.</w:t>
            </w:r>
          </w:p>
        </w:tc>
        <w:tc>
          <w:tcPr>
            <w:tcW w:w="888" w:type="dxa"/>
            <w:shd w:val="clear" w:color="000000" w:fill="FFFFFF"/>
            <w:vAlign w:val="bottom"/>
          </w:tcPr>
          <w:p w14:paraId="132441F8">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1037AB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2D87C474">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4C88674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26ED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002" w:hRule="atLeast"/>
        </w:trPr>
        <w:tc>
          <w:tcPr>
            <w:tcW w:w="619" w:type="dxa"/>
            <w:shd w:val="clear" w:color="000000" w:fill="FFFFFF"/>
            <w:vAlign w:val="bottom"/>
          </w:tcPr>
          <w:p w14:paraId="22FDCCA2">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37</w:t>
            </w:r>
          </w:p>
        </w:tc>
        <w:tc>
          <w:tcPr>
            <w:tcW w:w="5019" w:type="dxa"/>
            <w:shd w:val="clear" w:color="000000" w:fill="FFFFFF"/>
            <w:vAlign w:val="top"/>
          </w:tcPr>
          <w:p w14:paraId="732BA34D">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DE ALINHAVOS DE NÚMEROS E VOGAIS EM CORES SORTIDAS 15 PLACAS DE MDF MEDINDO APROXIMADAMENTE COM 10X15X0,4CM, CADARÇO EM POLIÉSTER ACONDICIONADO EM CAIXA DE MADEIRA COM DIMENSÕES APROXIMADA DE 26X22X4CM.</w:t>
            </w:r>
          </w:p>
        </w:tc>
        <w:tc>
          <w:tcPr>
            <w:tcW w:w="888" w:type="dxa"/>
            <w:shd w:val="clear" w:color="000000" w:fill="FFFFFF"/>
            <w:vAlign w:val="bottom"/>
          </w:tcPr>
          <w:p w14:paraId="6C24B5B5">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575BE0F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AD1E8B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1DAEE1B">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5128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899" w:hRule="atLeast"/>
        </w:trPr>
        <w:tc>
          <w:tcPr>
            <w:tcW w:w="619" w:type="dxa"/>
            <w:shd w:val="clear" w:color="000000" w:fill="FFFFFF"/>
            <w:vAlign w:val="bottom"/>
          </w:tcPr>
          <w:p w14:paraId="7E4B99A8">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38</w:t>
            </w:r>
          </w:p>
        </w:tc>
        <w:tc>
          <w:tcPr>
            <w:tcW w:w="5019" w:type="dxa"/>
            <w:shd w:val="clear" w:color="000000" w:fill="FFFFFF"/>
            <w:vAlign w:val="top"/>
          </w:tcPr>
          <w:p w14:paraId="1EBE8B45">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DE SEQUÊNCIA LÓGICA-ANIMAIS CONJUNTO DE 16 PEÇAS COM DIMENSÕES APROXIMADA DE 7x7 CM CONFECCIONADO EM MDF, IMPRESSÃO EM POLICROMIA, ACONDICIONADAS EM CAIXA DE MADEIRA COM TAMPA DE CORRER.</w:t>
            </w:r>
          </w:p>
        </w:tc>
        <w:tc>
          <w:tcPr>
            <w:tcW w:w="888" w:type="dxa"/>
            <w:shd w:val="clear" w:color="000000" w:fill="FFFFFF"/>
            <w:vAlign w:val="bottom"/>
          </w:tcPr>
          <w:p w14:paraId="0EF19323">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64A65A9D">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5CEF1C04">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12</w:t>
            </w:r>
          </w:p>
        </w:tc>
        <w:tc>
          <w:tcPr>
            <w:tcW w:w="1287" w:type="dxa"/>
            <w:shd w:val="clear" w:color="auto" w:fill="auto"/>
            <w:vAlign w:val="center"/>
          </w:tcPr>
          <w:p w14:paraId="5C129D4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12</w:t>
            </w:r>
          </w:p>
        </w:tc>
      </w:tr>
      <w:tr w14:paraId="6331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83" w:hRule="atLeast"/>
        </w:trPr>
        <w:tc>
          <w:tcPr>
            <w:tcW w:w="619" w:type="dxa"/>
            <w:shd w:val="clear" w:color="000000" w:fill="FFFFFF"/>
            <w:vAlign w:val="bottom"/>
          </w:tcPr>
          <w:p w14:paraId="0E95D2B7">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39</w:t>
            </w:r>
          </w:p>
        </w:tc>
        <w:tc>
          <w:tcPr>
            <w:tcW w:w="5019" w:type="dxa"/>
            <w:shd w:val="clear" w:color="000000" w:fill="FFFFFF"/>
            <w:vAlign w:val="top"/>
          </w:tcPr>
          <w:p w14:paraId="74C572F6">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DE SEQUÊNCIA LÓGICA-DIAS DE FESTA CONJUNTO DE 16 PEÇAS COM DIMENSÕES APROXIMADA DE 7X7 CM CONFECCIONADO EM MDF, IMPRESSÃO EM POLICROMIA, ACONDICIONADAS EM CAIXA DE MADEIRA COM TAMPA DE CORRER.</w:t>
            </w:r>
          </w:p>
        </w:tc>
        <w:tc>
          <w:tcPr>
            <w:tcW w:w="888" w:type="dxa"/>
            <w:shd w:val="clear" w:color="000000" w:fill="FFFFFF"/>
            <w:vAlign w:val="bottom"/>
          </w:tcPr>
          <w:p w14:paraId="55D84266">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647826C8">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074BDCA">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12</w:t>
            </w:r>
          </w:p>
        </w:tc>
        <w:tc>
          <w:tcPr>
            <w:tcW w:w="1287" w:type="dxa"/>
            <w:shd w:val="clear" w:color="auto" w:fill="auto"/>
            <w:vAlign w:val="center"/>
          </w:tcPr>
          <w:p w14:paraId="49A1E73E">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12</w:t>
            </w:r>
          </w:p>
        </w:tc>
      </w:tr>
      <w:tr w14:paraId="7D70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040" w:hRule="atLeast"/>
        </w:trPr>
        <w:tc>
          <w:tcPr>
            <w:tcW w:w="619" w:type="dxa"/>
            <w:shd w:val="clear" w:color="000000" w:fill="FFFFFF"/>
            <w:vAlign w:val="bottom"/>
          </w:tcPr>
          <w:p w14:paraId="6C15F53B">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40</w:t>
            </w:r>
          </w:p>
        </w:tc>
        <w:tc>
          <w:tcPr>
            <w:tcW w:w="5019" w:type="dxa"/>
            <w:shd w:val="clear" w:color="000000" w:fill="FFFFFF"/>
            <w:vAlign w:val="top"/>
          </w:tcPr>
          <w:p w14:paraId="02EE1849">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DE SEQUÊNCIA LÓGICA-PROFISSÃO CONJUNTO DE PEÇAS COM DIMENSÕES APROXIMADA DE 7X7 CONFECCIONADO EM MDF, IMPRESSÃO EM POLICROMIA, ACONDICIONADAS EM CAIXA DE MADEIRA COM TAMPA DE CORRER.</w:t>
            </w:r>
          </w:p>
        </w:tc>
        <w:tc>
          <w:tcPr>
            <w:tcW w:w="888" w:type="dxa"/>
            <w:shd w:val="clear" w:color="000000" w:fill="FFFFFF"/>
            <w:vAlign w:val="bottom"/>
          </w:tcPr>
          <w:p w14:paraId="0326528F">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039E79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87703DC">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12</w:t>
            </w:r>
          </w:p>
        </w:tc>
        <w:tc>
          <w:tcPr>
            <w:tcW w:w="1287" w:type="dxa"/>
            <w:shd w:val="clear" w:color="auto" w:fill="auto"/>
            <w:vAlign w:val="center"/>
          </w:tcPr>
          <w:p w14:paraId="08DC107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12</w:t>
            </w:r>
          </w:p>
        </w:tc>
      </w:tr>
      <w:tr w14:paraId="1CD08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67" w:hRule="atLeast"/>
        </w:trPr>
        <w:tc>
          <w:tcPr>
            <w:tcW w:w="619" w:type="dxa"/>
            <w:shd w:val="clear" w:color="000000" w:fill="FFFFFF"/>
            <w:vAlign w:val="bottom"/>
          </w:tcPr>
          <w:p w14:paraId="6B9D5EE6">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41</w:t>
            </w:r>
          </w:p>
        </w:tc>
        <w:tc>
          <w:tcPr>
            <w:tcW w:w="5019" w:type="dxa"/>
            <w:shd w:val="clear" w:color="000000" w:fill="FFFFFF"/>
            <w:vAlign w:val="top"/>
          </w:tcPr>
          <w:p w14:paraId="31C5E130">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 DE SEQUÊNCIA LÓGICA-TRÂNSITO CONJUNTO DE 16 PEÇAS COM DIMENSÕES APROXIMADA DE 7X7 CONFECCIONADO EM MDF, IMPRESSÃO EM POLICROMIA, ACONDICIONADAS EM CAIXA DE MADEIRA COM TAMPA DE CORRER.</w:t>
            </w:r>
          </w:p>
        </w:tc>
        <w:tc>
          <w:tcPr>
            <w:tcW w:w="888" w:type="dxa"/>
            <w:shd w:val="clear" w:color="000000" w:fill="FFFFFF"/>
            <w:vAlign w:val="bottom"/>
          </w:tcPr>
          <w:p w14:paraId="0F5CB1F4">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223840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578BF434">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12</w:t>
            </w:r>
          </w:p>
        </w:tc>
        <w:tc>
          <w:tcPr>
            <w:tcW w:w="1287" w:type="dxa"/>
            <w:shd w:val="clear" w:color="auto" w:fill="auto"/>
            <w:vAlign w:val="center"/>
          </w:tcPr>
          <w:p w14:paraId="2F2440A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12</w:t>
            </w:r>
          </w:p>
        </w:tc>
      </w:tr>
      <w:tr w14:paraId="3E53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765" w:hRule="atLeast"/>
        </w:trPr>
        <w:tc>
          <w:tcPr>
            <w:tcW w:w="619" w:type="dxa"/>
            <w:shd w:val="clear" w:color="000000" w:fill="FFFFFF"/>
            <w:vAlign w:val="bottom"/>
          </w:tcPr>
          <w:p w14:paraId="07D40A83">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42</w:t>
            </w:r>
          </w:p>
        </w:tc>
        <w:tc>
          <w:tcPr>
            <w:tcW w:w="5019" w:type="dxa"/>
            <w:shd w:val="clear" w:color="000000" w:fill="FFFFFF"/>
            <w:vAlign w:val="top"/>
          </w:tcPr>
          <w:p w14:paraId="0652644F">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 xml:space="preserve">JOGO DE XADREZ E DAMA, CONJUNTO DE 56 PEÇAS CONFECCIONADO EM MDF E MADEIRA, IMPRESSO EM CORES, COM PEÇAS EM PLÁSTICO POLIPROPILENO, MEDINDO APROXIMADAMENTE 260X260X22MM, ACONDICIONADO EM ESTOJO DE MADEIRA.  </w:t>
            </w:r>
          </w:p>
        </w:tc>
        <w:tc>
          <w:tcPr>
            <w:tcW w:w="888" w:type="dxa"/>
            <w:shd w:val="clear" w:color="000000" w:fill="FFFFFF"/>
            <w:vAlign w:val="bottom"/>
          </w:tcPr>
          <w:p w14:paraId="21DEE1B3">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E854FF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5B58A811">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7334740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491E1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684" w:hRule="atLeast"/>
        </w:trPr>
        <w:tc>
          <w:tcPr>
            <w:tcW w:w="619" w:type="dxa"/>
            <w:shd w:val="clear" w:color="000000" w:fill="FFFFFF"/>
            <w:vAlign w:val="bottom"/>
          </w:tcPr>
          <w:p w14:paraId="1E34F96B">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43</w:t>
            </w:r>
          </w:p>
        </w:tc>
        <w:tc>
          <w:tcPr>
            <w:tcW w:w="5019" w:type="dxa"/>
            <w:shd w:val="clear" w:color="000000" w:fill="FFFFFF"/>
            <w:vAlign w:val="top"/>
          </w:tcPr>
          <w:p w14:paraId="76F647B3">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JOGOS DE PERCEPÇÃO VISUAL EM MDF COM 20 JOGOS, PEÇAS COM DIMENSÕES APROXIMADA DE  275X182X3MM FAIXA ETÁRIA A PARTIR DE 03 ANOS.</w:t>
            </w:r>
          </w:p>
        </w:tc>
        <w:tc>
          <w:tcPr>
            <w:tcW w:w="888" w:type="dxa"/>
            <w:shd w:val="clear" w:color="000000" w:fill="FFFFFF"/>
            <w:vAlign w:val="bottom"/>
          </w:tcPr>
          <w:p w14:paraId="6129A19A">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529694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0B8F54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02A683E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37905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239" w:hRule="atLeast"/>
        </w:trPr>
        <w:tc>
          <w:tcPr>
            <w:tcW w:w="619" w:type="dxa"/>
            <w:shd w:val="clear" w:color="000000" w:fill="FFFFFF"/>
            <w:vAlign w:val="bottom"/>
          </w:tcPr>
          <w:p w14:paraId="222D684A">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44</w:t>
            </w:r>
          </w:p>
        </w:tc>
        <w:tc>
          <w:tcPr>
            <w:tcW w:w="5019" w:type="dxa"/>
            <w:shd w:val="clear" w:color="000000" w:fill="FFFFFF"/>
            <w:vAlign w:val="top"/>
          </w:tcPr>
          <w:p w14:paraId="5BA2483C">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COM 4 PAINÉIS PSICOMOTORES (2 DE TRAÇADOS RETOS, 1 DE TRAÇADO CURVILÍNEO E 1 MISTO) COLORIDOS CONFECCIONADOS EM MADEIRA (MDF) VAZADOS A LASER EM FORMA DE CURSOS (CURVILÍNEO; FANTÁSTICO; PRÉ ESCRITA E LINEAR), PINTADOS NAS CORES VERMELHO, VERDE, AMARELO E AZUL, DIMENSÕES MÍNIMAS DE 30,5CMX30,5CMX3,0CM.</w:t>
            </w:r>
          </w:p>
        </w:tc>
        <w:tc>
          <w:tcPr>
            <w:tcW w:w="888" w:type="dxa"/>
            <w:shd w:val="clear" w:color="000000" w:fill="FFFFFF"/>
            <w:vAlign w:val="bottom"/>
          </w:tcPr>
          <w:p w14:paraId="7BBA0208">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9ECDDC0">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F03D78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516F580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5C25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2394" w:hRule="atLeast"/>
        </w:trPr>
        <w:tc>
          <w:tcPr>
            <w:tcW w:w="619" w:type="dxa"/>
            <w:shd w:val="clear" w:color="000000" w:fill="FFFFFF"/>
            <w:vAlign w:val="bottom"/>
          </w:tcPr>
          <w:p w14:paraId="377A1010">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45</w:t>
            </w:r>
          </w:p>
        </w:tc>
        <w:tc>
          <w:tcPr>
            <w:tcW w:w="5019" w:type="dxa"/>
            <w:shd w:val="clear" w:color="000000" w:fill="FFFFFF"/>
            <w:vAlign w:val="top"/>
          </w:tcPr>
          <w:p w14:paraId="5968FA83">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CONTENDO 3 CARRINHOS EM PLÁSTICO RESISTENTE, CORES VARIADAS, CARRO DE AMBULÂNCIA, MEDIDAS APROXIMADAS DE  07 CM DE LARGURA, 16 CM DE COMPRIMENTO E 09 CM DE ALTURA, CONTENDO FUNÇÃO BATE E VOLTA, LUZES 3D E SOM. CAMINHÃO DE BOMBEIRO, MEDIDAS APROXIMADAS DE 08 CM DE LARGURA, 23 CM DE COMPRIMENTO E 12,5 CM DE ALTURA, CONTENDO LUZ, COM SOM DA SIRENE, ANDA SOZINHO, FUNÇÃO BATE E VOLTA E ESCADA LEVANTA E ABAIXA SOZINHA. CARRO DE POLÍCIA, MEDIDAS APROXIMADAS DE 10 CM DE LARGURA, 23 CM DE COMPRIMENTO E 06 CM DE ALTURA, CONTENDO LUZES 3D, SOM, FUNÇÃO BATE E VOLTA ROTAÇÃO 360, MOBILIDADE DE PORTAS E CAPÔ TRASEIRO, COM CERTIFICADO PELO INMETRO.</w:t>
            </w:r>
          </w:p>
        </w:tc>
        <w:tc>
          <w:tcPr>
            <w:tcW w:w="888" w:type="dxa"/>
            <w:shd w:val="clear" w:color="000000" w:fill="FFFFFF"/>
            <w:vAlign w:val="bottom"/>
          </w:tcPr>
          <w:p w14:paraId="2B5F5E24">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04AB49C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3A3ACBDC">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20</w:t>
            </w:r>
          </w:p>
        </w:tc>
        <w:tc>
          <w:tcPr>
            <w:tcW w:w="1287" w:type="dxa"/>
            <w:shd w:val="clear" w:color="auto" w:fill="auto"/>
            <w:vAlign w:val="center"/>
          </w:tcPr>
          <w:p w14:paraId="7CAB8BF6">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20</w:t>
            </w:r>
          </w:p>
        </w:tc>
      </w:tr>
      <w:tr w14:paraId="5E7C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793" w:hRule="atLeast"/>
        </w:trPr>
        <w:tc>
          <w:tcPr>
            <w:tcW w:w="619" w:type="dxa"/>
            <w:shd w:val="clear" w:color="000000" w:fill="FFFFFF"/>
            <w:vAlign w:val="bottom"/>
          </w:tcPr>
          <w:p w14:paraId="214BB421">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46</w:t>
            </w:r>
          </w:p>
        </w:tc>
        <w:tc>
          <w:tcPr>
            <w:tcW w:w="5019" w:type="dxa"/>
            <w:shd w:val="clear" w:color="000000" w:fill="FFFFFF"/>
            <w:vAlign w:val="top"/>
          </w:tcPr>
          <w:p w14:paraId="1B121401">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DE 10 DEDOCHES DE FELTRO DE ANIMAIS, TECIDO EM VELUDO MACIO DE ALTA QUALIDADE, SEM FIAPOS, FIO PLANO, PREENCHIDO DE ALGODÃO, DIMENSÕES APROXIMADAS DE 10X6X5CM.</w:t>
            </w:r>
          </w:p>
        </w:tc>
        <w:tc>
          <w:tcPr>
            <w:tcW w:w="888" w:type="dxa"/>
            <w:shd w:val="clear" w:color="000000" w:fill="FFFFFF"/>
            <w:vAlign w:val="bottom"/>
          </w:tcPr>
          <w:p w14:paraId="1F962004">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5D56EF07">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bidi="ar-SA"/>
              </w:rPr>
              <w:t>10</w:t>
            </w:r>
          </w:p>
        </w:tc>
        <w:tc>
          <w:tcPr>
            <w:tcW w:w="975" w:type="dxa"/>
            <w:shd w:val="clear" w:color="auto" w:fill="auto"/>
            <w:vAlign w:val="center"/>
          </w:tcPr>
          <w:p w14:paraId="6B1CB482">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rPr>
              <w:t>12</w:t>
            </w:r>
          </w:p>
        </w:tc>
        <w:tc>
          <w:tcPr>
            <w:tcW w:w="1287" w:type="dxa"/>
            <w:shd w:val="clear" w:color="auto" w:fill="auto"/>
            <w:vAlign w:val="center"/>
          </w:tcPr>
          <w:p w14:paraId="4745DEAE">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12</w:t>
            </w:r>
          </w:p>
        </w:tc>
      </w:tr>
      <w:tr w14:paraId="1606A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787" w:hRule="atLeast"/>
        </w:trPr>
        <w:tc>
          <w:tcPr>
            <w:tcW w:w="619" w:type="dxa"/>
            <w:shd w:val="clear" w:color="000000" w:fill="FFFFFF"/>
            <w:vAlign w:val="bottom"/>
          </w:tcPr>
          <w:p w14:paraId="6BF9ED34">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47</w:t>
            </w:r>
          </w:p>
        </w:tc>
        <w:tc>
          <w:tcPr>
            <w:tcW w:w="5019" w:type="dxa"/>
            <w:shd w:val="clear" w:color="000000" w:fill="FFFFFF"/>
            <w:vAlign w:val="top"/>
          </w:tcPr>
          <w:p w14:paraId="2689B01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DE 6 BICHINHOS DE VINIL, LAVÁVEL ATÓXICO, ALTA QUALIDADE, CANTOS ARREDONDADOS, FAIXA ETARIA ACIMA DE 3 ANOS, PEÇAS COM DIMENSÕES APROXIMADAS DE 6 CM CERTIFICADO PELO INMETRO.</w:t>
            </w:r>
          </w:p>
        </w:tc>
        <w:tc>
          <w:tcPr>
            <w:tcW w:w="888" w:type="dxa"/>
            <w:shd w:val="clear" w:color="000000" w:fill="FFFFFF"/>
            <w:vAlign w:val="bottom"/>
          </w:tcPr>
          <w:p w14:paraId="0B35451D">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5A92C7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161AF32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22EDC0B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1233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544" w:hRule="atLeast"/>
        </w:trPr>
        <w:tc>
          <w:tcPr>
            <w:tcW w:w="619" w:type="dxa"/>
            <w:shd w:val="clear" w:color="000000" w:fill="FFFFFF"/>
            <w:vAlign w:val="bottom"/>
          </w:tcPr>
          <w:p w14:paraId="195E812A">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48</w:t>
            </w:r>
          </w:p>
        </w:tc>
        <w:tc>
          <w:tcPr>
            <w:tcW w:w="5019" w:type="dxa"/>
            <w:shd w:val="clear" w:color="000000" w:fill="FFFFFF"/>
            <w:vAlign w:val="top"/>
          </w:tcPr>
          <w:p w14:paraId="33E0A1D0">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DE COZINHA CONTENDO 62 PEÇAS, UTENSÍLIOS PARA COZINHA INFANTIL EM PLÁSTICO RESISTENTE, CONTENDO: FOGÃO COOKTOP, AIR FRYER, BATEDEIRA, LIQUIDIFICADOR, CAFETEIRA COM CÁPSULA, PANELA DE PRESSÃO, XÍCARA COM PIRES, JOGO DE PANELA COM TALHERES, PRATOS, COPOS JARRA, POTINHOS DE MANTIMENTOS, COM MEDIDAS MÍNIMAS DE 4,5CM, NÃO-TÔXICO, COM CERTIFICADO DO INMETRO.</w:t>
            </w:r>
          </w:p>
        </w:tc>
        <w:tc>
          <w:tcPr>
            <w:tcW w:w="888" w:type="dxa"/>
            <w:shd w:val="clear" w:color="000000" w:fill="FFFFFF"/>
            <w:vAlign w:val="bottom"/>
          </w:tcPr>
          <w:p w14:paraId="4BAC75AA">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22AD11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2FA3A955">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34A3FD2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01E4C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495" w:hRule="atLeast"/>
        </w:trPr>
        <w:tc>
          <w:tcPr>
            <w:tcW w:w="619" w:type="dxa"/>
            <w:shd w:val="clear" w:color="000000" w:fill="FFFFFF"/>
            <w:vAlign w:val="bottom"/>
          </w:tcPr>
          <w:p w14:paraId="50EDE444">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49</w:t>
            </w:r>
          </w:p>
        </w:tc>
        <w:tc>
          <w:tcPr>
            <w:tcW w:w="5019" w:type="dxa"/>
            <w:shd w:val="clear" w:color="000000" w:fill="FFFFFF"/>
            <w:vAlign w:val="top"/>
          </w:tcPr>
          <w:p w14:paraId="34AE1592">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 xml:space="preserve">KIT DE FANTASIA INFANTIL DE FADA DE 4 PEÇAS PARA MENINA EM CORES VARIADAS, COMPOSTA POR SAIA CURTA FORRADA EM POLIESTER E TULE, COM ELÁSTICO NO CÓS 100% POLIAMIDA, ASAS EM ARAME REVESTIDO EM TECIDO E DETALHES EM GLITTER, ALÇA DE ELÁSTICO PARA COLOCAR OS BRAÇOS, TIARA DECORADA EM PLÁSTICO, METAL E TECIDO, VARINHA DECORADA EM PLÁSTICO, TAMANHO PP, P, M E G.               </w:t>
            </w:r>
          </w:p>
        </w:tc>
        <w:tc>
          <w:tcPr>
            <w:tcW w:w="888" w:type="dxa"/>
            <w:shd w:val="clear" w:color="000000" w:fill="FFFFFF"/>
            <w:vAlign w:val="bottom"/>
          </w:tcPr>
          <w:p w14:paraId="157E6027">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C3B710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F6C614C">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20</w:t>
            </w:r>
          </w:p>
        </w:tc>
        <w:tc>
          <w:tcPr>
            <w:tcW w:w="1287" w:type="dxa"/>
            <w:shd w:val="clear" w:color="auto" w:fill="auto"/>
            <w:vAlign w:val="center"/>
          </w:tcPr>
          <w:p w14:paraId="7BDDAA8D">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20</w:t>
            </w:r>
          </w:p>
        </w:tc>
      </w:tr>
      <w:tr w14:paraId="73E3C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135" w:hRule="atLeast"/>
        </w:trPr>
        <w:tc>
          <w:tcPr>
            <w:tcW w:w="619" w:type="dxa"/>
            <w:shd w:val="clear" w:color="000000" w:fill="FFFFFF"/>
            <w:vAlign w:val="bottom"/>
          </w:tcPr>
          <w:p w14:paraId="418605EB">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50</w:t>
            </w:r>
          </w:p>
        </w:tc>
        <w:tc>
          <w:tcPr>
            <w:tcW w:w="5019" w:type="dxa"/>
            <w:shd w:val="clear" w:color="000000" w:fill="FFFFFF"/>
            <w:vAlign w:val="top"/>
          </w:tcPr>
          <w:p w14:paraId="3A502F46">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DE FERRAMENTAS INFANTIL, 16 PEÇAS EM POLIPROPILENO, NÃO TÔXICO, CONTENDO: 1 FURADEIRA, 1 MORSA, 1 ALICATE, 1 CHAVE DE FENDA, 1 CHAVE DE BOCA, 1 CHAVE DE INGLESA, 1 SERROTE, 1 MARTELO, 4 PARAFUSOS E 4 PORCAS, CORES SORTIDAS COM CERTIFICAÇÃO DO INMETRO.</w:t>
            </w:r>
          </w:p>
        </w:tc>
        <w:tc>
          <w:tcPr>
            <w:tcW w:w="888" w:type="dxa"/>
            <w:shd w:val="clear" w:color="000000" w:fill="FFFFFF"/>
            <w:vAlign w:val="bottom"/>
          </w:tcPr>
          <w:p w14:paraId="31326759">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5B38FC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049FCC51">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016DFF3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39DD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763" w:hRule="atLeast"/>
        </w:trPr>
        <w:tc>
          <w:tcPr>
            <w:tcW w:w="619" w:type="dxa"/>
            <w:shd w:val="clear" w:color="000000" w:fill="FFFFFF"/>
            <w:vAlign w:val="bottom"/>
          </w:tcPr>
          <w:p w14:paraId="03F1A552">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51</w:t>
            </w:r>
          </w:p>
        </w:tc>
        <w:tc>
          <w:tcPr>
            <w:tcW w:w="5019" w:type="dxa"/>
            <w:shd w:val="clear" w:color="000000" w:fill="FFFFFF"/>
            <w:vAlign w:val="top"/>
          </w:tcPr>
          <w:p w14:paraId="54AE7291">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DE PELÚCIA COM 6 PERSONAGENS DO DIVERTIDA MENTE (NOJO, TRISTEZA, ALEGRIA, RAIVA, ANSIEDADE E MEDO) COM ENCHIMENTO 100% ALGODÃO, DIMENSÃO MÍNIMA DE 20CM CADA PELÚCIA</w:t>
            </w:r>
          </w:p>
        </w:tc>
        <w:tc>
          <w:tcPr>
            <w:tcW w:w="888" w:type="dxa"/>
            <w:shd w:val="clear" w:color="000000" w:fill="FFFFFF"/>
            <w:vAlign w:val="bottom"/>
          </w:tcPr>
          <w:p w14:paraId="436E1990">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1D790F0">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bidi="ar-SA"/>
              </w:rPr>
              <w:t>10</w:t>
            </w:r>
          </w:p>
        </w:tc>
        <w:tc>
          <w:tcPr>
            <w:tcW w:w="975" w:type="dxa"/>
            <w:shd w:val="clear" w:color="auto" w:fill="auto"/>
            <w:vAlign w:val="center"/>
          </w:tcPr>
          <w:p w14:paraId="75E0290A">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bidi="ar-SA"/>
              </w:rPr>
            </w:pPr>
            <w:r>
              <w:rPr>
                <w:rFonts w:hint="default" w:ascii="Arial" w:hAnsi="Arial" w:eastAsia="Times New Roman" w:cs="Arial"/>
                <w:b w:val="0"/>
                <w:bCs w:val="0"/>
                <w:color w:val="000000"/>
                <w:sz w:val="16"/>
                <w:szCs w:val="16"/>
                <w:lang w:val="en-US" w:eastAsia="pt-BR"/>
              </w:rPr>
              <w:t>12</w:t>
            </w:r>
          </w:p>
        </w:tc>
        <w:tc>
          <w:tcPr>
            <w:tcW w:w="1287" w:type="dxa"/>
            <w:shd w:val="clear" w:color="auto" w:fill="auto"/>
            <w:vAlign w:val="center"/>
          </w:tcPr>
          <w:p w14:paraId="33936D8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12</w:t>
            </w:r>
          </w:p>
        </w:tc>
      </w:tr>
      <w:tr w14:paraId="1B45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422" w:hRule="atLeast"/>
        </w:trPr>
        <w:tc>
          <w:tcPr>
            <w:tcW w:w="619" w:type="dxa"/>
            <w:shd w:val="clear" w:color="000000" w:fill="FFFFFF"/>
            <w:vAlign w:val="bottom"/>
          </w:tcPr>
          <w:p w14:paraId="07959217">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52</w:t>
            </w:r>
          </w:p>
        </w:tc>
        <w:tc>
          <w:tcPr>
            <w:tcW w:w="5019" w:type="dxa"/>
            <w:shd w:val="clear" w:color="000000" w:fill="FFFFFF"/>
            <w:vAlign w:val="top"/>
          </w:tcPr>
          <w:p w14:paraId="0F489FA4">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LABORATÓRIO DE QUÍMICA, CONTENDO:  01 COPINHO TRANSPARENTE, 01 CONTA-GOTAS (PIPETA), 02 CANUDOS PLÁSTICO, 02 BEXIGAS, 04 TUBOS DE ENSAIO PLÁSTICOS, 01 ESTANTE PARA TUBOS EM EVA, 01 FUNIL, 40 FICHAS DE EXPERIÊNCIAS, 10 FRASCOS COM SOLUÇÕES QUÍMICAS, 02 FRASCOS VAZIOS E 01 ÓCULOS DE PROTEÇÃO, COM CERTIFICAÇÃO DO INMETRO.</w:t>
            </w:r>
          </w:p>
        </w:tc>
        <w:tc>
          <w:tcPr>
            <w:tcW w:w="888" w:type="dxa"/>
            <w:shd w:val="clear" w:color="000000" w:fill="FFFFFF"/>
            <w:vAlign w:val="bottom"/>
          </w:tcPr>
          <w:p w14:paraId="702115F7">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4054983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085F8C8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54A00DF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317D6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0" w:hRule="atLeast"/>
        </w:trPr>
        <w:tc>
          <w:tcPr>
            <w:tcW w:w="619" w:type="dxa"/>
            <w:shd w:val="clear" w:color="000000" w:fill="FFFFFF"/>
            <w:vAlign w:val="bottom"/>
          </w:tcPr>
          <w:p w14:paraId="4DA86A4B">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53</w:t>
            </w:r>
          </w:p>
        </w:tc>
        <w:tc>
          <w:tcPr>
            <w:tcW w:w="5019" w:type="dxa"/>
            <w:shd w:val="clear" w:color="000000" w:fill="FFFFFF"/>
            <w:vAlign w:val="top"/>
          </w:tcPr>
          <w:p w14:paraId="20F3613E">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PARA CIRCUITO FUNCIONAL INFANTIL, EM PVC E CORES SORTIDAS, 10 CONE AGILIDADE DE NO MÍNIMO 14,5X14,5X23CM E 10 HALF CONE DE NO MÍNIMO 9X9X6CM.</w:t>
            </w:r>
          </w:p>
        </w:tc>
        <w:tc>
          <w:tcPr>
            <w:tcW w:w="888" w:type="dxa"/>
            <w:shd w:val="clear" w:color="000000" w:fill="FFFFFF"/>
            <w:vAlign w:val="bottom"/>
          </w:tcPr>
          <w:p w14:paraId="33E63A1A">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24FC23A">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68DAE92F">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3130A02B">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3FF7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2133" w:hRule="atLeast"/>
        </w:trPr>
        <w:tc>
          <w:tcPr>
            <w:tcW w:w="619" w:type="dxa"/>
            <w:shd w:val="clear" w:color="000000" w:fill="FFFFFF"/>
            <w:vAlign w:val="bottom"/>
          </w:tcPr>
          <w:p w14:paraId="32097121">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54</w:t>
            </w:r>
          </w:p>
        </w:tc>
        <w:tc>
          <w:tcPr>
            <w:tcW w:w="5019" w:type="dxa"/>
            <w:shd w:val="clear" w:color="000000" w:fill="FFFFFF"/>
            <w:vAlign w:val="top"/>
          </w:tcPr>
          <w:p w14:paraId="324319DA">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PISCINA DE BOLINHAS QUADRADA CONTENDO 1500 BOLINHAS COLORIDAS COM MATERIAL 100% VIRGEM, CASINHA BARRAQUINHA INFANTIL COLORIDA, DIMENSÕES MÍNIMAS APROXIMADAS DE LARGURA: 1,50MX1,50M, ALTURA TOTAL MONTADA DE APROXIMADA 1,9M, CONTENDO 4 PLACAS EM MADEIRA REVESTIDAS COM LONA COLORIDA DE GRANDE DENSIDADE, 4 HASTES EM AÇO GALVANIZADO COM ISOTUBO COLORIDO BLINDADO, REDE DE PROTEÇÃO ESPECIAL, TOLDO CONFECCIONADO COM LONA COLORIDA DE GRANDE DENSIDADE, ESTRUTURA 100% EM AÇO GALVANIZADO.</w:t>
            </w:r>
          </w:p>
        </w:tc>
        <w:tc>
          <w:tcPr>
            <w:tcW w:w="888" w:type="dxa"/>
            <w:shd w:val="clear" w:color="000000" w:fill="FFFFFF"/>
            <w:vAlign w:val="bottom"/>
          </w:tcPr>
          <w:p w14:paraId="53438DF8">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61AA51C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5E0F8A8B">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1542D52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7AB5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35" w:hRule="atLeast"/>
        </w:trPr>
        <w:tc>
          <w:tcPr>
            <w:tcW w:w="619" w:type="dxa"/>
            <w:shd w:val="clear" w:color="000000" w:fill="FFFFFF"/>
            <w:vAlign w:val="bottom"/>
          </w:tcPr>
          <w:p w14:paraId="0ADE1767">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55</w:t>
            </w:r>
          </w:p>
        </w:tc>
        <w:tc>
          <w:tcPr>
            <w:tcW w:w="5019" w:type="dxa"/>
            <w:shd w:val="clear" w:color="000000" w:fill="FFFFFF"/>
            <w:vAlign w:val="top"/>
          </w:tcPr>
          <w:p w14:paraId="273AB6A3">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KIT SALÃO DE BELEZA INFANTIL 5 PEÇAS, CONTENDO 1 PENTE, 1 ESCOVA 1 ESPELHO, 1 CHAPINHA E 1 SECADOR QUE EMITE SOM, EM CORES SORTIDAS PREDOMINATEMENTE ROSA E MATERIAL DE PLÁSTICO RESISTENTE, PEÇAS ENTRE 13CM E 16CM, CERTIFICAÇÃO DO INMETRO.</w:t>
            </w:r>
          </w:p>
        </w:tc>
        <w:tc>
          <w:tcPr>
            <w:tcW w:w="888" w:type="dxa"/>
            <w:shd w:val="clear" w:color="000000" w:fill="FFFFFF"/>
            <w:vAlign w:val="bottom"/>
          </w:tcPr>
          <w:p w14:paraId="127D4A88">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6BA10989">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1BF7CD9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0C963D2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0603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621" w:hRule="atLeast"/>
        </w:trPr>
        <w:tc>
          <w:tcPr>
            <w:tcW w:w="619" w:type="dxa"/>
            <w:shd w:val="clear" w:color="000000" w:fill="FFFFFF"/>
            <w:vAlign w:val="bottom"/>
          </w:tcPr>
          <w:p w14:paraId="200AAFFA">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56</w:t>
            </w:r>
          </w:p>
        </w:tc>
        <w:tc>
          <w:tcPr>
            <w:tcW w:w="5019" w:type="dxa"/>
            <w:shd w:val="clear" w:color="000000" w:fill="FFFFFF"/>
            <w:vAlign w:val="top"/>
          </w:tcPr>
          <w:p w14:paraId="36400A9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LUPA DE MÃO COM CABO LENTE DE VIDRO E AUMENTO ZOOM WESTERN EM PLÁSTICO RESISTENTE, LENTE COM MEDIDAS APROXIMADAS COM 7,5 CM E CABO 6,0CM.</w:t>
            </w:r>
          </w:p>
        </w:tc>
        <w:tc>
          <w:tcPr>
            <w:tcW w:w="888" w:type="dxa"/>
            <w:shd w:val="clear" w:color="000000" w:fill="FFFFFF"/>
            <w:vAlign w:val="bottom"/>
          </w:tcPr>
          <w:p w14:paraId="51E34C93">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7FD77B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1E5CEC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183A0CA6">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784C3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388" w:hRule="atLeast"/>
        </w:trPr>
        <w:tc>
          <w:tcPr>
            <w:tcW w:w="619" w:type="dxa"/>
            <w:shd w:val="clear" w:color="000000" w:fill="FFFFFF"/>
            <w:vAlign w:val="bottom"/>
          </w:tcPr>
          <w:p w14:paraId="5FF01EE1">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57</w:t>
            </w:r>
          </w:p>
        </w:tc>
        <w:tc>
          <w:tcPr>
            <w:tcW w:w="5019" w:type="dxa"/>
            <w:shd w:val="clear" w:color="000000" w:fill="FFFFFF"/>
            <w:vAlign w:val="top"/>
          </w:tcPr>
          <w:p w14:paraId="6C7A708C">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MALETA DE ACESSORIOS MÉDICOS INFANTIS, CONTENDO 8 PEÇAS INCLUSO MALETA: 1 INJEÇÃO, ESTETOSCÓPIO, 1 ÓCULOS, 1 TESOURA, 1 PRATO CIRÚRGICO, 1 MEDIDOR DE PRESSÃO, 1 REFLETOR PARA OPERAÇÃO. INDICADO PARA CRIANÇAS À PARTIR DE 3 ANOS DE IDADE, EM PLÁSTICO RESISTENTE ANTIALÉRGICO CERTIFICADO DE APROVAÇÃO DO INMETRO.</w:t>
            </w:r>
          </w:p>
        </w:tc>
        <w:tc>
          <w:tcPr>
            <w:tcW w:w="888" w:type="dxa"/>
            <w:shd w:val="clear" w:color="000000" w:fill="FFFFFF"/>
            <w:vAlign w:val="bottom"/>
          </w:tcPr>
          <w:p w14:paraId="303CAE49">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2F6F11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68B3579">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558F5F69">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39D5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686" w:hRule="atLeast"/>
        </w:trPr>
        <w:tc>
          <w:tcPr>
            <w:tcW w:w="619" w:type="dxa"/>
            <w:shd w:val="clear" w:color="000000" w:fill="FFFFFF"/>
            <w:vAlign w:val="bottom"/>
          </w:tcPr>
          <w:p w14:paraId="1E77DE68">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58</w:t>
            </w:r>
          </w:p>
        </w:tc>
        <w:tc>
          <w:tcPr>
            <w:tcW w:w="5019" w:type="dxa"/>
            <w:shd w:val="clear" w:color="000000" w:fill="FFFFFF"/>
            <w:vAlign w:val="top"/>
          </w:tcPr>
          <w:p w14:paraId="1172A429">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MALETA PEDAGÓGICA CONJUNTO COM 10 BRINQUEDOS ACONDICIONADOS EM MALETA EM M.D.F COM APROXIMADAMENTE 43 CM DE COMPRIMENTO, 27 CM DE LARGURA E 23 CM DE ALTURA. CONTENDO OS SEGUINTES JOGOS: RELÓGIO CUCO, BATE MARTELO, BALANÇA, CAIXAS COLORIDAS, PASSA FORMAS GEOMÉTRICAS, PINOS DE ENCAIXE, FIGURAS GEOMÉTRICAS, MOSAICO TRIÂNGULO, SEQUÊNCIA DE UNIDADES E TORRE DE FORMAS, FAIXA ETÁRIA RECOMENDADA A PARTIR DE 04 ANOS.</w:t>
            </w:r>
          </w:p>
        </w:tc>
        <w:tc>
          <w:tcPr>
            <w:tcW w:w="888" w:type="dxa"/>
            <w:shd w:val="clear" w:color="000000" w:fill="FFFFFF"/>
            <w:vAlign w:val="bottom"/>
          </w:tcPr>
          <w:p w14:paraId="7610822C">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725EC48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38A724B9">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7F389C6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1E7B2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575" w:hRule="atLeast"/>
        </w:trPr>
        <w:tc>
          <w:tcPr>
            <w:tcW w:w="619" w:type="dxa"/>
            <w:shd w:val="clear" w:color="000000" w:fill="FFFFFF"/>
            <w:vAlign w:val="bottom"/>
          </w:tcPr>
          <w:p w14:paraId="3F88D4D2">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59</w:t>
            </w:r>
          </w:p>
        </w:tc>
        <w:tc>
          <w:tcPr>
            <w:tcW w:w="5019" w:type="dxa"/>
            <w:shd w:val="clear" w:color="000000" w:fill="FFFFFF"/>
            <w:vAlign w:val="top"/>
          </w:tcPr>
          <w:p w14:paraId="2CEA4E7A">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MALETA TABULEIRO SENSORIAL DE FELTRO PARA BRINQUEDOS EDUCATIVO MULTICOLORIDO, CONFECCIONADO EM LÃ SENTIDA MACIA, A PRANCHA É FLEXÍVEL COM CANTOS DUROS, TAMANHOS MÍNIMOS DESDOBRAMENTO 45X28,5CM E TAMANHO MÍNIMO DOBRÁVEL 28,5X22,5CM, CONSTANDO: 6 FIVELAS COLORIDAS, 1 CADARÇO, 1 BOLSO DE ENCAIXE, 1 FIVELA, 1 ELÁSTICO 1 FECHO DE, 1 FIVELA DE AJUSTE, 1 BOTÃ ROUPA.</w:t>
            </w:r>
          </w:p>
        </w:tc>
        <w:tc>
          <w:tcPr>
            <w:tcW w:w="888" w:type="dxa"/>
            <w:shd w:val="clear" w:color="000000" w:fill="FFFFFF"/>
            <w:vAlign w:val="bottom"/>
          </w:tcPr>
          <w:p w14:paraId="33D1625B">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02B7143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448ECBE2">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35307166">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3B561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136" w:hRule="atLeast"/>
        </w:trPr>
        <w:tc>
          <w:tcPr>
            <w:tcW w:w="619" w:type="dxa"/>
            <w:shd w:val="clear" w:color="000000" w:fill="FFFFFF"/>
            <w:vAlign w:val="bottom"/>
          </w:tcPr>
          <w:p w14:paraId="7698B97B">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60</w:t>
            </w:r>
          </w:p>
        </w:tc>
        <w:tc>
          <w:tcPr>
            <w:tcW w:w="5019" w:type="dxa"/>
            <w:shd w:val="clear" w:color="000000" w:fill="FFFFFF"/>
            <w:vAlign w:val="top"/>
          </w:tcPr>
          <w:p w14:paraId="40B6DD32">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MEMÓRIA TEXTURA TÁTIL DE 20 PEÇAS EM MDF EM ALTO RELEVO, CADA PEÇA MEDINDO NO MÍNIMO 7,5X7,5CM COM INDICADORES DE SENTIDO NO CANTO SUPERIOR DIREITO PARA INDICAÇÃO A POSIÇÃO DA FIGURAS ACONDICIONADO EM CAIXA DE MADEIRA COM APROXIMADAMENTE 18 X 18 X 6,5 CM.</w:t>
            </w:r>
          </w:p>
        </w:tc>
        <w:tc>
          <w:tcPr>
            <w:tcW w:w="888" w:type="dxa"/>
            <w:shd w:val="clear" w:color="000000" w:fill="FFFFFF"/>
            <w:vAlign w:val="bottom"/>
          </w:tcPr>
          <w:p w14:paraId="42509085">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27C5117D">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4E3CB3B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09C73C0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0CC31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835" w:hRule="atLeast"/>
        </w:trPr>
        <w:tc>
          <w:tcPr>
            <w:tcW w:w="619" w:type="dxa"/>
            <w:shd w:val="clear" w:color="000000" w:fill="FFFFFF"/>
            <w:vAlign w:val="bottom"/>
          </w:tcPr>
          <w:p w14:paraId="700A3F83">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61</w:t>
            </w:r>
          </w:p>
        </w:tc>
        <w:tc>
          <w:tcPr>
            <w:tcW w:w="5019" w:type="dxa"/>
            <w:shd w:val="clear" w:color="000000" w:fill="FFFFFF"/>
            <w:vAlign w:val="top"/>
          </w:tcPr>
          <w:p w14:paraId="531F4267">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PERCURSO AQUÁTICO TIPO ARCOS COM BOLA 100% CLORETO DE POLIVINILA (PVC) E ENCHIMENTO 100%, AREIA, FITA/CONEXÃO DO TUBO SENDO 100% POLIPROPILENO, DIMENSÕES APROXIMADAS 150CM E PESO MÁXIMO DE 1KG.</w:t>
            </w:r>
          </w:p>
        </w:tc>
        <w:tc>
          <w:tcPr>
            <w:tcW w:w="888" w:type="dxa"/>
            <w:shd w:val="clear" w:color="000000" w:fill="FFFFFF"/>
            <w:vAlign w:val="bottom"/>
          </w:tcPr>
          <w:p w14:paraId="71433B76">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B4D1A19">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17EF1138">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20</w:t>
            </w:r>
          </w:p>
        </w:tc>
        <w:tc>
          <w:tcPr>
            <w:tcW w:w="1287" w:type="dxa"/>
            <w:shd w:val="clear" w:color="auto" w:fill="auto"/>
            <w:vAlign w:val="center"/>
          </w:tcPr>
          <w:p w14:paraId="4974468B">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20</w:t>
            </w:r>
          </w:p>
        </w:tc>
      </w:tr>
      <w:tr w14:paraId="5A06C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2103" w:hRule="atLeast"/>
        </w:trPr>
        <w:tc>
          <w:tcPr>
            <w:tcW w:w="619" w:type="dxa"/>
            <w:shd w:val="clear" w:color="000000" w:fill="FFFFFF"/>
            <w:vAlign w:val="bottom"/>
          </w:tcPr>
          <w:p w14:paraId="33EF233E">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62</w:t>
            </w:r>
          </w:p>
        </w:tc>
        <w:tc>
          <w:tcPr>
            <w:tcW w:w="5019" w:type="dxa"/>
            <w:shd w:val="clear" w:color="000000" w:fill="FFFFFF"/>
            <w:vAlign w:val="top"/>
          </w:tcPr>
          <w:p w14:paraId="5A75E66A">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SACOLA CRIATIVA ENGRENAGENS DIVERTIDAS CONFECCIONADO EM PLÁSTICO POLIPROPILENO ATÓXICO DE ALTO BRILHO COM 550 PEÇAS MAIORES MÍNIMAS DE 10CM E PEÇAS MENORES APROXIMADAS DE 03CM COLORIDAS COM ENCAIXES ATRAVÉS DE PINOS PARA A MONTAGEM DE ENGRENAGEM SIMPLES (UM PINO), ENGRENAGEM DUPLA (DOIS PINOS), ENGRENAGEM TRIPLA (TRÊS PINOS), ENGRENAGEM COM EIXO E UM PINO, ROLDANAS E BONECOS. MATERIAL ACONDICIONADO EM SACOLA DE PVC CRISTAL COM ZÍPER E ALÇA COM DIMENSÕES MÍNIMAS DE 45X29X18CM E 3.132 KG.</w:t>
            </w:r>
          </w:p>
        </w:tc>
        <w:tc>
          <w:tcPr>
            <w:tcW w:w="888" w:type="dxa"/>
            <w:shd w:val="clear" w:color="000000" w:fill="FFFFFF"/>
            <w:vAlign w:val="bottom"/>
          </w:tcPr>
          <w:p w14:paraId="7815640B">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67ABFDA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4C2E825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2F4A8CC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58C53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731" w:hRule="atLeast"/>
        </w:trPr>
        <w:tc>
          <w:tcPr>
            <w:tcW w:w="619" w:type="dxa"/>
            <w:shd w:val="clear" w:color="000000" w:fill="FFFFFF"/>
            <w:vAlign w:val="bottom"/>
          </w:tcPr>
          <w:p w14:paraId="51791A83">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63</w:t>
            </w:r>
          </w:p>
        </w:tc>
        <w:tc>
          <w:tcPr>
            <w:tcW w:w="5019" w:type="dxa"/>
            <w:shd w:val="clear" w:color="000000" w:fill="FFFFFF"/>
            <w:vAlign w:val="top"/>
          </w:tcPr>
          <w:p w14:paraId="29A74335">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‎SACOLA SUPER BLOCKS CONTENDO 80 PEÇAS GRANDES, DIMENSÕES APROXIMADA DE 17X34X20CM E 1.06 QUILOGRAMAS, MATERIAL PLÁSTICO, CORES SORTIDAS, ACONDICIONADO EM UMA BOLSA COM ZÍPER.</w:t>
            </w:r>
          </w:p>
        </w:tc>
        <w:tc>
          <w:tcPr>
            <w:tcW w:w="888" w:type="dxa"/>
            <w:shd w:val="clear" w:color="000000" w:fill="FFFFFF"/>
            <w:vAlign w:val="bottom"/>
          </w:tcPr>
          <w:p w14:paraId="10CA1E20">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4F26B3F">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53091D83">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1FBE0B53">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26CD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90" w:hRule="atLeast"/>
        </w:trPr>
        <w:tc>
          <w:tcPr>
            <w:tcW w:w="619" w:type="dxa"/>
            <w:shd w:val="clear" w:color="000000" w:fill="FFFFFF"/>
            <w:vAlign w:val="bottom"/>
          </w:tcPr>
          <w:p w14:paraId="20AB4B2F">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64</w:t>
            </w:r>
          </w:p>
        </w:tc>
        <w:tc>
          <w:tcPr>
            <w:tcW w:w="5019" w:type="dxa"/>
            <w:shd w:val="clear" w:color="000000" w:fill="FFFFFF"/>
            <w:vAlign w:val="top"/>
          </w:tcPr>
          <w:p w14:paraId="410AE23C">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TAPETE ESPUMADO COMPOSTO POR 12 BLOCOS, CONFECCIONADO COM MATERIAL ANTIALÉRGICO, IMPERMEÁVEL E LAVÁVEL, CORES VIBRANTES E SORTIDAS, DIMENSÕES APROXIMADAS DE 1,50M X 1,50M X 4CM DE ESPESSURA.</w:t>
            </w:r>
          </w:p>
        </w:tc>
        <w:tc>
          <w:tcPr>
            <w:tcW w:w="888" w:type="dxa"/>
            <w:shd w:val="clear" w:color="000000" w:fill="FFFFFF"/>
            <w:vAlign w:val="bottom"/>
          </w:tcPr>
          <w:p w14:paraId="5995E559">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668C6118">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3275C6C9">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6B57EA8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46F10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662" w:hRule="atLeast"/>
        </w:trPr>
        <w:tc>
          <w:tcPr>
            <w:tcW w:w="619" w:type="dxa"/>
            <w:shd w:val="clear" w:color="000000" w:fill="FFFFFF"/>
            <w:vAlign w:val="bottom"/>
          </w:tcPr>
          <w:p w14:paraId="28E78054">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65</w:t>
            </w:r>
          </w:p>
        </w:tc>
        <w:tc>
          <w:tcPr>
            <w:tcW w:w="5019" w:type="dxa"/>
            <w:shd w:val="clear" w:color="000000" w:fill="FFFFFF"/>
            <w:vAlign w:val="top"/>
          </w:tcPr>
          <w:p w14:paraId="6FAD5D4B">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TOCA CABANA INFANTIL EM TECIDO DE ALGODÃO CRU E MADEIRA DESMONTÁVEL, COR PREDOMINAMENTE BEGE, ALTURA MÍNIMA 1,47 CM E LARGURA DE 1,10 CM, PESO MÁXIMO DE 2,600KG, ACOMPANHANDO 2 ALMOFADAS, TAPETE, 4 BASTÕES EM MADEIRA REFLORESTADA COM QUATRO PONTEIRAS DE PLÁSTICO (PVC), FITA PARA AMARRAÇÃO DAS MADEIRAS, EMBALADO EM SACO EM TECIDO, CONTENDO MANUAL DE MONTAGEM E MANUTENÇÃO.</w:t>
            </w:r>
          </w:p>
        </w:tc>
        <w:tc>
          <w:tcPr>
            <w:tcW w:w="888" w:type="dxa"/>
            <w:shd w:val="clear" w:color="000000" w:fill="FFFFFF"/>
            <w:vAlign w:val="bottom"/>
          </w:tcPr>
          <w:p w14:paraId="68E0F2AA">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8CA5DAB">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267830E7">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6BF8E834">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w:t>
            </w:r>
          </w:p>
        </w:tc>
      </w:tr>
      <w:tr w14:paraId="1E1B9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181" w:hRule="atLeast"/>
        </w:trPr>
        <w:tc>
          <w:tcPr>
            <w:tcW w:w="619" w:type="dxa"/>
            <w:shd w:val="clear" w:color="000000" w:fill="FFFFFF"/>
            <w:vAlign w:val="bottom"/>
          </w:tcPr>
          <w:p w14:paraId="28C1398A">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66</w:t>
            </w:r>
          </w:p>
        </w:tc>
        <w:tc>
          <w:tcPr>
            <w:tcW w:w="5019" w:type="dxa"/>
            <w:shd w:val="clear" w:color="000000" w:fill="FFFFFF"/>
            <w:vAlign w:val="top"/>
          </w:tcPr>
          <w:p w14:paraId="173E8D0C">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TORRE DE HANÓI, BASE CONTENDO 3 PINOS, 01 BASE EM MADEIRA MEDINDO 310MMX90MMX20MM 3 PINOS DE MADEIRA MEDINDO APROXIMADAMENTE 12CM QUE SE FIXAM NA BASE, 6 CÍRCULOS DE E.V.A. COLORIDO DE TAMANHOS VARIADOS QUE SE ENCAIXAM NOS PINOS ACONDICIONADOS EM SACO PLÁSTICO.</w:t>
            </w:r>
          </w:p>
        </w:tc>
        <w:tc>
          <w:tcPr>
            <w:tcW w:w="888" w:type="dxa"/>
            <w:shd w:val="clear" w:color="000000" w:fill="FFFFFF"/>
            <w:vAlign w:val="bottom"/>
          </w:tcPr>
          <w:p w14:paraId="55B5CB1E">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3A3E1BDC">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7BBF9837">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003F7942">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r w14:paraId="0BBC5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653" w:hRule="atLeast"/>
        </w:trPr>
        <w:tc>
          <w:tcPr>
            <w:tcW w:w="619" w:type="dxa"/>
            <w:shd w:val="clear" w:color="000000" w:fill="FFFFFF"/>
            <w:vAlign w:val="bottom"/>
          </w:tcPr>
          <w:p w14:paraId="2341004C">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67</w:t>
            </w:r>
          </w:p>
        </w:tc>
        <w:tc>
          <w:tcPr>
            <w:tcW w:w="5019" w:type="dxa"/>
            <w:shd w:val="clear" w:color="000000" w:fill="FFFFFF"/>
            <w:vAlign w:val="top"/>
          </w:tcPr>
          <w:p w14:paraId="430904B0">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TRAVE FLUTUANTE DE POLO AQUÁTICO EM VINIL COM MEDIDAS MÍNIMAS DE 1,4M X 89CM X 81CM, COM BOLA INFLÁVEL E KIT DE REPARAÇÃO.</w:t>
            </w:r>
          </w:p>
        </w:tc>
        <w:tc>
          <w:tcPr>
            <w:tcW w:w="888" w:type="dxa"/>
            <w:shd w:val="clear" w:color="000000" w:fill="FFFFFF"/>
            <w:vAlign w:val="bottom"/>
          </w:tcPr>
          <w:p w14:paraId="4C05B019">
            <w:pPr>
              <w:spacing w:after="0" w:line="240" w:lineRule="auto"/>
              <w:jc w:val="center"/>
              <w:rPr>
                <w:rFonts w:hint="default" w:ascii="Arial" w:hAnsi="Arial" w:eastAsia="Times New Roman" w:cs="Arial"/>
                <w:b w:val="0"/>
                <w:bCs w:val="0"/>
                <w:color w:val="000000"/>
                <w:sz w:val="16"/>
                <w:szCs w:val="16"/>
                <w:lang w:eastAsia="pt-BR"/>
              </w:rPr>
            </w:pPr>
            <w:r>
              <w:rPr>
                <w:rFonts w:hint="default" w:ascii="Arial" w:hAnsi="Arial" w:eastAsia="SimSun" w:cs="Arial"/>
                <w:kern w:val="0"/>
                <w:sz w:val="16"/>
                <w:szCs w:val="16"/>
                <w:lang w:val="pt-BR" w:eastAsia="zh-CN" w:bidi="ar"/>
              </w:rPr>
              <w:t>UNID.</w:t>
            </w:r>
          </w:p>
        </w:tc>
        <w:tc>
          <w:tcPr>
            <w:tcW w:w="925" w:type="dxa"/>
            <w:shd w:val="clear" w:color="auto" w:fill="auto"/>
            <w:vAlign w:val="center"/>
          </w:tcPr>
          <w:p w14:paraId="114198F5">
            <w:pPr>
              <w:keepNext w:val="0"/>
              <w:keepLines w:val="0"/>
              <w:widowControl/>
              <w:suppressLineNumbers w:val="0"/>
              <w:jc w:val="center"/>
              <w:textAlignment w:val="center"/>
              <w:rPr>
                <w:rFonts w:hint="default" w:ascii="Arial" w:hAnsi="Arial" w:eastAsia="Times New Roman" w:cs="Arial"/>
                <w:b w:val="0"/>
                <w:bCs w:val="0"/>
                <w:color w:val="000000"/>
                <w:sz w:val="16"/>
                <w:szCs w:val="16"/>
                <w:lang w:eastAsia="pt-BR"/>
              </w:rPr>
            </w:pPr>
            <w:r>
              <w:rPr>
                <w:rFonts w:hint="default" w:ascii="Arial" w:hAnsi="Arial" w:eastAsia="Times New Roman" w:cs="Arial"/>
                <w:b w:val="0"/>
                <w:bCs w:val="0"/>
                <w:color w:val="000000"/>
                <w:sz w:val="16"/>
                <w:szCs w:val="16"/>
                <w:lang w:val="en-US" w:eastAsia="pt-BR" w:bidi="ar-SA"/>
              </w:rPr>
              <w:t>4</w:t>
            </w:r>
          </w:p>
        </w:tc>
        <w:tc>
          <w:tcPr>
            <w:tcW w:w="975" w:type="dxa"/>
            <w:shd w:val="clear" w:color="auto" w:fill="auto"/>
            <w:vAlign w:val="center"/>
          </w:tcPr>
          <w:p w14:paraId="1C95BBBC">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6</w:t>
            </w:r>
          </w:p>
        </w:tc>
        <w:tc>
          <w:tcPr>
            <w:tcW w:w="1287" w:type="dxa"/>
            <w:shd w:val="clear" w:color="auto" w:fill="auto"/>
            <w:vAlign w:val="center"/>
          </w:tcPr>
          <w:p w14:paraId="374FCEC6">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r>
      <w:tr w14:paraId="6C33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1136" w:hRule="atLeast"/>
        </w:trPr>
        <w:tc>
          <w:tcPr>
            <w:tcW w:w="619" w:type="dxa"/>
            <w:shd w:val="clear" w:color="000000" w:fill="FFFFFF"/>
            <w:vAlign w:val="bottom"/>
          </w:tcPr>
          <w:p w14:paraId="52E01455">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68</w:t>
            </w:r>
          </w:p>
          <w:p w14:paraId="2BEE2CD1">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zh-CN" w:bidi="ar"/>
              </w:rPr>
            </w:pPr>
          </w:p>
          <w:p w14:paraId="22C53A7A">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zh-CN" w:bidi="ar"/>
              </w:rPr>
            </w:pPr>
          </w:p>
          <w:p w14:paraId="51958A40">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zh-CN" w:bidi="ar"/>
              </w:rPr>
            </w:pPr>
          </w:p>
          <w:p w14:paraId="607B7183">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pt-BR" w:bidi="ar"/>
              </w:rPr>
            </w:pPr>
          </w:p>
        </w:tc>
        <w:tc>
          <w:tcPr>
            <w:tcW w:w="5019" w:type="dxa"/>
            <w:shd w:val="clear" w:color="000000" w:fill="FFFFFF"/>
            <w:vAlign w:val="top"/>
          </w:tcPr>
          <w:p w14:paraId="7EABCA61">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TRICICLO PESO MÁXIMO SUPORTADO DE 30 KG, ASSENTO ANATÔMICO, FUNCIONAMENTO PEDAL, ESTRUTURA EM DUPLA CAMADA COM MAIOR DURABILIDADE E RESISTÊNCIA, RODA DIANTEIRA COM BORRACHA PARA DERRAPAR, COM EIXO METÁLICO CERTIFICADO PELO INMETRO, NAS CORES AMARELO, ROSA, ROXO E VERDE.</w:t>
            </w:r>
          </w:p>
        </w:tc>
        <w:tc>
          <w:tcPr>
            <w:tcW w:w="888" w:type="dxa"/>
            <w:shd w:val="clear" w:color="000000" w:fill="FFFFFF"/>
            <w:vAlign w:val="bottom"/>
          </w:tcPr>
          <w:p w14:paraId="1F7FF974">
            <w:pPr>
              <w:spacing w:after="0" w:line="240" w:lineRule="auto"/>
              <w:jc w:val="center"/>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p w14:paraId="135E710B">
            <w:pPr>
              <w:spacing w:after="0" w:line="240" w:lineRule="auto"/>
              <w:jc w:val="center"/>
              <w:rPr>
                <w:rFonts w:hint="default" w:ascii="Arial" w:hAnsi="Arial" w:eastAsia="SimSun" w:cs="Arial"/>
                <w:kern w:val="0"/>
                <w:sz w:val="16"/>
                <w:szCs w:val="16"/>
                <w:lang w:val="pt-BR" w:eastAsia="zh-CN" w:bidi="ar"/>
              </w:rPr>
            </w:pPr>
          </w:p>
          <w:p w14:paraId="71E2E44D">
            <w:pPr>
              <w:spacing w:after="0" w:line="240" w:lineRule="auto"/>
              <w:jc w:val="center"/>
              <w:rPr>
                <w:rFonts w:hint="default" w:ascii="Arial" w:hAnsi="Arial" w:eastAsia="SimSun" w:cs="Arial"/>
                <w:kern w:val="0"/>
                <w:sz w:val="16"/>
                <w:szCs w:val="16"/>
                <w:lang w:val="pt-BR" w:eastAsia="zh-CN" w:bidi="ar"/>
              </w:rPr>
            </w:pPr>
          </w:p>
          <w:p w14:paraId="26948F2D">
            <w:pPr>
              <w:spacing w:after="0" w:line="240" w:lineRule="auto"/>
              <w:jc w:val="center"/>
              <w:rPr>
                <w:rFonts w:hint="default" w:ascii="Arial" w:hAnsi="Arial" w:eastAsia="SimSun" w:cs="Arial"/>
                <w:kern w:val="0"/>
                <w:sz w:val="16"/>
                <w:szCs w:val="16"/>
                <w:lang w:val="pt-BR" w:eastAsia="pt-BR" w:bidi="ar"/>
              </w:rPr>
            </w:pPr>
          </w:p>
        </w:tc>
        <w:tc>
          <w:tcPr>
            <w:tcW w:w="925" w:type="dxa"/>
            <w:shd w:val="clear" w:color="auto" w:fill="auto"/>
          </w:tcPr>
          <w:p w14:paraId="2E1EF527">
            <w:pPr>
              <w:spacing w:after="0" w:line="240" w:lineRule="auto"/>
              <w:jc w:val="center"/>
              <w:rPr>
                <w:rFonts w:hint="default" w:ascii="Arial" w:hAnsi="Arial" w:eastAsia="Times New Roman" w:cs="Arial"/>
                <w:b w:val="0"/>
                <w:bCs w:val="0"/>
                <w:color w:val="000000"/>
                <w:sz w:val="16"/>
                <w:szCs w:val="16"/>
                <w:lang w:val="en-US" w:eastAsia="pt-BR"/>
              </w:rPr>
            </w:pPr>
          </w:p>
          <w:p w14:paraId="76E47330">
            <w:pPr>
              <w:spacing w:after="0" w:line="240" w:lineRule="auto"/>
              <w:jc w:val="center"/>
              <w:rPr>
                <w:rFonts w:hint="default" w:ascii="Arial" w:hAnsi="Arial" w:eastAsia="Times New Roman" w:cs="Arial"/>
                <w:b w:val="0"/>
                <w:bCs w:val="0"/>
                <w:color w:val="000000"/>
                <w:sz w:val="16"/>
                <w:szCs w:val="16"/>
                <w:lang w:val="en-US" w:eastAsia="pt-BR"/>
              </w:rPr>
            </w:pPr>
          </w:p>
          <w:p w14:paraId="0B91A7B1">
            <w:pPr>
              <w:spacing w:after="0" w:line="240" w:lineRule="auto"/>
              <w:jc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975" w:type="dxa"/>
            <w:shd w:val="clear" w:color="auto" w:fill="auto"/>
            <w:vAlign w:val="bottom"/>
          </w:tcPr>
          <w:p w14:paraId="6DDAEEE4">
            <w:pPr>
              <w:jc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p w14:paraId="72AAE18B">
            <w:pPr>
              <w:jc w:val="center"/>
              <w:rPr>
                <w:rFonts w:hint="default" w:ascii="Arial" w:hAnsi="Arial" w:eastAsia="Times New Roman" w:cs="Arial"/>
                <w:b w:val="0"/>
                <w:bCs w:val="0"/>
                <w:color w:val="000000"/>
                <w:sz w:val="16"/>
                <w:szCs w:val="16"/>
                <w:lang w:val="en-US" w:eastAsia="pt-BR"/>
              </w:rPr>
            </w:pPr>
          </w:p>
          <w:p w14:paraId="6139C63B">
            <w:pPr>
              <w:jc w:val="center"/>
              <w:rPr>
                <w:rFonts w:hint="default" w:ascii="Arial" w:hAnsi="Arial" w:eastAsia="Times New Roman" w:cs="Arial"/>
                <w:b w:val="0"/>
                <w:bCs w:val="0"/>
                <w:color w:val="000000"/>
                <w:sz w:val="16"/>
                <w:szCs w:val="16"/>
                <w:lang w:val="en-US" w:eastAsia="pt-BR"/>
              </w:rPr>
            </w:pPr>
          </w:p>
          <w:p w14:paraId="4B5CFC04">
            <w:pPr>
              <w:jc w:val="center"/>
              <w:rPr>
                <w:rFonts w:hint="default" w:ascii="Arial" w:hAnsi="Arial" w:eastAsia="Times New Roman" w:cs="Arial"/>
                <w:b w:val="0"/>
                <w:bCs w:val="0"/>
                <w:color w:val="000000"/>
                <w:sz w:val="16"/>
                <w:szCs w:val="16"/>
                <w:lang w:val="en-US" w:eastAsia="pt-BR"/>
              </w:rPr>
            </w:pPr>
          </w:p>
        </w:tc>
        <w:tc>
          <w:tcPr>
            <w:tcW w:w="1287" w:type="dxa"/>
            <w:shd w:val="clear" w:color="auto" w:fill="auto"/>
            <w:vAlign w:val="bottom"/>
          </w:tcPr>
          <w:p w14:paraId="030B8683">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10</w:t>
            </w:r>
          </w:p>
          <w:p w14:paraId="7B58DB50">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zh-CN" w:bidi="ar"/>
              </w:rPr>
            </w:pPr>
          </w:p>
          <w:p w14:paraId="7C257882">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zh-CN" w:bidi="ar"/>
              </w:rPr>
            </w:pPr>
          </w:p>
          <w:p w14:paraId="607039E9">
            <w:pPr>
              <w:keepNext w:val="0"/>
              <w:keepLines w:val="0"/>
              <w:widowControl/>
              <w:suppressLineNumbers w:val="0"/>
              <w:jc w:val="center"/>
              <w:textAlignment w:val="bottom"/>
              <w:rPr>
                <w:rFonts w:hint="default" w:ascii="Arial" w:hAnsi="Arial" w:eastAsia="SimSun" w:cs="Arial"/>
                <w:b w:val="0"/>
                <w:bCs w:val="0"/>
                <w:i w:val="0"/>
                <w:iCs w:val="0"/>
                <w:color w:val="000000"/>
                <w:kern w:val="0"/>
                <w:sz w:val="16"/>
                <w:szCs w:val="16"/>
                <w:u w:val="none"/>
                <w:lang w:val="en-US" w:eastAsia="pt-BR" w:bidi="ar"/>
              </w:rPr>
            </w:pPr>
          </w:p>
        </w:tc>
      </w:tr>
      <w:tr w14:paraId="22DF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70" w:type="dxa"/>
            <w:bottom w:w="0" w:type="dxa"/>
            <w:right w:w="70" w:type="dxa"/>
          </w:tblCellMar>
        </w:tblPrEx>
        <w:trPr>
          <w:trHeight w:val="763" w:hRule="atLeast"/>
        </w:trPr>
        <w:tc>
          <w:tcPr>
            <w:tcW w:w="619" w:type="dxa"/>
            <w:shd w:val="clear" w:color="000000" w:fill="FFFFFF"/>
            <w:vAlign w:val="bottom"/>
          </w:tcPr>
          <w:p w14:paraId="6108B2F0">
            <w:pPr>
              <w:keepNext w:val="0"/>
              <w:keepLines w:val="0"/>
              <w:widowControl/>
              <w:suppressLineNumbers w:val="0"/>
              <w:jc w:val="center"/>
              <w:textAlignment w:val="bottom"/>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69</w:t>
            </w:r>
          </w:p>
        </w:tc>
        <w:tc>
          <w:tcPr>
            <w:tcW w:w="5019" w:type="dxa"/>
            <w:shd w:val="clear" w:color="000000" w:fill="FFFFFF"/>
            <w:vAlign w:val="top"/>
          </w:tcPr>
          <w:p w14:paraId="3C9CC368">
            <w:pPr>
              <w:keepNext w:val="0"/>
              <w:keepLines w:val="0"/>
              <w:widowControl/>
              <w:suppressLineNumbers w:val="0"/>
              <w:jc w:val="both"/>
              <w:textAlignment w:val="top"/>
              <w:rPr>
                <w:rFonts w:hint="default" w:ascii="Arial" w:hAnsi="Arial" w:eastAsia="Times New Roman" w:cs="Arial"/>
                <w:b w:val="0"/>
                <w:bCs w:val="0"/>
                <w:color w:val="000000"/>
                <w:sz w:val="16"/>
                <w:szCs w:val="16"/>
                <w:lang w:eastAsia="pt-BR"/>
              </w:rPr>
            </w:pPr>
            <w:r>
              <w:rPr>
                <w:rFonts w:hint="default" w:ascii="Arial" w:hAnsi="Arial" w:eastAsia="SimSun" w:cs="Arial"/>
                <w:b w:val="0"/>
                <w:bCs w:val="0"/>
                <w:i w:val="0"/>
                <w:iCs w:val="0"/>
                <w:color w:val="000000"/>
                <w:kern w:val="0"/>
                <w:sz w:val="16"/>
                <w:szCs w:val="16"/>
                <w:u w:val="none"/>
                <w:lang w:val="en-US" w:eastAsia="zh-CN" w:bidi="ar"/>
              </w:rPr>
              <w:t>TÚNEL CENTOPEIA COLORIDOS EM BAGUNZITO DOBRÁVEL DIÂMETRO EM 50CM, COM TAMANHO APROXIMADO DE 50X50CM E 4M DE COMPRIMENTO, COM FAIXA ETARIA À PARTIR DE 2 ANOS, COM CERTIFICADO PELO INMETRO.</w:t>
            </w:r>
          </w:p>
        </w:tc>
        <w:tc>
          <w:tcPr>
            <w:tcW w:w="888" w:type="dxa"/>
            <w:shd w:val="clear" w:color="000000" w:fill="FFFFFF"/>
            <w:vAlign w:val="bottom"/>
          </w:tcPr>
          <w:p w14:paraId="73C74C1B">
            <w:pPr>
              <w:spacing w:after="0" w:line="240" w:lineRule="auto"/>
              <w:jc w:val="center"/>
              <w:rPr>
                <w:rFonts w:hint="default" w:ascii="Arial" w:hAnsi="Arial" w:eastAsia="SimSun" w:cs="Arial"/>
                <w:kern w:val="0"/>
                <w:sz w:val="16"/>
                <w:szCs w:val="16"/>
                <w:lang w:val="pt-BR" w:eastAsia="zh-CN" w:bidi="ar"/>
              </w:rPr>
            </w:pPr>
            <w:r>
              <w:rPr>
                <w:rFonts w:hint="default" w:ascii="Arial" w:hAnsi="Arial" w:eastAsia="SimSun" w:cs="Arial"/>
                <w:kern w:val="0"/>
                <w:sz w:val="16"/>
                <w:szCs w:val="16"/>
                <w:lang w:val="pt-BR" w:eastAsia="zh-CN" w:bidi="ar"/>
              </w:rPr>
              <w:t>UNID.</w:t>
            </w:r>
          </w:p>
          <w:p w14:paraId="3BDCB20F">
            <w:pPr>
              <w:spacing w:after="0" w:line="240" w:lineRule="auto"/>
              <w:jc w:val="center"/>
              <w:rPr>
                <w:rFonts w:hint="default" w:ascii="Arial" w:hAnsi="Arial" w:eastAsia="SimSun" w:cs="Arial"/>
                <w:kern w:val="0"/>
                <w:sz w:val="16"/>
                <w:szCs w:val="16"/>
                <w:lang w:val="pt-BR" w:eastAsia="pt-BR" w:bidi="ar"/>
              </w:rPr>
            </w:pPr>
          </w:p>
        </w:tc>
        <w:tc>
          <w:tcPr>
            <w:tcW w:w="925" w:type="dxa"/>
            <w:shd w:val="clear" w:color="auto" w:fill="auto"/>
            <w:vAlign w:val="center"/>
          </w:tcPr>
          <w:p w14:paraId="0EEF46C2">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8</w:t>
            </w:r>
          </w:p>
        </w:tc>
        <w:tc>
          <w:tcPr>
            <w:tcW w:w="975" w:type="dxa"/>
            <w:shd w:val="clear" w:color="auto" w:fill="auto"/>
            <w:vAlign w:val="center"/>
          </w:tcPr>
          <w:p w14:paraId="01EF27A4">
            <w:pPr>
              <w:keepNext w:val="0"/>
              <w:keepLines w:val="0"/>
              <w:widowControl/>
              <w:suppressLineNumbers w:val="0"/>
              <w:jc w:val="center"/>
              <w:textAlignment w:val="center"/>
              <w:rPr>
                <w:rFonts w:hint="default" w:ascii="Arial" w:hAnsi="Arial" w:eastAsia="Times New Roman" w:cs="Arial"/>
                <w:b w:val="0"/>
                <w:bCs w:val="0"/>
                <w:color w:val="000000"/>
                <w:sz w:val="16"/>
                <w:szCs w:val="16"/>
                <w:lang w:val="en-US" w:eastAsia="pt-BR"/>
              </w:rPr>
            </w:pPr>
            <w:r>
              <w:rPr>
                <w:rFonts w:hint="default" w:ascii="Arial" w:hAnsi="Arial" w:eastAsia="Times New Roman" w:cs="Arial"/>
                <w:b w:val="0"/>
                <w:bCs w:val="0"/>
                <w:color w:val="000000"/>
                <w:sz w:val="16"/>
                <w:szCs w:val="16"/>
                <w:lang w:val="en-US" w:eastAsia="pt-BR"/>
              </w:rPr>
              <w:t>10</w:t>
            </w:r>
          </w:p>
        </w:tc>
        <w:tc>
          <w:tcPr>
            <w:tcW w:w="1287" w:type="dxa"/>
            <w:shd w:val="clear" w:color="auto" w:fill="auto"/>
            <w:vAlign w:val="center"/>
          </w:tcPr>
          <w:p w14:paraId="696A69E9">
            <w:pPr>
              <w:keepNext w:val="0"/>
              <w:keepLines w:val="0"/>
              <w:widowControl/>
              <w:suppressLineNumbers w:val="0"/>
              <w:jc w:val="center"/>
              <w:textAlignment w:val="center"/>
              <w:rPr>
                <w:rFonts w:hint="default" w:ascii="Arial" w:hAnsi="Arial" w:cs="Arial"/>
                <w:b w:val="0"/>
                <w:bCs w:val="0"/>
                <w:i w:val="0"/>
                <w:iCs w:val="0"/>
                <w:color w:val="000000"/>
                <w:sz w:val="16"/>
                <w:szCs w:val="16"/>
                <w:u w:val="none"/>
                <w:lang w:eastAsia="pt-BR"/>
              </w:rPr>
            </w:pPr>
            <w:r>
              <w:rPr>
                <w:rFonts w:hint="default" w:ascii="Arial" w:hAnsi="Arial" w:eastAsia="SimSun" w:cs="Arial"/>
                <w:b w:val="0"/>
                <w:bCs w:val="0"/>
                <w:i w:val="0"/>
                <w:iCs w:val="0"/>
                <w:color w:val="000000"/>
                <w:kern w:val="0"/>
                <w:sz w:val="16"/>
                <w:szCs w:val="16"/>
                <w:u w:val="none"/>
                <w:lang w:val="en-US" w:eastAsia="zh-CN" w:bidi="ar"/>
              </w:rPr>
              <w:t>10</w:t>
            </w:r>
          </w:p>
        </w:tc>
      </w:tr>
    </w:tbl>
    <w:p w14:paraId="7C5F7EDB">
      <w:pPr>
        <w:numPr>
          <w:ilvl w:val="0"/>
          <w:numId w:val="0"/>
        </w:numPr>
        <w:jc w:val="left"/>
        <w:rPr>
          <w:rFonts w:hint="default" w:ascii="Arial" w:hAnsi="Arial" w:cs="Arial"/>
          <w:b w:val="0"/>
          <w:bCs/>
          <w:color w:val="FF0000"/>
          <w:sz w:val="22"/>
          <w:szCs w:val="22"/>
          <w:highlight w:val="none"/>
          <w:lang w:val="pt-BR"/>
        </w:rPr>
      </w:pPr>
    </w:p>
    <w:p w14:paraId="7A988F3E">
      <w:pPr>
        <w:numPr>
          <w:ilvl w:val="0"/>
          <w:numId w:val="0"/>
        </w:numPr>
        <w:jc w:val="left"/>
        <w:rPr>
          <w:rFonts w:hint="default" w:ascii="Arial" w:hAnsi="Arial" w:cs="Arial"/>
          <w:b w:val="0"/>
          <w:bCs/>
          <w:color w:val="FF0000"/>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5"/>
      </w:tblGrid>
      <w:tr w14:paraId="0CBB2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715" w:type="dxa"/>
            <w:shd w:val="clear" w:color="auto" w:fill="D7D7D7" w:themeFill="background1" w:themeFillShade="D8"/>
            <w:vAlign w:val="center"/>
          </w:tcPr>
          <w:p w14:paraId="2707F1F1">
            <w:pPr>
              <w:numPr>
                <w:ilvl w:val="0"/>
                <w:numId w:val="13"/>
              </w:numPr>
              <w:ind w:left="0" w:leftChars="0" w:firstLine="0" w:firstLineChars="0"/>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JUSTIFICATIVA/NECESSIDADE</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CONTRATAÇÃO</w:t>
            </w:r>
          </w:p>
        </w:tc>
      </w:tr>
    </w:tbl>
    <w:p w14:paraId="47FAEF1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color w:val="FF0000"/>
          <w:sz w:val="22"/>
          <w:szCs w:val="22"/>
          <w:highlight w:val="none"/>
          <w:lang w:val="pt-BR"/>
        </w:rPr>
      </w:pPr>
    </w:p>
    <w:p w14:paraId="49FA4764">
      <w:pPr>
        <w:keepNext w:val="0"/>
        <w:keepLines w:val="0"/>
        <w:pageBreakBefore w:val="0"/>
        <w:widowControl w:val="0"/>
        <w:numPr>
          <w:ilvl w:val="1"/>
          <w:numId w:val="13"/>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b/>
          <w:bCs/>
          <w:color w:val="FF0000"/>
          <w:sz w:val="22"/>
          <w:szCs w:val="22"/>
          <w:highlight w:val="none"/>
          <w:lang w:val="pt-BR"/>
        </w:rPr>
      </w:pPr>
      <w:r>
        <w:rPr>
          <w:rFonts w:hint="default" w:ascii="Arial" w:hAnsi="Arial" w:cs="Arial"/>
          <w:b/>
          <w:bCs/>
          <w:sz w:val="22"/>
          <w:szCs w:val="22"/>
          <w:highlight w:val="none"/>
          <w:lang w:val="pt-BR"/>
        </w:rPr>
        <w:t>Justificativa:</w:t>
      </w:r>
    </w:p>
    <w:p w14:paraId="22EEC86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ascii="Arial" w:hAnsi="Arial" w:eastAsia="Arial Unicode MS" w:cs="Arial"/>
          <w:sz w:val="22"/>
          <w:szCs w:val="22"/>
          <w:highlight w:val="none"/>
          <w:lang w:eastAsia="en-US"/>
        </w:rPr>
      </w:pPr>
      <w:r>
        <w:rPr>
          <w:rFonts w:hint="default" w:ascii="Arial" w:hAnsi="Arial" w:cs="Arial"/>
          <w:b w:val="0"/>
          <w:bCs/>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 xml:space="preserve">presente licitação tem </w:t>
      </w:r>
      <w:r>
        <w:rPr>
          <w:rFonts w:hint="default" w:ascii="Arial" w:hAnsi="Arial" w:cs="Arial"/>
          <w:color w:val="000000" w:themeColor="text1"/>
          <w:sz w:val="22"/>
          <w:szCs w:val="22"/>
          <w:highlight w:val="none"/>
          <w:lang w:val="pt-BR"/>
          <w14:textFill>
            <w14:solidFill>
              <w14:schemeClr w14:val="tx1"/>
            </w14:solidFill>
          </w14:textFill>
        </w:rPr>
        <w:t xml:space="preserve">por finalidade registrar preços para futura </w:t>
      </w:r>
      <w:r>
        <w:rPr>
          <w:rFonts w:ascii="Arial" w:hAnsi="Arial" w:cs="Arial"/>
          <w:b/>
          <w:sz w:val="22"/>
          <w:szCs w:val="22"/>
          <w:highlight w:val="none"/>
        </w:rPr>
        <w:t>Aquisição</w:t>
      </w:r>
      <w:r>
        <w:rPr>
          <w:rFonts w:ascii="Arial" w:hAnsi="Arial" w:cs="Arial"/>
          <w:b/>
          <w:bCs/>
          <w:sz w:val="22"/>
          <w:szCs w:val="22"/>
          <w:highlight w:val="none"/>
        </w:rPr>
        <w:t xml:space="preserve"> </w:t>
      </w:r>
      <w:r>
        <w:rPr>
          <w:rFonts w:hint="default" w:ascii="Arial" w:hAnsi="Arial" w:cs="Arial"/>
          <w:b/>
          <w:bCs/>
          <w:sz w:val="22"/>
          <w:szCs w:val="22"/>
          <w:highlight w:val="none"/>
          <w:lang w:val="pt-BR"/>
        </w:rPr>
        <w:t>d</w:t>
      </w:r>
      <w:r>
        <w:rPr>
          <w:rFonts w:ascii="Arial" w:hAnsi="Arial" w:cs="Arial"/>
          <w:b/>
          <w:bCs/>
          <w:sz w:val="22"/>
          <w:szCs w:val="22"/>
          <w:highlight w:val="none"/>
        </w:rPr>
        <w:t xml:space="preserve">e Jogos </w:t>
      </w:r>
      <w:r>
        <w:rPr>
          <w:rFonts w:hint="default" w:ascii="Arial" w:hAnsi="Arial" w:cs="Arial"/>
          <w:b/>
          <w:bCs/>
          <w:sz w:val="22"/>
          <w:szCs w:val="22"/>
          <w:highlight w:val="none"/>
          <w:lang w:val="pt-BR"/>
        </w:rPr>
        <w:t>e</w:t>
      </w:r>
      <w:r>
        <w:rPr>
          <w:rFonts w:ascii="Arial" w:hAnsi="Arial" w:cs="Arial"/>
          <w:b/>
          <w:bCs/>
          <w:sz w:val="22"/>
          <w:szCs w:val="22"/>
          <w:highlight w:val="none"/>
        </w:rPr>
        <w:t xml:space="preserve"> Brinquedos Pedagógicos</w:t>
      </w:r>
      <w:r>
        <w:rPr>
          <w:rFonts w:hint="default" w:ascii="Arial" w:hAnsi="Arial" w:cs="Arial"/>
          <w:b/>
          <w:sz w:val="22"/>
          <w:szCs w:val="22"/>
          <w:highlight w:val="none"/>
          <w:lang w:val="pt-BR"/>
        </w:rPr>
        <w:t xml:space="preserve"> </w:t>
      </w:r>
      <w:r>
        <w:rPr>
          <w:rFonts w:hint="default" w:ascii="Arial" w:hAnsi="Arial" w:eastAsia="SimSun" w:cs="Arial"/>
          <w:sz w:val="22"/>
          <w:szCs w:val="22"/>
          <w:highlight w:val="none"/>
        </w:rPr>
        <w:t xml:space="preserve">justifica-se </w:t>
      </w:r>
      <w:r>
        <w:rPr>
          <w:rFonts w:hint="default" w:ascii="Arial" w:hAnsi="Arial" w:eastAsia="SimSun" w:cs="Arial"/>
          <w:sz w:val="22"/>
          <w:szCs w:val="22"/>
          <w:highlight w:val="none"/>
          <w:lang w:val="pt-BR"/>
        </w:rPr>
        <w:t>c</w:t>
      </w:r>
      <w:r>
        <w:rPr>
          <w:rFonts w:ascii="Arial" w:hAnsi="Arial" w:eastAsia="Arial Unicode MS" w:cs="Arial"/>
          <w:sz w:val="22"/>
          <w:szCs w:val="22"/>
          <w:highlight w:val="none"/>
          <w:lang w:eastAsia="en-US"/>
        </w:rPr>
        <w:t>onsiderando que tal aquisição é necessária para suprir as necessidades de jogos e brinquedos educativos pedagógicos para as crianças</w:t>
      </w:r>
      <w:r>
        <w:rPr>
          <w:rFonts w:hint="default" w:ascii="Arial" w:hAnsi="Arial" w:eastAsia="Arial Unicode MS" w:cs="Arial"/>
          <w:sz w:val="22"/>
          <w:szCs w:val="22"/>
          <w:highlight w:val="none"/>
          <w:lang w:val="pt-BR" w:eastAsia="en-US"/>
        </w:rPr>
        <w:t xml:space="preserve">, </w:t>
      </w:r>
      <w:r>
        <w:rPr>
          <w:rFonts w:ascii="Arial" w:hAnsi="Arial" w:eastAsia="Arial Unicode MS" w:cs="Arial"/>
          <w:sz w:val="22"/>
          <w:szCs w:val="22"/>
          <w:highlight w:val="none"/>
          <w:lang w:eastAsia="en-US"/>
        </w:rPr>
        <w:t>melhora</w:t>
      </w:r>
      <w:r>
        <w:rPr>
          <w:rFonts w:hint="default" w:ascii="Arial" w:hAnsi="Arial" w:eastAsia="Arial Unicode MS" w:cs="Arial"/>
          <w:sz w:val="22"/>
          <w:szCs w:val="22"/>
          <w:highlight w:val="none"/>
          <w:lang w:val="pt-BR" w:eastAsia="en-US"/>
        </w:rPr>
        <w:t>ndo</w:t>
      </w:r>
      <w:r>
        <w:rPr>
          <w:rFonts w:ascii="Arial" w:hAnsi="Arial" w:eastAsia="Arial Unicode MS" w:cs="Arial"/>
          <w:sz w:val="22"/>
          <w:szCs w:val="22"/>
          <w:highlight w:val="none"/>
          <w:lang w:eastAsia="en-US"/>
        </w:rPr>
        <w:t xml:space="preserve"> o processo de aprendizagem </w:t>
      </w:r>
      <w:r>
        <w:rPr>
          <w:rFonts w:hint="default" w:ascii="Arial" w:hAnsi="Arial" w:eastAsia="Arial Unicode MS" w:cs="Arial"/>
          <w:sz w:val="22"/>
          <w:szCs w:val="22"/>
          <w:highlight w:val="none"/>
          <w:lang w:val="pt-BR" w:eastAsia="en-US"/>
        </w:rPr>
        <w:t xml:space="preserve">e </w:t>
      </w:r>
      <w:r>
        <w:rPr>
          <w:rFonts w:ascii="Arial" w:hAnsi="Arial" w:eastAsia="Arial Unicode MS" w:cs="Arial"/>
          <w:sz w:val="22"/>
          <w:szCs w:val="22"/>
          <w:highlight w:val="none"/>
          <w:lang w:eastAsia="en-US"/>
        </w:rPr>
        <w:t>assegurando práticas pedagógicas que desenvolvam interações e relações cotidianas vivenciadas, ao qual constroem sua identidade pessoal e coletiva.</w:t>
      </w:r>
    </w:p>
    <w:p w14:paraId="1C60C8EB">
      <w:pPr>
        <w:spacing w:line="360" w:lineRule="auto"/>
        <w:ind w:left="0" w:leftChars="0" w:firstLine="0" w:firstLineChars="0"/>
        <w:jc w:val="both"/>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 xml:space="preserve">Tendo em vista que brincar em um ambiente apropriado, com brinquedos e jogos adequados à faixa etária torna-se uma atividade lúdica e educativa e ao mesmo tempo proporciona às crianças interação, desenvolve regras de convivência e estas atividades trabalham a parte afetiva e emocional, permitindo a socialização, o exercício físico e o aperfeiçoamento da coordenação motora. </w:t>
      </w:r>
    </w:p>
    <w:p w14:paraId="7B98A88D">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eastAsia="SimSun" w:cs="Arial"/>
          <w:sz w:val="22"/>
          <w:szCs w:val="22"/>
          <w:highlight w:val="none"/>
        </w:rPr>
      </w:pPr>
      <w:r>
        <w:rPr>
          <w:rFonts w:hint="default" w:ascii="Arial" w:hAnsi="Arial" w:eastAsia="SimSun" w:cs="Arial"/>
          <w:sz w:val="22"/>
          <w:szCs w:val="22"/>
          <w:highlight w:val="none"/>
        </w:rPr>
        <w:t>Em razão disso, toda a rotina administrativa necessita</w:t>
      </w:r>
      <w:r>
        <w:rPr>
          <w:rFonts w:hint="default" w:ascii="Arial" w:hAnsi="Arial" w:eastAsia="SimSun" w:cs="Arial"/>
          <w:sz w:val="22"/>
          <w:szCs w:val="22"/>
          <w:highlight w:val="none"/>
          <w:lang w:val="pt-BR"/>
        </w:rPr>
        <w:t xml:space="preserve"> do</w:t>
      </w:r>
      <w:r>
        <w:rPr>
          <w:rFonts w:hint="default" w:ascii="Arial" w:hAnsi="Arial" w:eastAsia="SimSun" w:cs="Arial"/>
          <w:sz w:val="22"/>
          <w:szCs w:val="22"/>
          <w:highlight w:val="none"/>
        </w:rPr>
        <w:t xml:space="preserve"> objeto em tela, e mostra-se essencial </w:t>
      </w:r>
      <w:r>
        <w:rPr>
          <w:rFonts w:hint="default" w:ascii="Arial" w:hAnsi="Arial" w:eastAsia="SimSun" w:cs="Arial"/>
          <w:sz w:val="22"/>
          <w:szCs w:val="22"/>
          <w:highlight w:val="none"/>
          <w:lang w:val="pt-BR"/>
        </w:rPr>
        <w:t xml:space="preserve">sua </w:t>
      </w:r>
      <w:r>
        <w:rPr>
          <w:rFonts w:hint="default" w:ascii="Arial" w:hAnsi="Arial" w:eastAsia="SimSun" w:cs="Arial"/>
          <w:sz w:val="22"/>
          <w:szCs w:val="22"/>
          <w:highlight w:val="none"/>
        </w:rPr>
        <w:t>aquisição</w:t>
      </w:r>
      <w:r>
        <w:rPr>
          <w:rFonts w:hint="default" w:ascii="Arial" w:hAnsi="Arial" w:eastAsia="SimSun" w:cs="Arial"/>
          <w:sz w:val="22"/>
          <w:szCs w:val="22"/>
          <w:highlight w:val="none"/>
          <w:lang w:val="pt-BR"/>
        </w:rPr>
        <w:t>.</w:t>
      </w:r>
      <w:r>
        <w:rPr>
          <w:rFonts w:hint="default" w:ascii="Arial" w:hAnsi="Arial" w:eastAsia="SimSun" w:cs="Arial"/>
          <w:sz w:val="22"/>
          <w:szCs w:val="22"/>
          <w:highlight w:val="none"/>
        </w:rPr>
        <w:t xml:space="preserve"> Com isso, o processo licitatório obedecerá ao Sistema de Registro de Preço por intermédio do Pregão Eletrônico, sistema que se faz mais vantajoso</w:t>
      </w:r>
      <w:r>
        <w:rPr>
          <w:rFonts w:hint="default" w:ascii="Arial" w:hAnsi="Arial" w:eastAsia="SimSun" w:cs="Arial"/>
          <w:sz w:val="22"/>
          <w:szCs w:val="22"/>
          <w:highlight w:val="none"/>
          <w:lang w:val="pt-BR"/>
        </w:rPr>
        <w:t xml:space="preserve"> para</w:t>
      </w:r>
      <w:r>
        <w:rPr>
          <w:rFonts w:hint="default" w:ascii="Arial" w:hAnsi="Arial" w:eastAsia="SimSun" w:cs="Arial"/>
          <w:sz w:val="22"/>
          <w:szCs w:val="22"/>
          <w:highlight w:val="none"/>
        </w:rPr>
        <w:t xml:space="preserve"> a </w:t>
      </w:r>
      <w:r>
        <w:rPr>
          <w:rFonts w:hint="default" w:ascii="Arial" w:hAnsi="Arial" w:eastAsia="SimSun" w:cs="Arial"/>
          <w:sz w:val="22"/>
          <w:szCs w:val="22"/>
          <w:highlight w:val="none"/>
          <w:lang w:val="pt-BR"/>
        </w:rPr>
        <w:t>Prefeitura</w:t>
      </w:r>
      <w:r>
        <w:rPr>
          <w:rFonts w:hint="default" w:ascii="Arial" w:hAnsi="Arial" w:eastAsia="SimSun" w:cs="Arial"/>
          <w:sz w:val="22"/>
          <w:szCs w:val="22"/>
          <w:highlight w:val="none"/>
        </w:rPr>
        <w:t xml:space="preserve"> em virtude de não vincular a Administração total, logo podendo viabilizar as contratações conforme as necessidades.</w:t>
      </w:r>
    </w:p>
    <w:p w14:paraId="2416E72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lang w:val="pt-BR"/>
          <w14:textFill>
            <w14:solidFill>
              <w14:schemeClr w14:val="tx1"/>
            </w14:solidFill>
          </w14:textFill>
        </w:rPr>
      </w:pPr>
    </w:p>
    <w:p w14:paraId="2066DB2C">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Verdana" w:cs="Arial"/>
          <w:color w:val="000000" w:themeColor="text1"/>
          <w:sz w:val="22"/>
          <w:szCs w:val="22"/>
          <w:highlight w:val="none"/>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r>
        <w:rPr>
          <w:rFonts w:hint="default" w:ascii="Arial" w:hAnsi="Arial" w:eastAsia="SimSun" w:cs="Arial"/>
          <w:b w:val="0"/>
          <w:bCs w:val="0"/>
          <w:color w:val="000000" w:themeColor="text1"/>
          <w:sz w:val="22"/>
          <w:szCs w:val="22"/>
          <w:highlight w:val="none"/>
          <w:lang w:val="pt-BR"/>
          <w14:textFill>
            <w14:solidFill>
              <w14:schemeClr w14:val="tx1"/>
            </w14:solidFill>
          </w14:textFill>
        </w:rPr>
        <w:t>Trata-se de objeto no qual se chegou com base em Estudo Técnico Preliminar, que está em consonância com o disposto na Lei, pois tem a descrição da necessidade</w:t>
      </w:r>
      <w:r>
        <w:rPr>
          <w:rFonts w:hint="default" w:ascii="Arial" w:hAnsi="Arial" w:eastAsia="Verdana" w:cs="Arial"/>
          <w:color w:val="000000" w:themeColor="text1"/>
          <w:sz w:val="22"/>
          <w:szCs w:val="22"/>
          <w:highlight w:val="none"/>
          <w14:textFill>
            <w14:solidFill>
              <w14:schemeClr w14:val="tx1"/>
            </w14:solidFill>
          </w14:textFill>
        </w:rPr>
        <w:t>, considera</w:t>
      </w:r>
      <w:r>
        <w:rPr>
          <w:rFonts w:hint="default" w:ascii="Arial" w:hAnsi="Arial" w:eastAsia="Verdana" w:cs="Arial"/>
          <w:color w:val="000000" w:themeColor="text1"/>
          <w:sz w:val="22"/>
          <w:szCs w:val="22"/>
          <w:highlight w:val="none"/>
          <w:lang w:val="pt-BR"/>
          <w14:textFill>
            <w14:solidFill>
              <w14:schemeClr w14:val="tx1"/>
            </w14:solidFill>
          </w14:textFill>
        </w:rPr>
        <w:t>n</w:t>
      </w:r>
      <w:r>
        <w:rPr>
          <w:rFonts w:hint="default" w:ascii="Arial" w:hAnsi="Arial" w:eastAsia="Verdana" w:cs="Arial"/>
          <w:color w:val="000000" w:themeColor="text1"/>
          <w:sz w:val="22"/>
          <w:szCs w:val="22"/>
          <w:highlight w:val="none"/>
          <w14:textFill>
            <w14:solidFill>
              <w14:schemeClr w14:val="tx1"/>
            </w14:solidFill>
          </w14:textFill>
        </w:rPr>
        <w:t>do o problema a ser resolvido sob a perspectiva do interesse público. (inciso I do § 1° do art. 18 da Lei 14.133/2021</w:t>
      </w:r>
      <w:r>
        <w:rPr>
          <w:rFonts w:hint="default" w:ascii="Arial" w:hAnsi="Arial" w:eastAsia="Verdana" w:cs="Arial"/>
          <w:color w:val="000000" w:themeColor="text1"/>
          <w:sz w:val="22"/>
          <w:szCs w:val="22"/>
          <w:highlight w:val="none"/>
          <w:lang w:val="pt-BR"/>
          <w14:textFill>
            <w14:solidFill>
              <w14:schemeClr w14:val="tx1"/>
            </w14:solidFill>
          </w14:textFill>
        </w:rPr>
        <w:t>).</w:t>
      </w:r>
    </w:p>
    <w:p w14:paraId="6EFFBEF5">
      <w:pPr>
        <w:spacing w:line="360" w:lineRule="auto"/>
        <w:ind w:left="0" w:leftChars="0" w:firstLine="0" w:firstLineChars="0"/>
        <w:jc w:val="both"/>
        <w:rPr>
          <w:rFonts w:hint="default" w:ascii="Arial" w:hAnsi="Arial" w:cs="Arial"/>
          <w:color w:val="0000FF"/>
          <w:sz w:val="22"/>
          <w:szCs w:val="22"/>
          <w:highlight w:val="none"/>
          <w:lang w:val="pt-BR"/>
        </w:rPr>
      </w:pPr>
      <w:r>
        <w:rPr>
          <w:rFonts w:hint="default" w:ascii="Arial" w:hAnsi="Arial" w:eastAsia="Verdana" w:cs="Arial"/>
          <w:color w:val="000000" w:themeColor="text1"/>
          <w:sz w:val="22"/>
          <w:szCs w:val="22"/>
          <w:highlight w:val="none"/>
          <w:lang w:val="pt-BR"/>
          <w14:textFill>
            <w14:solidFill>
              <w14:schemeClr w14:val="tx1"/>
            </w14:solidFill>
          </w14:textFill>
        </w:rPr>
        <w:t xml:space="preserve">A futura contratação, que tem por objeto o </w:t>
      </w:r>
      <w:r>
        <w:rPr>
          <w:rFonts w:hint="default" w:ascii="Arial" w:hAnsi="Arial" w:cs="Arial"/>
          <w:color w:val="000000" w:themeColor="text1"/>
          <w:sz w:val="22"/>
          <w:szCs w:val="22"/>
          <w:highlight w:val="none"/>
          <w14:textFill>
            <w14:solidFill>
              <w14:schemeClr w14:val="tx1"/>
            </w14:solidFill>
          </w14:textFill>
        </w:rPr>
        <w:t xml:space="preserve">Registro de </w:t>
      </w:r>
      <w:r>
        <w:rPr>
          <w:rFonts w:hint="default" w:ascii="Arial" w:hAnsi="Arial" w:cs="Arial"/>
          <w:color w:val="000000" w:themeColor="text1"/>
          <w:sz w:val="22"/>
          <w:szCs w:val="22"/>
          <w:highlight w:val="none"/>
          <w:lang w:val="pt-BR"/>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reços para</w:t>
      </w:r>
      <w:r>
        <w:rPr>
          <w:rFonts w:hint="default" w:ascii="Arial" w:hAnsi="Arial" w:cs="Arial"/>
          <w:color w:val="000000" w:themeColor="text1"/>
          <w:sz w:val="22"/>
          <w:szCs w:val="22"/>
          <w:highlight w:val="none"/>
          <w:lang w:val="pt-BR"/>
          <w14:textFill>
            <w14:solidFill>
              <w14:schemeClr w14:val="tx1"/>
            </w14:solidFill>
          </w14:textFill>
        </w:rPr>
        <w:t xml:space="preserve"> f</w:t>
      </w:r>
      <w:r>
        <w:rPr>
          <w:rFonts w:hint="default" w:ascii="Arial" w:hAnsi="Arial" w:cs="Arial"/>
          <w:b w:val="0"/>
          <w:bCs w:val="0"/>
          <w:color w:val="000000" w:themeColor="text1"/>
          <w:sz w:val="22"/>
          <w:szCs w:val="22"/>
          <w:highlight w:val="none"/>
          <w:lang w:val="pt-BR"/>
          <w14:textFill>
            <w14:solidFill>
              <w14:schemeClr w14:val="tx1"/>
            </w14:solidFill>
          </w14:textFill>
        </w:rPr>
        <w:t>utura</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e eventual </w:t>
      </w:r>
      <w:r>
        <w:rPr>
          <w:rFonts w:ascii="Arial" w:hAnsi="Arial" w:cs="Arial"/>
          <w:b/>
          <w:sz w:val="22"/>
          <w:szCs w:val="22"/>
          <w:highlight w:val="none"/>
        </w:rPr>
        <w:t>Aquisição</w:t>
      </w:r>
      <w:r>
        <w:rPr>
          <w:rFonts w:ascii="Arial" w:hAnsi="Arial" w:cs="Arial"/>
          <w:b/>
          <w:bCs/>
          <w:sz w:val="22"/>
          <w:szCs w:val="22"/>
          <w:highlight w:val="none"/>
        </w:rPr>
        <w:t xml:space="preserve"> </w:t>
      </w:r>
      <w:r>
        <w:rPr>
          <w:rFonts w:hint="default" w:ascii="Arial" w:hAnsi="Arial" w:cs="Arial"/>
          <w:b/>
          <w:bCs/>
          <w:sz w:val="22"/>
          <w:szCs w:val="22"/>
          <w:highlight w:val="none"/>
          <w:lang w:val="pt-BR"/>
        </w:rPr>
        <w:t>d</w:t>
      </w:r>
      <w:r>
        <w:rPr>
          <w:rFonts w:ascii="Arial" w:hAnsi="Arial" w:cs="Arial"/>
          <w:b/>
          <w:bCs/>
          <w:sz w:val="22"/>
          <w:szCs w:val="22"/>
          <w:highlight w:val="none"/>
        </w:rPr>
        <w:t xml:space="preserve">e Jogos </w:t>
      </w:r>
      <w:r>
        <w:rPr>
          <w:rFonts w:hint="default" w:ascii="Arial" w:hAnsi="Arial" w:cs="Arial"/>
          <w:b/>
          <w:bCs/>
          <w:sz w:val="22"/>
          <w:szCs w:val="22"/>
          <w:highlight w:val="none"/>
          <w:lang w:val="pt-BR"/>
        </w:rPr>
        <w:t>e</w:t>
      </w:r>
      <w:r>
        <w:rPr>
          <w:rFonts w:ascii="Arial" w:hAnsi="Arial" w:cs="Arial"/>
          <w:b/>
          <w:bCs/>
          <w:sz w:val="22"/>
          <w:szCs w:val="22"/>
          <w:highlight w:val="none"/>
        </w:rPr>
        <w:t xml:space="preserve"> Brinquedos Pedagógicos</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 xml:space="preserve">ara atender às </w:t>
      </w:r>
      <w:r>
        <w:rPr>
          <w:rFonts w:hint="default" w:ascii="Arial" w:hAnsi="Arial" w:cs="Arial"/>
          <w:color w:val="000000" w:themeColor="text1"/>
          <w:sz w:val="22"/>
          <w:szCs w:val="22"/>
          <w:highlight w:val="none"/>
          <w:lang w:val="pt-BR"/>
          <w14:textFill>
            <w14:solidFill>
              <w14:schemeClr w14:val="tx1"/>
            </w14:solidFill>
          </w14:textFill>
        </w:rPr>
        <w:t xml:space="preserve">ações das </w:t>
      </w:r>
      <w:r>
        <w:rPr>
          <w:rFonts w:hint="default" w:ascii="Arial" w:hAnsi="Arial" w:cs="Arial"/>
          <w:color w:val="000000" w:themeColor="text1"/>
          <w:sz w:val="22"/>
          <w:szCs w:val="22"/>
          <w:highlight w:val="none"/>
          <w14:textFill>
            <w14:solidFill>
              <w14:schemeClr w14:val="tx1"/>
            </w14:solidFill>
          </w14:textFill>
        </w:rPr>
        <w:t>Secretarias Municipais</w:t>
      </w:r>
      <w:r>
        <w:rPr>
          <w:rFonts w:hint="default" w:ascii="Arial" w:hAnsi="Arial" w:cs="Arial"/>
          <w:color w:val="000000" w:themeColor="text1"/>
          <w:sz w:val="22"/>
          <w:szCs w:val="22"/>
          <w:highlight w:val="none"/>
          <w:lang w:val="pt-BR"/>
          <w14:textFill>
            <w14:solidFill>
              <w14:schemeClr w14:val="tx1"/>
            </w14:solidFill>
          </w14:textFill>
        </w:rPr>
        <w:t>, identifica-se a</w:t>
      </w:r>
      <w:r>
        <w:rPr>
          <w:rFonts w:ascii="SimSun" w:hAnsi="SimSun" w:eastAsia="SimSun" w:cs="SimSun"/>
          <w:sz w:val="24"/>
          <w:szCs w:val="24"/>
          <w:highlight w:val="none"/>
        </w:rPr>
        <w:t xml:space="preserve"> </w:t>
      </w:r>
      <w:r>
        <w:rPr>
          <w:rFonts w:hint="default" w:ascii="Arial" w:hAnsi="Arial" w:eastAsia="SimSun" w:cs="Arial"/>
          <w:sz w:val="22"/>
          <w:szCs w:val="22"/>
          <w:highlight w:val="none"/>
        </w:rPr>
        <w:t xml:space="preserve">aquisição para </w:t>
      </w:r>
      <w:r>
        <w:rPr>
          <w:rFonts w:ascii="Arial" w:hAnsi="Arial" w:eastAsia="Arial Unicode MS" w:cs="Arial"/>
          <w:sz w:val="22"/>
          <w:szCs w:val="22"/>
          <w:highlight w:val="none"/>
          <w:lang w:eastAsia="en-US"/>
        </w:rPr>
        <w:t>a necessidade de jogos e brinquedos educativos pedagógicos Infantil</w:t>
      </w:r>
      <w:r>
        <w:rPr>
          <w:rFonts w:hint="default" w:ascii="Arial" w:hAnsi="Arial" w:eastAsia="Arial Unicode MS" w:cs="Arial"/>
          <w:sz w:val="22"/>
          <w:szCs w:val="22"/>
          <w:highlight w:val="none"/>
          <w:lang w:val="pt-BR" w:eastAsia="en-US"/>
        </w:rPr>
        <w:t>,</w:t>
      </w:r>
      <w:r>
        <w:rPr>
          <w:rFonts w:ascii="Arial" w:hAnsi="Arial" w:eastAsia="Arial Unicode MS" w:cs="Arial"/>
          <w:sz w:val="22"/>
          <w:szCs w:val="22"/>
          <w:highlight w:val="none"/>
          <w:lang w:eastAsia="en-US"/>
        </w:rPr>
        <w:t xml:space="preserve"> assegurando práticas pedagógicas que desenvolvam interações e relações cotidianas vivenciadas, ao qual constroem sua identidade pessoal e coletiva</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 xml:space="preserve">sendo assim imprescindível a aquisição do referido objeto para continuidade das </w:t>
      </w:r>
      <w:r>
        <w:rPr>
          <w:rFonts w:hint="default" w:ascii="Arial" w:hAnsi="Arial" w:eastAsia="SimSun" w:cs="Arial"/>
          <w:sz w:val="22"/>
          <w:szCs w:val="22"/>
          <w:highlight w:val="none"/>
          <w:lang w:val="pt-BR"/>
        </w:rPr>
        <w:t xml:space="preserve">ações </w:t>
      </w:r>
      <w:r>
        <w:rPr>
          <w:rFonts w:hint="default" w:ascii="Arial" w:hAnsi="Arial" w:eastAsia="SimSun" w:cs="Arial"/>
          <w:sz w:val="22"/>
          <w:szCs w:val="22"/>
          <w:highlight w:val="none"/>
        </w:rPr>
        <w:t xml:space="preserve">desenvolvidas </w:t>
      </w:r>
      <w:r>
        <w:rPr>
          <w:rFonts w:hint="default" w:ascii="Arial" w:hAnsi="Arial" w:eastAsia="SimSun" w:cs="Arial"/>
          <w:sz w:val="22"/>
          <w:szCs w:val="22"/>
          <w:highlight w:val="none"/>
          <w:lang w:val="pt-BR"/>
        </w:rPr>
        <w:t>pelas</w:t>
      </w:r>
      <w:r>
        <w:rPr>
          <w:rFonts w:hint="default" w:ascii="Arial" w:hAnsi="Arial" w:eastAsia="SimSun" w:cs="Arial"/>
          <w:sz w:val="22"/>
          <w:szCs w:val="22"/>
          <w:highlight w:val="none"/>
        </w:rPr>
        <w:t xml:space="preserve"> Secretaria</w:t>
      </w:r>
      <w:r>
        <w:rPr>
          <w:rFonts w:hint="default" w:ascii="Arial" w:hAnsi="Arial" w:eastAsia="SimSun" w:cs="Arial"/>
          <w:sz w:val="22"/>
          <w:szCs w:val="22"/>
          <w:highlight w:val="none"/>
          <w:lang w:val="pt-BR"/>
        </w:rPr>
        <w:t>s Municipais de Sinop/MT.</w:t>
      </w:r>
    </w:p>
    <w:p w14:paraId="4F4A3AF8">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Este Termo de Referência tem por base, primeiramente a conclusão do ETP, que na Declaração de Viabilidade ou não da Contratação, concluiu:</w:t>
      </w:r>
    </w:p>
    <w:p w14:paraId="65AD62E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p>
    <w:p w14:paraId="69709012">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egoe UI" w:cs="Arial"/>
          <w:color w:val="000000" w:themeColor="text1"/>
          <w:sz w:val="20"/>
          <w:szCs w:val="20"/>
          <w:highlight w:val="none"/>
          <w:shd w:val="clear" w:color="auto" w:fill="FFFFFF"/>
          <w14:textFill>
            <w14:solidFill>
              <w14:schemeClr w14:val="tx1"/>
            </w14:solidFill>
          </w14:textFill>
        </w:rPr>
        <w:t>Com base nos estudos preliminares, foi constatado que a contratação da solução é viável do ponto de vista técnico e fundamentadamente necessária. Assim, em conformidade com o exposto, declara-se a viabilidade da</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s futuras aquisições</w:t>
      </w:r>
      <w:r>
        <w:rPr>
          <w:rFonts w:hint="default" w:ascii="Arial" w:hAnsi="Arial" w:eastAsia="Segoe UI" w:cs="Arial"/>
          <w:color w:val="000000" w:themeColor="text1"/>
          <w:sz w:val="20"/>
          <w:szCs w:val="20"/>
          <w:highlight w:val="none"/>
          <w:shd w:val="clear" w:color="auto" w:fill="FFFFFF"/>
          <w14:textFill>
            <w14:solidFill>
              <w14:schemeClr w14:val="tx1"/>
            </w14:solidFill>
          </w14:textFill>
        </w:rPr>
        <w:t xml:space="preserve"> proposta</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s</w:t>
      </w:r>
      <w:r>
        <w:rPr>
          <w:rFonts w:hint="default" w:ascii="Arial" w:hAnsi="Arial" w:eastAsia="Segoe UI" w:cs="Arial"/>
          <w:color w:val="000000" w:themeColor="text1"/>
          <w:sz w:val="20"/>
          <w:szCs w:val="20"/>
          <w:highlight w:val="none"/>
          <w:shd w:val="clear" w:color="auto" w:fill="FFFFFF"/>
          <w14:textFill>
            <w14:solidFill>
              <w14:schemeClr w14:val="tx1"/>
            </w14:solidFill>
          </w14:textFill>
        </w:rPr>
        <w:t>, a</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s</w:t>
      </w:r>
      <w:r>
        <w:rPr>
          <w:rFonts w:hint="default" w:ascii="Arial" w:hAnsi="Arial" w:eastAsia="Segoe UI" w:cs="Arial"/>
          <w:color w:val="000000" w:themeColor="text1"/>
          <w:sz w:val="20"/>
          <w:szCs w:val="20"/>
          <w:highlight w:val="none"/>
          <w:shd w:val="clear" w:color="auto" w:fill="FFFFFF"/>
          <w14:textFill>
            <w14:solidFill>
              <w14:schemeClr w14:val="tx1"/>
            </w14:solidFill>
          </w14:textFill>
        </w:rPr>
        <w:t xml:space="preserve"> qua</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is</w:t>
      </w:r>
      <w:r>
        <w:rPr>
          <w:rFonts w:hint="default" w:ascii="Arial" w:hAnsi="Arial" w:eastAsia="Segoe UI" w:cs="Arial"/>
          <w:color w:val="000000" w:themeColor="text1"/>
          <w:sz w:val="20"/>
          <w:szCs w:val="20"/>
          <w:highlight w:val="none"/>
          <w:shd w:val="clear" w:color="auto" w:fill="FFFFFF"/>
          <w14:textFill>
            <w14:solidFill>
              <w14:schemeClr w14:val="tx1"/>
            </w14:solidFill>
          </w14:textFill>
        </w:rPr>
        <w:t xml:space="preserve"> est</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ão</w:t>
      </w:r>
      <w:r>
        <w:rPr>
          <w:rFonts w:hint="default" w:ascii="Arial" w:hAnsi="Arial" w:eastAsia="Segoe UI" w:cs="Arial"/>
          <w:color w:val="000000" w:themeColor="text1"/>
          <w:sz w:val="20"/>
          <w:szCs w:val="20"/>
          <w:highlight w:val="none"/>
          <w:shd w:val="clear" w:color="auto" w:fill="FFFFFF"/>
          <w14:textFill>
            <w14:solidFill>
              <w14:schemeClr w14:val="tx1"/>
            </w14:solidFill>
          </w14:textFill>
        </w:rPr>
        <w:t xml:space="preserve"> devidamente contemplada</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s</w:t>
      </w:r>
      <w:r>
        <w:rPr>
          <w:rFonts w:hint="default" w:ascii="Arial" w:hAnsi="Arial" w:eastAsia="Segoe UI" w:cs="Arial"/>
          <w:color w:val="000000" w:themeColor="text1"/>
          <w:sz w:val="20"/>
          <w:szCs w:val="20"/>
          <w:highlight w:val="none"/>
          <w:shd w:val="clear" w:color="auto" w:fill="FFFFFF"/>
          <w14:textFill>
            <w14:solidFill>
              <w14:schemeClr w14:val="tx1"/>
            </w14:solidFill>
          </w14:textFill>
        </w:rPr>
        <w:t xml:space="preserve"> no </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P</w:t>
      </w:r>
      <w:r>
        <w:rPr>
          <w:rFonts w:hint="default" w:ascii="Arial" w:hAnsi="Arial" w:eastAsia="Segoe UI" w:cs="Arial"/>
          <w:color w:val="000000" w:themeColor="text1"/>
          <w:sz w:val="20"/>
          <w:szCs w:val="20"/>
          <w:highlight w:val="none"/>
          <w:shd w:val="clear" w:color="auto" w:fill="FFFFFF"/>
          <w14:textFill>
            <w14:solidFill>
              <w14:schemeClr w14:val="tx1"/>
            </w14:solidFill>
          </w14:textFill>
        </w:rPr>
        <w:t xml:space="preserve">lano </w:t>
      </w:r>
      <w:r>
        <w:rPr>
          <w:rFonts w:hint="default" w:ascii="Arial" w:hAnsi="Arial" w:eastAsia="Segoe UI" w:cs="Arial"/>
          <w:color w:val="000000" w:themeColor="text1"/>
          <w:sz w:val="20"/>
          <w:szCs w:val="20"/>
          <w:highlight w:val="none"/>
          <w:shd w:val="clear" w:color="auto" w:fill="FFFFFF"/>
          <w:lang w:val="pt-BR"/>
          <w14:textFill>
            <w14:solidFill>
              <w14:schemeClr w14:val="tx1"/>
            </w14:solidFill>
          </w14:textFill>
        </w:rPr>
        <w:t xml:space="preserve">de Contratações Anual </w:t>
      </w:r>
      <w:r>
        <w:rPr>
          <w:rFonts w:hint="default" w:ascii="Arial" w:hAnsi="Arial" w:cs="Arial"/>
          <w:color w:val="000000" w:themeColor="text1"/>
          <w:sz w:val="20"/>
          <w:szCs w:val="20"/>
          <w:highlight w:val="none"/>
          <w14:textFill>
            <w14:solidFill>
              <w14:schemeClr w14:val="tx1"/>
            </w14:solidFill>
          </w14:textFill>
        </w:rPr>
        <w:t>Sinop/MT</w:t>
      </w:r>
      <w:r>
        <w:rPr>
          <w:rFonts w:hint="default" w:ascii="Arial" w:hAnsi="Arial" w:cs="Arial"/>
          <w:color w:val="000000" w:themeColor="text1"/>
          <w:sz w:val="20"/>
          <w:szCs w:val="20"/>
          <w:highlight w:val="none"/>
          <w:lang w:val="pt-BR"/>
          <w14:textFill>
            <w14:solidFill>
              <w14:schemeClr w14:val="tx1"/>
            </w14:solidFill>
          </w14:textFill>
        </w:rPr>
        <w:t>.</w:t>
      </w:r>
    </w:p>
    <w:p w14:paraId="4EB3E71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color w:val="FF0000"/>
          <w:sz w:val="20"/>
          <w:szCs w:val="20"/>
          <w:highlight w:val="none"/>
        </w:rPr>
      </w:pPr>
    </w:p>
    <w:p w14:paraId="2977551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Sendo assim, evidencia-se que o ETP considerou positiva a viabilidade da contratação em curso, com base no problema a ser resolvido.</w:t>
      </w:r>
    </w:p>
    <w:p w14:paraId="0EF02E6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highlight w:val="none"/>
          <w:lang w:val="pt-BR"/>
          <w14:textFill>
            <w14:solidFill>
              <w14:schemeClr w14:val="tx1"/>
            </w14:solidFill>
          </w14:textFill>
        </w:rPr>
      </w:pPr>
    </w:p>
    <w:p w14:paraId="2D215026">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3" w:firstLineChars="0"/>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O Estudo concluiu que é </w:t>
      </w:r>
      <w:r>
        <w:rPr>
          <w:rFonts w:hint="default" w:ascii="Arial" w:hAnsi="Arial" w:cs="Arial"/>
          <w:color w:val="000000" w:themeColor="text1"/>
          <w:sz w:val="22"/>
          <w:szCs w:val="22"/>
          <w:highlight w:val="none"/>
          <w14:textFill>
            <w14:solidFill>
              <w14:schemeClr w14:val="tx1"/>
            </w14:solidFill>
          </w14:textFill>
        </w:rPr>
        <w:t>necessário</w:t>
      </w:r>
      <w:r>
        <w:rPr>
          <w:rFonts w:hint="default" w:ascii="Arial" w:hAnsi="Arial" w:cs="Arial"/>
          <w:color w:val="000000" w:themeColor="text1"/>
          <w:sz w:val="22"/>
          <w:szCs w:val="22"/>
          <w:highlight w:val="none"/>
          <w:lang w:val="pt-BR"/>
          <w14:textFill>
            <w14:solidFill>
              <w14:schemeClr w14:val="tx1"/>
            </w14:solidFill>
          </w14:textFill>
        </w:rPr>
        <w:t xml:space="preserve"> que as aquisições sejam realizadas, com o intuito de atender ao interesse público, de forma que as ações da Prefeitura Municipal de Sinop em geral, sobretudo </w:t>
      </w:r>
      <w:r>
        <w:rPr>
          <w:rFonts w:hint="default" w:ascii="Arial" w:hAnsi="Arial" w:eastAsia="SimSun" w:cs="Arial"/>
          <w:sz w:val="22"/>
          <w:szCs w:val="22"/>
          <w:highlight w:val="none"/>
        </w:rPr>
        <w:t>pela necessidade d</w:t>
      </w:r>
      <w:r>
        <w:rPr>
          <w:rFonts w:hint="default" w:ascii="Arial" w:hAnsi="Arial" w:eastAsia="SimSun" w:cs="Arial"/>
          <w:sz w:val="22"/>
          <w:szCs w:val="22"/>
          <w:highlight w:val="none"/>
          <w:lang w:val="pt-BR"/>
        </w:rPr>
        <w:t>e</w:t>
      </w:r>
      <w:r>
        <w:rPr>
          <w:rFonts w:hint="default" w:ascii="Arial" w:hAnsi="Arial" w:eastAsia="SimSun" w:cs="Arial"/>
          <w:sz w:val="22"/>
          <w:szCs w:val="22"/>
          <w:highlight w:val="none"/>
        </w:rPr>
        <w:t xml:space="preserve"> </w:t>
      </w:r>
      <w:r>
        <w:rPr>
          <w:rFonts w:ascii="Arial" w:hAnsi="Arial" w:eastAsia="Arial Unicode MS" w:cs="Arial"/>
          <w:sz w:val="22"/>
          <w:szCs w:val="22"/>
          <w:highlight w:val="none"/>
          <w:lang w:eastAsia="en-US"/>
        </w:rPr>
        <w:t>melhora</w:t>
      </w:r>
      <w:r>
        <w:rPr>
          <w:rFonts w:hint="default" w:ascii="Arial" w:hAnsi="Arial" w:eastAsia="Arial Unicode MS" w:cs="Arial"/>
          <w:sz w:val="22"/>
          <w:szCs w:val="22"/>
          <w:highlight w:val="none"/>
          <w:lang w:val="pt-BR" w:eastAsia="en-US"/>
        </w:rPr>
        <w:t>r</w:t>
      </w:r>
      <w:r>
        <w:rPr>
          <w:rFonts w:ascii="Arial" w:hAnsi="Arial" w:eastAsia="Arial Unicode MS" w:cs="Arial"/>
          <w:sz w:val="22"/>
          <w:szCs w:val="22"/>
          <w:highlight w:val="none"/>
          <w:lang w:eastAsia="en-US"/>
        </w:rPr>
        <w:t xml:space="preserve"> o processo de aprendizage</w:t>
      </w:r>
      <w:r>
        <w:rPr>
          <w:rFonts w:hint="default" w:ascii="Arial" w:hAnsi="Arial" w:eastAsia="Arial Unicode MS" w:cs="Arial"/>
          <w:sz w:val="22"/>
          <w:szCs w:val="22"/>
          <w:highlight w:val="none"/>
          <w:lang w:val="pt-BR" w:eastAsia="en-US"/>
        </w:rPr>
        <w:t>m, com</w:t>
      </w:r>
      <w:r>
        <w:rPr>
          <w:rFonts w:ascii="Arial" w:hAnsi="Arial" w:eastAsia="Arial Unicode MS" w:cs="Arial"/>
          <w:sz w:val="22"/>
          <w:szCs w:val="22"/>
          <w:highlight w:val="none"/>
          <w:lang w:eastAsia="en-US"/>
        </w:rPr>
        <w:t xml:space="preserve"> práticas pedagógicas que desenvolvam </w:t>
      </w:r>
      <w:r>
        <w:rPr>
          <w:rFonts w:hint="default" w:ascii="Arial" w:hAnsi="Arial" w:eastAsia="Arial Unicode MS" w:cs="Arial"/>
          <w:sz w:val="22"/>
          <w:szCs w:val="22"/>
          <w:highlight w:val="none"/>
          <w:lang w:val="pt-BR" w:eastAsia="en-US"/>
        </w:rPr>
        <w:t xml:space="preserve">a </w:t>
      </w:r>
      <w:r>
        <w:rPr>
          <w:rFonts w:ascii="Arial" w:hAnsi="Arial" w:eastAsia="Arial Unicode MS" w:cs="Arial"/>
          <w:sz w:val="22"/>
          <w:szCs w:val="22"/>
          <w:highlight w:val="none"/>
          <w:lang w:eastAsia="en-US"/>
        </w:rPr>
        <w:t>interaç</w:t>
      </w:r>
      <w:r>
        <w:rPr>
          <w:rFonts w:hint="default" w:ascii="Arial" w:hAnsi="Arial" w:eastAsia="Arial Unicode MS" w:cs="Arial"/>
          <w:sz w:val="22"/>
          <w:szCs w:val="22"/>
          <w:highlight w:val="none"/>
          <w:lang w:val="pt-BR" w:eastAsia="en-US"/>
        </w:rPr>
        <w:t>ão</w:t>
      </w:r>
      <w:r>
        <w:rPr>
          <w:rFonts w:ascii="Arial" w:hAnsi="Arial" w:eastAsia="Arial Unicode MS" w:cs="Arial"/>
          <w:sz w:val="22"/>
          <w:szCs w:val="22"/>
          <w:highlight w:val="none"/>
          <w:lang w:eastAsia="en-US"/>
        </w:rPr>
        <w:t xml:space="preserve"> e </w:t>
      </w:r>
      <w:r>
        <w:rPr>
          <w:rFonts w:hint="default" w:ascii="Arial" w:hAnsi="Arial" w:eastAsia="Arial Unicode MS" w:cs="Arial"/>
          <w:sz w:val="22"/>
          <w:szCs w:val="22"/>
          <w:highlight w:val="none"/>
          <w:lang w:val="pt-BR" w:eastAsia="en-US"/>
        </w:rPr>
        <w:t xml:space="preserve">a </w:t>
      </w:r>
      <w:r>
        <w:rPr>
          <w:rFonts w:ascii="Arial" w:hAnsi="Arial" w:eastAsia="Arial Unicode MS" w:cs="Arial"/>
          <w:sz w:val="22"/>
          <w:szCs w:val="22"/>
          <w:highlight w:val="none"/>
          <w:lang w:eastAsia="en-US"/>
        </w:rPr>
        <w:t>relaç</w:t>
      </w:r>
      <w:r>
        <w:rPr>
          <w:rFonts w:hint="default" w:ascii="Arial" w:hAnsi="Arial" w:eastAsia="Arial Unicode MS" w:cs="Arial"/>
          <w:sz w:val="22"/>
          <w:szCs w:val="22"/>
          <w:highlight w:val="none"/>
          <w:lang w:val="pt-BR" w:eastAsia="en-US"/>
        </w:rPr>
        <w:t>ão no cotidiano</w:t>
      </w:r>
      <w:r>
        <w:rPr>
          <w:rFonts w:hint="default" w:ascii="Arial" w:hAnsi="Arial" w:eastAsia="SimSun" w:cs="Arial"/>
          <w:sz w:val="22"/>
          <w:szCs w:val="22"/>
          <w:highlight w:val="none"/>
        </w:rPr>
        <w:t>, sendo assim é imprescindível a aquisição do referido objeto para continuidade das atividades desenvolvidas por esta Gestão</w:t>
      </w:r>
      <w:r>
        <w:rPr>
          <w:rFonts w:hint="default" w:ascii="Arial" w:hAnsi="Arial" w:cs="Arial"/>
          <w:color w:val="000000" w:themeColor="text1"/>
          <w:sz w:val="22"/>
          <w:szCs w:val="22"/>
          <w:highlight w:val="none"/>
          <w:lang w:val="pt-BR"/>
          <w14:textFill>
            <w14:solidFill>
              <w14:schemeClr w14:val="tx1"/>
            </w14:solidFill>
          </w14:textFill>
        </w:rPr>
        <w:t xml:space="preserve"> não sejam frustrados.</w:t>
      </w:r>
      <w:r>
        <w:rPr>
          <w:rFonts w:hint="default" w:ascii="Arial" w:hAnsi="Arial" w:cs="Arial"/>
          <w:color w:val="000000" w:themeColor="text1"/>
          <w:sz w:val="22"/>
          <w:szCs w:val="22"/>
          <w:highlight w:val="none"/>
          <w14:textFill>
            <w14:solidFill>
              <w14:schemeClr w14:val="tx1"/>
            </w14:solidFill>
          </w14:textFill>
        </w:rPr>
        <w:t xml:space="preserve"> </w:t>
      </w:r>
    </w:p>
    <w:p w14:paraId="4226EE2D">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3" w:firstLineChars="0"/>
        <w:jc w:val="both"/>
        <w:textAlignment w:val="auto"/>
        <w:rPr>
          <w:rFonts w:hint="default" w:ascii="Arial" w:hAnsi="Arial" w:cs="Arial"/>
          <w:color w:val="000000" w:themeColor="text1"/>
          <w:sz w:val="22"/>
          <w:szCs w:val="22"/>
          <w:highlight w:val="none"/>
          <w14:textFill>
            <w14:solidFill>
              <w14:schemeClr w14:val="tx1"/>
            </w14:solidFill>
          </w14:textFill>
        </w:rPr>
      </w:pPr>
    </w:p>
    <w:p w14:paraId="39D4EAFF">
      <w:pPr>
        <w:keepNext w:val="0"/>
        <w:keepLines w:val="0"/>
        <w:pageBreakBefore w:val="0"/>
        <w:widowControl/>
        <w:numPr>
          <w:ilvl w:val="1"/>
          <w:numId w:val="13"/>
        </w:numPr>
        <w:tabs>
          <w:tab w:val="left" w:pos="0"/>
          <w:tab w:val="left" w:pos="1100"/>
        </w:tabs>
        <w:kinsoku/>
        <w:wordWrap/>
        <w:overflowPunct/>
        <w:topLinePunct w:val="0"/>
        <w:autoSpaceDE w:val="0"/>
        <w:autoSpaceDN w:val="0"/>
        <w:bidi w:val="0"/>
        <w:adjustRightInd w:val="0"/>
        <w:snapToGrid/>
        <w:spacing w:line="360" w:lineRule="auto"/>
        <w:ind w:left="0" w:leftChars="0" w:firstLine="3" w:firstLineChars="0"/>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N</w:t>
      </w:r>
      <w:r>
        <w:rPr>
          <w:rFonts w:hint="default" w:ascii="Arial" w:hAnsi="Arial" w:cs="Arial"/>
          <w:color w:val="000000" w:themeColor="text1"/>
          <w:sz w:val="22"/>
          <w:szCs w:val="22"/>
          <w:highlight w:val="none"/>
          <w14:textFill>
            <w14:solidFill>
              <w14:schemeClr w14:val="tx1"/>
            </w14:solidFill>
          </w14:textFill>
        </w:rPr>
        <w:t>o ato da elaboração do Estudo Técnico Preliminar fo</w:t>
      </w:r>
      <w:r>
        <w:rPr>
          <w:rFonts w:hint="default" w:ascii="Arial" w:hAnsi="Arial" w:cs="Arial"/>
          <w:color w:val="000000" w:themeColor="text1"/>
          <w:sz w:val="22"/>
          <w:szCs w:val="22"/>
          <w:highlight w:val="none"/>
          <w:lang w:val="pt-BR"/>
          <w14:textFill>
            <w14:solidFill>
              <w14:schemeClr w14:val="tx1"/>
            </w14:solidFill>
          </w14:textFill>
        </w:rPr>
        <w:t>i</w:t>
      </w:r>
      <w:r>
        <w:rPr>
          <w:rFonts w:hint="default" w:ascii="Arial" w:hAnsi="Arial" w:cs="Arial"/>
          <w:color w:val="000000" w:themeColor="text1"/>
          <w:sz w:val="22"/>
          <w:szCs w:val="22"/>
          <w:highlight w:val="none"/>
          <w14:textFill>
            <w14:solidFill>
              <w14:schemeClr w14:val="tx1"/>
            </w14:solidFill>
          </w14:textFill>
        </w:rPr>
        <w:t xml:space="preserve"> observado o art. 85 </w:t>
      </w:r>
      <w:r>
        <w:rPr>
          <w:rFonts w:hint="default" w:ascii="Arial" w:hAnsi="Arial" w:cs="Arial"/>
          <w:color w:val="000000" w:themeColor="text1"/>
          <w:sz w:val="22"/>
          <w:szCs w:val="22"/>
          <w:highlight w:val="none"/>
          <w:lang w:val="pt-BR"/>
          <w14:textFill>
            <w14:solidFill>
              <w14:schemeClr w14:val="tx1"/>
            </w14:solidFill>
          </w14:textFill>
        </w:rPr>
        <w:t>do Decreto Municipal 359/2023</w:t>
      </w:r>
      <w:r>
        <w:rPr>
          <w:rFonts w:hint="default" w:ascii="Arial" w:hAnsi="Arial" w:cs="Arial"/>
          <w:color w:val="000000" w:themeColor="text1"/>
          <w:sz w:val="22"/>
          <w:szCs w:val="22"/>
          <w:highlight w:val="none"/>
          <w14:textFill>
            <w14:solidFill>
              <w14:schemeClr w14:val="tx1"/>
            </w14:solidFill>
          </w14:textFill>
        </w:rPr>
        <w:t>:</w:t>
      </w:r>
    </w:p>
    <w:p w14:paraId="682DC346">
      <w:pPr>
        <w:tabs>
          <w:tab w:val="left" w:pos="0"/>
          <w:tab w:val="left" w:pos="1100"/>
        </w:tabs>
        <w:rPr>
          <w:rFonts w:hint="default" w:ascii="Arial" w:hAnsi="Arial" w:cs="Arial"/>
          <w:color w:val="FF0000"/>
          <w:sz w:val="22"/>
          <w:szCs w:val="22"/>
          <w:highlight w:val="none"/>
        </w:rPr>
      </w:pPr>
    </w:p>
    <w:p w14:paraId="3E829332">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880" w:leftChars="1200"/>
        <w:jc w:val="both"/>
        <w:textAlignment w:val="auto"/>
        <w:rPr>
          <w:rFonts w:hint="default" w:ascii="Arial" w:hAnsi="Arial" w:cs="Arial"/>
          <w:b w:val="0"/>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hint="default" w:ascii="Arial" w:hAnsi="Arial" w:cs="Arial"/>
          <w:b w:val="0"/>
          <w:bCs/>
          <w:color w:val="000000" w:themeColor="text1"/>
          <w:sz w:val="20"/>
          <w:szCs w:val="20"/>
          <w:highlight w:val="none"/>
          <w14:textFill>
            <w14:solidFill>
              <w14:schemeClr w14:val="tx1"/>
            </w14:solidFill>
          </w14:textFill>
        </w:rPr>
        <w:t>que ficará responsável por coordenar, padronizar e supervisionar o processo de contratação, assim como será a responsável para elaborar o Estudo Técnico Preliminar.</w:t>
      </w:r>
    </w:p>
    <w:p w14:paraId="4E8844F3">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880" w:leftChars="120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Parágrafo único. No âmbito do Poder Executivo Municipal, a Área Gestora será de responsabilidade da Diretoria Executiva de Administração.</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0A7B9187">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960" w:leftChars="400"/>
        <w:textAlignment w:val="auto"/>
        <w:rPr>
          <w:rFonts w:hint="default" w:ascii="Arial" w:hAnsi="Arial" w:cs="Arial"/>
          <w:color w:val="FF0000"/>
          <w:sz w:val="22"/>
          <w:szCs w:val="22"/>
          <w:highlight w:val="none"/>
          <w:lang w:val="pt-BR"/>
        </w:rPr>
      </w:pPr>
    </w:p>
    <w:p w14:paraId="3855A5CB">
      <w:pPr>
        <w:keepNext w:val="0"/>
        <w:keepLines w:val="0"/>
        <w:pageBreakBefore w:val="0"/>
        <w:widowControl/>
        <w:tabs>
          <w:tab w:val="left" w:pos="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Sendo assim, o ETP foi elaborado com base nos Documentos de Oficialização de Demanda e Solicitações de Demanda de cada secretaria, com complementações por suporte técnico das secretarias, mediante juntada de informações documentais e diálogos administrativamente estabelecidos. </w:t>
      </w:r>
    </w:p>
    <w:p w14:paraId="6FE9C034">
      <w:pPr>
        <w:keepNext w:val="0"/>
        <w:keepLines w:val="0"/>
        <w:pageBreakBefore w:val="0"/>
        <w:widowControl/>
        <w:tabs>
          <w:tab w:val="left" w:pos="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highlight w:val="none"/>
          <w:lang w:val="pt-BR"/>
          <w14:textFill>
            <w14:solidFill>
              <w14:schemeClr w14:val="tx1"/>
            </w14:solidFill>
          </w14:textFill>
        </w:rPr>
      </w:pPr>
    </w:p>
    <w:p w14:paraId="56B07B8C">
      <w:pPr>
        <w:keepNext w:val="0"/>
        <w:keepLines w:val="0"/>
        <w:pageBreakBefore w:val="0"/>
        <w:widowControl/>
        <w:numPr>
          <w:ilvl w:val="1"/>
          <w:numId w:val="13"/>
        </w:numPr>
        <w:tabs>
          <w:tab w:val="left" w:pos="0"/>
        </w:tabs>
        <w:kinsoku/>
        <w:wordWrap/>
        <w:overflowPunct/>
        <w:topLinePunct w:val="0"/>
        <w:autoSpaceDE w:val="0"/>
        <w:autoSpaceDN w:val="0"/>
        <w:bidi w:val="0"/>
        <w:adjustRightInd w:val="0"/>
        <w:snapToGrid/>
        <w:spacing w:line="360" w:lineRule="auto"/>
        <w:ind w:left="0" w:leftChars="0" w:firstLine="3" w:firstLineChars="0"/>
        <w:jc w:val="both"/>
        <w:textAlignment w:val="auto"/>
        <w:rPr>
          <w:rFonts w:hint="default" w:ascii="Arial" w:hAnsi="Arial" w:cs="Arial"/>
          <w:color w:val="FF000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As futuras aquisições tiveram as quantidades estimadas pelas secretarias demandantes, considerando, principalmente o histórico de consumo bem como a provável utilização. Com efeito, tal levantamento de estimativas é de inteira responsabilidade de cada secretaria participante. As estimativas e necessidades das secretarias signatárias no processo foram justificadas e redigidas por cada uma, conforme segue:</w:t>
      </w:r>
    </w:p>
    <w:p w14:paraId="1C2273F6">
      <w:pPr>
        <w:pStyle w:val="153"/>
        <w:keepNext w:val="0"/>
        <w:keepLines w:val="0"/>
        <w:pageBreakBefore w:val="0"/>
        <w:widowControl w:val="0"/>
        <w:kinsoku/>
        <w:wordWrap/>
        <w:overflowPunct/>
        <w:topLinePunct w:val="0"/>
        <w:autoSpaceDE w:val="0"/>
        <w:autoSpaceDN w:val="0"/>
        <w:bidi w:val="0"/>
        <w:adjustRightInd w:val="0"/>
        <w:snapToGrid/>
        <w:spacing w:line="240" w:lineRule="auto"/>
        <w:ind w:left="2880" w:leftChars="1200" w:firstLine="0"/>
        <w:jc w:val="both"/>
        <w:textAlignment w:val="auto"/>
        <w:rPr>
          <w:rFonts w:hint="default" w:ascii="Arial" w:hAnsi="Arial" w:cs="Arial"/>
          <w:b/>
          <w:bCs/>
          <w:i/>
          <w:iCs/>
          <w:color w:val="000000" w:themeColor="text1"/>
          <w:sz w:val="20"/>
          <w:szCs w:val="20"/>
          <w:highlight w:val="none"/>
          <w:lang w:val="pt-BR"/>
          <w14:textFill>
            <w14:solidFill>
              <w14:schemeClr w14:val="tx1"/>
            </w14:solidFill>
          </w14:textFill>
        </w:rPr>
      </w:pPr>
    </w:p>
    <w:p w14:paraId="1345F302">
      <w:pPr>
        <w:spacing w:after="0" w:line="240" w:lineRule="auto"/>
        <w:ind w:left="2878" w:leftChars="1199" w:firstLine="0" w:firstLineChars="0"/>
        <w:jc w:val="both"/>
        <w:rPr>
          <w:rFonts w:hint="default" w:ascii="Arial" w:hAnsi="Arial" w:cs="Arial"/>
          <w:sz w:val="16"/>
          <w:szCs w:val="16"/>
        </w:rPr>
      </w:pPr>
      <w:r>
        <w:rPr>
          <w:rFonts w:hint="default" w:ascii="Arial" w:hAnsi="Arial" w:eastAsia="Segoe UI" w:cs="Arial"/>
          <w:b/>
          <w:bCs/>
          <w:i/>
          <w:iCs/>
          <w:caps w:val="0"/>
          <w:color w:val="000000" w:themeColor="text1"/>
          <w:spacing w:val="0"/>
          <w:sz w:val="18"/>
          <w:szCs w:val="18"/>
          <w:highlight w:val="none"/>
          <w:shd w:val="clear" w:color="auto" w:fill="auto"/>
          <w:lang w:val="pt-BR"/>
          <w14:textFill>
            <w14:solidFill>
              <w14:schemeClr w14:val="tx1"/>
            </w14:solidFill>
          </w14:textFill>
        </w:rPr>
        <w:t xml:space="preserve">Secretaria Municipal de Educação: </w:t>
      </w:r>
      <w:r>
        <w:rPr>
          <w:rFonts w:hint="default" w:ascii="Arial" w:hAnsi="Arial" w:cs="Arial"/>
          <w:bCs/>
          <w:i/>
          <w:iCs/>
          <w:spacing w:val="-2"/>
          <w:sz w:val="16"/>
          <w:szCs w:val="16"/>
          <w:highlight w:val="none"/>
        </w:rPr>
        <w:t xml:space="preserve"> </w:t>
      </w:r>
      <w:bookmarkStart w:id="67" w:name="_Hlk179519974"/>
      <w:r>
        <w:rPr>
          <w:rFonts w:hint="default" w:ascii="Arial" w:hAnsi="Arial" w:cs="Arial"/>
          <w:sz w:val="16"/>
          <w:szCs w:val="16"/>
          <w:lang w:val="pt-BR"/>
        </w:rPr>
        <w:t>Faz necessário o</w:t>
      </w:r>
      <w:r>
        <w:rPr>
          <w:rFonts w:hint="default" w:ascii="Arial" w:hAnsi="Arial" w:cs="Arial"/>
          <w:sz w:val="16"/>
          <w:szCs w:val="16"/>
        </w:rPr>
        <w:t xml:space="preserve"> presente processo licitatório </w:t>
      </w:r>
      <w:r>
        <w:rPr>
          <w:rFonts w:hint="default" w:ascii="Arial" w:hAnsi="Arial" w:cs="Arial"/>
          <w:sz w:val="16"/>
          <w:szCs w:val="16"/>
          <w:lang w:val="pt-BR"/>
        </w:rPr>
        <w:t>para</w:t>
      </w:r>
      <w:r>
        <w:rPr>
          <w:rFonts w:hint="default" w:ascii="Arial" w:hAnsi="Arial" w:cs="Arial"/>
          <w:sz w:val="16"/>
          <w:szCs w:val="16"/>
        </w:rPr>
        <w:t xml:space="preserve"> aquisição de brinquedos pedagógicos </w:t>
      </w:r>
      <w:r>
        <w:rPr>
          <w:rFonts w:hint="default" w:ascii="Arial" w:hAnsi="Arial" w:cs="Arial"/>
          <w:sz w:val="16"/>
          <w:szCs w:val="16"/>
          <w:lang w:val="pt-BR"/>
        </w:rPr>
        <w:t xml:space="preserve">visando </w:t>
      </w:r>
      <w:r>
        <w:rPr>
          <w:rFonts w:hint="default" w:ascii="Arial" w:hAnsi="Arial" w:cs="Arial"/>
          <w:sz w:val="16"/>
          <w:szCs w:val="16"/>
        </w:rPr>
        <w:t>suprir as necessidades das novas turmas da Educação Infantil da Rede Municipal de Ensino de Sinop (MT) nos anos de 2023 e 2024. A Rede Municipal de Educação Infantil é composta por 21 unidades educacionais e, com o total de 325 turmas. Nestes anos de 2023 e 2024 com a criação de novas turmas, passou a atender mais 41 turmas, beneficiando novos alunos.</w:t>
      </w:r>
    </w:p>
    <w:p w14:paraId="1C757462">
      <w:pPr>
        <w:spacing w:after="0" w:line="240" w:lineRule="auto"/>
        <w:ind w:left="2878" w:leftChars="1199" w:firstLine="0" w:firstLineChars="0"/>
        <w:jc w:val="both"/>
        <w:rPr>
          <w:rFonts w:hint="default" w:ascii="Arial" w:hAnsi="Arial" w:cs="Arial"/>
          <w:sz w:val="16"/>
          <w:szCs w:val="16"/>
        </w:rPr>
      </w:pPr>
      <w:r>
        <w:rPr>
          <w:rFonts w:hint="default" w:ascii="Arial" w:hAnsi="Arial" w:cs="Arial"/>
          <w:sz w:val="16"/>
          <w:szCs w:val="16"/>
        </w:rPr>
        <w:t>Diante disso, a aquisição de novos brinquedos pedagógicos justifica-se pela necessidade de atender à ampliação da Rede Municipal de Educação Infantil de Sinop (MT), que passou a contar com 45 novas turmas, totalizando 1.025 novos alunos. Para este crescimento, é fundamental garantir recursos adequados para o desenvolvimento integral das crianças, proporcionando um ambiente de aprendizagem lúdico e estimulante. Os brinquedos pedagógicos são essenciais para o processo educativo, pois contribuem para o desenvolvimento cognitivo, motor e socioemocional dos alunos, além de favorecer a construção do conhecimento de forma interativa e prazerosa. O brincar é reconhecido como um direito fundamental da criança e um elemento indispensável para seu desenvolvimento integral, conforme estabelecido no Estatuto da Criança e do Adolescente (ECA), Lei nº 8.069/1990, artigo 16, inciso IV, que assegura o direito à brincadeira e às atividades recreativas.</w:t>
      </w:r>
      <w:r>
        <w:rPr>
          <w:rFonts w:hint="default" w:ascii="Arial" w:hAnsi="Arial" w:cs="Arial"/>
          <w:sz w:val="16"/>
          <w:szCs w:val="16"/>
          <w:lang w:val="pt-BR"/>
        </w:rPr>
        <w:t xml:space="preserve"> </w:t>
      </w:r>
      <w:r>
        <w:rPr>
          <w:rFonts w:hint="default" w:ascii="Arial" w:hAnsi="Arial" w:cs="Arial"/>
          <w:sz w:val="16"/>
          <w:szCs w:val="16"/>
        </w:rPr>
        <w:t>Além disso, a Base Nacional Comum Curricular (BNCC) enfatiza a importância da ludicidade no aprendizado, pois por meio dos brinquedos e das interações, as crianças desenvolvem habilidades cognitivas, emocionais, motoras e sociais. Brinquedos pedagógicos adequados estimulam a criatividade, a resolução de problemas, o raciocínio lógico e a socialização, tornando o processo de ensino-aprendizagem mais eficaz e prazeroso.</w:t>
      </w:r>
    </w:p>
    <w:p w14:paraId="3FF7DABA">
      <w:pPr>
        <w:spacing w:after="0" w:line="240" w:lineRule="auto"/>
        <w:ind w:left="2878" w:leftChars="1199" w:firstLine="0" w:firstLineChars="0"/>
        <w:jc w:val="both"/>
        <w:rPr>
          <w:rFonts w:hint="default" w:ascii="Arial" w:hAnsi="Arial" w:cs="Arial"/>
          <w:sz w:val="16"/>
          <w:szCs w:val="16"/>
        </w:rPr>
      </w:pPr>
      <w:r>
        <w:rPr>
          <w:rFonts w:hint="default" w:ascii="Arial" w:hAnsi="Arial" w:cs="Arial"/>
          <w:sz w:val="16"/>
          <w:szCs w:val="16"/>
          <w:lang w:val="pt-BR"/>
        </w:rPr>
        <w:t xml:space="preserve">É de suma importância a presente aquisição para o Centro Municipal de Educação Especial Inclusiva de Sinop, o </w:t>
      </w:r>
      <w:r>
        <w:rPr>
          <w:rFonts w:hint="default" w:ascii="Arial" w:hAnsi="Arial" w:cs="Arial"/>
          <w:sz w:val="16"/>
          <w:szCs w:val="16"/>
        </w:rPr>
        <w:t xml:space="preserve">processo de alfabetização necessita envolver a ludicidade para que possa trazer materialidade aos conteúdos abstratos principalmente quando tratamos da Educação Especial, e nesse contexto, a ludicidade se remete ao envolvimento em uma atividade, fazendo uso objetos, geralmente de brinquedos, que possam promover prazer à criança pois o brincar consiste em uma ação que se faz presente em todas as fases do desenvolvimento. </w:t>
      </w:r>
      <w:r>
        <w:rPr>
          <w:rFonts w:hint="default" w:ascii="Arial" w:hAnsi="Arial" w:cs="Arial"/>
          <w:sz w:val="16"/>
          <w:szCs w:val="16"/>
          <w:lang w:val="pt-BR"/>
        </w:rPr>
        <w:tab/>
      </w:r>
      <w:r>
        <w:rPr>
          <w:rFonts w:hint="default" w:ascii="Arial" w:hAnsi="Arial" w:cs="Arial"/>
          <w:sz w:val="16"/>
          <w:szCs w:val="16"/>
          <w:lang w:val="pt-BR"/>
        </w:rPr>
        <w:t xml:space="preserve"> </w:t>
      </w:r>
      <w:r>
        <w:rPr>
          <w:rFonts w:hint="default" w:ascii="Arial" w:hAnsi="Arial" w:cs="Arial"/>
          <w:sz w:val="16"/>
          <w:szCs w:val="16"/>
        </w:rPr>
        <w:t>A utilização de brinquedos na Educação Especial trata de objetivos e recursos metodológicos que devem ser utilizados de forma a contribuir significativamente com o desenvolvimento de condições e potencialidades reais, objetivando uma aprendizagem plena, integração social, além da independência, sem que essas pessoas sejam consideradas como diferentes. Nesse viés, é necessária a compra desses materiais para atender os alunos público alvo da educação Especial da Rede Municipal de Ensino com mais qualidade, proporcionando diversidade de material de acordo com as especificidades dos nossos alunos com deficiência que necessitam de materiais diferenciados para um melhor aprendizado. Esse quantitativo solicitado será destinado às salas de Atendimento Educacional Especializado (AEE), onde os alunos terão acesso aos brinquedos enquanto recursos concretos previstos no planejamento. Serão contempladas as  Unidades de Ensino da Rede Pública Municipal, mais os Núcleos de atendimento especializado do CMEEIS (Centro Municipal de Educação Especial Inclusiva de Sinop), que atendem mais de 1.100 alunos com deficiência.</w:t>
      </w:r>
    </w:p>
    <w:p w14:paraId="58863320">
      <w:pPr>
        <w:pStyle w:val="22"/>
        <w:keepNext w:val="0"/>
        <w:keepLines w:val="0"/>
        <w:pageBreakBefore w:val="0"/>
        <w:widowControl/>
        <w:kinsoku/>
        <w:wordWrap/>
        <w:overflowPunct/>
        <w:topLinePunct w:val="0"/>
        <w:autoSpaceDE w:val="0"/>
        <w:autoSpaceDN w:val="0"/>
        <w:bidi w:val="0"/>
        <w:adjustRightInd w:val="0"/>
        <w:snapToGrid/>
        <w:spacing w:line="240" w:lineRule="auto"/>
        <w:ind w:left="2878" w:leftChars="1199" w:firstLine="0" w:firstLineChars="0"/>
        <w:textAlignment w:val="auto"/>
        <w:rPr>
          <w:rFonts w:hint="default" w:ascii="Arial" w:hAnsi="Arial" w:cs="Arial"/>
          <w:b w:val="0"/>
          <w:bCs w:val="0"/>
          <w:snapToGrid/>
          <w:sz w:val="16"/>
          <w:szCs w:val="16"/>
          <w:highlight w:val="none"/>
          <w:lang w:val="pt-BR"/>
        </w:rPr>
      </w:pPr>
      <w:r>
        <w:rPr>
          <w:rFonts w:hint="default" w:ascii="Arial" w:hAnsi="Arial" w:cs="Arial"/>
          <w:snapToGrid/>
          <w:sz w:val="16"/>
          <w:szCs w:val="16"/>
          <w:highlight w:val="none"/>
          <w:lang w:val="pt-BR"/>
        </w:rPr>
        <w:t xml:space="preserve">Para tanto, </w:t>
      </w:r>
      <w:r>
        <w:rPr>
          <w:rFonts w:hint="default" w:ascii="Arial" w:hAnsi="Arial" w:cs="Arial"/>
          <w:b w:val="0"/>
          <w:bCs w:val="0"/>
          <w:snapToGrid/>
          <w:sz w:val="16"/>
          <w:szCs w:val="16"/>
          <w:highlight w:val="none"/>
          <w:lang w:val="pt-BR"/>
        </w:rPr>
        <w:t xml:space="preserve">levando em consideração que é </w:t>
      </w:r>
      <w:r>
        <w:rPr>
          <w:rFonts w:hint="default" w:ascii="Arial" w:hAnsi="Arial" w:cs="Arial"/>
          <w:sz w:val="16"/>
          <w:szCs w:val="16"/>
          <w:highlight w:val="none"/>
        </w:rPr>
        <w:t xml:space="preserve">primordial avaliar o quantitativo consumido junto ao </w:t>
      </w:r>
      <w:r>
        <w:rPr>
          <w:rFonts w:hint="default" w:ascii="Arial" w:hAnsi="Arial" w:cs="Arial"/>
          <w:i w:val="0"/>
          <w:iCs w:val="0"/>
          <w:sz w:val="16"/>
          <w:szCs w:val="16"/>
          <w:highlight w:val="none"/>
        </w:rPr>
        <w:t xml:space="preserve">relatório de gastos nas atas de registro de preços </w:t>
      </w:r>
      <w:r>
        <w:rPr>
          <w:rFonts w:hint="default" w:ascii="Arial" w:hAnsi="Arial" w:cs="Arial"/>
          <w:sz w:val="16"/>
          <w:szCs w:val="16"/>
          <w:highlight w:val="none"/>
        </w:rPr>
        <w:t>da secretaria</w:t>
      </w:r>
      <w:r>
        <w:rPr>
          <w:rFonts w:hint="default" w:ascii="Arial" w:hAnsi="Arial" w:cs="Arial"/>
          <w:sz w:val="16"/>
          <w:szCs w:val="16"/>
          <w:highlight w:val="none"/>
          <w:lang w:val="pt-BR"/>
        </w:rPr>
        <w:t xml:space="preserve"> e PCA, d</w:t>
      </w:r>
      <w:r>
        <w:rPr>
          <w:rFonts w:hint="default" w:ascii="Arial" w:hAnsi="Arial" w:cs="Arial"/>
          <w:b w:val="0"/>
          <w:bCs w:val="0"/>
          <w:snapToGrid/>
          <w:sz w:val="16"/>
          <w:szCs w:val="16"/>
          <w:highlight w:val="none"/>
          <w:lang w:val="pt-BR"/>
        </w:rPr>
        <w:t>eclaramos que foram feitas todas as análises de forma precisa e com afinco para se chegar ao quantitativo em referência, a</w:t>
      </w:r>
      <w:r>
        <w:rPr>
          <w:rFonts w:hint="default" w:ascii="Arial" w:hAnsi="Arial" w:cs="Arial"/>
          <w:b w:val="0"/>
          <w:bCs w:val="0"/>
          <w:i w:val="0"/>
          <w:iCs w:val="0"/>
          <w:snapToGrid/>
          <w:sz w:val="16"/>
          <w:szCs w:val="16"/>
          <w:highlight w:val="none"/>
          <w:lang w:val="pt-BR"/>
        </w:rPr>
        <w:t>lguns itens solicitados foi preenchido de forma moderada visando atender à presente demanda da SME..</w:t>
      </w:r>
    </w:p>
    <w:p w14:paraId="4E869C79">
      <w:pPr>
        <w:keepNext w:val="0"/>
        <w:keepLines w:val="0"/>
        <w:pageBreakBefore w:val="0"/>
        <w:widowControl w:val="0"/>
        <w:kinsoku/>
        <w:wordWrap/>
        <w:overflowPunct/>
        <w:topLinePunct w:val="0"/>
        <w:autoSpaceDE w:val="0"/>
        <w:autoSpaceDN w:val="0"/>
        <w:bidi w:val="0"/>
        <w:adjustRightInd/>
        <w:snapToGrid/>
        <w:spacing w:after="181" w:afterLines="50" w:line="240" w:lineRule="auto"/>
        <w:ind w:left="2878" w:leftChars="1199" w:firstLine="0" w:firstLineChars="0"/>
        <w:jc w:val="both"/>
        <w:textAlignment w:val="auto"/>
        <w:rPr>
          <w:rFonts w:hint="default" w:ascii="Arial" w:hAnsi="Arial" w:cs="Arial"/>
          <w:sz w:val="16"/>
          <w:szCs w:val="16"/>
        </w:rPr>
      </w:pPr>
      <w:r>
        <w:rPr>
          <w:rFonts w:hint="default" w:ascii="Arial" w:hAnsi="Arial" w:cs="Arial"/>
          <w:sz w:val="16"/>
          <w:szCs w:val="16"/>
          <w:lang w:val="pt-BR"/>
        </w:rPr>
        <w:t>A</w:t>
      </w:r>
      <w:r>
        <w:rPr>
          <w:rFonts w:hint="default" w:ascii="Arial" w:hAnsi="Arial" w:cs="Arial"/>
          <w:sz w:val="16"/>
          <w:szCs w:val="16"/>
        </w:rPr>
        <w:t xml:space="preserve"> aquisição não é apenas uma necessidade logística devido ao aumento das turmas, mas um investimento essencial para garantir que todas as crianças tenham acesso a um ambiente de aprendizagem estimulante e de qualidade, respeitando seus direitos e promovendo seu pleno desenvolvimento.</w:t>
      </w:r>
      <w:r>
        <w:rPr>
          <w:rFonts w:hint="default" w:ascii="Arial" w:hAnsi="Arial" w:cs="Arial"/>
          <w:sz w:val="16"/>
          <w:szCs w:val="16"/>
          <w:lang w:val="pt-BR"/>
        </w:rPr>
        <w:t xml:space="preserve"> </w:t>
      </w:r>
      <w:r>
        <w:rPr>
          <w:rFonts w:hint="default" w:ascii="Arial" w:hAnsi="Arial" w:cs="Arial"/>
          <w:sz w:val="16"/>
          <w:szCs w:val="16"/>
        </w:rPr>
        <w:t>Certo de que possamos contar com vossa atenção, reiteramos votos de estima e consideração.</w:t>
      </w:r>
    </w:p>
    <w:bookmarkEnd w:id="67"/>
    <w:p w14:paraId="4A68BE50">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rPr>
          <w:rFonts w:hint="default" w:ascii="Arial" w:hAnsi="Arial" w:cs="Arial"/>
          <w:i w:val="0"/>
          <w:iCs/>
          <w:sz w:val="18"/>
          <w:szCs w:val="18"/>
        </w:rPr>
      </w:pPr>
    </w:p>
    <w:p w14:paraId="0EA38890">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Fonts w:hint="default" w:ascii="Arial" w:hAnsi="Arial" w:eastAsia="Segoe UI" w:cs="Arial"/>
          <w:b/>
          <w:bCs/>
          <w:i w:val="0"/>
          <w:iCs/>
          <w:caps w:val="0"/>
          <w:color w:val="000000" w:themeColor="text1"/>
          <w:spacing w:val="0"/>
          <w:sz w:val="18"/>
          <w:szCs w:val="18"/>
          <w:highlight w:val="none"/>
          <w:shd w:val="clear" w:color="auto" w:fill="auto"/>
          <w:lang w:val="pt-BR"/>
          <w14:textFill>
            <w14:solidFill>
              <w14:schemeClr w14:val="tx1"/>
            </w14:solidFill>
          </w14:textFill>
        </w:rPr>
        <w:t>Secretaria Municipal de Assistência Social:</w:t>
      </w:r>
      <w:r>
        <w:rPr>
          <w:rFonts w:hint="default" w:ascii="Arial" w:hAnsi="Arial" w:eastAsia="Segoe UI" w:cs="Arial"/>
          <w:b/>
          <w:bCs/>
          <w:i w:val="0"/>
          <w:iCs w:val="0"/>
          <w:caps w:val="0"/>
          <w:color w:val="000000" w:themeColor="text1"/>
          <w:spacing w:val="0"/>
          <w:sz w:val="16"/>
          <w:szCs w:val="16"/>
          <w:highlight w:val="none"/>
          <w:shd w:val="clear" w:color="auto" w:fill="auto"/>
          <w:lang w:val="pt-BR"/>
          <w14:textFill>
            <w14:solidFill>
              <w14:schemeClr w14:val="tx1"/>
            </w14:solidFill>
          </w14:textFill>
        </w:rPr>
        <w:t xml:space="preserve"> </w:t>
      </w:r>
      <w:r>
        <w:rPr>
          <w:rFonts w:hint="default" w:ascii="Arial" w:hAnsi="Arial" w:cs="Arial"/>
          <w:color w:val="auto"/>
          <w:sz w:val="16"/>
          <w:szCs w:val="16"/>
        </w:rPr>
        <w:t>A aquisição de jogos e brinquedos pedagógicos é fundamental para a Secretaria de Assistência Social, pois esses materiais desempenham um papel crucial no desenvolvimento integral das crianças e adolescentes atendidos pelos programas e projetos sociais. Esses itens possibilitam a realização de atividades lúdicas e educativas, que promovem o aprendizado de forma inclusiva e interativa.</w:t>
      </w:r>
    </w:p>
    <w:p w14:paraId="2D071A17">
      <w:pPr>
        <w:keepNext w:val="0"/>
        <w:keepLines w:val="0"/>
        <w:pageBreakBefore w:val="0"/>
        <w:widowControl/>
        <w:kinsoku/>
        <w:wordWrap/>
        <w:overflowPunct/>
        <w:topLinePunct w:val="0"/>
        <w:autoSpaceDE/>
        <w:autoSpaceDN/>
        <w:bidi w:val="0"/>
        <w:adjustRightInd/>
        <w:snapToGrid/>
        <w:spacing w:beforeAutospacing="0" w:after="0" w:afterAutospacing="0" w:line="240" w:lineRule="auto"/>
        <w:ind w:left="2880" w:leftChars="1200" w:firstLine="0" w:firstLineChars="0"/>
        <w:jc w:val="both"/>
        <w:textAlignment w:val="auto"/>
        <w:rPr>
          <w:rFonts w:hint="default" w:ascii="Arial" w:hAnsi="Arial" w:eastAsia="Times New Roman" w:cs="Arial"/>
          <w:color w:val="auto"/>
          <w:sz w:val="16"/>
          <w:szCs w:val="16"/>
          <w:lang w:eastAsia="pt-BR"/>
        </w:rPr>
      </w:pPr>
      <w:r>
        <w:rPr>
          <w:rFonts w:hint="default" w:ascii="Arial" w:hAnsi="Arial" w:eastAsia="Times New Roman" w:cs="Arial"/>
          <w:color w:val="auto"/>
          <w:sz w:val="16"/>
          <w:szCs w:val="16"/>
          <w:lang w:val="en-US" w:eastAsia="pt-BR"/>
        </w:rPr>
        <w:t xml:space="preserve">Logo a </w:t>
      </w:r>
      <w:r>
        <w:rPr>
          <w:rFonts w:hint="default" w:ascii="Arial" w:hAnsi="Arial" w:eastAsia="Times New Roman" w:cs="Arial"/>
          <w:color w:val="auto"/>
          <w:sz w:val="16"/>
          <w:szCs w:val="16"/>
          <w:lang w:eastAsia="pt-BR"/>
        </w:rPr>
        <w:t xml:space="preserve">aquisição de jogos e brinquedos para serem utilizados nos Serviços de Convivência e Fortalecimento de Vínculos (SCFV) dos Centros de Referência de Assistência Social (CRAS) e no Programa Criança Feliz, atendendo crianças nas faixas etárias de 0 a 6 anos e de 7 a 15 anos, visa qualificar as atividades desenvolvidas nesses serviços, garantindo um ambiente estimulante e adequado às necessidades do público atendido. </w:t>
      </w:r>
      <w:r>
        <w:rPr>
          <w:rFonts w:hint="default" w:ascii="Arial" w:hAnsi="Arial" w:eastAsia="Times New Roman" w:cs="Arial"/>
          <w:color w:val="auto"/>
          <w:sz w:val="16"/>
          <w:szCs w:val="16"/>
          <w:lang w:val="en-US" w:eastAsia="pt-BR"/>
        </w:rPr>
        <w:t>Ira</w:t>
      </w:r>
      <w:r>
        <w:rPr>
          <w:rFonts w:hint="default" w:ascii="Arial" w:hAnsi="Arial" w:eastAsia="Times New Roman" w:cs="Arial"/>
          <w:color w:val="auto"/>
          <w:sz w:val="16"/>
          <w:szCs w:val="16"/>
          <w:lang w:eastAsia="pt-BR"/>
        </w:rPr>
        <w:t xml:space="preserve"> auxiliar no d</w:t>
      </w:r>
      <w:r>
        <w:rPr>
          <w:rFonts w:hint="default" w:ascii="Arial" w:hAnsi="Arial" w:eastAsia="Times New Roman" w:cs="Arial"/>
          <w:bCs/>
          <w:color w:val="auto"/>
          <w:sz w:val="16"/>
          <w:szCs w:val="16"/>
          <w:lang w:eastAsia="pt-BR"/>
        </w:rPr>
        <w:t>esenvolvimento infantil e juvenil,</w:t>
      </w:r>
      <w:r>
        <w:rPr>
          <w:rFonts w:hint="default" w:ascii="Arial" w:hAnsi="Arial" w:eastAsia="Times New Roman" w:cs="Arial"/>
          <w:color w:val="auto"/>
          <w:sz w:val="16"/>
          <w:szCs w:val="16"/>
          <w:lang w:eastAsia="pt-BR"/>
        </w:rPr>
        <w:t xml:space="preserve"> na p</w:t>
      </w:r>
      <w:r>
        <w:rPr>
          <w:rFonts w:hint="default" w:ascii="Arial" w:hAnsi="Arial" w:eastAsia="Times New Roman" w:cs="Arial"/>
          <w:bCs/>
          <w:color w:val="auto"/>
          <w:sz w:val="16"/>
          <w:szCs w:val="16"/>
          <w:lang w:eastAsia="pt-BR"/>
        </w:rPr>
        <w:t>romoção da convivência social, na adequação das atividades pedagógicas e lúdicas</w:t>
      </w:r>
      <w:r>
        <w:rPr>
          <w:rFonts w:hint="default" w:ascii="Arial" w:hAnsi="Arial" w:eastAsia="Times New Roman" w:cs="Arial"/>
          <w:color w:val="auto"/>
          <w:sz w:val="16"/>
          <w:szCs w:val="16"/>
          <w:lang w:eastAsia="pt-BR"/>
        </w:rPr>
        <w:t xml:space="preserve"> para atender de forma eficiente as necessidades das crianças nos diferentes ciclos de vida, no f</w:t>
      </w:r>
      <w:r>
        <w:rPr>
          <w:rFonts w:hint="default" w:ascii="Arial" w:hAnsi="Arial" w:eastAsia="Times New Roman" w:cs="Arial"/>
          <w:bCs/>
          <w:color w:val="auto"/>
          <w:sz w:val="16"/>
          <w:szCs w:val="16"/>
          <w:lang w:eastAsia="pt-BR"/>
        </w:rPr>
        <w:t>ortalecimento das ações desenvolvidas nos CRAS e na garantia de direitos</w:t>
      </w:r>
      <w:r>
        <w:rPr>
          <w:rFonts w:hint="default" w:ascii="Arial" w:hAnsi="Arial" w:eastAsia="Times New Roman" w:cs="Arial"/>
          <w:color w:val="auto"/>
          <w:sz w:val="16"/>
          <w:szCs w:val="16"/>
          <w:lang w:eastAsia="pt-BR"/>
        </w:rPr>
        <w:t>. Diante do exposto, faz-se necessária a aquisição desses materiais para que os serviços ofertados alcancem seus objetivos com qualidade e eficiência.</w:t>
      </w:r>
    </w:p>
    <w:p w14:paraId="4857A8F5">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Fonts w:hint="default" w:ascii="Arial" w:hAnsi="Arial" w:cs="Arial"/>
          <w:color w:val="auto"/>
          <w:sz w:val="16"/>
          <w:szCs w:val="16"/>
        </w:rPr>
        <w:t>Os jogos e brinquedos pedagógicos auxiliam no fortalecimento de vínculos familiares e comunitários, além de contribuírem para o desenvolvimento emocional, cognitivo, motor e social dos beneficiários. Eles são ferramentas importantes em contextos de vulnerabilidade social, oferecendo momentos de lazer e aprendizado e promovendo a autoestima e o bem-estar</w:t>
      </w:r>
      <w:r>
        <w:rPr>
          <w:rFonts w:hint="default" w:ascii="Arial" w:hAnsi="Arial" w:cs="Arial"/>
          <w:color w:val="auto"/>
          <w:sz w:val="16"/>
          <w:szCs w:val="16"/>
          <w:lang w:val="pt-BR"/>
        </w:rPr>
        <w:t>. Tal</w:t>
      </w:r>
      <w:r>
        <w:rPr>
          <w:rFonts w:hint="default" w:ascii="Arial" w:hAnsi="Arial" w:cs="Arial"/>
          <w:color w:val="auto"/>
          <w:sz w:val="16"/>
          <w:szCs w:val="16"/>
        </w:rPr>
        <w:t xml:space="preserve"> aquisição está alinhada às diretrizes da Política Nacional de Assistência Social (PNAS), que enfatizam a importância de estratégias que promovam a proteção social e o desenvolvimento humano, respeitando os direitos das crianças e adolescentes em situação de risco e vulnerabilidade.</w:t>
      </w:r>
    </w:p>
    <w:p w14:paraId="4FE4EB63">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Fonts w:hint="default" w:ascii="Arial" w:hAnsi="Arial" w:cs="Arial"/>
          <w:color w:val="auto"/>
          <w:sz w:val="16"/>
          <w:szCs w:val="16"/>
        </w:rPr>
        <w:t xml:space="preserve">Lembrando que nosso trabalho atende famílias em situação de vulnerabilidade e não possuem esse tipo de material em casa. Sendo assim, a necessidade deles nas unidades citadas </w:t>
      </w:r>
      <w:r>
        <w:rPr>
          <w:rFonts w:hint="default" w:ascii="Arial" w:hAnsi="Arial" w:cs="Arial"/>
          <w:color w:val="auto"/>
          <w:sz w:val="16"/>
          <w:szCs w:val="16"/>
          <w:lang w:val="pt-BR"/>
        </w:rPr>
        <w:t>abaixo</w:t>
      </w:r>
      <w:r>
        <w:rPr>
          <w:rFonts w:hint="default" w:ascii="Arial" w:hAnsi="Arial" w:cs="Arial"/>
          <w:color w:val="auto"/>
          <w:sz w:val="16"/>
          <w:szCs w:val="16"/>
        </w:rPr>
        <w:t xml:space="preserve"> é de extrema importância.</w:t>
      </w:r>
      <w:r>
        <w:rPr>
          <w:rFonts w:hint="default" w:ascii="Arial" w:hAnsi="Arial" w:cs="Arial"/>
          <w:color w:val="auto"/>
          <w:sz w:val="16"/>
          <w:szCs w:val="16"/>
          <w:lang w:val="pt-BR"/>
        </w:rPr>
        <w:t xml:space="preserve"> </w:t>
      </w:r>
      <w:r>
        <w:rPr>
          <w:rFonts w:hint="default" w:ascii="Arial" w:hAnsi="Arial" w:cs="Arial"/>
          <w:color w:val="auto"/>
          <w:sz w:val="16"/>
          <w:szCs w:val="16"/>
        </w:rPr>
        <w:t xml:space="preserve">Nesse período de 12 meses serão realizados eventos, ações, projetos e encontros, tais como: grupos de crianças, grupo das mulheres (que inclui a presença dos filhos na sua grande maioria são contemplados pela primeira infância), e entre outros que são abrangidos nos CRAS. Os eventos festivos são compreendidos como dia das Crianças, Natal, entre outros, que inclui todos os projetos realizados nos CRAS, CREAS, </w:t>
      </w:r>
      <w:r>
        <w:rPr>
          <w:rFonts w:hint="default" w:ascii="Arial" w:hAnsi="Arial" w:cs="Arial"/>
          <w:color w:val="auto"/>
          <w:sz w:val="16"/>
          <w:szCs w:val="16"/>
          <w:lang w:val="pt-BR"/>
        </w:rPr>
        <w:t xml:space="preserve">CONSELHO TUTELAR, </w:t>
      </w:r>
      <w:r>
        <w:rPr>
          <w:rFonts w:hint="default" w:ascii="Arial" w:hAnsi="Arial" w:cs="Arial"/>
          <w:color w:val="auto"/>
          <w:sz w:val="16"/>
          <w:szCs w:val="16"/>
        </w:rPr>
        <w:t xml:space="preserve">consequentemente há necessidade do material pedagógico para auxílio do desenvolvimento, sendo suficiente para atender todas as famílias acompanhadas, esclarecendo que há também atendimento a famílias no CREAS, e o atendimento em visita domiciliar feita pelo Programa Criança Feliz. </w:t>
      </w:r>
    </w:p>
    <w:p w14:paraId="3D75EF63">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Fonts w:hint="default" w:ascii="Arial" w:hAnsi="Arial" w:cs="Arial"/>
          <w:color w:val="auto"/>
          <w:sz w:val="16"/>
          <w:szCs w:val="16"/>
        </w:rPr>
        <w:t>Portanto, faz-se necessária a licitação para garantir a disponibilidade de materiais de qualidade, assegurando o atendimento efetivo às demandas dos programas sociais executados pela Secretaria de Assistência Social.</w:t>
      </w:r>
    </w:p>
    <w:p w14:paraId="08B6EE94">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lang w:val="pt-BR"/>
        </w:rPr>
      </w:pPr>
      <w:r>
        <w:rPr>
          <w:rFonts w:hint="default" w:ascii="Arial" w:hAnsi="Arial" w:cs="Arial"/>
          <w:color w:val="auto"/>
          <w:sz w:val="16"/>
          <w:szCs w:val="16"/>
        </w:rPr>
        <w:t>Os jogos pedagógicos não apenas tornam o ensino mais dinâmico, mas também contribuem para o desenvolvimento integral das crianças, preparando-as para desafios futuros</w:t>
      </w:r>
      <w:r>
        <w:rPr>
          <w:rFonts w:hint="default" w:ascii="Arial" w:hAnsi="Arial" w:cs="Arial"/>
          <w:color w:val="auto"/>
          <w:sz w:val="16"/>
          <w:szCs w:val="16"/>
          <w:lang w:val="pt-BR"/>
        </w:rPr>
        <w:t xml:space="preserve">, com </w:t>
      </w:r>
      <w:r>
        <w:rPr>
          <w:rFonts w:hint="default" w:ascii="Arial" w:hAnsi="Arial" w:cs="Arial"/>
          <w:color w:val="auto"/>
          <w:sz w:val="16"/>
          <w:szCs w:val="16"/>
        </w:rPr>
        <w:t>um impacto significativo no desempenho escolar das crianças ao melhorar diversas habilidades essenciais para o aprendizado.</w:t>
      </w:r>
      <w:r>
        <w:rPr>
          <w:rFonts w:hint="default" w:ascii="Arial" w:hAnsi="Arial" w:cs="Arial"/>
          <w:color w:val="auto"/>
          <w:sz w:val="16"/>
          <w:szCs w:val="16"/>
          <w:lang w:val="pt-BR"/>
        </w:rPr>
        <w:t xml:space="preserve"> </w:t>
      </w:r>
    </w:p>
    <w:p w14:paraId="4F4BA073">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Style w:val="11"/>
          <w:rFonts w:hint="default" w:ascii="Arial" w:hAnsi="Arial" w:cs="Arial"/>
          <w:color w:val="auto"/>
          <w:sz w:val="16"/>
          <w:szCs w:val="16"/>
        </w:rPr>
        <w:t>Estímulo ao interesse pelo aprendizado</w:t>
      </w:r>
      <w:r>
        <w:rPr>
          <w:rFonts w:hint="default" w:ascii="Arial" w:hAnsi="Arial" w:cs="Arial"/>
          <w:color w:val="auto"/>
          <w:sz w:val="16"/>
          <w:szCs w:val="16"/>
        </w:rPr>
        <w:t>: Ao apresentar os conteúdos de forma lúdica e divertida, os jogos motivam as crianças a se engajarem com as atividades escolares, tornando o aprendizado mais prazeroso.</w:t>
      </w:r>
    </w:p>
    <w:p w14:paraId="404E9B7E">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Style w:val="11"/>
          <w:rFonts w:hint="default" w:ascii="Arial" w:hAnsi="Arial" w:cs="Arial"/>
          <w:color w:val="auto"/>
          <w:sz w:val="16"/>
          <w:szCs w:val="16"/>
        </w:rPr>
        <w:t>Fortalecimento da concentração</w:t>
      </w:r>
      <w:r>
        <w:rPr>
          <w:rFonts w:hint="default" w:ascii="Arial" w:hAnsi="Arial" w:cs="Arial"/>
          <w:color w:val="auto"/>
          <w:sz w:val="16"/>
          <w:szCs w:val="16"/>
        </w:rPr>
        <w:t>: Muitos jogos exigem atenção e foco, habilidades que são transferidas para o ambiente escolar, ajudando as crianças a se concentrarem melhor durante as aulas.</w:t>
      </w:r>
    </w:p>
    <w:p w14:paraId="7DFA2973">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Style w:val="11"/>
          <w:rFonts w:hint="default" w:ascii="Arial" w:hAnsi="Arial" w:cs="Arial"/>
          <w:color w:val="auto"/>
          <w:sz w:val="16"/>
          <w:szCs w:val="16"/>
        </w:rPr>
        <w:t>Desenvolvimento de habilidades cognitivas</w:t>
      </w:r>
      <w:r>
        <w:rPr>
          <w:rFonts w:hint="default" w:ascii="Arial" w:hAnsi="Arial" w:cs="Arial"/>
          <w:color w:val="auto"/>
          <w:sz w:val="16"/>
          <w:szCs w:val="16"/>
        </w:rPr>
        <w:t>: Jogos que envolvem lógica, estratégia e resolução de problemas contribuem diretamente para o aprimoramento das habilidades cognitivas, facilitando a compreensão de matérias mais complexas.</w:t>
      </w:r>
    </w:p>
    <w:p w14:paraId="3DC3BC1E">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Style w:val="11"/>
          <w:rFonts w:hint="default" w:ascii="Arial" w:hAnsi="Arial" w:cs="Arial"/>
          <w:color w:val="auto"/>
          <w:sz w:val="16"/>
          <w:szCs w:val="16"/>
        </w:rPr>
        <w:t>Trabalho em equipe e cooperação</w:t>
      </w:r>
      <w:r>
        <w:rPr>
          <w:rFonts w:hint="default" w:ascii="Arial" w:hAnsi="Arial" w:cs="Arial"/>
          <w:color w:val="auto"/>
          <w:sz w:val="16"/>
          <w:szCs w:val="16"/>
        </w:rPr>
        <w:t>: Jogos em grupo ensinam valores como colaboração e respeito, que se refletem no comportamento das crianças na escola, melhorando a interação com colegas e professores.</w:t>
      </w:r>
    </w:p>
    <w:p w14:paraId="30EC4070">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Style w:val="11"/>
          <w:rFonts w:hint="default" w:ascii="Arial" w:hAnsi="Arial" w:cs="Arial"/>
          <w:color w:val="auto"/>
          <w:sz w:val="16"/>
          <w:szCs w:val="16"/>
        </w:rPr>
        <w:t>Reforço do raciocínio lógico e matemático</w:t>
      </w:r>
      <w:r>
        <w:rPr>
          <w:rFonts w:hint="default" w:ascii="Arial" w:hAnsi="Arial" w:cs="Arial"/>
          <w:color w:val="auto"/>
          <w:sz w:val="16"/>
          <w:szCs w:val="16"/>
        </w:rPr>
        <w:t>: Muitos jogos pedagógicos têm como foco atividades de raciocínio e cálculo, o que auxilia no desempenho em disciplinas como matemática.</w:t>
      </w:r>
    </w:p>
    <w:p w14:paraId="1CF13720">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Style w:val="11"/>
          <w:rFonts w:hint="default" w:ascii="Arial" w:hAnsi="Arial" w:cs="Arial"/>
          <w:color w:val="auto"/>
          <w:sz w:val="16"/>
          <w:szCs w:val="16"/>
        </w:rPr>
        <w:t>Autonomia e tomada de decisões</w:t>
      </w:r>
      <w:r>
        <w:rPr>
          <w:rFonts w:hint="default" w:ascii="Arial" w:hAnsi="Arial" w:cs="Arial"/>
          <w:color w:val="auto"/>
          <w:sz w:val="16"/>
          <w:szCs w:val="16"/>
        </w:rPr>
        <w:t>: Ao participar de jogos, as crianças aprendem a tomar decisões e assumir responsabilidades, competências que são úteis na vida escolar e acadêmica.</w:t>
      </w:r>
    </w:p>
    <w:p w14:paraId="069F5C0B">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Style w:val="11"/>
          <w:rFonts w:hint="default" w:ascii="Arial" w:hAnsi="Arial" w:cs="Arial"/>
          <w:color w:val="auto"/>
          <w:sz w:val="16"/>
          <w:szCs w:val="16"/>
        </w:rPr>
        <w:t>Gerenciamento de emoções</w:t>
      </w:r>
      <w:r>
        <w:rPr>
          <w:rFonts w:hint="default" w:ascii="Arial" w:hAnsi="Arial" w:cs="Arial"/>
          <w:color w:val="auto"/>
          <w:sz w:val="16"/>
          <w:szCs w:val="16"/>
        </w:rPr>
        <w:t>: Ao lidarem com os resultados de jogos, as crianças desenvolvem habilidades socioemocionais, como resiliência e autoconfiança, que impactam positivamente sua postura diante dos desafios escolares.</w:t>
      </w:r>
    </w:p>
    <w:p w14:paraId="1C7C7827">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2880" w:leftChars="1200" w:firstLine="0" w:firstLineChars="0"/>
        <w:jc w:val="both"/>
        <w:textAlignment w:val="auto"/>
        <w:rPr>
          <w:rFonts w:hint="default" w:ascii="Arial" w:hAnsi="Arial" w:cs="Arial"/>
          <w:color w:val="auto"/>
          <w:sz w:val="16"/>
          <w:szCs w:val="16"/>
        </w:rPr>
      </w:pPr>
      <w:r>
        <w:rPr>
          <w:rFonts w:hint="default" w:ascii="Arial" w:hAnsi="Arial" w:cs="Arial"/>
          <w:color w:val="auto"/>
          <w:sz w:val="16"/>
          <w:szCs w:val="16"/>
        </w:rPr>
        <w:t xml:space="preserve">Em suma, os jogos pedagógicos são ferramentas poderosas para reforçar competências fundamentais que não apenas influenciam o desempenho </w:t>
      </w:r>
      <w:r>
        <w:rPr>
          <w:rFonts w:hint="default" w:ascii="Arial" w:hAnsi="Arial" w:cs="Arial"/>
          <w:color w:val="auto"/>
          <w:sz w:val="16"/>
          <w:szCs w:val="16"/>
          <w:lang w:val="pt-BR"/>
        </w:rPr>
        <w:t>académico</w:t>
      </w:r>
      <w:r>
        <w:rPr>
          <w:rFonts w:hint="default" w:ascii="Arial" w:hAnsi="Arial" w:cs="Arial"/>
          <w:color w:val="auto"/>
          <w:sz w:val="16"/>
          <w:szCs w:val="16"/>
        </w:rPr>
        <w:t xml:space="preserve">, mas também o desenvolvimento integral das crianças. </w:t>
      </w:r>
    </w:p>
    <w:p w14:paraId="1B412402">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egoe UI" w:cs="Arial"/>
          <w:b/>
          <w:bCs/>
          <w:i w:val="0"/>
          <w:iCs w:val="0"/>
          <w:caps w:val="0"/>
          <w:color w:val="000000" w:themeColor="text1"/>
          <w:spacing w:val="0"/>
          <w:sz w:val="16"/>
          <w:szCs w:val="16"/>
          <w:highlight w:val="yellow"/>
          <w:shd w:val="clear" w:color="auto" w:fill="auto"/>
          <w:lang w:val="pt-BR"/>
          <w14:textFill>
            <w14:solidFill>
              <w14:schemeClr w14:val="tx1"/>
            </w14:solidFill>
          </w14:textFill>
        </w:rPr>
      </w:pPr>
      <w:r>
        <w:rPr>
          <w:rFonts w:hint="default" w:ascii="Arial" w:hAnsi="Arial" w:cs="Arial"/>
          <w:color w:val="auto"/>
          <w:sz w:val="16"/>
          <w:szCs w:val="16"/>
        </w:rPr>
        <w:t>Portanto, justifica-se o valor disponibilizado a aquisição dos brinquedos pedagógicos, para a melhoria da qualidade de atendimento as famílias em vulnerabilidade pelas ações realizadas da Secretaria da Assistência Social</w:t>
      </w:r>
      <w:r>
        <w:rPr>
          <w:rFonts w:hint="default" w:ascii="Arial" w:hAnsi="Arial" w:cs="Arial"/>
          <w:color w:val="auto"/>
          <w:sz w:val="16"/>
          <w:szCs w:val="16"/>
          <w:lang w:val="pt-BR"/>
        </w:rPr>
        <w:t>.</w:t>
      </w:r>
    </w:p>
    <w:p w14:paraId="333E45E9">
      <w:pPr>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0" w:firstLineChars="0"/>
        <w:jc w:val="both"/>
        <w:textAlignment w:val="auto"/>
        <w:rPr>
          <w:rFonts w:hint="default" w:ascii="Arial" w:hAnsi="Arial" w:eastAsia="Times New Roman" w:cs="Arial"/>
          <w:i w:val="0"/>
          <w:iCs w:val="0"/>
          <w:caps w:val="0"/>
          <w:color w:val="FF0000"/>
          <w:spacing w:val="0"/>
          <w:sz w:val="22"/>
          <w:szCs w:val="22"/>
          <w:shd w:val="clear" w:color="auto" w:fill="FFFFFF"/>
          <w:lang w:val="pt-BR" w:eastAsia="pt-BR"/>
        </w:rPr>
      </w:pPr>
    </w:p>
    <w:p w14:paraId="3956E890">
      <w:pPr>
        <w:spacing w:before="120" w:after="120" w:line="240" w:lineRule="auto"/>
        <w:ind w:left="2400" w:leftChars="0" w:firstLine="0" w:firstLineChars="0"/>
        <w:jc w:val="both"/>
        <w:rPr>
          <w:rFonts w:ascii="Arial" w:hAnsi="Arial" w:cs="Arial"/>
          <w:sz w:val="16"/>
          <w:szCs w:val="16"/>
        </w:rPr>
      </w:pPr>
      <w:r>
        <w:rPr>
          <w:rFonts w:hint="default" w:ascii="Arial" w:hAnsi="Arial" w:eastAsia="Calibri" w:cs="Arial"/>
          <w:b/>
          <w:bCs w:val="0"/>
          <w:i/>
          <w:iCs/>
          <w:color w:val="000000" w:themeColor="text1"/>
          <w:sz w:val="18"/>
          <w:szCs w:val="18"/>
          <w:highlight w:val="none"/>
          <w:lang w:val="en-US" w:eastAsia="pt-BR"/>
          <w14:textFill>
            <w14:solidFill>
              <w14:schemeClr w14:val="tx1"/>
            </w14:solidFill>
          </w14:textFill>
        </w:rPr>
        <w:t xml:space="preserve">Secretaria Municipal de Sáude: </w:t>
      </w:r>
      <w:r>
        <w:rPr>
          <w:rFonts w:ascii="Arial" w:hAnsi="Arial" w:cs="Arial"/>
          <w:i/>
          <w:iCs/>
          <w:sz w:val="18"/>
          <w:szCs w:val="18"/>
          <w:highlight w:val="none"/>
        </w:rPr>
        <w:t xml:space="preserve"> </w:t>
      </w:r>
      <w:bookmarkStart w:id="68" w:name="_Hlk191537077"/>
      <w:r>
        <w:rPr>
          <w:rFonts w:ascii="Arial" w:hAnsi="Arial" w:cs="Arial"/>
          <w:sz w:val="16"/>
          <w:szCs w:val="16"/>
        </w:rPr>
        <w:t>A Secretaria Municipal de Saúde de Sinop/MT busca à aquisição de jogos e brinquedos pedagógicos para uso em atividades terapêuticas e de estimulação infantil para atender as demandas da Secretaria Municipal de Saúde de Sinop/MT.</w:t>
      </w:r>
      <w:r>
        <w:rPr>
          <w:rFonts w:hint="default" w:ascii="Arial" w:hAnsi="Arial" w:cs="Arial"/>
          <w:sz w:val="16"/>
          <w:szCs w:val="16"/>
          <w:lang w:val="pt-BR"/>
        </w:rPr>
        <w:t xml:space="preserve"> </w:t>
      </w:r>
      <w:r>
        <w:rPr>
          <w:rFonts w:ascii="Arial" w:hAnsi="Arial" w:cs="Arial"/>
          <w:sz w:val="16"/>
          <w:szCs w:val="16"/>
        </w:rPr>
        <w:t>CONSIDERANDO que a aquisição desses materiais visa atender programas e projetos voltados ao atendimento infantil, especialmente no âmbito da reabilitação, estimulação precoce e desenvolvimento cognitivo, motor e emocional de crianças atendidas pelos serviços municipais de saúde.</w:t>
      </w:r>
      <w:r>
        <w:rPr>
          <w:rFonts w:hint="default" w:ascii="Arial" w:hAnsi="Arial" w:cs="Arial"/>
          <w:sz w:val="16"/>
          <w:szCs w:val="16"/>
          <w:lang w:val="pt-BR"/>
        </w:rPr>
        <w:t xml:space="preserve"> </w:t>
      </w:r>
      <w:r>
        <w:rPr>
          <w:rFonts w:ascii="Arial" w:hAnsi="Arial" w:cs="Arial"/>
          <w:sz w:val="16"/>
          <w:szCs w:val="16"/>
        </w:rPr>
        <w:t xml:space="preserve"> CONSIDERANDO que os jogos e brinquedos pedagógicos desempenham um papel fundamental no desenvolvimento motor, cognitivo e socioemocional das crianças, contribuindo para a melhoria da coordenação motora, da comunicação, da concentração e da interação social. Além disso, são recursos indispensáveis para profissionais de saúde, como psicólogos, terapeutas ocupacionais, fonoaudiólogos e fisioterapeutas, que utilizam esses materiais como ferramentas terapêuticas em suas intervenções.</w:t>
      </w:r>
      <w:r>
        <w:rPr>
          <w:rFonts w:ascii="Arial" w:hAnsi="Arial" w:eastAsia="Calibri" w:cs="Arial"/>
          <w:sz w:val="16"/>
          <w:szCs w:val="16"/>
          <w:lang w:eastAsia="pt-BR"/>
        </w:rPr>
        <w:t xml:space="preserve"> DO QUANTITATIVO de </w:t>
      </w:r>
      <w:r>
        <w:rPr>
          <w:rFonts w:ascii="Arial" w:hAnsi="Arial" w:eastAsia="Calibri" w:cs="Arial"/>
          <w:sz w:val="16"/>
          <w:szCs w:val="16"/>
        </w:rPr>
        <w:t xml:space="preserve">jogos e brinquedos pedagógicos a serem adquiridos foi estabelecida com base na demanda apresentada </w:t>
      </w:r>
      <w:r>
        <w:rPr>
          <w:rFonts w:ascii="Arial" w:hAnsi="Arial" w:eastAsia="Calibri" w:cs="Arial"/>
          <w:sz w:val="16"/>
          <w:szCs w:val="16"/>
          <w:lang w:eastAsia="pt-BR"/>
        </w:rPr>
        <w:t>em conjunto com os profissionais responsáveis pelo atendimento infantil, como psicólogos, terapeutas ocupacionais, fonoaudiólogos e fisioterapeutas</w:t>
      </w:r>
      <w:r>
        <w:rPr>
          <w:rFonts w:ascii="Arial" w:hAnsi="Arial" w:eastAsia="Calibri" w:cs="Arial"/>
          <w:sz w:val="16"/>
          <w:szCs w:val="16"/>
        </w:rPr>
        <w:t>, considerando o número de crianças atendidas, a necessidade de reposição de materiais desgastados pelo uso contínuo e a ampliação dos serviços oferecidos.</w:t>
      </w:r>
      <w:r>
        <w:rPr>
          <w:rFonts w:hint="default" w:ascii="Arial" w:hAnsi="Arial" w:eastAsia="Calibri" w:cs="Arial"/>
          <w:sz w:val="16"/>
          <w:szCs w:val="16"/>
          <w:lang w:val="pt-BR"/>
        </w:rPr>
        <w:t xml:space="preserve"> </w:t>
      </w:r>
      <w:r>
        <w:rPr>
          <w:rFonts w:ascii="Arial" w:hAnsi="Arial" w:eastAsia="Calibri" w:cs="Arial"/>
          <w:sz w:val="16"/>
          <w:szCs w:val="16"/>
          <w:lang w:eastAsia="pt-BR"/>
        </w:rPr>
        <w:t>JUSTIFICA-SE que esses</w:t>
      </w:r>
      <w:r>
        <w:rPr>
          <w:rFonts w:ascii="Arial" w:hAnsi="Arial" w:cs="Arial"/>
          <w:sz w:val="16"/>
          <w:szCs w:val="16"/>
        </w:rPr>
        <w:t xml:space="preserve"> materiais são essenciais para o desenvolvimento de ações voltadas ao atendimento de crianças com necessidades especiais, transtornos do desenvolvimento, dificuldades de aprendizagem e outras condições que demandam acompanhamento especializado.</w:t>
      </w:r>
    </w:p>
    <w:bookmarkEnd w:id="68"/>
    <w:p w14:paraId="410E02AA">
      <w:pPr>
        <w:pStyle w:val="16"/>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firstLine="0" w:firstLineChars="0"/>
        <w:jc w:val="both"/>
        <w:textAlignment w:val="auto"/>
        <w:rPr>
          <w:rFonts w:hint="default" w:ascii="Arial" w:hAnsi="Arial" w:eastAsia="Calibri" w:cs="Arial"/>
          <w:b/>
          <w:bCs w:val="0"/>
          <w:color w:val="000000" w:themeColor="text1"/>
          <w:sz w:val="22"/>
          <w:szCs w:val="22"/>
          <w:highlight w:val="yellow"/>
          <w:lang w:val="en-US" w:eastAsia="pt-BR"/>
          <w14:textFill>
            <w14:solidFill>
              <w14:schemeClr w14:val="tx1"/>
            </w14:solidFill>
          </w14:textFill>
        </w:rPr>
      </w:pPr>
    </w:p>
    <w:p w14:paraId="150A062D">
      <w:pPr>
        <w:ind w:left="2400" w:leftChars="1000" w:firstLine="0" w:firstLineChars="0"/>
        <w:jc w:val="both"/>
        <w:rPr>
          <w:rFonts w:hint="default" w:ascii="Arial" w:hAnsi="Arial" w:cs="Arial"/>
          <w:b w:val="0"/>
          <w:bCs w:val="0"/>
          <w:sz w:val="16"/>
          <w:szCs w:val="16"/>
        </w:rPr>
      </w:pPr>
      <w:r>
        <w:rPr>
          <w:rFonts w:hint="default" w:ascii="Arial" w:hAnsi="Arial" w:eastAsia="Calibri" w:cs="Arial"/>
          <w:b/>
          <w:bCs w:val="0"/>
          <w:i w:val="0"/>
          <w:iCs w:val="0"/>
          <w:color w:val="000000" w:themeColor="text1"/>
          <w:sz w:val="18"/>
          <w:szCs w:val="18"/>
          <w:highlight w:val="none"/>
          <w:lang w:val="en-US" w:eastAsia="pt-BR"/>
          <w14:textFill>
            <w14:solidFill>
              <w14:schemeClr w14:val="tx1"/>
            </w14:solidFill>
          </w14:textFill>
        </w:rPr>
        <w:t>Secretaria Municipal de Cultura, Esporte e Turismo:</w:t>
      </w:r>
      <w:r>
        <w:rPr>
          <w:rFonts w:hint="default" w:ascii="Arial" w:hAnsi="Arial" w:eastAsia="Calibri" w:cs="Arial"/>
          <w:b w:val="0"/>
          <w:bCs/>
          <w:i w:val="0"/>
          <w:iCs w:val="0"/>
          <w:color w:val="000000" w:themeColor="text1"/>
          <w:sz w:val="18"/>
          <w:szCs w:val="18"/>
          <w:highlight w:val="none"/>
          <w:lang w:val="en-US" w:eastAsia="pt-BR"/>
          <w14:textFill>
            <w14:solidFill>
              <w14:schemeClr w14:val="tx1"/>
            </w14:solidFill>
          </w14:textFill>
        </w:rPr>
        <w:t xml:space="preserve"> </w:t>
      </w:r>
      <w:r>
        <w:rPr>
          <w:rFonts w:hint="default" w:ascii="Arial" w:hAnsi="Arial" w:cs="Arial"/>
          <w:b w:val="0"/>
          <w:bCs w:val="0"/>
          <w:sz w:val="16"/>
          <w:szCs w:val="16"/>
          <w:highlight w:val="none"/>
        </w:rPr>
        <w:t>A</w:t>
      </w:r>
      <w:r>
        <w:rPr>
          <w:rFonts w:hint="default" w:ascii="Arial" w:hAnsi="Arial" w:cs="Arial"/>
          <w:b w:val="0"/>
          <w:bCs w:val="0"/>
          <w:sz w:val="16"/>
          <w:szCs w:val="16"/>
        </w:rPr>
        <w:t xml:space="preserve"> Prefeitura Municipal de Sinop, por meio da Secretaria Municipal de Esporte, Cultura e Turismo, tem como objetivo promover o desenvolvimento cultural e educacional no município, incentivando a formação integral das crianças e jovens. Nesse sentido, a contratação de uma empresa especializada na aquisição de jogos e brinquedos pedagógicos é fundamental para fortalecer as atividades realizadas na Escola Municipal de Artes (EMA), na Biblioteca Municipal Professora Regina Helena Bongiovani Moscatto e na Biblioteca Contêiner, espaços essenciais para o aprendizado e a promoção cultural na cidade.</w:t>
      </w:r>
    </w:p>
    <w:p w14:paraId="3F3B6F8E">
      <w:pPr>
        <w:ind w:left="2400" w:leftChars="1000" w:firstLine="0" w:firstLineChars="0"/>
        <w:jc w:val="both"/>
        <w:rPr>
          <w:rFonts w:hint="default" w:ascii="Arial" w:hAnsi="Arial" w:cs="Arial"/>
          <w:b w:val="0"/>
          <w:sz w:val="16"/>
          <w:szCs w:val="16"/>
        </w:rPr>
      </w:pPr>
      <w:r>
        <w:rPr>
          <w:rFonts w:hint="default" w:ascii="Arial" w:hAnsi="Arial" w:cs="Arial"/>
          <w:b w:val="0"/>
          <w:sz w:val="16"/>
          <w:szCs w:val="16"/>
        </w:rPr>
        <w:t>A Escola Municipal de Artes (EMA), voltada para a educação artística, necessita de materiais didáticos que estimulem a expressão criativa e o desenvolvimento cognitivo dos alunos. A utilização de jogos e brinquedos pedagógicos é essencial para promover o aprendizado de forma lúdica e interativa, complementando as práticas pedagógicas e favorecendo a percepção artística e a criatividade dos estudantes.</w:t>
      </w:r>
    </w:p>
    <w:p w14:paraId="554CE0F5">
      <w:pPr>
        <w:ind w:left="2400" w:leftChars="1000" w:firstLine="0" w:firstLineChars="0"/>
        <w:jc w:val="both"/>
        <w:rPr>
          <w:rFonts w:hint="default" w:ascii="Arial" w:hAnsi="Arial" w:cs="Arial"/>
          <w:b w:val="0"/>
          <w:sz w:val="16"/>
          <w:szCs w:val="16"/>
        </w:rPr>
      </w:pPr>
      <w:r>
        <w:rPr>
          <w:rFonts w:hint="default" w:ascii="Arial" w:hAnsi="Arial" w:cs="Arial"/>
          <w:b w:val="0"/>
          <w:sz w:val="16"/>
          <w:szCs w:val="16"/>
        </w:rPr>
        <w:t>A Biblioteca Municipal Professora Regina Helena Bongiovani Moscatto, como centro de disseminação cultural e educacional, oferece à comunidade diversas atividades formativas, especialmente voltadas à leitura e ao incentivo ao conhecimento. A aquisição de jogos pedagógicos e brinquedos educativos contribuirá para tornar o espaço ainda mais dinâmico, possibilitando que crianças e jovens se envolvam no aprendizado de maneira divertida e inovadora.</w:t>
      </w:r>
    </w:p>
    <w:p w14:paraId="0E1443C9">
      <w:pPr>
        <w:ind w:left="2400" w:leftChars="1000" w:firstLine="0" w:firstLineChars="0"/>
        <w:jc w:val="both"/>
        <w:rPr>
          <w:rFonts w:hint="default" w:ascii="Arial" w:hAnsi="Arial" w:cs="Arial"/>
          <w:b w:val="0"/>
          <w:sz w:val="16"/>
          <w:szCs w:val="16"/>
          <w:lang w:val="pt-BR"/>
        </w:rPr>
      </w:pPr>
      <w:r>
        <w:rPr>
          <w:rFonts w:hint="default" w:ascii="Arial" w:hAnsi="Arial" w:cs="Arial"/>
          <w:b w:val="0"/>
          <w:sz w:val="16"/>
          <w:szCs w:val="16"/>
        </w:rPr>
        <w:t>A Biblioteca Contêiner, igualmente importante para o fomento à educação e à cultura, contará com materiais que ampliarão a oferta de atividades educativas à comunidade. A inclusão de brinquedos e jogos pedagógicos diversificará as ações culturais e educacionais, proporcionando uma experiência enriquecedora e estimulante aos visitantes.</w:t>
      </w:r>
    </w:p>
    <w:p w14:paraId="052E410C">
      <w:pPr>
        <w:ind w:left="2400" w:leftChars="1000" w:firstLine="0" w:firstLineChars="0"/>
        <w:jc w:val="both"/>
        <w:rPr>
          <w:rFonts w:hint="default" w:ascii="Arial" w:hAnsi="Arial" w:cs="Arial"/>
          <w:b w:val="0"/>
          <w:sz w:val="16"/>
          <w:szCs w:val="16"/>
        </w:rPr>
      </w:pPr>
      <w:r>
        <w:rPr>
          <w:rFonts w:hint="default" w:ascii="Arial" w:hAnsi="Arial" w:cs="Arial"/>
          <w:b w:val="0"/>
          <w:sz w:val="16"/>
          <w:szCs w:val="16"/>
          <w:lang w:val="pt-BR"/>
        </w:rPr>
        <w:t xml:space="preserve">A Lei nº 14.133/2021, que estabelece normas gerais de licitações e contratos administrativos, e o Decreto nº 359/2023, que regulamenta a Lei de Licitações no município de Sinop, asseguram que a contratação pública seja realizada de forma transparente, eficiente e com foco nas necessidades da população. Dessa forma, a contratação de uma empresa especializada garantirá que a aquisição de jogos e brinquedos pedagógicos atenda às exigências legais, com qualidade e a melhor relação custo-benefício. </w:t>
      </w:r>
    </w:p>
    <w:p w14:paraId="3FAC844F">
      <w:pPr>
        <w:ind w:left="2400" w:leftChars="1000" w:firstLine="0" w:firstLineChars="0"/>
        <w:jc w:val="both"/>
        <w:rPr>
          <w:rFonts w:hint="default" w:ascii="Arial" w:hAnsi="Arial" w:cs="Arial"/>
          <w:b w:val="0"/>
          <w:sz w:val="16"/>
          <w:szCs w:val="16"/>
        </w:rPr>
      </w:pPr>
      <w:r>
        <w:rPr>
          <w:rFonts w:hint="default" w:ascii="Arial" w:hAnsi="Arial" w:cs="Arial"/>
          <w:b w:val="0"/>
          <w:sz w:val="16"/>
          <w:szCs w:val="16"/>
        </w:rPr>
        <w:t>Ademais, a Lei nº 3.321/2024, que trata da implementação de políticas públicas voltadas ao desenvolvimento educacional e cultural no município de Sinop, reforça a importância de investir em materiais pedagógicos que promovam a inclusão e a formação integral dos alunos. A aquisição desses materiais está alinhada aos objetivos dessa legislação, que busca tornar as práticas educacionais mais inovadoras e eficazes.</w:t>
      </w:r>
    </w:p>
    <w:p w14:paraId="73061250">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400" w:leftChars="1000" w:right="0" w:rightChars="0" w:firstLine="0" w:firstLineChars="0"/>
        <w:jc w:val="both"/>
        <w:textAlignment w:val="auto"/>
        <w:rPr>
          <w:rFonts w:hint="default" w:ascii="Arial" w:hAnsi="Arial" w:eastAsia="Calibri" w:cs="Arial"/>
          <w:b w:val="0"/>
          <w:bCs/>
          <w:color w:val="000000" w:themeColor="text1"/>
          <w:sz w:val="16"/>
          <w:szCs w:val="16"/>
          <w:highlight w:val="yellow"/>
          <w:lang w:val="en-US" w:eastAsia="pt-BR"/>
          <w14:textFill>
            <w14:solidFill>
              <w14:schemeClr w14:val="tx1"/>
            </w14:solidFill>
          </w14:textFill>
        </w:rPr>
      </w:pPr>
      <w:r>
        <w:rPr>
          <w:rFonts w:hint="default" w:ascii="Arial" w:hAnsi="Arial" w:cs="Arial"/>
          <w:b w:val="0"/>
          <w:sz w:val="16"/>
          <w:szCs w:val="16"/>
        </w:rPr>
        <w:t xml:space="preserve">Portanto, a contratação de uma empresa especializada é justificada pela necessidade de garantir materiais de qualidade para as atividades educacionais e culturais da Prefeitura de Sinop, atendendo aos princípios da Lei nº 14.133/2021, </w:t>
      </w:r>
      <w:r>
        <w:rPr>
          <w:rFonts w:hint="default" w:ascii="Arial" w:hAnsi="Arial" w:cs="Arial"/>
          <w:b w:val="0"/>
          <w:sz w:val="16"/>
          <w:szCs w:val="16"/>
          <w:lang w:val="pt-BR"/>
        </w:rPr>
        <w:t xml:space="preserve">Decreto </w:t>
      </w:r>
      <w:r>
        <w:rPr>
          <w:rFonts w:hint="default" w:ascii="Arial" w:hAnsi="Arial" w:cs="Arial"/>
          <w:b w:val="0"/>
          <w:sz w:val="16"/>
          <w:szCs w:val="16"/>
        </w:rPr>
        <w:t xml:space="preserve">nº 359/2023 e </w:t>
      </w:r>
      <w:r>
        <w:rPr>
          <w:rFonts w:hint="default" w:ascii="Arial" w:hAnsi="Arial" w:cs="Arial"/>
          <w:b w:val="0"/>
          <w:sz w:val="16"/>
          <w:szCs w:val="16"/>
          <w:lang w:val="pt-BR"/>
        </w:rPr>
        <w:t xml:space="preserve">Lei </w:t>
      </w:r>
      <w:r>
        <w:rPr>
          <w:rFonts w:hint="default" w:ascii="Arial" w:hAnsi="Arial" w:cs="Arial"/>
          <w:b w:val="0"/>
          <w:sz w:val="16"/>
          <w:szCs w:val="16"/>
        </w:rPr>
        <w:t>nº 3.321/2024, com foco no desenvolvimento integral das crianças e no aprimoramento da educação no município</w:t>
      </w:r>
      <w:r>
        <w:rPr>
          <w:rFonts w:hint="default" w:ascii="Arial" w:hAnsi="Arial" w:cs="Arial"/>
          <w:b w:val="0"/>
          <w:sz w:val="16"/>
          <w:szCs w:val="16"/>
          <w:lang w:val="pt-BR"/>
        </w:rPr>
        <w:t>.</w:t>
      </w:r>
    </w:p>
    <w:p w14:paraId="63F6FBFC">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Calibri" w:cs="Arial"/>
          <w:b w:val="0"/>
          <w:bCs/>
          <w:color w:val="000000" w:themeColor="text1"/>
          <w:sz w:val="22"/>
          <w:szCs w:val="22"/>
          <w:highlight w:val="yellow"/>
          <w:lang w:val="en-US" w:eastAsia="pt-BR"/>
          <w14:textFill>
            <w14:solidFill>
              <w14:schemeClr w14:val="tx1"/>
            </w14:solidFill>
          </w14:textFill>
        </w:rPr>
      </w:pPr>
    </w:p>
    <w:p w14:paraId="51EF8A8E">
      <w:pPr>
        <w:pStyle w:val="16"/>
        <w:keepNext w:val="0"/>
        <w:keepLines w:val="0"/>
        <w:pageBreakBefore w:val="0"/>
        <w:widowControl w:val="0"/>
        <w:kinsoku/>
        <w:wordWrap/>
        <w:overflowPunct/>
        <w:topLinePunct w:val="0"/>
        <w:autoSpaceDE w:val="0"/>
        <w:autoSpaceDN w:val="0"/>
        <w:bidi w:val="0"/>
        <w:adjustRightInd/>
        <w:snapToGrid/>
        <w:spacing w:line="240" w:lineRule="auto"/>
        <w:ind w:left="0" w:leftChars="0" w:right="164" w:firstLine="0" w:firstLineChars="0"/>
        <w:jc w:val="both"/>
        <w:textAlignment w:val="auto"/>
        <w:rPr>
          <w:rFonts w:hint="default" w:ascii="Arial" w:hAnsi="Arial" w:cs="Arial"/>
          <w:b w:val="0"/>
          <w:bCs w:val="0"/>
          <w:sz w:val="18"/>
          <w:szCs w:val="18"/>
          <w:lang w:val="pt-BR"/>
        </w:rPr>
      </w:pPr>
    </w:p>
    <w:p w14:paraId="751E891B">
      <w:pPr>
        <w:numPr>
          <w:ilvl w:val="0"/>
          <w:numId w:val="0"/>
        </w:numPr>
        <w:ind w:leftChars="0"/>
        <w:jc w:val="left"/>
        <w:rPr>
          <w:rFonts w:hint="default" w:ascii="Arial" w:hAnsi="Arial" w:cs="Arial"/>
          <w:b w:val="0"/>
          <w:bCs/>
          <w:color w:val="FF0000"/>
          <w:sz w:val="22"/>
          <w:szCs w:val="22"/>
          <w:highlight w:val="none"/>
          <w:lang w:val="pt-BR"/>
        </w:rPr>
      </w:pPr>
    </w:p>
    <w:p w14:paraId="667C0CFE">
      <w:pPr>
        <w:numPr>
          <w:ilvl w:val="2"/>
          <w:numId w:val="13"/>
        </w:numPr>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Justificativa de não adoção de matriz de risco:</w:t>
      </w:r>
      <w:r>
        <w:rPr>
          <w:rFonts w:hint="default" w:ascii="Arial" w:hAnsi="Arial" w:cs="Arial"/>
          <w:color w:val="000000" w:themeColor="text1"/>
          <w:sz w:val="22"/>
          <w:szCs w:val="22"/>
          <w:highlight w:val="none"/>
          <w:lang w:val="pt-BR"/>
          <w14:textFill>
            <w14:solidFill>
              <w14:schemeClr w14:val="tx1"/>
            </w14:solidFill>
          </w14:textFill>
        </w:rPr>
        <w:t xml:space="preserve"> A matriz de risco definida no inciso XXVII do art. 6° da </w:t>
      </w:r>
      <w:r>
        <w:rPr>
          <w:rFonts w:hint="default" w:ascii="Arial" w:hAnsi="Arial" w:cs="Arial"/>
          <w:b/>
          <w:bCs/>
          <w:color w:val="000000" w:themeColor="text1"/>
          <w:sz w:val="22"/>
          <w:szCs w:val="22"/>
          <w:highlight w:val="none"/>
          <w:lang w:val="pt-BR"/>
          <w14:textFill>
            <w14:solidFill>
              <w14:schemeClr w14:val="tx1"/>
            </w14:solidFill>
          </w14:textFill>
        </w:rPr>
        <w:t xml:space="preserve">Lei 14.133/2021 </w:t>
      </w:r>
      <w:r>
        <w:rPr>
          <w:rFonts w:hint="default" w:ascii="Arial" w:hAnsi="Arial" w:cs="Arial"/>
          <w:b w:val="0"/>
          <w:bCs w:val="0"/>
          <w:color w:val="000000" w:themeColor="text1"/>
          <w:sz w:val="22"/>
          <w:szCs w:val="22"/>
          <w:highlight w:val="none"/>
          <w:lang w:val="pt-BR"/>
          <w14:textFill>
            <w14:solidFill>
              <w14:schemeClr w14:val="tx1"/>
            </w14:solidFill>
          </w14:textFill>
        </w:rPr>
        <w:t>e necessária</w:t>
      </w:r>
      <w:r>
        <w:rPr>
          <w:rFonts w:hint="default" w:ascii="Arial" w:hAnsi="Arial" w:cs="Arial"/>
          <w:color w:val="000000" w:themeColor="text1"/>
          <w:sz w:val="22"/>
          <w:szCs w:val="22"/>
          <w:highlight w:val="none"/>
          <w:lang w:val="pt-BR"/>
          <w14:textFill>
            <w14:solidFill>
              <w14:schemeClr w14:val="tx1"/>
            </w14:solidFill>
          </w14:textFill>
        </w:rPr>
        <w:t xml:space="preserve">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35D4A463">
      <w:pPr>
        <w:keepNext w:val="0"/>
        <w:keepLines w:val="0"/>
        <w:pageBreakBefore w:val="0"/>
        <w:widowControl/>
        <w:kinsoku/>
        <w:wordWrap/>
        <w:overflowPunct/>
        <w:topLinePunct w:val="0"/>
        <w:autoSpaceDE/>
        <w:autoSpaceDN/>
        <w:bidi w:val="0"/>
        <w:adjustRightInd/>
        <w:snapToGrid/>
        <w:ind w:left="2880" w:leftChars="1200" w:firstLine="0" w:firstLineChars="0"/>
        <w:jc w:val="both"/>
        <w:textAlignment w:val="auto"/>
        <w:rPr>
          <w:rFonts w:hint="default" w:ascii="Arial" w:hAnsi="Arial" w:cs="Arial"/>
          <w:b w:val="0"/>
          <w:bCs w:val="0"/>
          <w:i w:val="0"/>
          <w:iCs w:val="0"/>
          <w:color w:val="000000" w:themeColor="text1"/>
          <w:sz w:val="20"/>
          <w:szCs w:val="20"/>
          <w:highlight w:val="none"/>
          <w:lang w:val="pt-BR"/>
          <w14:textFill>
            <w14:solidFill>
              <w14:schemeClr w14:val="tx1"/>
            </w14:solidFill>
          </w14:textFill>
        </w:rPr>
      </w:pPr>
      <w:r>
        <w:rPr>
          <w:rFonts w:hint="default" w:ascii="Arial" w:hAnsi="Arial" w:cs="Arial"/>
          <w:i w:val="0"/>
          <w:iCs w:val="0"/>
          <w:color w:val="000000" w:themeColor="text1"/>
          <w:sz w:val="20"/>
          <w:szCs w:val="20"/>
          <w:highlight w:val="none"/>
          <w:lang w:val="pt-BR"/>
          <w14:textFill>
            <w14:solidFill>
              <w14:schemeClr w14:val="tx1"/>
            </w14:solidFill>
          </w14:textFill>
        </w:rPr>
        <w:t xml:space="preserve"> </w:t>
      </w:r>
      <w:r>
        <w:rPr>
          <w:rFonts w:hint="default" w:ascii="Arial" w:hAnsi="Arial" w:cs="Arial"/>
          <w:b/>
          <w:bCs/>
          <w:i w:val="0"/>
          <w:iCs w:val="0"/>
          <w:color w:val="000000" w:themeColor="text1"/>
          <w:sz w:val="20"/>
          <w:szCs w:val="20"/>
          <w:highlight w:val="none"/>
          <w:lang w:val="pt-BR"/>
          <w14:textFill>
            <w14:solidFill>
              <w14:schemeClr w14:val="tx1"/>
            </w14:solidFill>
          </w14:textFill>
        </w:rPr>
        <w:t xml:space="preserve">Art. 22, § 3°  </w:t>
      </w:r>
      <w:r>
        <w:rPr>
          <w:rFonts w:hint="default" w:ascii="Arial" w:hAnsi="Arial" w:cs="Arial"/>
          <w:b w:val="0"/>
          <w:bCs w:val="0"/>
          <w:i w:val="0"/>
          <w:iCs w:val="0"/>
          <w:color w:val="000000" w:themeColor="text1"/>
          <w:sz w:val="20"/>
          <w:szCs w:val="20"/>
          <w:highlight w:val="none"/>
          <w:lang w:val="pt-BR"/>
          <w14:textFill>
            <w14:solidFill>
              <w14:schemeClr w14:val="tx1"/>
            </w14:solidFill>
          </w14:textFill>
        </w:rPr>
        <w:t>Quando a contratação se referir a obras e serviços de grande vulto ou forem adotados os regimes de contratação integrada e semi-integrada, o edital obrigatoriamente contemplará matriz de alocação de riscos entre o contratante e o contratado.</w:t>
      </w:r>
    </w:p>
    <w:p w14:paraId="4AB7D5BB">
      <w:pPr>
        <w:keepNext w:val="0"/>
        <w:keepLines w:val="0"/>
        <w:pageBreakBefore w:val="0"/>
        <w:widowControl/>
        <w:kinsoku/>
        <w:wordWrap/>
        <w:overflowPunct/>
        <w:topLinePunct w:val="0"/>
        <w:autoSpaceDE/>
        <w:autoSpaceDN/>
        <w:bidi w:val="0"/>
        <w:adjustRightInd/>
        <w:snapToGrid/>
        <w:ind w:left="2880" w:leftChars="1200" w:firstLine="0" w:firstLineChars="0"/>
        <w:jc w:val="both"/>
        <w:textAlignment w:val="auto"/>
        <w:rPr>
          <w:rFonts w:hint="default" w:ascii="Arial" w:hAnsi="Arial" w:cs="Arial"/>
          <w:b w:val="0"/>
          <w:bCs w:val="0"/>
          <w:i w:val="0"/>
          <w:iCs w:val="0"/>
          <w:color w:val="000000" w:themeColor="text1"/>
          <w:sz w:val="20"/>
          <w:szCs w:val="20"/>
          <w:highlight w:val="none"/>
          <w:lang w:val="pt-BR"/>
          <w14:textFill>
            <w14:solidFill>
              <w14:schemeClr w14:val="tx1"/>
            </w14:solidFill>
          </w14:textFill>
        </w:rPr>
      </w:pPr>
    </w:p>
    <w:p w14:paraId="3473B7CD">
      <w:pPr>
        <w:keepNext w:val="0"/>
        <w:keepLines w:val="0"/>
        <w:pageBreakBefore w:val="0"/>
        <w:widowControl/>
        <w:kinsoku/>
        <w:wordWrap/>
        <w:overflowPunct/>
        <w:topLinePunct w:val="0"/>
        <w:autoSpaceDE/>
        <w:autoSpaceDN/>
        <w:bidi w:val="0"/>
        <w:adjustRightInd/>
        <w:snapToGrid/>
        <w:ind w:left="2880" w:leftChars="1200" w:firstLine="0" w:firstLineChars="0"/>
        <w:jc w:val="both"/>
        <w:textAlignment w:val="auto"/>
        <w:rPr>
          <w:rFonts w:hint="default" w:ascii="Arial" w:hAnsi="Arial" w:eastAsia="SimSun" w:cs="Arial"/>
          <w:i w:val="0"/>
          <w:iCs w:val="0"/>
          <w:caps w:val="0"/>
          <w:color w:val="000000" w:themeColor="text1"/>
          <w:spacing w:val="0"/>
          <w:sz w:val="20"/>
          <w:szCs w:val="20"/>
          <w:highlight w:val="none"/>
          <w:lang w:val="pt-BR"/>
          <w14:textFill>
            <w14:solidFill>
              <w14:schemeClr w14:val="tx1"/>
            </w14:solidFill>
          </w14:textFill>
        </w:rPr>
      </w:pPr>
      <w:r>
        <w:rPr>
          <w:rFonts w:hint="default" w:ascii="Arial" w:hAnsi="Arial" w:eastAsia="SimSun" w:cs="Arial"/>
          <w:b/>
          <w:bCs/>
          <w:i w:val="0"/>
          <w:iCs w:val="0"/>
          <w:caps w:val="0"/>
          <w:color w:val="000000" w:themeColor="text1"/>
          <w:spacing w:val="0"/>
          <w:sz w:val="20"/>
          <w:szCs w:val="20"/>
          <w:highlight w:val="none"/>
          <w:lang w:val="pt-BR"/>
          <w14:textFill>
            <w14:solidFill>
              <w14:schemeClr w14:val="tx1"/>
            </w14:solidFill>
          </w14:textFill>
        </w:rPr>
        <w:t xml:space="preserve">Art. 6°, Inciso </w:t>
      </w:r>
      <w:r>
        <w:rPr>
          <w:rFonts w:hint="default" w:ascii="Arial" w:hAnsi="Arial" w:eastAsia="SimSun" w:cs="Arial"/>
          <w:b/>
          <w:bCs/>
          <w:i w:val="0"/>
          <w:iCs w:val="0"/>
          <w:caps w:val="0"/>
          <w:color w:val="000000" w:themeColor="text1"/>
          <w:spacing w:val="0"/>
          <w:sz w:val="20"/>
          <w:szCs w:val="20"/>
          <w:highlight w:val="none"/>
          <w14:textFill>
            <w14:solidFill>
              <w14:schemeClr w14:val="tx1"/>
            </w14:solidFill>
          </w14:textFill>
        </w:rPr>
        <w:t>XXII</w:t>
      </w:r>
      <w:r>
        <w:rPr>
          <w:rFonts w:hint="default" w:ascii="Arial" w:hAnsi="Arial" w:eastAsia="SimSun" w:cs="Arial"/>
          <w:i w:val="0"/>
          <w:iCs w:val="0"/>
          <w:caps w:val="0"/>
          <w:color w:val="000000" w:themeColor="text1"/>
          <w:spacing w:val="0"/>
          <w:sz w:val="20"/>
          <w:szCs w:val="20"/>
          <w:highlight w:val="none"/>
          <w14:textFill>
            <w14:solidFill>
              <w14:schemeClr w14:val="tx1"/>
            </w14:solidFill>
          </w14:textFill>
        </w:rPr>
        <w:t xml:space="preserve"> - obras, serviços e fornecimentos de grande vulto: aqueles cujo valor estimado supera R$ 200.000.000,00 (duzentos milhões de reais)</w:t>
      </w:r>
      <w:r>
        <w:rPr>
          <w:rFonts w:hint="default" w:ascii="Arial" w:hAnsi="Arial" w:eastAsia="SimSun" w:cs="Arial"/>
          <w:i w:val="0"/>
          <w:iCs w:val="0"/>
          <w:caps w:val="0"/>
          <w:color w:val="000000" w:themeColor="text1"/>
          <w:spacing w:val="0"/>
          <w:sz w:val="20"/>
          <w:szCs w:val="20"/>
          <w:highlight w:val="none"/>
          <w:lang w:val="pt-BR"/>
          <w14:textFill>
            <w14:solidFill>
              <w14:schemeClr w14:val="tx1"/>
            </w14:solidFill>
          </w14:textFill>
        </w:rPr>
        <w:t>.</w:t>
      </w:r>
    </w:p>
    <w:p w14:paraId="13A252C8">
      <w:pPr>
        <w:ind w:left="2880" w:leftChars="1200" w:firstLine="0" w:firstLineChars="0"/>
        <w:jc w:val="both"/>
        <w:rPr>
          <w:rFonts w:hint="default" w:ascii="Arial" w:hAnsi="Arial" w:eastAsia="SimSun" w:cs="Arial"/>
          <w:i/>
          <w:iCs/>
          <w:caps w:val="0"/>
          <w:color w:val="000000" w:themeColor="text1"/>
          <w:spacing w:val="0"/>
          <w:sz w:val="22"/>
          <w:szCs w:val="22"/>
          <w:highlight w:val="none"/>
          <w:lang w:val="pt-BR"/>
          <w14:textFill>
            <w14:solidFill>
              <w14:schemeClr w14:val="tx1"/>
            </w14:solidFill>
          </w14:textFill>
        </w:rPr>
      </w:pPr>
    </w:p>
    <w:p w14:paraId="789344CC">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pP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Sendo assim, vê-se que não é o caso da contratação em trâmite, de forma que o referido documento não constará neste processo.</w:t>
      </w:r>
    </w:p>
    <w:p w14:paraId="324AF8C1">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FF0000"/>
          <w:spacing w:val="0"/>
          <w:sz w:val="22"/>
          <w:szCs w:val="22"/>
          <w:highlight w:val="none"/>
          <w:lang w:val="pt-BR"/>
        </w:rPr>
      </w:pPr>
    </w:p>
    <w:p w14:paraId="00177695">
      <w:pPr>
        <w:keepNext w:val="0"/>
        <w:keepLines w:val="0"/>
        <w:pageBreakBefore w:val="0"/>
        <w:widowControl/>
        <w:numPr>
          <w:ilvl w:val="2"/>
          <w:numId w:val="13"/>
        </w:numPr>
        <w:kinsoku/>
        <w:wordWrap/>
        <w:overflowPunct/>
        <w:topLinePunct w:val="0"/>
        <w:autoSpaceDE/>
        <w:autoSpaceDN/>
        <w:bidi w:val="0"/>
        <w:adjustRightInd/>
        <w:snapToGrid/>
        <w:spacing w:line="360" w:lineRule="auto"/>
        <w:ind w:left="0" w:leftChars="0" w:firstLine="0" w:firstLineChars="0"/>
        <w:jc w:val="both"/>
        <w:textAlignment w:val="auto"/>
        <w:rPr>
          <w:rFonts w:ascii="Arial" w:hAnsi="Arial" w:cs="Arial"/>
          <w:b w:val="0"/>
          <w:bCs/>
          <w:color w:val="FF000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 xml:space="preserve">Justificativa da não confecção de mapa/gerenciamento de risco: </w:t>
      </w:r>
      <w:r>
        <w:rPr>
          <w:rFonts w:hint="default" w:ascii="Arial" w:hAnsi="Arial" w:cs="Arial"/>
          <w:b w:val="0"/>
          <w:bCs w:val="0"/>
          <w:color w:val="000000" w:themeColor="text1"/>
          <w:sz w:val="22"/>
          <w:szCs w:val="22"/>
          <w:highlight w:val="none"/>
          <w:lang w:val="pt-BR"/>
          <w14:textFill>
            <w14:solidFill>
              <w14:schemeClr w14:val="tx1"/>
            </w14:solidFill>
          </w14:textFill>
        </w:rPr>
        <w:t>Conforme documento em anexo.</w:t>
      </w:r>
    </w:p>
    <w:p w14:paraId="2A3F0C1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ascii="Arial" w:hAnsi="Arial" w:cs="Arial"/>
          <w:b w:val="0"/>
          <w:bCs/>
          <w:color w:val="FF0000"/>
          <w:sz w:val="22"/>
          <w:szCs w:val="22"/>
          <w:highlight w:val="none"/>
        </w:rPr>
      </w:pPr>
    </w:p>
    <w:p w14:paraId="05CF934B">
      <w:pPr>
        <w:keepNext w:val="0"/>
        <w:keepLines w:val="0"/>
        <w:pageBreakBefore w:val="0"/>
        <w:widowControl w:val="0"/>
        <w:numPr>
          <w:ilvl w:val="2"/>
          <w:numId w:val="13"/>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b/>
          <w:bCs w:val="0"/>
          <w:color w:val="000000" w:themeColor="text1"/>
          <w:sz w:val="22"/>
          <w:szCs w:val="22"/>
          <w:highlight w:val="none"/>
          <w:lang w:val="pt-BR"/>
          <w14:textFill>
            <w14:solidFill>
              <w14:schemeClr w14:val="tx1"/>
            </w14:solidFill>
          </w14:textFill>
        </w:rPr>
        <w:t xml:space="preserve">Justificativa da adoção do Registro de Preços: </w:t>
      </w:r>
    </w:p>
    <w:p w14:paraId="1820AB53">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3.6.3.1.</w:t>
      </w:r>
      <w:r>
        <w:rPr>
          <w:rFonts w:hint="default" w:ascii="Arial" w:hAnsi="Arial" w:cs="Arial"/>
          <w:b w:val="0"/>
          <w:bCs/>
          <w:color w:val="000000" w:themeColor="text1"/>
          <w:sz w:val="22"/>
          <w:szCs w:val="22"/>
          <w:highlight w:val="none"/>
          <w:lang w:val="pt-BR"/>
          <w14:textFill>
            <w14:solidFill>
              <w14:schemeClr w14:val="tx1"/>
            </w14:solidFill>
          </w14:textFill>
        </w:rPr>
        <w:t>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w:t>
      </w:r>
    </w:p>
    <w:p w14:paraId="46399CFD">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szCs w:val="22"/>
          <w:highlight w:val="none"/>
          <w:lang w:val="pt-BR"/>
        </w:rPr>
      </w:pPr>
      <w:r>
        <w:rPr>
          <w:rFonts w:hint="default" w:ascii="Arial" w:hAnsi="Arial" w:cs="Arial"/>
          <w:b/>
          <w:bCs w:val="0"/>
          <w:color w:val="000000" w:themeColor="text1"/>
          <w:sz w:val="22"/>
          <w:szCs w:val="22"/>
          <w:highlight w:val="none"/>
          <w:lang w:val="pt-BR"/>
          <w14:textFill>
            <w14:solidFill>
              <w14:schemeClr w14:val="tx1"/>
            </w14:solidFill>
          </w14:textFill>
        </w:rPr>
        <w:t>3.6.3.2</w:t>
      </w:r>
      <w:r>
        <w:rPr>
          <w:rFonts w:hint="default" w:ascii="Arial" w:hAnsi="Arial" w:cs="Arial"/>
          <w:b w:val="0"/>
          <w:bCs/>
          <w:color w:val="000000" w:themeColor="text1"/>
          <w:sz w:val="22"/>
          <w:szCs w:val="22"/>
          <w:highlight w:val="none"/>
          <w:lang w:val="pt-BR"/>
          <w14:textFill>
            <w14:solidFill>
              <w14:schemeClr w14:val="tx1"/>
            </w14:solidFill>
          </w14:textFill>
        </w:rPr>
        <w:t>. A</w:t>
      </w:r>
      <w:r>
        <w:rPr>
          <w:rFonts w:hint="default" w:ascii="Arial" w:hAnsi="Arial" w:cs="Arial"/>
          <w:sz w:val="22"/>
          <w:szCs w:val="22"/>
          <w:highlight w:val="none"/>
          <w:lang w:val="pt-BR"/>
        </w:rPr>
        <w:t xml:space="preserve"> contratação </w:t>
      </w:r>
      <w:r>
        <w:rPr>
          <w:rFonts w:hint="default" w:ascii="Arial" w:hAnsi="Arial" w:cs="Arial"/>
          <w:sz w:val="22"/>
          <w:szCs w:val="22"/>
          <w:highlight w:val="none"/>
        </w:rPr>
        <w:t xml:space="preserve">em tela se refere </w:t>
      </w:r>
      <w:r>
        <w:rPr>
          <w:rFonts w:hint="default" w:ascii="Arial" w:hAnsi="Arial" w:cs="Arial"/>
          <w:sz w:val="22"/>
          <w:szCs w:val="22"/>
          <w:highlight w:val="none"/>
          <w:lang w:val="pt-BR"/>
        </w:rPr>
        <w:t>à</w:t>
      </w:r>
      <w:r>
        <w:rPr>
          <w:rFonts w:hint="default" w:ascii="Arial" w:hAnsi="Arial" w:cs="Arial"/>
          <w:sz w:val="22"/>
          <w:szCs w:val="22"/>
          <w:highlight w:val="none"/>
        </w:rPr>
        <w:t xml:space="preserve"> necessidade de</w:t>
      </w:r>
      <w:r>
        <w:rPr>
          <w:rFonts w:ascii="Arial" w:hAnsi="Arial" w:cs="Arial"/>
          <w:b/>
          <w:bCs/>
          <w:sz w:val="22"/>
          <w:szCs w:val="22"/>
          <w:highlight w:val="none"/>
        </w:rPr>
        <w:t xml:space="preserve"> </w:t>
      </w:r>
      <w:r>
        <w:rPr>
          <w:rFonts w:hint="default" w:ascii="Arial" w:hAnsi="Arial" w:cs="Arial"/>
          <w:b/>
          <w:bCs/>
          <w:sz w:val="22"/>
          <w:szCs w:val="22"/>
          <w:highlight w:val="none"/>
          <w:lang w:val="pt-BR"/>
        </w:rPr>
        <w:t>A</w:t>
      </w:r>
      <w:r>
        <w:rPr>
          <w:rFonts w:ascii="Arial" w:hAnsi="Arial" w:cs="Arial"/>
          <w:b/>
          <w:sz w:val="22"/>
          <w:szCs w:val="22"/>
          <w:highlight w:val="none"/>
        </w:rPr>
        <w:t>quisição</w:t>
      </w:r>
      <w:r>
        <w:rPr>
          <w:rFonts w:ascii="Arial" w:hAnsi="Arial" w:cs="Arial"/>
          <w:b/>
          <w:bCs/>
          <w:sz w:val="22"/>
          <w:szCs w:val="22"/>
          <w:highlight w:val="none"/>
        </w:rPr>
        <w:t xml:space="preserve"> </w:t>
      </w:r>
      <w:r>
        <w:rPr>
          <w:rFonts w:hint="default" w:ascii="Arial" w:hAnsi="Arial" w:cs="Arial"/>
          <w:b/>
          <w:bCs/>
          <w:sz w:val="22"/>
          <w:szCs w:val="22"/>
          <w:highlight w:val="none"/>
          <w:lang w:val="pt-BR"/>
        </w:rPr>
        <w:t>d</w:t>
      </w:r>
      <w:r>
        <w:rPr>
          <w:rFonts w:ascii="Arial" w:hAnsi="Arial" w:cs="Arial"/>
          <w:b/>
          <w:bCs/>
          <w:sz w:val="22"/>
          <w:szCs w:val="22"/>
          <w:highlight w:val="none"/>
        </w:rPr>
        <w:t xml:space="preserve">e Jogos </w:t>
      </w:r>
      <w:r>
        <w:rPr>
          <w:rFonts w:hint="default" w:ascii="Arial" w:hAnsi="Arial" w:cs="Arial"/>
          <w:b/>
          <w:bCs/>
          <w:sz w:val="22"/>
          <w:szCs w:val="22"/>
          <w:highlight w:val="none"/>
          <w:lang w:val="pt-BR"/>
        </w:rPr>
        <w:t>e</w:t>
      </w:r>
      <w:r>
        <w:rPr>
          <w:rFonts w:ascii="Arial" w:hAnsi="Arial" w:cs="Arial"/>
          <w:b/>
          <w:bCs/>
          <w:sz w:val="22"/>
          <w:szCs w:val="22"/>
          <w:highlight w:val="none"/>
        </w:rPr>
        <w:t xml:space="preserve"> Brinquedos Pedagógicos</w:t>
      </w:r>
      <w:r>
        <w:rPr>
          <w:rFonts w:hint="default" w:ascii="Arial" w:hAnsi="Arial" w:cs="Arial"/>
          <w:b w:val="0"/>
          <w:bCs w:val="0"/>
          <w:sz w:val="22"/>
          <w:szCs w:val="22"/>
          <w:highlight w:val="none"/>
          <w:lang w:val="pt-BR"/>
        </w:rPr>
        <w:t>,</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 ao adotar o Sistema de Registro de Preços, </w:t>
      </w:r>
      <w:r>
        <w:rPr>
          <w:rFonts w:hint="default" w:ascii="Arial" w:hAnsi="Arial" w:cs="Arial"/>
          <w:sz w:val="22"/>
          <w:szCs w:val="22"/>
          <w:highlight w:val="none"/>
          <w:lang w:val="pt-BR"/>
        </w:rPr>
        <w:t>confirma-se ainda, que é conveniente o registro de preço,</w:t>
      </w:r>
      <w:r>
        <w:rPr>
          <w:rFonts w:hint="default" w:ascii="Arial" w:hAnsi="Arial" w:cs="Arial"/>
          <w:sz w:val="22"/>
          <w:szCs w:val="22"/>
          <w:highlight w:val="none"/>
        </w:rPr>
        <w:t xml:space="preserve"> conforme a necessidade, visando minimizar os riscos de desabastecimento e reduzir os custos necessários. </w:t>
      </w:r>
      <w:r>
        <w:rPr>
          <w:rFonts w:hint="default" w:ascii="Arial" w:hAnsi="Arial" w:cs="Arial"/>
          <w:sz w:val="22"/>
          <w:szCs w:val="22"/>
          <w:highlight w:val="none"/>
          <w:lang w:val="pt-BR"/>
        </w:rPr>
        <w:t>Conforme o Decreto Municipal 359/2023, no Art. 460, § 1º, o Sistema de Registro de Preços poderá ser usado e será pertinente nas seguintes situações:</w:t>
      </w:r>
    </w:p>
    <w:p w14:paraId="0994A9EC">
      <w:pPr>
        <w:spacing w:before="127"/>
        <w:ind w:left="1539" w:right="0" w:firstLine="0"/>
        <w:jc w:val="both"/>
        <w:rPr>
          <w:rFonts w:hint="default" w:ascii="Arial" w:hAnsi="Arial" w:cs="Arial"/>
          <w:sz w:val="22"/>
          <w:szCs w:val="22"/>
          <w:highlight w:val="none"/>
          <w:lang w:val="pt-BR"/>
        </w:rPr>
      </w:pPr>
    </w:p>
    <w:p w14:paraId="4C947E60">
      <w:pPr>
        <w:keepNext w:val="0"/>
        <w:keepLines w:val="0"/>
        <w:pageBreakBefore w:val="0"/>
        <w:widowControl/>
        <w:suppressLineNumbers w:val="0"/>
        <w:kinsoku/>
        <w:wordWrap/>
        <w:overflowPunct/>
        <w:topLinePunct w:val="0"/>
        <w:autoSpaceDE/>
        <w:autoSpaceDN/>
        <w:bidi w:val="0"/>
        <w:adjustRightInd/>
        <w:snapToGrid/>
        <w:ind w:left="2878" w:leftChars="1199" w:firstLine="0" w:firstLineChars="0"/>
        <w:jc w:val="both"/>
        <w:textAlignment w:val="auto"/>
        <w:rPr>
          <w:rFonts w:hint="default" w:ascii="Arial" w:hAnsi="Arial" w:cs="Arial"/>
          <w:sz w:val="18"/>
          <w:szCs w:val="18"/>
          <w:highlight w:val="none"/>
        </w:rPr>
      </w:pPr>
      <w:r>
        <w:rPr>
          <w:rFonts w:hint="default" w:ascii="Arial" w:hAnsi="Arial" w:eastAsia="SimSun" w:cs="Arial"/>
          <w:color w:val="000000"/>
          <w:kern w:val="0"/>
          <w:sz w:val="18"/>
          <w:szCs w:val="18"/>
          <w:highlight w:val="none"/>
          <w:lang w:val="en-US" w:eastAsia="zh-CN"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color w:val="000000"/>
          <w:kern w:val="0"/>
          <w:sz w:val="18"/>
          <w:szCs w:val="18"/>
          <w:highlight w:val="none"/>
          <w:lang w:val="en-US" w:eastAsia="zh-CN" w:bidi="ar"/>
        </w:rPr>
        <w:t xml:space="preserve"> </w:t>
      </w:r>
    </w:p>
    <w:p w14:paraId="1D78EBC6">
      <w:pPr>
        <w:keepNext w:val="0"/>
        <w:keepLines w:val="0"/>
        <w:pageBreakBefore w:val="0"/>
        <w:widowControl/>
        <w:suppressLineNumbers w:val="0"/>
        <w:kinsoku/>
        <w:wordWrap/>
        <w:overflowPunct/>
        <w:topLinePunct w:val="0"/>
        <w:autoSpaceDE/>
        <w:autoSpaceDN/>
        <w:bidi w:val="0"/>
        <w:adjustRightInd/>
        <w:snapToGrid/>
        <w:ind w:left="2878" w:leftChars="1199" w:firstLine="0" w:firstLineChars="0"/>
        <w:jc w:val="both"/>
        <w:textAlignment w:val="auto"/>
        <w:rPr>
          <w:rFonts w:hint="default" w:ascii="Arial" w:hAnsi="Arial" w:cs="Arial"/>
          <w:sz w:val="18"/>
          <w:szCs w:val="18"/>
          <w:highlight w:val="none"/>
        </w:rPr>
      </w:pPr>
      <w:r>
        <w:rPr>
          <w:rFonts w:hint="default" w:ascii="Arial" w:hAnsi="Arial" w:eastAsia="SimSun" w:cs="Arial"/>
          <w:color w:val="000000"/>
          <w:kern w:val="0"/>
          <w:sz w:val="18"/>
          <w:szCs w:val="18"/>
          <w:highlight w:val="none"/>
          <w:lang w:val="en-US" w:eastAsia="zh-CN" w:bidi="ar"/>
        </w:rPr>
        <w:t xml:space="preserve">II – Quando for mais conveniente a aquisição de bens com entrega parcelada ou contratação eventual de serviços remunerados por unidade de medida; </w:t>
      </w:r>
    </w:p>
    <w:p w14:paraId="1642989A">
      <w:pPr>
        <w:keepNext w:val="0"/>
        <w:keepLines w:val="0"/>
        <w:pageBreakBefore w:val="0"/>
        <w:widowControl/>
        <w:suppressLineNumbers w:val="0"/>
        <w:kinsoku/>
        <w:wordWrap/>
        <w:overflowPunct/>
        <w:topLinePunct w:val="0"/>
        <w:autoSpaceDE/>
        <w:autoSpaceDN/>
        <w:bidi w:val="0"/>
        <w:adjustRightInd/>
        <w:snapToGrid/>
        <w:ind w:left="2878" w:leftChars="1199" w:firstLine="0" w:firstLineChars="0"/>
        <w:jc w:val="both"/>
        <w:textAlignment w:val="auto"/>
        <w:rPr>
          <w:rFonts w:hint="default" w:ascii="Arial" w:hAnsi="Arial" w:cs="Arial"/>
          <w:sz w:val="18"/>
          <w:szCs w:val="18"/>
          <w:highlight w:val="none"/>
        </w:rPr>
      </w:pPr>
      <w:r>
        <w:rPr>
          <w:rFonts w:hint="default" w:ascii="Arial" w:hAnsi="Arial" w:eastAsia="SimSun" w:cs="Arial"/>
          <w:color w:val="000000"/>
          <w:kern w:val="0"/>
          <w:sz w:val="18"/>
          <w:szCs w:val="18"/>
          <w:highlight w:val="none"/>
          <w:lang w:val="en-US" w:eastAsia="zh-CN" w:bidi="ar"/>
        </w:rPr>
        <w:t xml:space="preserve">III – Quando for conveniente a aquisição ou a locação de bens ou a contratação de serviços para atendimento a mais de um órgão ou entidade, por meio de </w:t>
      </w:r>
    </w:p>
    <w:p w14:paraId="7F1B93FD">
      <w:pPr>
        <w:keepNext w:val="0"/>
        <w:keepLines w:val="0"/>
        <w:pageBreakBefore w:val="0"/>
        <w:widowControl/>
        <w:suppressLineNumbers w:val="0"/>
        <w:kinsoku/>
        <w:wordWrap/>
        <w:overflowPunct/>
        <w:topLinePunct w:val="0"/>
        <w:autoSpaceDE/>
        <w:autoSpaceDN/>
        <w:bidi w:val="0"/>
        <w:adjustRightInd/>
        <w:snapToGrid/>
        <w:ind w:left="2878" w:leftChars="1199" w:firstLine="0" w:firstLineChars="0"/>
        <w:jc w:val="both"/>
        <w:textAlignment w:val="auto"/>
        <w:rPr>
          <w:rFonts w:hint="default" w:ascii="Arial" w:hAnsi="Arial" w:cs="Arial"/>
          <w:sz w:val="18"/>
          <w:szCs w:val="18"/>
          <w:highlight w:val="none"/>
        </w:rPr>
      </w:pPr>
      <w:r>
        <w:rPr>
          <w:rFonts w:hint="default" w:ascii="Arial" w:hAnsi="Arial" w:eastAsia="SimSun" w:cs="Arial"/>
          <w:color w:val="000000"/>
          <w:kern w:val="0"/>
          <w:sz w:val="18"/>
          <w:szCs w:val="18"/>
          <w:highlight w:val="none"/>
          <w:lang w:val="en-US" w:eastAsia="zh-CN" w:bidi="ar"/>
        </w:rPr>
        <w:t xml:space="preserve">contratação compartilhada; </w:t>
      </w:r>
    </w:p>
    <w:p w14:paraId="521D7FA2">
      <w:pPr>
        <w:keepNext w:val="0"/>
        <w:keepLines w:val="0"/>
        <w:pageBreakBefore w:val="0"/>
        <w:widowControl/>
        <w:suppressLineNumbers w:val="0"/>
        <w:kinsoku/>
        <w:wordWrap/>
        <w:overflowPunct/>
        <w:topLinePunct w:val="0"/>
        <w:autoSpaceDE/>
        <w:autoSpaceDN/>
        <w:bidi w:val="0"/>
        <w:adjustRightInd/>
        <w:snapToGrid/>
        <w:ind w:left="2878" w:leftChars="1199" w:firstLine="0" w:firstLineChars="0"/>
        <w:jc w:val="both"/>
        <w:textAlignment w:val="auto"/>
        <w:rPr>
          <w:rFonts w:hint="default" w:ascii="Arial" w:hAnsi="Arial" w:cs="Arial"/>
          <w:sz w:val="18"/>
          <w:szCs w:val="18"/>
          <w:highlight w:val="none"/>
        </w:rPr>
      </w:pPr>
      <w:r>
        <w:rPr>
          <w:rFonts w:hint="default" w:ascii="Arial" w:hAnsi="Arial" w:eastAsia="SimSun" w:cs="Arial"/>
          <w:color w:val="000000"/>
          <w:kern w:val="0"/>
          <w:sz w:val="18"/>
          <w:szCs w:val="18"/>
          <w:highlight w:val="none"/>
          <w:lang w:val="en-US" w:eastAsia="zh-CN" w:bidi="ar"/>
        </w:rPr>
        <w:t xml:space="preserve">IV – Quando, pela natureza do objeto, não for possível definir </w:t>
      </w:r>
    </w:p>
    <w:p w14:paraId="3D8E8F0D">
      <w:pPr>
        <w:keepNext w:val="0"/>
        <w:keepLines w:val="0"/>
        <w:pageBreakBefore w:val="0"/>
        <w:widowControl/>
        <w:suppressLineNumbers w:val="0"/>
        <w:kinsoku/>
        <w:wordWrap/>
        <w:overflowPunct/>
        <w:topLinePunct w:val="0"/>
        <w:autoSpaceDE/>
        <w:autoSpaceDN/>
        <w:bidi w:val="0"/>
        <w:adjustRightInd/>
        <w:snapToGrid/>
        <w:ind w:left="2878" w:leftChars="1199" w:firstLine="0" w:firstLineChars="0"/>
        <w:jc w:val="both"/>
        <w:textAlignment w:val="auto"/>
        <w:rPr>
          <w:rFonts w:hint="default" w:ascii="Arial" w:hAnsi="Arial" w:cs="Arial"/>
          <w:sz w:val="18"/>
          <w:szCs w:val="18"/>
          <w:highlight w:val="none"/>
        </w:rPr>
      </w:pPr>
      <w:r>
        <w:rPr>
          <w:rFonts w:hint="default" w:ascii="Arial" w:hAnsi="Arial" w:eastAsia="SimSun" w:cs="Arial"/>
          <w:color w:val="000000"/>
          <w:kern w:val="0"/>
          <w:sz w:val="18"/>
          <w:szCs w:val="18"/>
          <w:highlight w:val="none"/>
          <w:lang w:val="en-US" w:eastAsia="zh-CN" w:bidi="ar"/>
        </w:rPr>
        <w:t>previamente o quantitativo a ser demandado pela Administração</w:t>
      </w:r>
    </w:p>
    <w:p w14:paraId="0319E087">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p>
    <w:p w14:paraId="31743C96">
      <w:pPr>
        <w:keepNext w:val="0"/>
        <w:keepLines w:val="0"/>
        <w:pageBreakBefore w:val="0"/>
        <w:widowControl w:val="0"/>
        <w:kinsoku/>
        <w:wordWrap/>
        <w:overflowPunct/>
        <w:topLinePunct w:val="0"/>
        <w:autoSpaceDE w:val="0"/>
        <w:autoSpaceDN w:val="0"/>
        <w:bidi w:val="0"/>
        <w:adjustRightInd/>
        <w:snapToGrid/>
        <w:spacing w:before="127" w:line="360" w:lineRule="auto"/>
        <w:ind w:left="0" w:leftChars="0" w:right="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 xml:space="preserve">Nesse sentido, corrobora-se que, além de viável e pertinente a opção por Registro de Preços por meio de Pregão </w:t>
      </w:r>
      <w:r>
        <w:rPr>
          <w:rFonts w:hint="default" w:ascii="Arial" w:hAnsi="Arial" w:cs="Arial"/>
          <w:sz w:val="22"/>
          <w:szCs w:val="22"/>
          <w:highlight w:val="none"/>
        </w:rPr>
        <w:t>Eletrônico,</w:t>
      </w:r>
      <w:r>
        <w:rPr>
          <w:rFonts w:hint="default" w:ascii="Arial" w:hAnsi="Arial" w:cs="Arial"/>
          <w:sz w:val="22"/>
          <w:szCs w:val="22"/>
          <w:highlight w:val="none"/>
          <w:lang w:val="pt-BR"/>
        </w:rPr>
        <w:t xml:space="preserve"> a referida licitação, que tem por objeto </w:t>
      </w:r>
      <w:r>
        <w:rPr>
          <w:rFonts w:hint="default" w:ascii="Arial" w:hAnsi="Arial" w:cs="Arial"/>
          <w:b w:val="0"/>
          <w:bCs w:val="0"/>
          <w:sz w:val="22"/>
          <w:szCs w:val="22"/>
          <w:highlight w:val="none"/>
          <w:lang w:val="pt-BR"/>
        </w:rPr>
        <w:t>“</w:t>
      </w:r>
      <w:r>
        <w:rPr>
          <w:rFonts w:ascii="Arial" w:hAnsi="Arial" w:cs="Arial"/>
          <w:b/>
          <w:sz w:val="22"/>
          <w:szCs w:val="22"/>
          <w:highlight w:val="none"/>
        </w:rPr>
        <w:t>Aquisição</w:t>
      </w:r>
      <w:r>
        <w:rPr>
          <w:rFonts w:ascii="Arial" w:hAnsi="Arial" w:cs="Arial"/>
          <w:b/>
          <w:bCs/>
          <w:sz w:val="22"/>
          <w:szCs w:val="22"/>
          <w:highlight w:val="none"/>
        </w:rPr>
        <w:t xml:space="preserve"> </w:t>
      </w:r>
      <w:r>
        <w:rPr>
          <w:rFonts w:hint="default" w:ascii="Arial" w:hAnsi="Arial" w:cs="Arial"/>
          <w:b/>
          <w:bCs/>
          <w:sz w:val="22"/>
          <w:szCs w:val="22"/>
          <w:highlight w:val="none"/>
          <w:lang w:val="pt-BR"/>
        </w:rPr>
        <w:t>d</w:t>
      </w:r>
      <w:r>
        <w:rPr>
          <w:rFonts w:ascii="Arial" w:hAnsi="Arial" w:cs="Arial"/>
          <w:b/>
          <w:bCs/>
          <w:sz w:val="22"/>
          <w:szCs w:val="22"/>
          <w:highlight w:val="none"/>
        </w:rPr>
        <w:t xml:space="preserve">e Jogos </w:t>
      </w:r>
      <w:r>
        <w:rPr>
          <w:rFonts w:hint="default" w:ascii="Arial" w:hAnsi="Arial" w:cs="Arial"/>
          <w:b/>
          <w:bCs/>
          <w:sz w:val="22"/>
          <w:szCs w:val="22"/>
          <w:highlight w:val="none"/>
          <w:lang w:val="pt-BR"/>
        </w:rPr>
        <w:t>e</w:t>
      </w:r>
      <w:r>
        <w:rPr>
          <w:rFonts w:ascii="Arial" w:hAnsi="Arial" w:cs="Arial"/>
          <w:b/>
          <w:bCs/>
          <w:sz w:val="22"/>
          <w:szCs w:val="22"/>
          <w:highlight w:val="none"/>
        </w:rPr>
        <w:t xml:space="preserve"> Brinquedos Pedagógicos</w:t>
      </w:r>
      <w:r>
        <w:rPr>
          <w:rFonts w:hint="default" w:ascii="Arial" w:hAnsi="Arial"/>
          <w:b w:val="0"/>
          <w:bCs w:val="0"/>
          <w:color w:val="000000" w:themeColor="text1"/>
          <w:sz w:val="22"/>
          <w:szCs w:val="22"/>
          <w:highlight w:val="none"/>
          <w:lang w:val="pt-BR"/>
          <w14:textFill>
            <w14:solidFill>
              <w14:schemeClr w14:val="tx1"/>
            </w14:solidFill>
          </w14:textFill>
        </w:rPr>
        <w:t>”</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para atender às necessidades das Secretarias Municipais”</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w:t>
      </w:r>
      <w:r>
        <w:rPr>
          <w:rFonts w:hint="default" w:ascii="Arial" w:hAnsi="Arial" w:cs="Arial"/>
          <w:sz w:val="22"/>
          <w:szCs w:val="22"/>
          <w:highlight w:val="none"/>
          <w:lang w:val="pt-BR"/>
        </w:rPr>
        <w:t xml:space="preserve"> enquadra como tal, conforme o </w:t>
      </w:r>
      <w:r>
        <w:rPr>
          <w:rFonts w:hint="default" w:ascii="Arial" w:hAnsi="Arial" w:cs="Arial"/>
          <w:sz w:val="22"/>
          <w:szCs w:val="22"/>
          <w:highlight w:val="none"/>
        </w:rPr>
        <w:t>§1º</w:t>
      </w:r>
      <w:r>
        <w:rPr>
          <w:rFonts w:hint="default" w:ascii="Arial" w:hAnsi="Arial" w:cs="Arial"/>
          <w:sz w:val="22"/>
          <w:szCs w:val="22"/>
          <w:highlight w:val="none"/>
          <w:lang w:val="pt-BR"/>
        </w:rPr>
        <w:t xml:space="preserve"> do Art. 460 do Decreto Municipal 359/2023. </w:t>
      </w:r>
    </w:p>
    <w:p w14:paraId="2F3779E4">
      <w:pPr>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3.6.3.3.</w:t>
      </w:r>
      <w:r>
        <w:rPr>
          <w:rFonts w:hint="default" w:ascii="Arial" w:hAnsi="Arial" w:cs="Arial"/>
          <w:color w:val="000000"/>
          <w:sz w:val="22"/>
          <w:szCs w:val="22"/>
          <w:highlight w:val="none"/>
          <w:lang w:val="pt-BR"/>
        </w:rPr>
        <w:t xml:space="preserve"> Com efeito, diante da natureza devidamente caracterizada pelos itens constantes do objeto ora pretendido neste processo, pois são itens os quais traduzem de uso comum, corrobora-se que o tipo Pregão conduzido e licitado por menor preço por item será cabível e pertinente.</w:t>
      </w:r>
    </w:p>
    <w:p w14:paraId="7067B199">
      <w:pPr>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sz w:val="22"/>
          <w:szCs w:val="22"/>
          <w:highlight w:val="green"/>
          <w:lang w:val="pt-BR"/>
        </w:rPr>
      </w:pPr>
    </w:p>
    <w:p w14:paraId="0BF7DD82">
      <w:pPr>
        <w:tabs>
          <w:tab w:val="left" w:pos="0"/>
          <w:tab w:val="left" w:pos="1100"/>
        </w:tabs>
        <w:jc w:val="both"/>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3.7. Das assinaturas no Termo de Referência:</w:t>
      </w:r>
    </w:p>
    <w:p w14:paraId="65FD0C58">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Cs/>
          <w:sz w:val="22"/>
          <w:szCs w:val="22"/>
          <w:lang w:val="pt-BR"/>
        </w:rPr>
        <w:t>O Termo de Referência foi assinado por uma única pessoa e não por uma equipe, conforme requisitado pelo art. 142 do Decreto Municipal 359/2024.</w:t>
      </w:r>
    </w:p>
    <w:p w14:paraId="25FCED78">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sz w:val="22"/>
          <w:szCs w:val="22"/>
          <w:lang w:val="pt-BR"/>
        </w:rPr>
        <w:t>É</w:t>
      </w:r>
      <w:r>
        <w:rPr>
          <w:rFonts w:hint="default" w:ascii="Arial" w:hAnsi="Arial" w:cs="Arial"/>
          <w:sz w:val="22"/>
          <w:szCs w:val="22"/>
        </w:rPr>
        <w:t xml:space="preserve"> fundamental observar o regramento completo disposto no Decreto Municipal nº 359/2023. Vejamos:</w:t>
      </w:r>
    </w:p>
    <w:p w14:paraId="030377F6">
      <w:pPr>
        <w:pStyle w:val="20"/>
        <w:ind w:left="2268"/>
        <w:jc w:val="both"/>
        <w:rPr>
          <w:rFonts w:hint="default" w:ascii="Arial" w:hAnsi="Arial" w:cs="Arial"/>
          <w:sz w:val="20"/>
          <w:szCs w:val="20"/>
        </w:rPr>
      </w:pPr>
      <w:r>
        <w:rPr>
          <w:rStyle w:val="11"/>
          <w:rFonts w:hint="default" w:ascii="Arial" w:hAnsi="Arial" w:cs="Arial"/>
          <w:sz w:val="20"/>
          <w:szCs w:val="20"/>
        </w:rPr>
        <w:t>Art. 142.</w:t>
      </w:r>
      <w:r>
        <w:rPr>
          <w:rFonts w:hint="default" w:ascii="Arial" w:hAnsi="Arial" w:cs="Arial"/>
          <w:sz w:val="20"/>
          <w:szCs w:val="20"/>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w:t>
      </w:r>
      <w:r>
        <w:rPr>
          <w:rFonts w:hint="default" w:ascii="Arial" w:hAnsi="Arial" w:cs="Arial"/>
          <w:b/>
          <w:sz w:val="20"/>
          <w:szCs w:val="20"/>
        </w:rPr>
        <w:t>seguirá as informações já determinadas pela área demandante e/ou gestora na Solicitação da Demanda/Documento de Formação de Demanda e Estudo Técnico Preliminar, bem como a Pesquisa de Preços realizada em etapas anteriores</w:t>
      </w:r>
      <w:r>
        <w:rPr>
          <w:rFonts w:hint="default" w:ascii="Arial" w:hAnsi="Arial" w:cs="Arial"/>
          <w:sz w:val="20"/>
          <w:szCs w:val="20"/>
        </w:rPr>
        <w:t xml:space="preserve">, </w:t>
      </w:r>
      <w:r>
        <w:rPr>
          <w:rStyle w:val="11"/>
          <w:rFonts w:hint="default" w:ascii="Arial" w:hAnsi="Arial" w:cs="Arial"/>
          <w:b w:val="0"/>
          <w:sz w:val="20"/>
          <w:szCs w:val="20"/>
        </w:rPr>
        <w:t>a fim</w:t>
      </w:r>
      <w:r>
        <w:rPr>
          <w:rFonts w:hint="default" w:ascii="Arial" w:hAnsi="Arial" w:cs="Arial"/>
          <w:sz w:val="20"/>
          <w:szCs w:val="20"/>
        </w:rPr>
        <w:t xml:space="preserve"> de orientar a equipe de licitação para a elaboração do Edital e a condução do certame.</w:t>
      </w:r>
    </w:p>
    <w:p w14:paraId="17AAFA7B">
      <w:pPr>
        <w:pStyle w:val="20"/>
        <w:ind w:left="2268"/>
        <w:jc w:val="both"/>
        <w:rPr>
          <w:rFonts w:hint="default" w:ascii="Arial" w:hAnsi="Arial" w:cs="Arial"/>
          <w:sz w:val="20"/>
          <w:szCs w:val="20"/>
        </w:rPr>
      </w:pPr>
      <w:r>
        <w:rPr>
          <w:rStyle w:val="11"/>
          <w:rFonts w:hint="default" w:ascii="Arial" w:hAnsi="Arial" w:cs="Arial"/>
          <w:sz w:val="20"/>
          <w:szCs w:val="20"/>
        </w:rPr>
        <w:t>§ 1º.</w:t>
      </w:r>
      <w:r>
        <w:rPr>
          <w:rFonts w:hint="default" w:ascii="Arial" w:hAnsi="Arial" w:cs="Arial"/>
          <w:sz w:val="20"/>
          <w:szCs w:val="20"/>
        </w:rPr>
        <w:t xml:space="preserve"> </w:t>
      </w:r>
      <w:r>
        <w:rPr>
          <w:rFonts w:hint="default" w:ascii="Arial" w:hAnsi="Arial" w:cs="Arial"/>
          <w:b/>
          <w:sz w:val="20"/>
          <w:szCs w:val="20"/>
        </w:rPr>
        <w:t xml:space="preserve">Considerando a complexidade e infinidade de objetos a serem contratados que não são conhecidos com profundidade pelos responsáveis designados pela elaboração do Termo de Referência, </w:t>
      </w:r>
      <w:r>
        <w:rPr>
          <w:rStyle w:val="11"/>
          <w:rFonts w:hint="default" w:ascii="Arial" w:hAnsi="Arial" w:cs="Arial"/>
          <w:b w:val="0"/>
          <w:sz w:val="20"/>
          <w:szCs w:val="20"/>
        </w:rPr>
        <w:t>estes</w:t>
      </w:r>
      <w:r>
        <w:rPr>
          <w:rFonts w:hint="default" w:ascii="Arial" w:hAnsi="Arial" w:cs="Arial"/>
          <w:b/>
          <w:sz w:val="20"/>
          <w:szCs w:val="20"/>
        </w:rPr>
        <w:t xml:space="preserve"> deverão ser auxiliados pela área demandante</w:t>
      </w:r>
      <w:r>
        <w:rPr>
          <w:rFonts w:hint="default" w:ascii="Arial" w:hAnsi="Arial" w:cs="Arial"/>
          <w:sz w:val="20"/>
          <w:szCs w:val="20"/>
        </w:rPr>
        <w:t xml:space="preserve">, através da sua área requisitante ou área técnica, de acordo com o objeto, ou </w:t>
      </w:r>
      <w:r>
        <w:rPr>
          <w:rStyle w:val="11"/>
          <w:rFonts w:hint="default" w:ascii="Arial" w:hAnsi="Arial" w:cs="Arial"/>
          <w:b w:val="0"/>
          <w:sz w:val="20"/>
          <w:szCs w:val="20"/>
        </w:rPr>
        <w:t>pela</w:t>
      </w:r>
      <w:r>
        <w:rPr>
          <w:rFonts w:hint="default" w:ascii="Arial" w:hAnsi="Arial" w:cs="Arial"/>
          <w:sz w:val="20"/>
          <w:szCs w:val="20"/>
        </w:rPr>
        <w:t xml:space="preserve"> área gestora </w:t>
      </w:r>
      <w:r>
        <w:rPr>
          <w:rFonts w:hint="default" w:ascii="Arial" w:hAnsi="Arial" w:cs="Arial"/>
          <w:b/>
          <w:sz w:val="20"/>
          <w:szCs w:val="20"/>
        </w:rPr>
        <w:t>quando se tratar de licitação para todas as unidades da mesma Administração Pública Municipal</w:t>
      </w:r>
      <w:r>
        <w:rPr>
          <w:rFonts w:hint="default" w:ascii="Arial" w:hAnsi="Arial" w:cs="Arial"/>
          <w:sz w:val="20"/>
          <w:szCs w:val="20"/>
        </w:rPr>
        <w:t>.</w:t>
      </w:r>
    </w:p>
    <w:p w14:paraId="449C87C2">
      <w:pPr>
        <w:pStyle w:val="20"/>
        <w:spacing w:line="360" w:lineRule="auto"/>
        <w:jc w:val="both"/>
        <w:rPr>
          <w:rFonts w:hint="default" w:ascii="Arial" w:hAnsi="Arial" w:cs="Arial"/>
          <w:sz w:val="22"/>
          <w:szCs w:val="22"/>
        </w:rPr>
      </w:pPr>
      <w:r>
        <w:rPr>
          <w:rFonts w:hint="default" w:ascii="Arial" w:hAnsi="Arial" w:cs="Arial"/>
          <w:sz w:val="22"/>
          <w:szCs w:val="22"/>
        </w:rPr>
        <w:t>O processo em tela é rotineiro para a Administração Pública Municipal, sendo realizado ao longo dos anos e contando com a participação e análise de todas as Secretarias Municipais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359EED36">
      <w:pPr>
        <w:pStyle w:val="20"/>
        <w:spacing w:line="360" w:lineRule="auto"/>
        <w:jc w:val="both"/>
        <w:rPr>
          <w:rFonts w:hint="default" w:ascii="Arial" w:hAnsi="Arial" w:cs="Arial"/>
          <w:sz w:val="22"/>
          <w:szCs w:val="22"/>
        </w:rPr>
      </w:pPr>
      <w:r>
        <w:rPr>
          <w:rFonts w:hint="default" w:ascii="Arial" w:hAnsi="Arial" w:cs="Arial"/>
          <w:sz w:val="22"/>
          <w:szCs w:val="22"/>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 Vejamos:</w:t>
      </w:r>
    </w:p>
    <w:p w14:paraId="53D08659">
      <w:pPr>
        <w:pStyle w:val="20"/>
        <w:ind w:left="2268"/>
        <w:jc w:val="both"/>
        <w:rPr>
          <w:rFonts w:hint="default" w:ascii="Arial" w:hAnsi="Arial" w:cs="Arial"/>
          <w:sz w:val="20"/>
          <w:szCs w:val="20"/>
        </w:rPr>
      </w:pPr>
      <w:r>
        <w:rPr>
          <w:rStyle w:val="11"/>
          <w:rFonts w:hint="default" w:ascii="Arial" w:hAnsi="Arial" w:cs="Arial"/>
          <w:sz w:val="20"/>
          <w:szCs w:val="20"/>
        </w:rPr>
        <w:t>Art. 85.</w:t>
      </w:r>
      <w:r>
        <w:rPr>
          <w:rFonts w:hint="default" w:ascii="Arial" w:hAnsi="Arial" w:cs="Arial"/>
          <w:sz w:val="20"/>
          <w:szCs w:val="20"/>
        </w:rPr>
        <w:t xml:space="preserve"> </w:t>
      </w:r>
      <w:r>
        <w:rPr>
          <w:rFonts w:hint="default" w:ascii="Arial" w:hAnsi="Arial" w:cs="Arial"/>
          <w:b/>
          <w:sz w:val="20"/>
          <w:szCs w:val="20"/>
        </w:rPr>
        <w:t xml:space="preserve">Nas contratações de itens de consumo comuns, sistêmicos e </w:t>
      </w:r>
      <w:r>
        <w:rPr>
          <w:rStyle w:val="11"/>
          <w:rFonts w:hint="default" w:ascii="Arial" w:hAnsi="Arial" w:cs="Arial"/>
          <w:b w:val="0"/>
          <w:sz w:val="20"/>
          <w:szCs w:val="20"/>
        </w:rPr>
        <w:t>de uso geral a todos os órgãos</w:t>
      </w:r>
      <w:r>
        <w:rPr>
          <w:rFonts w:hint="default" w:ascii="Arial" w:hAnsi="Arial" w:cs="Arial"/>
          <w:b/>
          <w:sz w:val="20"/>
          <w:szCs w:val="20"/>
        </w:rPr>
        <w:t xml:space="preserve"> da mesma Administração Pública ou que tenham sido objeto de planejamento anual</w:t>
      </w:r>
      <w:r>
        <w:rPr>
          <w:rFonts w:hint="default" w:ascii="Arial" w:hAnsi="Arial" w:cs="Arial"/>
          <w:sz w:val="20"/>
          <w:szCs w:val="20"/>
        </w:rPr>
        <w:t xml:space="preserve">, as Solicitações de Demanda/Documento de Formação de Demanda deverão partir de forma individualizada de cada uma das áreas demandantes </w:t>
      </w:r>
      <w:r>
        <w:rPr>
          <w:rFonts w:hint="default" w:ascii="Arial" w:hAnsi="Arial" w:cs="Arial"/>
          <w:b/>
          <w:sz w:val="20"/>
          <w:szCs w:val="20"/>
        </w:rPr>
        <w:t xml:space="preserve">para a Área Gestora, que ficará responsável por coordenar, padronizar e supervisionar o processo de contratação, assim como será </w:t>
      </w:r>
      <w:r>
        <w:rPr>
          <w:rStyle w:val="11"/>
          <w:rFonts w:hint="default" w:ascii="Arial" w:hAnsi="Arial" w:cs="Arial"/>
          <w:b w:val="0"/>
          <w:sz w:val="20"/>
          <w:szCs w:val="20"/>
        </w:rPr>
        <w:t>responsável por elaborar</w:t>
      </w:r>
      <w:r>
        <w:rPr>
          <w:rFonts w:hint="default" w:ascii="Arial" w:hAnsi="Arial" w:cs="Arial"/>
          <w:b/>
          <w:sz w:val="20"/>
          <w:szCs w:val="20"/>
        </w:rPr>
        <w:t xml:space="preserve"> o Estudo Técnico Preliminar</w:t>
      </w:r>
      <w:r>
        <w:rPr>
          <w:rFonts w:hint="default" w:ascii="Arial" w:hAnsi="Arial" w:cs="Arial"/>
          <w:sz w:val="20"/>
          <w:szCs w:val="20"/>
        </w:rPr>
        <w:t>.</w:t>
      </w:r>
    </w:p>
    <w:p w14:paraId="493CABED">
      <w:pPr>
        <w:pStyle w:val="20"/>
        <w:ind w:left="2268"/>
        <w:jc w:val="both"/>
        <w:rPr>
          <w:rFonts w:hint="default" w:ascii="Arial" w:hAnsi="Arial" w:cs="Arial"/>
          <w:sz w:val="20"/>
          <w:szCs w:val="20"/>
          <w:u w:val="single"/>
        </w:rPr>
      </w:pPr>
      <w:r>
        <w:rPr>
          <w:rStyle w:val="11"/>
          <w:rFonts w:hint="default" w:ascii="Arial" w:hAnsi="Arial" w:cs="Arial"/>
          <w:sz w:val="20"/>
          <w:szCs w:val="20"/>
        </w:rPr>
        <w:t>Parágrafo único.</w:t>
      </w:r>
      <w:r>
        <w:rPr>
          <w:rFonts w:hint="default" w:ascii="Arial" w:hAnsi="Arial" w:cs="Arial"/>
          <w:sz w:val="20"/>
          <w:szCs w:val="20"/>
        </w:rPr>
        <w:t xml:space="preserve"> </w:t>
      </w:r>
      <w:r>
        <w:rPr>
          <w:rFonts w:hint="default" w:ascii="Arial" w:hAnsi="Arial" w:cs="Arial"/>
          <w:sz w:val="20"/>
          <w:szCs w:val="20"/>
          <w:u w:val="single"/>
        </w:rPr>
        <w:t>No âmbito do Poder Executivo Municipal, a Área Gestora será de responsabilidade da Diretoria Executiva de Administração.</w:t>
      </w:r>
    </w:p>
    <w:p w14:paraId="17959D57">
      <w:pPr>
        <w:pStyle w:val="20"/>
        <w:ind w:left="2268"/>
        <w:jc w:val="both"/>
        <w:rPr>
          <w:rFonts w:hint="default" w:ascii="Arial" w:hAnsi="Arial" w:cs="Arial"/>
          <w:sz w:val="20"/>
          <w:szCs w:val="20"/>
        </w:rPr>
      </w:pPr>
      <w:r>
        <w:rPr>
          <w:rStyle w:val="11"/>
          <w:rFonts w:hint="default" w:ascii="Arial" w:hAnsi="Arial" w:cs="Arial"/>
          <w:sz w:val="20"/>
          <w:szCs w:val="20"/>
        </w:rPr>
        <w:t>Art. 103.</w:t>
      </w:r>
      <w:r>
        <w:rPr>
          <w:rFonts w:hint="default" w:ascii="Arial" w:hAnsi="Arial" w:cs="Arial"/>
          <w:sz w:val="20"/>
          <w:szCs w:val="20"/>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11"/>
          <w:rFonts w:hint="default" w:ascii="Arial" w:hAnsi="Arial" w:cs="Arial"/>
          <w:b w:val="0"/>
          <w:sz w:val="20"/>
          <w:szCs w:val="20"/>
        </w:rPr>
        <w:t>à</w:t>
      </w:r>
      <w:r>
        <w:rPr>
          <w:rFonts w:hint="default" w:ascii="Arial" w:hAnsi="Arial" w:cs="Arial"/>
          <w:sz w:val="20"/>
          <w:szCs w:val="20"/>
        </w:rPr>
        <w:t xml:space="preserve"> elaboração do Termo de Referência/Projeto Básico.</w:t>
      </w:r>
    </w:p>
    <w:p w14:paraId="2F841BFD">
      <w:pPr>
        <w:pStyle w:val="20"/>
        <w:ind w:left="2268"/>
        <w:jc w:val="both"/>
        <w:rPr>
          <w:rFonts w:hint="default" w:ascii="Arial" w:hAnsi="Arial" w:cs="Arial"/>
          <w:sz w:val="20"/>
          <w:szCs w:val="20"/>
        </w:rPr>
      </w:pPr>
      <w:r>
        <w:rPr>
          <w:rStyle w:val="11"/>
          <w:rFonts w:hint="default" w:ascii="Arial" w:hAnsi="Arial" w:cs="Arial"/>
          <w:sz w:val="20"/>
          <w:szCs w:val="20"/>
        </w:rPr>
        <w:t>Parágrafo único.</w:t>
      </w:r>
      <w:r>
        <w:rPr>
          <w:rFonts w:hint="default" w:ascii="Arial" w:hAnsi="Arial" w:cs="Arial"/>
          <w:sz w:val="20"/>
          <w:szCs w:val="20"/>
        </w:rPr>
        <w:t xml:space="preserve"> Nos casos em que se tratar de contratações de itens de consumo comuns, sistêmicos e </w:t>
      </w:r>
      <w:r>
        <w:rPr>
          <w:rStyle w:val="11"/>
          <w:rFonts w:hint="default" w:ascii="Arial" w:hAnsi="Arial" w:cs="Arial"/>
          <w:b w:val="0"/>
          <w:sz w:val="20"/>
          <w:szCs w:val="20"/>
        </w:rPr>
        <w:t>de uso geral a todos os órgãos</w:t>
      </w:r>
      <w:r>
        <w:rPr>
          <w:rFonts w:hint="default" w:ascii="Arial" w:hAnsi="Arial" w:cs="Arial"/>
          <w:b/>
          <w:sz w:val="20"/>
          <w:szCs w:val="20"/>
        </w:rPr>
        <w:t xml:space="preserve"> </w:t>
      </w:r>
      <w:r>
        <w:rPr>
          <w:rFonts w:hint="default" w:ascii="Arial" w:hAnsi="Arial" w:cs="Arial"/>
          <w:sz w:val="20"/>
          <w:szCs w:val="20"/>
        </w:rPr>
        <w:t xml:space="preserve">da mesma Administração Pública ou que tenham sido objeto de planejamento anual, após a realização da Solicitação da Demanda/Documento e Formação de Demanda, caberá à Área Gestora </w:t>
      </w:r>
      <w:r>
        <w:rPr>
          <w:rStyle w:val="11"/>
          <w:rFonts w:hint="default" w:ascii="Arial" w:hAnsi="Arial" w:cs="Arial"/>
          <w:sz w:val="20"/>
          <w:szCs w:val="20"/>
        </w:rPr>
        <w:t>a realização do Estudo Técnico Preliminar e a realização da Pesquisa de Preços, que, após finalizada, será anexada, em documento apartado, ao Estudo Técnico Preliminar, dando sequência à elaboração do Termo de Referência/Projeto Básico.</w:t>
      </w:r>
    </w:p>
    <w:p w14:paraId="3A8A9EAA">
      <w:pPr>
        <w:pStyle w:val="20"/>
        <w:spacing w:line="360" w:lineRule="auto"/>
        <w:jc w:val="both"/>
        <w:rPr>
          <w:rFonts w:hint="default" w:ascii="Arial" w:hAnsi="Arial" w:cs="Arial"/>
          <w:sz w:val="22"/>
          <w:szCs w:val="22"/>
        </w:rPr>
      </w:pPr>
      <w:r>
        <w:rPr>
          <w:rFonts w:hint="default" w:ascii="Arial" w:hAnsi="Arial" w:cs="Arial"/>
          <w:sz w:val="22"/>
          <w:szCs w:val="22"/>
        </w:rPr>
        <w:t>Dito isso, é importante observarmos a definição de Estudo Técnico Preliminar (ETP), conforme o art. 2º, inciso IX:</w:t>
      </w:r>
    </w:p>
    <w:p w14:paraId="7AF0705C">
      <w:pPr>
        <w:pStyle w:val="20"/>
        <w:ind w:left="2268"/>
        <w:jc w:val="both"/>
        <w:rPr>
          <w:rFonts w:hint="default" w:ascii="Arial" w:hAnsi="Arial" w:cs="Arial"/>
          <w:sz w:val="20"/>
          <w:szCs w:val="20"/>
        </w:rPr>
      </w:pPr>
      <w:r>
        <w:rPr>
          <w:rFonts w:hint="default" w:ascii="Arial" w:hAnsi="Arial" w:cs="Arial"/>
          <w:sz w:val="20"/>
          <w:szCs w:val="20"/>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46289383">
      <w:pPr>
        <w:pStyle w:val="20"/>
        <w:spacing w:line="360" w:lineRule="auto"/>
        <w:jc w:val="both"/>
        <w:rPr>
          <w:rFonts w:hint="default" w:ascii="Arial" w:hAnsi="Arial" w:cs="Arial"/>
          <w:sz w:val="22"/>
          <w:szCs w:val="22"/>
        </w:rPr>
      </w:pPr>
      <w:r>
        <w:rPr>
          <w:rFonts w:hint="default" w:ascii="Arial" w:hAnsi="Arial" w:cs="Arial"/>
          <w:sz w:val="22"/>
          <w:szCs w:val="22"/>
        </w:rPr>
        <w:t xml:space="preserve">Nessa toada, </w:t>
      </w:r>
      <w:r>
        <w:rPr>
          <w:rStyle w:val="11"/>
          <w:rFonts w:hint="default" w:ascii="Arial" w:hAnsi="Arial" w:cs="Arial"/>
          <w:b w:val="0"/>
          <w:sz w:val="22"/>
          <w:szCs w:val="22"/>
        </w:rPr>
        <w:t>é necessário</w:t>
      </w:r>
      <w:r>
        <w:rPr>
          <w:rFonts w:hint="default" w:ascii="Arial" w:hAnsi="Arial" w:cs="Arial"/>
          <w:sz w:val="22"/>
          <w:szCs w:val="22"/>
        </w:rPr>
        <w:t xml:space="preserve"> analisar a definição de Termo de Referência (TR), conforme o art. 2º, inciso XVIII:</w:t>
      </w:r>
    </w:p>
    <w:p w14:paraId="463ED4A6">
      <w:pPr>
        <w:pStyle w:val="20"/>
        <w:ind w:left="2268"/>
        <w:jc w:val="both"/>
        <w:rPr>
          <w:rFonts w:hint="default" w:ascii="Arial" w:hAnsi="Arial" w:cs="Arial"/>
          <w:sz w:val="20"/>
          <w:szCs w:val="20"/>
        </w:rPr>
      </w:pPr>
      <w:r>
        <w:rPr>
          <w:rFonts w:hint="default" w:ascii="Arial" w:hAnsi="Arial" w:cs="Arial"/>
          <w:sz w:val="20"/>
          <w:szCs w:val="20"/>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422792A4">
      <w:pPr>
        <w:pStyle w:val="20"/>
        <w:spacing w:line="360" w:lineRule="auto"/>
        <w:jc w:val="both"/>
        <w:rPr>
          <w:rFonts w:hint="default" w:ascii="Arial" w:hAnsi="Arial" w:cs="Arial"/>
          <w:sz w:val="22"/>
          <w:szCs w:val="22"/>
        </w:rPr>
      </w:pPr>
      <w:r>
        <w:rPr>
          <w:rFonts w:hint="default" w:ascii="Arial" w:hAnsi="Arial" w:cs="Arial"/>
          <w:sz w:val="22"/>
          <w:szCs w:val="22"/>
        </w:rPr>
        <w:t xml:space="preserve">Seguindo a análise do regramento, chamamos a atenção para os critérios de pesquisa de preços, especialmente </w:t>
      </w:r>
      <w:r>
        <w:rPr>
          <w:rStyle w:val="11"/>
          <w:rFonts w:hint="default" w:ascii="Arial" w:hAnsi="Arial" w:cs="Arial"/>
          <w:b w:val="0"/>
          <w:sz w:val="22"/>
          <w:szCs w:val="22"/>
        </w:rPr>
        <w:t>o</w:t>
      </w:r>
      <w:r>
        <w:rPr>
          <w:rFonts w:hint="default" w:ascii="Arial" w:hAnsi="Arial" w:cs="Arial"/>
          <w:sz w:val="22"/>
          <w:szCs w:val="22"/>
        </w:rPr>
        <w:t xml:space="preserve"> previsto no art. 133:</w:t>
      </w:r>
    </w:p>
    <w:p w14:paraId="5A4B6D35">
      <w:pPr>
        <w:pStyle w:val="20"/>
        <w:ind w:left="2268"/>
        <w:jc w:val="both"/>
        <w:rPr>
          <w:rFonts w:hint="default" w:ascii="Arial" w:hAnsi="Arial" w:cs="Arial"/>
          <w:sz w:val="20"/>
          <w:szCs w:val="20"/>
        </w:rPr>
      </w:pPr>
      <w:r>
        <w:rPr>
          <w:rStyle w:val="11"/>
          <w:rFonts w:hint="default" w:ascii="Arial" w:hAnsi="Arial" w:cs="Arial"/>
          <w:sz w:val="20"/>
          <w:szCs w:val="20"/>
        </w:rPr>
        <w:t>Art. 133.</w:t>
      </w:r>
      <w:r>
        <w:rPr>
          <w:rFonts w:hint="default" w:ascii="Arial" w:hAnsi="Arial" w:cs="Arial"/>
          <w:sz w:val="20"/>
          <w:szCs w:val="20"/>
        </w:rPr>
        <w:t xml:space="preserve"> No âmbito do Poder Executivo Municipal, a pesquisa de preços será realizada pela Área Demandante, posterior à Solicitação da Demanda/Documento e Formação de Demanda e Estudo Técnico Preliminar.</w:t>
      </w:r>
    </w:p>
    <w:p w14:paraId="17C3E6FA">
      <w:pPr>
        <w:pStyle w:val="20"/>
        <w:ind w:left="2268"/>
        <w:jc w:val="both"/>
        <w:rPr>
          <w:rFonts w:hint="default" w:ascii="Arial" w:hAnsi="Arial" w:cs="Arial"/>
          <w:sz w:val="20"/>
          <w:szCs w:val="20"/>
        </w:rPr>
      </w:pPr>
      <w:r>
        <w:rPr>
          <w:rStyle w:val="11"/>
          <w:rFonts w:hint="default" w:ascii="Arial" w:hAnsi="Arial" w:cs="Arial"/>
          <w:sz w:val="20"/>
          <w:szCs w:val="20"/>
        </w:rPr>
        <w:t>Parágrafo único.</w:t>
      </w:r>
      <w:r>
        <w:rPr>
          <w:rFonts w:hint="default" w:ascii="Arial" w:hAnsi="Arial" w:cs="Arial"/>
          <w:sz w:val="20"/>
          <w:szCs w:val="20"/>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07832E43">
      <w:pPr>
        <w:pStyle w:val="20"/>
        <w:spacing w:line="360" w:lineRule="auto"/>
        <w:jc w:val="both"/>
        <w:rPr>
          <w:rFonts w:hint="default" w:ascii="Arial" w:hAnsi="Arial" w:cs="Arial"/>
          <w:sz w:val="22"/>
          <w:szCs w:val="22"/>
        </w:rPr>
      </w:pPr>
      <w:r>
        <w:rPr>
          <w:rFonts w:hint="default" w:ascii="Arial" w:hAnsi="Arial" w:cs="Arial"/>
          <w:sz w:val="22"/>
          <w:szCs w:val="22"/>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w:t>
      </w:r>
    </w:p>
    <w:p w14:paraId="6744DB01">
      <w:pPr>
        <w:pStyle w:val="20"/>
        <w:spacing w:line="360" w:lineRule="auto"/>
        <w:jc w:val="both"/>
        <w:rPr>
          <w:rFonts w:hint="default" w:ascii="Arial" w:hAnsi="Arial" w:cs="Arial"/>
          <w:color w:val="000000"/>
          <w:sz w:val="22"/>
          <w:szCs w:val="22"/>
          <w:highlight w:val="green"/>
          <w:lang w:val="pt-BR"/>
        </w:rPr>
      </w:pPr>
      <w:r>
        <w:rPr>
          <w:rFonts w:hint="default" w:ascii="Arial" w:hAnsi="Arial" w:cs="Arial"/>
          <w:sz w:val="22"/>
          <w:szCs w:val="22"/>
        </w:rPr>
        <w:t>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 463/2024, está de acordo com a legislação vigente e o regramento aplicável a esse tipo de contratação, não havendo necessidade de formação de uma equipe específica</w:t>
      </w:r>
      <w:r>
        <w:rPr>
          <w:rFonts w:hint="default" w:ascii="Arial" w:hAnsi="Arial" w:cs="Arial"/>
          <w:sz w:val="22"/>
          <w:szCs w:val="22"/>
          <w:lang w:val="pt-BR"/>
        </w:rPr>
        <w:t>.</w:t>
      </w:r>
    </w:p>
    <w:p w14:paraId="4AA875A5">
      <w:pPr>
        <w:numPr>
          <w:ilvl w:val="0"/>
          <w:numId w:val="0"/>
        </w:numPr>
        <w:ind w:leftChars="0"/>
        <w:jc w:val="left"/>
        <w:rPr>
          <w:rFonts w:hint="default" w:ascii="Arial" w:hAnsi="Arial" w:cs="Arial"/>
          <w:b w:val="0"/>
          <w:bCs/>
          <w:color w:val="FF0000"/>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0"/>
      </w:tblGrid>
      <w:tr w14:paraId="7314F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740" w:type="dxa"/>
            <w:shd w:val="clear" w:color="auto" w:fill="D7D7D7" w:themeFill="background1" w:themeFillShade="D8"/>
            <w:vAlign w:val="center"/>
          </w:tcPr>
          <w:p w14:paraId="36CF4E6D">
            <w:pPr>
              <w:numPr>
                <w:ilvl w:val="0"/>
                <w:numId w:val="13"/>
              </w:numPr>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14:textFill>
                  <w14:solidFill>
                    <w14:schemeClr w14:val="tx1"/>
                  </w14:solidFill>
                </w14:textFill>
              </w:rPr>
              <w:t>DESCRIÇÃO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SOLUÇÃO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(QUANDO</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pacing w:val="-2"/>
                <w:sz w:val="22"/>
                <w:szCs w:val="22"/>
                <w:highlight w:val="none"/>
                <w14:textFill>
                  <w14:solidFill>
                    <w14:schemeClr w14:val="tx1"/>
                  </w14:solidFill>
                </w14:textFill>
              </w:rPr>
              <w:t>APLICÁVEL)</w:t>
            </w:r>
          </w:p>
        </w:tc>
      </w:tr>
    </w:tbl>
    <w:p w14:paraId="1ED26788">
      <w:pPr>
        <w:keepNext w:val="0"/>
        <w:keepLines w:val="0"/>
        <w:pageBreakBefore w:val="0"/>
        <w:widowControl w:val="0"/>
        <w:numPr>
          <w:ilvl w:val="0"/>
          <w:numId w:val="0"/>
        </w:numPr>
        <w:tabs>
          <w:tab w:val="left" w:pos="8800"/>
          <w:tab w:val="left" w:pos="9020"/>
        </w:tabs>
        <w:kinsoku/>
        <w:wordWrap/>
        <w:overflowPunct/>
        <w:topLinePunct w:val="0"/>
        <w:autoSpaceDE w:val="0"/>
        <w:autoSpaceDN w:val="0"/>
        <w:bidi w:val="0"/>
        <w:adjustRightInd/>
        <w:snapToGrid/>
        <w:spacing w:before="0" w:line="360" w:lineRule="auto"/>
        <w:ind w:left="-200" w:leftChars="0" w:right="0" w:rightChars="0"/>
        <w:jc w:val="both"/>
        <w:textAlignment w:val="auto"/>
        <w:rPr>
          <w:rFonts w:hint="default" w:ascii="Arial" w:hAnsi="Arial" w:eastAsia="SimSun" w:cs="Arial"/>
          <w:color w:val="0000FF"/>
          <w:sz w:val="22"/>
          <w:szCs w:val="22"/>
          <w:highlight w:val="green"/>
          <w:lang w:val="pt-BR"/>
        </w:rPr>
      </w:pPr>
    </w:p>
    <w:p w14:paraId="5571910A">
      <w:pPr>
        <w:keepNext w:val="0"/>
        <w:keepLines w:val="0"/>
        <w:pageBreakBefore w:val="0"/>
        <w:widowControl/>
        <w:numPr>
          <w:ilvl w:val="1"/>
          <w:numId w:val="13"/>
        </w:numPr>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color w:val="000000"/>
          <w:highlight w:val="none"/>
        </w:rPr>
      </w:pPr>
      <w:r>
        <w:rPr>
          <w:rFonts w:hint="default" w:ascii="Arial" w:hAnsi="Arial" w:eastAsia="SimSun" w:cs="Arial"/>
          <w:sz w:val="22"/>
          <w:szCs w:val="22"/>
          <w:highlight w:val="none"/>
          <w:lang w:val="pt-BR"/>
        </w:rPr>
        <w:t xml:space="preserve">Considerando os </w:t>
      </w:r>
      <w:r>
        <w:rPr>
          <w:rFonts w:hint="default" w:ascii="Arial" w:hAnsi="Arial" w:eastAsia="SimSun" w:cs="Arial"/>
          <w:sz w:val="22"/>
          <w:szCs w:val="22"/>
          <w:highlight w:val="none"/>
        </w:rPr>
        <w:t xml:space="preserve">benefícios resultantes desta aquisição </w:t>
      </w:r>
      <w:r>
        <w:rPr>
          <w:rFonts w:hint="default" w:ascii="Arial" w:hAnsi="Arial" w:eastAsia="SimSun" w:cs="Arial"/>
          <w:sz w:val="22"/>
          <w:szCs w:val="22"/>
          <w:highlight w:val="none"/>
          <w:lang w:val="pt-BR"/>
        </w:rPr>
        <w:t>e as alternativas do mercado, conclui-se que a melhor solução para</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 xml:space="preserve">atender </w:t>
      </w:r>
      <w:r>
        <w:rPr>
          <w:rFonts w:hint="default" w:ascii="Arial" w:hAnsi="Arial" w:eastAsia="SimSun" w:cs="Arial"/>
          <w:sz w:val="22"/>
          <w:szCs w:val="22"/>
          <w:highlight w:val="none"/>
        </w:rPr>
        <w:t>as demandas da</w:t>
      </w:r>
      <w:r>
        <w:rPr>
          <w:rFonts w:hint="default" w:ascii="Arial" w:hAnsi="Arial" w:eastAsia="SimSun" w:cs="Arial"/>
          <w:sz w:val="22"/>
          <w:szCs w:val="22"/>
          <w:highlight w:val="none"/>
          <w:lang w:val="pt-BR"/>
        </w:rPr>
        <w:t>s</w:t>
      </w:r>
      <w:r>
        <w:rPr>
          <w:rFonts w:hint="default" w:ascii="Arial" w:hAnsi="Arial" w:eastAsia="SimSun" w:cs="Arial"/>
          <w:sz w:val="22"/>
          <w:szCs w:val="22"/>
          <w:highlight w:val="none"/>
        </w:rPr>
        <w:t xml:space="preserve"> Secretaria</w:t>
      </w:r>
      <w:r>
        <w:rPr>
          <w:rFonts w:hint="default" w:ascii="Arial" w:hAnsi="Arial" w:eastAsia="SimSun" w:cs="Arial"/>
          <w:sz w:val="22"/>
          <w:szCs w:val="22"/>
          <w:highlight w:val="none"/>
          <w:lang w:val="pt-BR"/>
        </w:rPr>
        <w:t xml:space="preserve">s e seus departamentos </w:t>
      </w:r>
      <w:r>
        <w:rPr>
          <w:rFonts w:hint="default" w:ascii="Arial" w:hAnsi="Arial" w:eastAsia="SimSun" w:cs="Arial"/>
          <w:sz w:val="22"/>
          <w:szCs w:val="22"/>
          <w:highlight w:val="none"/>
        </w:rPr>
        <w:t xml:space="preserve">é a contratação de empresa especializada no fornecimento do objeto por meio </w:t>
      </w:r>
      <w:r>
        <w:rPr>
          <w:rFonts w:hint="default" w:ascii="Arial" w:hAnsi="Arial" w:eastAsia="SimSun" w:cs="Arial"/>
          <w:sz w:val="22"/>
          <w:szCs w:val="22"/>
          <w:highlight w:val="none"/>
          <w:lang w:val="pt-BR"/>
        </w:rPr>
        <w:t>do</w:t>
      </w:r>
      <w:r>
        <w:rPr>
          <w:rFonts w:hint="default" w:ascii="Arial" w:hAnsi="Arial" w:eastAsia="SimSun" w:cs="Arial"/>
          <w:sz w:val="22"/>
          <w:szCs w:val="22"/>
          <w:highlight w:val="none"/>
        </w:rPr>
        <w:t xml:space="preserve"> processo licitatório</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modalidade Pregão</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Eletrônico para Registro de Preços</w:t>
      </w:r>
      <w:r>
        <w:rPr>
          <w:rFonts w:hint="default" w:ascii="Arial" w:hAnsi="Arial" w:eastAsia="SimSun" w:cs="Arial"/>
          <w:sz w:val="22"/>
          <w:szCs w:val="22"/>
          <w:highlight w:val="none"/>
          <w:lang w:val="pt-BR"/>
        </w:rPr>
        <w:t xml:space="preserve">. </w:t>
      </w:r>
    </w:p>
    <w:p w14:paraId="55E65CA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color w:val="000000"/>
          <w:highlight w:val="none"/>
        </w:rPr>
      </w:pPr>
    </w:p>
    <w:p w14:paraId="3C94613A">
      <w:pPr>
        <w:keepNext w:val="0"/>
        <w:keepLines w:val="0"/>
        <w:widowControl/>
        <w:numPr>
          <w:ilvl w:val="1"/>
          <w:numId w:val="13"/>
        </w:numPr>
        <w:suppressLineNumbers w:val="0"/>
        <w:spacing w:line="360" w:lineRule="auto"/>
        <w:ind w:left="0" w:leftChars="0" w:firstLine="0" w:firstLineChars="0"/>
        <w:jc w:val="both"/>
        <w:rPr>
          <w:rFonts w:hint="default" w:ascii="Arial" w:hAnsi="Arial" w:cs="Arial"/>
          <w:sz w:val="22"/>
          <w:szCs w:val="22"/>
          <w:highlight w:val="none"/>
        </w:rPr>
      </w:pPr>
      <w:r>
        <w:rPr>
          <w:rFonts w:hint="default" w:ascii="Arial" w:hAnsi="Arial" w:eastAsia="Cambria" w:cs="Arial"/>
          <w:color w:val="000000"/>
          <w:kern w:val="0"/>
          <w:sz w:val="22"/>
          <w:szCs w:val="22"/>
          <w:highlight w:val="none"/>
          <w:lang w:val="en-US" w:eastAsia="zh-CN" w:bidi="ar"/>
        </w:rPr>
        <w:t xml:space="preserve">A aquisição de </w:t>
      </w:r>
      <w:r>
        <w:rPr>
          <w:rFonts w:hint="default" w:ascii="Arial" w:hAnsi="Arial" w:eastAsia="Cambria" w:cs="Arial"/>
          <w:color w:val="000000"/>
          <w:kern w:val="0"/>
          <w:sz w:val="22"/>
          <w:szCs w:val="22"/>
          <w:highlight w:val="none"/>
          <w:lang w:val="pt-BR" w:eastAsia="zh-CN" w:bidi="ar"/>
        </w:rPr>
        <w:t xml:space="preserve">jogos e </w:t>
      </w:r>
      <w:r>
        <w:rPr>
          <w:rFonts w:hint="default" w:ascii="Arial" w:hAnsi="Arial" w:eastAsia="Cambria" w:cs="Arial"/>
          <w:color w:val="000000"/>
          <w:kern w:val="0"/>
          <w:sz w:val="22"/>
          <w:szCs w:val="22"/>
          <w:highlight w:val="none"/>
          <w:lang w:val="en-US" w:eastAsia="zh-CN" w:bidi="ar"/>
        </w:rPr>
        <w:t>brinquedos</w:t>
      </w:r>
      <w:r>
        <w:rPr>
          <w:rFonts w:hint="default" w:ascii="Arial" w:hAnsi="Arial" w:eastAsia="Cambria" w:cs="Arial"/>
          <w:color w:val="000000"/>
          <w:kern w:val="0"/>
          <w:sz w:val="22"/>
          <w:szCs w:val="22"/>
          <w:highlight w:val="none"/>
          <w:lang w:val="pt-BR" w:eastAsia="zh-CN" w:bidi="ar"/>
        </w:rPr>
        <w:t xml:space="preserve"> pedagógicos é imprescindível</w:t>
      </w:r>
      <w:r>
        <w:rPr>
          <w:rFonts w:hint="default" w:ascii="Arial" w:hAnsi="Arial" w:eastAsia="Cambria" w:cs="Arial"/>
          <w:color w:val="000000"/>
          <w:kern w:val="0"/>
          <w:sz w:val="22"/>
          <w:szCs w:val="22"/>
          <w:highlight w:val="none"/>
          <w:lang w:val="en-US" w:eastAsia="zh-CN" w:bidi="ar"/>
        </w:rPr>
        <w:t>,</w:t>
      </w:r>
      <w:r>
        <w:rPr>
          <w:rFonts w:hint="default" w:ascii="Arial" w:hAnsi="Arial" w:eastAsia="Cambria" w:cs="Arial"/>
          <w:color w:val="000000"/>
          <w:kern w:val="0"/>
          <w:sz w:val="22"/>
          <w:szCs w:val="22"/>
          <w:highlight w:val="none"/>
          <w:lang w:val="pt-BR" w:eastAsia="zh-CN" w:bidi="ar"/>
        </w:rPr>
        <w:t xml:space="preserve"> considerando sua importância pois</w:t>
      </w:r>
      <w:r>
        <w:rPr>
          <w:rFonts w:hint="default" w:ascii="Arial" w:hAnsi="Arial" w:eastAsia="Cambria" w:cs="Arial"/>
          <w:color w:val="000000"/>
          <w:kern w:val="0"/>
          <w:sz w:val="22"/>
          <w:szCs w:val="22"/>
          <w:highlight w:val="none"/>
          <w:lang w:val="en-US" w:eastAsia="zh-CN" w:bidi="ar"/>
        </w:rPr>
        <w:t xml:space="preserve"> garantem </w:t>
      </w:r>
      <w:r>
        <w:rPr>
          <w:rFonts w:hint="default" w:ascii="Arial" w:hAnsi="Arial" w:eastAsia="Cambria" w:cs="Arial"/>
          <w:color w:val="000000"/>
          <w:kern w:val="0"/>
          <w:sz w:val="22"/>
          <w:szCs w:val="22"/>
          <w:highlight w:val="none"/>
          <w:lang w:val="pt-BR" w:eastAsia="zh-CN" w:bidi="ar"/>
        </w:rPr>
        <w:t xml:space="preserve">na aprendizagem o </w:t>
      </w:r>
      <w:r>
        <w:rPr>
          <w:rFonts w:hint="default" w:ascii="Arial" w:hAnsi="Arial" w:eastAsia="Cambria" w:cs="Arial"/>
          <w:color w:val="000000"/>
          <w:kern w:val="0"/>
          <w:sz w:val="22"/>
          <w:szCs w:val="22"/>
          <w:highlight w:val="none"/>
          <w:lang w:val="en-US" w:eastAsia="zh-CN" w:bidi="ar"/>
        </w:rPr>
        <w:t>ensino de conceitos dos números, letras, cores</w:t>
      </w:r>
      <w:r>
        <w:rPr>
          <w:rFonts w:hint="default" w:ascii="Arial" w:hAnsi="Arial" w:eastAsia="Cambria" w:cs="Arial"/>
          <w:color w:val="000000"/>
          <w:kern w:val="0"/>
          <w:sz w:val="22"/>
          <w:szCs w:val="22"/>
          <w:highlight w:val="none"/>
          <w:lang w:val="pt-BR" w:eastAsia="zh-CN" w:bidi="ar"/>
        </w:rPr>
        <w:t xml:space="preserve"> </w:t>
      </w:r>
      <w:r>
        <w:rPr>
          <w:rFonts w:hint="default" w:ascii="Arial" w:hAnsi="Arial" w:eastAsia="Cambria" w:cs="Arial"/>
          <w:color w:val="000000"/>
          <w:kern w:val="0"/>
          <w:sz w:val="22"/>
          <w:szCs w:val="22"/>
          <w:highlight w:val="none"/>
          <w:lang w:val="en-US" w:eastAsia="zh-CN" w:bidi="ar"/>
        </w:rPr>
        <w:t xml:space="preserve">e formas de uma maneira divertida e envolvente. Eles podem complementar a aprendizagem formal e ajudar a reforçar habilidades importantes, dentre as quais pode-se destacar </w:t>
      </w:r>
      <w:r>
        <w:rPr>
          <w:rFonts w:hint="default" w:ascii="Arial" w:hAnsi="Arial" w:eastAsia="Cambria" w:cs="Arial"/>
          <w:color w:val="000000"/>
          <w:kern w:val="0"/>
          <w:sz w:val="22"/>
          <w:szCs w:val="22"/>
          <w:highlight w:val="none"/>
          <w:lang w:val="pt-BR" w:eastAsia="zh-CN" w:bidi="ar"/>
        </w:rPr>
        <w:t xml:space="preserve">o </w:t>
      </w:r>
      <w:r>
        <w:rPr>
          <w:rFonts w:hint="default" w:ascii="Arial" w:hAnsi="Arial" w:eastAsia="Cambria" w:cs="Arial"/>
          <w:color w:val="000000"/>
          <w:kern w:val="0"/>
          <w:sz w:val="22"/>
          <w:szCs w:val="22"/>
          <w:highlight w:val="none"/>
          <w:lang w:val="en-US" w:eastAsia="zh-CN" w:bidi="ar"/>
        </w:rPr>
        <w:t>desenvolvimento cognitivo e físico, desenvolvimento emocional e social, diversão e entretenimento, além de ser um importante estímulo à criatividade e imaginação</w:t>
      </w:r>
      <w:r>
        <w:rPr>
          <w:rFonts w:hint="default" w:ascii="Arial" w:hAnsi="Arial" w:eastAsia="Cambria" w:cs="Arial"/>
          <w:color w:val="000000"/>
          <w:kern w:val="0"/>
          <w:sz w:val="22"/>
          <w:szCs w:val="22"/>
          <w:highlight w:val="none"/>
          <w:lang w:val="pt-BR" w:eastAsia="zh-CN" w:bidi="ar"/>
        </w:rPr>
        <w:t xml:space="preserve">, </w:t>
      </w:r>
      <w:r>
        <w:rPr>
          <w:rFonts w:hint="default" w:ascii="Arial" w:hAnsi="Arial" w:eastAsia="SimSun" w:cs="Arial"/>
          <w:sz w:val="22"/>
          <w:szCs w:val="22"/>
          <w:highlight w:val="none"/>
        </w:rPr>
        <w:t>contribuindo assim para a formação pedagógica com qualidade e equidad</w:t>
      </w:r>
      <w:r>
        <w:rPr>
          <w:rFonts w:hint="default" w:ascii="Arial" w:hAnsi="Arial" w:eastAsia="SimSun" w:cs="Arial"/>
          <w:sz w:val="22"/>
          <w:szCs w:val="22"/>
          <w:highlight w:val="none"/>
          <w:lang w:val="pt-BR"/>
        </w:rPr>
        <w:t>e na</w:t>
      </w:r>
      <w:r>
        <w:rPr>
          <w:rFonts w:hint="default" w:ascii="Arial" w:hAnsi="Arial" w:cs="Arial"/>
          <w:sz w:val="22"/>
          <w:szCs w:val="22"/>
          <w:highlight w:val="none"/>
          <w:lang w:val="pt-BR"/>
        </w:rPr>
        <w:t xml:space="preserve"> </w:t>
      </w:r>
      <w:r>
        <w:rPr>
          <w:rFonts w:hint="default" w:ascii="Arial" w:hAnsi="Arial" w:eastAsia="SimSun" w:cs="Arial"/>
          <w:sz w:val="22"/>
          <w:szCs w:val="22"/>
          <w:highlight w:val="none"/>
        </w:rPr>
        <w:t xml:space="preserve">continuidade </w:t>
      </w:r>
      <w:r>
        <w:rPr>
          <w:rFonts w:hint="default" w:ascii="Arial" w:hAnsi="Arial" w:eastAsia="SimSun" w:cs="Arial"/>
          <w:sz w:val="22"/>
          <w:szCs w:val="22"/>
          <w:highlight w:val="none"/>
          <w:lang w:val="pt-BR"/>
        </w:rPr>
        <w:t>d</w:t>
      </w:r>
      <w:r>
        <w:rPr>
          <w:rFonts w:hint="default" w:ascii="Arial" w:hAnsi="Arial" w:eastAsia="SimSun" w:cs="Arial"/>
          <w:sz w:val="22"/>
          <w:szCs w:val="22"/>
          <w:highlight w:val="none"/>
        </w:rPr>
        <w:t>as atividades desenvolvidas por esta Gestão</w:t>
      </w:r>
      <w:r>
        <w:rPr>
          <w:rFonts w:hint="default" w:ascii="Arial" w:hAnsi="Arial" w:eastAsia="SimSun" w:cs="Arial"/>
          <w:color w:val="0000FF"/>
          <w:sz w:val="22"/>
          <w:szCs w:val="22"/>
          <w:highlight w:val="none"/>
          <w:lang w:val="pt-BR"/>
        </w:rPr>
        <w:t>.</w:t>
      </w:r>
    </w:p>
    <w:p w14:paraId="62AD9188">
      <w:pPr>
        <w:keepNext w:val="0"/>
        <w:keepLines w:val="0"/>
        <w:widowControl/>
        <w:numPr>
          <w:ilvl w:val="0"/>
          <w:numId w:val="0"/>
        </w:numPr>
        <w:suppressLineNumbers w:val="0"/>
        <w:spacing w:line="360" w:lineRule="auto"/>
        <w:ind w:leftChars="0"/>
        <w:jc w:val="both"/>
        <w:rPr>
          <w:rFonts w:hint="default" w:ascii="Arial" w:hAnsi="Arial" w:cs="Arial"/>
          <w:sz w:val="22"/>
          <w:szCs w:val="22"/>
          <w:highlight w:val="none"/>
        </w:rPr>
      </w:pPr>
    </w:p>
    <w:p w14:paraId="485A07A0">
      <w:pPr>
        <w:widowControl/>
        <w:numPr>
          <w:ilvl w:val="1"/>
          <w:numId w:val="13"/>
        </w:numPr>
        <w:autoSpaceDE/>
        <w:autoSpaceDN/>
        <w:spacing w:line="360" w:lineRule="auto"/>
        <w:ind w:left="0" w:leftChars="0" w:firstLine="0" w:firstLineChars="0"/>
        <w:jc w:val="both"/>
        <w:rPr>
          <w:rFonts w:hint="default" w:ascii="Arial" w:hAnsi="Arial" w:cs="Arial"/>
          <w:b w:val="0"/>
          <w:bCs/>
          <w:color w:val="000000" w:themeColor="text1"/>
          <w:spacing w:val="-2"/>
          <w:sz w:val="22"/>
          <w:szCs w:val="22"/>
          <w:highlight w:val="none"/>
          <w14:textFill>
            <w14:solidFill>
              <w14:schemeClr w14:val="tx1"/>
            </w14:solidFill>
          </w14:textFill>
        </w:rPr>
      </w:pPr>
      <w:r>
        <w:rPr>
          <w:rFonts w:hint="default" w:ascii="Arial" w:hAnsi="Arial" w:cs="Arial"/>
          <w:b w:val="0"/>
          <w:bCs/>
          <w:color w:val="000000" w:themeColor="text1"/>
          <w:spacing w:val="-3"/>
          <w:sz w:val="22"/>
          <w:szCs w:val="22"/>
          <w:highlight w:val="none"/>
          <w:lang w:val="pt-BR"/>
          <w14:textFill>
            <w14:solidFill>
              <w14:schemeClr w14:val="tx1"/>
            </w14:solidFill>
          </w14:textFill>
        </w:rPr>
        <w:t xml:space="preserve">Com efeito, pela eficácia da solução por meio da aquisição e da contratação para o mesmo, tendo se mostrado eficaz até o momento e também pela ausência de soluções diferentes no mercado, foi considerada viável para a </w:t>
      </w:r>
      <w:r>
        <w:rPr>
          <w:rFonts w:hint="default" w:ascii="Arial" w:hAnsi="Arial" w:cs="Arial"/>
          <w:b w:val="0"/>
          <w:bCs/>
          <w:color w:val="000000" w:themeColor="text1"/>
          <w:sz w:val="22"/>
          <w:szCs w:val="22"/>
          <w:highlight w:val="none"/>
          <w14:textFill>
            <w14:solidFill>
              <w14:schemeClr w14:val="tx1"/>
            </w14:solidFill>
          </w14:textFill>
        </w:rPr>
        <w:t>Administração Pública de um modo geral</w:t>
      </w:r>
      <w:r>
        <w:rPr>
          <w:rFonts w:hint="default" w:ascii="Arial" w:hAnsi="Arial" w:cs="Arial"/>
          <w:b w:val="0"/>
          <w:bCs/>
          <w:color w:val="000000" w:themeColor="text1"/>
          <w:sz w:val="22"/>
          <w:szCs w:val="22"/>
          <w:highlight w:val="none"/>
          <w:lang w:val="pt-BR"/>
          <w14:textFill>
            <w14:solidFill>
              <w14:schemeClr w14:val="tx1"/>
            </w14:solidFill>
          </w14:textFill>
        </w:rPr>
        <w:t>, compreendendo</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as</w:t>
      </w:r>
      <w:r>
        <w:rPr>
          <w:rFonts w:hint="default" w:ascii="Arial" w:hAnsi="Arial" w:cs="Arial"/>
          <w:b w:val="0"/>
          <w:bCs/>
          <w:color w:val="000000" w:themeColor="text1"/>
          <w:sz w:val="22"/>
          <w:szCs w:val="22"/>
          <w:highlight w:val="none"/>
          <w14:textFill>
            <w14:solidFill>
              <w14:schemeClr w14:val="tx1"/>
            </w14:solidFill>
          </w14:textFill>
        </w:rPr>
        <w:t xml:space="preserve"> demandas</w:t>
      </w:r>
      <w:r>
        <w:rPr>
          <w:rFonts w:hint="default" w:ascii="Arial" w:hAnsi="Arial" w:cs="Arial"/>
          <w:b w:val="0"/>
          <w:bCs/>
          <w:color w:val="000000" w:themeColor="text1"/>
          <w:sz w:val="22"/>
          <w:szCs w:val="22"/>
          <w:highlight w:val="none"/>
          <w:lang w:val="pt-BR"/>
          <w14:textFill>
            <w14:solidFill>
              <w14:schemeClr w14:val="tx1"/>
            </w14:solidFill>
          </w14:textFill>
        </w:rPr>
        <w:t xml:space="preserve"> que a </w:t>
      </w:r>
      <w:r>
        <w:rPr>
          <w:rFonts w:hint="default" w:ascii="Arial" w:hAnsi="Arial" w:cs="Arial"/>
          <w:b w:val="0"/>
          <w:bCs/>
          <w:color w:val="000000" w:themeColor="text1"/>
          <w:sz w:val="22"/>
          <w:szCs w:val="22"/>
          <w:highlight w:val="none"/>
          <w14:textFill>
            <w14:solidFill>
              <w14:schemeClr w14:val="tx1"/>
            </w14:solidFill>
          </w14:textFill>
        </w:rPr>
        <w:t xml:space="preserve">Administração precisa </w:t>
      </w:r>
      <w:r>
        <w:rPr>
          <w:rFonts w:hint="default" w:ascii="Arial" w:hAnsi="Arial" w:cs="Arial"/>
          <w:b w:val="0"/>
          <w:bCs/>
          <w:color w:val="000000" w:themeColor="text1"/>
          <w:sz w:val="22"/>
          <w:szCs w:val="22"/>
          <w:highlight w:val="none"/>
          <w:lang w:val="pt-BR"/>
          <w14:textFill>
            <w14:solidFill>
              <w14:schemeClr w14:val="tx1"/>
            </w14:solidFill>
          </w14:textFill>
        </w:rPr>
        <w:t>s</w:t>
      </w:r>
      <w:r>
        <w:rPr>
          <w:rFonts w:hint="default" w:ascii="Arial" w:hAnsi="Arial" w:cs="Arial"/>
          <w:b w:val="0"/>
          <w:bCs/>
          <w:color w:val="000000" w:themeColor="text1"/>
          <w:sz w:val="22"/>
          <w:szCs w:val="22"/>
          <w:highlight w:val="none"/>
          <w14:textFill>
            <w14:solidFill>
              <w14:schemeClr w14:val="tx1"/>
            </w14:solidFill>
          </w14:textFill>
        </w:rPr>
        <w:t xml:space="preserve">er atendida no </w:t>
      </w:r>
      <w:r>
        <w:rPr>
          <w:rFonts w:hint="default" w:ascii="Arial" w:hAnsi="Arial" w:cs="Arial"/>
          <w:b w:val="0"/>
          <w:bCs/>
          <w:color w:val="000000" w:themeColor="text1"/>
          <w:spacing w:val="-2"/>
          <w:sz w:val="22"/>
          <w:szCs w:val="22"/>
          <w:highlight w:val="none"/>
          <w14:textFill>
            <w14:solidFill>
              <w14:schemeClr w14:val="tx1"/>
            </w14:solidFill>
          </w14:textFill>
        </w:rPr>
        <w:t>momento.</w:t>
      </w:r>
    </w:p>
    <w:p w14:paraId="39B76E7E">
      <w:pPr>
        <w:widowControl/>
        <w:numPr>
          <w:ilvl w:val="0"/>
          <w:numId w:val="0"/>
        </w:numPr>
        <w:autoSpaceDE/>
        <w:autoSpaceDN/>
        <w:spacing w:line="360" w:lineRule="auto"/>
        <w:ind w:leftChars="0"/>
        <w:jc w:val="both"/>
        <w:rPr>
          <w:rFonts w:hint="default" w:ascii="Arial" w:hAnsi="Arial" w:cs="Arial"/>
          <w:b w:val="0"/>
          <w:bCs/>
          <w:color w:val="000000" w:themeColor="text1"/>
          <w:spacing w:val="-2"/>
          <w:sz w:val="22"/>
          <w:szCs w:val="22"/>
          <w:highlight w:val="none"/>
          <w14:textFill>
            <w14:solidFill>
              <w14:schemeClr w14:val="tx1"/>
            </w14:solidFill>
          </w14:textFill>
        </w:rPr>
      </w:pPr>
    </w:p>
    <w:p w14:paraId="2FC063F8">
      <w:pPr>
        <w:keepNext w:val="0"/>
        <w:keepLines w:val="0"/>
        <w:pageBreakBefore w:val="0"/>
        <w:widowControl/>
        <w:numPr>
          <w:ilvl w:val="1"/>
          <w:numId w:val="13"/>
        </w:numPr>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Por fim, a </w:t>
      </w:r>
      <w:r>
        <w:rPr>
          <w:rFonts w:hint="default" w:ascii="Arial" w:hAnsi="Arial" w:cs="Arial"/>
          <w:color w:val="000000" w:themeColor="text1"/>
          <w:sz w:val="22"/>
          <w:szCs w:val="22"/>
          <w:highlight w:val="none"/>
          <w14:textFill>
            <w14:solidFill>
              <w14:schemeClr w14:val="tx1"/>
            </w14:solidFill>
          </w14:textFill>
        </w:rPr>
        <w:t xml:space="preserve">solução consiste em fazer com que o poder público mantenha seus compromissos, oferecendo um serviço público de qualidade à população de forma que os planos da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dministração, sobretudo no que tange ao atendimento da população não sejam frustrados.</w:t>
      </w:r>
    </w:p>
    <w:p w14:paraId="6AFC4A1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right="0" w:rightChars="0"/>
        <w:jc w:val="both"/>
        <w:textAlignment w:val="auto"/>
        <w:rPr>
          <w:rFonts w:hint="default" w:ascii="Arial" w:hAnsi="Arial" w:cs="Arial"/>
          <w:color w:val="000000" w:themeColor="text1"/>
          <w:sz w:val="22"/>
          <w:szCs w:val="22"/>
          <w:highlight w:val="none"/>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7"/>
      </w:tblGrid>
      <w:tr w14:paraId="541F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727" w:type="dxa"/>
            <w:shd w:val="clear" w:color="auto" w:fill="D7D7D7" w:themeFill="background1" w:themeFillShade="D8"/>
            <w:vAlign w:val="center"/>
          </w:tcPr>
          <w:p w14:paraId="349726F1">
            <w:pPr>
              <w:numPr>
                <w:ilvl w:val="0"/>
                <w:numId w:val="13"/>
              </w:numPr>
              <w:jc w:val="center"/>
              <w:rPr>
                <w:rFonts w:hint="default" w:ascii="Arial" w:hAnsi="Arial" w:cs="Arial"/>
                <w:b/>
                <w:sz w:val="22"/>
                <w:szCs w:val="22"/>
                <w:vertAlign w:val="baseline"/>
                <w:lang w:val="pt-BR"/>
              </w:rPr>
            </w:pPr>
            <w:r>
              <w:rPr>
                <w:rFonts w:hint="default" w:ascii="Arial" w:hAnsi="Arial" w:cs="Arial"/>
                <w:b/>
                <w:sz w:val="22"/>
                <w:szCs w:val="22"/>
              </w:rPr>
              <w:t>REQUISITOS</w:t>
            </w:r>
            <w:r>
              <w:rPr>
                <w:rFonts w:hint="default" w:ascii="Arial" w:hAnsi="Arial" w:cs="Arial"/>
                <w:b/>
                <w:spacing w:val="1"/>
                <w:sz w:val="22"/>
                <w:szCs w:val="22"/>
              </w:rPr>
              <w:t xml:space="preserve"> </w:t>
            </w:r>
            <w:r>
              <w:rPr>
                <w:rFonts w:hint="default" w:ascii="Arial" w:hAnsi="Arial" w:cs="Arial"/>
                <w:b/>
                <w:sz w:val="22"/>
                <w:szCs w:val="22"/>
              </w:rPr>
              <w:t>DO</w:t>
            </w:r>
            <w:r>
              <w:rPr>
                <w:rFonts w:hint="default" w:ascii="Arial" w:hAnsi="Arial" w:cs="Arial"/>
                <w:b/>
                <w:spacing w:val="-3"/>
                <w:sz w:val="22"/>
                <w:szCs w:val="22"/>
              </w:rPr>
              <w:t xml:space="preserve"> </w:t>
            </w:r>
            <w:r>
              <w:rPr>
                <w:rFonts w:hint="default" w:ascii="Arial" w:hAnsi="Arial" w:cs="Arial"/>
                <w:b/>
                <w:sz w:val="22"/>
                <w:szCs w:val="22"/>
              </w:rPr>
              <w:t xml:space="preserve">OBJETO DA </w:t>
            </w:r>
            <w:r>
              <w:rPr>
                <w:rFonts w:hint="default" w:ascii="Arial" w:hAnsi="Arial" w:cs="Arial"/>
                <w:b/>
                <w:spacing w:val="-2"/>
                <w:sz w:val="22"/>
                <w:szCs w:val="22"/>
              </w:rPr>
              <w:t>CONTRATAÇÃO</w:t>
            </w:r>
          </w:p>
        </w:tc>
      </w:tr>
    </w:tbl>
    <w:p w14:paraId="0DE2B17F">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360" w:lineRule="auto"/>
        <w:ind w:left="-200" w:leftChars="0"/>
        <w:jc w:val="both"/>
        <w:textAlignment w:val="auto"/>
        <w:rPr>
          <w:rFonts w:hint="default" w:ascii="Arial" w:hAnsi="Arial" w:cs="Arial"/>
          <w:sz w:val="22"/>
          <w:szCs w:val="22"/>
        </w:rPr>
      </w:pPr>
    </w:p>
    <w:p w14:paraId="7958A731">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eastAsia="SimSun" w:cs="Arial"/>
          <w:color w:val="auto"/>
          <w:kern w:val="0"/>
          <w:sz w:val="22"/>
          <w:szCs w:val="22"/>
          <w:highlight w:val="none"/>
          <w:shd w:val="clear" w:color="auto" w:fill="auto"/>
          <w:lang w:val="en-US" w:eastAsia="zh-CN" w:bidi="ar"/>
        </w:rPr>
      </w:pPr>
      <w:r>
        <w:rPr>
          <w:rFonts w:hint="default" w:ascii="Arial" w:hAnsi="Arial" w:eastAsia="SimSun" w:cs="Arial"/>
          <w:b w:val="0"/>
          <w:bCs w:val="0"/>
          <w:color w:val="auto"/>
          <w:sz w:val="22"/>
          <w:szCs w:val="22"/>
          <w:highlight w:val="none"/>
          <w:shd w:val="clear" w:color="auto" w:fill="auto"/>
        </w:rPr>
        <w:t xml:space="preserve">Apresenta-se a descrição dos requisitos necessários </w:t>
      </w:r>
      <w:r>
        <w:rPr>
          <w:rFonts w:hint="default" w:ascii="Arial" w:hAnsi="Arial" w:eastAsia="SimSun" w:cs="Arial"/>
          <w:b w:val="0"/>
          <w:bCs w:val="0"/>
          <w:color w:val="auto"/>
          <w:sz w:val="22"/>
          <w:szCs w:val="22"/>
          <w:highlight w:val="none"/>
          <w:shd w:val="clear" w:color="auto" w:fill="auto"/>
          <w:lang w:val="pt-BR"/>
        </w:rPr>
        <w:t xml:space="preserve">para a </w:t>
      </w:r>
      <w:r>
        <w:rPr>
          <w:rFonts w:hint="default" w:ascii="Arial" w:hAnsi="Arial" w:eastAsia="SimSun" w:cs="Arial"/>
          <w:b w:val="0"/>
          <w:bCs w:val="0"/>
          <w:color w:val="auto"/>
          <w:sz w:val="22"/>
          <w:szCs w:val="22"/>
          <w:highlight w:val="none"/>
          <w:shd w:val="clear" w:color="auto" w:fill="auto"/>
        </w:rPr>
        <w:t xml:space="preserve">aquisição de materiais de </w:t>
      </w:r>
      <w:r>
        <w:rPr>
          <w:rFonts w:hint="default" w:ascii="Arial" w:hAnsi="Arial" w:eastAsia="SimSun" w:cs="Arial"/>
          <w:b w:val="0"/>
          <w:bCs w:val="0"/>
          <w:color w:val="auto"/>
          <w:sz w:val="22"/>
          <w:szCs w:val="22"/>
          <w:highlight w:val="none"/>
          <w:shd w:val="clear" w:color="auto" w:fill="auto"/>
          <w:lang w:val="pt-BR"/>
        </w:rPr>
        <w:t>c</w:t>
      </w:r>
      <w:r>
        <w:rPr>
          <w:rFonts w:hint="default" w:ascii="Arial" w:hAnsi="Arial" w:eastAsia="SimSun" w:cs="Arial"/>
          <w:b w:val="0"/>
          <w:bCs w:val="0"/>
          <w:color w:val="auto"/>
          <w:sz w:val="22"/>
          <w:szCs w:val="22"/>
          <w:highlight w:val="none"/>
          <w:shd w:val="clear" w:color="auto" w:fill="auto"/>
        </w:rPr>
        <w:t>onsumo</w:t>
      </w:r>
      <w:r>
        <w:rPr>
          <w:rFonts w:hint="default" w:ascii="Arial" w:hAnsi="Arial" w:eastAsia="SimSun" w:cs="Arial"/>
          <w:b w:val="0"/>
          <w:bCs w:val="0"/>
          <w:color w:val="auto"/>
          <w:sz w:val="22"/>
          <w:szCs w:val="22"/>
          <w:highlight w:val="none"/>
          <w:shd w:val="clear" w:color="auto" w:fill="auto"/>
          <w:lang w:val="pt-BR"/>
        </w:rPr>
        <w:t xml:space="preserve">, </w:t>
      </w:r>
      <w:r>
        <w:rPr>
          <w:rFonts w:hint="default" w:ascii="Arial" w:hAnsi="Arial" w:eastAsia="SimSun" w:cs="Arial"/>
          <w:b/>
          <w:bCs/>
          <w:color w:val="auto"/>
          <w:sz w:val="22"/>
          <w:szCs w:val="22"/>
          <w:highlight w:val="none"/>
          <w:shd w:val="clear" w:color="auto" w:fill="auto"/>
          <w:lang w:val="pt-BR"/>
        </w:rPr>
        <w:t>A</w:t>
      </w:r>
      <w:r>
        <w:rPr>
          <w:rFonts w:ascii="Arial" w:hAnsi="Arial" w:cs="Arial"/>
          <w:b/>
          <w:bCs/>
          <w:sz w:val="22"/>
          <w:szCs w:val="22"/>
          <w:highlight w:val="none"/>
        </w:rPr>
        <w:t>q</w:t>
      </w:r>
      <w:r>
        <w:rPr>
          <w:rFonts w:ascii="Arial" w:hAnsi="Arial" w:cs="Arial"/>
          <w:b/>
          <w:sz w:val="22"/>
          <w:szCs w:val="22"/>
          <w:highlight w:val="none"/>
        </w:rPr>
        <w:t>uisição</w:t>
      </w:r>
      <w:r>
        <w:rPr>
          <w:rFonts w:ascii="Arial" w:hAnsi="Arial" w:cs="Arial"/>
          <w:b/>
          <w:bCs/>
          <w:sz w:val="22"/>
          <w:szCs w:val="22"/>
          <w:highlight w:val="none"/>
        </w:rPr>
        <w:t xml:space="preserve"> </w:t>
      </w:r>
      <w:r>
        <w:rPr>
          <w:rFonts w:hint="default" w:ascii="Arial" w:hAnsi="Arial" w:cs="Arial"/>
          <w:b/>
          <w:bCs/>
          <w:sz w:val="22"/>
          <w:szCs w:val="22"/>
          <w:highlight w:val="none"/>
          <w:lang w:val="pt-BR"/>
        </w:rPr>
        <w:t>d</w:t>
      </w:r>
      <w:r>
        <w:rPr>
          <w:rFonts w:ascii="Arial" w:hAnsi="Arial" w:cs="Arial"/>
          <w:b/>
          <w:bCs/>
          <w:sz w:val="22"/>
          <w:szCs w:val="22"/>
          <w:highlight w:val="none"/>
        </w:rPr>
        <w:t xml:space="preserve">e Jogos </w:t>
      </w:r>
      <w:r>
        <w:rPr>
          <w:rFonts w:hint="default" w:ascii="Arial" w:hAnsi="Arial" w:cs="Arial"/>
          <w:b/>
          <w:bCs/>
          <w:sz w:val="22"/>
          <w:szCs w:val="22"/>
          <w:highlight w:val="none"/>
          <w:lang w:val="pt-BR"/>
        </w:rPr>
        <w:t>e</w:t>
      </w:r>
      <w:r>
        <w:rPr>
          <w:rFonts w:ascii="Arial" w:hAnsi="Arial" w:cs="Arial"/>
          <w:b/>
          <w:bCs/>
          <w:sz w:val="22"/>
          <w:szCs w:val="22"/>
          <w:highlight w:val="none"/>
        </w:rPr>
        <w:t xml:space="preserve"> Brinquedos Pedagógicos</w:t>
      </w:r>
      <w:r>
        <w:rPr>
          <w:rFonts w:hint="default" w:ascii="Arial" w:hAnsi="Arial" w:eastAsia="SimSun" w:cs="Arial"/>
          <w:b w:val="0"/>
          <w:bCs w:val="0"/>
          <w:color w:val="auto"/>
          <w:sz w:val="22"/>
          <w:szCs w:val="22"/>
          <w:highlight w:val="none"/>
          <w:shd w:val="clear" w:color="auto" w:fill="auto"/>
        </w:rPr>
        <w:t xml:space="preserve"> destinado </w:t>
      </w:r>
      <w:r>
        <w:rPr>
          <w:rFonts w:hint="default" w:ascii="Arial" w:hAnsi="Arial" w:cs="Arial"/>
          <w:color w:val="auto"/>
          <w:sz w:val="22"/>
          <w:szCs w:val="22"/>
          <w:highlight w:val="none"/>
          <w:shd w:val="clear" w:color="auto" w:fill="auto"/>
          <w:lang w:val="pt-BR"/>
        </w:rPr>
        <w:t>par</w:t>
      </w:r>
      <w:r>
        <w:rPr>
          <w:rFonts w:hint="default" w:ascii="Arial" w:hAnsi="Arial" w:cs="Arial"/>
          <w:color w:val="auto"/>
          <w:sz w:val="22"/>
          <w:szCs w:val="22"/>
          <w:highlight w:val="none"/>
          <w:shd w:val="clear" w:color="auto" w:fill="auto"/>
        </w:rPr>
        <w:t>a atender as necessidades da Prefeitura Municipal de Sinop/M</w:t>
      </w:r>
      <w:r>
        <w:rPr>
          <w:rFonts w:hint="default" w:ascii="Arial" w:hAnsi="Arial" w:cs="Arial"/>
          <w:color w:val="auto"/>
          <w:sz w:val="22"/>
          <w:szCs w:val="22"/>
          <w:highlight w:val="none"/>
          <w:shd w:val="clear" w:color="auto" w:fill="auto"/>
          <w:lang w:val="pt-BR"/>
        </w:rPr>
        <w:t>T.</w:t>
      </w:r>
      <w:r>
        <w:rPr>
          <w:rFonts w:hint="default" w:ascii="Arial" w:hAnsi="Arial" w:cs="Arial"/>
          <w:color w:val="auto"/>
          <w:sz w:val="22"/>
          <w:szCs w:val="22"/>
          <w:highlight w:val="none"/>
          <w:shd w:val="clear" w:color="auto" w:fill="auto"/>
        </w:rPr>
        <w:t xml:space="preserve"> A</w:t>
      </w:r>
      <w:r>
        <w:rPr>
          <w:rFonts w:hint="default" w:ascii="Arial" w:hAnsi="Arial" w:cs="Arial"/>
          <w:color w:val="auto"/>
          <w:spacing w:val="1"/>
          <w:sz w:val="22"/>
          <w:szCs w:val="22"/>
          <w:highlight w:val="none"/>
          <w:shd w:val="clear" w:color="auto" w:fill="auto"/>
        </w:rPr>
        <w:t xml:space="preserve"> </w:t>
      </w:r>
      <w:r>
        <w:rPr>
          <w:rFonts w:hint="default" w:ascii="Arial" w:hAnsi="Arial" w:cs="Arial"/>
          <w:color w:val="auto"/>
          <w:sz w:val="22"/>
          <w:szCs w:val="22"/>
          <w:highlight w:val="none"/>
          <w:shd w:val="clear" w:color="auto" w:fill="auto"/>
        </w:rPr>
        <w:t xml:space="preserve">contratação do objeto em referência se faz-se necessário </w:t>
      </w:r>
      <w:r>
        <w:rPr>
          <w:rFonts w:ascii="Arial" w:hAnsi="Arial" w:eastAsia="Arial Unicode MS" w:cs="Arial"/>
          <w:sz w:val="22"/>
          <w:szCs w:val="22"/>
          <w:highlight w:val="none"/>
          <w:lang w:eastAsia="en-US"/>
        </w:rPr>
        <w:t>para suprir as necessidades de jogos e brinquedos educativos pedagógicos para as crianças</w:t>
      </w:r>
      <w:r>
        <w:rPr>
          <w:rFonts w:hint="default" w:ascii="Arial" w:hAnsi="Arial" w:eastAsia="Arial Unicode MS" w:cs="Arial"/>
          <w:sz w:val="22"/>
          <w:szCs w:val="22"/>
          <w:highlight w:val="none"/>
          <w:lang w:val="pt-BR" w:eastAsia="en-US"/>
        </w:rPr>
        <w:t xml:space="preserve">, </w:t>
      </w:r>
      <w:r>
        <w:rPr>
          <w:rFonts w:ascii="Arial" w:hAnsi="Arial" w:eastAsia="Arial Unicode MS" w:cs="Arial"/>
          <w:sz w:val="22"/>
          <w:szCs w:val="22"/>
          <w:highlight w:val="none"/>
          <w:lang w:eastAsia="en-US"/>
        </w:rPr>
        <w:t>assegurando práticas pedagógicas que desenvolvam interações e relações cotidianas vivenciadas, ao qual constroem sua identidade pessoal e coletiva.</w:t>
      </w:r>
      <w:r>
        <w:rPr>
          <w:rFonts w:hint="default" w:ascii="Arial" w:hAnsi="Arial" w:eastAsia="SimSun" w:cs="Arial"/>
          <w:color w:val="auto"/>
          <w:kern w:val="0"/>
          <w:sz w:val="22"/>
          <w:szCs w:val="22"/>
          <w:highlight w:val="none"/>
          <w:shd w:val="clear" w:color="auto" w:fill="auto"/>
          <w:lang w:val="en-US" w:eastAsia="zh-CN" w:bidi="ar"/>
        </w:rPr>
        <w:t xml:space="preserve"> </w:t>
      </w:r>
    </w:p>
    <w:p w14:paraId="34D397B8">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eastAsia="SimSun" w:cs="Arial"/>
          <w:color w:val="auto"/>
          <w:kern w:val="0"/>
          <w:sz w:val="22"/>
          <w:szCs w:val="22"/>
          <w:highlight w:val="none"/>
          <w:shd w:val="clear" w:color="auto" w:fill="auto"/>
          <w:lang w:val="en-US" w:eastAsia="zh-CN" w:bidi="ar"/>
        </w:rPr>
      </w:pPr>
    </w:p>
    <w:p w14:paraId="6A22A682">
      <w:pPr>
        <w:keepNext w:val="0"/>
        <w:keepLines w:val="0"/>
        <w:pageBreakBefore w:val="0"/>
        <w:widowControl w:val="0"/>
        <w:numPr>
          <w:ilvl w:val="1"/>
          <w:numId w:val="13"/>
        </w:numPr>
        <w:kinsoku/>
        <w:wordWrap/>
        <w:overflowPunct/>
        <w:topLinePunct w:val="0"/>
        <w:autoSpaceDE w:val="0"/>
        <w:autoSpaceDN w:val="0"/>
        <w:bidi w:val="0"/>
        <w:adjustRightInd/>
        <w:snapToGrid/>
        <w:spacing w:before="0" w:line="360" w:lineRule="auto"/>
        <w:ind w:left="0" w:leftChars="0" w:right="0" w:rightChars="0" w:hanging="18" w:firstLineChars="0"/>
        <w:jc w:val="both"/>
        <w:textAlignment w:val="auto"/>
        <w:rPr>
          <w:sz w:val="22"/>
          <w:highlight w:val="none"/>
        </w:rPr>
      </w:pPr>
      <w:r>
        <w:rPr>
          <w:rFonts w:hint="default" w:ascii="Arial" w:hAnsi="Arial" w:cs="Arial"/>
          <w:b/>
          <w:sz w:val="22"/>
          <w:szCs w:val="22"/>
          <w:highlight w:val="none"/>
        </w:rPr>
        <w:t>Natureza</w:t>
      </w:r>
      <w:r>
        <w:rPr>
          <w:rFonts w:hint="default" w:ascii="Arial" w:hAnsi="Arial" w:cs="Arial"/>
          <w:b/>
          <w:spacing w:val="-2"/>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r>
        <w:rPr>
          <w:rFonts w:hint="default" w:ascii="Arial" w:hAnsi="Arial" w:cs="Arial"/>
          <w:b/>
          <w:spacing w:val="-2"/>
          <w:sz w:val="22"/>
          <w:szCs w:val="22"/>
          <w:highlight w:val="none"/>
          <w:lang w:val="pt-BR"/>
        </w:rPr>
        <w:t xml:space="preserve"> </w:t>
      </w:r>
    </w:p>
    <w:p w14:paraId="7670FE57">
      <w:pPr>
        <w:keepNext w:val="0"/>
        <w:keepLines w:val="0"/>
        <w:pageBreakBefore w:val="0"/>
        <w:widowControl w:val="0"/>
        <w:numPr>
          <w:ilvl w:val="2"/>
          <w:numId w:val="13"/>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15FE17A4">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szCs w:val="22"/>
          <w:highlight w:val="none"/>
        </w:rPr>
      </w:pPr>
    </w:p>
    <w:p w14:paraId="157C01F7">
      <w:pPr>
        <w:keepNext w:val="0"/>
        <w:keepLines w:val="0"/>
        <w:pageBreakBefore w:val="0"/>
        <w:widowControl w:val="0"/>
        <w:numPr>
          <w:ilvl w:val="2"/>
          <w:numId w:val="13"/>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sz w:val="22"/>
          <w:highlight w:val="none"/>
        </w:rPr>
        <w:t>Para as futuras aquisições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com entrega de forma parcelada, para atender a mais de um órgão e também pela impossibilidade de prever com exatidão a quantidade a ser demandada.</w:t>
      </w:r>
    </w:p>
    <w:p w14:paraId="4414FE8C">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szCs w:val="22"/>
          <w:highlight w:val="none"/>
        </w:rPr>
      </w:pPr>
    </w:p>
    <w:p w14:paraId="6BB40C36">
      <w:pPr>
        <w:pStyle w:val="154"/>
        <w:numPr>
          <w:ilvl w:val="2"/>
          <w:numId w:val="13"/>
        </w:numPr>
        <w:spacing w:before="1" w:line="360" w:lineRule="auto"/>
        <w:ind w:left="0" w:leftChars="0" w:right="0" w:rightChars="0" w:firstLine="0" w:firstLineChars="0"/>
        <w:jc w:val="both"/>
        <w:rPr>
          <w:rFonts w:hint="default" w:ascii="Arial" w:hAnsi="Arial" w:eastAsia="SimSun" w:cs="Arial"/>
          <w:sz w:val="22"/>
          <w:szCs w:val="22"/>
          <w:highlight w:val="none"/>
        </w:rPr>
      </w:pPr>
      <w:r>
        <w:rPr>
          <w:rFonts w:hint="default" w:ascii="Arial" w:hAnsi="Arial" w:eastAsia="Cambria" w:cs="Arial"/>
          <w:color w:val="000000"/>
          <w:kern w:val="0"/>
          <w:sz w:val="22"/>
          <w:szCs w:val="22"/>
          <w:highlight w:val="none"/>
          <w:lang w:val="en-US" w:eastAsia="zh-CN" w:bidi="ar"/>
        </w:rPr>
        <w:t>Em caso de produtos para instalação, será permitida a subcontratação para a instalação dos produtos a serem adquiridos podendo utilizar-se de mão de obra local/regional ou qualquer outra mão de obra a ser indicada pelo Fornecedor quando do recebimento da demanda de fornecimento, entrega e instalação do produto</w:t>
      </w:r>
      <w:r>
        <w:rPr>
          <w:rFonts w:hint="default" w:ascii="Arial" w:hAnsi="Arial" w:eastAsia="Cambria" w:cs="Arial"/>
          <w:color w:val="000000"/>
          <w:kern w:val="0"/>
          <w:sz w:val="22"/>
          <w:szCs w:val="22"/>
          <w:highlight w:val="none"/>
          <w:lang w:val="pt-BR" w:eastAsia="zh-CN" w:bidi="ar"/>
        </w:rPr>
        <w:t xml:space="preserve">, </w:t>
      </w:r>
      <w:r>
        <w:rPr>
          <w:rFonts w:hint="default" w:ascii="Arial" w:hAnsi="Arial" w:eastAsia="SimSun" w:cs="Arial"/>
          <w:sz w:val="22"/>
          <w:szCs w:val="22"/>
          <w:highlight w:val="none"/>
        </w:rPr>
        <w:t>sem que este fato acarrete qualquer ônus para a Administração.</w:t>
      </w:r>
    </w:p>
    <w:p w14:paraId="4437D7FC">
      <w:pPr>
        <w:pStyle w:val="154"/>
        <w:numPr>
          <w:ilvl w:val="0"/>
          <w:numId w:val="0"/>
        </w:numPr>
        <w:spacing w:before="1" w:line="360" w:lineRule="auto"/>
        <w:ind w:leftChars="0" w:right="0" w:rightChars="0"/>
        <w:jc w:val="both"/>
        <w:rPr>
          <w:rFonts w:hint="default" w:ascii="Arial" w:hAnsi="Arial" w:eastAsia="SimSun" w:cs="Arial"/>
          <w:sz w:val="22"/>
          <w:szCs w:val="22"/>
          <w:highlight w:val="none"/>
        </w:rPr>
      </w:pPr>
    </w:p>
    <w:p w14:paraId="6154BF0A">
      <w:pPr>
        <w:keepNext w:val="0"/>
        <w:keepLines w:val="0"/>
        <w:widowControl/>
        <w:numPr>
          <w:ilvl w:val="2"/>
          <w:numId w:val="13"/>
        </w:numPr>
        <w:suppressLineNumbers w:val="0"/>
        <w:spacing w:line="360" w:lineRule="auto"/>
        <w:ind w:left="0" w:leftChars="0" w:firstLine="0" w:firstLineChars="0"/>
        <w:jc w:val="both"/>
        <w:rPr>
          <w:rFonts w:hint="default" w:ascii="Arial" w:hAnsi="Arial" w:eastAsia="Cambria" w:cs="Arial"/>
          <w:color w:val="000000"/>
          <w:kern w:val="0"/>
          <w:sz w:val="22"/>
          <w:szCs w:val="22"/>
          <w:highlight w:val="none"/>
          <w:lang w:val="en-US" w:eastAsia="zh-CN" w:bidi="ar"/>
        </w:rPr>
      </w:pPr>
      <w:r>
        <w:rPr>
          <w:rFonts w:hint="default" w:ascii="Arial" w:hAnsi="Arial" w:eastAsia="Cambria" w:cs="Arial"/>
          <w:color w:val="000000"/>
          <w:kern w:val="0"/>
          <w:sz w:val="22"/>
          <w:szCs w:val="22"/>
          <w:highlight w:val="none"/>
          <w:lang w:val="en-US" w:eastAsia="zh-CN" w:bidi="ar"/>
        </w:rPr>
        <w:t xml:space="preserve">Os </w:t>
      </w:r>
      <w:r>
        <w:rPr>
          <w:rFonts w:hint="default" w:ascii="Arial" w:hAnsi="Arial" w:eastAsia="Cambria" w:cs="Arial"/>
          <w:color w:val="000000"/>
          <w:kern w:val="0"/>
          <w:sz w:val="22"/>
          <w:szCs w:val="22"/>
          <w:highlight w:val="none"/>
          <w:lang w:val="pt-BR" w:eastAsia="zh-CN" w:bidi="ar"/>
        </w:rPr>
        <w:t xml:space="preserve">Jogos e </w:t>
      </w:r>
      <w:r>
        <w:rPr>
          <w:rFonts w:hint="default" w:ascii="Arial" w:hAnsi="Arial" w:eastAsia="Cambria" w:cs="Arial"/>
          <w:color w:val="000000"/>
          <w:kern w:val="0"/>
          <w:sz w:val="22"/>
          <w:szCs w:val="22"/>
          <w:highlight w:val="none"/>
          <w:lang w:val="en-US" w:eastAsia="zh-CN" w:bidi="ar"/>
        </w:rPr>
        <w:t>brinquedos devem atender a requisitos mínimos de qualidade e segurança, garantindo a integridade física e o desenvolvimento saudável das crianças.</w:t>
      </w:r>
      <w:r>
        <w:rPr>
          <w:rFonts w:hint="default" w:ascii="Arial" w:hAnsi="Arial" w:eastAsia="Cambria" w:cs="Arial"/>
          <w:color w:val="000000"/>
          <w:kern w:val="0"/>
          <w:sz w:val="22"/>
          <w:szCs w:val="22"/>
          <w:highlight w:val="none"/>
          <w:lang w:val="pt-BR" w:eastAsia="zh-CN" w:bidi="ar"/>
        </w:rPr>
        <w:t xml:space="preserve"> </w:t>
      </w:r>
      <w:r>
        <w:rPr>
          <w:rFonts w:hint="default" w:ascii="Arial" w:hAnsi="Arial" w:eastAsia="Cambria" w:cs="Arial"/>
          <w:color w:val="000000"/>
          <w:kern w:val="0"/>
          <w:sz w:val="22"/>
          <w:szCs w:val="22"/>
          <w:highlight w:val="none"/>
          <w:lang w:val="en-US" w:eastAsia="zh-CN" w:bidi="ar"/>
        </w:rPr>
        <w:t>Esses requisitos são estabelecidos por órgãos reguladores e visam assegurar que os produtos oferecidos sejam adequados e confiáveis.</w:t>
      </w:r>
    </w:p>
    <w:p w14:paraId="4418D18A">
      <w:pPr>
        <w:keepNext w:val="0"/>
        <w:keepLines w:val="0"/>
        <w:widowControl/>
        <w:numPr>
          <w:ilvl w:val="0"/>
          <w:numId w:val="0"/>
        </w:numPr>
        <w:suppressLineNumbers w:val="0"/>
        <w:spacing w:line="360" w:lineRule="auto"/>
        <w:ind w:leftChars="0"/>
        <w:jc w:val="both"/>
        <w:rPr>
          <w:rFonts w:hint="default" w:ascii="Arial" w:hAnsi="Arial" w:eastAsia="Cambria" w:cs="Arial"/>
          <w:color w:val="000000"/>
          <w:kern w:val="0"/>
          <w:sz w:val="22"/>
          <w:szCs w:val="22"/>
          <w:highlight w:val="none"/>
          <w:lang w:val="en-US" w:eastAsia="zh-CN" w:bidi="ar"/>
        </w:rPr>
      </w:pPr>
    </w:p>
    <w:p w14:paraId="1857552F">
      <w:pPr>
        <w:keepNext w:val="0"/>
        <w:keepLines w:val="0"/>
        <w:widowControl/>
        <w:numPr>
          <w:ilvl w:val="2"/>
          <w:numId w:val="13"/>
        </w:numPr>
        <w:suppressLineNumbers w:val="0"/>
        <w:spacing w:line="360" w:lineRule="auto"/>
        <w:ind w:left="0" w:leftChars="0" w:firstLine="0" w:firstLineChars="0"/>
        <w:jc w:val="both"/>
        <w:rPr>
          <w:rFonts w:hint="default" w:ascii="Arial" w:hAnsi="Arial" w:eastAsia="Cambria" w:cs="Arial"/>
          <w:b w:val="0"/>
          <w:bCs w:val="0"/>
          <w:color w:val="auto"/>
          <w:kern w:val="0"/>
          <w:sz w:val="22"/>
          <w:szCs w:val="22"/>
          <w:highlight w:val="none"/>
          <w:lang w:val="en-US" w:eastAsia="zh-CN" w:bidi="ar"/>
        </w:rPr>
      </w:pPr>
      <w:r>
        <w:rPr>
          <w:rFonts w:hint="default" w:ascii="Arial" w:hAnsi="Arial" w:eastAsia="Cambria" w:cs="Arial"/>
          <w:b w:val="0"/>
          <w:bCs w:val="0"/>
          <w:color w:val="auto"/>
          <w:kern w:val="0"/>
          <w:sz w:val="22"/>
          <w:szCs w:val="22"/>
          <w:highlight w:val="none"/>
          <w:lang w:val="en-US" w:eastAsia="zh-CN" w:bidi="ar"/>
        </w:rPr>
        <w:t>Em relação à qualidade, os brinquedos e jogos devem ser produzidos com materiais duráveis e resistentes, capazes de suportar o uso constante e o manuseio das crianças. Além disso, devem ser livres de substâncias tóxicas ou nocivas à saúde, como chumbo, ftalatos e formaldeído. É importante que os produtos sejam fabricados de acordo com as normas técnicas e padrões de segurança vigentes.</w:t>
      </w:r>
    </w:p>
    <w:p w14:paraId="5CE09828">
      <w:pPr>
        <w:keepNext w:val="0"/>
        <w:keepLines w:val="0"/>
        <w:widowControl/>
        <w:numPr>
          <w:ilvl w:val="0"/>
          <w:numId w:val="0"/>
        </w:numPr>
        <w:suppressLineNumbers w:val="0"/>
        <w:spacing w:line="360" w:lineRule="auto"/>
        <w:ind w:leftChars="0"/>
        <w:jc w:val="both"/>
        <w:rPr>
          <w:rFonts w:hint="default" w:ascii="Arial" w:hAnsi="Arial" w:eastAsia="Cambria" w:cs="Arial"/>
          <w:b w:val="0"/>
          <w:bCs w:val="0"/>
          <w:color w:val="auto"/>
          <w:kern w:val="0"/>
          <w:sz w:val="22"/>
          <w:szCs w:val="22"/>
          <w:highlight w:val="none"/>
          <w:lang w:val="en-US" w:eastAsia="zh-CN" w:bidi="ar"/>
        </w:rPr>
      </w:pPr>
    </w:p>
    <w:p w14:paraId="635C1AEF">
      <w:pPr>
        <w:keepNext w:val="0"/>
        <w:keepLines w:val="0"/>
        <w:widowControl/>
        <w:numPr>
          <w:ilvl w:val="2"/>
          <w:numId w:val="13"/>
        </w:numPr>
        <w:suppressLineNumbers w:val="0"/>
        <w:spacing w:line="360" w:lineRule="auto"/>
        <w:ind w:left="0" w:leftChars="0" w:firstLine="0" w:firstLineChars="0"/>
        <w:jc w:val="both"/>
        <w:rPr>
          <w:rFonts w:hint="default" w:ascii="Arial" w:hAnsi="Arial" w:eastAsia="Cambria" w:cs="Arial"/>
          <w:color w:val="000000"/>
          <w:kern w:val="0"/>
          <w:sz w:val="22"/>
          <w:szCs w:val="22"/>
          <w:highlight w:val="none"/>
          <w:lang w:val="en-US" w:eastAsia="zh-CN" w:bidi="ar"/>
        </w:rPr>
      </w:pPr>
      <w:r>
        <w:rPr>
          <w:rFonts w:hint="default" w:ascii="Arial" w:hAnsi="Arial" w:eastAsia="Cambria" w:cs="Arial"/>
          <w:color w:val="000000"/>
          <w:kern w:val="0"/>
          <w:sz w:val="22"/>
          <w:szCs w:val="22"/>
          <w:highlight w:val="none"/>
          <w:lang w:val="en-US" w:eastAsia="zh-CN" w:bidi="ar"/>
        </w:rPr>
        <w:t>No que diz respeito à segurança, os brinquedos e jogos devem ser projetados de forma a minimizar riscos de acidentes e lesões. Isso inclui a ausência de peças pequenas que possam ser engolidas, bordas cortantes ou pontas que possam causar ferimentos, e componentes que possam se soltar e representar perigo. Os produtos também devem conter informações claras e adequadas sobre a faixa etária recomendada e possíveis advertências de uso.</w:t>
      </w:r>
    </w:p>
    <w:p w14:paraId="2CDE2FB2">
      <w:pPr>
        <w:keepNext w:val="0"/>
        <w:keepLines w:val="0"/>
        <w:widowControl/>
        <w:numPr>
          <w:ilvl w:val="0"/>
          <w:numId w:val="0"/>
        </w:numPr>
        <w:suppressLineNumbers w:val="0"/>
        <w:spacing w:line="360" w:lineRule="auto"/>
        <w:ind w:leftChars="0"/>
        <w:jc w:val="both"/>
        <w:rPr>
          <w:rFonts w:hint="default" w:ascii="Arial" w:hAnsi="Arial" w:eastAsia="Cambria" w:cs="Arial"/>
          <w:color w:val="000000"/>
          <w:kern w:val="0"/>
          <w:sz w:val="22"/>
          <w:szCs w:val="22"/>
          <w:highlight w:val="none"/>
          <w:lang w:val="en-US" w:eastAsia="zh-CN" w:bidi="ar"/>
        </w:rPr>
      </w:pPr>
    </w:p>
    <w:p w14:paraId="2ED18FE9">
      <w:pPr>
        <w:keepNext w:val="0"/>
        <w:keepLines w:val="0"/>
        <w:widowControl/>
        <w:numPr>
          <w:ilvl w:val="0"/>
          <w:numId w:val="0"/>
        </w:numPr>
        <w:suppressLineNumbers w:val="0"/>
        <w:spacing w:line="360" w:lineRule="auto"/>
        <w:ind w:leftChars="0"/>
        <w:jc w:val="both"/>
        <w:rPr>
          <w:rFonts w:hint="default"/>
          <w:highlight w:val="none"/>
          <w:lang w:val="pt-BR"/>
        </w:rPr>
      </w:pPr>
      <w:r>
        <w:rPr>
          <w:rFonts w:hint="default" w:ascii="Arial" w:hAnsi="Arial" w:eastAsia="Cambria" w:cs="Arial"/>
          <w:b/>
          <w:bCs/>
          <w:color w:val="000000"/>
          <w:kern w:val="0"/>
          <w:sz w:val="22"/>
          <w:szCs w:val="22"/>
          <w:highlight w:val="none"/>
          <w:lang w:val="pt-BR" w:eastAsia="zh-CN" w:bidi="ar"/>
        </w:rPr>
        <w:t>5.1.7.</w:t>
      </w:r>
      <w:r>
        <w:rPr>
          <w:rFonts w:hint="default" w:ascii="Arial" w:hAnsi="Arial" w:eastAsia="Cambria" w:cs="Arial"/>
          <w:color w:val="000000"/>
          <w:kern w:val="0"/>
          <w:sz w:val="22"/>
          <w:szCs w:val="22"/>
          <w:highlight w:val="none"/>
          <w:lang w:val="pt-BR" w:eastAsia="zh-CN" w:bidi="ar"/>
        </w:rPr>
        <w:t xml:space="preserve"> </w:t>
      </w:r>
      <w:r>
        <w:rPr>
          <w:rFonts w:hint="default" w:ascii="Arial" w:hAnsi="Arial" w:eastAsia="Cambria" w:cs="Arial"/>
          <w:color w:val="000000"/>
          <w:kern w:val="0"/>
          <w:sz w:val="22"/>
          <w:szCs w:val="22"/>
          <w:highlight w:val="none"/>
          <w:lang w:val="en-US" w:eastAsia="zh-CN" w:bidi="ar"/>
        </w:rPr>
        <w:t>Além dos requisitos de qualidade e segurança, é importante que os brinquedos e jogos sejam adequados ao desenvolvimento dos alunos. Eles devem estimular a criatividade, o raciocínio lógico, a coordenação motora e outras habilidades cognitivas e sociais. Portanto, é recomendado que os brinquedos e jogos sejam</w:t>
      </w:r>
      <w:r>
        <w:rPr>
          <w:rFonts w:hint="default" w:ascii="Arial" w:hAnsi="Arial" w:eastAsia="Cambria" w:cs="Arial"/>
          <w:color w:val="000000"/>
          <w:kern w:val="0"/>
          <w:sz w:val="22"/>
          <w:szCs w:val="22"/>
          <w:highlight w:val="none"/>
          <w:lang w:val="pt-BR" w:eastAsia="zh-CN" w:bidi="ar"/>
        </w:rPr>
        <w:t xml:space="preserve"> </w:t>
      </w:r>
      <w:r>
        <w:rPr>
          <w:rFonts w:hint="default" w:ascii="Arial" w:hAnsi="Arial" w:eastAsia="Cambria" w:cs="Arial"/>
          <w:color w:val="000000"/>
          <w:kern w:val="0"/>
          <w:sz w:val="22"/>
          <w:szCs w:val="22"/>
          <w:highlight w:val="none"/>
          <w:lang w:val="en-US" w:eastAsia="zh-CN" w:bidi="ar"/>
        </w:rPr>
        <w:t>selecionados levando em consideração as faixas etárias</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 xml:space="preserve"> de modo a promover o aprendizado e o entretenimento de forma adequada</w:t>
      </w:r>
      <w:r>
        <w:rPr>
          <w:rFonts w:hint="default" w:ascii="Cambria" w:hAnsi="Cambria" w:eastAsia="Cambria" w:cs="Cambria"/>
          <w:color w:val="000000"/>
          <w:kern w:val="0"/>
          <w:sz w:val="20"/>
          <w:szCs w:val="20"/>
          <w:highlight w:val="none"/>
          <w:lang w:val="pt-BR" w:eastAsia="zh-CN" w:bidi="ar"/>
        </w:rPr>
        <w:t>.</w:t>
      </w:r>
    </w:p>
    <w:p w14:paraId="29FEE631">
      <w:pPr>
        <w:pStyle w:val="127"/>
        <w:numPr>
          <w:ilvl w:val="0"/>
          <w:numId w:val="0"/>
        </w:numPr>
        <w:tabs>
          <w:tab w:val="left" w:pos="660"/>
        </w:tabs>
        <w:spacing w:before="0" w:after="0" w:line="360" w:lineRule="auto"/>
        <w:ind w:leftChars="0" w:right="-54" w:rightChars="0"/>
        <w:jc w:val="both"/>
        <w:rPr>
          <w:rFonts w:hint="default" w:ascii="Arial" w:hAnsi="Arial" w:cs="Arial"/>
          <w:sz w:val="22"/>
          <w:highlight w:val="none"/>
        </w:rPr>
      </w:pPr>
    </w:p>
    <w:p w14:paraId="3C491C57">
      <w:pPr>
        <w:numPr>
          <w:ilvl w:val="1"/>
          <w:numId w:val="13"/>
        </w:numPr>
        <w:spacing w:line="360" w:lineRule="auto"/>
        <w:ind w:left="0" w:leftChars="0" w:hanging="18" w:firstLineChars="0"/>
        <w:jc w:val="both"/>
        <w:rPr>
          <w:rFonts w:hint="default" w:ascii="Arial" w:hAnsi="Arial" w:cs="Arial"/>
          <w:b/>
          <w:bCs w:val="0"/>
          <w:color w:val="000000" w:themeColor="text1"/>
          <w:sz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Garantia Contratual:</w:t>
      </w:r>
    </w:p>
    <w:p w14:paraId="2DC4641C">
      <w:pPr>
        <w:spacing w:line="360" w:lineRule="auto"/>
        <w:ind w:left="-5" w:leftChars="-9" w:hanging="17" w:hangingChars="8"/>
        <w:jc w:val="both"/>
        <w:rPr>
          <w:rFonts w:hint="default" w:ascii="Arial" w:hAnsi="Arial" w:cs="Arial"/>
          <w:color w:val="000000" w:themeColor="text1"/>
          <w:sz w:val="22"/>
          <w:szCs w:val="22"/>
          <w:highlight w:val="none"/>
          <w:shd w:val="clear" w:color="auto" w:fill="FFFFFF"/>
          <w14:textFill>
            <w14:solidFill>
              <w14:schemeClr w14:val="tx1"/>
            </w14:solidFill>
          </w14:textFill>
        </w:rPr>
      </w:pPr>
      <w:r>
        <w:rPr>
          <w:rFonts w:hint="default" w:ascii="Arial" w:hAnsi="Arial" w:cs="Arial"/>
          <w:color w:val="000000" w:themeColor="text1"/>
          <w:sz w:val="22"/>
          <w:szCs w:val="22"/>
          <w:highlight w:val="none"/>
          <w:shd w:val="clear" w:color="auto" w:fill="FFFFFF"/>
          <w14:textFill>
            <w14:solidFill>
              <w14:schemeClr w14:val="tx1"/>
            </w14:solidFill>
          </w14:textFill>
        </w:rPr>
        <w:t>Não será exigido garantia contratual</w:t>
      </w:r>
      <w:r>
        <w:rPr>
          <w:rFonts w:hint="default" w:ascii="Arial" w:hAnsi="Arial" w:cs="Arial"/>
          <w:color w:val="000000" w:themeColor="text1"/>
          <w:sz w:val="22"/>
          <w:szCs w:val="22"/>
          <w:highlight w:val="none"/>
          <w:shd w:val="clear" w:color="auto" w:fill="FFFFFF"/>
          <w:lang w:val="pt-BR"/>
          <w14:textFill>
            <w14:solidFill>
              <w14:schemeClr w14:val="tx1"/>
            </w14:solidFill>
          </w14:textFill>
        </w:rPr>
        <w:t>.</w:t>
      </w:r>
      <w:r>
        <w:rPr>
          <w:rFonts w:hint="default" w:ascii="Arial" w:hAnsi="Arial" w:cs="Arial"/>
          <w:color w:val="000000" w:themeColor="text1"/>
          <w:sz w:val="22"/>
          <w:szCs w:val="22"/>
          <w:highlight w:val="none"/>
          <w:shd w:val="clear" w:color="auto" w:fill="FFFFFF"/>
          <w14:textFill>
            <w14:solidFill>
              <w14:schemeClr w14:val="tx1"/>
            </w14:solidFill>
          </w14:textFill>
        </w:rPr>
        <w:t xml:space="preserve"> </w:t>
      </w:r>
      <w:r>
        <w:rPr>
          <w:rFonts w:hint="default" w:ascii="Arial" w:hAnsi="Arial" w:cs="Arial"/>
          <w:color w:val="000000" w:themeColor="text1"/>
          <w:sz w:val="22"/>
          <w:szCs w:val="22"/>
          <w:highlight w:val="none"/>
          <w:shd w:val="clear" w:color="auto" w:fill="FFFFFF"/>
          <w:lang w:val="pt-BR"/>
          <w14:textFill>
            <w14:solidFill>
              <w14:schemeClr w14:val="tx1"/>
            </w14:solidFill>
          </w14:textFill>
        </w:rPr>
        <w:t>T</w:t>
      </w:r>
      <w:r>
        <w:rPr>
          <w:rFonts w:hint="default" w:ascii="Arial" w:hAnsi="Arial" w:cs="Arial"/>
          <w:color w:val="000000" w:themeColor="text1"/>
          <w:sz w:val="22"/>
          <w:szCs w:val="22"/>
          <w:highlight w:val="none"/>
          <w:shd w:val="clear" w:color="auto" w:fill="FFFFFF"/>
          <w14:textFill>
            <w14:solidFill>
              <w14:schemeClr w14:val="tx1"/>
            </w14:solidFill>
          </w14:textFill>
        </w:rPr>
        <w: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19D3FCBD">
      <w:pPr>
        <w:spacing w:line="360" w:lineRule="auto"/>
        <w:ind w:left="-5" w:leftChars="-9" w:hanging="17" w:hangingChars="8"/>
        <w:jc w:val="both"/>
        <w:rPr>
          <w:rFonts w:hint="default" w:ascii="Arial" w:hAnsi="Arial" w:cs="Arial"/>
          <w:color w:val="000000" w:themeColor="text1"/>
          <w:sz w:val="22"/>
          <w:szCs w:val="22"/>
          <w:highlight w:val="green"/>
          <w:shd w:val="clear" w:color="auto" w:fill="FFFFFF"/>
          <w14:textFill>
            <w14:solidFill>
              <w14:schemeClr w14:val="tx1"/>
            </w14:solidFill>
          </w14:textFill>
        </w:rPr>
      </w:pPr>
    </w:p>
    <w:p w14:paraId="104AB362">
      <w:pPr>
        <w:keepNext w:val="0"/>
        <w:keepLines w:val="0"/>
        <w:pageBreakBefore w:val="0"/>
        <w:widowControl/>
        <w:numPr>
          <w:ilvl w:val="1"/>
          <w:numId w:val="13"/>
        </w:numPr>
        <w:kinsoku/>
        <w:wordWrap/>
        <w:overflowPunct/>
        <w:topLinePunct w:val="0"/>
        <w:bidi w:val="0"/>
        <w:snapToGrid/>
        <w:spacing w:line="360" w:lineRule="auto"/>
        <w:ind w:left="0" w:leftChars="0" w:firstLine="0" w:firstLineChars="0"/>
        <w:jc w:val="both"/>
        <w:textAlignment w:val="auto"/>
        <w:rPr>
          <w:rFonts w:hint="default" w:ascii="Arial" w:hAnsi="Arial" w:cs="Arial"/>
          <w:sz w:val="22"/>
          <w:szCs w:val="22"/>
          <w:highlight w:val="none"/>
        </w:rPr>
      </w:pPr>
      <w:r>
        <w:rPr>
          <w:rFonts w:hint="default" w:ascii="Arial" w:hAnsi="Arial" w:cs="Arial"/>
          <w:b/>
          <w:bCs/>
          <w:color w:val="000000" w:themeColor="text1"/>
          <w:sz w:val="22"/>
          <w:highlight w:val="none"/>
          <w:lang w:val="pt-BR"/>
          <w14:textFill>
            <w14:solidFill>
              <w14:schemeClr w14:val="tx1"/>
            </w14:solidFill>
          </w14:textFill>
        </w:rPr>
        <w:t>Duração do Contrato:</w:t>
      </w:r>
    </w:p>
    <w:p w14:paraId="228C4EAB">
      <w:pPr>
        <w:spacing w:line="360" w:lineRule="auto"/>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Conforme o Art. 84 da lei 14.133/2021, o prazo de vigência da ata de registro de preços será de 1 (um) ano e poderá ser prorrogado, por igual período, desde que comprovado o preço vantajoso.</w:t>
      </w:r>
    </w:p>
    <w:p w14:paraId="626B4499">
      <w:pPr>
        <w:spacing w:line="360" w:lineRule="auto"/>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Parágrafo único. O contrato decorrente da ata de registro de preços terá sua vigência estabelecida em conformidade com as disposições nela contidas.</w:t>
      </w:r>
    </w:p>
    <w:p w14:paraId="1EFF781A">
      <w:pPr>
        <w:spacing w:line="360" w:lineRule="auto"/>
        <w:jc w:val="both"/>
        <w:rPr>
          <w:rFonts w:hint="default" w:ascii="Arial" w:hAnsi="Arial" w:cs="Arial"/>
          <w:color w:val="000000" w:themeColor="text1"/>
          <w:highlight w:val="none"/>
          <w14:textFill>
            <w14:solidFill>
              <w14:schemeClr w14:val="tx1"/>
            </w14:solidFill>
          </w14:textFill>
        </w:rPr>
      </w:pPr>
      <w:r>
        <w:rPr>
          <w:rFonts w:hint="default" w:ascii="Arial" w:hAnsi="Arial" w:cs="Arial"/>
          <w:color w:val="000000" w:themeColor="text1"/>
          <w:highlight w:val="none"/>
          <w:lang w:val="pt-BR"/>
          <w14:textFill>
            <w14:solidFill>
              <w14:schemeClr w14:val="tx1"/>
            </w14:solidFill>
          </w14:textFill>
        </w:rPr>
        <w:t>C</w:t>
      </w:r>
      <w:r>
        <w:rPr>
          <w:rFonts w:hint="default" w:ascii="Arial" w:hAnsi="Arial" w:cs="Arial"/>
          <w:color w:val="000000" w:themeColor="text1"/>
          <w:highlight w:val="none"/>
          <w14:textFill>
            <w14:solidFill>
              <w14:schemeClr w14:val="tx1"/>
            </w14:solidFill>
          </w14:textFill>
        </w:rPr>
        <w:t xml:space="preserve">om efeito, a duração da ata das </w:t>
      </w:r>
      <w:r>
        <w:rPr>
          <w:rFonts w:hint="default" w:ascii="Arial" w:hAnsi="Arial" w:cs="Arial"/>
          <w:color w:val="000000" w:themeColor="text1"/>
          <w:highlight w:val="none"/>
          <w:lang w:val="pt-BR"/>
          <w14:textFill>
            <w14:solidFill>
              <w14:schemeClr w14:val="tx1"/>
            </w14:solidFill>
          </w14:textFill>
        </w:rPr>
        <w:t>aquisições</w:t>
      </w:r>
      <w:r>
        <w:rPr>
          <w:rFonts w:hint="default" w:ascii="Arial" w:hAnsi="Arial" w:cs="Arial"/>
          <w:color w:val="000000" w:themeColor="text1"/>
          <w:highlight w:val="none"/>
          <w14:textFill>
            <w14:solidFill>
              <w14:schemeClr w14:val="tx1"/>
            </w14:solidFill>
          </w14:textFill>
        </w:rPr>
        <w:t xml:space="preserve"> ora pleiteadas será de 12 meses, podendo ser prorrogado conforme a lei.</w:t>
      </w:r>
    </w:p>
    <w:p w14:paraId="785AE1B0">
      <w:pPr>
        <w:spacing w:line="360" w:lineRule="auto"/>
        <w:ind w:left="-5" w:leftChars="-9" w:hanging="17" w:hangingChars="8"/>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Ainda, a contratação em questão será enquadrada com base no art. 105 da Lei 14.133/2021, por se tratar de aquisição de materiais de fornecimento não-continuado.</w:t>
      </w:r>
    </w:p>
    <w:p w14:paraId="65B58103">
      <w:pPr>
        <w:spacing w:line="360" w:lineRule="auto"/>
        <w:ind w:left="-5" w:leftChars="-9" w:hanging="17" w:hangingChars="8"/>
        <w:jc w:val="both"/>
        <w:rPr>
          <w:rFonts w:hint="default" w:ascii="Arial" w:hAnsi="Arial" w:cs="Arial"/>
          <w:color w:val="000000" w:themeColor="text1"/>
          <w:sz w:val="22"/>
          <w:szCs w:val="22"/>
          <w:highlight w:val="none"/>
          <w:lang w:val="pt-BR"/>
          <w14:textFill>
            <w14:solidFill>
              <w14:schemeClr w14:val="tx1"/>
            </w14:solidFill>
          </w14:textFill>
        </w:rPr>
      </w:pPr>
    </w:p>
    <w:p w14:paraId="6A33609B">
      <w:pPr>
        <w:numPr>
          <w:ilvl w:val="1"/>
          <w:numId w:val="13"/>
        </w:numPr>
        <w:spacing w:line="360" w:lineRule="auto"/>
        <w:ind w:left="0" w:leftChars="0" w:hanging="18" w:firstLineChars="0"/>
        <w:jc w:val="both"/>
        <w:rPr>
          <w:rFonts w:hint="default" w:ascii="Arial" w:hAnsi="Arial" w:cs="Arial"/>
          <w:color w:val="000000" w:themeColor="text1"/>
          <w:sz w:val="22"/>
          <w:szCs w:val="22"/>
          <w:highlight w:val="none"/>
          <w:shd w:val="clear" w:color="auto" w:fill="FFFFFF"/>
          <w14:textFill>
            <w14:solidFill>
              <w14:schemeClr w14:val="tx1"/>
            </w14:solidFill>
          </w14:textFill>
        </w:rPr>
      </w:pP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p>
    <w:p w14:paraId="3D7A8B4B">
      <w:pPr>
        <w:pStyle w:val="15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Sistema de Registro de Preço 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 xml:space="preserve">item </w:t>
      </w:r>
      <w:r>
        <w:rPr>
          <w:rFonts w:hint="default" w:ascii="Arial" w:hAnsi="Arial" w:cs="Arial"/>
          <w:sz w:val="22"/>
          <w:szCs w:val="22"/>
          <w:highlight w:val="none"/>
        </w:rPr>
        <w:t>originário de Pregão Eletrônico</w:t>
      </w:r>
      <w:r>
        <w:rPr>
          <w:rFonts w:hint="default" w:ascii="Arial" w:hAnsi="Arial" w:cs="Arial"/>
          <w:b/>
          <w:sz w:val="22"/>
          <w:szCs w:val="22"/>
          <w:highlight w:val="none"/>
        </w:rPr>
        <w:t xml:space="preserve">, </w:t>
      </w:r>
      <w:r>
        <w:rPr>
          <w:rFonts w:hint="default" w:ascii="Arial" w:hAnsi="Arial" w:cs="Arial"/>
          <w:sz w:val="22"/>
          <w:szCs w:val="22"/>
          <w:highlight w:val="none"/>
        </w:rPr>
        <w:t xml:space="preserve">com </w:t>
      </w:r>
      <w:r>
        <w:rPr>
          <w:rFonts w:hint="default" w:ascii="Arial" w:hAnsi="Arial" w:cs="Arial"/>
          <w:b/>
          <w:sz w:val="22"/>
          <w:szCs w:val="22"/>
          <w:highlight w:val="none"/>
        </w:rPr>
        <w:t xml:space="preserve">Exclusividade para ME e EPP </w:t>
      </w:r>
      <w:r>
        <w:rPr>
          <w:rFonts w:hint="default" w:ascii="Arial" w:hAnsi="Arial" w:cs="Arial"/>
          <w:sz w:val="22"/>
          <w:szCs w:val="22"/>
          <w:highlight w:val="none"/>
        </w:rPr>
        <w:t xml:space="preserve">e também com </w:t>
      </w:r>
      <w:r>
        <w:rPr>
          <w:rFonts w:hint="default" w:ascii="Arial" w:hAnsi="Arial" w:cs="Arial"/>
          <w:b/>
          <w:sz w:val="22"/>
          <w:szCs w:val="22"/>
          <w:highlight w:val="none"/>
        </w:rPr>
        <w:t xml:space="preserve">Cota </w:t>
      </w:r>
      <w:r>
        <w:rPr>
          <w:rFonts w:hint="default" w:ascii="Arial" w:hAnsi="Arial" w:cs="Arial"/>
          <w:b/>
          <w:sz w:val="22"/>
          <w:szCs w:val="22"/>
          <w:highlight w:val="none"/>
          <w:lang w:val="pt-BR"/>
        </w:rPr>
        <w:t>P</w:t>
      </w:r>
      <w:r>
        <w:rPr>
          <w:rFonts w:hint="default" w:ascii="Arial" w:hAnsi="Arial" w:cs="Arial"/>
          <w:b/>
          <w:sz w:val="22"/>
          <w:szCs w:val="22"/>
          <w:highlight w:val="none"/>
        </w:rPr>
        <w:t xml:space="preserve">rincipal para </w:t>
      </w:r>
      <w:r>
        <w:rPr>
          <w:rFonts w:hint="default" w:ascii="Arial" w:hAnsi="Arial" w:cs="Arial"/>
          <w:b/>
          <w:sz w:val="22"/>
          <w:szCs w:val="22"/>
          <w:highlight w:val="none"/>
          <w:lang w:val="pt-BR"/>
        </w:rPr>
        <w:t>A</w:t>
      </w:r>
      <w:r>
        <w:rPr>
          <w:rFonts w:hint="default" w:ascii="Arial" w:hAnsi="Arial" w:cs="Arial"/>
          <w:b/>
          <w:sz w:val="22"/>
          <w:szCs w:val="22"/>
          <w:highlight w:val="none"/>
        </w:rPr>
        <w:t xml:space="preserve">mpla </w:t>
      </w:r>
      <w:r>
        <w:rPr>
          <w:rFonts w:hint="default" w:ascii="Arial" w:hAnsi="Arial" w:cs="Arial"/>
          <w:b/>
          <w:sz w:val="22"/>
          <w:szCs w:val="22"/>
          <w:highlight w:val="none"/>
          <w:lang w:val="pt-BR"/>
        </w:rPr>
        <w:t>C</w:t>
      </w:r>
      <w:r>
        <w:rPr>
          <w:rFonts w:hint="default" w:ascii="Arial" w:hAnsi="Arial" w:cs="Arial"/>
          <w:b/>
          <w:sz w:val="22"/>
          <w:szCs w:val="22"/>
          <w:highlight w:val="none"/>
        </w:rPr>
        <w:t>oncorrência</w:t>
      </w:r>
      <w:r>
        <w:rPr>
          <w:rFonts w:hint="default" w:ascii="Arial" w:hAnsi="Arial" w:cs="Arial"/>
          <w:b/>
          <w:sz w:val="22"/>
          <w:szCs w:val="22"/>
          <w:highlight w:val="none"/>
          <w:lang w:val="pt-BR"/>
        </w:rPr>
        <w:t xml:space="preserve"> e </w:t>
      </w: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Reservada para ME e EPP</w:t>
      </w:r>
      <w:r>
        <w:rPr>
          <w:rFonts w:hint="default" w:ascii="Arial" w:hAnsi="Arial" w:cs="Arial"/>
          <w:b/>
          <w:sz w:val="22"/>
          <w:szCs w:val="22"/>
          <w:highlight w:val="none"/>
          <w:lang w:val="pt-BR"/>
        </w:rPr>
        <w:t xml:space="preserve"> e Ampla concorrência para os serviços, </w:t>
      </w:r>
      <w:r>
        <w:rPr>
          <w:rFonts w:hint="default" w:ascii="Arial" w:hAnsi="Arial" w:cs="Arial"/>
          <w:b/>
          <w:sz w:val="22"/>
          <w:szCs w:val="22"/>
          <w:highlight w:val="none"/>
        </w:rPr>
        <w:t>c</w:t>
      </w:r>
      <w:r>
        <w:rPr>
          <w:rFonts w:hint="default" w:ascii="Arial" w:hAnsi="Arial" w:cs="Arial"/>
          <w:sz w:val="22"/>
          <w:szCs w:val="22"/>
          <w:highlight w:val="none"/>
        </w:rPr>
        <w:t>onsiderando</w:t>
      </w:r>
      <w:r>
        <w:rPr>
          <w:rFonts w:hint="default" w:ascii="Arial" w:hAnsi="Arial" w:cs="Arial"/>
          <w:spacing w:val="-4"/>
          <w:sz w:val="22"/>
          <w:szCs w:val="22"/>
          <w:highlight w:val="none"/>
        </w:rPr>
        <w:t xml:space="preserve"> </w:t>
      </w:r>
      <w:r>
        <w:rPr>
          <w:rFonts w:hint="default" w:ascii="Arial" w:hAnsi="Arial" w:cs="Arial"/>
          <w:sz w:val="22"/>
          <w:szCs w:val="22"/>
          <w:highlight w:val="none"/>
        </w:rPr>
        <w:t>que</w:t>
      </w:r>
      <w:r>
        <w:rPr>
          <w:rFonts w:hint="default" w:ascii="Arial" w:hAnsi="Arial" w:cs="Arial"/>
          <w:spacing w:val="-4"/>
          <w:sz w:val="22"/>
          <w:szCs w:val="22"/>
          <w:highlight w:val="none"/>
        </w:rPr>
        <w:t xml:space="preserve"> </w:t>
      </w:r>
      <w:r>
        <w:rPr>
          <w:rFonts w:hint="default" w:ascii="Arial" w:hAnsi="Arial" w:cs="Arial"/>
          <w:sz w:val="22"/>
          <w:szCs w:val="22"/>
          <w:highlight w:val="none"/>
        </w:rPr>
        <w:t>o valor</w:t>
      </w:r>
      <w:r>
        <w:rPr>
          <w:rFonts w:hint="default" w:ascii="Arial" w:hAnsi="Arial" w:cs="Arial"/>
          <w:spacing w:val="-8"/>
          <w:sz w:val="22"/>
          <w:szCs w:val="22"/>
          <w:highlight w:val="none"/>
        </w:rPr>
        <w:t xml:space="preserve"> </w:t>
      </w:r>
      <w:r>
        <w:rPr>
          <w:rFonts w:hint="default" w:ascii="Arial" w:hAnsi="Arial" w:cs="Arial"/>
          <w:sz w:val="22"/>
          <w:szCs w:val="22"/>
          <w:highlight w:val="none"/>
        </w:rPr>
        <w:t>estimado</w:t>
      </w:r>
      <w:r>
        <w:rPr>
          <w:rFonts w:hint="default" w:ascii="Arial" w:hAnsi="Arial" w:cs="Arial"/>
          <w:spacing w:val="2"/>
          <w:sz w:val="22"/>
          <w:szCs w:val="22"/>
          <w:highlight w:val="none"/>
        </w:rPr>
        <w:t xml:space="preserve"> </w:t>
      </w:r>
      <w:r>
        <w:rPr>
          <w:rFonts w:hint="default" w:ascii="Arial" w:hAnsi="Arial" w:cs="Arial"/>
          <w:sz w:val="22"/>
          <w:szCs w:val="22"/>
          <w:highlight w:val="none"/>
        </w:rPr>
        <w:t>de</w:t>
      </w:r>
      <w:r>
        <w:rPr>
          <w:rFonts w:hint="default" w:ascii="Arial" w:hAnsi="Arial" w:cs="Arial"/>
          <w:spacing w:val="-4"/>
          <w:sz w:val="22"/>
          <w:szCs w:val="22"/>
          <w:highlight w:val="none"/>
        </w:rPr>
        <w:t xml:space="preserve"> </w:t>
      </w:r>
      <w:r>
        <w:rPr>
          <w:rFonts w:hint="default" w:ascii="Arial" w:hAnsi="Arial" w:cs="Arial"/>
          <w:sz w:val="22"/>
          <w:szCs w:val="22"/>
          <w:highlight w:val="none"/>
        </w:rPr>
        <w:t>alguns</w:t>
      </w:r>
      <w:r>
        <w:rPr>
          <w:rFonts w:hint="default" w:ascii="Arial" w:hAnsi="Arial" w:cs="Arial"/>
          <w:spacing w:val="1"/>
          <w:sz w:val="22"/>
          <w:szCs w:val="22"/>
          <w:highlight w:val="none"/>
        </w:rPr>
        <w:t xml:space="preserve"> </w:t>
      </w:r>
      <w:r>
        <w:rPr>
          <w:rFonts w:hint="default" w:ascii="Arial" w:hAnsi="Arial" w:cs="Arial"/>
          <w:sz w:val="22"/>
          <w:szCs w:val="22"/>
          <w:highlight w:val="none"/>
        </w:rPr>
        <w:t>itens é superior</w:t>
      </w:r>
      <w:r>
        <w:rPr>
          <w:rFonts w:hint="default" w:ascii="Arial" w:hAnsi="Arial" w:cs="Arial"/>
          <w:spacing w:val="-3"/>
          <w:sz w:val="22"/>
          <w:szCs w:val="22"/>
          <w:highlight w:val="none"/>
        </w:rPr>
        <w:t xml:space="preserve"> </w:t>
      </w:r>
      <w:r>
        <w:rPr>
          <w:rFonts w:hint="default" w:ascii="Arial" w:hAnsi="Arial" w:cs="Arial"/>
          <w:sz w:val="22"/>
          <w:szCs w:val="22"/>
          <w:highlight w:val="none"/>
        </w:rPr>
        <w:t>a</w:t>
      </w:r>
      <w:r>
        <w:rPr>
          <w:rFonts w:hint="default" w:ascii="Arial" w:hAnsi="Arial" w:cs="Arial"/>
          <w:spacing w:val="-1"/>
          <w:sz w:val="22"/>
          <w:szCs w:val="22"/>
          <w:highlight w:val="none"/>
        </w:rPr>
        <w:t xml:space="preserve"> </w:t>
      </w:r>
      <w:r>
        <w:rPr>
          <w:rFonts w:hint="default" w:ascii="Arial" w:hAnsi="Arial" w:cs="Arial"/>
          <w:sz w:val="22"/>
          <w:szCs w:val="22"/>
          <w:highlight w:val="none"/>
        </w:rPr>
        <w:t>80.000,00 mil</w:t>
      </w:r>
      <w:r>
        <w:rPr>
          <w:rFonts w:hint="default" w:ascii="Arial" w:hAnsi="Arial" w:cs="Arial"/>
          <w:spacing w:val="-2"/>
          <w:sz w:val="22"/>
          <w:szCs w:val="22"/>
          <w:highlight w:val="none"/>
        </w:rPr>
        <w:t xml:space="preserve"> </w:t>
      </w:r>
      <w:r>
        <w:rPr>
          <w:rFonts w:hint="default" w:ascii="Arial" w:hAnsi="Arial" w:cs="Arial"/>
          <w:sz w:val="22"/>
          <w:szCs w:val="22"/>
          <w:highlight w:val="none"/>
        </w:rPr>
        <w:t>reais.</w:t>
      </w:r>
    </w:p>
    <w:p w14:paraId="1153522A">
      <w:pPr>
        <w:pStyle w:val="15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highlight w:val="none"/>
        </w:rPr>
      </w:pPr>
    </w:p>
    <w:p w14:paraId="2149DC6A">
      <w:pPr>
        <w:pStyle w:val="154"/>
        <w:numPr>
          <w:ilvl w:val="1"/>
          <w:numId w:val="13"/>
        </w:numPr>
        <w:spacing w:line="275" w:lineRule="exact"/>
        <w:ind w:left="0" w:leftChars="0" w:hanging="18" w:firstLineChars="0"/>
        <w:rPr>
          <w:rFonts w:hint="default" w:ascii="Arial" w:hAnsi="Arial" w:cs="Arial"/>
          <w:b/>
          <w:sz w:val="22"/>
          <w:szCs w:val="22"/>
          <w:highlight w:val="none"/>
        </w:rPr>
      </w:pP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2133FF89">
      <w:pPr>
        <w:spacing w:after="0" w:line="360" w:lineRule="auto"/>
        <w:ind w:left="-5" w:leftChars="-9" w:hanging="17" w:hangingChars="8"/>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3A367647">
      <w:pPr>
        <w:keepNext w:val="0"/>
        <w:keepLines w:val="0"/>
        <w:pageBreakBefore w:val="0"/>
        <w:widowControl/>
        <w:suppressLineNumbers w:val="0"/>
        <w:kinsoku/>
        <w:wordWrap/>
        <w:overflowPunct/>
        <w:topLinePunct w:val="0"/>
        <w:autoSpaceDE/>
        <w:autoSpaceDN/>
        <w:bidi w:val="0"/>
        <w:adjustRightInd/>
        <w:snapToGrid/>
        <w:spacing w:after="181" w:afterLines="50" w:line="360" w:lineRule="auto"/>
        <w:ind w:right="0" w:righ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Impossibilidade de renovação conforme vencimento das </w:t>
      </w:r>
      <w:r>
        <w:rPr>
          <w:rFonts w:hint="default" w:ascii="Arial" w:hAnsi="Arial" w:cs="Arial"/>
          <w:b/>
          <w:bCs/>
          <w:sz w:val="22"/>
          <w:szCs w:val="22"/>
          <w:highlight w:val="none"/>
          <w:lang w:val="pt-BR"/>
        </w:rPr>
        <w:t>Atas Nº 105 a 119/2023, P.E. 050/2023</w:t>
      </w:r>
      <w:r>
        <w:rPr>
          <w:rFonts w:hint="default" w:ascii="Arial" w:hAnsi="Arial" w:cs="Arial"/>
          <w:sz w:val="22"/>
          <w:szCs w:val="22"/>
          <w:highlight w:val="none"/>
          <w:lang w:val="pt-BR"/>
        </w:rPr>
        <w:t xml:space="preserve"> - </w:t>
      </w:r>
      <w:r>
        <w:rPr>
          <w:rFonts w:ascii="Arial" w:hAnsi="Arial" w:cs="Arial"/>
          <w:b/>
          <w:bCs w:val="0"/>
          <w:sz w:val="22"/>
          <w:szCs w:val="22"/>
          <w:highlight w:val="none"/>
        </w:rPr>
        <w:t xml:space="preserve">Aquisição de </w:t>
      </w:r>
      <w:r>
        <w:rPr>
          <w:rFonts w:hint="default" w:ascii="Arial" w:hAnsi="Arial" w:cs="Arial"/>
          <w:b/>
          <w:bCs w:val="0"/>
          <w:sz w:val="22"/>
          <w:szCs w:val="22"/>
          <w:highlight w:val="none"/>
          <w:lang w:val="pt-BR"/>
        </w:rPr>
        <w:t>Jogos e Brinquedos Pedagógicos</w:t>
      </w:r>
      <w:r>
        <w:rPr>
          <w:rFonts w:ascii="Arial" w:hAnsi="Arial" w:cs="Arial"/>
          <w:b w:val="0"/>
          <w:bCs/>
          <w:sz w:val="22"/>
          <w:szCs w:val="22"/>
          <w:highlight w:val="none"/>
        </w:rPr>
        <w:t xml:space="preserve">, </w:t>
      </w:r>
      <w:r>
        <w:rPr>
          <w:rFonts w:hint="default" w:ascii="Arial" w:hAnsi="Arial" w:cs="Arial"/>
          <w:color w:val="000000" w:themeColor="text1"/>
          <w:sz w:val="22"/>
          <w:szCs w:val="22"/>
          <w:highlight w:val="none"/>
          <w:lang w:val="pt-BR"/>
          <w14:textFill>
            <w14:solidFill>
              <w14:schemeClr w14:val="tx1"/>
            </w14:solidFill>
          </w14:textFill>
        </w:rPr>
        <w:t>para atender necessidades das secretarias municipal de Educação, Esporte e Cultura e da Secretaria Municipal de Assistência Social, Trabalho e Habitação.</w:t>
      </w:r>
    </w:p>
    <w:p w14:paraId="2864E4A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5" w:leftChars="-9" w:right="0" w:rightChars="0" w:hanging="17" w:hangingChars="8"/>
        <w:jc w:val="both"/>
        <w:textAlignment w:val="auto"/>
        <w:rPr>
          <w:rFonts w:hint="default" w:ascii="Arial" w:hAnsi="Arial" w:cs="Arial"/>
          <w:spacing w:val="-2"/>
          <w:sz w:val="22"/>
          <w:szCs w:val="22"/>
          <w:highlight w:val="none"/>
        </w:rPr>
      </w:pPr>
      <w:r>
        <w:rPr>
          <w:rFonts w:hint="default" w:ascii="Arial" w:hAnsi="Arial" w:cs="Arial"/>
          <w:sz w:val="22"/>
          <w:szCs w:val="22"/>
          <w:highlight w:val="none"/>
        </w:rPr>
        <w:t>(</w:t>
      </w:r>
      <w:r>
        <w:rPr>
          <w:rFonts w:hint="default" w:ascii="Arial" w:hAnsi="Arial" w:cs="Arial"/>
          <w:spacing w:val="29"/>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z w:val="22"/>
          <w:szCs w:val="22"/>
          <w:highlight w:val="none"/>
        </w:rPr>
        <w:t>Não houve</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contratação </w:t>
      </w:r>
      <w:r>
        <w:rPr>
          <w:rFonts w:hint="default" w:ascii="Arial" w:hAnsi="Arial" w:cs="Arial"/>
          <w:spacing w:val="-2"/>
          <w:sz w:val="22"/>
          <w:szCs w:val="22"/>
          <w:highlight w:val="none"/>
        </w:rPr>
        <w:t>anterior.</w:t>
      </w:r>
    </w:p>
    <w:p w14:paraId="084ADE3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5" w:leftChars="-9" w:right="0" w:rightChars="0" w:hanging="17" w:hangingChars="8"/>
        <w:jc w:val="both"/>
        <w:textAlignment w:val="auto"/>
        <w:rPr>
          <w:rFonts w:hint="default" w:ascii="Arial" w:hAnsi="Arial" w:cs="Arial"/>
          <w:spacing w:val="-2"/>
          <w:sz w:val="22"/>
          <w:szCs w:val="22"/>
          <w:highlight w:val="none"/>
        </w:rPr>
      </w:pPr>
    </w:p>
    <w:p w14:paraId="595D65AD">
      <w:pPr>
        <w:pStyle w:val="154"/>
        <w:numPr>
          <w:ilvl w:val="1"/>
          <w:numId w:val="13"/>
        </w:numPr>
        <w:spacing w:line="275" w:lineRule="exact"/>
        <w:ind w:left="0" w:leftChars="0" w:hanging="18" w:firstLineChars="0"/>
        <w:rPr>
          <w:rFonts w:hint="default" w:ascii="Arial" w:hAnsi="Arial" w:cs="Arial"/>
          <w:b/>
          <w:sz w:val="22"/>
          <w:szCs w:val="22"/>
          <w:highlight w:val="none"/>
        </w:rPr>
      </w:pP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4AB414B8">
      <w:pPr>
        <w:pStyle w:val="154"/>
        <w:ind w:left="-5" w:leftChars="-9" w:hanging="17" w:hangingChars="8"/>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X)</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46A80F2E">
      <w:pPr>
        <w:pStyle w:val="154"/>
        <w:ind w:left="-5" w:leftChars="-9" w:hanging="17" w:hangingChars="8"/>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05C30BD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5" w:leftChars="-9" w:right="0" w:rightChars="0" w:hanging="17" w:hangingChars="8"/>
        <w:jc w:val="both"/>
        <w:textAlignment w:val="auto"/>
        <w:rPr>
          <w:rFonts w:hint="default" w:ascii="Arial" w:hAnsi="Arial" w:cs="Arial"/>
          <w:spacing w:val="-2"/>
          <w:sz w:val="22"/>
          <w:szCs w:val="22"/>
          <w:highlight w:val="none"/>
        </w:rPr>
      </w:pPr>
      <w:r>
        <w:rPr>
          <w:rFonts w:hint="default" w:ascii="Arial" w:hAnsi="Arial" w:cs="Arial"/>
          <w:sz w:val="22"/>
          <w:szCs w:val="22"/>
          <w:highlight w:val="none"/>
        </w:rPr>
        <w:t>Legislação</w:t>
      </w:r>
      <w:r>
        <w:rPr>
          <w:rFonts w:hint="default" w:ascii="Arial" w:hAnsi="Arial" w:cs="Arial"/>
          <w:spacing w:val="-3"/>
          <w:sz w:val="22"/>
          <w:szCs w:val="22"/>
          <w:highlight w:val="none"/>
        </w:rPr>
        <w:t xml:space="preserve"> </w:t>
      </w:r>
      <w:r>
        <w:rPr>
          <w:rFonts w:hint="default" w:ascii="Arial" w:hAnsi="Arial" w:cs="Arial"/>
          <w:spacing w:val="-2"/>
          <w:sz w:val="22"/>
          <w:szCs w:val="22"/>
          <w:highlight w:val="none"/>
        </w:rPr>
        <w:t>aplicável:</w:t>
      </w:r>
    </w:p>
    <w:p w14:paraId="6CA4109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5" w:leftChars="-9" w:right="0" w:rightChars="0" w:hanging="17" w:hangingChars="8"/>
        <w:jc w:val="both"/>
        <w:textAlignment w:val="auto"/>
        <w:rPr>
          <w:rFonts w:hint="default" w:ascii="Arial" w:hAnsi="Arial" w:cs="Arial"/>
          <w:spacing w:val="-2"/>
          <w:sz w:val="22"/>
          <w:szCs w:val="22"/>
          <w:highlight w:val="none"/>
        </w:rPr>
      </w:pPr>
    </w:p>
    <w:p w14:paraId="033F8642">
      <w:pPr>
        <w:pStyle w:val="154"/>
        <w:numPr>
          <w:ilvl w:val="1"/>
          <w:numId w:val="13"/>
        </w:numPr>
        <w:spacing w:line="360" w:lineRule="auto"/>
        <w:ind w:left="0" w:leftChars="0" w:hanging="18" w:firstLineChars="0"/>
        <w:rPr>
          <w:rFonts w:hint="default" w:ascii="Arial" w:hAnsi="Arial" w:cs="Arial"/>
          <w:b/>
          <w:sz w:val="22"/>
          <w:szCs w:val="22"/>
          <w:highlight w:val="none"/>
        </w:rPr>
      </w:pP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1C2BA6F7">
      <w:pPr>
        <w:pStyle w:val="154"/>
        <w:tabs>
          <w:tab w:val="left" w:pos="427"/>
        </w:tabs>
        <w:spacing w:line="360" w:lineRule="auto"/>
        <w:ind w:left="-6" w:leftChars="-9" w:hanging="16" w:hangingChars="8"/>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2F71E82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6" w:leftChars="-9" w:right="0" w:rightChars="0" w:hanging="16" w:hangingChars="8"/>
        <w:jc w:val="both"/>
        <w:textAlignment w:val="auto"/>
        <w:rPr>
          <w:rFonts w:hint="default" w:ascii="Arial" w:hAnsi="Arial" w:cs="Arial"/>
          <w:spacing w:val="-2"/>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5"/>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1"/>
          <w:sz w:val="22"/>
          <w:szCs w:val="22"/>
          <w:highlight w:val="none"/>
        </w:rPr>
        <w:t xml:space="preserve"> </w:t>
      </w:r>
      <w:r>
        <w:rPr>
          <w:rFonts w:hint="default" w:ascii="Arial" w:hAnsi="Arial" w:cs="Arial"/>
          <w:sz w:val="22"/>
          <w:szCs w:val="22"/>
          <w:highlight w:val="none"/>
        </w:rPr>
        <w:t>exclusiva da</w:t>
      </w:r>
      <w:r>
        <w:rPr>
          <w:rFonts w:hint="default" w:ascii="Arial" w:hAnsi="Arial" w:cs="Arial"/>
          <w:spacing w:val="-2"/>
          <w:sz w:val="22"/>
          <w:szCs w:val="22"/>
          <w:highlight w:val="none"/>
        </w:rPr>
        <w:t xml:space="preserve"> </w:t>
      </w:r>
      <w:r>
        <w:rPr>
          <w:rFonts w:hint="default" w:ascii="Arial" w:hAnsi="Arial" w:cs="Arial"/>
          <w:sz w:val="22"/>
          <w:szCs w:val="22"/>
          <w:highlight w:val="none"/>
        </w:rPr>
        <w:t>unidade</w:t>
      </w:r>
      <w:r>
        <w:rPr>
          <w:rFonts w:hint="default" w:ascii="Arial" w:hAnsi="Arial" w:cs="Arial"/>
          <w:spacing w:val="-3"/>
          <w:sz w:val="22"/>
          <w:szCs w:val="22"/>
          <w:highlight w:val="none"/>
        </w:rPr>
        <w:t xml:space="preserve"> </w:t>
      </w:r>
      <w:r>
        <w:rPr>
          <w:rFonts w:hint="default" w:ascii="Arial" w:hAnsi="Arial" w:cs="Arial"/>
          <w:sz w:val="22"/>
          <w:szCs w:val="22"/>
          <w:highlight w:val="none"/>
        </w:rPr>
        <w:t>administrativa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demandante</w:t>
      </w:r>
    </w:p>
    <w:p w14:paraId="4F270A8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5" w:leftChars="-9" w:right="0" w:rightChars="0" w:hanging="17" w:hangingChars="8"/>
        <w:jc w:val="both"/>
        <w:textAlignment w:val="auto"/>
        <w:rPr>
          <w:rFonts w:hint="default" w:ascii="Arial" w:hAnsi="Arial" w:cs="Arial"/>
          <w:spacing w:val="-2"/>
          <w:sz w:val="22"/>
          <w:szCs w:val="22"/>
          <w:highlight w:val="none"/>
        </w:rPr>
      </w:pPr>
    </w:p>
    <w:p w14:paraId="42179F76">
      <w:pPr>
        <w:pStyle w:val="154"/>
        <w:numPr>
          <w:ilvl w:val="1"/>
          <w:numId w:val="13"/>
        </w:numPr>
        <w:spacing w:line="275" w:lineRule="exact"/>
        <w:ind w:left="0" w:leftChars="0" w:hanging="18" w:firstLineChars="0"/>
        <w:rPr>
          <w:rFonts w:hint="default" w:ascii="Arial" w:hAnsi="Arial" w:cs="Arial"/>
          <w:b/>
          <w:sz w:val="22"/>
          <w:szCs w:val="22"/>
          <w:highlight w:val="none"/>
        </w:rPr>
      </w:pP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7765EAB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5" w:leftChars="-9" w:right="0" w:rightChars="0" w:hanging="17" w:hangingChars="8"/>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6A75301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5" w:leftChars="-9" w:right="0" w:rightChars="0" w:hanging="17" w:hangingChars="8"/>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0341846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pacing w:val="-2"/>
          <w:sz w:val="22"/>
          <w:szCs w:val="22"/>
          <w:highlight w:val="none"/>
          <w:lang w:val="pt-BR"/>
          <w14:textFill>
            <w14:solidFill>
              <w14:schemeClr w14:val="tx1"/>
            </w14:solidFill>
          </w14:textFill>
        </w:rPr>
        <w:t>J</w:t>
      </w:r>
      <w:r>
        <w:rPr>
          <w:rFonts w:hint="default" w:ascii="Arial" w:hAnsi="Arial" w:cs="Arial"/>
          <w:color w:val="000000" w:themeColor="text1"/>
          <w:spacing w:val="-2"/>
          <w:sz w:val="22"/>
          <w:szCs w:val="22"/>
          <w:highlight w:val="none"/>
          <w14:textFill>
            <w14:solidFill>
              <w14:schemeClr w14:val="tx1"/>
            </w14:solidFill>
          </w14:textFill>
        </w:rPr>
        <w:t>ustificar:</w:t>
      </w:r>
      <w:r>
        <w:rPr>
          <w:rFonts w:hint="default" w:ascii="Arial" w:hAnsi="Arial" w:cs="Arial"/>
          <w:color w:val="000000" w:themeColor="text1"/>
          <w:spacing w:val="-2"/>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Considerando que a Lei de Licitações e Contratos Administrativos (Lei n° 14.133/2021) determina objetivamente e com clareza que as licitações devem transcorrer de forma eletrônica, de preferência, e que, contudo,</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quando o processo não for possível nesta modalidade a lei admite que seja aplicada a modalidade pregão presencial, com motivação devida, oportunidade em que a sessão pública deverá ser registrada em ata e gravada em áudio e vídeo, conforme descreve a lei no seu artigo 17, paragrafo 2°, portanto, em obediência ao determinado na lei, principalmente</w:t>
      </w:r>
      <w:r>
        <w:rPr>
          <w:rFonts w:hint="default" w:ascii="Arial" w:hAnsi="Arial" w:cs="Arial"/>
          <w:color w:val="000000" w:themeColor="text1"/>
          <w:spacing w:val="80"/>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quando se trata do dever de atender a preferência, conforme a lei, para esta licitação será adotada a forma eletrônica.</w:t>
      </w:r>
    </w:p>
    <w:p w14:paraId="5E8F0AE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14:textFill>
            <w14:solidFill>
              <w14:schemeClr w14:val="tx1"/>
            </w14:solidFill>
          </w14:textFill>
        </w:rPr>
      </w:pPr>
    </w:p>
    <w:p w14:paraId="3EFA1B0C">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 xml:space="preserve"> EVENTUAL NECESSIDADE DE APRESENTAÇÃO DE AMOSTRA, PROTÓTIPO OU CATÁLOGO:</w:t>
      </w:r>
    </w:p>
    <w:p w14:paraId="21A9C368">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49179FE8">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62750029">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5.10. EVENTUAL NECESSIDADE DE VISITA TÉCNICA, QUANDO APLICÁVEL:</w:t>
      </w:r>
    </w:p>
    <w:p w14:paraId="73E95FAA">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Não se aplica).</w:t>
      </w:r>
    </w:p>
    <w:p w14:paraId="68DA4B87">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32787D91">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EVENTUAL NECESSIDADE DE REGISTRO E LICENÇAS QUANDO OBRIGATÓRIO POR LEI:</w:t>
      </w:r>
    </w:p>
    <w:p w14:paraId="35B03EE3">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74BFDABC">
      <w:pPr>
        <w:keepNext w:val="0"/>
        <w:keepLines w:val="0"/>
        <w:pageBreakBefore w:val="0"/>
        <w:widowControl/>
        <w:suppressLineNumbers w:val="0"/>
        <w:kinsoku/>
        <w:wordWrap/>
        <w:overflowPunct/>
        <w:topLinePunct w:val="0"/>
        <w:autoSpaceDE w:val="0"/>
        <w:autoSpaceDN w:val="0"/>
        <w:bidi w:val="0"/>
        <w:adjustRightInd/>
        <w:snapToGrid/>
        <w:spacing w:before="0" w:after="0" w:line="360" w:lineRule="auto"/>
        <w:ind w:left="-5" w:leftChars="-9" w:hanging="17" w:hangingChars="8"/>
        <w:jc w:val="both"/>
        <w:textAlignment w:val="auto"/>
        <w:rPr>
          <w:rFonts w:hint="default" w:ascii="Arial" w:hAnsi="Arial" w:cs="Arial"/>
          <w:color w:val="000000" w:themeColor="text1"/>
          <w:sz w:val="22"/>
          <w:szCs w:val="22"/>
          <w:highlight w:val="none"/>
          <w14:textFill>
            <w14:solidFill>
              <w14:schemeClr w14:val="tx1"/>
            </w14:solidFill>
          </w14:textFill>
        </w:rPr>
      </w:pPr>
    </w:p>
    <w:p w14:paraId="59F88560">
      <w:pPr>
        <w:keepNext w:val="0"/>
        <w:keepLines w:val="0"/>
        <w:pageBreakBefore w:val="0"/>
        <w:widowControl/>
        <w:suppressLineNumbers w:val="0"/>
        <w:kinsoku/>
        <w:wordWrap/>
        <w:overflowPunct/>
        <w:topLinePunct w:val="0"/>
        <w:autoSpaceDE w:val="0"/>
        <w:autoSpaceDN w:val="0"/>
        <w:bidi w:val="0"/>
        <w:adjustRightInd/>
        <w:snapToGrid/>
        <w:spacing w:before="0" w:after="0" w:line="360" w:lineRule="auto"/>
        <w:ind w:left="-4" w:leftChars="-9" w:hanging="18" w:hangingChars="8"/>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5.12. Das Condições para Participação de Empresas e Consórcio:</w:t>
      </w:r>
    </w:p>
    <w:p w14:paraId="5E6DAEF8">
      <w:pPr>
        <w:keepNext w:val="0"/>
        <w:keepLines w:val="0"/>
        <w:pageBreakBefore w:val="0"/>
        <w:widowControl w:val="0"/>
        <w:tabs>
          <w:tab w:val="left" w:pos="2410"/>
        </w:tabs>
        <w:kinsoku/>
        <w:wordWrap/>
        <w:overflowPunct/>
        <w:topLinePunct w:val="0"/>
        <w:autoSpaceDE w:val="0"/>
        <w:autoSpaceDN w:val="0"/>
        <w:bidi w:val="0"/>
        <w:adjustRightInd/>
        <w:snapToGrid/>
        <w:spacing w:before="0" w:after="0" w:line="360" w:lineRule="auto"/>
        <w:jc w:val="both"/>
        <w:textAlignment w:val="auto"/>
        <w:rPr>
          <w:rFonts w:hint="default" w:ascii="Arial" w:hAnsi="Arial" w:cs="Arial"/>
          <w:color w:val="000000"/>
          <w:sz w:val="22"/>
          <w:szCs w:val="22"/>
          <w:highlight w:val="none"/>
        </w:rPr>
      </w:pPr>
      <w:r>
        <w:rPr>
          <w:rFonts w:hint="default" w:ascii="Arial" w:hAnsi="Arial" w:cs="Arial"/>
          <w:b/>
          <w:sz w:val="22"/>
          <w:szCs w:val="22"/>
          <w:highlight w:val="none"/>
          <w:lang w:val="pt-BR"/>
        </w:rPr>
        <w:t>5.12.1.</w:t>
      </w:r>
      <w:r>
        <w:rPr>
          <w:rFonts w:hint="default" w:ascii="Arial" w:hAnsi="Arial" w:cs="Arial"/>
          <w:sz w:val="22"/>
          <w:szCs w:val="22"/>
          <w:highlight w:val="none"/>
        </w:rPr>
        <w:t xml:space="preserve"> </w:t>
      </w:r>
      <w:r>
        <w:rPr>
          <w:rFonts w:hint="default" w:ascii="Arial" w:hAnsi="Arial" w:cs="Arial"/>
          <w:color w:val="000000"/>
          <w:sz w:val="22"/>
          <w:szCs w:val="22"/>
          <w:highlight w:val="none"/>
        </w:rPr>
        <w:t xml:space="preserve">Poderão participar deste </w:t>
      </w:r>
      <w:r>
        <w:rPr>
          <w:rFonts w:hint="default" w:ascii="Arial" w:hAnsi="Arial" w:cs="Arial"/>
          <w:color w:val="000000"/>
          <w:sz w:val="22"/>
          <w:szCs w:val="22"/>
          <w:highlight w:val="none"/>
          <w:lang w:val="pt-BR"/>
        </w:rPr>
        <w:t>processo</w:t>
      </w:r>
      <w:r>
        <w:rPr>
          <w:rFonts w:hint="default" w:ascii="Arial" w:hAnsi="Arial" w:cs="Arial"/>
          <w:sz w:val="22"/>
          <w:szCs w:val="22"/>
          <w:highlight w:val="none"/>
        </w:rPr>
        <w:t xml:space="preserve"> quaisquer empresas interessadas que se enquadrem no ramo de atividade pertinente ao objeto da licitação</w:t>
      </w:r>
      <w:r>
        <w:rPr>
          <w:rFonts w:hint="default" w:ascii="Arial" w:hAnsi="Arial" w:cs="Arial"/>
          <w:color w:val="000000"/>
          <w:sz w:val="22"/>
          <w:szCs w:val="22"/>
          <w:highlight w:val="none"/>
        </w:rPr>
        <w:t xml:space="preserve"> e que atenderem a todas as exigências, inclusive quanto à documentação.</w:t>
      </w:r>
    </w:p>
    <w:p w14:paraId="6C2681AD">
      <w:pPr>
        <w:keepNext w:val="0"/>
        <w:keepLines w:val="0"/>
        <w:pageBreakBefore w:val="0"/>
        <w:widowControl w:val="0"/>
        <w:tabs>
          <w:tab w:val="left" w:pos="2410"/>
        </w:tabs>
        <w:kinsoku/>
        <w:wordWrap/>
        <w:overflowPunct/>
        <w:topLinePunct w:val="0"/>
        <w:autoSpaceDE w:val="0"/>
        <w:autoSpaceDN w:val="0"/>
        <w:bidi w:val="0"/>
        <w:adjustRightInd/>
        <w:snapToGrid/>
        <w:spacing w:before="0" w:after="0" w:line="360" w:lineRule="auto"/>
        <w:jc w:val="both"/>
        <w:textAlignment w:val="auto"/>
        <w:rPr>
          <w:rFonts w:hint="default" w:ascii="Arial" w:hAnsi="Arial" w:cs="Arial"/>
          <w:color w:val="000000"/>
          <w:sz w:val="22"/>
          <w:szCs w:val="22"/>
          <w:highlight w:val="none"/>
        </w:rPr>
      </w:pPr>
    </w:p>
    <w:p w14:paraId="526F9AF6">
      <w:pPr>
        <w:keepNext w:val="0"/>
        <w:keepLines w:val="0"/>
        <w:pageBreakBefore w:val="0"/>
        <w:kinsoku/>
        <w:wordWrap/>
        <w:overflowPunct/>
        <w:topLinePunct w:val="0"/>
        <w:autoSpaceDE w:val="0"/>
        <w:autoSpaceDN w:val="0"/>
        <w:bidi w:val="0"/>
        <w:snapToGrid/>
        <w:spacing w:before="0" w:beforeAutospacing="0" w:after="0" w:afterAutospacing="0" w:line="360" w:lineRule="auto"/>
        <w:ind w:left="-4" w:leftChars="-9" w:hanging="18" w:hangingChars="8"/>
        <w:jc w:val="both"/>
        <w:rPr>
          <w:rFonts w:hint="default" w:ascii="Arial" w:hAnsi="Arial" w:cs="Arial"/>
          <w:b/>
          <w:bCs w:val="0"/>
          <w:color w:val="000000"/>
          <w:sz w:val="22"/>
          <w:szCs w:val="22"/>
          <w:highlight w:val="none"/>
          <w:u w:val="single"/>
        </w:rPr>
      </w:pPr>
      <w:r>
        <w:rPr>
          <w:rFonts w:hint="default" w:ascii="Arial" w:hAnsi="Arial" w:cs="Arial"/>
          <w:b/>
          <w:bCs w:val="0"/>
          <w:sz w:val="22"/>
          <w:szCs w:val="22"/>
          <w:highlight w:val="none"/>
          <w:u w:val="single"/>
          <w:lang w:val="pt-BR"/>
        </w:rPr>
        <w:t>5.12.2</w:t>
      </w:r>
      <w:r>
        <w:rPr>
          <w:rFonts w:hint="default" w:ascii="Arial" w:hAnsi="Arial" w:cs="Arial"/>
          <w:b/>
          <w:bCs w:val="0"/>
          <w:sz w:val="22"/>
          <w:szCs w:val="22"/>
          <w:highlight w:val="none"/>
          <w:u w:val="single"/>
        </w:rPr>
        <w:t xml:space="preserve">. </w:t>
      </w:r>
      <w:r>
        <w:rPr>
          <w:rFonts w:hint="default" w:ascii="Arial" w:hAnsi="Arial" w:cs="Arial"/>
          <w:b/>
          <w:bCs w:val="0"/>
          <w:color w:val="000000"/>
          <w:sz w:val="22"/>
          <w:szCs w:val="22"/>
          <w:highlight w:val="none"/>
          <w:u w:val="single"/>
        </w:rPr>
        <w:t xml:space="preserve">Não poderão participar deste </w:t>
      </w:r>
      <w:r>
        <w:rPr>
          <w:rFonts w:hint="default" w:ascii="Arial" w:hAnsi="Arial" w:cs="Arial"/>
          <w:b/>
          <w:bCs w:val="0"/>
          <w:color w:val="000000"/>
          <w:sz w:val="22"/>
          <w:szCs w:val="22"/>
          <w:highlight w:val="none"/>
          <w:u w:val="single"/>
          <w:lang w:val="pt-BR"/>
        </w:rPr>
        <w:t>processo</w:t>
      </w:r>
      <w:r>
        <w:rPr>
          <w:rFonts w:hint="default" w:ascii="Arial" w:hAnsi="Arial" w:cs="Arial"/>
          <w:b/>
          <w:bCs w:val="0"/>
          <w:color w:val="000000"/>
          <w:sz w:val="22"/>
          <w:szCs w:val="22"/>
          <w:highlight w:val="none"/>
          <w:u w:val="single"/>
        </w:rPr>
        <w:t>:</w:t>
      </w:r>
    </w:p>
    <w:p w14:paraId="4C7281CF">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leftChars="0" w:firstLine="0" w:firstLineChars="0"/>
        <w:jc w:val="both"/>
        <w:rPr>
          <w:rFonts w:hint="default" w:ascii="Arial" w:hAnsi="Arial" w:cs="Arial"/>
          <w:b/>
          <w:color w:val="000000"/>
          <w:sz w:val="22"/>
          <w:szCs w:val="22"/>
          <w:highlight w:val="none"/>
        </w:rPr>
      </w:pPr>
      <w:r>
        <w:rPr>
          <w:rFonts w:hint="default" w:ascii="Arial" w:hAnsi="Arial" w:cs="Arial"/>
          <w:b/>
          <w:color w:val="000000"/>
          <w:sz w:val="22"/>
          <w:szCs w:val="22"/>
          <w:highlight w:val="none"/>
          <w:lang w:val="pt-BR"/>
        </w:rPr>
        <w:t>5.12.2.1.</w:t>
      </w:r>
      <w:r>
        <w:rPr>
          <w:rFonts w:hint="default" w:ascii="Arial" w:hAnsi="Arial" w:cs="Arial"/>
          <w:color w:val="000000"/>
          <w:sz w:val="22"/>
          <w:szCs w:val="22"/>
          <w:highlight w:val="none"/>
        </w:rPr>
        <w:t xml:space="preserve"> Empresas que não atenderem às condições d</w:t>
      </w:r>
      <w:r>
        <w:rPr>
          <w:rFonts w:hint="default" w:ascii="Arial" w:hAnsi="Arial" w:cs="Arial"/>
          <w:color w:val="000000"/>
          <w:sz w:val="22"/>
          <w:szCs w:val="22"/>
          <w:highlight w:val="none"/>
          <w:lang w:val="pt-BR"/>
        </w:rPr>
        <w:t>o</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r>
        <w:rPr>
          <w:rFonts w:hint="default" w:ascii="Arial" w:hAnsi="Arial" w:cs="Arial"/>
          <w:color w:val="000000"/>
          <w:sz w:val="22"/>
          <w:szCs w:val="22"/>
          <w:highlight w:val="none"/>
          <w:lang w:val="pt-BR"/>
        </w:rPr>
        <w:t xml:space="preserve"> e seus Anexos</w:t>
      </w:r>
      <w:r>
        <w:rPr>
          <w:rFonts w:hint="default" w:ascii="Arial" w:hAnsi="Arial" w:cs="Arial"/>
          <w:color w:val="000000"/>
          <w:sz w:val="22"/>
          <w:szCs w:val="22"/>
          <w:highlight w:val="none"/>
        </w:rPr>
        <w:t>;</w:t>
      </w:r>
    </w:p>
    <w:p w14:paraId="5F5C3948">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leftChars="0" w:firstLine="0" w:firstLineChars="0"/>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5.12.2.2..</w:t>
      </w:r>
      <w:r>
        <w:rPr>
          <w:rFonts w:hint="default" w:ascii="Arial" w:hAnsi="Arial" w:cs="Arial"/>
          <w:color w:val="000000"/>
          <w:sz w:val="22"/>
          <w:szCs w:val="22"/>
          <w:highlight w:val="none"/>
        </w:rPr>
        <w:t xml:space="preserve"> Empresas que estejam em processo de falência, sob concurso de credores, em dissolução ou em liquidação;</w:t>
      </w:r>
    </w:p>
    <w:p w14:paraId="22AA079C">
      <w:pPr>
        <w:pStyle w:val="136"/>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firstLineChars="0"/>
        <w:rPr>
          <w:rFonts w:hint="default" w:ascii="Arial" w:hAnsi="Arial" w:cs="Arial"/>
          <w:sz w:val="22"/>
          <w:szCs w:val="22"/>
          <w:highlight w:val="none"/>
        </w:rPr>
      </w:pP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w:t>
      </w:r>
      <w:r>
        <w:rPr>
          <w:rFonts w:hint="default" w:cs="Arial"/>
          <w:b/>
          <w:color w:val="000000"/>
          <w:sz w:val="22"/>
          <w:szCs w:val="22"/>
          <w:highlight w:val="none"/>
          <w:lang w:val="pt-BR"/>
        </w:rPr>
        <w:t>12</w:t>
      </w:r>
      <w:r>
        <w:rPr>
          <w:rFonts w:hint="default" w:ascii="Arial" w:hAnsi="Arial" w:cs="Arial"/>
          <w:b/>
          <w:color w:val="000000"/>
          <w:sz w:val="22"/>
          <w:szCs w:val="22"/>
          <w:highlight w:val="none"/>
          <w:lang w:val="pt-BR"/>
        </w:rPr>
        <w:t>.2.3.</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P</w:t>
      </w:r>
      <w:r>
        <w:rPr>
          <w:rFonts w:hint="default" w:ascii="Arial" w:hAnsi="Arial" w:cs="Arial"/>
          <w:sz w:val="22"/>
          <w:szCs w:val="22"/>
          <w:highlight w:val="none"/>
        </w:rPr>
        <w:t>essoa física ou jurídica que se encontre, ao tempo da licitação, impossibilitada de participar da licitação em decorrência de sanção que lhe foi imposta;</w:t>
      </w:r>
    </w:p>
    <w:p w14:paraId="6FD2F660">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leftChars="0" w:firstLine="0" w:firstLineChars="0"/>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5.12.2.4.</w:t>
      </w:r>
      <w:r>
        <w:rPr>
          <w:rFonts w:hint="default" w:ascii="Arial" w:hAnsi="Arial" w:cs="Arial"/>
          <w:color w:val="000000"/>
          <w:sz w:val="22"/>
          <w:szCs w:val="22"/>
          <w:highlight w:val="none"/>
        </w:rPr>
        <w:t xml:space="preserve"> Empresas inadimplentes em obrigações assumidas com a Prefeitura Municipal de Sinop/MT;</w:t>
      </w:r>
    </w:p>
    <w:p w14:paraId="1A8B9C9E">
      <w:pPr>
        <w:keepNext w:val="0"/>
        <w:keepLines w:val="0"/>
        <w:pageBreakBefore w:val="0"/>
        <w:tabs>
          <w:tab w:val="left" w:pos="1134"/>
        </w:tabs>
        <w:kinsoku/>
        <w:wordWrap/>
        <w:overflowPunct/>
        <w:topLinePunct w:val="0"/>
        <w:autoSpaceDE w:val="0"/>
        <w:autoSpaceDN w:val="0"/>
        <w:bidi w:val="0"/>
        <w:snapToGrid/>
        <w:spacing w:before="0" w:beforeAutospacing="0" w:after="0" w:afterAutospacing="0" w:line="360" w:lineRule="auto"/>
        <w:ind w:left="0" w:leftChars="0" w:firstLine="0" w:firstLineChars="0"/>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5.12.2.5.</w:t>
      </w:r>
      <w:r>
        <w:rPr>
          <w:rFonts w:hint="default" w:ascii="Arial" w:hAnsi="Arial" w:cs="Arial"/>
          <w:color w:val="000000"/>
          <w:sz w:val="22"/>
          <w:szCs w:val="22"/>
          <w:highlight w:val="none"/>
        </w:rPr>
        <w:t xml:space="preserve"> Empresas cujo objeto social não seja pertinente e compatível com o objeto dest</w:t>
      </w:r>
      <w:r>
        <w:rPr>
          <w:rFonts w:hint="default" w:ascii="Arial" w:hAnsi="Arial" w:cs="Arial"/>
          <w:color w:val="000000"/>
          <w:sz w:val="22"/>
          <w:szCs w:val="22"/>
          <w:highlight w:val="none"/>
          <w:lang w:val="pt-BR"/>
        </w:rPr>
        <w:t>a licitação</w:t>
      </w:r>
      <w:r>
        <w:rPr>
          <w:rFonts w:hint="default" w:ascii="Arial" w:hAnsi="Arial" w:cs="Arial"/>
          <w:color w:val="000000"/>
          <w:sz w:val="22"/>
          <w:szCs w:val="22"/>
          <w:highlight w:val="none"/>
        </w:rPr>
        <w:t>;</w:t>
      </w:r>
    </w:p>
    <w:p w14:paraId="71B61810">
      <w:pPr>
        <w:pStyle w:val="136"/>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firstLineChars="0"/>
        <w:rPr>
          <w:rFonts w:hint="default" w:ascii="Arial" w:hAnsi="Arial" w:cs="Arial"/>
          <w:sz w:val="22"/>
          <w:szCs w:val="22"/>
          <w:highlight w:val="none"/>
        </w:rPr>
      </w:pP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w:t>
      </w:r>
      <w:r>
        <w:rPr>
          <w:rFonts w:hint="default" w:cs="Arial"/>
          <w:b/>
          <w:color w:val="000000"/>
          <w:sz w:val="22"/>
          <w:szCs w:val="22"/>
          <w:highlight w:val="none"/>
          <w:lang w:val="pt-BR"/>
        </w:rPr>
        <w:t>12</w:t>
      </w:r>
      <w:r>
        <w:rPr>
          <w:rFonts w:hint="default" w:ascii="Arial" w:hAnsi="Arial" w:cs="Arial"/>
          <w:b/>
          <w:color w:val="000000"/>
          <w:sz w:val="22"/>
          <w:szCs w:val="22"/>
          <w:highlight w:val="none"/>
          <w:lang w:val="pt-BR"/>
        </w:rPr>
        <w:t>.2.6.</w:t>
      </w:r>
      <w:r>
        <w:rPr>
          <w:rFonts w:hint="default" w:ascii="Arial" w:hAnsi="Arial" w:cs="Arial"/>
          <w:color w:val="000000"/>
          <w:sz w:val="22"/>
          <w:szCs w:val="22"/>
          <w:highlight w:val="none"/>
        </w:rPr>
        <w:t xml:space="preserve"> </w:t>
      </w:r>
      <w:r>
        <w:rPr>
          <w:rFonts w:hint="default" w:ascii="Arial" w:hAnsi="Arial" w:cs="Arial"/>
          <w:sz w:val="22"/>
          <w:szCs w:val="22"/>
          <w:highlight w:val="none"/>
          <w:lang w:val="pt-BR"/>
        </w:rPr>
        <w:t>A</w:t>
      </w:r>
      <w:r>
        <w:rPr>
          <w:rFonts w:hint="default" w:ascii="Arial" w:hAnsi="Arial" w:cs="Arial"/>
          <w:sz w:val="22"/>
          <w:szCs w:val="22"/>
          <w:highlight w:val="none"/>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highlight w:val="none"/>
          <w:lang w:val="pt-BR"/>
        </w:rPr>
        <w:t>a</w:t>
      </w:r>
      <w:r>
        <w:rPr>
          <w:rFonts w:hint="default" w:ascii="Arial" w:hAnsi="Arial" w:cs="Arial"/>
          <w:color w:val="auto"/>
          <w:sz w:val="22"/>
          <w:szCs w:val="22"/>
          <w:highlight w:val="none"/>
          <w:lang w:val="pt-BR"/>
        </w:rPr>
        <w:t xml:space="preserve">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p>
    <w:p w14:paraId="5E4479B4">
      <w:pPr>
        <w:pStyle w:val="127"/>
        <w:keepNext w:val="0"/>
        <w:keepLines w:val="0"/>
        <w:pageBreakBefore w:val="0"/>
        <w:numPr>
          <w:ilvl w:val="0"/>
          <w:numId w:val="0"/>
        </w:numPr>
        <w:tabs>
          <w:tab w:val="left" w:pos="993"/>
          <w:tab w:val="left" w:pos="1134"/>
        </w:tabs>
        <w:kinsoku/>
        <w:wordWrap/>
        <w:overflowPunct/>
        <w:topLinePunct w:val="0"/>
        <w:autoSpaceDE w:val="0"/>
        <w:autoSpaceDN w:val="0"/>
        <w:bidi w:val="0"/>
        <w:snapToGrid/>
        <w:spacing w:before="0" w:beforeAutospacing="0" w:after="0" w:afterAutospacing="0" w:line="360" w:lineRule="auto"/>
        <w:ind w:left="0" w:leftChars="0" w:right="0" w:rightChars="0" w:firstLine="0"/>
        <w:contextualSpacing/>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5.12.2.7.</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Empresas estrangeiras não autorizadas a funcionar no país;</w:t>
      </w:r>
    </w:p>
    <w:p w14:paraId="217A0A91">
      <w:pPr>
        <w:keepNext w:val="0"/>
        <w:keepLines w:val="0"/>
        <w:pageBreakBefore w:val="0"/>
        <w:numPr>
          <w:ilvl w:val="0"/>
          <w:numId w:val="0"/>
        </w:numPr>
        <w:tabs>
          <w:tab w:val="left" w:pos="1134"/>
        </w:tabs>
        <w:kinsoku/>
        <w:wordWrap/>
        <w:overflowPunct/>
        <w:topLinePunct w:val="0"/>
        <w:autoSpaceDE w:val="0"/>
        <w:autoSpaceDN w:val="0"/>
        <w:bidi w:val="0"/>
        <w:snapToGrid/>
        <w:spacing w:before="0" w:beforeAutospacing="0" w:after="0" w:afterAutospacing="0" w:line="360" w:lineRule="auto"/>
        <w:ind w:left="0" w:leftChars="0" w:right="0" w:rightChars="0" w:firstLine="0"/>
        <w:jc w:val="both"/>
        <w:rPr>
          <w:rFonts w:hint="default" w:ascii="Arial" w:hAnsi="Arial" w:cs="Arial"/>
          <w:sz w:val="22"/>
          <w:szCs w:val="22"/>
          <w:highlight w:val="none"/>
        </w:rPr>
      </w:pPr>
      <w:r>
        <w:rPr>
          <w:rFonts w:hint="default" w:ascii="Arial" w:hAnsi="Arial" w:cs="Arial"/>
          <w:b/>
          <w:bCs/>
          <w:sz w:val="22"/>
          <w:szCs w:val="22"/>
          <w:highlight w:val="none"/>
          <w:lang w:val="pt-BR"/>
        </w:rPr>
        <w:t>5.12.2.8.</w:t>
      </w:r>
      <w:r>
        <w:rPr>
          <w:rFonts w:hint="default" w:ascii="Arial" w:hAnsi="Arial" w:cs="Arial"/>
          <w:sz w:val="22"/>
          <w:szCs w:val="22"/>
          <w:highlight w:val="none"/>
          <w:lang w:val="pt-BR"/>
        </w:rPr>
        <w:t xml:space="preserve"> </w:t>
      </w:r>
      <w:r>
        <w:rPr>
          <w:rFonts w:hint="default" w:ascii="Arial" w:hAnsi="Arial" w:cs="Arial"/>
          <w:sz w:val="22"/>
          <w:szCs w:val="22"/>
          <w:highlight w:val="none"/>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47868C76">
      <w:pPr>
        <w:pStyle w:val="136"/>
        <w:keepNext w:val="0"/>
        <w:keepLines w:val="0"/>
        <w:pageBreakBefore w:val="0"/>
        <w:numPr>
          <w:ilvl w:val="2"/>
          <w:numId w:val="0"/>
        </w:numPr>
        <w:tabs>
          <w:tab w:val="left" w:pos="1200"/>
        </w:tabs>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.2.9.</w:t>
      </w:r>
      <w:r>
        <w:rPr>
          <w:rFonts w:hint="default" w:ascii="Arial" w:hAnsi="Arial" w:cs="Arial"/>
          <w:sz w:val="22"/>
          <w:szCs w:val="22"/>
          <w:highlight w:val="none"/>
          <w:lang w:val="pt-BR"/>
        </w:rPr>
        <w:t xml:space="preserve"> A</w:t>
      </w:r>
      <w:r>
        <w:rPr>
          <w:rFonts w:hint="default" w:ascii="Arial" w:hAnsi="Arial" w:cs="Arial"/>
          <w:sz w:val="22"/>
          <w:szCs w:val="22"/>
          <w:highlight w:val="none"/>
        </w:rPr>
        <w:t>utor do anteprojeto, do projeto básico ou do projeto executivo, pessoa física ou jurídica, quando a licitação versar sobre serviços ou fornecimento de bens a ele relacionados;</w:t>
      </w:r>
    </w:p>
    <w:p w14:paraId="0B8A3D5B">
      <w:pPr>
        <w:pStyle w:val="136"/>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.2.10.</w:t>
      </w:r>
      <w:r>
        <w:rPr>
          <w:rFonts w:hint="default" w:ascii="Arial" w:hAnsi="Arial" w:cs="Arial"/>
          <w:sz w:val="22"/>
          <w:szCs w:val="22"/>
          <w:highlight w:val="none"/>
          <w:lang w:val="pt-BR"/>
        </w:rPr>
        <w:t xml:space="preserve"> </w:t>
      </w:r>
      <w:r>
        <w:rPr>
          <w:rFonts w:hint="default" w:ascii="Arial" w:hAnsi="Arial" w:cs="Arial"/>
          <w:sz w:val="22"/>
          <w:szCs w:val="22"/>
          <w:highlight w:val="none"/>
          <w:u w:val="single"/>
          <w:lang w:val="pt-BR"/>
        </w:rPr>
        <w:t>E</w:t>
      </w:r>
      <w:r>
        <w:rPr>
          <w:rFonts w:hint="default" w:ascii="Arial" w:hAnsi="Arial" w:cs="Arial"/>
          <w:sz w:val="22"/>
          <w:szCs w:val="22"/>
          <w:highlight w:val="none"/>
          <w:u w:val="single"/>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B1028C3">
      <w:pPr>
        <w:pStyle w:val="136"/>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.2.11.</w:t>
      </w:r>
      <w:r>
        <w:rPr>
          <w:rFonts w:hint="default" w:ascii="Arial" w:hAnsi="Arial" w:cs="Arial"/>
          <w:sz w:val="22"/>
          <w:szCs w:val="22"/>
          <w:highlight w:val="none"/>
          <w:lang w:val="pt-BR"/>
        </w:rPr>
        <w:t xml:space="preserve"> E</w:t>
      </w:r>
      <w:r>
        <w:rPr>
          <w:rFonts w:hint="default" w:ascii="Arial" w:hAnsi="Arial" w:cs="Arial"/>
          <w:sz w:val="22"/>
          <w:szCs w:val="22"/>
          <w:highlight w:val="none"/>
        </w:rPr>
        <w:t>mpresas controladoras, controladas ou coligadas, nos termos da Lei nº 6.404</w:t>
      </w:r>
      <w:r>
        <w:rPr>
          <w:rFonts w:hint="default" w:ascii="Arial" w:hAnsi="Arial" w:cs="Arial"/>
          <w:sz w:val="22"/>
          <w:szCs w:val="22"/>
          <w:highlight w:val="none"/>
          <w:lang w:val="pt-BR"/>
        </w:rPr>
        <w:t>/</w:t>
      </w:r>
      <w:r>
        <w:rPr>
          <w:rFonts w:hint="default" w:ascii="Arial" w:hAnsi="Arial" w:cs="Arial"/>
          <w:sz w:val="22"/>
          <w:szCs w:val="22"/>
          <w:highlight w:val="none"/>
        </w:rPr>
        <w:t>1976, concorrendo entre si;</w:t>
      </w:r>
    </w:p>
    <w:p w14:paraId="43865286">
      <w:pPr>
        <w:pStyle w:val="136"/>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.2.12.</w:t>
      </w:r>
      <w:r>
        <w:rPr>
          <w:rFonts w:hint="default" w:ascii="Arial" w:hAnsi="Arial" w:cs="Arial"/>
          <w:sz w:val="22"/>
          <w:szCs w:val="22"/>
          <w:highlight w:val="none"/>
          <w:lang w:val="pt-BR"/>
        </w:rPr>
        <w:t xml:space="preserve"> P</w:t>
      </w:r>
      <w:r>
        <w:rPr>
          <w:rFonts w:hint="default" w:ascii="Arial" w:hAnsi="Arial" w:cs="Arial"/>
          <w:sz w:val="22"/>
          <w:szCs w:val="22"/>
          <w:highlight w:val="none"/>
        </w:rPr>
        <w:t xml:space="preserve">essoa física ou jurídica que, nos 5 (cinco) anos anteriores à divulgação do </w:t>
      </w:r>
      <w:r>
        <w:rPr>
          <w:rFonts w:hint="default" w:ascii="Arial" w:hAnsi="Arial" w:cs="Arial"/>
          <w:sz w:val="22"/>
          <w:szCs w:val="22"/>
          <w:highlight w:val="none"/>
          <w:lang w:val="pt-BR"/>
        </w:rPr>
        <w:t>E</w:t>
      </w:r>
      <w:r>
        <w:rPr>
          <w:rFonts w:hint="default" w:ascii="Arial" w:hAnsi="Arial" w:cs="Arial"/>
          <w:sz w:val="22"/>
          <w:szCs w:val="22"/>
          <w:highlight w:val="none"/>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9736C1">
      <w:pPr>
        <w:pStyle w:val="136"/>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.2.13.</w:t>
      </w:r>
      <w:r>
        <w:rPr>
          <w:rFonts w:hint="default" w:ascii="Arial" w:hAnsi="Arial" w:cs="Arial"/>
          <w:sz w:val="22"/>
          <w:szCs w:val="22"/>
          <w:highlight w:val="none"/>
          <w:lang w:val="pt-BR"/>
        </w:rPr>
        <w:t xml:space="preserve"> </w:t>
      </w:r>
      <w:r>
        <w:rPr>
          <w:rFonts w:hint="default" w:ascii="Arial" w:hAnsi="Arial" w:cs="Arial"/>
          <w:sz w:val="22"/>
          <w:szCs w:val="22"/>
          <w:highlight w:val="none"/>
          <w:u w:val="single"/>
          <w:lang w:val="pt-BR"/>
        </w:rPr>
        <w:t>A</w:t>
      </w:r>
      <w:r>
        <w:rPr>
          <w:rFonts w:hint="default" w:ascii="Arial" w:hAnsi="Arial" w:cs="Arial"/>
          <w:sz w:val="22"/>
          <w:szCs w:val="22"/>
          <w:highlight w:val="none"/>
          <w:u w:val="single"/>
        </w:rPr>
        <w:t>gente público do órgão ou entidade licitante;</w:t>
      </w:r>
    </w:p>
    <w:p w14:paraId="2DD19757">
      <w:pPr>
        <w:pStyle w:val="136"/>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.2.14.</w:t>
      </w:r>
      <w:r>
        <w:rPr>
          <w:rFonts w:hint="default" w:ascii="Arial" w:hAnsi="Arial" w:cs="Arial"/>
          <w:sz w:val="22"/>
          <w:szCs w:val="22"/>
          <w:highlight w:val="none"/>
          <w:lang w:val="pt-BR"/>
        </w:rPr>
        <w:t xml:space="preserve"> </w:t>
      </w:r>
      <w:r>
        <w:rPr>
          <w:rFonts w:hint="default" w:ascii="Arial" w:hAnsi="Arial" w:cs="Arial"/>
          <w:sz w:val="22"/>
          <w:szCs w:val="22"/>
          <w:highlight w:val="none"/>
        </w:rPr>
        <w:t>Organizações da Sociedade Civil de Interesse Público - OSCIP, atuando nessa condição;</w:t>
      </w:r>
    </w:p>
    <w:p w14:paraId="0FD35758">
      <w:pPr>
        <w:pStyle w:val="136"/>
        <w:keepNext w:val="0"/>
        <w:keepLines w:val="0"/>
        <w:pageBreakBefore w:val="0"/>
        <w:numPr>
          <w:ilvl w:val="2"/>
          <w:numId w:val="0"/>
        </w:numPr>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color w:val="auto"/>
          <w:sz w:val="22"/>
          <w:szCs w:val="22"/>
          <w:highlight w:val="none"/>
          <w:u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.2.15.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Não poderá participar, direta ou indiretamente, da licitação ou da execução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"art9§1"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1º do art. 9º da Lei</w:t>
      </w:r>
      <w:r>
        <w:rPr>
          <w:rStyle w:val="14"/>
          <w:rFonts w:hint="default" w:ascii="Arial" w:hAnsi="Arial" w:cs="Arial"/>
          <w:color w:val="auto"/>
          <w:sz w:val="22"/>
          <w:szCs w:val="22"/>
          <w:highlight w:val="none"/>
          <w:u w:val="none"/>
          <w:lang w:val="pt-BR"/>
        </w:rPr>
        <w:t xml:space="preserve"> Federal</w:t>
      </w:r>
      <w:r>
        <w:rPr>
          <w:rStyle w:val="14"/>
          <w:rFonts w:hint="default" w:ascii="Arial" w:hAnsi="Arial" w:cs="Arial"/>
          <w:color w:val="auto"/>
          <w:sz w:val="22"/>
          <w:szCs w:val="22"/>
          <w:highlight w:val="none"/>
          <w:u w:val="none"/>
        </w:rPr>
        <w:t xml:space="preserve"> nº 14.133</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449D7258">
      <w:pPr>
        <w:pStyle w:val="133"/>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.3.</w:t>
      </w:r>
      <w:r>
        <w:rPr>
          <w:rFonts w:hint="default" w:ascii="Arial" w:hAnsi="Arial" w:cs="Arial"/>
          <w:sz w:val="22"/>
          <w:szCs w:val="22"/>
          <w:highlight w:val="none"/>
          <w:lang w:val="pt-BR"/>
        </w:rPr>
        <w:t xml:space="preserve"> </w:t>
      </w:r>
      <w:r>
        <w:rPr>
          <w:rFonts w:hint="default" w:ascii="Arial" w:hAnsi="Arial" w:cs="Arial"/>
          <w:sz w:val="22"/>
          <w:szCs w:val="22"/>
          <w:highlight w:val="none"/>
        </w:rPr>
        <w:t>O impedimento de que trata o</w:t>
      </w:r>
      <w:r>
        <w:rPr>
          <w:rFonts w:hint="default" w:ascii="Arial" w:hAnsi="Arial" w:cs="Arial"/>
          <w:b/>
          <w:bCs/>
          <w:sz w:val="22"/>
          <w:szCs w:val="22"/>
          <w:highlight w:val="none"/>
        </w:rPr>
        <w:t xml:space="preserve"> item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13</w:t>
      </w:r>
      <w:r>
        <w:rPr>
          <w:rFonts w:hint="default" w:ascii="Arial" w:hAnsi="Arial" w:cs="Arial"/>
          <w:b/>
          <w:bCs/>
          <w:sz w:val="22"/>
          <w:szCs w:val="22"/>
          <w:highlight w:val="none"/>
          <w:lang w:val="pt-BR"/>
        </w:rPr>
        <w:t>.2.3.</w:t>
      </w:r>
      <w:r>
        <w:rPr>
          <w:rFonts w:hint="default" w:ascii="Arial" w:hAnsi="Arial" w:cs="Arial"/>
          <w:sz w:val="22"/>
          <w:szCs w:val="22"/>
          <w:highlight w:val="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CD7223">
      <w:pPr>
        <w:pStyle w:val="133"/>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.4.</w:t>
      </w:r>
      <w:r>
        <w:rPr>
          <w:rFonts w:hint="default" w:ascii="Arial" w:hAnsi="Arial" w:cs="Arial"/>
          <w:sz w:val="22"/>
          <w:szCs w:val="22"/>
          <w:highlight w:val="none"/>
          <w:lang w:val="pt-BR"/>
        </w:rPr>
        <w:t xml:space="preserve"> </w:t>
      </w:r>
      <w:r>
        <w:rPr>
          <w:rFonts w:hint="default" w:ascii="Arial" w:hAnsi="Arial" w:cs="Arial"/>
          <w:sz w:val="22"/>
          <w:szCs w:val="22"/>
          <w:highlight w:val="none"/>
        </w:rPr>
        <w:t>A critério da Administração e exclusivamente a seu serviço, o autor dos projetos e a empresa a que se referem os</w:t>
      </w:r>
      <w:r>
        <w:rPr>
          <w:rFonts w:hint="default" w:ascii="Arial" w:hAnsi="Arial" w:cs="Arial"/>
          <w:b/>
          <w:bCs/>
          <w:sz w:val="22"/>
          <w:szCs w:val="22"/>
          <w:highlight w:val="none"/>
        </w:rPr>
        <w:t xml:space="preserve"> 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13</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13</w:t>
      </w:r>
      <w:r>
        <w:rPr>
          <w:rFonts w:hint="default" w:ascii="Arial" w:hAnsi="Arial" w:cs="Arial"/>
          <w:b/>
          <w:bCs/>
          <w:sz w:val="22"/>
          <w:szCs w:val="22"/>
          <w:highlight w:val="none"/>
          <w:lang w:val="pt-BR"/>
        </w:rPr>
        <w:t>.2.10.</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poderão participar no apoio das atividades de planejamento da contratação, de execução da licitação ou de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desde que sob supervisão exclusiva de agentes públicos do órgão ou entidade.</w:t>
      </w:r>
    </w:p>
    <w:p w14:paraId="460098DD">
      <w:pPr>
        <w:pStyle w:val="133"/>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.5.</w:t>
      </w:r>
      <w:r>
        <w:rPr>
          <w:rFonts w:hint="default" w:ascii="Arial" w:hAnsi="Arial" w:cs="Arial"/>
          <w:sz w:val="22"/>
          <w:szCs w:val="22"/>
          <w:highlight w:val="none"/>
          <w:lang w:val="pt-BR"/>
        </w:rPr>
        <w:t xml:space="preserve"> </w:t>
      </w:r>
      <w:r>
        <w:rPr>
          <w:rFonts w:hint="default" w:ascii="Arial" w:hAnsi="Arial" w:cs="Arial"/>
          <w:sz w:val="22"/>
          <w:szCs w:val="22"/>
          <w:highlight w:val="none"/>
        </w:rPr>
        <w:t>Equiparam-se aos autores do projeto as empresas integrantes do mesmo grupo econômico.</w:t>
      </w:r>
    </w:p>
    <w:p w14:paraId="714062BE">
      <w:pPr>
        <w:pStyle w:val="133"/>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13</w:t>
      </w:r>
      <w:r>
        <w:rPr>
          <w:rFonts w:hint="default" w:ascii="Arial" w:hAnsi="Arial" w:cs="Arial"/>
          <w:b/>
          <w:bCs/>
          <w:sz w:val="22"/>
          <w:szCs w:val="22"/>
          <w:highlight w:val="none"/>
          <w:lang w:val="pt-BR"/>
        </w:rPr>
        <w:t xml:space="preserve">.6. </w:t>
      </w:r>
      <w:r>
        <w:rPr>
          <w:rFonts w:hint="default" w:ascii="Arial" w:hAnsi="Arial" w:cs="Arial"/>
          <w:sz w:val="22"/>
          <w:szCs w:val="22"/>
          <w:highlight w:val="none"/>
        </w:rPr>
        <w:t xml:space="preserve">O disposto nos </w:t>
      </w:r>
      <w:r>
        <w:rPr>
          <w:rFonts w:hint="default" w:ascii="Arial" w:hAnsi="Arial" w:cs="Arial"/>
          <w:b/>
          <w:bCs/>
          <w:sz w:val="22"/>
          <w:szCs w:val="22"/>
          <w:highlight w:val="none"/>
        </w:rPr>
        <w:t xml:space="preserve">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13</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13</w:t>
      </w:r>
      <w:r>
        <w:rPr>
          <w:rFonts w:hint="default" w:ascii="Arial" w:hAnsi="Arial" w:cs="Arial"/>
          <w:b/>
          <w:bCs/>
          <w:sz w:val="22"/>
          <w:szCs w:val="22"/>
          <w:highlight w:val="none"/>
          <w:lang w:val="pt-BR"/>
        </w:rPr>
        <w:t>.2.10.</w:t>
      </w:r>
      <w:r>
        <w:rPr>
          <w:rFonts w:hint="default" w:ascii="Arial" w:hAnsi="Arial" w:cs="Arial"/>
          <w:sz w:val="22"/>
          <w:szCs w:val="22"/>
          <w:highlight w:val="none"/>
        </w:rPr>
        <w:t xml:space="preserve"> não impede a licitação ou a contratação de serviço que inclua como encargo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C</w:t>
      </w:r>
      <w:r>
        <w:rPr>
          <w:rFonts w:hint="default" w:ascii="Arial" w:hAnsi="Arial" w:cs="Arial"/>
          <w:sz w:val="22"/>
          <w:szCs w:val="22"/>
          <w:highlight w:val="none"/>
        </w:rPr>
        <w:t>ontratad</w:t>
      </w:r>
      <w:r>
        <w:rPr>
          <w:rFonts w:hint="default" w:ascii="Arial" w:hAnsi="Arial" w:cs="Arial"/>
          <w:sz w:val="22"/>
          <w:szCs w:val="22"/>
          <w:highlight w:val="none"/>
          <w:lang w:val="pt-BR"/>
        </w:rPr>
        <w:t>a</w:t>
      </w:r>
      <w:r>
        <w:rPr>
          <w:rFonts w:hint="default" w:ascii="Arial" w:hAnsi="Arial" w:cs="Arial"/>
          <w:sz w:val="22"/>
          <w:szCs w:val="22"/>
          <w:highlight w:val="none"/>
        </w:rPr>
        <w:t xml:space="preserve"> a elaboração do projeto básico e do projeto executivo, nas contratações integradas, e do projeto executivo, nos demais regimes de execução.</w:t>
      </w:r>
    </w:p>
    <w:p w14:paraId="39B58876">
      <w:pPr>
        <w:pStyle w:val="133"/>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xml:space="preserve">Lei </w:t>
      </w:r>
      <w:r>
        <w:rPr>
          <w:rStyle w:val="14"/>
          <w:rFonts w:hint="default" w:ascii="Arial" w:hAnsi="Arial" w:cs="Arial"/>
          <w:color w:val="auto"/>
          <w:sz w:val="22"/>
          <w:szCs w:val="22"/>
          <w:highlight w:val="none"/>
          <w:u w:val="none"/>
          <w:lang w:val="pt-BR"/>
        </w:rPr>
        <w:t xml:space="preserve">Federal </w:t>
      </w:r>
      <w:r>
        <w:rPr>
          <w:rStyle w:val="14"/>
          <w:rFonts w:hint="default" w:ascii="Arial" w:hAnsi="Arial" w:cs="Arial"/>
          <w:color w:val="auto"/>
          <w:sz w:val="22"/>
          <w:szCs w:val="22"/>
          <w:highlight w:val="none"/>
          <w:u w:val="none"/>
        </w:rPr>
        <w:t>nº 14.133/2021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0F035876">
      <w:pPr>
        <w:pStyle w:val="133"/>
        <w:keepNext w:val="0"/>
        <w:keepLines w:val="0"/>
        <w:pageBreakBefore w:val="0"/>
        <w:numPr>
          <w:ilvl w:val="1"/>
          <w:numId w:val="0"/>
        </w:numPr>
        <w:tabs>
          <w:tab w:val="left" w:pos="480"/>
        </w:tabs>
        <w:kinsoku/>
        <w:wordWrap/>
        <w:overflowPunct/>
        <w:topLinePunct w:val="0"/>
        <w:autoSpaceDE w:val="0"/>
        <w:autoSpaceDN w:val="0"/>
        <w:bidi w:val="0"/>
        <w:snapToGrid/>
        <w:spacing w:before="0" w:beforeAutospacing="0" w:after="0" w:afterAutospacing="0" w:line="360" w:lineRule="auto"/>
        <w:ind w:left="0" w:leftChars="0" w:right="0" w:rightChars="0" w:firstLine="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12</w:t>
      </w:r>
      <w:r>
        <w:rPr>
          <w:rFonts w:hint="default" w:ascii="Arial" w:hAnsi="Arial" w:cs="Arial"/>
          <w:b/>
          <w:bCs/>
          <w:sz w:val="22"/>
          <w:szCs w:val="22"/>
          <w:highlight w:val="none"/>
          <w:lang w:val="pt-BR"/>
        </w:rPr>
        <w:t>.8.</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vedação de que trata o </w:t>
      </w:r>
      <w:r>
        <w:rPr>
          <w:rFonts w:hint="default" w:ascii="Arial" w:hAnsi="Arial" w:cs="Arial"/>
          <w:b/>
          <w:bCs/>
          <w:sz w:val="22"/>
          <w:szCs w:val="22"/>
          <w:highlight w:val="none"/>
        </w:rPr>
        <w:t xml:space="preserve">item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13</w:t>
      </w:r>
      <w:r>
        <w:rPr>
          <w:rFonts w:hint="default" w:ascii="Arial" w:hAnsi="Arial" w:cs="Arial"/>
          <w:b/>
          <w:bCs/>
          <w:sz w:val="22"/>
          <w:szCs w:val="22"/>
          <w:highlight w:val="none"/>
          <w:lang w:val="pt-BR"/>
        </w:rPr>
        <w:t>.2.13.</w:t>
      </w:r>
      <w:r>
        <w:rPr>
          <w:rFonts w:hint="default" w:ascii="Arial" w:hAnsi="Arial" w:cs="Arial"/>
          <w:sz w:val="22"/>
          <w:szCs w:val="22"/>
          <w:highlight w:val="none"/>
        </w:rPr>
        <w:t xml:space="preserve"> estende-se a terceiro que auxilie a condução da contratação na qualidade de integrante de </w:t>
      </w:r>
      <w:r>
        <w:rPr>
          <w:rFonts w:hint="default" w:ascii="Arial" w:hAnsi="Arial" w:cs="Arial"/>
          <w:sz w:val="22"/>
          <w:szCs w:val="22"/>
          <w:highlight w:val="none"/>
          <w:lang w:val="pt-BR"/>
        </w:rPr>
        <w:t>E</w:t>
      </w:r>
      <w:r>
        <w:rPr>
          <w:rFonts w:hint="default" w:ascii="Arial" w:hAnsi="Arial" w:cs="Arial"/>
          <w:sz w:val="22"/>
          <w:szCs w:val="22"/>
          <w:highlight w:val="none"/>
        </w:rPr>
        <w:t xml:space="preserve">quipe de </w:t>
      </w:r>
      <w:r>
        <w:rPr>
          <w:rFonts w:hint="default" w:ascii="Arial" w:hAnsi="Arial" w:cs="Arial"/>
          <w:sz w:val="22"/>
          <w:szCs w:val="22"/>
          <w:highlight w:val="none"/>
          <w:lang w:val="pt-BR"/>
        </w:rPr>
        <w:t>A</w:t>
      </w:r>
      <w:r>
        <w:rPr>
          <w:rFonts w:hint="default" w:ascii="Arial" w:hAnsi="Arial" w:cs="Arial"/>
          <w:sz w:val="22"/>
          <w:szCs w:val="22"/>
          <w:highlight w:val="none"/>
        </w:rPr>
        <w:t>poio, profissional especializado ou funcionário ou representante de empresa que preste assessoria técnica.</w:t>
      </w:r>
    </w:p>
    <w:p w14:paraId="34BFDD2E">
      <w:pPr>
        <w:pStyle w:val="127"/>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contextualSpacing/>
        <w:jc w:val="both"/>
        <w:textAlignment w:val="baseline"/>
        <w:rPr>
          <w:rFonts w:hint="default" w:ascii="Arial" w:hAnsi="Arial" w:cs="Arial"/>
          <w:color w:val="000000"/>
          <w:sz w:val="22"/>
          <w:szCs w:val="22"/>
          <w:highlight w:val="none"/>
        </w:rPr>
      </w:pPr>
      <w:r>
        <w:rPr>
          <w:rFonts w:hint="default" w:ascii="Arial" w:hAnsi="Arial" w:cs="Arial"/>
          <w:b/>
          <w:bCs/>
          <w:color w:val="000000"/>
          <w:sz w:val="22"/>
          <w:szCs w:val="22"/>
          <w:highlight w:val="none"/>
          <w:u w:val="single"/>
          <w:lang w:val="pt-BR"/>
        </w:rPr>
        <w:t xml:space="preserve">5.12.9. </w:t>
      </w:r>
      <w:r>
        <w:rPr>
          <w:rFonts w:hint="default" w:ascii="Arial" w:hAnsi="Arial" w:cs="Arial"/>
          <w:b/>
          <w:bCs/>
          <w:color w:val="000000"/>
          <w:sz w:val="22"/>
          <w:szCs w:val="22"/>
          <w:highlight w:val="none"/>
          <w:u w:val="single"/>
        </w:rPr>
        <w:t>Será permitida a participação de consórcio de empresas, sendo exigidas:</w:t>
      </w:r>
    </w:p>
    <w:p w14:paraId="23C15AB2">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firstLine="0"/>
        <w:contextualSpacing/>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5.12.9.1.</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highlight w:val="none"/>
          <w:lang w:val="pt-BR"/>
        </w:rPr>
        <w:t xml:space="preserve"> E</w:t>
      </w:r>
      <w:r>
        <w:rPr>
          <w:rFonts w:hint="default" w:ascii="Arial" w:hAnsi="Arial" w:cs="Arial"/>
          <w:color w:val="000000"/>
          <w:sz w:val="22"/>
          <w:szCs w:val="22"/>
          <w:highlight w:val="none"/>
        </w:rPr>
        <w:t>dital e representará as consorciadas perante o município;</w:t>
      </w:r>
    </w:p>
    <w:p w14:paraId="5FA4F5FB">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firstLine="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5.12.9.2.. </w:t>
      </w:r>
      <w:r>
        <w:rPr>
          <w:rFonts w:hint="default" w:ascii="Arial" w:hAnsi="Arial" w:cs="Arial"/>
          <w:color w:val="000000"/>
          <w:sz w:val="22"/>
          <w:szCs w:val="22"/>
          <w:highlight w:val="none"/>
        </w:rPr>
        <w:t xml:space="preserve">A apresentação da documentação de habilitação especificada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por empresa consorciada;</w:t>
      </w:r>
    </w:p>
    <w:p w14:paraId="3E0E133B">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firstLine="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5.12.9.3.</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comprovação da capacidade técnica do consórcio pelo somatório dos quantitativos de cada empresa consorciada, na forma estabelecida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p>
    <w:p w14:paraId="0B4FE57E">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firstLine="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5.12.9.4.</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demonstração, por cada empresa consorciada, do atendimento aos índices contábeis definidos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para fins de qualificação econômico-financeira;</w:t>
      </w:r>
    </w:p>
    <w:p w14:paraId="16835855">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firstLine="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5.12.9.5. </w:t>
      </w:r>
      <w:r>
        <w:rPr>
          <w:rFonts w:hint="default" w:ascii="Arial" w:hAnsi="Arial" w:cs="Arial"/>
          <w:color w:val="000000"/>
          <w:sz w:val="22"/>
          <w:szCs w:val="22"/>
          <w:highlight w:val="none"/>
        </w:rPr>
        <w:t>A responsabilidade solidária das empresas consorciadas pelas obrigações do consórcio, nas etapas da licitação e durante a vigência d</w:t>
      </w:r>
      <w:r>
        <w:rPr>
          <w:rFonts w:hint="default" w:ascii="Arial" w:hAnsi="Arial" w:cs="Arial"/>
          <w:color w:val="auto"/>
          <w:sz w:val="22"/>
          <w:szCs w:val="22"/>
          <w:highlight w:val="none"/>
          <w:lang w:val="pt-BR"/>
        </w:rPr>
        <w:t xml:space="preserve">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0E825147">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firstLine="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5.12.9.6.</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obrigatoriedade de liderança por empresa brasileira no consórcio formado por empresas brasileiras e estrangeiras; e</w:t>
      </w:r>
    </w:p>
    <w:p w14:paraId="5F1E260B">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0" w:beforeAutospacing="0" w:after="0" w:afterAutospacing="0" w:line="360" w:lineRule="auto"/>
        <w:ind w:left="0" w:firstLine="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5.12.9.7. </w:t>
      </w:r>
      <w:r>
        <w:rPr>
          <w:rFonts w:hint="default" w:ascii="Arial" w:hAnsi="Arial" w:cs="Arial"/>
          <w:color w:val="000000"/>
          <w:sz w:val="22"/>
          <w:szCs w:val="22"/>
          <w:highlight w:val="none"/>
        </w:rPr>
        <w:t xml:space="preserve">A constituição e o registro do consórcio antes da celebração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4CC0721C">
      <w:pPr>
        <w:keepNext w:val="0"/>
        <w:keepLines w:val="0"/>
        <w:pageBreakBefore w:val="0"/>
        <w:widowControl w:val="0"/>
        <w:numPr>
          <w:ilvl w:val="0"/>
          <w:numId w:val="0"/>
        </w:numPr>
        <w:tabs>
          <w:tab w:val="left" w:pos="142"/>
          <w:tab w:val="left" w:pos="426"/>
          <w:tab w:val="left" w:pos="851"/>
        </w:tabs>
        <w:kinsoku/>
        <w:wordWrap/>
        <w:overflowPunct/>
        <w:topLinePunct w:val="0"/>
        <w:autoSpaceDE w:val="0"/>
        <w:autoSpaceDN w:val="0"/>
        <w:bidi w:val="0"/>
        <w:adjustRightInd w:val="0"/>
        <w:snapToGrid/>
        <w:spacing w:before="0" w:beforeAutospacing="0" w:after="0" w:afterAutospacing="0" w:line="360" w:lineRule="auto"/>
        <w:ind w:left="0" w:leftChars="0" w:firstLine="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5.12.10. </w:t>
      </w:r>
      <w:r>
        <w:rPr>
          <w:rFonts w:hint="default" w:ascii="Arial" w:hAnsi="Arial" w:cs="Arial"/>
          <w:color w:val="000000"/>
          <w:sz w:val="22"/>
          <w:szCs w:val="22"/>
          <w:highlight w:val="none"/>
        </w:rPr>
        <w:t>Fica vedada a participação de empresa consorciada, na mesma licitação, por meio de mais de um consórcio ou isoladamente.</w:t>
      </w:r>
    </w:p>
    <w:p w14:paraId="7B828983">
      <w:pPr>
        <w:pStyle w:val="25"/>
        <w:keepNext w:val="0"/>
        <w:keepLines w:val="0"/>
        <w:pageBreakBefore w:val="0"/>
        <w:widowControl w:val="0"/>
        <w:numPr>
          <w:ilvl w:val="0"/>
          <w:numId w:val="0"/>
        </w:numPr>
        <w:tabs>
          <w:tab w:val="left" w:pos="142"/>
          <w:tab w:val="left" w:pos="426"/>
          <w:tab w:val="left" w:pos="851"/>
          <w:tab w:val="left" w:pos="1276"/>
          <w:tab w:val="left" w:pos="1843"/>
        </w:tabs>
        <w:kinsoku/>
        <w:wordWrap/>
        <w:overflowPunct/>
        <w:topLinePunct w:val="0"/>
        <w:autoSpaceDE w:val="0"/>
        <w:autoSpaceDN w:val="0"/>
        <w:bidi w:val="0"/>
        <w:adjustRightInd w:val="0"/>
        <w:snapToGrid/>
        <w:spacing w:before="0" w:beforeAutospacing="0" w:after="0" w:afterAutospacing="0" w:line="360" w:lineRule="auto"/>
        <w:ind w:left="0" w:leftChars="0" w:firstLine="0"/>
        <w:textAlignment w:val="baseline"/>
        <w:rPr>
          <w:rFonts w:hint="default" w:ascii="Arial" w:hAnsi="Arial" w:cs="Arial"/>
          <w:sz w:val="22"/>
          <w:szCs w:val="22"/>
          <w:highlight w:val="none"/>
        </w:rPr>
      </w:pPr>
      <w:r>
        <w:rPr>
          <w:rFonts w:hint="default" w:ascii="Arial" w:hAnsi="Arial" w:cs="Arial"/>
          <w:b/>
          <w:bCs/>
          <w:sz w:val="22"/>
          <w:szCs w:val="22"/>
          <w:highlight w:val="none"/>
          <w:lang w:val="pt-BR"/>
        </w:rPr>
        <w:t>5.12.11.</w:t>
      </w:r>
      <w:r>
        <w:rPr>
          <w:rFonts w:hint="default" w:ascii="Arial" w:hAnsi="Arial" w:cs="Arial"/>
          <w:sz w:val="22"/>
          <w:szCs w:val="22"/>
          <w:highlight w:val="none"/>
          <w:lang w:val="pt-BR"/>
        </w:rPr>
        <w:t xml:space="preserve"> </w:t>
      </w:r>
      <w:r>
        <w:rPr>
          <w:rFonts w:hint="default" w:ascii="Arial" w:hAnsi="Arial" w:cs="Arial"/>
          <w:sz w:val="22"/>
          <w:szCs w:val="22"/>
          <w:highlight w:val="none"/>
        </w:rPr>
        <w:t>Sob pena de inabilitação ou desclassificação, todos os documentos apresentados deverão referir-se ao mesmo CNPJ constante n</w:t>
      </w:r>
      <w:r>
        <w:rPr>
          <w:rFonts w:hint="default" w:ascii="Arial" w:hAnsi="Arial" w:cs="Arial"/>
          <w:sz w:val="22"/>
          <w:szCs w:val="22"/>
          <w:highlight w:val="none"/>
          <w:lang w:val="pt-BR"/>
        </w:rPr>
        <w:t>o credenciamento junto à plataforma eletrônica</w:t>
      </w:r>
      <w:r>
        <w:rPr>
          <w:rFonts w:hint="default" w:ascii="Arial" w:hAnsi="Arial" w:cs="Arial"/>
          <w:sz w:val="22"/>
          <w:szCs w:val="22"/>
          <w:highlight w:val="none"/>
        </w:rPr>
        <w:t xml:space="preserve">. </w:t>
      </w:r>
    </w:p>
    <w:p w14:paraId="432365E5">
      <w:pPr>
        <w:pStyle w:val="133"/>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rPr>
          <w:rFonts w:hint="default" w:ascii="Arial" w:hAnsi="Arial" w:eastAsia="Times New Roman" w:cs="Arial"/>
          <w:color w:val="auto"/>
          <w:sz w:val="22"/>
          <w:szCs w:val="22"/>
          <w:highlight w:val="none"/>
        </w:rPr>
      </w:pPr>
      <w:r>
        <w:rPr>
          <w:rFonts w:hint="default" w:cs="Arial"/>
          <w:b/>
          <w:bCs/>
          <w:color w:val="auto"/>
          <w:sz w:val="22"/>
          <w:szCs w:val="22"/>
          <w:highlight w:val="none"/>
          <w:lang w:val="pt-BR"/>
        </w:rPr>
        <w:t>5</w:t>
      </w:r>
      <w:r>
        <w:rPr>
          <w:rFonts w:hint="default" w:ascii="Arial" w:hAnsi="Arial" w:cs="Arial"/>
          <w:b/>
          <w:bCs/>
          <w:color w:val="auto"/>
          <w:sz w:val="22"/>
          <w:szCs w:val="22"/>
          <w:highlight w:val="none"/>
          <w:lang w:val="pt-BR"/>
        </w:rPr>
        <w:t>.</w:t>
      </w:r>
      <w:r>
        <w:rPr>
          <w:rFonts w:hint="default" w:cs="Arial"/>
          <w:b/>
          <w:bCs/>
          <w:color w:val="auto"/>
          <w:sz w:val="22"/>
          <w:szCs w:val="22"/>
          <w:highlight w:val="none"/>
          <w:lang w:val="pt-BR"/>
        </w:rPr>
        <w:t>12</w:t>
      </w:r>
      <w:r>
        <w:rPr>
          <w:rFonts w:hint="default" w:ascii="Arial" w:hAnsi="Arial" w:cs="Arial"/>
          <w:b/>
          <w:bCs/>
          <w:color w:val="auto"/>
          <w:sz w:val="22"/>
          <w:szCs w:val="22"/>
          <w:highlight w:val="none"/>
          <w:lang w:val="pt-BR"/>
        </w:rPr>
        <w:t xml:space="preserve">.12. </w:t>
      </w:r>
      <w:r>
        <w:rPr>
          <w:rFonts w:hint="default" w:ascii="Arial" w:hAnsi="Arial" w:cs="Arial"/>
          <w:color w:val="auto"/>
          <w:sz w:val="22"/>
          <w:szCs w:val="22"/>
          <w:highlight w:val="none"/>
        </w:rPr>
        <w:t xml:space="preserve">Será </w:t>
      </w:r>
      <w:r>
        <w:rPr>
          <w:rFonts w:hint="default" w:ascii="Arial" w:hAnsi="Arial" w:cs="Arial"/>
          <w:b w:val="0"/>
          <w:bCs w:val="0"/>
          <w:color w:val="auto"/>
          <w:sz w:val="22"/>
          <w:szCs w:val="22"/>
          <w:highlight w:val="none"/>
          <w:u w:val="none"/>
        </w:rPr>
        <w:t xml:space="preserve">concedido tratamento favorecido para as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icroempresas e </w:t>
      </w:r>
      <w:r>
        <w:rPr>
          <w:rFonts w:hint="default" w:ascii="Arial" w:hAnsi="Arial" w:cs="Arial"/>
          <w:b w:val="0"/>
          <w:bCs w:val="0"/>
          <w:color w:val="auto"/>
          <w:sz w:val="22"/>
          <w:szCs w:val="22"/>
          <w:highlight w:val="none"/>
          <w:u w:val="none"/>
          <w:lang w:val="pt-BR"/>
        </w:rPr>
        <w:t>E</w:t>
      </w:r>
      <w:r>
        <w:rPr>
          <w:rFonts w:hint="default" w:ascii="Arial" w:hAnsi="Arial" w:cs="Arial"/>
          <w:b w:val="0"/>
          <w:bCs w:val="0"/>
          <w:color w:val="auto"/>
          <w:sz w:val="22"/>
          <w:szCs w:val="22"/>
          <w:highlight w:val="none"/>
          <w:u w:val="none"/>
        </w:rPr>
        <w:t xml:space="preserve">mpresas de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equeno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orte, para as </w:t>
      </w:r>
      <w:r>
        <w:rPr>
          <w:rFonts w:hint="default" w:ascii="Arial" w:hAnsi="Arial" w:cs="Arial"/>
          <w:b w:val="0"/>
          <w:bCs w:val="0"/>
          <w:color w:val="auto"/>
          <w:sz w:val="22"/>
          <w:szCs w:val="22"/>
          <w:highlight w:val="none"/>
          <w:u w:val="none"/>
          <w:lang w:val="pt-BR"/>
        </w:rPr>
        <w:t>S</w:t>
      </w:r>
      <w:r>
        <w:rPr>
          <w:rFonts w:hint="default" w:ascii="Arial" w:hAnsi="Arial" w:cs="Arial"/>
          <w:b w:val="0"/>
          <w:bCs w:val="0"/>
          <w:color w:val="auto"/>
          <w:sz w:val="22"/>
          <w:szCs w:val="22"/>
          <w:highlight w:val="none"/>
          <w:u w:val="none"/>
        </w:rPr>
        <w:t xml:space="preserve">ociedades </w:t>
      </w:r>
      <w:r>
        <w:rPr>
          <w:rFonts w:hint="default" w:ascii="Arial" w:hAnsi="Arial" w:cs="Arial"/>
          <w:b w:val="0"/>
          <w:bCs w:val="0"/>
          <w:color w:val="auto"/>
          <w:sz w:val="22"/>
          <w:szCs w:val="22"/>
          <w:highlight w:val="none"/>
          <w:u w:val="none"/>
          <w:lang w:val="pt-BR"/>
        </w:rPr>
        <w:t>C</w:t>
      </w:r>
      <w:r>
        <w:rPr>
          <w:rFonts w:hint="default" w:ascii="Arial" w:hAnsi="Arial" w:cs="Arial"/>
          <w:b w:val="0"/>
          <w:bCs w:val="0"/>
          <w:color w:val="auto"/>
          <w:sz w:val="22"/>
          <w:szCs w:val="22"/>
          <w:highlight w:val="none"/>
          <w:u w:val="none"/>
        </w:rPr>
        <w:t xml:space="preserve">ooperativas </w:t>
      </w:r>
      <w:r>
        <w:rPr>
          <w:rFonts w:hint="default" w:ascii="Arial" w:hAnsi="Arial" w:eastAsia="Times New Roman" w:cs="Arial"/>
          <w:b w:val="0"/>
          <w:bCs w:val="0"/>
          <w:color w:val="auto"/>
          <w:sz w:val="22"/>
          <w:szCs w:val="22"/>
          <w:highlight w:val="none"/>
          <w:u w:val="none"/>
        </w:rPr>
        <w:t xml:space="preserve">mencionadas no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"http://www.planalto.gov.br/ccivil_03/_ato2019-2022/2021/lei/L14133.htm" \l "art16" \h </w:instrText>
      </w:r>
      <w:r>
        <w:rPr>
          <w:rFonts w:hint="default" w:ascii="Arial" w:hAnsi="Arial" w:cs="Arial"/>
          <w:b w:val="0"/>
          <w:bCs w:val="0"/>
          <w:color w:val="auto"/>
          <w:sz w:val="22"/>
          <w:szCs w:val="22"/>
          <w:highlight w:val="none"/>
          <w:u w:val="none"/>
        </w:rPr>
        <w:fldChar w:fldCharType="separate"/>
      </w:r>
      <w:r>
        <w:rPr>
          <w:rStyle w:val="14"/>
          <w:rFonts w:hint="default" w:ascii="Arial" w:hAnsi="Arial" w:eastAsia="Times New Roman" w:cs="Arial"/>
          <w:b w:val="0"/>
          <w:bCs w:val="0"/>
          <w:color w:val="auto"/>
          <w:sz w:val="22"/>
          <w:szCs w:val="22"/>
          <w:highlight w:val="none"/>
          <w:u w:val="none"/>
        </w:rPr>
        <w:t xml:space="preserve">artigo </w:t>
      </w:r>
      <w:r>
        <w:rPr>
          <w:rStyle w:val="14"/>
          <w:rFonts w:hint="default" w:ascii="Arial" w:hAnsi="Arial" w:cs="Arial"/>
          <w:b w:val="0"/>
          <w:bCs w:val="0"/>
          <w:color w:val="auto"/>
          <w:sz w:val="22"/>
          <w:szCs w:val="22"/>
          <w:highlight w:val="none"/>
          <w:u w:val="none"/>
        </w:rPr>
        <w:t xml:space="preserve">16 da Lei </w:t>
      </w:r>
      <w:r>
        <w:rPr>
          <w:rStyle w:val="14"/>
          <w:rFonts w:hint="default" w:ascii="Arial" w:hAnsi="Arial" w:cs="Arial"/>
          <w:b w:val="0"/>
          <w:bCs w:val="0"/>
          <w:color w:val="auto"/>
          <w:sz w:val="22"/>
          <w:szCs w:val="22"/>
          <w:highlight w:val="none"/>
          <w:u w:val="none"/>
          <w:lang w:val="pt-BR"/>
        </w:rPr>
        <w:t xml:space="preserve">Federal </w:t>
      </w:r>
      <w:r>
        <w:rPr>
          <w:rStyle w:val="14"/>
          <w:rFonts w:hint="default" w:ascii="Arial" w:hAnsi="Arial" w:cs="Arial"/>
          <w:b w:val="0"/>
          <w:bCs w:val="0"/>
          <w:color w:val="auto"/>
          <w:sz w:val="22"/>
          <w:szCs w:val="22"/>
          <w:highlight w:val="none"/>
          <w:u w:val="none"/>
        </w:rPr>
        <w:t>nº 14.133</w:t>
      </w:r>
      <w:r>
        <w:rPr>
          <w:rStyle w:val="14"/>
          <w:rFonts w:hint="default" w:ascii="Arial" w:hAnsi="Arial" w:cs="Arial"/>
          <w:b w:val="0"/>
          <w:bCs w:val="0"/>
          <w:color w:val="auto"/>
          <w:sz w:val="22"/>
          <w:szCs w:val="22"/>
          <w:highlight w:val="none"/>
          <w:u w:val="none"/>
          <w:lang w:val="pt-BR"/>
        </w:rPr>
        <w:t>/</w:t>
      </w:r>
      <w:r>
        <w:rPr>
          <w:rStyle w:val="14"/>
          <w:rFonts w:hint="default" w:ascii="Arial" w:hAnsi="Arial" w:cs="Arial"/>
          <w:b w:val="0"/>
          <w:bCs w:val="0"/>
          <w:color w:val="auto"/>
          <w:sz w:val="22"/>
          <w:szCs w:val="22"/>
          <w:highlight w:val="none"/>
          <w:u w:val="none"/>
        </w:rPr>
        <w:t>2021</w:t>
      </w:r>
      <w:r>
        <w:rPr>
          <w:rStyle w:val="14"/>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para o </w:t>
      </w:r>
      <w:r>
        <w:rPr>
          <w:rFonts w:hint="default" w:ascii="Arial" w:hAnsi="Arial" w:cs="Arial"/>
          <w:b w:val="0"/>
          <w:bCs w:val="0"/>
          <w:color w:val="auto"/>
          <w:sz w:val="22"/>
          <w:szCs w:val="22"/>
          <w:highlight w:val="none"/>
          <w:u w:val="none"/>
          <w:lang w:val="pt-BR"/>
        </w:rPr>
        <w:t>A</w:t>
      </w:r>
      <w:r>
        <w:rPr>
          <w:rFonts w:hint="default" w:ascii="Arial" w:hAnsi="Arial" w:cs="Arial"/>
          <w:b w:val="0"/>
          <w:bCs w:val="0"/>
          <w:color w:val="auto"/>
          <w:sz w:val="22"/>
          <w:szCs w:val="22"/>
          <w:highlight w:val="none"/>
          <w:u w:val="none"/>
        </w:rPr>
        <w:t xml:space="preserve">gricultor </w:t>
      </w:r>
      <w:r>
        <w:rPr>
          <w:rFonts w:hint="default" w:ascii="Arial" w:hAnsi="Arial" w:cs="Arial"/>
          <w:b w:val="0"/>
          <w:bCs w:val="0"/>
          <w:color w:val="auto"/>
          <w:sz w:val="22"/>
          <w:szCs w:val="22"/>
          <w:highlight w:val="none"/>
          <w:u w:val="none"/>
          <w:lang w:val="pt-BR"/>
        </w:rPr>
        <w:t>F</w:t>
      </w:r>
      <w:r>
        <w:rPr>
          <w:rFonts w:hint="default" w:ascii="Arial" w:hAnsi="Arial" w:cs="Arial"/>
          <w:b w:val="0"/>
          <w:bCs w:val="0"/>
          <w:color w:val="auto"/>
          <w:sz w:val="22"/>
          <w:szCs w:val="22"/>
          <w:highlight w:val="none"/>
          <w:u w:val="none"/>
        </w:rPr>
        <w:t xml:space="preserve">amiliar, 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rodutor </w:t>
      </w:r>
      <w:r>
        <w:rPr>
          <w:rFonts w:hint="default" w:ascii="Arial" w:hAnsi="Arial" w:cs="Arial"/>
          <w:b w:val="0"/>
          <w:bCs w:val="0"/>
          <w:color w:val="auto"/>
          <w:sz w:val="22"/>
          <w:szCs w:val="22"/>
          <w:highlight w:val="none"/>
          <w:u w:val="none"/>
          <w:lang w:val="pt-BR"/>
        </w:rPr>
        <w:t>R</w:t>
      </w:r>
      <w:r>
        <w:rPr>
          <w:rFonts w:hint="default" w:ascii="Arial" w:hAnsi="Arial" w:cs="Arial"/>
          <w:b w:val="0"/>
          <w:bCs w:val="0"/>
          <w:color w:val="auto"/>
          <w:sz w:val="22"/>
          <w:szCs w:val="22"/>
          <w:highlight w:val="none"/>
          <w:u w:val="none"/>
        </w:rPr>
        <w:t xml:space="preserve">ural pessoa física e para o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icroempreendedor </w:t>
      </w:r>
      <w:r>
        <w:rPr>
          <w:rFonts w:hint="default" w:ascii="Arial" w:hAnsi="Arial" w:cs="Arial"/>
          <w:b w:val="0"/>
          <w:bCs w:val="0"/>
          <w:color w:val="auto"/>
          <w:sz w:val="22"/>
          <w:szCs w:val="22"/>
          <w:highlight w:val="none"/>
          <w:u w:val="none"/>
          <w:lang w:val="pt-BR"/>
        </w:rPr>
        <w:t>I</w:t>
      </w:r>
      <w:r>
        <w:rPr>
          <w:rFonts w:hint="default" w:ascii="Arial" w:hAnsi="Arial" w:cs="Arial"/>
          <w:b w:val="0"/>
          <w:bCs w:val="0"/>
          <w:color w:val="auto"/>
          <w:sz w:val="22"/>
          <w:szCs w:val="22"/>
          <w:highlight w:val="none"/>
          <w:u w:val="none"/>
        </w:rPr>
        <w:t xml:space="preserve">ndividual - MEI, nos limites previstos da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"https://www.planalto.gov.br/ccivil_03/leis/lcp/lcp123.htm" \h </w:instrText>
      </w:r>
      <w:r>
        <w:rPr>
          <w:rFonts w:hint="default" w:ascii="Arial" w:hAnsi="Arial" w:cs="Arial"/>
          <w:b w:val="0"/>
          <w:bCs w:val="0"/>
          <w:color w:val="auto"/>
          <w:sz w:val="22"/>
          <w:szCs w:val="22"/>
          <w:highlight w:val="none"/>
          <w:u w:val="none"/>
        </w:rPr>
        <w:fldChar w:fldCharType="separate"/>
      </w:r>
      <w:r>
        <w:rPr>
          <w:rStyle w:val="14"/>
          <w:rFonts w:hint="default" w:ascii="Arial" w:hAnsi="Arial" w:cs="Arial"/>
          <w:b w:val="0"/>
          <w:bCs w:val="0"/>
          <w:color w:val="auto"/>
          <w:sz w:val="22"/>
          <w:szCs w:val="22"/>
          <w:highlight w:val="none"/>
          <w:u w:val="none"/>
        </w:rPr>
        <w:t>Lei Complementar nº 123</w:t>
      </w:r>
      <w:r>
        <w:rPr>
          <w:rStyle w:val="14"/>
          <w:rFonts w:hint="default" w:ascii="Arial" w:hAnsi="Arial" w:cs="Arial"/>
          <w:b w:val="0"/>
          <w:bCs w:val="0"/>
          <w:color w:val="auto"/>
          <w:sz w:val="22"/>
          <w:szCs w:val="22"/>
          <w:highlight w:val="none"/>
          <w:u w:val="none"/>
          <w:lang w:val="pt-BR"/>
        </w:rPr>
        <w:t>/</w:t>
      </w:r>
      <w:r>
        <w:rPr>
          <w:rStyle w:val="14"/>
          <w:rFonts w:hint="default" w:ascii="Arial" w:hAnsi="Arial" w:cs="Arial"/>
          <w:b w:val="0"/>
          <w:bCs w:val="0"/>
          <w:color w:val="auto"/>
          <w:sz w:val="22"/>
          <w:szCs w:val="22"/>
          <w:highlight w:val="none"/>
          <w:u w:val="none"/>
        </w:rPr>
        <w:t>2006</w:t>
      </w:r>
      <w:r>
        <w:rPr>
          <w:rStyle w:val="14"/>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e do De</w:t>
      </w:r>
      <w:r>
        <w:rPr>
          <w:rFonts w:hint="default" w:ascii="Arial" w:hAnsi="Arial" w:cs="Arial"/>
          <w:color w:val="auto"/>
          <w:sz w:val="22"/>
          <w:szCs w:val="22"/>
          <w:highlight w:val="none"/>
        </w:rPr>
        <w:t>creto n.º 8.538</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2015.</w:t>
      </w:r>
    </w:p>
    <w:p w14:paraId="402B5A7B">
      <w:pPr>
        <w:pStyle w:val="137"/>
        <w:keepNext w:val="0"/>
        <w:keepLines w:val="0"/>
        <w:pageBreakBefore w:val="0"/>
        <w:numPr>
          <w:ilvl w:val="0"/>
          <w:numId w:val="0"/>
        </w:numPr>
        <w:kinsoku/>
        <w:wordWrap/>
        <w:overflowPunct/>
        <w:topLinePunct w:val="0"/>
        <w:autoSpaceDE w:val="0"/>
        <w:autoSpaceDN w:val="0"/>
        <w:bidi w:val="0"/>
        <w:snapToGrid/>
        <w:spacing w:before="0" w:beforeAutospacing="0" w:after="0" w:afterAutospacing="0" w:line="360" w:lineRule="auto"/>
        <w:ind w:left="0" w:leftChars="0" w:firstLine="0" w:firstLineChars="0"/>
        <w:rPr>
          <w:rFonts w:hint="default" w:ascii="Arial" w:hAnsi="Arial" w:cs="Arial"/>
          <w:i w:val="0"/>
          <w:iCs w:val="0"/>
          <w:color w:val="auto"/>
          <w:sz w:val="22"/>
          <w:szCs w:val="22"/>
          <w:highlight w:val="none"/>
        </w:rPr>
      </w:pPr>
      <w:r>
        <w:rPr>
          <w:rFonts w:hint="default" w:cs="Arial"/>
          <w:b/>
          <w:bCs/>
          <w:i w:val="0"/>
          <w:iCs w:val="0"/>
          <w:color w:val="auto"/>
          <w:sz w:val="22"/>
          <w:szCs w:val="22"/>
          <w:highlight w:val="none"/>
          <w:lang w:val="pt-BR"/>
        </w:rPr>
        <w:t>5</w:t>
      </w:r>
      <w:r>
        <w:rPr>
          <w:rFonts w:hint="default" w:ascii="Arial" w:hAnsi="Arial" w:cs="Arial"/>
          <w:b/>
          <w:bCs/>
          <w:i w:val="0"/>
          <w:iCs w:val="0"/>
          <w:color w:val="auto"/>
          <w:sz w:val="22"/>
          <w:szCs w:val="22"/>
          <w:highlight w:val="none"/>
          <w:lang w:val="pt-BR"/>
        </w:rPr>
        <w:t>.</w:t>
      </w:r>
      <w:r>
        <w:rPr>
          <w:rFonts w:hint="default" w:cs="Arial"/>
          <w:b/>
          <w:bCs/>
          <w:i w:val="0"/>
          <w:iCs w:val="0"/>
          <w:color w:val="auto"/>
          <w:sz w:val="22"/>
          <w:szCs w:val="22"/>
          <w:highlight w:val="none"/>
          <w:lang w:val="pt-BR"/>
        </w:rPr>
        <w:t>12</w:t>
      </w:r>
      <w:r>
        <w:rPr>
          <w:rFonts w:hint="default" w:ascii="Arial" w:hAnsi="Arial" w:cs="Arial"/>
          <w:b/>
          <w:bCs/>
          <w:i w:val="0"/>
          <w:iCs w:val="0"/>
          <w:color w:val="auto"/>
          <w:sz w:val="22"/>
          <w:szCs w:val="22"/>
          <w:highlight w:val="none"/>
          <w:lang w:val="pt-BR"/>
        </w:rPr>
        <w:t xml:space="preserve">.13. </w:t>
      </w:r>
      <w:r>
        <w:rPr>
          <w:rFonts w:hint="default" w:ascii="Arial" w:hAnsi="Arial" w:cs="Arial"/>
          <w:i w:val="0"/>
          <w:iCs w:val="0"/>
          <w:color w:val="auto"/>
          <w:sz w:val="22"/>
          <w:szCs w:val="22"/>
          <w:highlight w:val="none"/>
        </w:rPr>
        <w:t xml:space="preserve">A obtenção do benefício a que se refere o item anterior fica limitada às </w:t>
      </w:r>
      <w:r>
        <w:rPr>
          <w:rFonts w:hint="default" w:ascii="Arial" w:hAnsi="Arial" w:cs="Arial"/>
          <w:i w:val="0"/>
          <w:iCs w:val="0"/>
          <w:color w:val="auto"/>
          <w:sz w:val="22"/>
          <w:szCs w:val="22"/>
          <w:highlight w:val="none"/>
          <w:lang w:val="pt-BR"/>
        </w:rPr>
        <w:t>M</w:t>
      </w:r>
      <w:r>
        <w:rPr>
          <w:rFonts w:hint="default" w:ascii="Arial" w:hAnsi="Arial" w:cs="Arial"/>
          <w:i w:val="0"/>
          <w:iCs w:val="0"/>
          <w:color w:val="auto"/>
          <w:sz w:val="22"/>
          <w:szCs w:val="22"/>
          <w:highlight w:val="none"/>
        </w:rPr>
        <w:t xml:space="preserve">icroempresas e às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mpresas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orte.</w:t>
      </w:r>
    </w:p>
    <w:p w14:paraId="0B619C63">
      <w:pPr>
        <w:pStyle w:val="20"/>
        <w:keepNext w:val="0"/>
        <w:keepLines w:val="0"/>
        <w:pageBreakBefore w:val="0"/>
        <w:widowControl/>
        <w:suppressLineNumbers w:val="0"/>
        <w:kinsoku/>
        <w:wordWrap/>
        <w:overflowPunct/>
        <w:topLinePunct w:val="0"/>
        <w:autoSpaceDE w:val="0"/>
        <w:autoSpaceDN w:val="0"/>
        <w:bidi w:val="0"/>
        <w:snapToGrid/>
        <w:spacing w:before="0" w:beforeAutospacing="0" w:after="0" w:afterAutospacing="0" w:line="360" w:lineRule="auto"/>
        <w:ind w:left="0" w:firstLine="0"/>
        <w:jc w:val="both"/>
        <w:rPr>
          <w:rFonts w:hint="default" w:ascii="Arial" w:hAnsi="Arial" w:cs="Arial"/>
          <w:i w:val="0"/>
          <w:iCs w:val="0"/>
          <w:sz w:val="22"/>
          <w:szCs w:val="22"/>
          <w:highlight w:val="none"/>
          <w:lang w:val="pt-BR"/>
        </w:rPr>
      </w:pPr>
      <w:r>
        <w:rPr>
          <w:rFonts w:hint="default" w:ascii="Arial" w:hAnsi="Arial" w:cs="Arial"/>
          <w:b/>
          <w:bCs/>
          <w:i w:val="0"/>
          <w:iCs w:val="0"/>
          <w:sz w:val="22"/>
          <w:szCs w:val="22"/>
          <w:highlight w:val="none"/>
          <w:lang w:val="pt-BR"/>
        </w:rPr>
        <w:t>5.12.14.</w:t>
      </w:r>
      <w:r>
        <w:rPr>
          <w:rFonts w:hint="default" w:ascii="Arial" w:hAnsi="Arial" w:cs="Arial"/>
          <w:i w:val="0"/>
          <w:iCs w:val="0"/>
          <w:sz w:val="22"/>
          <w:szCs w:val="22"/>
          <w:highlight w:val="none"/>
          <w:lang w:val="pt-BR"/>
        </w:rPr>
        <w:t xml:space="preserve"> Não será concedido tratamento diferenciado </w:t>
      </w:r>
      <w:r>
        <w:rPr>
          <w:rFonts w:hint="default" w:ascii="Arial" w:hAnsi="Arial" w:cs="Arial"/>
          <w:i w:val="0"/>
          <w:iCs w:val="0"/>
          <w:sz w:val="22"/>
          <w:szCs w:val="22"/>
          <w:highlight w:val="none"/>
        </w:rPr>
        <w:t xml:space="preserve">no caso de licitação para aquisição de bens ou contratação de serviços </w:t>
      </w:r>
      <w:r>
        <w:rPr>
          <w:rFonts w:hint="default" w:ascii="Arial" w:hAnsi="Arial" w:cs="Arial"/>
          <w:i w:val="0"/>
          <w:iCs w:val="0"/>
          <w:sz w:val="22"/>
          <w:szCs w:val="22"/>
          <w:highlight w:val="none"/>
          <w:lang w:val="pt-BR"/>
        </w:rPr>
        <w:t>comuns, até mesmo de engenharia</w:t>
      </w:r>
      <w:r>
        <w:rPr>
          <w:rFonts w:hint="default" w:ascii="Arial" w:hAnsi="Arial" w:cs="Arial"/>
          <w:i w:val="0"/>
          <w:iCs w:val="0"/>
          <w:sz w:val="22"/>
          <w:szCs w:val="22"/>
          <w:highlight w:val="none"/>
        </w:rPr>
        <w:t xml:space="preserve">, ao item </w:t>
      </w:r>
      <w:r>
        <w:rPr>
          <w:rFonts w:hint="default" w:ascii="Arial" w:hAnsi="Arial" w:cs="Arial"/>
          <w:i w:val="0"/>
          <w:iCs w:val="0"/>
          <w:sz w:val="22"/>
          <w:szCs w:val="22"/>
          <w:highlight w:val="none"/>
          <w:lang w:val="pt-BR"/>
        </w:rPr>
        <w:t xml:space="preserve">ou lote </w:t>
      </w:r>
      <w:r>
        <w:rPr>
          <w:rFonts w:hint="default" w:ascii="Arial" w:hAnsi="Arial" w:cs="Arial"/>
          <w:i w:val="0"/>
          <w:iCs w:val="0"/>
          <w:sz w:val="22"/>
          <w:szCs w:val="22"/>
          <w:highlight w:val="none"/>
        </w:rPr>
        <w:t xml:space="preserve">cujo valor estimado for superior à receita bruta máxima admitida para fins de enquadramento como </w:t>
      </w:r>
      <w:r>
        <w:rPr>
          <w:rFonts w:hint="default" w:ascii="Arial" w:hAnsi="Arial" w:cs="Arial"/>
          <w:i w:val="0"/>
          <w:iCs w:val="0"/>
          <w:sz w:val="22"/>
          <w:szCs w:val="22"/>
          <w:highlight w:val="none"/>
          <w:lang w:val="pt-BR"/>
        </w:rPr>
        <w:t>E</w:t>
      </w:r>
      <w:r>
        <w:rPr>
          <w:rFonts w:hint="default" w:ascii="Arial" w:hAnsi="Arial" w:cs="Arial"/>
          <w:i w:val="0"/>
          <w:iCs w:val="0"/>
          <w:sz w:val="22"/>
          <w:szCs w:val="22"/>
          <w:highlight w:val="none"/>
        </w:rPr>
        <w:t xml:space="preserve">mpresa de </w:t>
      </w:r>
      <w:r>
        <w:rPr>
          <w:rFonts w:hint="default" w:ascii="Arial" w:hAnsi="Arial" w:cs="Arial"/>
          <w:i w:val="0"/>
          <w:iCs w:val="0"/>
          <w:sz w:val="22"/>
          <w:szCs w:val="22"/>
          <w:highlight w:val="none"/>
          <w:lang w:val="pt-BR"/>
        </w:rPr>
        <w:t>P</w:t>
      </w:r>
      <w:r>
        <w:rPr>
          <w:rFonts w:hint="default" w:ascii="Arial" w:hAnsi="Arial" w:cs="Arial"/>
          <w:i w:val="0"/>
          <w:iCs w:val="0"/>
          <w:sz w:val="22"/>
          <w:szCs w:val="22"/>
          <w:highlight w:val="none"/>
        </w:rPr>
        <w:t>equeno</w:t>
      </w:r>
      <w:r>
        <w:rPr>
          <w:rFonts w:hint="default" w:ascii="Arial" w:hAnsi="Arial" w:cs="Arial"/>
          <w:i w:val="0"/>
          <w:iCs w:val="0"/>
          <w:sz w:val="22"/>
          <w:szCs w:val="22"/>
          <w:highlight w:val="none"/>
          <w:lang w:val="pt-BR"/>
        </w:rPr>
        <w:t xml:space="preserve"> P</w:t>
      </w:r>
      <w:r>
        <w:rPr>
          <w:rFonts w:hint="default" w:ascii="Arial" w:hAnsi="Arial" w:cs="Arial"/>
          <w:i w:val="0"/>
          <w:iCs w:val="0"/>
          <w:sz w:val="22"/>
          <w:szCs w:val="22"/>
          <w:highlight w:val="none"/>
        </w:rPr>
        <w:t>orte</w:t>
      </w:r>
      <w:r>
        <w:rPr>
          <w:rFonts w:hint="default" w:ascii="Arial" w:hAnsi="Arial" w:cs="Arial"/>
          <w:i w:val="0"/>
          <w:iCs w:val="0"/>
          <w:sz w:val="22"/>
          <w:szCs w:val="22"/>
          <w:highlight w:val="none"/>
          <w:lang w:val="pt-BR"/>
        </w:rPr>
        <w:t>.</w:t>
      </w:r>
    </w:p>
    <w:p w14:paraId="6D761811">
      <w:pPr>
        <w:pStyle w:val="20"/>
        <w:keepNext w:val="0"/>
        <w:keepLines w:val="0"/>
        <w:pageBreakBefore w:val="0"/>
        <w:widowControl/>
        <w:suppressLineNumbers w:val="0"/>
        <w:kinsoku/>
        <w:wordWrap/>
        <w:overflowPunct/>
        <w:topLinePunct w:val="0"/>
        <w:autoSpaceDE w:val="0"/>
        <w:autoSpaceDN w:val="0"/>
        <w:bidi w:val="0"/>
        <w:snapToGrid/>
        <w:spacing w:before="0" w:beforeAutospacing="0" w:after="0" w:afterAutospacing="0" w:line="360" w:lineRule="auto"/>
        <w:ind w:left="0" w:firstLine="0"/>
        <w:jc w:val="both"/>
        <w:rPr>
          <w:rFonts w:hint="default" w:ascii="Arial" w:hAnsi="Arial" w:cs="Arial"/>
          <w:i w:val="0"/>
          <w:iCs w:val="0"/>
          <w:sz w:val="22"/>
          <w:szCs w:val="22"/>
          <w:highlight w:val="none"/>
          <w:lang w:val="pt-BR"/>
        </w:rPr>
      </w:pPr>
    </w:p>
    <w:p w14:paraId="13324657">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i w:val="0"/>
          <w:iCs w:val="0"/>
          <w:color w:val="000000" w:themeColor="text1"/>
          <w:sz w:val="22"/>
          <w:szCs w:val="22"/>
          <w:highlight w:val="none"/>
          <w:lang w:val="pt-BR"/>
          <w14:textFill>
            <w14:solidFill>
              <w14:schemeClr w14:val="tx1"/>
            </w14:solidFill>
          </w14:textFill>
        </w:rPr>
        <w:t xml:space="preserve">5.13. </w:t>
      </w:r>
      <w:r>
        <w:rPr>
          <w:rFonts w:hint="default" w:ascii="Arial" w:hAnsi="Arial" w:cs="Arial"/>
          <w:b/>
          <w:bCs/>
          <w:color w:val="000000" w:themeColor="text1"/>
          <w:sz w:val="22"/>
          <w:szCs w:val="22"/>
          <w:highlight w:val="none"/>
          <w:lang w:val="pt-BR"/>
          <w14:textFill>
            <w14:solidFill>
              <w14:schemeClr w14:val="tx1"/>
            </w14:solidFill>
          </w14:textFill>
        </w:rPr>
        <w:t>DA SUSTENTABILIDADE E IMPACTOS AMBIENTAIS</w:t>
      </w:r>
    </w:p>
    <w:p w14:paraId="29169C0B">
      <w:pPr>
        <w:pStyle w:val="16"/>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5.13.1</w:t>
      </w:r>
      <w:r>
        <w:rPr>
          <w:rFonts w:hint="default" w:ascii="Arial" w:hAnsi="Arial" w:cs="Arial"/>
          <w:color w:val="000000" w:themeColor="text1"/>
          <w:sz w:val="22"/>
          <w:szCs w:val="22"/>
          <w:highlight w:val="none"/>
          <w:lang w:val="pt-BR"/>
          <w14:textFill>
            <w14:solidFill>
              <w14:schemeClr w14:val="tx1"/>
            </w14:solidFill>
          </w14:textFill>
        </w:rPr>
        <w:t>. 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3CB534C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5.13.2.</w:t>
      </w:r>
      <w:r>
        <w:rPr>
          <w:rFonts w:hint="default" w:ascii="Arial" w:hAnsi="Arial" w:cs="Arial"/>
          <w:color w:val="000000" w:themeColor="text1"/>
          <w:sz w:val="22"/>
          <w:szCs w:val="22"/>
          <w:highlight w:val="none"/>
          <w:lang w:val="pt-BR"/>
          <w14:textFill>
            <w14:solidFill>
              <w14:schemeClr w14:val="tx1"/>
            </w14:solidFill>
          </w14:textFill>
        </w:rPr>
        <w:t xml:space="preserve"> A lei de licitações deixa claro que o processo licitatório tem entre outros objetivos, também o de incentivar a inovação e o desenvolvimento nacional sustentável (Inciso IV do art. 11 da Lei 14.133/2021). No entanto, no caso da contratação em curso, dada a natureza do objeto que se pretende adquirir, não se verifica impactos ambientais relevantes, nem mesmo possibilidade de condicionar os produtos a serem adquiridos à avaliação de sustentabilidade.</w:t>
      </w:r>
    </w:p>
    <w:p w14:paraId="4797C222">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ascii="Arial" w:hAnsi="Arial" w:cs="Arial"/>
          <w:color w:val="000000" w:themeColor="text1"/>
          <w:sz w:val="22"/>
          <w:szCs w:val="22"/>
          <w:highlight w:val="none"/>
          <w:lang w:val="pt-BR" w:eastAsia="zh-CN"/>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0"/>
      </w:tblGrid>
      <w:tr w14:paraId="3B71E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90" w:type="dxa"/>
            <w:shd w:val="clear" w:color="auto" w:fill="D7D7D7" w:themeFill="background1" w:themeFillShade="D8"/>
            <w:vAlign w:val="center"/>
          </w:tcPr>
          <w:p w14:paraId="2ED057E6">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14:textFill>
                  <w14:solidFill>
                    <w14:schemeClr w14:val="tx1"/>
                  </w14:solidFill>
                </w14:textFill>
              </w:rPr>
              <w:t>EXECUÇÃO DO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 xml:space="preserve">OBJETO DO </w:t>
            </w:r>
            <w:r>
              <w:rPr>
                <w:rFonts w:hint="default" w:ascii="Arial" w:hAnsi="Arial" w:cs="Arial"/>
                <w:b/>
                <w:color w:val="000000" w:themeColor="text1"/>
                <w:spacing w:val="-2"/>
                <w:sz w:val="22"/>
                <w:szCs w:val="22"/>
                <w:highlight w:val="none"/>
                <w14:textFill>
                  <w14:solidFill>
                    <w14:schemeClr w14:val="tx1"/>
                  </w14:solidFill>
                </w14:textFill>
              </w:rPr>
              <w:t>CONTRATO</w:t>
            </w:r>
          </w:p>
        </w:tc>
      </w:tr>
    </w:tbl>
    <w:p w14:paraId="120BD4CF">
      <w:pPr>
        <w:numPr>
          <w:ilvl w:val="0"/>
          <w:numId w:val="0"/>
        </w:numPr>
        <w:ind w:leftChars="0"/>
        <w:jc w:val="left"/>
        <w:rPr>
          <w:rFonts w:hint="default" w:ascii="Arial" w:hAnsi="Arial" w:cs="Arial"/>
          <w:color w:val="FF0000"/>
          <w:sz w:val="22"/>
          <w:szCs w:val="22"/>
          <w:highlight w:val="none"/>
          <w:lang w:val="pt-BR"/>
        </w:rPr>
      </w:pPr>
    </w:p>
    <w:p w14:paraId="03B142EE">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OBRIGAÇÕES DAS PARTES:</w:t>
      </w:r>
    </w:p>
    <w:p w14:paraId="7C22D91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 </w:t>
      </w:r>
      <w:r>
        <w:rPr>
          <w:rFonts w:hint="default" w:ascii="Arial" w:hAnsi="Arial" w:cs="Arial"/>
          <w:b/>
          <w:color w:val="000000" w:themeColor="text1"/>
          <w:sz w:val="22"/>
          <w:szCs w:val="22"/>
          <w:highlight w:val="none"/>
          <w:lang w:val="pt-BR"/>
          <w14:textFill>
            <w14:solidFill>
              <w14:schemeClr w14:val="tx1"/>
            </w14:solidFill>
          </w14:textFill>
        </w:rPr>
        <w:t>OBRIGAÇÕES DA CONTRATADA:</w:t>
      </w:r>
    </w:p>
    <w:p w14:paraId="3D40FBF4">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w:t>
      </w:r>
      <w:r>
        <w:rPr>
          <w:rFonts w:hint="default" w:ascii="Arial" w:hAnsi="Arial" w:cs="Arial"/>
          <w:color w:val="000000" w:themeColor="text1"/>
          <w:sz w:val="22"/>
          <w:szCs w:val="22"/>
          <w:highlight w:val="none"/>
          <w:lang w:val="pt-BR"/>
          <w14:textFill>
            <w14:solidFill>
              <w14:schemeClr w14:val="tx1"/>
            </w14:solidFill>
          </w14:textFill>
        </w:rPr>
        <w:t xml:space="preserve"> Executar nas condições e com a qualidade exigida;</w:t>
      </w:r>
    </w:p>
    <w:p w14:paraId="4F9F08D5">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ou gestor da ata) preposto responsável por representar a contratada durante esse período;</w:t>
      </w:r>
    </w:p>
    <w:p w14:paraId="795E212D">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materiais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à contratada o seu descarregamento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p>
    <w:p w14:paraId="35895939">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Responsabilizar-se pelas despesas dos tributos, encargos trabalhistas, previdenciários, fiscais, comerciais, taxas, fretes, seguros, deslocamento de pessoal, prestação de garantia e quaisquer outras que incidam ou venham a incidir na execução da ata, inclusive nos casos de troca </w:t>
      </w:r>
      <w:r>
        <w:rPr>
          <w:rFonts w:hint="default" w:ascii="Arial" w:hAnsi="Arial" w:cs="Arial"/>
          <w:color w:val="000000" w:themeColor="text1"/>
          <w:sz w:val="22"/>
          <w:szCs w:val="22"/>
          <w:highlight w:val="none"/>
          <w:lang w:val="pt-BR"/>
          <w14:textFill>
            <w14:solidFill>
              <w14:schemeClr w14:val="tx1"/>
            </w14:solidFill>
          </w14:textFill>
        </w:rPr>
        <w:t>do material</w:t>
      </w:r>
      <w:r>
        <w:rPr>
          <w:rFonts w:hint="default" w:ascii="Arial" w:hAnsi="Arial" w:cs="Arial"/>
          <w:color w:val="000000" w:themeColor="text1"/>
          <w:sz w:val="22"/>
          <w:szCs w:val="22"/>
          <w:highlight w:val="none"/>
          <w14:textFill>
            <w14:solidFill>
              <w14:schemeClr w14:val="tx1"/>
            </w14:solidFill>
          </w14:textFill>
        </w:rPr>
        <w:t xml:space="preserve"> ou qualquer eventualidade que possa ocorrer;</w:t>
      </w:r>
    </w:p>
    <w:p w14:paraId="5B89EA0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6.1.1.5.</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795AB544">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6.1.1.6. </w:t>
      </w:r>
      <w:r>
        <w:rPr>
          <w:rFonts w:hint="default" w:ascii="Arial" w:hAnsi="Arial" w:cs="Arial"/>
          <w:color w:val="000000" w:themeColor="text1"/>
          <w:sz w:val="22"/>
          <w:szCs w:val="22"/>
          <w:highlight w:val="none"/>
          <w14:textFill>
            <w14:solidFill>
              <w14:schemeClr w14:val="tx1"/>
            </w14:solidFill>
          </w14:textFill>
        </w:rPr>
        <w:t>Manter, durante toda a execução da ata, em compatibilidade com as obrigações assumidas, todas as condições de habilitação e qualificação exigidas na licitação ou na contratação.</w:t>
      </w:r>
    </w:p>
    <w:p w14:paraId="12F0BCED">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4117D74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FF000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6.1.1.8.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3A3701D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3BDC0B3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1773604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6.1.1.11.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1BC6A3D7">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6.1.1.12.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w:t>
      </w:r>
      <w:r>
        <w:rPr>
          <w:rFonts w:hint="default" w:ascii="Arial" w:hAnsi="Arial" w:cs="Arial"/>
          <w:color w:val="000000" w:themeColor="text1"/>
          <w:sz w:val="22"/>
          <w:szCs w:val="22"/>
          <w:highlight w:val="none"/>
          <w:lang w:val="pt-BR"/>
          <w14:textFill>
            <w14:solidFill>
              <w14:schemeClr w14:val="tx1"/>
            </w14:solidFill>
          </w14:textFill>
        </w:rPr>
        <w:t>em</w:t>
      </w:r>
      <w:r>
        <w:rPr>
          <w:rFonts w:hint="default" w:ascii="Arial" w:hAnsi="Arial" w:cs="Arial"/>
          <w:color w:val="000000" w:themeColor="text1"/>
          <w:sz w:val="22"/>
          <w:szCs w:val="22"/>
          <w:highlight w:val="none"/>
          <w14:textFill>
            <w14:solidFill>
              <w14:schemeClr w14:val="tx1"/>
            </w14:solidFill>
          </w14:textFill>
        </w:rPr>
        <w:t xml:space="preserve">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534B8D13">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6.1.1.13. </w:t>
      </w: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2AC906DC">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protocolo deverá ser realizado separadamente por Secretaria e Empenho/Nad;</w:t>
      </w:r>
    </w:p>
    <w:p w14:paraId="5F3F37DC">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6.1.1.14.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52FF0F07">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6.1.1.15.</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1EE2787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6.1.1.16.</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3F1A499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6.1.1.17. </w:t>
      </w:r>
      <w:r>
        <w:rPr>
          <w:rFonts w:hint="default" w:ascii="Arial" w:hAnsi="Arial" w:cs="Arial"/>
          <w:color w:val="000000" w:themeColor="text1"/>
          <w:sz w:val="22"/>
          <w:szCs w:val="22"/>
          <w:highlight w:val="none"/>
          <w14:textFill>
            <w14:solidFill>
              <w14:schemeClr w14:val="tx1"/>
            </w14:solidFill>
          </w14:textFill>
        </w:rPr>
        <w:t>A(s) licitante(s) vencedora(s) se obriga(m) a entregar os</w:t>
      </w:r>
      <w:r>
        <w:rPr>
          <w:rFonts w:hint="default" w:ascii="Arial" w:hAnsi="Arial" w:cs="Arial"/>
          <w:color w:val="000000" w:themeColor="text1"/>
          <w:sz w:val="22"/>
          <w:szCs w:val="22"/>
          <w:highlight w:val="none"/>
          <w:lang w:val="pt-BR"/>
          <w14:textFill>
            <w14:solidFill>
              <w14:schemeClr w14:val="tx1"/>
            </w14:solidFill>
          </w14:textFill>
        </w:rPr>
        <w:t xml:space="preserve"> produtos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da Ata de Registro de Preços.</w:t>
      </w:r>
    </w:p>
    <w:p w14:paraId="6DCD2FB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6.1.1.18. </w:t>
      </w: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da ata, que será de 12 meses.</w:t>
      </w:r>
    </w:p>
    <w:p w14:paraId="1FF54D2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6.1.1.19. </w:t>
      </w:r>
      <w:r>
        <w:rPr>
          <w:rFonts w:ascii="Arial" w:hAnsi="Arial" w:cs="Arial"/>
          <w:color w:val="000000" w:themeColor="text1"/>
          <w:sz w:val="22"/>
          <w:szCs w:val="22"/>
          <w:highlight w:val="none"/>
          <w14:textFill>
            <w14:solidFill>
              <w14:schemeClr w14:val="tx1"/>
            </w14:solidFill>
          </w14:textFill>
        </w:rPr>
        <w:t>Trocar, reparar,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color w:val="000000" w:themeColor="text1"/>
          <w:sz w:val="22"/>
          <w:szCs w:val="22"/>
          <w:highlight w:val="none"/>
          <w:lang w:val="pt-BR"/>
          <w14:textFill>
            <w14:solidFill>
              <w14:schemeClr w14:val="tx1"/>
            </w14:solidFill>
          </w14:textFill>
        </w:rPr>
        <w:t>;</w:t>
      </w:r>
    </w:p>
    <w:p w14:paraId="30A70793">
      <w:pPr>
        <w:pStyle w:val="16"/>
        <w:keepLines/>
        <w:numPr>
          <w:ilvl w:val="0"/>
          <w:numId w:val="0"/>
        </w:numPr>
        <w:tabs>
          <w:tab w:val="left" w:pos="567"/>
        </w:tabs>
        <w:spacing w:line="360" w:lineRule="auto"/>
        <w:ind w:leftChars="0"/>
        <w:jc w:val="both"/>
        <w:rPr>
          <w:rFonts w:hint="default" w:ascii="Arial" w:hAnsi="Arial" w:eastAsia="Calibri" w:cs="Arial"/>
          <w:color w:val="000000"/>
          <w:sz w:val="22"/>
          <w:szCs w:val="22"/>
          <w:highlight w:val="none"/>
          <w:lang w:val="pt-BR" w:eastAsia="en-US"/>
        </w:rPr>
      </w:pPr>
      <w:r>
        <w:rPr>
          <w:rFonts w:hint="default" w:ascii="Arial" w:hAnsi="Arial" w:cs="Arial"/>
          <w:b/>
          <w:bCs/>
          <w:color w:val="000000" w:themeColor="text1"/>
          <w:sz w:val="22"/>
          <w:szCs w:val="22"/>
          <w:highlight w:val="none"/>
          <w:lang w:val="pt-BR"/>
          <w14:textFill>
            <w14:solidFill>
              <w14:schemeClr w14:val="tx1"/>
            </w14:solidFill>
          </w14:textFill>
        </w:rPr>
        <w:t>6.1.1.20.</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 xml:space="preserve">Assumir todas as despesas relativas a pessoal e quaisquer outras oriundas, derivadas ou conexas com a contratação, ficando, ainda, para todos os efeitos legais, declaradas pela </w:t>
      </w:r>
      <w:r>
        <w:rPr>
          <w:rFonts w:ascii="Arial" w:hAnsi="Arial" w:cs="Arial"/>
          <w:b w:val="0"/>
          <w:bCs/>
          <w:color w:val="000000" w:themeColor="text1"/>
          <w:sz w:val="22"/>
          <w:szCs w:val="22"/>
          <w:highlight w:val="none"/>
          <w14:textFill>
            <w14:solidFill>
              <w14:schemeClr w14:val="tx1"/>
            </w14:solidFill>
          </w14:textFill>
        </w:rPr>
        <w:t>LICITANTE VENCEDORA</w:t>
      </w:r>
      <w:r>
        <w:rPr>
          <w:rFonts w:ascii="Arial" w:hAnsi="Arial" w:cs="Arial"/>
          <w:b/>
          <w:color w:val="000000" w:themeColor="text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 xml:space="preserve">a inexistência de qualquer vínculo empregatício entre seus empregados e/ou prepostos e a </w:t>
      </w:r>
      <w:r>
        <w:rPr>
          <w:rFonts w:ascii="Arial" w:hAnsi="Arial" w:cs="Arial"/>
          <w:b w:val="0"/>
          <w:bCs/>
          <w:color w:val="000000" w:themeColor="text1"/>
          <w:sz w:val="22"/>
          <w:szCs w:val="22"/>
          <w:highlight w:val="none"/>
          <w14:textFill>
            <w14:solidFill>
              <w14:schemeClr w14:val="tx1"/>
            </w14:solidFill>
          </w14:textFill>
        </w:rPr>
        <w:t>Administração Municipal</w:t>
      </w:r>
      <w:r>
        <w:rPr>
          <w:rFonts w:hint="default" w:ascii="Arial" w:hAnsi="Arial" w:cs="Arial"/>
          <w:b w:val="0"/>
          <w:bCs/>
          <w:color w:val="000000" w:themeColor="text1"/>
          <w:sz w:val="22"/>
          <w:szCs w:val="22"/>
          <w:highlight w:val="none"/>
          <w:lang w:val="pt-BR"/>
          <w14:textFill>
            <w14:solidFill>
              <w14:schemeClr w14:val="tx1"/>
            </w14:solidFill>
          </w14:textFill>
        </w:rPr>
        <w:t>.</w:t>
      </w:r>
    </w:p>
    <w:p w14:paraId="6C5FDCD1">
      <w:pPr>
        <w:pStyle w:val="16"/>
        <w:keepLines/>
        <w:numPr>
          <w:ilvl w:val="0"/>
          <w:numId w:val="0"/>
        </w:numPr>
        <w:tabs>
          <w:tab w:val="left" w:pos="567"/>
        </w:tabs>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6.1.1.21.</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Contratada deve f</w:t>
      </w:r>
      <w:r>
        <w:rPr>
          <w:rFonts w:hint="default" w:ascii="Arial" w:hAnsi="Arial" w:eastAsia="Calibri" w:cs="Arial"/>
          <w:sz w:val="22"/>
          <w:szCs w:val="22"/>
          <w:highlight w:val="none"/>
          <w:lang w:eastAsia="en-US"/>
        </w:rPr>
        <w:t xml:space="preserve">ornecer os produtos, no preço, prazo e </w:t>
      </w:r>
      <w:r>
        <w:rPr>
          <w:rFonts w:hint="default" w:ascii="Arial" w:hAnsi="Arial" w:cs="Arial"/>
          <w:sz w:val="22"/>
          <w:szCs w:val="22"/>
          <w:highlight w:val="none"/>
        </w:rPr>
        <w:t>cumprir todas as obrigações constantes no Edital, seus anexos e sua proposta, assumindo como exclusivamente os riscos e as despesas decorrentes da boa e perfeita execução do objeto com a qualidade exigida</w:t>
      </w:r>
      <w:r>
        <w:rPr>
          <w:rFonts w:hint="default" w:ascii="Arial" w:hAnsi="Arial" w:cs="Arial"/>
          <w:sz w:val="22"/>
          <w:szCs w:val="22"/>
          <w:highlight w:val="none"/>
          <w:lang w:val="pt-BR"/>
        </w:rPr>
        <w:t>.</w:t>
      </w:r>
    </w:p>
    <w:p w14:paraId="4A019D0C">
      <w:pPr>
        <w:pStyle w:val="16"/>
        <w:keepLines/>
        <w:numPr>
          <w:ilvl w:val="0"/>
          <w:numId w:val="0"/>
        </w:numPr>
        <w:tabs>
          <w:tab w:val="left" w:pos="567"/>
        </w:tabs>
        <w:spacing w:line="360" w:lineRule="auto"/>
        <w:ind w:lef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6.1.1.22.</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Responsabilizar-se por todo e qualquer dano e/ou prejuízo que, eventualmente, venha a sofrer os objetos </w:t>
      </w:r>
      <w:r>
        <w:rPr>
          <w:rFonts w:hint="default" w:ascii="Arial" w:hAnsi="Arial" w:cs="Arial"/>
          <w:sz w:val="22"/>
          <w:szCs w:val="22"/>
          <w:highlight w:val="none"/>
          <w:lang w:val="pt-BR"/>
        </w:rPr>
        <w:t>desta licitação</w:t>
      </w:r>
      <w:r>
        <w:rPr>
          <w:rFonts w:hint="default" w:ascii="Arial" w:hAnsi="Arial" w:cs="Arial"/>
          <w:sz w:val="22"/>
          <w:szCs w:val="22"/>
          <w:highlight w:val="none"/>
        </w:rPr>
        <w:t>, em decorrência do transporte dos mesmos</w:t>
      </w:r>
      <w:r>
        <w:rPr>
          <w:rFonts w:hint="default" w:ascii="Arial" w:hAnsi="Arial" w:cs="Arial"/>
          <w:sz w:val="22"/>
          <w:szCs w:val="22"/>
          <w:highlight w:val="none"/>
          <w:lang w:val="pt-BR"/>
        </w:rPr>
        <w:t>.</w:t>
      </w:r>
    </w:p>
    <w:p w14:paraId="72B22E36">
      <w:pPr>
        <w:pStyle w:val="16"/>
        <w:keepLines/>
        <w:numPr>
          <w:ilvl w:val="0"/>
          <w:numId w:val="0"/>
        </w:numPr>
        <w:tabs>
          <w:tab w:val="left" w:pos="567"/>
        </w:tabs>
        <w:spacing w:line="360" w:lineRule="auto"/>
        <w:ind w:leftChars="0"/>
        <w:jc w:val="both"/>
        <w:rPr>
          <w:rFonts w:hint="default" w:ascii="Arial" w:hAnsi="Arial" w:cs="Arial"/>
          <w:sz w:val="22"/>
          <w:szCs w:val="22"/>
          <w:highlight w:val="none"/>
          <w:lang w:val="pt-BR"/>
        </w:rPr>
      </w:pPr>
    </w:p>
    <w:p w14:paraId="3523F5F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6.1.2. OBRIGAÇÕES DA CONTRATANTE:</w:t>
      </w:r>
    </w:p>
    <w:p w14:paraId="668FD1B2">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6.1.2.1.</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highlight w:val="none"/>
          <w14:textFill>
            <w14:solidFill>
              <w14:schemeClr w14:val="tx1"/>
            </w14:solidFill>
          </w14:textFill>
        </w:rPr>
        <w:t>Atestar nas Notas Fiscais e/ou fatura a efetiva entrega do objeto desta licitação.</w:t>
      </w:r>
    </w:p>
    <w:p w14:paraId="246C6CD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Promover o acompanhamento e a fiscalização da execução do objeto do presente Termo de Referência, sob o aspecto quantitativo e qualitativo, anotando em registro próprio as falhas e ocorrências detectadas.</w:t>
      </w:r>
    </w:p>
    <w:p w14:paraId="1E695B33">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6.1.2.3. </w:t>
      </w:r>
      <w:r>
        <w:rPr>
          <w:rFonts w:hint="default" w:ascii="Arial" w:hAnsi="Arial" w:cs="Arial"/>
          <w:color w:val="000000" w:themeColor="text1"/>
          <w:sz w:val="22"/>
          <w:szCs w:val="22"/>
          <w:highlight w:val="none"/>
          <w14:textFill>
            <w14:solidFill>
              <w14:schemeClr w14:val="tx1"/>
            </w14:solidFill>
          </w14:textFill>
        </w:rPr>
        <w:t>Comunicar prontamente qualquer anormalidade na execução do objeto, podendo recusar o recebimento, caso não esteja de acordo com as especificações e condições estabelecidas no presente Termo de Referência.</w:t>
      </w:r>
    </w:p>
    <w:p w14:paraId="024C377B">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 Contratante não responderá por quaisquer compromissos assumidos pela Contratada com terceiros, bem como por qualquer dano causado a terceiros em decorrência de ato da Contratada, de seus empregados, prepostos ou subordinados.</w:t>
      </w:r>
    </w:p>
    <w:p w14:paraId="3FD9C7FD">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6.1.2.5. </w:t>
      </w:r>
      <w:r>
        <w:rPr>
          <w:rFonts w:hint="default" w:ascii="Arial" w:hAnsi="Arial" w:cs="Arial"/>
          <w:color w:val="000000" w:themeColor="text1"/>
          <w:sz w:val="22"/>
          <w:szCs w:val="22"/>
          <w:highlight w:val="none"/>
          <w14:textFill>
            <w14:solidFill>
              <w14:schemeClr w14:val="tx1"/>
            </w14:solidFill>
          </w14:textFill>
        </w:rPr>
        <w:t>Fornecer todo tipo de informação interna essencial à realização dos fornecimentos.</w:t>
      </w:r>
    </w:p>
    <w:p w14:paraId="7A511D0F">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Conferir toda a documentação, especificação d</w:t>
      </w:r>
      <w:r>
        <w:rPr>
          <w:rFonts w:hint="default" w:ascii="Arial" w:hAnsi="Arial" w:cs="Arial"/>
          <w:color w:val="000000" w:themeColor="text1"/>
          <w:sz w:val="22"/>
          <w:szCs w:val="22"/>
          <w:highlight w:val="none"/>
          <w:lang w:val="pt-BR"/>
          <w14:textFill>
            <w14:solidFill>
              <w14:schemeClr w14:val="tx1"/>
            </w14:solidFill>
          </w14:textFill>
        </w:rPr>
        <w:t>o material</w:t>
      </w:r>
      <w:r>
        <w:rPr>
          <w:rFonts w:hint="default" w:ascii="Arial" w:hAnsi="Arial" w:cs="Arial"/>
          <w:color w:val="000000" w:themeColor="text1"/>
          <w:sz w:val="22"/>
          <w:szCs w:val="22"/>
          <w:highlight w:val="none"/>
          <w14:textFill>
            <w14:solidFill>
              <w14:schemeClr w14:val="tx1"/>
            </w14:solidFill>
          </w14:textFill>
        </w:rPr>
        <w:t xml:space="preserve">, quantidade e qualidade </w:t>
      </w:r>
      <w:r>
        <w:rPr>
          <w:rFonts w:hint="default" w:ascii="Arial" w:hAnsi="Arial" w:cs="Arial"/>
          <w:color w:val="000000" w:themeColor="text1"/>
          <w:sz w:val="22"/>
          <w:szCs w:val="22"/>
          <w:highlight w:val="none"/>
          <w:lang w:val="pt-BR"/>
          <w14:textFill>
            <w14:solidFill>
              <w14:schemeClr w14:val="tx1"/>
            </w14:solidFill>
          </w14:textFill>
        </w:rPr>
        <w:t>t</w:t>
      </w:r>
      <w:r>
        <w:rPr>
          <w:rFonts w:hint="default" w:ascii="Arial" w:hAnsi="Arial" w:cs="Arial"/>
          <w:color w:val="000000" w:themeColor="text1"/>
          <w:sz w:val="22"/>
          <w:szCs w:val="22"/>
          <w:highlight w:val="none"/>
          <w14:textFill>
            <w14:solidFill>
              <w14:schemeClr w14:val="tx1"/>
            </w14:solidFill>
          </w14:textFill>
        </w:rPr>
        <w:t>écnica gerada e apresentada durante a execução do objeto, efetuando o seu atesto quando a mesma estiver em conformidade com os padrões de informação e qualidade exigidos.</w:t>
      </w:r>
    </w:p>
    <w:p w14:paraId="1D9A7F5B">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0EBEFEEA">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6.1.2.8. </w:t>
      </w:r>
      <w:r>
        <w:rPr>
          <w:rFonts w:hint="default" w:ascii="Arial" w:hAnsi="Arial" w:cs="Arial"/>
          <w:color w:val="000000" w:themeColor="text1"/>
          <w:sz w:val="22"/>
          <w:szCs w:val="22"/>
          <w:highlight w:val="none"/>
          <w14:textFill>
            <w14:solidFill>
              <w14:schemeClr w14:val="tx1"/>
            </w14:solidFill>
          </w14:textFill>
        </w:rPr>
        <w:t>Aplicar à contratada as penalidades, quando for o caso.</w:t>
      </w:r>
    </w:p>
    <w:p w14:paraId="709889E1">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Notificar, por escrito, a contratada da aplicação de qualquer sanção.</w:t>
      </w:r>
    </w:p>
    <w:p w14:paraId="3184D821">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6.1.2.10. </w:t>
      </w:r>
      <w:r>
        <w:rPr>
          <w:rFonts w:hint="default" w:ascii="Arial" w:hAnsi="Arial" w:cs="Arial"/>
          <w:color w:val="000000" w:themeColor="text1"/>
          <w:sz w:val="22"/>
          <w:szCs w:val="22"/>
          <w:highlight w:val="none"/>
          <w14:textFill>
            <w14:solidFill>
              <w14:schemeClr w14:val="tx1"/>
            </w14:solidFill>
          </w14:textFill>
        </w:rPr>
        <w:t xml:space="preserve">Acompanhar, controlar e avaliar a </w:t>
      </w:r>
      <w:r>
        <w:rPr>
          <w:rFonts w:hint="default" w:ascii="Arial" w:hAnsi="Arial" w:cs="Arial"/>
          <w:color w:val="000000" w:themeColor="text1"/>
          <w:sz w:val="22"/>
          <w:szCs w:val="22"/>
          <w:highlight w:val="none"/>
          <w:lang w:val="pt-BR"/>
          <w14:textFill>
            <w14:solidFill>
              <w14:schemeClr w14:val="tx1"/>
            </w14:solidFill>
          </w14:textFill>
        </w:rPr>
        <w:t>entrega e a qualidade dos materiais</w:t>
      </w:r>
      <w:r>
        <w:rPr>
          <w:rFonts w:hint="default" w:ascii="Arial" w:hAnsi="Arial" w:cs="Arial"/>
          <w:color w:val="000000" w:themeColor="text1"/>
          <w:sz w:val="22"/>
          <w:szCs w:val="22"/>
          <w:highlight w:val="none"/>
          <w14:textFill>
            <w14:solidFill>
              <w14:schemeClr w14:val="tx1"/>
            </w14:solidFill>
          </w14:textFill>
        </w:rPr>
        <w:t xml:space="preserve">, através da unidade responsável por esta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tribuição.</w:t>
      </w:r>
    </w:p>
    <w:p w14:paraId="19456C99">
      <w:pPr>
        <w:pStyle w:val="127"/>
        <w:numPr>
          <w:ilvl w:val="0"/>
          <w:numId w:val="0"/>
        </w:numPr>
        <w:tabs>
          <w:tab w:val="left" w:pos="567"/>
        </w:tabs>
        <w:spacing w:line="360" w:lineRule="auto"/>
        <w:ind w:left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6.1.2.11. </w:t>
      </w:r>
      <w:r>
        <w:rPr>
          <w:rFonts w:ascii="Arial" w:hAnsi="Arial" w:cs="Arial"/>
          <w:color w:val="000000" w:themeColor="text1"/>
          <w:sz w:val="22"/>
          <w:szCs w:val="22"/>
          <w:highlight w:val="none"/>
          <w14:textFill>
            <w14:solidFill>
              <w14:schemeClr w14:val="tx1"/>
            </w14:solidFill>
          </w14:textFill>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color w:val="000000" w:themeColor="text1"/>
          <w:sz w:val="22"/>
          <w:szCs w:val="22"/>
          <w:highlight w:val="none"/>
          <w:lang w:val="pt-BR"/>
          <w14:textFill>
            <w14:solidFill>
              <w14:schemeClr w14:val="tx1"/>
            </w14:solidFill>
          </w14:textFill>
        </w:rPr>
        <w:t>.</w:t>
      </w:r>
    </w:p>
    <w:p w14:paraId="140CD39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color w:val="FF0000"/>
          <w:sz w:val="22"/>
          <w:szCs w:val="22"/>
          <w:highlight w:val="none"/>
          <w:lang w:val="pt-BR"/>
        </w:rPr>
      </w:pPr>
    </w:p>
    <w:p w14:paraId="62AFE216">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18" w:leftChars="0" w:right="0" w:rightChars="0" w:hanging="18" w:firstLineChars="0"/>
        <w:contextualSpacing/>
        <w:jc w:val="both"/>
        <w:rPr>
          <w:rFonts w:hint="default" w:ascii="Arial" w:hAnsi="Arial" w:cs="Arial"/>
          <w:b/>
          <w:bCs/>
          <w:color w:val="FF0000"/>
          <w:sz w:val="22"/>
          <w:szCs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CRITÉRIOS DE RECEBIMENTO PROVISÓRIO E DEFINITIVO DO OBJETO DA CONTRATAÇÃO:</w:t>
      </w:r>
    </w:p>
    <w:p w14:paraId="639E7E41">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 xml:space="preserve">Recebimento Provisório: </w:t>
      </w:r>
      <w:r>
        <w:rPr>
          <w:rFonts w:hint="default" w:ascii="Arial" w:hAnsi="Arial" w:cs="Arial"/>
          <w:b w:val="0"/>
          <w:bCs/>
          <w:color w:val="000000" w:themeColor="text1"/>
          <w:sz w:val="22"/>
          <w:szCs w:val="22"/>
          <w:highlight w:val="none"/>
          <w:lang w:val="pt-BR"/>
          <w14:textFill>
            <w14:solidFill>
              <w14:schemeClr w14:val="tx1"/>
            </w14:solidFill>
          </w14:textFill>
        </w:rPr>
        <w:t>O recebimento provisório será mediante o registro de recebimento do material pela Fiscalização, para efeito de posterior verificação de sua conformidade</w:t>
      </w:r>
      <w:r>
        <w:rPr>
          <w:rFonts w:hint="default" w:ascii="Arial" w:hAnsi="Arial" w:cs="Arial"/>
          <w:color w:val="000000" w:themeColor="text1"/>
          <w:sz w:val="22"/>
          <w:szCs w:val="22"/>
          <w:highlight w:val="none"/>
          <w14:textFill>
            <w14:solidFill>
              <w14:schemeClr w14:val="tx1"/>
            </w14:solidFill>
          </w14:textFill>
        </w:rPr>
        <w:t xml:space="preserve"> com a especificação constante do Termo de Referência.</w:t>
      </w:r>
    </w:p>
    <w:p w14:paraId="2B7086E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6.2.2. </w:t>
      </w:r>
      <w:r>
        <w:rPr>
          <w:rFonts w:hint="default" w:ascii="Arial" w:hAnsi="Arial" w:cs="Arial"/>
          <w:b/>
          <w:color w:val="000000" w:themeColor="text1"/>
          <w:sz w:val="22"/>
          <w:szCs w:val="22"/>
          <w:highlight w:val="none"/>
          <w14:textFill>
            <w14:solidFill>
              <w14:schemeClr w14:val="tx1"/>
            </w14:solidFill>
          </w14:textFill>
        </w:rPr>
        <w:t xml:space="preserve">Recebimento Definitivo: </w:t>
      </w:r>
      <w:r>
        <w:rPr>
          <w:rFonts w:hint="default" w:ascii="Arial" w:hAnsi="Arial" w:cs="Arial"/>
          <w:color w:val="000000" w:themeColor="text1"/>
          <w:sz w:val="22"/>
          <w:szCs w:val="22"/>
          <w:highlight w:val="none"/>
          <w14:textFill>
            <w14:solidFill>
              <w14:schemeClr w14:val="tx1"/>
            </w14:solidFill>
          </w14:textFill>
        </w:rPr>
        <w:t xml:space="preserve">O recebimento definitivo </w:t>
      </w:r>
      <w:r>
        <w:rPr>
          <w:rFonts w:hint="default" w:ascii="Arial" w:hAnsi="Arial" w:cs="Arial"/>
          <w:color w:val="000000" w:themeColor="text1"/>
          <w:sz w:val="22"/>
          <w:szCs w:val="22"/>
          <w:highlight w:val="none"/>
          <w:lang w:val="pt-BR"/>
          <w14:textFill>
            <w14:solidFill>
              <w14:schemeClr w14:val="tx1"/>
            </w14:solidFill>
          </w14:textFill>
        </w:rPr>
        <w:t>será mediante recibo, em até 5 (cinco) dias corridos após o recebimento provisório e a verificação da perfeita execução das obrigações contratuais, ocasião em que se fará constar o atesto da nota fiscal;</w:t>
      </w:r>
    </w:p>
    <w:p w14:paraId="6A1A28A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atestado de recebimento registrado em canhoto de nota fiscal ou documento similar não configura o recebimento definitivo do</w:t>
      </w:r>
      <w:r>
        <w:rPr>
          <w:rFonts w:hint="default" w:ascii="Arial" w:hAnsi="Arial" w:cs="Arial"/>
          <w:color w:val="000000" w:themeColor="text1"/>
          <w:sz w:val="22"/>
          <w:szCs w:val="22"/>
          <w:highlight w:val="none"/>
          <w:lang w:val="pt-BR"/>
          <w14:textFill>
            <w14:solidFill>
              <w14:schemeClr w14:val="tx1"/>
            </w14:solidFill>
          </w14:textFill>
        </w:rPr>
        <w:t>s materiais</w:t>
      </w:r>
      <w:r>
        <w:rPr>
          <w:rFonts w:hint="default" w:ascii="Arial" w:hAnsi="Arial" w:cs="Arial"/>
          <w:color w:val="000000" w:themeColor="text1"/>
          <w:sz w:val="22"/>
          <w:szCs w:val="22"/>
          <w:highlight w:val="none"/>
          <w14:textFill>
            <w14:solidFill>
              <w14:schemeClr w14:val="tx1"/>
            </w14:solidFill>
          </w14:textFill>
        </w:rPr>
        <w:t>.</w:t>
      </w:r>
    </w:p>
    <w:p w14:paraId="768DE41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13FAE5D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6.2.5.</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 xml:space="preserve">materiais </w:t>
      </w:r>
      <w:r>
        <w:rPr>
          <w:rFonts w:hint="default" w:ascii="Arial" w:hAnsi="Arial" w:cs="Arial"/>
          <w:color w:val="000000" w:themeColor="text1"/>
          <w:sz w:val="22"/>
          <w:szCs w:val="22"/>
          <w:highlight w:val="none"/>
          <w14:textFill>
            <w14:solidFill>
              <w14:schemeClr w14:val="tx1"/>
            </w14:solidFill>
          </w14:textFill>
        </w:rPr>
        <w:t xml:space="preserve">poderão ser rejeitados, no todo ou em parte, quando em desacordo com as especificações constantes neste Termo de Referência e na proposta, </w:t>
      </w:r>
      <w:r>
        <w:rPr>
          <w:rFonts w:hint="default" w:ascii="Arial" w:hAnsi="Arial" w:cs="Arial"/>
          <w:b/>
          <w:bCs/>
          <w:color w:val="000000" w:themeColor="text1"/>
          <w:sz w:val="22"/>
          <w:szCs w:val="22"/>
          <w:highlight w:val="none"/>
          <w14:textFill>
            <w14:solidFill>
              <w14:schemeClr w14:val="tx1"/>
            </w14:solidFill>
          </w14:textFill>
        </w:rPr>
        <w:t>devendo ser substituídos em até</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bCs/>
          <w:sz w:val="22"/>
          <w:szCs w:val="22"/>
          <w:highlight w:val="none"/>
        </w:rPr>
        <w:t>05 (cinco) dias úteis</w:t>
      </w:r>
      <w:r>
        <w:rPr>
          <w:rFonts w:hint="default" w:ascii="Arial" w:hAnsi="Arial" w:cs="Arial"/>
          <w:b/>
          <w:bCs/>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14:textFill>
            <w14:solidFill>
              <w14:schemeClr w14:val="tx1"/>
            </w14:solidFill>
          </w14:textFill>
        </w:rPr>
        <w:t xml:space="preserve"> a contar da notificação da contratada, às suas custas, sem prejuízo da aplicação das penalidades.</w:t>
      </w:r>
    </w:p>
    <w:p w14:paraId="20D7ACD5">
      <w:pPr>
        <w:keepNext w:val="0"/>
        <w:keepLines w:val="0"/>
        <w:widowControl/>
        <w:suppressLineNumbers w:val="0"/>
        <w:spacing w:line="360" w:lineRule="auto"/>
        <w:ind w:left="0" w:leftChars="0" w:firstLine="0" w:firstLineChars="0"/>
        <w:jc w:val="left"/>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6.2.6.</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04170FB7">
      <w:pPr>
        <w:keepNext w:val="0"/>
        <w:keepLines w:val="0"/>
        <w:widowControl/>
        <w:suppressLineNumbers w:val="0"/>
        <w:spacing w:line="360" w:lineRule="auto"/>
        <w:ind w:left="0" w:leftChars="0" w:firstLine="0" w:firstLineChars="0"/>
        <w:jc w:val="left"/>
        <w:rPr>
          <w:rFonts w:hint="default" w:ascii="Arial" w:hAnsi="Arial" w:eastAsia="SimSun" w:cs="Arial"/>
          <w:b w:val="0"/>
          <w:bCs w:val="0"/>
          <w:color w:val="FF0000"/>
          <w:kern w:val="0"/>
          <w:sz w:val="22"/>
          <w:szCs w:val="22"/>
          <w:highlight w:val="green"/>
          <w:lang w:val="pt-BR" w:eastAsia="zh-CN" w:bidi="ar"/>
        </w:rPr>
      </w:pPr>
    </w:p>
    <w:p w14:paraId="15A7C3DD">
      <w:pPr>
        <w:pStyle w:val="154"/>
        <w:numPr>
          <w:ilvl w:val="1"/>
          <w:numId w:val="13"/>
        </w:numPr>
        <w:spacing w:before="0" w:after="0" w:line="240" w:lineRule="auto"/>
        <w:ind w:left="0" w:leftChars="0" w:right="104" w:rightChars="0" w:firstLine="0" w:firstLineChars="0"/>
        <w:jc w:val="both"/>
        <w:rPr>
          <w:rFonts w:hint="default" w:ascii="Arial" w:hAnsi="Arial" w:cs="Arial"/>
          <w:b/>
          <w:bCs/>
          <w:i w:val="0"/>
          <w:iCs/>
          <w:color w:val="000000" w:themeColor="text1"/>
          <w:sz w:val="22"/>
          <w:szCs w:val="22"/>
          <w:highlight w:val="none"/>
          <w:lang w:val="pt-BR"/>
          <w14:textFill>
            <w14:solidFill>
              <w14:schemeClr w14:val="tx1"/>
            </w14:solidFill>
          </w14:textFill>
        </w:rPr>
      </w:pPr>
      <w:r>
        <w:rPr>
          <w:rFonts w:hint="default" w:ascii="Arial" w:hAnsi="Arial" w:cs="Arial"/>
          <w:b/>
          <w:bCs/>
          <w:i w:val="0"/>
          <w:iCs/>
          <w:color w:val="000000" w:themeColor="text1"/>
          <w:sz w:val="22"/>
          <w:szCs w:val="22"/>
          <w:highlight w:val="none"/>
          <w14:textFill>
            <w14:solidFill>
              <w14:schemeClr w14:val="tx1"/>
            </w14:solidFill>
          </w14:textFill>
        </w:rPr>
        <w:t>LOCAL,</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HORÁRIO,</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PERIODICIDADE</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FORMA</w:t>
      </w:r>
      <w:r>
        <w:rPr>
          <w:rFonts w:hint="default" w:ascii="Arial" w:hAnsi="Arial" w:cs="Arial"/>
          <w:b/>
          <w:bCs/>
          <w:i w:val="0"/>
          <w:iCs/>
          <w:color w:val="000000" w:themeColor="text1"/>
          <w:spacing w:val="27"/>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DE</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ENTREGA/EXECUÇÃO</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DO</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OBJETO</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w:t>
      </w:r>
      <w:r>
        <w:rPr>
          <w:rFonts w:hint="default" w:ascii="Arial" w:hAnsi="Arial" w:cs="Arial"/>
          <w:b/>
          <w:bCs/>
          <w:i w:val="0"/>
          <w:iCs/>
          <w:color w:val="000000" w:themeColor="text1"/>
          <w:spacing w:val="26"/>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CRITÉRIOS</w:t>
      </w:r>
      <w:r>
        <w:rPr>
          <w:rFonts w:hint="default" w:ascii="Arial" w:hAnsi="Arial" w:cs="Arial"/>
          <w:b/>
          <w:bCs/>
          <w:i w:val="0"/>
          <w:iCs/>
          <w:color w:val="000000" w:themeColor="text1"/>
          <w:spacing w:val="27"/>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DE ACEITAÇÃO OU NÃO DO OBJETO</w:t>
      </w:r>
      <w:r>
        <w:rPr>
          <w:rFonts w:hint="default" w:ascii="Arial" w:hAnsi="Arial" w:cs="Arial"/>
          <w:b/>
          <w:bCs/>
          <w:i w:val="0"/>
          <w:iCs/>
          <w:color w:val="000000" w:themeColor="text1"/>
          <w:sz w:val="22"/>
          <w:szCs w:val="22"/>
          <w:highlight w:val="none"/>
          <w:lang w:val="pt-BR"/>
          <w14:textFill>
            <w14:solidFill>
              <w14:schemeClr w14:val="tx1"/>
            </w14:solidFill>
          </w14:textFill>
        </w:rPr>
        <w:t>:</w:t>
      </w:r>
    </w:p>
    <w:p w14:paraId="6CA1B849">
      <w:pPr>
        <w:pStyle w:val="154"/>
        <w:numPr>
          <w:ilvl w:val="0"/>
          <w:numId w:val="0"/>
        </w:numPr>
        <w:tabs>
          <w:tab w:val="left" w:pos="200"/>
        </w:tabs>
        <w:spacing w:before="0" w:after="0" w:line="240" w:lineRule="auto"/>
        <w:ind w:right="104" w:rightChars="0"/>
        <w:jc w:val="both"/>
        <w:rPr>
          <w:rFonts w:hint="default" w:ascii="Arial" w:hAnsi="Arial" w:cs="Arial"/>
          <w:b/>
          <w:bCs/>
          <w:i w:val="0"/>
          <w:iCs/>
          <w:color w:val="FF0000"/>
          <w:sz w:val="22"/>
          <w:szCs w:val="22"/>
          <w:highlight w:val="green"/>
          <w:lang w:val="pt-BR"/>
        </w:rPr>
      </w:pPr>
    </w:p>
    <w:p w14:paraId="4CC346C4">
      <w:pPr>
        <w:keepNext w:val="0"/>
        <w:keepLines w:val="0"/>
        <w:pageBreakBefore w:val="0"/>
        <w:widowControl/>
        <w:numPr>
          <w:ilvl w:val="2"/>
          <w:numId w:val="13"/>
        </w:numPr>
        <w:tabs>
          <w:tab w:val="left" w:pos="426"/>
          <w:tab w:val="left" w:pos="567"/>
        </w:tabs>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O</w:t>
      </w:r>
      <w:r>
        <w:rPr>
          <w:rFonts w:hint="default" w:ascii="Arial" w:hAnsi="Arial" w:cs="Arial"/>
          <w:sz w:val="22"/>
          <w:szCs w:val="22"/>
          <w:highlight w:val="none"/>
        </w:rPr>
        <w:t>s materiais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deverão ser entregues </w:t>
      </w:r>
      <w:r>
        <w:rPr>
          <w:rFonts w:ascii="Arial" w:hAnsi="Arial" w:cs="Arial"/>
          <w:color w:val="000000" w:themeColor="text1"/>
          <w:sz w:val="22"/>
          <w:szCs w:val="22"/>
          <w:highlight w:val="none"/>
          <w14:textFill>
            <w14:solidFill>
              <w14:schemeClr w14:val="tx1"/>
            </w14:solidFill>
          </w14:textFill>
        </w:rPr>
        <w:t>conforme solicitações, nos endereços de cada secretaria ou nos locais por elas indicados, dentro do perímetro urbano</w:t>
      </w:r>
      <w:r>
        <w:rPr>
          <w:rFonts w:hint="default" w:ascii="Arial" w:hAnsi="Arial" w:cs="Arial"/>
          <w:color w:val="000000" w:themeColor="text1"/>
          <w:sz w:val="22"/>
          <w:szCs w:val="22"/>
          <w:highlight w:val="none"/>
          <w:lang w:val="pt-BR"/>
          <w14:textFill>
            <w14:solidFill>
              <w14:schemeClr w14:val="tx1"/>
            </w14:solidFill>
          </w14:textFill>
        </w:rPr>
        <w:t xml:space="preserve"> da cidade de Sinop/MT sem ônus para a Contratante, bem como a execução do serviço </w:t>
      </w:r>
      <w:r>
        <w:rPr>
          <w:rFonts w:ascii="Arial" w:hAnsi="Arial" w:cs="Arial"/>
          <w:color w:val="000000" w:themeColor="text1"/>
          <w:sz w:val="22"/>
          <w:szCs w:val="22"/>
          <w:highlight w:val="none"/>
          <w14:textFill>
            <w14:solidFill>
              <w14:schemeClr w14:val="tx1"/>
            </w14:solidFill>
          </w14:textFill>
        </w:rPr>
        <w:t>de acordo com o Termo de Referência e emissões de Nota de Empenho.</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7A2C19C1">
      <w:pPr>
        <w:keepNext w:val="0"/>
        <w:keepLines w:val="0"/>
        <w:pageBreakBefore w:val="0"/>
        <w:widowControl/>
        <w:numPr>
          <w:ilvl w:val="2"/>
          <w:numId w:val="13"/>
        </w:numPr>
        <w:tabs>
          <w:tab w:val="left" w:pos="426"/>
          <w:tab w:val="left" w:pos="567"/>
        </w:tabs>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eastAsia="Arial" w:cs="Arial"/>
          <w:spacing w:val="2"/>
          <w:sz w:val="22"/>
          <w:szCs w:val="22"/>
          <w:highlight w:val="none"/>
          <w:lang w:val="pt-BR"/>
        </w:rPr>
        <w:t>Os materiais deverão ser entregues</w:t>
      </w:r>
      <w:r>
        <w:rPr>
          <w:rFonts w:hint="default" w:ascii="Arial" w:hAnsi="Arial" w:eastAsia="Arial" w:cs="Arial"/>
          <w:spacing w:val="2"/>
          <w:sz w:val="22"/>
          <w:szCs w:val="22"/>
          <w:highlight w:val="none"/>
        </w:rPr>
        <w:t>, no prazo de</w:t>
      </w:r>
      <w:r>
        <w:rPr>
          <w:rFonts w:hint="default" w:ascii="Arial" w:hAnsi="Arial" w:eastAsia="Arial" w:cs="Arial"/>
          <w:spacing w:val="2"/>
          <w:sz w:val="22"/>
          <w:szCs w:val="22"/>
          <w:highlight w:val="none"/>
          <w:lang w:val="pt-BR"/>
        </w:rPr>
        <w:t xml:space="preserve"> </w:t>
      </w:r>
      <w:r>
        <w:rPr>
          <w:rFonts w:hint="default" w:ascii="Arial" w:hAnsi="Arial" w:eastAsia="Arial" w:cs="Arial"/>
          <w:b/>
          <w:bCs/>
          <w:spacing w:val="2"/>
          <w:sz w:val="22"/>
          <w:szCs w:val="22"/>
          <w:highlight w:val="none"/>
          <w:lang w:val="pt-BR"/>
        </w:rPr>
        <w:t>30</w:t>
      </w:r>
      <w:r>
        <w:rPr>
          <w:rFonts w:hint="default" w:ascii="Arial" w:hAnsi="Arial" w:eastAsia="Arial" w:cs="Arial"/>
          <w:b/>
          <w:bCs/>
          <w:spacing w:val="2"/>
          <w:sz w:val="22"/>
          <w:szCs w:val="22"/>
          <w:highlight w:val="none"/>
        </w:rPr>
        <w:t xml:space="preserve"> </w:t>
      </w:r>
      <w:r>
        <w:rPr>
          <w:rFonts w:hint="default" w:ascii="Arial" w:hAnsi="Arial" w:eastAsia="Arial" w:cs="Arial"/>
          <w:b/>
          <w:spacing w:val="2"/>
          <w:sz w:val="22"/>
          <w:szCs w:val="22"/>
          <w:highlight w:val="none"/>
        </w:rPr>
        <w:t>(</w:t>
      </w:r>
      <w:r>
        <w:rPr>
          <w:rFonts w:hint="default" w:ascii="Arial" w:hAnsi="Arial" w:eastAsia="Arial" w:cs="Arial"/>
          <w:b/>
          <w:spacing w:val="2"/>
          <w:sz w:val="22"/>
          <w:szCs w:val="22"/>
          <w:highlight w:val="none"/>
          <w:lang w:val="pt-BR"/>
        </w:rPr>
        <w:t>trinta</w:t>
      </w:r>
      <w:r>
        <w:rPr>
          <w:rFonts w:hint="default" w:ascii="Arial" w:hAnsi="Arial" w:eastAsia="Arial" w:cs="Arial"/>
          <w:b/>
          <w:spacing w:val="2"/>
          <w:sz w:val="22"/>
          <w:szCs w:val="22"/>
          <w:highlight w:val="none"/>
        </w:rPr>
        <w:t>)</w:t>
      </w:r>
      <w:r>
        <w:rPr>
          <w:rFonts w:hint="default" w:ascii="Arial" w:hAnsi="Arial" w:eastAsia="Arial" w:cs="Arial"/>
          <w:b/>
          <w:spacing w:val="2"/>
          <w:sz w:val="22"/>
          <w:szCs w:val="22"/>
          <w:highlight w:val="none"/>
          <w:lang w:val="pt-BR"/>
        </w:rPr>
        <w:t xml:space="preserve"> dias</w:t>
      </w:r>
      <w:r>
        <w:rPr>
          <w:rFonts w:hint="default" w:ascii="Arial" w:hAnsi="Arial" w:eastAsia="Arial" w:cs="Arial"/>
          <w:spacing w:val="2"/>
          <w:sz w:val="22"/>
          <w:szCs w:val="22"/>
          <w:highlight w:val="none"/>
        </w:rPr>
        <w:t xml:space="preserve"> </w:t>
      </w:r>
      <w:r>
        <w:rPr>
          <w:rFonts w:hint="default" w:ascii="Arial" w:hAnsi="Arial" w:eastAsia="Arial" w:cs="Arial"/>
          <w:spacing w:val="2"/>
          <w:sz w:val="22"/>
          <w:szCs w:val="22"/>
          <w:highlight w:val="none"/>
          <w:lang w:val="pt-BR"/>
        </w:rPr>
        <w:t xml:space="preserve">corridos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 xml:space="preserve">a contar do recebimento da </w:t>
      </w:r>
      <w:r>
        <w:rPr>
          <w:rFonts w:hint="default" w:ascii="Arial" w:hAnsi="Arial" w:cs="Arial"/>
          <w:sz w:val="22"/>
          <w:szCs w:val="22"/>
          <w:highlight w:val="none"/>
          <w:lang w:val="pt-BR"/>
        </w:rPr>
        <w:t>NAD (</w:t>
      </w:r>
      <w:r>
        <w:rPr>
          <w:rFonts w:hint="default" w:ascii="Arial" w:hAnsi="Arial" w:cs="Arial"/>
          <w:sz w:val="22"/>
          <w:szCs w:val="22"/>
          <w:highlight w:val="none"/>
        </w:rPr>
        <w:t>Nota de Autorização de Despesa</w:t>
      </w:r>
      <w:r>
        <w:rPr>
          <w:rFonts w:hint="default" w:ascii="Arial" w:hAnsi="Arial" w:cs="Arial"/>
          <w:sz w:val="22"/>
          <w:szCs w:val="22"/>
          <w:highlight w:val="none"/>
          <w:lang w:val="pt-BR"/>
        </w:rPr>
        <w:t>)</w:t>
      </w:r>
      <w:r>
        <w:rPr>
          <w:rFonts w:hint="default" w:ascii="Arial" w:hAnsi="Arial" w:cs="Arial"/>
          <w:sz w:val="22"/>
          <w:szCs w:val="22"/>
          <w:highlight w:val="none"/>
        </w:rPr>
        <w:t xml:space="preserve"> ao responsável da empresa vencedora do certame licitatório, estando sujeitos à conferência e aceite pelo servidor responsável.</w:t>
      </w:r>
    </w:p>
    <w:p w14:paraId="5C097272">
      <w:pPr>
        <w:keepNext w:val="0"/>
        <w:keepLines w:val="0"/>
        <w:pageBreakBefore w:val="0"/>
        <w:widowControl/>
        <w:numPr>
          <w:ilvl w:val="2"/>
          <w:numId w:val="13"/>
        </w:numPr>
        <w:tabs>
          <w:tab w:val="left" w:pos="426"/>
          <w:tab w:val="left" w:pos="567"/>
        </w:tabs>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deverão obedecer todas as normas técnicas e exigências inerentes aos mesmos.</w:t>
      </w:r>
    </w:p>
    <w:p w14:paraId="388D92D1">
      <w:pPr>
        <w:pStyle w:val="127"/>
        <w:numPr>
          <w:ilvl w:val="2"/>
          <w:numId w:val="13"/>
        </w:numPr>
        <w:tabs>
          <w:tab w:val="left" w:pos="142"/>
          <w:tab w:val="left" w:pos="426"/>
          <w:tab w:val="left" w:pos="567"/>
          <w:tab w:val="left" w:pos="709"/>
        </w:tabs>
        <w:spacing w:line="360" w:lineRule="auto"/>
        <w:ind w:left="0" w:leftChars="0" w:right="-1" w:firstLine="0" w:firstLineChars="0"/>
        <w:jc w:val="both"/>
        <w:rPr>
          <w:rFonts w:hint="default" w:ascii="Arial" w:hAnsi="Arial" w:cs="Arial"/>
          <w:sz w:val="22"/>
          <w:szCs w:val="22"/>
          <w:highlight w:val="none"/>
        </w:rPr>
      </w:pPr>
      <w:r>
        <w:rPr>
          <w:rFonts w:hint="default" w:ascii="Arial" w:hAnsi="Arial" w:cs="Arial"/>
          <w:sz w:val="22"/>
          <w:szCs w:val="22"/>
          <w:highlight w:val="none"/>
        </w:rPr>
        <w:t>As notas fiscais serão liberadas para pagamento somente quando</w:t>
      </w:r>
      <w:r>
        <w:rPr>
          <w:rFonts w:hint="default" w:ascii="Arial" w:hAnsi="Arial" w:cs="Arial"/>
          <w:sz w:val="22"/>
          <w:szCs w:val="22"/>
          <w:highlight w:val="none"/>
          <w:lang w:val="pt-BR"/>
        </w:rPr>
        <w:t xml:space="preserve"> </w:t>
      </w:r>
      <w:r>
        <w:rPr>
          <w:rFonts w:hint="default" w:ascii="Arial" w:hAnsi="Arial" w:cs="Arial"/>
          <w:sz w:val="22"/>
          <w:szCs w:val="22"/>
          <w:highlight w:val="none"/>
        </w:rPr>
        <w:t>acompanhadas do relatório de recebimento, devidamente assinado e carimbado pelo funcionário responsável.</w:t>
      </w:r>
    </w:p>
    <w:p w14:paraId="300236C4">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Caso o horário de expediente do contratante seja alterado por determinação legal ou imposição de circunstâncias supervenientes, deverá ser promovida adequação nos horários do fornecimento dos materiais ou do serviço para atendimento da nova situação.</w:t>
      </w:r>
    </w:p>
    <w:p w14:paraId="3CC6D399">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3254E7E3">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b/>
          <w:bCs/>
          <w:i w:val="0"/>
          <w:iCs/>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os serviços prestados </w:t>
      </w:r>
      <w:r>
        <w:rPr>
          <w:rFonts w:ascii="Arial" w:hAnsi="Arial" w:cs="Arial"/>
          <w:color w:val="000000" w:themeColor="text1"/>
          <w:sz w:val="22"/>
          <w:szCs w:val="22"/>
          <w:highlight w:val="none"/>
          <w14:textFill>
            <w14:solidFill>
              <w14:schemeClr w14:val="tx1"/>
            </w14:solidFill>
          </w14:textFill>
        </w:rPr>
        <w:t xml:space="preserve">estarão sujeitos à conferência e aceite </w:t>
      </w:r>
      <w:r>
        <w:rPr>
          <w:rFonts w:hint="default" w:ascii="Arial" w:hAnsi="Arial" w:cs="Arial"/>
          <w:color w:val="000000" w:themeColor="text1"/>
          <w:sz w:val="22"/>
          <w:szCs w:val="22"/>
          <w:highlight w:val="none"/>
          <w:lang w:val="pt-BR"/>
          <w14:textFill>
            <w14:solidFill>
              <w14:schemeClr w14:val="tx1"/>
            </w14:solidFill>
          </w14:textFill>
        </w:rPr>
        <w:t>pelo fiscal e/ou servidor responsável</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estando em desconformidade com as especificações contidas neste Termo de Referência, </w:t>
      </w:r>
      <w:r>
        <w:rPr>
          <w:rFonts w:ascii="Arial" w:hAnsi="Arial" w:cs="Arial"/>
          <w:color w:val="000000" w:themeColor="text1"/>
          <w:sz w:val="22"/>
          <w:szCs w:val="22"/>
          <w:highlight w:val="none"/>
          <w14:textFill>
            <w14:solidFill>
              <w14:schemeClr w14:val="tx1"/>
            </w14:solidFill>
          </w14:textFill>
        </w:rPr>
        <w:t xml:space="preserve">serão rejeitados no ato da entrega </w:t>
      </w:r>
      <w:r>
        <w:rPr>
          <w:rFonts w:hint="default" w:ascii="Arial" w:hAnsi="Arial" w:cs="Arial"/>
          <w:color w:val="000000" w:themeColor="text1"/>
          <w:sz w:val="22"/>
          <w:szCs w:val="22"/>
          <w:highlight w:val="none"/>
          <w:lang w:val="pt-BR"/>
          <w14:textFill>
            <w14:solidFill>
              <w14:schemeClr w14:val="tx1"/>
            </w14:solidFill>
          </w14:textFill>
        </w:rPr>
        <w:t xml:space="preserve">ou na execução final do serviço prestado, </w:t>
      </w:r>
      <w:r>
        <w:rPr>
          <w:rFonts w:ascii="Arial" w:hAnsi="Arial" w:cs="Arial"/>
          <w:color w:val="000000" w:themeColor="text1"/>
          <w:sz w:val="22"/>
          <w:szCs w:val="22"/>
          <w:highlight w:val="none"/>
          <w14:textFill>
            <w14:solidFill>
              <w14:schemeClr w14:val="tx1"/>
            </w14:solidFill>
          </w14:textFill>
        </w:rPr>
        <w:t xml:space="preserve">devendo a empresa sanar o problema </w:t>
      </w:r>
      <w:r>
        <w:rPr>
          <w:rFonts w:hint="default" w:ascii="Arial" w:hAnsi="Arial" w:cs="Arial"/>
          <w:b/>
          <w:bCs/>
          <w:color w:val="000000" w:themeColor="text1"/>
          <w:sz w:val="22"/>
          <w:szCs w:val="22"/>
          <w:highlight w:val="none"/>
          <w14:textFill>
            <w14:solidFill>
              <w14:schemeClr w14:val="tx1"/>
            </w14:solidFill>
          </w14:textFill>
        </w:rPr>
        <w:t>em até</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bCs/>
          <w:sz w:val="22"/>
          <w:szCs w:val="22"/>
          <w:highlight w:val="none"/>
        </w:rPr>
        <w:t>05 (cinco) dias úteis</w:t>
      </w:r>
      <w:r>
        <w:rPr>
          <w:rFonts w:hint="default" w:ascii="Arial" w:hAnsi="Arial" w:cs="Arial"/>
          <w:b/>
          <w:bCs/>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14:textFill>
            <w14:solidFill>
              <w14:schemeClr w14:val="tx1"/>
            </w14:solidFill>
          </w14:textFill>
        </w:rPr>
        <w:t xml:space="preserve"> a contar da notificação </w:t>
      </w:r>
      <w:r>
        <w:rPr>
          <w:rFonts w:hint="default" w:ascii="Arial" w:hAnsi="Arial" w:cs="Arial"/>
          <w:color w:val="000000" w:themeColor="text1"/>
          <w:sz w:val="22"/>
          <w:szCs w:val="22"/>
          <w:highlight w:val="none"/>
          <w:lang w:val="pt-BR"/>
          <w14:textFill>
            <w14:solidFill>
              <w14:schemeClr w14:val="tx1"/>
            </w14:solidFill>
          </w14:textFill>
        </w:rPr>
        <w:t xml:space="preserve">feito com a empresa ganhadora do certame, </w:t>
      </w:r>
      <w:r>
        <w:rPr>
          <w:rFonts w:hint="default" w:ascii="Arial" w:hAnsi="Arial" w:cs="Arial"/>
          <w:color w:val="000000" w:themeColor="text1"/>
          <w:sz w:val="22"/>
          <w:szCs w:val="22"/>
          <w:highlight w:val="none"/>
          <w14:textFill>
            <w14:solidFill>
              <w14:schemeClr w14:val="tx1"/>
            </w14:solidFill>
          </w14:textFill>
        </w:rPr>
        <w:t xml:space="preserve">às suas custas, </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cabendo o ônus do envio e devolução dos mesmos à licitante vencedora. </w:t>
      </w:r>
    </w:p>
    <w:p w14:paraId="1684B39E">
      <w:pPr>
        <w:pStyle w:val="127"/>
        <w:keepNext w:val="0"/>
        <w:keepLines w:val="0"/>
        <w:pageBreakBefore w:val="0"/>
        <w:widowControl w:val="0"/>
        <w:numPr>
          <w:ilvl w:val="2"/>
          <w:numId w:val="13"/>
        </w:numPr>
        <w:tabs>
          <w:tab w:val="left" w:pos="567"/>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ascii="Arial" w:hAnsi="Arial" w:cs="Arial"/>
          <w:b/>
          <w:bCs/>
          <w:sz w:val="22"/>
          <w:szCs w:val="22"/>
          <w:highlight w:val="none"/>
        </w:rPr>
      </w:pPr>
      <w:r>
        <w:rPr>
          <w:rFonts w:ascii="Arial" w:hAnsi="Arial" w:cs="Arial"/>
          <w:sz w:val="22"/>
          <w:szCs w:val="22"/>
          <w:highlight w:val="none"/>
        </w:rPr>
        <w:t xml:space="preserve">Os </w:t>
      </w:r>
      <w:r>
        <w:rPr>
          <w:rFonts w:hint="default" w:ascii="Arial" w:hAnsi="Arial" w:cs="Arial"/>
          <w:sz w:val="22"/>
          <w:szCs w:val="22"/>
          <w:highlight w:val="none"/>
          <w:lang w:val="pt-BR"/>
        </w:rPr>
        <w:t>materiais</w:t>
      </w:r>
      <w:r>
        <w:rPr>
          <w:rFonts w:ascii="Arial" w:hAnsi="Arial" w:cs="Arial"/>
          <w:sz w:val="22"/>
          <w:szCs w:val="22"/>
          <w:highlight w:val="none"/>
        </w:rPr>
        <w:t xml:space="preserve"> deverão ser entregues</w:t>
      </w:r>
      <w:r>
        <w:rPr>
          <w:rFonts w:ascii="Arial" w:hAnsi="Arial" w:cs="Arial"/>
          <w:b/>
          <w:sz w:val="22"/>
          <w:szCs w:val="22"/>
          <w:highlight w:val="none"/>
        </w:rPr>
        <w:t xml:space="preserve"> SOB DEMANDA </w:t>
      </w:r>
      <w:r>
        <w:rPr>
          <w:rFonts w:ascii="Arial" w:hAnsi="Arial" w:cs="Arial"/>
          <w:sz w:val="22"/>
          <w:szCs w:val="22"/>
          <w:highlight w:val="none"/>
        </w:rPr>
        <w:t xml:space="preserve">ou na </w:t>
      </w:r>
      <w:r>
        <w:rPr>
          <w:rFonts w:ascii="Arial" w:hAnsi="Arial" w:cs="Arial"/>
          <w:b/>
          <w:sz w:val="22"/>
          <w:szCs w:val="22"/>
          <w:highlight w:val="none"/>
        </w:rPr>
        <w:t>TOTALIDADE,</w:t>
      </w:r>
      <w:r>
        <w:rPr>
          <w:rFonts w:ascii="Arial" w:hAnsi="Arial" w:cs="Arial"/>
          <w:sz w:val="22"/>
          <w:szCs w:val="22"/>
          <w:highlight w:val="none"/>
        </w:rPr>
        <w:t xml:space="preserve"> em embalagens originais, lacradas, adequadas, identificadas, íntegras, intactas; sem orifícios, defeitos, sinais de danificações, manchas ou problemas na vedação e atender às normas de segurança, transporte e legislações pertinentes ao fornecimento dos </w:t>
      </w:r>
      <w:r>
        <w:rPr>
          <w:rFonts w:hint="default" w:ascii="Arial" w:hAnsi="Arial" w:cs="Arial"/>
          <w:sz w:val="22"/>
          <w:szCs w:val="22"/>
          <w:highlight w:val="none"/>
          <w:lang w:val="pt-BR"/>
        </w:rPr>
        <w:t>materiais</w:t>
      </w:r>
      <w:r>
        <w:rPr>
          <w:rFonts w:ascii="Arial" w:hAnsi="Arial" w:cs="Arial"/>
          <w:sz w:val="22"/>
          <w:szCs w:val="22"/>
          <w:highlight w:val="none"/>
        </w:rPr>
        <w:t>;</w:t>
      </w:r>
    </w:p>
    <w:p w14:paraId="55034BF1">
      <w:pPr>
        <w:pStyle w:val="127"/>
        <w:numPr>
          <w:ilvl w:val="2"/>
          <w:numId w:val="13"/>
        </w:numPr>
        <w:tabs>
          <w:tab w:val="left" w:pos="660"/>
        </w:tabs>
        <w:spacing w:before="0" w:after="0" w:line="360" w:lineRule="auto"/>
        <w:ind w:left="0" w:leftChars="0" w:right="-54" w:rightChars="0" w:firstLine="0" w:firstLineChars="0"/>
        <w:jc w:val="both"/>
        <w:rPr>
          <w:rFonts w:hint="default" w:ascii="Arial" w:hAnsi="Arial" w:cs="Arial"/>
          <w:sz w:val="22"/>
          <w:highlight w:val="none"/>
        </w:rPr>
      </w:pPr>
      <w:r>
        <w:rPr>
          <w:rFonts w:ascii="Arial" w:hAnsi="Arial" w:cs="Arial"/>
          <w:sz w:val="22"/>
          <w:szCs w:val="22"/>
          <w:highlight w:val="none"/>
        </w:rPr>
        <w:t>Caberá ao fornecedor o descarregamento dos materiais no ato da entrega, devendo, este possuir pessoal capacitado e em quantidade suficiente para tal serviço.</w:t>
      </w:r>
    </w:p>
    <w:p w14:paraId="2578A401">
      <w:pPr>
        <w:keepNext w:val="0"/>
        <w:keepLines w:val="0"/>
        <w:widowControl/>
        <w:suppressLineNumbers w:val="0"/>
        <w:spacing w:line="240" w:lineRule="auto"/>
        <w:jc w:val="left"/>
        <w:rPr>
          <w:rFonts w:hint="default" w:ascii="Arial" w:hAnsi="Arial" w:cs="Arial"/>
          <w:color w:val="FF0000"/>
          <w:sz w:val="22"/>
          <w:szCs w:val="22"/>
          <w:highlight w:val="none"/>
          <w:lang w:val="pt-BR"/>
        </w:rPr>
      </w:pPr>
    </w:p>
    <w:p w14:paraId="7F8A98B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6.4. PRAZO MÍNIMO DE VALIDADE DO PRODUTO:</w:t>
      </w:r>
    </w:p>
    <w:p w14:paraId="1CD64898">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6.4.1.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 Código de Defesa do Consumidor (Lei nº 8.078, </w:t>
      </w:r>
      <w:r>
        <w:rPr>
          <w:rFonts w:hint="default" w:ascii="Arial" w:hAnsi="Arial" w:cs="Arial"/>
          <w:color w:val="000000" w:themeColor="text1"/>
          <w:sz w:val="22"/>
          <w:szCs w:val="22"/>
          <w:highlight w:val="none"/>
          <w:lang w:val="pt-BR" w:eastAsia="en-US"/>
          <w14:textFill>
            <w14:solidFill>
              <w14:schemeClr w14:val="tx1"/>
            </w14:solidFill>
          </w14:textFill>
        </w:rPr>
        <w:t>de 11 de Setembro de 1990, CDC.</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w:t>
      </w:r>
    </w:p>
    <w:p w14:paraId="6F0AE2CD">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color w:val="FF0000"/>
          <w:sz w:val="22"/>
          <w:szCs w:val="22"/>
          <w:highlight w:val="none"/>
          <w:lang w:val="pt-BR"/>
        </w:rPr>
      </w:pPr>
    </w:p>
    <w:p w14:paraId="3D20B04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6.5. ESPECIFICAÇÃO DA GARANTIA EXIGIDA:</w:t>
      </w:r>
    </w:p>
    <w:p w14:paraId="51E1A8F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Os itens/produtos deverão ser fornecidos com g</w:t>
      </w:r>
      <w:r>
        <w:rPr>
          <w:rFonts w:hint="default" w:ascii="Arial" w:hAnsi="Arial" w:cs="Arial"/>
          <w:color w:val="000000" w:themeColor="text1"/>
          <w:sz w:val="22"/>
          <w:szCs w:val="22"/>
          <w:highlight w:val="none"/>
          <w:lang w:val="pt-BR" w:eastAsia="en-US"/>
          <w14:textFill>
            <w14:solidFill>
              <w14:schemeClr w14:val="tx1"/>
            </w14:solidFill>
          </w14:textFill>
        </w:rPr>
        <w:t xml:space="preserve">arantia </w:t>
      </w:r>
      <w:r>
        <w:rPr>
          <w:rFonts w:hint="default" w:ascii="Arial" w:hAnsi="Arial" w:eastAsia="SimSun" w:cs="Arial"/>
          <w:i w:val="0"/>
          <w:iCs w:val="0"/>
          <w:caps w:val="0"/>
          <w:color w:val="000000" w:themeColor="text1"/>
          <w:spacing w:val="0"/>
          <w:sz w:val="22"/>
          <w:szCs w:val="22"/>
          <w:highlight w:val="none"/>
          <w:shd w:val="clear" w:fill="FFFFFF"/>
          <w14:textFill>
            <w14:solidFill>
              <w14:schemeClr w14:val="tx1"/>
            </w14:solidFill>
          </w14:textFill>
        </w:rPr>
        <w:t>dos produtos com padrões adequados de qualidade, segurança, durabilidade e desempenho</w:t>
      </w:r>
      <w:r>
        <w:rPr>
          <w:rFonts w:hint="default" w:ascii="Arial" w:hAnsi="Arial" w:eastAsia="SimSun" w:cs="Arial"/>
          <w:i w:val="0"/>
          <w:iCs w:val="0"/>
          <w:caps w:val="0"/>
          <w:color w:val="000000" w:themeColor="text1"/>
          <w:spacing w:val="0"/>
          <w:sz w:val="22"/>
          <w:szCs w:val="22"/>
          <w:highlight w:val="none"/>
          <w:shd w:val="clear" w:fill="FFFFFF"/>
          <w:lang w:val="pt-BR"/>
          <w14:textFill>
            <w14:solidFill>
              <w14:schemeClr w14:val="tx1"/>
            </w14:solidFill>
          </w14:textFill>
        </w:rPr>
        <w:t xml:space="preserve">, conforme a </w:t>
      </w:r>
      <w:r>
        <w:rPr>
          <w:rFonts w:hint="default" w:ascii="Arial" w:hAnsi="Arial" w:cs="Arial"/>
          <w:color w:val="000000" w:themeColor="text1"/>
          <w:sz w:val="22"/>
          <w:szCs w:val="22"/>
          <w:highlight w:val="none"/>
          <w:lang w:val="pt-BR" w:eastAsia="en-US"/>
          <w14:textFill>
            <w14:solidFill>
              <w14:schemeClr w14:val="tx1"/>
            </w14:solidFill>
          </w14:textFill>
        </w:rPr>
        <w:t>Lei Federal 8.078, de 11 de Setembro de 1990, CDC.</w:t>
      </w:r>
    </w:p>
    <w:p w14:paraId="6B98D704">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color w:val="FF0000"/>
          <w:sz w:val="22"/>
          <w:szCs w:val="22"/>
          <w:highlight w:val="none"/>
          <w:lang w:val="pt-BR"/>
        </w:rPr>
      </w:pPr>
    </w:p>
    <w:p w14:paraId="0C0F84AB">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6.6. </w:t>
      </w:r>
      <w:r>
        <w:rPr>
          <w:rFonts w:hint="default" w:ascii="Arial" w:hAnsi="Arial" w:cs="Arial"/>
          <w:b/>
          <w:bCs/>
          <w:i w:val="0"/>
          <w:iCs/>
          <w:color w:val="000000" w:themeColor="text1"/>
          <w:sz w:val="22"/>
          <w:szCs w:val="22"/>
          <w:highlight w:val="none"/>
          <w14:textFill>
            <w14:solidFill>
              <w14:schemeClr w14:val="tx1"/>
            </w14:solidFill>
          </w14:textFill>
        </w:rPr>
        <w:t>CONDIÇÕES</w:t>
      </w:r>
      <w:r>
        <w:rPr>
          <w:rFonts w:hint="default" w:ascii="Arial" w:hAnsi="Arial" w:cs="Arial"/>
          <w:b/>
          <w:bCs/>
          <w:i w:val="0"/>
          <w:iCs/>
          <w:color w:val="000000" w:themeColor="text1"/>
          <w:spacing w:val="-4"/>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DE</w:t>
      </w:r>
      <w:r>
        <w:rPr>
          <w:rFonts w:hint="default" w:ascii="Arial" w:hAnsi="Arial" w:cs="Arial"/>
          <w:b/>
          <w:bCs/>
          <w:i w:val="0"/>
          <w:iCs/>
          <w:color w:val="000000" w:themeColor="text1"/>
          <w:spacing w:val="-2"/>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MANUTENÇÃO</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PREVENTIVA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E/OU</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CORRETIVA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w:t>
      </w:r>
      <w:r>
        <w:rPr>
          <w:rFonts w:hint="default" w:ascii="Arial" w:hAnsi="Arial" w:cs="Arial"/>
          <w:b/>
          <w:bCs/>
          <w:i w:val="0"/>
          <w:iCs/>
          <w:color w:val="000000" w:themeColor="text1"/>
          <w:spacing w:val="-2"/>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ASSISTÊNCIA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pacing w:val="-2"/>
          <w:sz w:val="22"/>
          <w:szCs w:val="22"/>
          <w:highlight w:val="none"/>
          <w14:textFill>
            <w14:solidFill>
              <w14:schemeClr w14:val="tx1"/>
            </w14:solidFill>
          </w14:textFill>
        </w:rPr>
        <w:t>TÉCNICA</w:t>
      </w:r>
      <w:r>
        <w:rPr>
          <w:rFonts w:hint="default" w:ascii="Arial" w:hAnsi="Arial" w:cs="Arial"/>
          <w:b/>
          <w:bCs/>
          <w:i w:val="0"/>
          <w:iCs/>
          <w:color w:val="000000" w:themeColor="text1"/>
          <w:spacing w:val="-2"/>
          <w:sz w:val="22"/>
          <w:szCs w:val="22"/>
          <w:highlight w:val="none"/>
          <w:lang w:val="pt-BR"/>
          <w14:textFill>
            <w14:solidFill>
              <w14:schemeClr w14:val="tx1"/>
            </w14:solidFill>
          </w14:textFill>
        </w:rPr>
        <w:t>:</w:t>
      </w:r>
    </w:p>
    <w:p w14:paraId="52AEC03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6.6.1</w:t>
      </w:r>
      <w:r>
        <w:rPr>
          <w:rFonts w:hint="default" w:ascii="Arial" w:hAnsi="Arial" w:cs="Arial"/>
          <w:b w:val="0"/>
          <w:bCs w:val="0"/>
          <w:color w:val="000000" w:themeColor="text1"/>
          <w:sz w:val="22"/>
          <w:szCs w:val="22"/>
          <w:highlight w:val="none"/>
          <w:lang w:val="pt-BR"/>
          <w14:textFill>
            <w14:solidFill>
              <w14:schemeClr w14:val="tx1"/>
            </w14:solidFill>
          </w14:textFill>
        </w:rPr>
        <w:t>. (Não se aplica).</w:t>
      </w:r>
    </w:p>
    <w:p w14:paraId="373AC34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color w:val="FF0000"/>
          <w:sz w:val="22"/>
          <w:szCs w:val="22"/>
          <w:highlight w:val="none"/>
        </w:rPr>
      </w:pPr>
    </w:p>
    <w:p w14:paraId="5390AD6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6.7. CRONOGRAMA DE EXECUÇÃO:</w:t>
      </w:r>
    </w:p>
    <w:p w14:paraId="42C9745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6.7.1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(Não se aplica).</w:t>
      </w:r>
    </w:p>
    <w:p w14:paraId="3BFC1CF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color w:val="FF0000"/>
          <w:sz w:val="22"/>
          <w:szCs w:val="22"/>
          <w:highlight w:val="none"/>
          <w:lang w:val="pt-BR"/>
        </w:rPr>
      </w:pPr>
    </w:p>
    <w:p w14:paraId="0082351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6.8. NECESSIDADE DE ACOMPANHAMENTO DOS SERVIÇOS POR PROFISSIONAIS DA “ÁREA” DEMANDANTE:</w:t>
      </w:r>
    </w:p>
    <w:p w14:paraId="59C2A97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6.8.1.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391742CD">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color w:val="FF0000"/>
          <w:sz w:val="22"/>
          <w:szCs w:val="22"/>
          <w:highlight w:val="none"/>
          <w:lang w:val="pt-BR"/>
        </w:rPr>
      </w:pPr>
    </w:p>
    <w:p w14:paraId="7C8B329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6.9. POSSIBILIDADE DE TROCA DE PEÇAS, SE POR ORIGINAIS OU SIMILARES, E DE PROCESSOS DE REMANUFATURA, RECONDICIONAMENTO, REUTILIZAÇÃO OU REFILAMENTO: </w:t>
      </w:r>
    </w:p>
    <w:p w14:paraId="0757F39E">
      <w:pPr>
        <w:keepNext w:val="0"/>
        <w:keepLines w:val="0"/>
        <w:widowControl/>
        <w:suppressLineNumbers w:val="0"/>
        <w:spacing w:line="360" w:lineRule="auto"/>
        <w:jc w:val="both"/>
        <w:rPr>
          <w:rFonts w:hint="default" w:ascii="Arial" w:hAnsi="Arial" w:eastAsia="Cambria" w:cs="Arial"/>
          <w:color w:val="000000"/>
          <w:kern w:val="0"/>
          <w:sz w:val="22"/>
          <w:szCs w:val="22"/>
          <w:highlight w:val="none"/>
          <w:lang w:val="en-US" w:eastAsia="zh-CN" w:bidi="ar"/>
        </w:rPr>
      </w:pPr>
      <w:r>
        <w:rPr>
          <w:rFonts w:hint="default" w:ascii="Arial" w:hAnsi="Arial" w:eastAsia="Cambria" w:cs="Arial"/>
          <w:b/>
          <w:bCs/>
          <w:color w:val="000000"/>
          <w:kern w:val="0"/>
          <w:sz w:val="22"/>
          <w:szCs w:val="22"/>
          <w:highlight w:val="none"/>
          <w:lang w:val="pt-BR" w:eastAsia="zh-CN" w:bidi="ar"/>
        </w:rPr>
        <w:t>6.9.1.</w:t>
      </w:r>
      <w:r>
        <w:rPr>
          <w:rFonts w:hint="default" w:ascii="Arial" w:hAnsi="Arial" w:eastAsia="Cambria" w:cs="Arial"/>
          <w:color w:val="000000"/>
          <w:kern w:val="0"/>
          <w:sz w:val="22"/>
          <w:szCs w:val="22"/>
          <w:highlight w:val="none"/>
          <w:lang w:val="pt-BR" w:eastAsia="zh-CN" w:bidi="ar"/>
        </w:rPr>
        <w:t xml:space="preserve"> </w:t>
      </w:r>
      <w:r>
        <w:rPr>
          <w:rFonts w:hint="default" w:ascii="Arial" w:hAnsi="Arial" w:eastAsia="Cambria" w:cs="Arial"/>
          <w:color w:val="000000"/>
          <w:kern w:val="0"/>
          <w:sz w:val="22"/>
          <w:szCs w:val="22"/>
          <w:highlight w:val="none"/>
          <w:lang w:val="en-US" w:eastAsia="zh-CN" w:bidi="ar"/>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038118D0">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6.9.2.</w:t>
      </w:r>
      <w:r>
        <w:rPr>
          <w:rFonts w:hint="default" w:ascii="Arial" w:hAnsi="Arial" w:cs="Arial"/>
          <w:sz w:val="22"/>
          <w:szCs w:val="22"/>
          <w:highlight w:val="none"/>
          <w:lang w:val="pt-BR"/>
        </w:rPr>
        <w:t xml:space="preserve"> D</w:t>
      </w:r>
      <w:r>
        <w:rPr>
          <w:rFonts w:hint="default" w:ascii="Arial" w:hAnsi="Arial" w:cs="Arial"/>
          <w:sz w:val="22"/>
          <w:szCs w:val="22"/>
          <w:highlight w:val="none"/>
        </w:rPr>
        <w:t>evendo</w:t>
      </w:r>
      <w:r>
        <w:rPr>
          <w:rFonts w:hint="default" w:ascii="Arial" w:hAnsi="Arial" w:cs="Arial"/>
          <w:spacing w:val="15"/>
          <w:sz w:val="22"/>
          <w:szCs w:val="22"/>
          <w:highlight w:val="none"/>
        </w:rPr>
        <w:t xml:space="preserve"> </w:t>
      </w:r>
      <w:r>
        <w:rPr>
          <w:rFonts w:hint="default" w:ascii="Arial" w:hAnsi="Arial" w:cs="Arial"/>
          <w:sz w:val="22"/>
          <w:szCs w:val="22"/>
          <w:highlight w:val="none"/>
        </w:rPr>
        <w:t>a empresa</w:t>
      </w:r>
      <w:r>
        <w:rPr>
          <w:rFonts w:hint="default" w:ascii="Arial" w:hAnsi="Arial" w:cs="Arial"/>
          <w:spacing w:val="13"/>
          <w:sz w:val="22"/>
          <w:szCs w:val="22"/>
          <w:highlight w:val="none"/>
        </w:rPr>
        <w:t xml:space="preserve"> </w:t>
      </w:r>
      <w:r>
        <w:rPr>
          <w:rFonts w:hint="default" w:ascii="Arial" w:hAnsi="Arial" w:cs="Arial"/>
          <w:b/>
          <w:bCs/>
          <w:sz w:val="22"/>
          <w:szCs w:val="22"/>
          <w:highlight w:val="none"/>
        </w:rPr>
        <w:t>sanar o</w:t>
      </w:r>
      <w:r>
        <w:rPr>
          <w:rFonts w:hint="default" w:ascii="Arial" w:hAnsi="Arial" w:cs="Arial"/>
          <w:b/>
          <w:bCs/>
          <w:spacing w:val="13"/>
          <w:sz w:val="22"/>
          <w:szCs w:val="22"/>
          <w:highlight w:val="none"/>
        </w:rPr>
        <w:t xml:space="preserve"> </w:t>
      </w:r>
      <w:r>
        <w:rPr>
          <w:rFonts w:hint="default" w:ascii="Arial" w:hAnsi="Arial" w:cs="Arial"/>
          <w:b/>
          <w:bCs/>
          <w:sz w:val="22"/>
          <w:szCs w:val="22"/>
          <w:highlight w:val="none"/>
        </w:rPr>
        <w:t>problema</w:t>
      </w:r>
      <w:r>
        <w:rPr>
          <w:rFonts w:hint="default" w:ascii="Arial" w:hAnsi="Arial" w:cs="Arial"/>
          <w:sz w:val="22"/>
          <w:szCs w:val="22"/>
          <w:highlight w:val="none"/>
        </w:rPr>
        <w:t xml:space="preserve"> </w:t>
      </w:r>
      <w:r>
        <w:rPr>
          <w:rFonts w:hint="default" w:ascii="Arial" w:hAnsi="Arial" w:cs="Arial"/>
          <w:b/>
          <w:bCs/>
          <w:sz w:val="22"/>
          <w:szCs w:val="22"/>
          <w:highlight w:val="none"/>
        </w:rPr>
        <w:t>em</w:t>
      </w:r>
      <w:r>
        <w:rPr>
          <w:rFonts w:hint="default" w:ascii="Arial" w:hAnsi="Arial" w:cs="Arial"/>
          <w:sz w:val="22"/>
          <w:szCs w:val="22"/>
          <w:highlight w:val="none"/>
        </w:rPr>
        <w:t xml:space="preserve"> </w:t>
      </w:r>
      <w:r>
        <w:rPr>
          <w:rFonts w:hint="default" w:ascii="Arial" w:hAnsi="Arial" w:cs="Arial"/>
          <w:b/>
          <w:bCs/>
          <w:sz w:val="22"/>
          <w:szCs w:val="22"/>
          <w:highlight w:val="none"/>
        </w:rPr>
        <w:t>até</w:t>
      </w:r>
      <w:r>
        <w:rPr>
          <w:rFonts w:hint="default" w:ascii="Arial" w:hAnsi="Arial" w:cs="Arial"/>
          <w:b/>
          <w:bCs/>
          <w:sz w:val="22"/>
          <w:szCs w:val="22"/>
          <w:highlight w:val="none"/>
          <w:lang w:val="pt-BR"/>
        </w:rPr>
        <w:t xml:space="preserve"> </w:t>
      </w:r>
      <w:r>
        <w:rPr>
          <w:rFonts w:hint="default" w:ascii="Arial" w:hAnsi="Arial" w:cs="Arial"/>
          <w:b/>
          <w:bCs/>
          <w:sz w:val="22"/>
          <w:szCs w:val="22"/>
          <w:highlight w:val="none"/>
        </w:rPr>
        <w:t>05 (cinco) dias úteis</w:t>
      </w:r>
      <w:r>
        <w:rPr>
          <w:rFonts w:hint="default" w:ascii="Arial" w:hAnsi="Arial" w:cs="Arial"/>
          <w:sz w:val="22"/>
          <w:szCs w:val="22"/>
          <w:highlight w:val="none"/>
        </w:rPr>
        <w:t>, a partir do contato feito com a empresa ganhadora do certame, cabendo o ônus do envio e devolução dos mesmos à licitante vencedora.</w:t>
      </w:r>
    </w:p>
    <w:p w14:paraId="599F4702">
      <w:pPr>
        <w:keepNext w:val="0"/>
        <w:keepLines w:val="0"/>
        <w:widowControl/>
        <w:suppressLineNumbers w:val="0"/>
        <w:jc w:val="left"/>
        <w:rPr>
          <w:rFonts w:hint="default" w:ascii="Cambria" w:hAnsi="Cambria" w:eastAsia="Cambria" w:cs="Cambria"/>
          <w:color w:val="000000"/>
          <w:kern w:val="0"/>
          <w:sz w:val="20"/>
          <w:szCs w:val="20"/>
          <w:highlight w:val="none"/>
          <w:lang w:val="en-US" w:eastAsia="zh-CN" w:bidi="ar"/>
        </w:rPr>
      </w:pPr>
    </w:p>
    <w:p w14:paraId="5EA13679">
      <w:pPr>
        <w:keepNext w:val="0"/>
        <w:keepLines w:val="0"/>
        <w:widowControl/>
        <w:suppressLineNumbers w:val="0"/>
        <w:spacing w:line="240" w:lineRule="auto"/>
        <w:jc w:val="both"/>
        <w:rPr>
          <w:rStyle w:val="156"/>
          <w:rFonts w:hint="default" w:ascii="Arial" w:hAnsi="Arial" w:cs="Arial"/>
          <w:b/>
          <w:bCs/>
          <w:color w:val="FF0000"/>
          <w:sz w:val="22"/>
          <w:szCs w:val="22"/>
          <w:highlight w:val="none"/>
          <w:lang w:val="pt-BR"/>
        </w:rPr>
      </w:pPr>
    </w:p>
    <w:p w14:paraId="3F373E6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6.10. POSSIBILIDADE OU NÃO DE SUBCONTRATAÇÃO:</w:t>
      </w:r>
    </w:p>
    <w:p w14:paraId="6FC56055">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6.10.1. </w:t>
      </w:r>
      <w:r>
        <w:rPr>
          <w:rFonts w:hint="default" w:ascii="Arial" w:hAnsi="Arial" w:cs="Arial"/>
          <w:b w:val="0"/>
          <w:bCs w:val="0"/>
          <w:color w:val="000000" w:themeColor="text1"/>
          <w:sz w:val="22"/>
          <w:szCs w:val="22"/>
          <w:highlight w:val="none"/>
          <w:lang w:val="pt-BR"/>
          <w14:textFill>
            <w14:solidFill>
              <w14:schemeClr w14:val="tx1"/>
            </w14:solidFill>
          </w14:textFill>
        </w:rPr>
        <w:t>Será vedado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transferir a terceiros</w:t>
      </w:r>
      <w:r>
        <w:rPr>
          <w:rFonts w:hint="default" w:ascii="Arial" w:hAnsi="Arial" w:cs="Arial"/>
          <w:color w:val="000000" w:themeColor="text1"/>
          <w:sz w:val="22"/>
          <w:szCs w:val="22"/>
          <w:highlight w:val="none"/>
          <w:lang w:val="pt-BR"/>
          <w14:textFill>
            <w14:solidFill>
              <w14:schemeClr w14:val="tx1"/>
            </w14:solidFill>
          </w14:textFill>
        </w:rPr>
        <w:t xml:space="preserve"> ou subcontratar</w:t>
      </w:r>
      <w:r>
        <w:rPr>
          <w:rFonts w:hint="default" w:ascii="Arial" w:hAnsi="Arial" w:cs="Arial"/>
          <w:color w:val="000000" w:themeColor="text1"/>
          <w:sz w:val="22"/>
          <w:szCs w:val="22"/>
          <w:highlight w:val="none"/>
          <w14:textFill>
            <w14:solidFill>
              <w14:schemeClr w14:val="tx1"/>
            </w14:solidFill>
          </w14:textFill>
        </w:rPr>
        <w:t xml:space="preserve"> as obrigações assumidas</w:t>
      </w:r>
      <w:r>
        <w:rPr>
          <w:rFonts w:hint="default" w:ascii="Arial" w:hAnsi="Arial" w:cs="Arial"/>
          <w:color w:val="000000" w:themeColor="text1"/>
          <w:sz w:val="22"/>
          <w:szCs w:val="22"/>
          <w:highlight w:val="none"/>
          <w:lang w:val="pt-BR"/>
          <w14:textFill>
            <w14:solidFill>
              <w14:schemeClr w14:val="tx1"/>
            </w14:solidFill>
          </w14:textFill>
        </w:rPr>
        <w:t>.</w:t>
      </w:r>
    </w:p>
    <w:p w14:paraId="4E3F0A3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color w:val="FF0000"/>
          <w:sz w:val="22"/>
          <w:szCs w:val="22"/>
          <w:highlight w:val="none"/>
          <w:lang w:val="pt-BR"/>
        </w:rPr>
      </w:pPr>
    </w:p>
    <w:p w14:paraId="3350271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 POSSIBILIDADE DE PRORROGAÇÃO CONTRATUAL E REAJUSTE:</w:t>
      </w:r>
    </w:p>
    <w:p w14:paraId="7F3405F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Ata de </w:t>
      </w:r>
      <w:r>
        <w:rPr>
          <w:rFonts w:hint="default" w:ascii="Arial" w:hAnsi="Arial" w:cs="Arial"/>
          <w:b w:val="0"/>
          <w:bCs/>
          <w:color w:val="000000" w:themeColor="text1"/>
          <w:sz w:val="22"/>
          <w:szCs w:val="22"/>
          <w:highlight w:val="none"/>
          <w:lang w:val="pt-BR"/>
          <w14:textFill>
            <w14:solidFill>
              <w14:schemeClr w14:val="tx1"/>
            </w14:solidFill>
          </w14:textFill>
        </w:rPr>
        <w:t>Registro de preços com prazo de vigência de 12 meses.</w:t>
      </w:r>
    </w:p>
    <w:p w14:paraId="263CCF26">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color w:val="000000" w:themeColor="text1"/>
          <w:sz w:val="22"/>
          <w:szCs w:val="22"/>
          <w:highlight w:val="green"/>
          <w:lang w:val="pt-BR"/>
          <w14:textFill>
            <w14:solidFill>
              <w14:schemeClr w14:val="tx1"/>
            </w14:solidFill>
          </w14:textFill>
        </w:rPr>
      </w:pPr>
    </w:p>
    <w:p w14:paraId="6D092661">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6.12. APLICAÇÃO DE SANÇÕES ADMINISTRATIVAS:</w:t>
      </w:r>
    </w:p>
    <w:p w14:paraId="32A2DA76">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6.12.1. </w:t>
      </w:r>
      <w:r>
        <w:rPr>
          <w:rFonts w:hint="default" w:ascii="Arial" w:hAnsi="Arial" w:cs="Arial"/>
          <w:b w:val="0"/>
          <w:bCs/>
          <w:color w:val="000000" w:themeColor="text1"/>
          <w:sz w:val="22"/>
          <w:szCs w:val="22"/>
          <w:highlight w:val="none"/>
          <w:lang w:val="pt-BR"/>
          <w14:textFill>
            <w14:solidFill>
              <w14:schemeClr w14:val="tx1"/>
            </w14:solidFill>
          </w14:textFill>
        </w:rPr>
        <w:t>As sanções de que tratam este Termo de Referência são aquelas descritas nos Art. 155 a 163 da Lei 14.133/2021 e no Decreto 360/2023.</w:t>
      </w:r>
    </w:p>
    <w:p w14:paraId="183069B2">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240" w:lineRule="auto"/>
        <w:ind w:left="0" w:leftChars="0" w:firstLine="0" w:firstLineChars="0"/>
        <w:contextualSpacing/>
        <w:jc w:val="both"/>
        <w:textAlignment w:val="baseline"/>
        <w:rPr>
          <w:rFonts w:hint="default" w:ascii="Arial" w:hAnsi="Arial" w:cs="Arial"/>
          <w:b w:val="0"/>
          <w:bCs/>
          <w:color w:val="FF0000"/>
          <w:sz w:val="22"/>
          <w:szCs w:val="22"/>
          <w:highlight w:val="none"/>
          <w:lang w:val="pt-BR"/>
        </w:rPr>
      </w:pPr>
    </w:p>
    <w:p w14:paraId="70E6278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6.13. NECESSIDADE DE APRESENTAÇÃO DE RELATÓRIOS DE MANUTENÇÃO:</w:t>
      </w:r>
    </w:p>
    <w:p w14:paraId="5E4B44A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6.13.1.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0A79D159">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bCs/>
          <w:color w:val="FF0000"/>
          <w:sz w:val="22"/>
          <w:szCs w:val="22"/>
          <w:highlight w:val="none"/>
          <w:lang w:val="pt-BR"/>
        </w:rPr>
      </w:pPr>
    </w:p>
    <w:p w14:paraId="5071C5B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6.14. MOBILIZAÇÃO E DESMOBILIZAÇÃO DO CANTEIRO DE OBRAS (BARRACÃO, INSTALAÇÕES DE PONTOS DE ÁGUA, ENERGIA E ESGOTO):</w:t>
      </w:r>
    </w:p>
    <w:p w14:paraId="68F87A2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6.14.1.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2597C28B">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color w:val="FF0000"/>
          <w:sz w:val="22"/>
          <w:szCs w:val="22"/>
          <w:highlight w:val="none"/>
          <w:lang w:val="pt-BR"/>
        </w:rPr>
      </w:pPr>
    </w:p>
    <w:p w14:paraId="71F648A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6.15. LIMPEZA DOS LOCAIS DE INSTALAÇÃO E/OU REMOÇÃO DE ENTULHOS; EXIGÊNCIAS ESPECÍFICAS PARA O OBJETO A SER CONTRATADO:</w:t>
      </w:r>
    </w:p>
    <w:p w14:paraId="4BE899E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6.15.1.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1EB27CCE">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p>
    <w:p w14:paraId="55575D3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6.16. NECESSIDADE DE DISPONIBILIZAÇÃO DE SAC E INDICAÇÃO DO NÚMERO PARA ATENDIMENTO COMERCIAL:</w:t>
      </w:r>
    </w:p>
    <w:p w14:paraId="194D4D1B">
      <w:pPr>
        <w:keepNext w:val="0"/>
        <w:keepLines w:val="0"/>
        <w:widowControl/>
        <w:suppressLineNumbers w:val="0"/>
        <w:spacing w:line="360" w:lineRule="auto"/>
        <w:jc w:val="both"/>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6.16.1.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Para manter melhor </w:t>
      </w:r>
      <w:r>
        <w:rPr>
          <w:rFonts w:hint="default" w:ascii="Arial" w:hAnsi="Arial" w:eastAsia="Cambria" w:cs="Arial"/>
          <w:b w:val="0"/>
          <w:bCs w:val="0"/>
          <w:color w:val="000000" w:themeColor="text1"/>
          <w:kern w:val="0"/>
          <w:sz w:val="22"/>
          <w:szCs w:val="22"/>
          <w:highlight w:val="none"/>
          <w:lang w:val="en-US" w:eastAsia="zh-CN" w:bidi="ar"/>
          <w14:textFill>
            <w14:solidFill>
              <w14:schemeClr w14:val="tx1"/>
            </w14:solidFill>
          </w14:textFill>
        </w:rPr>
        <w:t>c</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omunicaç</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ão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entre a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Prefeitura Municipal de Sinop/Secretaria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e o contratado, devem ser</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disponibilizados no mínimo 1(um) número para atendimento comercial</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via telefone,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1 (um) número via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whatsapp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e</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mail, devendo ser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fornecido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por escrito</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p>
    <w:p w14:paraId="53B4D212">
      <w:pPr>
        <w:keepNext w:val="0"/>
        <w:keepLines w:val="0"/>
        <w:widowControl/>
        <w:suppressLineNumbers w:val="0"/>
        <w:spacing w:line="240" w:lineRule="auto"/>
        <w:jc w:val="both"/>
        <w:rPr>
          <w:rFonts w:hint="default" w:ascii="Arial" w:hAnsi="Arial" w:eastAsia="Cambria" w:cs="Arial"/>
          <w:color w:val="FF0000"/>
          <w:kern w:val="0"/>
          <w:sz w:val="22"/>
          <w:szCs w:val="22"/>
          <w:highlight w:val="green"/>
          <w:lang w:val="en-US" w:eastAsia="zh-CN" w:bidi="ar"/>
        </w:rPr>
      </w:pPr>
    </w:p>
    <w:p w14:paraId="21B6239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6.17. POSSIBILIDADE DE SUPORTE TÉCNICO REMOTO OU PELO SITE ELETRÔNICO, BEM COMO O PRAZO PARA ATENDIMENTO, FORMA DE ATENDIMENTO (0-800, E-MAIL, ETC.), PRAZO E FORMA PARA A SOLUÇÃO DO PROBLEMA, SUBSTITUIÇÃO DO EQUIPAMENTO DEFEITUOSO:</w:t>
      </w:r>
    </w:p>
    <w:p w14:paraId="4C846A4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6.17.1. </w:t>
      </w:r>
      <w:r>
        <w:rPr>
          <w:rFonts w:hint="default" w:ascii="Arial" w:hAnsi="Arial" w:cs="Arial"/>
          <w:b w:val="0"/>
          <w:bCs w:val="0"/>
          <w:color w:val="000000" w:themeColor="text1"/>
          <w:sz w:val="22"/>
          <w:szCs w:val="22"/>
          <w:highlight w:val="none"/>
          <w:lang w:val="pt-BR"/>
          <w14:textFill>
            <w14:solidFill>
              <w14:schemeClr w14:val="tx1"/>
            </w14:solidFill>
          </w14:textFill>
        </w:rPr>
        <w:t>Os itens e</w:t>
      </w:r>
      <w:r>
        <w:rPr>
          <w:rFonts w:hint="default" w:ascii="Arial" w:hAnsi="Arial" w:cs="Arial"/>
          <w:color w:val="000000" w:themeColor="text1"/>
          <w:sz w:val="22"/>
          <w:szCs w:val="22"/>
          <w:highlight w:val="none"/>
          <w:lang w:val="pt-BR"/>
          <w14:textFill>
            <w14:solidFill>
              <w14:schemeClr w14:val="tx1"/>
            </w14:solidFill>
          </w14:textFill>
        </w:rPr>
        <w:t xml:space="preserve">m desconformidade com as especificações contidas neste Termo de Referência </w:t>
      </w:r>
      <w:r>
        <w:rPr>
          <w:rFonts w:ascii="Arial" w:hAnsi="Arial" w:cs="Arial"/>
          <w:color w:val="000000" w:themeColor="text1"/>
          <w:sz w:val="22"/>
          <w:szCs w:val="22"/>
          <w:highlight w:val="none"/>
          <w14:textFill>
            <w14:solidFill>
              <w14:schemeClr w14:val="tx1"/>
            </w14:solidFill>
          </w14:textFill>
        </w:rPr>
        <w:t>serão rejeitados no ato da entrega</w:t>
      </w:r>
      <w:r>
        <w:rPr>
          <w:rFonts w:hint="default" w:ascii="Arial" w:hAnsi="Arial" w:cs="Arial"/>
          <w:color w:val="000000" w:themeColor="text1"/>
          <w:sz w:val="22"/>
          <w:szCs w:val="22"/>
          <w:highlight w:val="none"/>
          <w:lang w:val="pt-BR"/>
          <w14:textFill>
            <w14:solidFill>
              <w14:schemeClr w14:val="tx1"/>
            </w14:solidFill>
          </w14:textFill>
        </w:rPr>
        <w:t>,</w:t>
      </w:r>
      <w:r>
        <w:rPr>
          <w:rFonts w:ascii="Arial" w:hAnsi="Arial" w:cs="Arial"/>
          <w:color w:val="000000" w:themeColor="text1"/>
          <w:sz w:val="22"/>
          <w:szCs w:val="22"/>
          <w:highlight w:val="none"/>
          <w14:textFill>
            <w14:solidFill>
              <w14:schemeClr w14:val="tx1"/>
            </w14:solidFill>
          </w14:textFill>
        </w:rPr>
        <w:t xml:space="preserve"> </w:t>
      </w:r>
      <w:r>
        <w:rPr>
          <w:rFonts w:ascii="Arial" w:hAnsi="Arial" w:cs="Arial"/>
          <w:b/>
          <w:bCs/>
          <w:color w:val="000000" w:themeColor="text1"/>
          <w:sz w:val="22"/>
          <w:szCs w:val="22"/>
          <w:highlight w:val="none"/>
          <w14:textFill>
            <w14:solidFill>
              <w14:schemeClr w14:val="tx1"/>
            </w14:solidFill>
          </w14:textFill>
        </w:rPr>
        <w:t>devendo a empresa sanar o problema em até 05 (cinco) dias</w:t>
      </w:r>
      <w:r>
        <w:rPr>
          <w:rFonts w:hint="default" w:ascii="Arial" w:hAnsi="Arial" w:cs="Arial"/>
          <w:b/>
          <w:bCs/>
          <w:color w:val="000000" w:themeColor="text1"/>
          <w:sz w:val="22"/>
          <w:szCs w:val="22"/>
          <w:highlight w:val="none"/>
          <w:lang w:val="pt-BR"/>
          <w14:textFill>
            <w14:solidFill>
              <w14:schemeClr w14:val="tx1"/>
            </w14:solidFill>
          </w14:textFill>
        </w:rPr>
        <w:t xml:space="preserve"> úteis</w:t>
      </w:r>
      <w:r>
        <w:rPr>
          <w:rFonts w:ascii="Arial" w:hAnsi="Arial" w:cs="Arial"/>
          <w:b/>
          <w:bCs/>
          <w:color w:val="000000" w:themeColor="text1"/>
          <w:sz w:val="22"/>
          <w:szCs w:val="22"/>
          <w:highlight w:val="none"/>
          <w14:textFill>
            <w14:solidFill>
              <w14:schemeClr w14:val="tx1"/>
            </w14:solidFill>
          </w14:textFill>
        </w:rPr>
        <w:t>,</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 partir do contato feito com a empresa ganhadora do certame, cabendo o ônus do envio e devolução dos mesmos à licitante vencedora. </w:t>
      </w:r>
    </w:p>
    <w:p w14:paraId="370758B8">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color w:val="000000" w:themeColor="text1"/>
          <w:sz w:val="22"/>
          <w:szCs w:val="22"/>
          <w:highlight w:val="none"/>
          <w:lang w:val="pt-BR"/>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5"/>
      </w:tblGrid>
      <w:tr w14:paraId="1A98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715" w:type="dxa"/>
            <w:shd w:val="clear" w:color="auto" w:fill="D7D7D7" w:themeFill="background1" w:themeFillShade="D8"/>
            <w:vAlign w:val="center"/>
          </w:tcPr>
          <w:p w14:paraId="6ADC3982">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14:textFill>
                  <w14:solidFill>
                    <w14:schemeClr w14:val="tx1"/>
                  </w14:solidFill>
                </w14:textFill>
              </w:rPr>
              <w:t>CONTROLE 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FISCALIZAÇÃO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w:t>
            </w:r>
            <w:r>
              <w:rPr>
                <w:rFonts w:hint="default" w:ascii="Arial" w:hAnsi="Arial" w:cs="Arial"/>
                <w:b/>
                <w:color w:val="000000" w:themeColor="text1"/>
                <w:sz w:val="22"/>
                <w:szCs w:val="22"/>
                <w:highlight w:val="none"/>
                <w:lang w:val="pt-BR"/>
                <w14:textFill>
                  <w14:solidFill>
                    <w14:schemeClr w14:val="tx1"/>
                  </w14:solidFill>
                </w14:textFill>
              </w:rPr>
              <w:t>A ATA</w:t>
            </w:r>
          </w:p>
        </w:tc>
      </w:tr>
    </w:tbl>
    <w:p w14:paraId="44D2B951">
      <w:pPr>
        <w:pStyle w:val="153"/>
        <w:numPr>
          <w:ilvl w:val="1"/>
          <w:numId w:val="13"/>
        </w:numPr>
        <w:spacing w:before="120" w:beforeLines="50" w:after="120" w:afterLines="50" w:line="360" w:lineRule="auto"/>
        <w:ind w:left="17" w:leftChars="0" w:hanging="17"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O Contrato ou instrumento equivalente deverá ser executad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fielmente pelas partes, de acordo com as cláusulas avençadas e as normas da Lei Federal n</w:t>
      </w:r>
      <w:r>
        <w:rPr>
          <w:rFonts w:hint="default" w:ascii="Arial" w:hAnsi="Arial" w:cs="Arial"/>
          <w:color w:val="auto"/>
          <w:sz w:val="22"/>
          <w:szCs w:val="22"/>
          <w:highlight w:val="none"/>
          <w:lang w:val="pt-BR"/>
        </w:rPr>
        <w:t>.º</w:t>
      </w:r>
      <w:r>
        <w:rPr>
          <w:rFonts w:hint="default" w:ascii="Arial" w:hAnsi="Arial" w:cs="Arial"/>
          <w:color w:val="auto"/>
          <w:sz w:val="22"/>
          <w:szCs w:val="22"/>
          <w:highlight w:val="none"/>
        </w:rPr>
        <w:t xml:space="preserve"> 14.133/2021, e cada parte responderá pelas consequências de sua inexecução total ou parcial. </w:t>
      </w:r>
    </w:p>
    <w:p w14:paraId="58D756FD">
      <w:pPr>
        <w:pStyle w:val="153"/>
        <w:spacing w:before="120" w:beforeLines="50" w:after="120" w:afterLines="50" w:line="360" w:lineRule="auto"/>
        <w:ind w:left="0" w:leftChars="0" w:firstLine="0" w:firstLineChars="0"/>
        <w:jc w:val="both"/>
        <w:rPr>
          <w:rFonts w:hint="default" w:ascii="Arial" w:hAnsi="Arial" w:cs="Arial"/>
          <w:b/>
          <w:bCs/>
          <w:color w:val="FF0000"/>
          <w:sz w:val="22"/>
          <w:szCs w:val="22"/>
          <w:highlight w:val="none"/>
        </w:rPr>
      </w:pPr>
      <w:r>
        <w:rPr>
          <w:rFonts w:hint="default" w:ascii="Arial" w:hAnsi="Arial" w:cs="Arial"/>
          <w:b/>
          <w:bCs/>
          <w:color w:val="auto"/>
          <w:sz w:val="22"/>
          <w:szCs w:val="22"/>
          <w:highlight w:val="none"/>
          <w:lang w:val="pt-BR"/>
        </w:rPr>
        <w:t>7</w:t>
      </w:r>
      <w:r>
        <w:rPr>
          <w:rFonts w:hint="default" w:ascii="Arial" w:hAnsi="Arial" w:cs="Arial"/>
          <w:b/>
          <w:bCs/>
          <w:color w:val="auto"/>
          <w:sz w:val="22"/>
          <w:szCs w:val="22"/>
          <w:highlight w:val="none"/>
        </w:rPr>
        <w:t>.2.</w:t>
      </w:r>
      <w:r>
        <w:rPr>
          <w:rFonts w:hint="default" w:ascii="Arial" w:hAnsi="Arial" w:cs="Arial"/>
          <w:color w:val="auto"/>
          <w:sz w:val="22"/>
          <w:szCs w:val="22"/>
          <w:highlight w:val="none"/>
        </w:rPr>
        <w:t xml:space="preserve"> O Contrato ou instrumento equivalente será acompanhado por um gestor cujas atribuições são relativ</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hint="default" w:ascii="Arial" w:hAnsi="Arial" w:eastAsia="Arial" w:cs="Arial"/>
          <w:color w:val="auto"/>
          <w:sz w:val="22"/>
          <w:szCs w:val="22"/>
          <w:highlight w:val="none"/>
        </w:rPr>
        <w:t>Decreto Municipal n.º 359/2023</w:t>
      </w:r>
      <w:r>
        <w:rPr>
          <w:rFonts w:hint="default" w:ascii="Arial" w:hAnsi="Arial" w:cs="Arial"/>
          <w:color w:val="auto"/>
          <w:sz w:val="22"/>
          <w:szCs w:val="22"/>
          <w:highlight w:val="none"/>
        </w:rPr>
        <w:t>.</w:t>
      </w:r>
    </w:p>
    <w:p w14:paraId="2FA4BE95">
      <w:pPr>
        <w:pStyle w:val="153"/>
        <w:spacing w:before="120" w:beforeLines="50" w:after="120" w:afterLines="50" w:line="360" w:lineRule="auto"/>
        <w:ind w:left="0" w:leftChars="0" w:firstLine="0" w:firstLineChars="0"/>
        <w:jc w:val="both"/>
        <w:rPr>
          <w:rFonts w:hint="default" w:ascii="Arial" w:hAnsi="Arial" w:cs="Arial"/>
          <w:b/>
          <w:bCs/>
          <w:color w:val="FF0000"/>
          <w:sz w:val="22"/>
          <w:szCs w:val="22"/>
          <w:highlight w:val="none"/>
        </w:rPr>
      </w:pPr>
      <w:r>
        <w:rPr>
          <w:rFonts w:hint="default" w:ascii="Arial" w:hAnsi="Arial" w:cs="Arial"/>
          <w:b/>
          <w:bCs/>
          <w:color w:val="auto"/>
          <w:sz w:val="22"/>
          <w:szCs w:val="22"/>
          <w:highlight w:val="none"/>
          <w:lang w:val="pt-BR"/>
        </w:rPr>
        <w:t>7</w:t>
      </w:r>
      <w:r>
        <w:rPr>
          <w:rFonts w:hint="default" w:ascii="Arial" w:hAnsi="Arial" w:cs="Arial"/>
          <w:b/>
          <w:bCs/>
          <w:color w:val="auto"/>
          <w:sz w:val="22"/>
          <w:szCs w:val="22"/>
          <w:highlight w:val="none"/>
        </w:rPr>
        <w:t>.3.</w:t>
      </w:r>
      <w:r>
        <w:rPr>
          <w:rFonts w:hint="default" w:ascii="Arial" w:hAnsi="Arial" w:cs="Arial"/>
          <w:color w:val="auto"/>
          <w:sz w:val="22"/>
          <w:szCs w:val="22"/>
          <w:highlight w:val="none"/>
        </w:rPr>
        <w:t xml:space="preserve"> O Contrato ou instrumento equivalente será fiscalizad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por um fiscal cujas atribuições são relativas à execução do objeto contratual ou instrumento equivalente, conforme estabelecido no </w:t>
      </w:r>
      <w:r>
        <w:rPr>
          <w:rFonts w:hint="default" w:ascii="Arial" w:hAnsi="Arial" w:eastAsia="Arial" w:cs="Arial"/>
          <w:color w:val="auto"/>
          <w:sz w:val="22"/>
          <w:szCs w:val="22"/>
          <w:highlight w:val="none"/>
        </w:rPr>
        <w:t>Decreto Municipal n.º 359/2023</w:t>
      </w:r>
      <w:r>
        <w:rPr>
          <w:rFonts w:hint="default" w:ascii="Arial" w:hAnsi="Arial" w:cs="Arial"/>
          <w:color w:val="auto"/>
          <w:sz w:val="22"/>
          <w:szCs w:val="22"/>
          <w:highlight w:val="none"/>
        </w:rPr>
        <w:t>.</w:t>
      </w:r>
    </w:p>
    <w:p w14:paraId="3AD8F502">
      <w:pPr>
        <w:autoSpaceDE w:val="0"/>
        <w:autoSpaceDN w:val="0"/>
        <w:adjustRightInd w:val="0"/>
        <w:spacing w:before="120" w:beforeLines="50" w:after="120" w:afterLines="50" w:line="360" w:lineRule="auto"/>
        <w:ind w:left="0" w:leftChars="0" w:firstLine="0" w:firstLineChars="0"/>
        <w:jc w:val="both"/>
        <w:rPr>
          <w:rFonts w:hint="default" w:ascii="Arial" w:hAnsi="Arial" w:cs="Arial"/>
          <w:b/>
          <w:bCs/>
          <w:sz w:val="22"/>
          <w:szCs w:val="22"/>
          <w:highlight w:val="none"/>
        </w:rPr>
      </w:pPr>
      <w:r>
        <w:rPr>
          <w:rFonts w:hint="default" w:ascii="Arial" w:hAnsi="Arial" w:cs="Arial"/>
          <w:b/>
          <w:bCs/>
          <w:sz w:val="22"/>
          <w:szCs w:val="22"/>
          <w:highlight w:val="none"/>
          <w:lang w:val="pt-BR"/>
        </w:rPr>
        <w:t>7</w:t>
      </w:r>
      <w:r>
        <w:rPr>
          <w:rFonts w:hint="default" w:ascii="Arial" w:hAnsi="Arial" w:cs="Arial"/>
          <w:b/>
          <w:bCs/>
          <w:sz w:val="22"/>
          <w:szCs w:val="22"/>
          <w:highlight w:val="none"/>
        </w:rPr>
        <w:t xml:space="preserve">.4. </w:t>
      </w:r>
      <w:r>
        <w:rPr>
          <w:rFonts w:hint="default" w:ascii="Arial" w:hAnsi="Arial" w:cs="Arial"/>
          <w:sz w:val="22"/>
          <w:szCs w:val="22"/>
          <w:highlight w:val="none"/>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w:t>
      </w:r>
      <w:r>
        <w:rPr>
          <w:rFonts w:hint="default" w:ascii="Arial" w:hAnsi="Arial" w:eastAsia="Arial" w:cs="Arial"/>
          <w:sz w:val="22"/>
          <w:szCs w:val="22"/>
          <w:highlight w:val="none"/>
        </w:rPr>
        <w:t xml:space="preserve"> Decreto Municipal n.º 359/2023</w:t>
      </w:r>
      <w:r>
        <w:rPr>
          <w:rFonts w:hint="default" w:ascii="Arial" w:hAnsi="Arial" w:cs="Arial"/>
          <w:sz w:val="22"/>
          <w:szCs w:val="22"/>
          <w:highlight w:val="none"/>
        </w:rPr>
        <w:t>.</w:t>
      </w:r>
    </w:p>
    <w:p w14:paraId="62111C12">
      <w:pPr>
        <w:pStyle w:val="153"/>
        <w:spacing w:before="120" w:beforeLines="50" w:after="120" w:afterLines="50" w:line="360" w:lineRule="auto"/>
        <w:ind w:left="0" w:leftChars="0" w:firstLine="0" w:firstLineChars="0"/>
        <w:jc w:val="both"/>
        <w:rPr>
          <w:rStyle w:val="152"/>
          <w:rFonts w:hint="default" w:ascii="Arial" w:hAnsi="Arial" w:cs="Arial"/>
          <w:color w:val="auto"/>
          <w:sz w:val="22"/>
          <w:szCs w:val="22"/>
          <w:highlight w:val="none"/>
        </w:rPr>
      </w:pPr>
      <w:r>
        <w:rPr>
          <w:rStyle w:val="152"/>
          <w:rFonts w:hint="default" w:ascii="Arial" w:hAnsi="Arial" w:cs="Arial"/>
          <w:b/>
          <w:bCs/>
          <w:color w:val="auto"/>
          <w:sz w:val="22"/>
          <w:szCs w:val="22"/>
          <w:highlight w:val="none"/>
          <w:lang w:val="pt-BR"/>
        </w:rPr>
        <w:t>7</w:t>
      </w:r>
      <w:r>
        <w:rPr>
          <w:rStyle w:val="152"/>
          <w:rFonts w:hint="default" w:ascii="Arial" w:hAnsi="Arial" w:cs="Arial"/>
          <w:b/>
          <w:bCs/>
          <w:color w:val="auto"/>
          <w:sz w:val="22"/>
          <w:szCs w:val="22"/>
          <w:highlight w:val="none"/>
        </w:rPr>
        <w:t>.5.</w:t>
      </w:r>
      <w:r>
        <w:rPr>
          <w:rStyle w:val="152"/>
          <w:rFonts w:hint="default" w:ascii="Arial" w:hAnsi="Arial" w:cs="Arial"/>
          <w:color w:val="auto"/>
          <w:sz w:val="22"/>
          <w:szCs w:val="22"/>
          <w:highlight w:val="none"/>
        </w:rPr>
        <w:t xml:space="preserve"> A execução </w:t>
      </w:r>
      <w:r>
        <w:rPr>
          <w:rFonts w:hint="default" w:ascii="Arial" w:hAnsi="Arial" w:cs="Arial"/>
          <w:color w:val="auto"/>
          <w:sz w:val="22"/>
          <w:szCs w:val="22"/>
          <w:highlight w:val="none"/>
        </w:rPr>
        <w:t>do contrato ou instrumento equivalente,</w:t>
      </w:r>
      <w:r>
        <w:rPr>
          <w:rStyle w:val="152"/>
          <w:rFonts w:hint="default" w:ascii="Arial" w:hAnsi="Arial" w:cs="Arial"/>
          <w:color w:val="auto"/>
          <w:sz w:val="22"/>
          <w:szCs w:val="22"/>
          <w:highlight w:val="none"/>
        </w:rPr>
        <w:t xml:space="preserve"> deverá ser acompanhada e fiscalizada por meio de instrumentos de controle, que compreendam, quando for o caso, a mensuração dos seguintes aspectos:</w:t>
      </w:r>
    </w:p>
    <w:p w14:paraId="3FE36480">
      <w:pPr>
        <w:pStyle w:val="153"/>
        <w:spacing w:before="120" w:beforeLines="50" w:after="120" w:afterLines="50" w:line="360" w:lineRule="auto"/>
        <w:ind w:firstLine="481" w:firstLineChars="218"/>
        <w:jc w:val="both"/>
        <w:rPr>
          <w:rStyle w:val="152"/>
          <w:rFonts w:hint="default" w:ascii="Arial" w:hAnsi="Arial" w:cs="Arial"/>
          <w:color w:val="auto"/>
          <w:sz w:val="22"/>
          <w:szCs w:val="22"/>
          <w:highlight w:val="none"/>
        </w:rPr>
      </w:pPr>
      <w:r>
        <w:rPr>
          <w:rStyle w:val="152"/>
          <w:rFonts w:hint="default" w:ascii="Arial" w:hAnsi="Arial" w:cs="Arial"/>
          <w:b/>
          <w:bCs/>
          <w:color w:val="auto"/>
          <w:sz w:val="22"/>
          <w:szCs w:val="22"/>
          <w:highlight w:val="none"/>
        </w:rPr>
        <w:t xml:space="preserve">a) </w:t>
      </w:r>
      <w:r>
        <w:rPr>
          <w:rStyle w:val="152"/>
          <w:rFonts w:hint="default" w:ascii="Arial" w:hAnsi="Arial" w:cs="Arial"/>
          <w:color w:val="auto"/>
          <w:sz w:val="22"/>
          <w:szCs w:val="22"/>
          <w:highlight w:val="none"/>
        </w:rPr>
        <w:t>os resultados alcançados em relação ao</w:t>
      </w:r>
      <w:r>
        <w:rPr>
          <w:rFonts w:hint="default" w:ascii="Arial" w:hAnsi="Arial" w:cs="Arial"/>
          <w:sz w:val="22"/>
          <w:szCs w:val="22"/>
          <w:highlight w:val="none"/>
        </w:rPr>
        <w:t xml:space="preserve"> contrato </w:t>
      </w:r>
      <w:r>
        <w:rPr>
          <w:rFonts w:hint="default" w:ascii="Arial" w:hAnsi="Arial" w:cs="Arial"/>
          <w:color w:val="auto"/>
          <w:sz w:val="22"/>
          <w:szCs w:val="22"/>
          <w:highlight w:val="none"/>
        </w:rPr>
        <w:t>ou instrumento equivalente</w:t>
      </w:r>
      <w:r>
        <w:rPr>
          <w:rStyle w:val="152"/>
          <w:rFonts w:hint="default" w:ascii="Arial" w:hAnsi="Arial" w:cs="Arial"/>
          <w:color w:val="auto"/>
          <w:sz w:val="22"/>
          <w:szCs w:val="22"/>
          <w:highlight w:val="none"/>
        </w:rPr>
        <w:t xml:space="preserve">, com a verificação dos prazos de execução e da qualidade demandada; </w:t>
      </w:r>
    </w:p>
    <w:p w14:paraId="69F3B3EB">
      <w:pPr>
        <w:pStyle w:val="153"/>
        <w:spacing w:before="120" w:beforeLines="50" w:after="120" w:afterLines="50" w:line="360" w:lineRule="auto"/>
        <w:ind w:firstLine="481" w:firstLineChars="218"/>
        <w:jc w:val="both"/>
        <w:rPr>
          <w:rStyle w:val="152"/>
          <w:rFonts w:hint="default" w:ascii="Arial" w:hAnsi="Arial" w:cs="Arial"/>
          <w:color w:val="auto"/>
          <w:sz w:val="22"/>
          <w:szCs w:val="22"/>
          <w:highlight w:val="none"/>
        </w:rPr>
      </w:pPr>
      <w:r>
        <w:rPr>
          <w:rStyle w:val="152"/>
          <w:rFonts w:hint="default" w:ascii="Arial" w:hAnsi="Arial" w:cs="Arial"/>
          <w:b/>
          <w:bCs/>
          <w:color w:val="auto"/>
          <w:sz w:val="22"/>
          <w:szCs w:val="22"/>
          <w:highlight w:val="none"/>
        </w:rPr>
        <w:t xml:space="preserve">b) </w:t>
      </w:r>
      <w:r>
        <w:rPr>
          <w:rStyle w:val="152"/>
          <w:rFonts w:hint="default" w:ascii="Arial" w:hAnsi="Arial" w:cs="Arial"/>
          <w:color w:val="auto"/>
          <w:sz w:val="22"/>
          <w:szCs w:val="22"/>
          <w:highlight w:val="none"/>
        </w:rPr>
        <w:t>os recursos humanos empregados, em função da quantidade e da formação profissional exigida, quando se tratar de contrato com dedicação exclusiva de mão de obra;</w:t>
      </w:r>
    </w:p>
    <w:p w14:paraId="6E71A3F8">
      <w:pPr>
        <w:pStyle w:val="153"/>
        <w:spacing w:before="120" w:beforeLines="50" w:after="120" w:afterLines="50" w:line="360" w:lineRule="auto"/>
        <w:ind w:firstLine="481" w:firstLineChars="218"/>
        <w:jc w:val="both"/>
        <w:rPr>
          <w:rStyle w:val="152"/>
          <w:rFonts w:hint="default" w:ascii="Arial" w:hAnsi="Arial" w:cs="Arial"/>
          <w:color w:val="auto"/>
          <w:sz w:val="22"/>
          <w:szCs w:val="22"/>
          <w:highlight w:val="none"/>
        </w:rPr>
      </w:pPr>
      <w:r>
        <w:rPr>
          <w:rStyle w:val="152"/>
          <w:rFonts w:hint="default" w:ascii="Arial" w:hAnsi="Arial" w:cs="Arial"/>
          <w:b/>
          <w:bCs/>
          <w:color w:val="auto"/>
          <w:sz w:val="22"/>
          <w:szCs w:val="22"/>
          <w:highlight w:val="none"/>
        </w:rPr>
        <w:t xml:space="preserve">c) </w:t>
      </w:r>
      <w:r>
        <w:rPr>
          <w:rStyle w:val="152"/>
          <w:rFonts w:hint="default" w:ascii="Arial" w:hAnsi="Arial" w:cs="Arial"/>
          <w:color w:val="auto"/>
          <w:sz w:val="22"/>
          <w:szCs w:val="22"/>
          <w:highlight w:val="none"/>
        </w:rPr>
        <w:t>a qualidade e quantidade dos recursos materiais utilizados;</w:t>
      </w:r>
    </w:p>
    <w:p w14:paraId="7CDD669D">
      <w:pPr>
        <w:pStyle w:val="153"/>
        <w:spacing w:before="120" w:beforeLines="50" w:after="120" w:afterLines="50" w:line="360" w:lineRule="auto"/>
        <w:ind w:firstLine="481" w:firstLineChars="218"/>
        <w:jc w:val="both"/>
        <w:rPr>
          <w:rStyle w:val="152"/>
          <w:rFonts w:hint="default" w:ascii="Arial" w:hAnsi="Arial" w:cs="Arial"/>
          <w:color w:val="auto"/>
          <w:sz w:val="22"/>
          <w:szCs w:val="22"/>
          <w:highlight w:val="none"/>
        </w:rPr>
      </w:pPr>
      <w:r>
        <w:rPr>
          <w:rStyle w:val="152"/>
          <w:rFonts w:hint="default" w:ascii="Arial" w:hAnsi="Arial" w:cs="Arial"/>
          <w:b/>
          <w:bCs/>
          <w:color w:val="auto"/>
          <w:sz w:val="22"/>
          <w:szCs w:val="22"/>
          <w:highlight w:val="none"/>
        </w:rPr>
        <w:t xml:space="preserve">d) </w:t>
      </w:r>
      <w:r>
        <w:rPr>
          <w:rStyle w:val="152"/>
          <w:rFonts w:hint="default" w:ascii="Arial" w:hAnsi="Arial" w:cs="Arial"/>
          <w:color w:val="auto"/>
          <w:sz w:val="22"/>
          <w:szCs w:val="22"/>
          <w:highlight w:val="none"/>
        </w:rPr>
        <w:t>a adequação dos serviços prestados à rotina de execução estabelecida;</w:t>
      </w:r>
    </w:p>
    <w:p w14:paraId="248ADACF">
      <w:pPr>
        <w:pStyle w:val="153"/>
        <w:spacing w:before="120" w:beforeLines="50" w:after="120" w:afterLines="50" w:line="360" w:lineRule="auto"/>
        <w:ind w:firstLine="481" w:firstLineChars="218"/>
        <w:jc w:val="both"/>
        <w:rPr>
          <w:rStyle w:val="152"/>
          <w:rFonts w:hint="default" w:ascii="Arial" w:hAnsi="Arial" w:cs="Arial"/>
          <w:color w:val="auto"/>
          <w:sz w:val="22"/>
          <w:szCs w:val="22"/>
          <w:highlight w:val="none"/>
        </w:rPr>
      </w:pPr>
      <w:r>
        <w:rPr>
          <w:rStyle w:val="152"/>
          <w:rFonts w:hint="default" w:ascii="Arial" w:hAnsi="Arial" w:cs="Arial"/>
          <w:b/>
          <w:bCs/>
          <w:color w:val="auto"/>
          <w:sz w:val="22"/>
          <w:szCs w:val="22"/>
          <w:highlight w:val="none"/>
        </w:rPr>
        <w:t xml:space="preserve">e) </w:t>
      </w:r>
      <w:r>
        <w:rPr>
          <w:rStyle w:val="152"/>
          <w:rFonts w:hint="default" w:ascii="Arial" w:hAnsi="Arial" w:cs="Arial"/>
          <w:color w:val="auto"/>
          <w:sz w:val="22"/>
          <w:szCs w:val="22"/>
          <w:highlight w:val="none"/>
        </w:rPr>
        <w:t xml:space="preserve">o cumprimento das demais obrigações decorrentes </w:t>
      </w:r>
      <w:r>
        <w:rPr>
          <w:rFonts w:hint="default" w:ascii="Arial" w:hAnsi="Arial" w:cs="Arial"/>
          <w:color w:val="auto"/>
          <w:sz w:val="22"/>
          <w:szCs w:val="22"/>
          <w:highlight w:val="none"/>
        </w:rPr>
        <w:t>do contrato ou instrumento equivalente</w:t>
      </w:r>
      <w:r>
        <w:rPr>
          <w:rStyle w:val="152"/>
          <w:rFonts w:hint="default" w:ascii="Arial" w:hAnsi="Arial" w:cs="Arial"/>
          <w:color w:val="auto"/>
          <w:sz w:val="22"/>
          <w:szCs w:val="22"/>
          <w:highlight w:val="none"/>
        </w:rPr>
        <w:t xml:space="preserve">; e </w:t>
      </w:r>
    </w:p>
    <w:p w14:paraId="15F127A6">
      <w:pPr>
        <w:pStyle w:val="153"/>
        <w:spacing w:before="120" w:beforeLines="50" w:after="120" w:afterLines="50" w:line="360" w:lineRule="auto"/>
        <w:ind w:firstLine="481" w:firstLineChars="218"/>
        <w:jc w:val="both"/>
        <w:rPr>
          <w:rFonts w:hint="default" w:ascii="Arial" w:hAnsi="Arial" w:cs="Arial"/>
          <w:b/>
          <w:bCs/>
          <w:color w:val="auto"/>
          <w:sz w:val="22"/>
          <w:szCs w:val="22"/>
          <w:highlight w:val="none"/>
        </w:rPr>
      </w:pPr>
      <w:r>
        <w:rPr>
          <w:rStyle w:val="152"/>
          <w:rFonts w:hint="default" w:ascii="Arial" w:hAnsi="Arial" w:cs="Arial"/>
          <w:b/>
          <w:bCs/>
          <w:color w:val="auto"/>
          <w:sz w:val="22"/>
          <w:szCs w:val="22"/>
          <w:highlight w:val="none"/>
        </w:rPr>
        <w:t xml:space="preserve">f) </w:t>
      </w:r>
      <w:r>
        <w:rPr>
          <w:rStyle w:val="152"/>
          <w:rFonts w:hint="default" w:ascii="Arial" w:hAnsi="Arial" w:cs="Arial"/>
          <w:color w:val="auto"/>
          <w:sz w:val="22"/>
          <w:szCs w:val="22"/>
          <w:highlight w:val="none"/>
        </w:rPr>
        <w:t>a satisfação do público usuário, quando cabível.</w:t>
      </w:r>
    </w:p>
    <w:p w14:paraId="7B0C74A7">
      <w:pPr>
        <w:pStyle w:val="153"/>
        <w:spacing w:before="120" w:beforeLines="50" w:after="120" w:afterLines="5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7</w:t>
      </w:r>
      <w:r>
        <w:rPr>
          <w:rFonts w:hint="default" w:ascii="Arial" w:hAnsi="Arial" w:cs="Arial"/>
          <w:b/>
          <w:bCs/>
          <w:color w:val="auto"/>
          <w:sz w:val="22"/>
          <w:szCs w:val="22"/>
          <w:highlight w:val="none"/>
        </w:rPr>
        <w:t>.5.1.</w:t>
      </w:r>
      <w:r>
        <w:rPr>
          <w:rFonts w:hint="default" w:ascii="Arial" w:hAnsi="Arial" w:cs="Arial"/>
          <w:color w:val="auto"/>
          <w:sz w:val="22"/>
          <w:szCs w:val="22"/>
          <w:highlight w:val="none"/>
        </w:rPr>
        <w:t xml:space="preserve"> O fiscal d</w:t>
      </w:r>
      <w:r>
        <w:rPr>
          <w:rFonts w:hint="default" w:ascii="Arial" w:hAnsi="Arial" w:cs="Arial"/>
          <w:sz w:val="22"/>
          <w:szCs w:val="22"/>
          <w:highlight w:val="none"/>
        </w:rPr>
        <w:t xml:space="preserve">o contrato </w:t>
      </w:r>
      <w:r>
        <w:rPr>
          <w:rFonts w:hint="default" w:ascii="Arial" w:hAnsi="Arial" w:cs="Arial"/>
          <w:color w:val="auto"/>
          <w:sz w:val="22"/>
          <w:szCs w:val="22"/>
          <w:highlight w:val="none"/>
        </w:rPr>
        <w:t xml:space="preserve">ou instrumento equivalente deverá verificar ainda os impactos sobre o pagamento, nas situações em que a contratada: </w:t>
      </w:r>
    </w:p>
    <w:p w14:paraId="0876A79C">
      <w:pPr>
        <w:pStyle w:val="153"/>
        <w:spacing w:before="120" w:beforeLines="50" w:after="120" w:afterLines="50" w:line="360" w:lineRule="auto"/>
        <w:ind w:firstLine="481" w:firstLineChars="218"/>
        <w:jc w:val="both"/>
        <w:rPr>
          <w:rFonts w:hint="default" w:ascii="Arial" w:hAnsi="Arial" w:cs="Arial"/>
          <w:color w:val="auto"/>
          <w:sz w:val="22"/>
          <w:szCs w:val="22"/>
          <w:highlight w:val="none"/>
        </w:rPr>
      </w:pPr>
      <w:r>
        <w:rPr>
          <w:rFonts w:hint="default" w:ascii="Arial" w:hAnsi="Arial" w:cs="Arial"/>
          <w:b/>
          <w:bCs/>
          <w:color w:val="auto"/>
          <w:sz w:val="22"/>
          <w:szCs w:val="22"/>
          <w:highlight w:val="none"/>
        </w:rPr>
        <w:t>I -</w:t>
      </w:r>
      <w:r>
        <w:rPr>
          <w:rFonts w:hint="default" w:ascii="Arial" w:hAnsi="Arial" w:cs="Arial"/>
          <w:color w:val="auto"/>
          <w:sz w:val="22"/>
          <w:szCs w:val="22"/>
          <w:highlight w:val="none"/>
        </w:rPr>
        <w:t xml:space="preserve"> Não produzir os resultados</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deixar de executar, ou não executar com a qualidade mínima exigida as atividades contratadas; </w:t>
      </w:r>
    </w:p>
    <w:p w14:paraId="6601C38D">
      <w:pPr>
        <w:pStyle w:val="153"/>
        <w:spacing w:before="120" w:beforeLines="50" w:after="120" w:afterLines="50" w:line="360" w:lineRule="auto"/>
        <w:ind w:firstLine="481" w:firstLineChars="218"/>
        <w:jc w:val="both"/>
        <w:rPr>
          <w:rFonts w:hint="default" w:ascii="Arial" w:hAnsi="Arial" w:cs="Arial"/>
          <w:color w:val="auto"/>
          <w:sz w:val="22"/>
          <w:szCs w:val="22"/>
          <w:highlight w:val="none"/>
        </w:rPr>
      </w:pPr>
      <w:r>
        <w:rPr>
          <w:rFonts w:hint="default" w:ascii="Arial" w:hAnsi="Arial" w:cs="Arial"/>
          <w:b/>
          <w:bCs/>
          <w:color w:val="auto"/>
          <w:sz w:val="22"/>
          <w:szCs w:val="22"/>
          <w:highlight w:val="none"/>
        </w:rPr>
        <w:t xml:space="preserve">II - </w:t>
      </w:r>
      <w:r>
        <w:rPr>
          <w:rFonts w:hint="default" w:ascii="Arial" w:hAnsi="Arial" w:cs="Arial"/>
          <w:color w:val="auto"/>
          <w:sz w:val="22"/>
          <w:szCs w:val="22"/>
          <w:highlight w:val="none"/>
        </w:rPr>
        <w:t xml:space="preserve">Deixar de utilizar materiais e recursos humanos exigidos para o fornecimento dos produtos ou da execução do serviço, ou utilizá-los com qualidade ou quantidade inferior à demandada. </w:t>
      </w:r>
    </w:p>
    <w:p w14:paraId="2E5C939E">
      <w:pPr>
        <w:spacing w:before="120" w:beforeLines="50" w:after="120" w:afterLines="50" w:line="360" w:lineRule="auto"/>
        <w:ind w:left="0" w:lef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7</w:t>
      </w:r>
      <w:r>
        <w:rPr>
          <w:rFonts w:hint="default" w:ascii="Arial" w:hAnsi="Arial" w:cs="Arial"/>
          <w:b/>
          <w:bCs/>
          <w:sz w:val="22"/>
          <w:szCs w:val="22"/>
          <w:highlight w:val="none"/>
        </w:rPr>
        <w:t>.5.2.</w:t>
      </w:r>
      <w:r>
        <w:rPr>
          <w:rFonts w:hint="default" w:ascii="Arial" w:hAnsi="Arial" w:cs="Arial"/>
          <w:sz w:val="22"/>
          <w:szCs w:val="22"/>
          <w:highlight w:val="none"/>
        </w:rPr>
        <w:t xml:space="preserve"> O descumprimento total ou parcial das responsabilidades assumidas pelo fornecedor</w:t>
      </w:r>
      <w:r>
        <w:rPr>
          <w:rFonts w:hint="default" w:ascii="Arial" w:hAnsi="Arial" w:cs="Arial"/>
          <w:sz w:val="22"/>
          <w:szCs w:val="22"/>
          <w:highlight w:val="none"/>
          <w:lang w:val="pt-BR"/>
        </w:rPr>
        <w:t>,</w:t>
      </w:r>
      <w:r>
        <w:rPr>
          <w:rFonts w:hint="default" w:ascii="Arial" w:hAnsi="Arial" w:cs="Arial"/>
          <w:sz w:val="22"/>
          <w:szCs w:val="22"/>
          <w:highlight w:val="none"/>
        </w:rPr>
        <w:t xml:space="preserve"> sobretudo quanto às obrigações e encargos sociais e trabalhistas, ensejará a aplicação de sanções administrativas, previstas neste Edital e na legislação vigente, podendo culminar em rescisão contratual. </w:t>
      </w:r>
    </w:p>
    <w:p w14:paraId="2CC135D8">
      <w:pPr>
        <w:autoSpaceDE w:val="0"/>
        <w:autoSpaceDN w:val="0"/>
        <w:adjustRightInd w:val="0"/>
        <w:spacing w:before="120" w:beforeLines="50" w:after="120" w:afterLines="50"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7</w:t>
      </w:r>
      <w:r>
        <w:rPr>
          <w:rFonts w:hint="default" w:ascii="Arial" w:hAnsi="Arial" w:cs="Arial"/>
          <w:b/>
          <w:bCs/>
          <w:sz w:val="22"/>
          <w:szCs w:val="22"/>
          <w:highlight w:val="none"/>
        </w:rPr>
        <w:t>.6.</w:t>
      </w:r>
      <w:r>
        <w:rPr>
          <w:rFonts w:hint="default" w:ascii="Arial" w:hAnsi="Arial" w:cs="Arial"/>
          <w:sz w:val="22"/>
          <w:szCs w:val="22"/>
          <w:highlight w:val="none"/>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70BD290C">
      <w:pPr>
        <w:pStyle w:val="153"/>
        <w:spacing w:before="120" w:beforeLines="50" w:after="120" w:afterLines="50" w:line="360" w:lineRule="auto"/>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7</w:t>
      </w:r>
      <w:r>
        <w:rPr>
          <w:rFonts w:hint="default" w:ascii="Arial" w:hAnsi="Arial" w:cs="Arial"/>
          <w:b/>
          <w:bCs/>
          <w:color w:val="auto"/>
          <w:sz w:val="22"/>
          <w:szCs w:val="22"/>
          <w:highlight w:val="none"/>
        </w:rPr>
        <w:t>.7.</w:t>
      </w:r>
      <w:r>
        <w:rPr>
          <w:rFonts w:hint="default" w:ascii="Arial" w:hAnsi="Arial" w:cs="Arial"/>
          <w:color w:val="auto"/>
          <w:sz w:val="22"/>
          <w:szCs w:val="22"/>
          <w:highlight w:val="none"/>
        </w:rPr>
        <w:t xml:space="preserve"> O fiscal deverá anotar em registro próprio todas as ocorrências relacionadas à execução do contrato ou instrumento equivalente, determinando o que for necessário para a regularização das faltas ou dos defeitos observados. </w:t>
      </w:r>
    </w:p>
    <w:p w14:paraId="64FE9887">
      <w:pPr>
        <w:autoSpaceDE w:val="0"/>
        <w:autoSpaceDN w:val="0"/>
        <w:adjustRightInd w:val="0"/>
        <w:spacing w:before="120" w:beforeLines="50" w:after="120" w:afterLines="50"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7</w:t>
      </w:r>
      <w:r>
        <w:rPr>
          <w:rFonts w:hint="default" w:ascii="Arial" w:hAnsi="Arial" w:cs="Arial"/>
          <w:b/>
          <w:bCs/>
          <w:sz w:val="22"/>
          <w:szCs w:val="22"/>
          <w:highlight w:val="none"/>
        </w:rPr>
        <w:t>.8.</w:t>
      </w:r>
      <w:r>
        <w:rPr>
          <w:rFonts w:hint="default" w:ascii="Arial" w:hAnsi="Arial" w:cs="Arial"/>
          <w:sz w:val="22"/>
          <w:szCs w:val="22"/>
          <w:highlight w:val="none"/>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58A4127C">
      <w:pPr>
        <w:autoSpaceDE w:val="0"/>
        <w:autoSpaceDN w:val="0"/>
        <w:adjustRightInd w:val="0"/>
        <w:spacing w:before="120" w:beforeLines="50" w:after="120" w:afterLines="50"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7</w:t>
      </w:r>
      <w:r>
        <w:rPr>
          <w:rFonts w:hint="default" w:ascii="Arial" w:hAnsi="Arial" w:cs="Arial"/>
          <w:b/>
          <w:bCs/>
          <w:sz w:val="22"/>
          <w:szCs w:val="22"/>
          <w:highlight w:val="none"/>
        </w:rPr>
        <w:t>.9.</w:t>
      </w:r>
      <w:r>
        <w:rPr>
          <w:rFonts w:hint="default" w:ascii="Arial" w:hAnsi="Arial" w:cs="Arial"/>
          <w:sz w:val="22"/>
          <w:szCs w:val="22"/>
          <w:highlight w:val="none"/>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35AB2A6">
      <w:pPr>
        <w:spacing w:before="120" w:beforeLines="50" w:after="120" w:afterLines="50"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7</w:t>
      </w:r>
      <w:r>
        <w:rPr>
          <w:rFonts w:hint="default" w:ascii="Arial" w:hAnsi="Arial" w:cs="Arial"/>
          <w:b/>
          <w:bCs/>
          <w:sz w:val="22"/>
          <w:szCs w:val="22"/>
          <w:highlight w:val="none"/>
        </w:rPr>
        <w:t>.10.</w:t>
      </w:r>
      <w:r>
        <w:rPr>
          <w:rFonts w:hint="default" w:ascii="Arial" w:hAnsi="Arial" w:cs="Arial"/>
          <w:sz w:val="22"/>
          <w:szCs w:val="22"/>
          <w:highlight w:val="none"/>
        </w:rPr>
        <w:t xml:space="preserve"> O recebimento provisório ou definitivo do objeto não exclui a responsabilidade do Fornecedor pelos prejuízos resultantes da incorreta execução da Ata de Registro de Preços.</w:t>
      </w:r>
    </w:p>
    <w:p w14:paraId="3CC6F2E8">
      <w:pPr>
        <w:pStyle w:val="153"/>
        <w:spacing w:before="120" w:beforeLines="50" w:after="120" w:afterLines="50" w:line="360" w:lineRule="auto"/>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7</w:t>
      </w:r>
      <w:r>
        <w:rPr>
          <w:rFonts w:hint="default" w:ascii="Arial" w:hAnsi="Arial" w:cs="Arial"/>
          <w:b/>
          <w:bCs/>
          <w:color w:val="auto"/>
          <w:sz w:val="22"/>
          <w:szCs w:val="22"/>
          <w:highlight w:val="none"/>
        </w:rPr>
        <w:t>.11.</w:t>
      </w:r>
      <w:r>
        <w:rPr>
          <w:rFonts w:hint="default" w:ascii="Arial" w:hAnsi="Arial" w:cs="Arial"/>
          <w:color w:val="auto"/>
          <w:sz w:val="22"/>
          <w:szCs w:val="22"/>
          <w:highlight w:val="none"/>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031F5454">
      <w:pPr>
        <w:pStyle w:val="154"/>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7</w:t>
      </w:r>
      <w:r>
        <w:rPr>
          <w:rFonts w:hint="default" w:ascii="Arial" w:hAnsi="Arial" w:cs="Arial"/>
          <w:b/>
          <w:bCs/>
          <w:sz w:val="22"/>
          <w:szCs w:val="22"/>
          <w:highlight w:val="none"/>
        </w:rPr>
        <w:t>.12.</w:t>
      </w:r>
      <w:r>
        <w:rPr>
          <w:rFonts w:hint="default" w:ascii="Arial" w:hAnsi="Arial" w:cs="Arial"/>
          <w:sz w:val="22"/>
          <w:szCs w:val="22"/>
          <w:highlight w:val="none"/>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2A71D4FE">
      <w:pPr>
        <w:pStyle w:val="154"/>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rPr>
      </w:pPr>
    </w:p>
    <w:p w14:paraId="5C73814A">
      <w:pPr>
        <w:pStyle w:val="154"/>
        <w:numPr>
          <w:ilvl w:val="0"/>
          <w:numId w:val="0"/>
        </w:numPr>
        <w:spacing w:line="240" w:lineRule="auto"/>
        <w:ind w:leftChars="0"/>
        <w:jc w:val="both"/>
        <w:rPr>
          <w:rFonts w:hint="default" w:ascii="Arial" w:hAnsi="Arial" w:cs="Arial"/>
          <w:b/>
          <w:bCs w:val="0"/>
          <w:color w:val="FF0000"/>
          <w:sz w:val="22"/>
          <w:szCs w:val="22"/>
          <w:highlight w:val="yellow"/>
          <w:lang w:val="pt-BR"/>
        </w:rPr>
      </w:pPr>
    </w:p>
    <w:p w14:paraId="5D1319D8">
      <w:pPr>
        <w:pStyle w:val="154"/>
        <w:spacing w:line="275" w:lineRule="exact"/>
        <w:ind w:left="414"/>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DO FISCAL DA ATA DE REGISTRO DE PREÇO</w:t>
      </w:r>
    </w:p>
    <w:tbl>
      <w:tblPr>
        <w:tblStyle w:val="28"/>
        <w:tblpPr w:leftFromText="180" w:rightFromText="180" w:vertAnchor="text" w:horzAnchor="page" w:tblpX="1281" w:tblpY="23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5"/>
        <w:gridCol w:w="3100"/>
        <w:gridCol w:w="3675"/>
      </w:tblGrid>
      <w:tr w14:paraId="285E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825" w:type="dxa"/>
            <w:vAlign w:val="center"/>
          </w:tcPr>
          <w:p w14:paraId="0B7A53CB">
            <w:pPr>
              <w:numPr>
                <w:ilvl w:val="0"/>
                <w:numId w:val="0"/>
              </w:numPr>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SECRETARIAS</w:t>
            </w:r>
          </w:p>
        </w:tc>
        <w:tc>
          <w:tcPr>
            <w:tcW w:w="3100" w:type="dxa"/>
            <w:vAlign w:val="center"/>
          </w:tcPr>
          <w:p w14:paraId="6B105582">
            <w:pPr>
              <w:numPr>
                <w:ilvl w:val="0"/>
                <w:numId w:val="0"/>
              </w:numPr>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FISCAL DA ATA</w:t>
            </w:r>
          </w:p>
        </w:tc>
        <w:tc>
          <w:tcPr>
            <w:tcW w:w="3675" w:type="dxa"/>
            <w:vAlign w:val="center"/>
          </w:tcPr>
          <w:p w14:paraId="0A6B70DD">
            <w:pPr>
              <w:numPr>
                <w:ilvl w:val="0"/>
                <w:numId w:val="0"/>
              </w:numPr>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SUPLENTE</w:t>
            </w:r>
          </w:p>
        </w:tc>
      </w:tr>
      <w:tr w14:paraId="0AAD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825" w:type="dxa"/>
            <w:vAlign w:val="center"/>
          </w:tcPr>
          <w:p w14:paraId="5D35A818">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18"/>
                <w:szCs w:val="18"/>
                <w:highlight w:val="none"/>
                <w:lang w:val="pt-BR" w:eastAsia="zh-CN" w:bidi="ar-SA"/>
              </w:rPr>
            </w:pPr>
            <w:r>
              <w:rPr>
                <w:rFonts w:hint="default" w:ascii="Arial" w:hAnsi="Arial" w:cs="Arial"/>
                <w:b w:val="0"/>
                <w:bCs/>
                <w:color w:val="auto"/>
                <w:sz w:val="18"/>
                <w:szCs w:val="18"/>
                <w:highlight w:val="none"/>
                <w:lang w:val="pt-BR"/>
              </w:rPr>
              <w:t xml:space="preserve"> </w:t>
            </w:r>
            <w:r>
              <w:rPr>
                <w:rFonts w:hint="default" w:ascii="Arial" w:hAnsi="Arial" w:cs="Arial"/>
                <w:b w:val="0"/>
                <w:bCs/>
                <w:color w:val="auto"/>
                <w:sz w:val="18"/>
                <w:szCs w:val="18"/>
                <w:highlight w:val="none"/>
              </w:rPr>
              <w:t>EDUCAÇÃO</w:t>
            </w:r>
          </w:p>
        </w:tc>
        <w:tc>
          <w:tcPr>
            <w:tcW w:w="3100" w:type="dxa"/>
            <w:vAlign w:val="center"/>
          </w:tcPr>
          <w:p w14:paraId="47166F9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lang w:val="pt-BR"/>
              </w:rPr>
              <w:t>Fiscal</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 xml:space="preserve"> Lenir Guedes</w:t>
            </w:r>
          </w:p>
          <w:p w14:paraId="246E816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w:t>
            </w:r>
            <w:r>
              <w:rPr>
                <w:rFonts w:hint="default" w:ascii="Arial" w:hAnsi="Arial" w:eastAsia="Times New Roman" w:cs="Arial"/>
                <w:b w:val="0"/>
                <w:bCs/>
                <w:color w:val="000000"/>
                <w:sz w:val="18"/>
                <w:szCs w:val="18"/>
                <w:highlight w:val="none"/>
              </w:rPr>
              <w:t>Professora</w:t>
            </w:r>
          </w:p>
          <w:p w14:paraId="6C072E7B">
            <w:pPr>
              <w:numPr>
                <w:ilvl w:val="0"/>
                <w:numId w:val="0"/>
              </w:numPr>
              <w:ind w:left="0" w:leftChars="0" w:firstLine="0" w:firstLineChars="0"/>
              <w:jc w:val="left"/>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12289</w:t>
            </w:r>
          </w:p>
        </w:tc>
        <w:tc>
          <w:tcPr>
            <w:tcW w:w="3675" w:type="dxa"/>
            <w:vAlign w:val="center"/>
          </w:tcPr>
          <w:p w14:paraId="7F6EEA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eastAsia="Times New Roman"/>
                <w:b/>
                <w:bCs/>
                <w:color w:val="000000"/>
                <w:highlight w:val="none"/>
                <w:lang w:val="pt-BR"/>
              </w:rPr>
            </w:pPr>
            <w:r>
              <w:rPr>
                <w:rFonts w:hint="default" w:ascii="Arial" w:hAnsi="Arial" w:cs="Arial"/>
                <w:b w:val="0"/>
                <w:bCs/>
                <w:color w:val="auto"/>
                <w:sz w:val="18"/>
                <w:szCs w:val="18"/>
                <w:highlight w:val="none"/>
                <w:lang w:val="pt-BR"/>
              </w:rPr>
              <w:t>Suplente</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 xml:space="preserve"> Cássia Sprizao Ponce</w:t>
            </w:r>
          </w:p>
          <w:p w14:paraId="3B9C58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Professora</w:t>
            </w:r>
          </w:p>
          <w:p w14:paraId="0BEB589D">
            <w:pPr>
              <w:numPr>
                <w:ilvl w:val="0"/>
                <w:numId w:val="0"/>
              </w:numPr>
              <w:ind w:left="0" w:leftChars="0" w:firstLine="0" w:firstLineChars="0"/>
              <w:jc w:val="left"/>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11965</w:t>
            </w:r>
          </w:p>
        </w:tc>
      </w:tr>
      <w:tr w14:paraId="56BF2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825" w:type="dxa"/>
            <w:vAlign w:val="center"/>
          </w:tcPr>
          <w:p w14:paraId="58DB9D9A">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18"/>
                <w:szCs w:val="18"/>
                <w:highlight w:val="none"/>
                <w:lang w:val="pt-BR" w:eastAsia="zh-CN" w:bidi="ar-SA"/>
              </w:rPr>
            </w:pPr>
            <w:r>
              <w:rPr>
                <w:rFonts w:hint="default" w:ascii="Arial" w:hAnsi="Arial" w:cs="Arial"/>
                <w:b w:val="0"/>
                <w:bCs/>
                <w:color w:val="auto"/>
                <w:sz w:val="18"/>
                <w:szCs w:val="18"/>
                <w:highlight w:val="none"/>
                <w:lang w:val="pt-BR"/>
              </w:rPr>
              <w:t xml:space="preserve"> </w:t>
            </w:r>
            <w:r>
              <w:rPr>
                <w:rFonts w:hint="default" w:ascii="Arial" w:hAnsi="Arial" w:cs="Arial"/>
                <w:b w:val="0"/>
                <w:bCs/>
                <w:color w:val="auto"/>
                <w:sz w:val="18"/>
                <w:szCs w:val="18"/>
                <w:highlight w:val="none"/>
              </w:rPr>
              <w:t>ASSISTÊNCIA SOCIAL</w:t>
            </w:r>
          </w:p>
        </w:tc>
        <w:tc>
          <w:tcPr>
            <w:tcW w:w="3100" w:type="dxa"/>
            <w:vAlign w:val="center"/>
          </w:tcPr>
          <w:p w14:paraId="4B633BC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auto"/>
                <w:sz w:val="18"/>
                <w:szCs w:val="18"/>
                <w:highlight w:val="none"/>
                <w:lang w:val="pt-BR"/>
              </w:rPr>
            </w:pPr>
            <w:r>
              <w:rPr>
                <w:rFonts w:hint="default" w:ascii="Arial" w:hAnsi="Arial" w:cs="Arial"/>
                <w:b w:val="0"/>
                <w:bCs/>
                <w:color w:val="auto"/>
                <w:sz w:val="18"/>
                <w:szCs w:val="18"/>
                <w:highlight w:val="none"/>
                <w:lang w:val="pt-BR"/>
              </w:rPr>
              <w:t>Fiscal</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 xml:space="preserve"> Daniele Cadore</w:t>
            </w:r>
          </w:p>
          <w:p w14:paraId="6E2D69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Psicologo</w:t>
            </w:r>
          </w:p>
          <w:p w14:paraId="3C9A965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0286</w:t>
            </w:r>
          </w:p>
        </w:tc>
        <w:tc>
          <w:tcPr>
            <w:tcW w:w="3675" w:type="dxa"/>
            <w:vAlign w:val="center"/>
          </w:tcPr>
          <w:p w14:paraId="3445469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lang w:val="pt-BR"/>
              </w:rPr>
              <w:t>Suplente</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Lidiely da Silva Melo</w:t>
            </w:r>
          </w:p>
          <w:p w14:paraId="3CC7797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Supervisor I</w:t>
            </w:r>
          </w:p>
          <w:p w14:paraId="7CDB01E0">
            <w:pPr>
              <w:numPr>
                <w:ilvl w:val="0"/>
                <w:numId w:val="0"/>
              </w:numPr>
              <w:ind w:left="0" w:leftChars="0" w:firstLine="0" w:firstLineChars="0"/>
              <w:jc w:val="both"/>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14433-1</w:t>
            </w:r>
          </w:p>
        </w:tc>
      </w:tr>
      <w:tr w14:paraId="48294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2825" w:type="dxa"/>
            <w:vAlign w:val="center"/>
          </w:tcPr>
          <w:p w14:paraId="6A15FEB2">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18"/>
                <w:szCs w:val="18"/>
                <w:highlight w:val="none"/>
                <w:lang w:val="pt-BR" w:eastAsia="zh-CN" w:bidi="ar-SA"/>
              </w:rPr>
            </w:pPr>
            <w:r>
              <w:rPr>
                <w:rFonts w:hint="default" w:ascii="Arial" w:hAnsi="Arial" w:cs="Arial"/>
                <w:b w:val="0"/>
                <w:bCs/>
                <w:color w:val="auto"/>
                <w:sz w:val="18"/>
                <w:szCs w:val="18"/>
                <w:highlight w:val="none"/>
              </w:rPr>
              <w:t>SAÚDE</w:t>
            </w:r>
          </w:p>
        </w:tc>
        <w:tc>
          <w:tcPr>
            <w:tcW w:w="3100" w:type="dxa"/>
            <w:vAlign w:val="center"/>
          </w:tcPr>
          <w:p w14:paraId="607888D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lang w:val="pt-BR"/>
              </w:rPr>
              <w:t>Fiscal: Marlene Secco</w:t>
            </w:r>
          </w:p>
          <w:p w14:paraId="6F3090C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Agente Comunitário de Saude</w:t>
            </w:r>
          </w:p>
          <w:p w14:paraId="52E4A975">
            <w:pPr>
              <w:numPr>
                <w:ilvl w:val="0"/>
                <w:numId w:val="0"/>
              </w:numPr>
              <w:ind w:left="0" w:leftChars="0" w:firstLine="0" w:firstLineChars="0"/>
              <w:jc w:val="left"/>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9987</w:t>
            </w:r>
          </w:p>
        </w:tc>
        <w:tc>
          <w:tcPr>
            <w:tcW w:w="3675" w:type="dxa"/>
            <w:vAlign w:val="center"/>
          </w:tcPr>
          <w:p w14:paraId="40DA78B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sz w:val="18"/>
                <w:szCs w:val="18"/>
                <w:highlight w:val="none"/>
                <w:lang w:val="pt-BR"/>
              </w:rPr>
            </w:pPr>
            <w:r>
              <w:rPr>
                <w:rFonts w:hint="default" w:ascii="Arial" w:hAnsi="Arial" w:cs="Arial"/>
                <w:b w:val="0"/>
                <w:bCs/>
                <w:color w:val="auto"/>
                <w:sz w:val="18"/>
                <w:szCs w:val="18"/>
                <w:highlight w:val="none"/>
                <w:lang w:val="pt-BR"/>
              </w:rPr>
              <w:t>Suplente</w:t>
            </w:r>
            <w:r>
              <w:rPr>
                <w:rFonts w:hint="default" w:ascii="Arial" w:hAnsi="Arial" w:cs="Arial"/>
                <w:b w:val="0"/>
                <w:bCs/>
                <w:color w:val="auto"/>
                <w:sz w:val="18"/>
                <w:szCs w:val="18"/>
                <w:highlight w:val="none"/>
              </w:rPr>
              <w:t xml:space="preserve">: </w:t>
            </w:r>
            <w:r>
              <w:rPr>
                <w:rFonts w:hint="default" w:ascii="Arial" w:hAnsi="Arial" w:cs="Arial"/>
                <w:b w:val="0"/>
                <w:bCs/>
                <w:color w:val="auto"/>
                <w:sz w:val="18"/>
                <w:szCs w:val="18"/>
                <w:highlight w:val="none"/>
                <w:lang w:val="pt-BR"/>
              </w:rPr>
              <w:t>Thiara Chaves dos Santos</w:t>
            </w:r>
          </w:p>
          <w:p w14:paraId="7F6D336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Enfermeira 40hrs</w:t>
            </w:r>
          </w:p>
          <w:p w14:paraId="25D73845">
            <w:pPr>
              <w:numPr>
                <w:ilvl w:val="0"/>
                <w:numId w:val="0"/>
              </w:numPr>
              <w:ind w:left="0" w:leftChars="0" w:firstLine="0" w:firstLineChars="0"/>
              <w:jc w:val="both"/>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10382</w:t>
            </w:r>
          </w:p>
        </w:tc>
      </w:tr>
      <w:tr w14:paraId="7C3E8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2825" w:type="dxa"/>
            <w:vAlign w:val="center"/>
          </w:tcPr>
          <w:p w14:paraId="4B425A3F">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18"/>
                <w:szCs w:val="18"/>
                <w:highlight w:val="none"/>
                <w:lang w:val="pt-BR" w:eastAsia="zh-CN" w:bidi="ar-SA"/>
              </w:rPr>
            </w:pPr>
            <w:r>
              <w:rPr>
                <w:rFonts w:hint="default" w:ascii="Arial" w:hAnsi="Arial" w:cs="Arial"/>
                <w:b w:val="0"/>
                <w:bCs/>
                <w:color w:val="auto"/>
                <w:sz w:val="18"/>
                <w:szCs w:val="18"/>
                <w:highlight w:val="none"/>
                <w:lang w:val="pt-BR" w:eastAsia="zh-CN" w:bidi="ar-SA"/>
              </w:rPr>
              <w:t xml:space="preserve"> CULTURA, ESPORTE E TURISMO</w:t>
            </w:r>
          </w:p>
        </w:tc>
        <w:tc>
          <w:tcPr>
            <w:tcW w:w="3100" w:type="dxa"/>
            <w:vAlign w:val="center"/>
          </w:tcPr>
          <w:p w14:paraId="01B7965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bCs w:val="0"/>
                <w:color w:val="auto"/>
                <w:sz w:val="18"/>
                <w:szCs w:val="18"/>
                <w:highlight w:val="none"/>
                <w:lang w:val="pt-BR"/>
              </w:rPr>
            </w:pPr>
            <w:r>
              <w:rPr>
                <w:rFonts w:hint="default" w:ascii="Arial" w:hAnsi="Arial" w:cs="Arial"/>
                <w:b w:val="0"/>
                <w:bCs/>
                <w:color w:val="auto"/>
                <w:sz w:val="18"/>
                <w:szCs w:val="18"/>
                <w:highlight w:val="none"/>
                <w:lang w:val="pt-BR"/>
              </w:rPr>
              <w:t>Fiscal</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 xml:space="preserve"> Luciane Rodrigues de Lima e Silva Costa Marques</w:t>
            </w:r>
          </w:p>
          <w:p w14:paraId="2384F8C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Professora Licenciada em Educação Física</w:t>
            </w:r>
          </w:p>
          <w:p w14:paraId="6158EFAF">
            <w:pPr>
              <w:numPr>
                <w:ilvl w:val="0"/>
                <w:numId w:val="0"/>
              </w:numPr>
              <w:ind w:left="0" w:leftChars="0" w:firstLine="0" w:firstLineChars="0"/>
              <w:jc w:val="left"/>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7355</w:t>
            </w:r>
          </w:p>
        </w:tc>
        <w:tc>
          <w:tcPr>
            <w:tcW w:w="3675" w:type="dxa"/>
            <w:vAlign w:val="center"/>
          </w:tcPr>
          <w:p w14:paraId="24B2393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lang w:val="pt-BR"/>
              </w:rPr>
              <w:t>Suplente</w:t>
            </w:r>
            <w:r>
              <w:rPr>
                <w:rFonts w:hint="default" w:ascii="Arial" w:hAnsi="Arial" w:cs="Arial"/>
                <w:b w:val="0"/>
                <w:bCs/>
                <w:color w:val="auto"/>
                <w:sz w:val="18"/>
                <w:szCs w:val="18"/>
                <w:highlight w:val="none"/>
              </w:rPr>
              <w:t xml:space="preserve">: </w:t>
            </w:r>
            <w:r>
              <w:rPr>
                <w:rFonts w:hint="default" w:ascii="Arial" w:hAnsi="Arial" w:cs="Arial"/>
                <w:b w:val="0"/>
                <w:bCs/>
                <w:color w:val="auto"/>
                <w:sz w:val="18"/>
                <w:szCs w:val="18"/>
                <w:highlight w:val="none"/>
                <w:lang w:val="pt-BR"/>
              </w:rPr>
              <w:t>Balminondas Marques Fernandes</w:t>
            </w:r>
          </w:p>
          <w:p w14:paraId="64B3F3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18"/>
                <w:szCs w:val="18"/>
                <w:highlight w:val="none"/>
                <w:lang w:val="pt-BR"/>
              </w:rPr>
            </w:pPr>
            <w:r>
              <w:rPr>
                <w:rFonts w:hint="default" w:ascii="Arial" w:hAnsi="Arial" w:cs="Arial"/>
                <w:b w:val="0"/>
                <w:bCs/>
                <w:color w:val="auto"/>
                <w:sz w:val="18"/>
                <w:szCs w:val="18"/>
                <w:highlight w:val="none"/>
              </w:rPr>
              <w:t>Cargo:</w:t>
            </w:r>
            <w:r>
              <w:rPr>
                <w:rFonts w:hint="default" w:ascii="Arial" w:hAnsi="Arial" w:cs="Arial"/>
                <w:b w:val="0"/>
                <w:bCs/>
                <w:color w:val="auto"/>
                <w:sz w:val="18"/>
                <w:szCs w:val="18"/>
                <w:highlight w:val="none"/>
                <w:lang w:val="pt-BR"/>
              </w:rPr>
              <w:t xml:space="preserve"> Agente de Saúde</w:t>
            </w:r>
          </w:p>
          <w:p w14:paraId="399B4AEB">
            <w:pPr>
              <w:numPr>
                <w:ilvl w:val="0"/>
                <w:numId w:val="0"/>
              </w:numPr>
              <w:ind w:left="0" w:leftChars="0" w:firstLine="0" w:firstLineChars="0"/>
              <w:jc w:val="both"/>
              <w:rPr>
                <w:rFonts w:hint="default" w:ascii="Arial" w:hAnsi="Arial" w:cs="Arial" w:eastAsiaTheme="minorEastAsia"/>
                <w:b/>
                <w:bCs/>
                <w:color w:val="auto"/>
                <w:sz w:val="18"/>
                <w:szCs w:val="18"/>
                <w:highlight w:val="none"/>
                <w:vertAlign w:val="baseline"/>
                <w:lang w:val="pt-BR" w:eastAsia="zh-CN" w:bidi="ar-SA"/>
              </w:rPr>
            </w:pPr>
            <w:r>
              <w:rPr>
                <w:rFonts w:hint="default" w:ascii="Arial" w:hAnsi="Arial" w:cs="Arial"/>
                <w:b w:val="0"/>
                <w:bCs/>
                <w:color w:val="auto"/>
                <w:sz w:val="18"/>
                <w:szCs w:val="18"/>
                <w:highlight w:val="none"/>
              </w:rPr>
              <w:t>Matrícula:</w:t>
            </w:r>
            <w:r>
              <w:rPr>
                <w:rFonts w:hint="default" w:ascii="Arial" w:hAnsi="Arial" w:cs="Arial"/>
                <w:b w:val="0"/>
                <w:bCs/>
                <w:color w:val="auto"/>
                <w:sz w:val="18"/>
                <w:szCs w:val="18"/>
                <w:highlight w:val="none"/>
                <w:lang w:val="pt-BR"/>
              </w:rPr>
              <w:t xml:space="preserve"> 9307</w:t>
            </w:r>
          </w:p>
        </w:tc>
      </w:tr>
    </w:tbl>
    <w:p w14:paraId="09B8993D">
      <w:pPr>
        <w:numPr>
          <w:ilvl w:val="0"/>
          <w:numId w:val="0"/>
        </w:numPr>
        <w:ind w:leftChars="0"/>
        <w:jc w:val="both"/>
        <w:rPr>
          <w:rFonts w:hint="default" w:ascii="Arial" w:hAnsi="Arial" w:cs="Arial"/>
          <w:color w:val="FF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7"/>
      </w:tblGrid>
      <w:tr w14:paraId="1359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77" w:type="dxa"/>
            <w:shd w:val="clear" w:color="auto" w:fill="D7D7D7" w:themeFill="background1" w:themeFillShade="D8"/>
            <w:vAlign w:val="center"/>
          </w:tcPr>
          <w:p w14:paraId="14B3C3FF">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MEDIÇÃO</w:t>
            </w:r>
            <w:r>
              <w:rPr>
                <w:rFonts w:hint="default" w:ascii="Arial" w:hAnsi="Arial" w:cs="Arial"/>
                <w:b/>
                <w:color w:val="000000" w:themeColor="text1"/>
                <w:spacing w:val="-1"/>
                <w:sz w:val="22"/>
                <w:szCs w:val="22"/>
                <w:highlight w:val="none"/>
                <w:shd w:val="clear" w:fill="D7D7D7" w:themeFill="background1" w:themeFillShade="D8"/>
                <w14:textFill>
                  <w14:solidFill>
                    <w14:schemeClr w14:val="tx1"/>
                  </w14:solidFill>
                </w14:textFill>
              </w:rPr>
              <w:t xml:space="preserve"> </w:t>
            </w: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 xml:space="preserve">E </w:t>
            </w:r>
            <w:r>
              <w:rPr>
                <w:rFonts w:hint="default" w:ascii="Arial" w:hAnsi="Arial" w:cs="Arial"/>
                <w:b/>
                <w:color w:val="000000" w:themeColor="text1"/>
                <w:spacing w:val="-2"/>
                <w:sz w:val="22"/>
                <w:szCs w:val="22"/>
                <w:highlight w:val="none"/>
                <w:shd w:val="clear" w:fill="D7D7D7" w:themeFill="background1" w:themeFillShade="D8"/>
                <w14:textFill>
                  <w14:solidFill>
                    <w14:schemeClr w14:val="tx1"/>
                  </w14:solidFill>
                </w14:textFill>
              </w:rPr>
              <w:t>PAGAMENTO</w:t>
            </w:r>
          </w:p>
        </w:tc>
      </w:tr>
    </w:tbl>
    <w:p w14:paraId="66C23490">
      <w:pPr>
        <w:numPr>
          <w:ilvl w:val="0"/>
          <w:numId w:val="0"/>
        </w:numPr>
        <w:ind w:leftChars="0"/>
        <w:jc w:val="left"/>
        <w:rPr>
          <w:rFonts w:hint="default" w:ascii="Arial" w:hAnsi="Arial" w:cs="Arial"/>
          <w:color w:val="FF0000"/>
          <w:sz w:val="22"/>
          <w:szCs w:val="22"/>
          <w:highlight w:val="green"/>
          <w:lang w:val="pt-BR"/>
        </w:rPr>
      </w:pPr>
    </w:p>
    <w:p w14:paraId="137A3CD1">
      <w:pPr>
        <w:pStyle w:val="127"/>
        <w:keepNext w:val="0"/>
        <w:keepLines w:val="0"/>
        <w:pageBreakBefore w:val="0"/>
        <w:widowControl w:val="0"/>
        <w:numPr>
          <w:ilvl w:val="1"/>
          <w:numId w:val="13"/>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 xml:space="preserve">será efetuado conforme prazos e cronograma </w:t>
      </w:r>
      <w:r>
        <w:rPr>
          <w:rFonts w:hint="default" w:ascii="Arial" w:hAnsi="Arial" w:cs="Arial"/>
          <w:color w:val="000000" w:themeColor="text1"/>
          <w:sz w:val="22"/>
          <w:szCs w:val="22"/>
          <w:highlight w:val="none"/>
          <w14:textFill>
            <w14:solidFill>
              <w14:schemeClr w14:val="tx1"/>
            </w14:solidFill>
          </w14:textFill>
        </w:rPr>
        <w:t xml:space="preserve">previstos no </w:t>
      </w:r>
      <w:r>
        <w:rPr>
          <w:rFonts w:hint="default" w:ascii="Arial" w:hAnsi="Arial" w:cs="Arial"/>
          <w:color w:val="000000" w:themeColor="text1"/>
          <w:sz w:val="22"/>
          <w:szCs w:val="22"/>
          <w:highlight w:val="none"/>
          <w:lang w:val="pt-BR"/>
          <w14:textFill>
            <w14:solidFill>
              <w14:schemeClr w14:val="tx1"/>
            </w14:solidFill>
          </w14:textFill>
        </w:rPr>
        <w:t xml:space="preserve">art. 7º do </w:t>
      </w:r>
      <w:r>
        <w:rPr>
          <w:rFonts w:hint="default" w:ascii="Arial" w:hAnsi="Arial" w:cs="Arial"/>
          <w:color w:val="000000" w:themeColor="text1"/>
          <w:sz w:val="22"/>
          <w:szCs w:val="22"/>
          <w:highlight w:val="none"/>
          <w14:textFill>
            <w14:solidFill>
              <w14:schemeClr w14:val="tx1"/>
            </w14:solidFill>
          </w14:textFill>
        </w:rPr>
        <w:t xml:space="preserve">Decreto </w:t>
      </w:r>
      <w:r>
        <w:rPr>
          <w:rFonts w:hint="default" w:ascii="Arial" w:hAnsi="Arial" w:cs="Arial"/>
          <w:color w:val="000000" w:themeColor="text1"/>
          <w:sz w:val="22"/>
          <w:szCs w:val="22"/>
          <w:highlight w:val="none"/>
          <w:lang w:val="pt-BR"/>
          <w14:textFill>
            <w14:solidFill>
              <w14:schemeClr w14:val="tx1"/>
            </w14:solidFill>
          </w14:textFill>
        </w:rPr>
        <w:t xml:space="preserve">municipal </w:t>
      </w:r>
      <w:r>
        <w:rPr>
          <w:rFonts w:hint="default" w:ascii="Arial" w:hAnsi="Arial" w:cs="Arial"/>
          <w:color w:val="000000" w:themeColor="text1"/>
          <w:sz w:val="22"/>
          <w:szCs w:val="22"/>
          <w:highlight w:val="none"/>
          <w14:textFill>
            <w14:solidFill>
              <w14:schemeClr w14:val="tx1"/>
            </w14:solidFill>
          </w14:textFill>
        </w:rPr>
        <w:t xml:space="preserve">nº </w:t>
      </w:r>
      <w:r>
        <w:rPr>
          <w:rFonts w:hint="default" w:ascii="Arial" w:hAnsi="Arial" w:cs="Arial"/>
          <w:color w:val="000000" w:themeColor="text1"/>
          <w:sz w:val="22"/>
          <w:szCs w:val="22"/>
          <w:highlight w:val="none"/>
          <w:lang w:val="pt-BR"/>
          <w14:textFill>
            <w14:solidFill>
              <w14:schemeClr w14:val="tx1"/>
            </w14:solidFill>
          </w14:textFill>
        </w:rPr>
        <w:t>129</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2024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seu recebimento por meio de fiscal designado.</w:t>
      </w:r>
    </w:p>
    <w:p w14:paraId="6BEEE2D5">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37CBACEE">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1B465A30">
      <w:pPr>
        <w:keepNext w:val="0"/>
        <w:keepLines w:val="0"/>
        <w:pageBreakBefore w:val="0"/>
        <w:numPr>
          <w:ilvl w:val="0"/>
          <w:numId w:val="0"/>
        </w:numPr>
        <w:tabs>
          <w:tab w:val="left" w:pos="220"/>
        </w:tabs>
        <w:kinsoku/>
        <w:wordWrap/>
        <w:overflowPunct/>
        <w:topLinePunct w:val="0"/>
        <w:bidi w:val="0"/>
        <w:adjustRightInd/>
        <w:snapToGrid/>
        <w:spacing w:after="0" w:line="360" w:lineRule="auto"/>
        <w:ind w:left="0" w:leftChars="0" w:right="0" w:rightChars="0" w:firstLine="0" w:firstLine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w:t>
      </w:r>
      <w:r>
        <w:rPr>
          <w:rFonts w:hint="default" w:ascii="Arial" w:hAnsi="Arial" w:cs="Arial"/>
          <w:color w:val="000000" w:themeColor="text1"/>
          <w:sz w:val="22"/>
          <w:szCs w:val="22"/>
          <w:highlight w:val="none"/>
          <w:lang w:val="pt-BR"/>
          <w14:textFill>
            <w14:solidFill>
              <w14:schemeClr w14:val="tx1"/>
            </w14:solidFill>
          </w14:textFill>
        </w:rPr>
        <w:t>á</w:t>
      </w:r>
      <w:r>
        <w:rPr>
          <w:rFonts w:hint="default" w:ascii="Arial" w:hAnsi="Arial" w:cs="Arial"/>
          <w:color w:val="000000" w:themeColor="text1"/>
          <w:sz w:val="22"/>
          <w:szCs w:val="22"/>
          <w:highlight w:val="none"/>
          <w14:textFill>
            <w14:solidFill>
              <w14:schemeClr w14:val="tx1"/>
            </w14:solidFill>
          </w14:textFill>
        </w:rPr>
        <w:t>lida a data de protocolo corrigida, para fins de prazo de pagamento.</w:t>
      </w:r>
    </w:p>
    <w:p w14:paraId="7396151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Style w:val="9"/>
          <w:rFonts w:hint="default" w:ascii="Arial" w:hAnsi="Arial" w:cs="Arial"/>
          <w:color w:val="000000" w:themeColor="text1"/>
          <w:sz w:val="22"/>
          <w:szCs w:val="22"/>
          <w:highlight w:val="none"/>
          <w14:textFill>
            <w14:solidFill>
              <w14:schemeClr w14:val="tx1"/>
            </w14:solidFill>
          </w14:textFill>
        </w:rPr>
      </w:pPr>
      <w:r>
        <w:rPr>
          <w:rStyle w:val="9"/>
          <w:rFonts w:hint="default" w:ascii="Arial" w:hAnsi="Arial" w:cs="Arial"/>
          <w:b/>
          <w:bCs w:val="0"/>
          <w:color w:val="000000" w:themeColor="text1"/>
          <w:sz w:val="22"/>
          <w:szCs w:val="22"/>
          <w:highlight w:val="none"/>
          <w:lang w:val="pt-BR"/>
          <w14:textFill>
            <w14:solidFill>
              <w14:schemeClr w14:val="tx1"/>
            </w14:solidFill>
          </w14:textFill>
        </w:rPr>
        <w:t xml:space="preserve">8.5. </w:t>
      </w:r>
      <w:r>
        <w:rPr>
          <w:rStyle w:val="9"/>
          <w:rFonts w:hint="default" w:ascii="Arial" w:hAnsi="Arial" w:cs="Arial"/>
          <w:color w:val="000000" w:themeColor="text1"/>
          <w:sz w:val="22"/>
          <w:szCs w:val="22"/>
          <w:highlight w:val="none"/>
          <w14:textFill>
            <w14:solidFill>
              <w14:schemeClr w14:val="tx1"/>
            </w14:solidFill>
          </w14:textFill>
        </w:rPr>
        <w:t>O</w:t>
      </w:r>
      <w:r>
        <w:rPr>
          <w:rStyle w:val="9"/>
          <w:rFonts w:hint="default" w:ascii="Arial" w:hAnsi="Arial" w:cs="Arial"/>
          <w:color w:val="000000" w:themeColor="text1"/>
          <w:sz w:val="22"/>
          <w:szCs w:val="22"/>
          <w:highlight w:val="none"/>
          <w:lang w:val="pt-BR"/>
          <w14:textFill>
            <w14:solidFill>
              <w14:schemeClr w14:val="tx1"/>
            </w14:solidFill>
          </w14:textFill>
        </w:rPr>
        <w:t xml:space="preserve"> </w:t>
      </w:r>
      <w:r>
        <w:rPr>
          <w:rStyle w:val="9"/>
          <w:rFonts w:hint="default" w:ascii="Arial" w:hAnsi="Arial" w:cs="Arial"/>
          <w:color w:val="000000" w:themeColor="text1"/>
          <w:sz w:val="22"/>
          <w:szCs w:val="22"/>
          <w:highlight w:val="none"/>
          <w14:textFill>
            <w14:solidFill>
              <w14:schemeClr w14:val="tx1"/>
            </w14:solidFill>
          </w14:textFill>
        </w:rPr>
        <w:t>Recebimento d</w:t>
      </w:r>
      <w:r>
        <w:rPr>
          <w:rStyle w:val="9"/>
          <w:rFonts w:hint="default" w:ascii="Arial" w:hAnsi="Arial" w:cs="Arial"/>
          <w:color w:val="000000" w:themeColor="text1"/>
          <w:sz w:val="22"/>
          <w:szCs w:val="22"/>
          <w:highlight w:val="none"/>
          <w:lang w:val="pt-BR"/>
          <w14:textFill>
            <w14:solidFill>
              <w14:schemeClr w14:val="tx1"/>
            </w14:solidFill>
          </w14:textFill>
        </w:rPr>
        <w:t>os materiais</w:t>
      </w:r>
      <w:r>
        <w:rPr>
          <w:rStyle w:val="9"/>
          <w:rFonts w:hint="default" w:ascii="Arial" w:hAnsi="Arial" w:cs="Arial"/>
          <w:color w:val="000000" w:themeColor="text1"/>
          <w:sz w:val="22"/>
          <w:szCs w:val="22"/>
          <w:highlight w:val="none"/>
          <w14:textFill>
            <w14:solidFill>
              <w14:schemeClr w14:val="tx1"/>
            </w14:solidFill>
          </w14:textFill>
        </w:rPr>
        <w:t xml:space="preserve"> não exclui a responsabilidade da contratada por vícios de qualidade ou disparidade com as especificações técnicas verificadas posteriormente;</w:t>
      </w:r>
    </w:p>
    <w:p w14:paraId="0EBB492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8.6.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hint="default" w:ascii="Arial" w:hAnsi="Arial" w:cs="Arial"/>
          <w:color w:val="000000" w:themeColor="text1"/>
          <w:sz w:val="22"/>
          <w:szCs w:val="22"/>
          <w:highlight w:val="none"/>
          <w14:textFill>
            <w14:solidFill>
              <w14:schemeClr w14:val="tx1"/>
            </w14:solidFill>
          </w14:textFill>
        </w:rPr>
        <w:t xml:space="preserve"> poderão ser rejeitados, no todo ou em parte, quando em desacordo com as especificações constantes neste Termo de Referência</w:t>
      </w:r>
      <w:r>
        <w:rPr>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color w:val="000000" w:themeColor="text1"/>
          <w:sz w:val="22"/>
          <w:szCs w:val="22"/>
          <w:highlight w:val="none"/>
          <w14:textFill>
            <w14:solidFill>
              <w14:schemeClr w14:val="tx1"/>
            </w14:solidFill>
          </w14:textFill>
        </w:rPr>
        <w:t xml:space="preserve"> </w:t>
      </w:r>
    </w:p>
    <w:p w14:paraId="336AE24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0"/>
      </w:tblGrid>
      <w:tr w14:paraId="51F7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90" w:type="dxa"/>
            <w:shd w:val="clear" w:color="auto" w:fill="D7D7D7" w:themeFill="background1" w:themeFillShade="D8"/>
            <w:vAlign w:val="center"/>
          </w:tcPr>
          <w:p w14:paraId="3BE5C9B0">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14:textFill>
                  <w14:solidFill>
                    <w14:schemeClr w14:val="tx1"/>
                  </w14:solidFill>
                </w14:textFill>
              </w:rPr>
              <w:t>FORMA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E CRITÉRIOS</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SELEÇÃO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 xml:space="preserve">DO </w:t>
            </w:r>
            <w:r>
              <w:rPr>
                <w:rFonts w:hint="default" w:ascii="Arial" w:hAnsi="Arial" w:cs="Arial"/>
                <w:b/>
                <w:color w:val="000000" w:themeColor="text1"/>
                <w:spacing w:val="-2"/>
                <w:sz w:val="22"/>
                <w:szCs w:val="22"/>
                <w:highlight w:val="none"/>
                <w14:textFill>
                  <w14:solidFill>
                    <w14:schemeClr w14:val="tx1"/>
                  </w14:solidFill>
                </w14:textFill>
              </w:rPr>
              <w:t>FORNECEDOR</w:t>
            </w:r>
          </w:p>
        </w:tc>
      </w:tr>
    </w:tbl>
    <w:p w14:paraId="304E969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p>
    <w:p w14:paraId="3B3BBCC8">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17" w:leftChars="0" w:hanging="17"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 xml:space="preserve">A referida licitação </w:t>
      </w:r>
      <w:r>
        <w:rPr>
          <w:rFonts w:hint="default" w:ascii="Arial" w:hAnsi="Arial" w:cs="Arial"/>
          <w:color w:val="000000" w:themeColor="text1"/>
          <w:sz w:val="22"/>
          <w:szCs w:val="22"/>
          <w:highlight w:val="none"/>
          <w:lang w:val="pt-BR"/>
          <w14:textFill>
            <w14:solidFill>
              <w14:schemeClr w14:val="tx1"/>
            </w14:solidFill>
          </w14:textFill>
        </w:rPr>
        <w:t>trata - se de bens comuns e será realizado de forma eletrônica no critério por menor preço, de acordo com a Lei n° 14.133/2021, Art. 6º. nos Incisos XIII e XLI.</w:t>
      </w:r>
    </w:p>
    <w:p w14:paraId="26FA8B32">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17" w:leftChars="0" w:hanging="17"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Será realizada preferencialmente sob a forma eletrônica conforme Art. 17  do § 2º da Lei n° 14.133/2021. </w:t>
      </w:r>
    </w:p>
    <w:p w14:paraId="0BA20F2B">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17" w:leftChars="0" w:hanging="17" w:firstLine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 modalidade de licitação está regida no Art. 28, Inciso I, e trata-se da modalidade de pregão.</w:t>
      </w:r>
    </w:p>
    <w:p w14:paraId="5332FA50">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3" w:leftChars="0" w:firstLine="3" w:firstLine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Para fins de habilitação, deverá o licitante comprovar os seguintes requisitos:</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11664947">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Habilitação Jurídica:</w:t>
      </w:r>
    </w:p>
    <w:p w14:paraId="3C641BE0">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Empresário individual: inscrição no Registro Público de Empresas Mercantis, a cargo da Junta Comercial da respectiva sede; </w:t>
      </w:r>
    </w:p>
    <w:p w14:paraId="1B8BE4AD">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Microempreendedor Individual - MEI: Certificado da Condição de Microempreendedor Individual - CCMEI, cuja aceitação ficará condicionada à verificação da autenticidade no sítio </w:t>
      </w:r>
      <w:r>
        <w:rPr>
          <w:rFonts w:hint="default" w:ascii="Arial" w:hAnsi="Arial" w:cs="Arial"/>
          <w:color w:val="000000" w:themeColor="text1"/>
          <w:sz w:val="22"/>
          <w:szCs w:val="22"/>
          <w:highlight w:val="none"/>
          <w:lang w:val="pt-BR"/>
          <w14:textFill>
            <w14:solidFill>
              <w14:schemeClr w14:val="tx1"/>
            </w14:solidFill>
          </w14:textFill>
        </w:rPr>
        <w:fldChar w:fldCharType="begin"/>
      </w:r>
      <w:r>
        <w:rPr>
          <w:rFonts w:hint="default" w:ascii="Arial" w:hAnsi="Arial" w:cs="Arial"/>
          <w:color w:val="000000" w:themeColor="text1"/>
          <w:sz w:val="22"/>
          <w:szCs w:val="22"/>
          <w:highlight w:val="none"/>
          <w:lang w:val="pt-BR"/>
          <w14:textFill>
            <w14:solidFill>
              <w14:schemeClr w14:val="tx1"/>
            </w14:solidFill>
          </w14:textFill>
        </w:rPr>
        <w:instrText xml:space="preserve"> HYPERLINK "https://www.gov.br/empresas-e-negocios/pt-br/empreendedor;" </w:instrText>
      </w:r>
      <w:r>
        <w:rPr>
          <w:rFonts w:hint="default" w:ascii="Arial" w:hAnsi="Arial" w:cs="Arial"/>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color w:val="000000" w:themeColor="text1"/>
          <w:sz w:val="22"/>
          <w:szCs w:val="22"/>
          <w:highlight w:val="none"/>
          <w:lang w:val="pt-BR"/>
          <w14:textFill>
            <w14:solidFill>
              <w14:schemeClr w14:val="tx1"/>
            </w14:solidFill>
          </w14:textFill>
        </w:rPr>
        <w:t>https://www.gov.br/empresas-e-negocios/pt-br/empreendedor;</w:t>
      </w:r>
      <w:r>
        <w:rPr>
          <w:rFonts w:hint="default" w:ascii="Arial" w:hAnsi="Arial" w:cs="Arial"/>
          <w:color w:val="000000" w:themeColor="text1"/>
          <w:sz w:val="22"/>
          <w:szCs w:val="22"/>
          <w:highlight w:val="none"/>
          <w:lang w:val="pt-BR"/>
          <w14:textFill>
            <w14:solidFill>
              <w14:schemeClr w14:val="tx1"/>
            </w14:solidFill>
          </w14:textFill>
        </w:rPr>
        <w:fldChar w:fldCharType="end"/>
      </w:r>
    </w:p>
    <w:p w14:paraId="01484F82">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11DC7DE">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C914DC">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simples: inscrição do ato constitutivo no Registro Civil de Pessoas Jurídicas do local de sua sede, acompanhada de documento comprobatório de seus administradores;</w:t>
      </w:r>
    </w:p>
    <w:p w14:paraId="2BAE2791">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A05563">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No caso do item </w:t>
      </w:r>
      <w:r>
        <w:rPr>
          <w:rFonts w:hint="default" w:ascii="Arial" w:hAnsi="Arial" w:cs="Arial"/>
          <w:b/>
          <w:bCs/>
          <w:color w:val="000000" w:themeColor="text1"/>
          <w:sz w:val="22"/>
          <w:szCs w:val="22"/>
          <w:highlight w:val="none"/>
          <w:lang w:val="pt-BR"/>
          <w14:textFill>
            <w14:solidFill>
              <w14:schemeClr w14:val="tx1"/>
            </w14:solidFill>
          </w14:textFill>
        </w:rPr>
        <w:t>9.4.1.3</w:t>
      </w:r>
      <w:r>
        <w:rPr>
          <w:rFonts w:hint="default" w:ascii="Arial" w:hAnsi="Arial" w:cs="Arial"/>
          <w:color w:val="000000" w:themeColor="text1"/>
          <w:sz w:val="22"/>
          <w:szCs w:val="22"/>
          <w:highlight w:val="none"/>
          <w:lang w:val="pt-BR"/>
          <w14:textFill>
            <w14:solidFill>
              <w14:schemeClr w14:val="tx1"/>
            </w14:solidFill>
          </w14:textFill>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78748C9">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Quaisquer atos constitutivos elencados acima deverão ser apresentados juntamente com a Consulta ao Quadro de Sócios e Administradores – QSA; </w:t>
      </w:r>
    </w:p>
    <w:p w14:paraId="0DEC0BC2">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5281B8C2">
      <w:pPr>
        <w:keepNext w:val="0"/>
        <w:keepLines w:val="0"/>
        <w:pageBreakBefore w:val="0"/>
        <w:widowControl/>
        <w:numPr>
          <w:ilvl w:val="2"/>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Regularidade fiscal, social e trabalhista:</w:t>
      </w:r>
    </w:p>
    <w:p w14:paraId="1D25E572">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Inscrição no Cadastro Nacional de Pessoas Jurídicas (CNPJ);</w:t>
      </w:r>
    </w:p>
    <w:p w14:paraId="618CCD7D">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Inscrição no cadastro de contribuintes estadual ou municipal, relativo ao domicílio ou sede do licitante, pertinente ao seu ramo de atividade e compatível com o objeto contratual;</w:t>
      </w:r>
    </w:p>
    <w:p w14:paraId="0D62DD25">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Regularidade perante a Fazenda Federal (incluindo Seguridade Social), Estadual e Municipal do domicílio ou sede do licitante, ou outra equivalente, na forma da lei;</w:t>
      </w:r>
    </w:p>
    <w:p w14:paraId="4D59DACF">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Regularidade relativa ao Fundo de Garantia por Tempo de Serviço (FGTS), que demonstre cumprimento dos encargos sociais instituídos por lei;</w:t>
      </w:r>
    </w:p>
    <w:p w14:paraId="0A761C4D">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Regularidade perante a Justiça do Trabalho, mediante a apresentação de Certidão Negativa de Débitos Trabalhistas (CNDT); </w:t>
      </w:r>
    </w:p>
    <w:p w14:paraId="52E88D2E">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09C6373">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p>
    <w:p w14:paraId="6F83C6B4">
      <w:pPr>
        <w:keepNext w:val="0"/>
        <w:keepLines w:val="0"/>
        <w:pageBreakBefore w:val="0"/>
        <w:widowControl/>
        <w:numPr>
          <w:ilvl w:val="2"/>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Qualificação Econômico-Financeira:</w:t>
      </w:r>
    </w:p>
    <w:p w14:paraId="317B21E6">
      <w:pPr>
        <w:numPr>
          <w:ilvl w:val="3"/>
          <w:numId w:val="13"/>
        </w:numPr>
        <w:tabs>
          <w:tab w:val="left" w:pos="480"/>
        </w:tabs>
        <w:spacing w:line="360" w:lineRule="auto"/>
        <w:ind w:left="400" w:leftChars="0" w:firstLine="0" w:firstLineChars="0"/>
        <w:contextualSpacing/>
        <w:jc w:val="both"/>
        <w:rPr>
          <w:rFonts w:hint="default" w:ascii="Arial" w:hAnsi="Arial"/>
          <w:color w:val="000000"/>
          <w:sz w:val="22"/>
          <w:szCs w:val="22"/>
          <w:highlight w:val="none"/>
          <w:lang w:val="pt-BR"/>
        </w:rPr>
      </w:pPr>
      <w:r>
        <w:rPr>
          <w:rFonts w:hint="default" w:ascii="Arial" w:hAnsi="Arial"/>
          <w:color w:val="000000"/>
          <w:sz w:val="22"/>
          <w:szCs w:val="22"/>
          <w:highlight w:val="none"/>
          <w:lang w:val="pt-BR"/>
        </w:rPr>
        <w:t>Balanço patrimonial, demonstração de resultado de exercício e demais demonstrações contábeis dos 2 (dois) últimos exercícios sociais, exigidos na forma da lei;</w:t>
      </w:r>
    </w:p>
    <w:p w14:paraId="0CCE08F3">
      <w:pPr>
        <w:numPr>
          <w:ilvl w:val="0"/>
          <w:numId w:val="14"/>
        </w:numPr>
        <w:tabs>
          <w:tab w:val="left" w:pos="480"/>
        </w:tabs>
        <w:spacing w:line="360" w:lineRule="auto"/>
        <w:ind w:left="480" w:leftChars="200" w:firstLine="0" w:firstLineChars="0"/>
        <w:contextualSpacing/>
        <w:jc w:val="both"/>
        <w:rPr>
          <w:rFonts w:hint="default" w:ascii="Arial" w:hAnsi="Arial"/>
          <w:color w:val="000000"/>
          <w:sz w:val="22"/>
          <w:szCs w:val="22"/>
          <w:highlight w:val="none"/>
          <w:lang w:val="pt-BR"/>
        </w:rPr>
      </w:pPr>
      <w:r>
        <w:rPr>
          <w:rFonts w:hint="default" w:ascii="Arial" w:hAnsi="Arial"/>
          <w:color w:val="000000"/>
          <w:sz w:val="22"/>
          <w:szCs w:val="22"/>
          <w:highlight w:val="none"/>
          <w:lang w:val="pt-BR"/>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41910136">
      <w:pPr>
        <w:numPr>
          <w:ilvl w:val="0"/>
          <w:numId w:val="0"/>
        </w:numPr>
        <w:tabs>
          <w:tab w:val="left" w:pos="480"/>
        </w:tabs>
        <w:spacing w:line="360" w:lineRule="auto"/>
        <w:ind w:leftChars="218"/>
        <w:contextualSpacing/>
        <w:jc w:val="both"/>
        <w:rPr>
          <w:rFonts w:hint="default" w:ascii="Arial" w:hAnsi="Arial"/>
          <w:color w:val="000000"/>
          <w:sz w:val="22"/>
          <w:szCs w:val="22"/>
          <w:highlight w:val="none"/>
          <w:lang w:val="pt-BR"/>
        </w:rPr>
      </w:pPr>
    </w:p>
    <w:p w14:paraId="5CFCD9E4">
      <w:pPr>
        <w:numPr>
          <w:ilvl w:val="0"/>
          <w:numId w:val="0"/>
        </w:numPr>
        <w:tabs>
          <w:tab w:val="left" w:pos="480"/>
        </w:tabs>
        <w:spacing w:line="240" w:lineRule="auto"/>
        <w:ind w:left="0" w:leftChars="0" w:firstLine="479" w:firstLineChars="218"/>
        <w:contextualSpacing/>
        <w:jc w:val="both"/>
        <w:rPr>
          <w:rFonts w:hint="default" w:ascii="Arial" w:hAnsi="Arial"/>
          <w:color w:val="000000"/>
          <w:sz w:val="22"/>
          <w:szCs w:val="22"/>
          <w:highlight w:val="none"/>
          <w:lang w:val="pt-BR"/>
        </w:rPr>
      </w:pPr>
    </w:p>
    <w:p w14:paraId="6A418F97">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 xml:space="preserve">Liquidez Geral (LG) =   </w:t>
      </w:r>
      <w:r>
        <w:rPr>
          <w:rFonts w:hint="default" w:ascii="Arial" w:hAnsi="Arial"/>
          <w:i/>
          <w:iCs/>
          <w:color w:val="000000"/>
          <w:sz w:val="22"/>
          <w:szCs w:val="22"/>
          <w:highlight w:val="none"/>
          <w:lang w:val="pt-BR"/>
        </w:rPr>
        <w:t>Ativo Circulante + Realizavél a Longo Prazo</w:t>
      </w:r>
    </w:p>
    <w:p w14:paraId="2DDAED0E">
      <w:pPr>
        <w:numPr>
          <w:ilvl w:val="0"/>
          <w:numId w:val="0"/>
        </w:numPr>
        <w:spacing w:line="360" w:lineRule="auto"/>
        <w:ind w:left="1416" w:leftChars="0" w:firstLine="976" w:firstLineChars="444"/>
        <w:contextualSpacing/>
        <w:jc w:val="both"/>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___________________________________</w:t>
      </w:r>
    </w:p>
    <w:p w14:paraId="67C7BAC5">
      <w:pPr>
        <w:numPr>
          <w:ilvl w:val="0"/>
          <w:numId w:val="0"/>
        </w:numPr>
        <w:spacing w:line="360" w:lineRule="auto"/>
        <w:ind w:left="1416" w:leftChars="0" w:firstLine="869" w:firstLineChars="395"/>
        <w:contextualSpacing/>
        <w:jc w:val="both"/>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 + Exigível a Longo Prazo</w:t>
      </w:r>
    </w:p>
    <w:p w14:paraId="7DE0E3D9">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contextualSpacing/>
        <w:jc w:val="both"/>
        <w:textAlignment w:val="auto"/>
        <w:rPr>
          <w:rFonts w:hint="default" w:ascii="Arial" w:hAnsi="Arial"/>
          <w:i/>
          <w:iCs/>
          <w:color w:val="000000"/>
          <w:sz w:val="22"/>
          <w:szCs w:val="22"/>
          <w:highlight w:val="none"/>
          <w:lang w:val="pt-BR"/>
        </w:rPr>
      </w:pPr>
      <w:r>
        <w:rPr>
          <w:rFonts w:hint="default" w:ascii="Arial" w:hAnsi="Arial"/>
          <w:color w:val="000000"/>
          <w:sz w:val="22"/>
          <w:szCs w:val="22"/>
          <w:highlight w:val="none"/>
          <w:lang w:val="pt-BR"/>
        </w:rPr>
        <w:t xml:space="preserve">Solvência Geral (SG) = </w:t>
      </w:r>
      <w:r>
        <w:rPr>
          <w:rFonts w:hint="default" w:ascii="Arial" w:hAnsi="Arial"/>
          <w:color w:val="000000"/>
          <w:sz w:val="22"/>
          <w:szCs w:val="22"/>
          <w:highlight w:val="none"/>
          <w:lang w:val="pt-BR"/>
        </w:rPr>
        <w:tab/>
      </w:r>
      <w:r>
        <w:rPr>
          <w:rFonts w:hint="default" w:ascii="Arial" w:hAnsi="Arial"/>
          <w:color w:val="000000"/>
          <w:sz w:val="22"/>
          <w:szCs w:val="22"/>
          <w:highlight w:val="none"/>
          <w:lang w:val="pt-BR"/>
        </w:rPr>
        <w:tab/>
      </w:r>
      <w:r>
        <w:rPr>
          <w:rFonts w:hint="default" w:ascii="Arial" w:hAnsi="Arial"/>
          <w:i/>
          <w:iCs/>
          <w:color w:val="000000"/>
          <w:sz w:val="22"/>
          <w:szCs w:val="22"/>
          <w:highlight w:val="none"/>
          <w:lang w:val="pt-BR"/>
        </w:rPr>
        <w:t>Ativo Total</w:t>
      </w:r>
    </w:p>
    <w:p w14:paraId="7500B43E">
      <w:pPr>
        <w:numPr>
          <w:ilvl w:val="0"/>
          <w:numId w:val="0"/>
        </w:numPr>
        <w:spacing w:line="360" w:lineRule="auto"/>
        <w:ind w:left="1416" w:leftChars="0" w:firstLine="869" w:firstLineChars="395"/>
        <w:contextualSpacing/>
        <w:jc w:val="both"/>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_________________________________</w:t>
      </w:r>
    </w:p>
    <w:p w14:paraId="05CD96DF">
      <w:pPr>
        <w:numPr>
          <w:ilvl w:val="0"/>
          <w:numId w:val="0"/>
        </w:numPr>
        <w:spacing w:line="360" w:lineRule="auto"/>
        <w:ind w:left="1416" w:leftChars="0" w:firstLine="708" w:firstLineChars="0"/>
        <w:contextualSpacing/>
        <w:jc w:val="both"/>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 + Exigível a Longo Prazo</w:t>
      </w:r>
    </w:p>
    <w:p w14:paraId="2736DA19">
      <w:pPr>
        <w:numPr>
          <w:ilvl w:val="0"/>
          <w:numId w:val="0"/>
        </w:numPr>
        <w:spacing w:line="240" w:lineRule="auto"/>
        <w:ind w:leftChars="0"/>
        <w:contextualSpacing/>
        <w:jc w:val="both"/>
        <w:rPr>
          <w:rFonts w:hint="default" w:ascii="Arial" w:hAnsi="Arial"/>
          <w:i/>
          <w:iCs/>
          <w:color w:val="00000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Liquidez Corrente (LC)</w:t>
      </w:r>
      <w:r>
        <w:rPr>
          <w:rFonts w:hint="default" w:ascii="Arial" w:hAnsi="Arial"/>
          <w:color w:val="000000"/>
          <w:sz w:val="22"/>
          <w:szCs w:val="22"/>
          <w:highlight w:val="none"/>
          <w:lang w:val="pt-BR"/>
        </w:rPr>
        <w:t xml:space="preserve"> =  </w:t>
      </w:r>
      <w:r>
        <w:rPr>
          <w:rFonts w:hint="default" w:ascii="Arial" w:hAnsi="Arial"/>
          <w:color w:val="000000"/>
          <w:sz w:val="22"/>
          <w:szCs w:val="22"/>
          <w:highlight w:val="none"/>
          <w:lang w:val="pt-BR"/>
        </w:rPr>
        <w:tab/>
      </w:r>
      <w:r>
        <w:rPr>
          <w:rFonts w:hint="default" w:ascii="Arial" w:hAnsi="Arial"/>
          <w:color w:val="000000"/>
          <w:sz w:val="22"/>
          <w:szCs w:val="22"/>
          <w:highlight w:val="none"/>
          <w:lang w:val="pt-BR"/>
        </w:rPr>
        <w:tab/>
      </w:r>
      <w:r>
        <w:rPr>
          <w:rFonts w:hint="default" w:ascii="Arial" w:hAnsi="Arial"/>
          <w:i/>
          <w:iCs/>
          <w:color w:val="000000"/>
          <w:sz w:val="22"/>
          <w:szCs w:val="22"/>
          <w:highlight w:val="none"/>
          <w:lang w:val="pt-BR"/>
        </w:rPr>
        <w:t>Ativo Circulante</w:t>
      </w:r>
    </w:p>
    <w:p w14:paraId="16C0D6A4">
      <w:pPr>
        <w:numPr>
          <w:ilvl w:val="0"/>
          <w:numId w:val="0"/>
        </w:numPr>
        <w:spacing w:line="240" w:lineRule="auto"/>
        <w:ind w:left="2124" w:leftChars="0" w:firstLine="708" w:firstLineChars="0"/>
        <w:contextualSpacing/>
        <w:jc w:val="both"/>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w:t>
      </w:r>
    </w:p>
    <w:p w14:paraId="7DD5CFE1">
      <w:pPr>
        <w:numPr>
          <w:ilvl w:val="0"/>
          <w:numId w:val="0"/>
        </w:numPr>
        <w:spacing w:line="360" w:lineRule="auto"/>
        <w:ind w:left="2832" w:leftChars="0" w:firstLine="708" w:firstLineChars="0"/>
        <w:contextualSpacing/>
        <w:jc w:val="both"/>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w:t>
      </w:r>
    </w:p>
    <w:p w14:paraId="26E4406B">
      <w:pPr>
        <w:numPr>
          <w:ilvl w:val="0"/>
          <w:numId w:val="0"/>
        </w:numPr>
        <w:spacing w:line="240" w:lineRule="auto"/>
        <w:ind w:leftChars="0"/>
        <w:contextualSpacing/>
        <w:jc w:val="both"/>
        <w:rPr>
          <w:rFonts w:hint="default" w:ascii="Arial" w:hAnsi="Arial"/>
          <w:i/>
          <w:iCs/>
          <w:color w:val="000000"/>
          <w:sz w:val="22"/>
          <w:szCs w:val="22"/>
          <w:highlight w:val="none"/>
          <w:lang w:val="pt-BR"/>
        </w:rPr>
      </w:pPr>
    </w:p>
    <w:p w14:paraId="0B3C4DF8">
      <w:pPr>
        <w:pStyle w:val="127"/>
        <w:numPr>
          <w:ilvl w:val="0"/>
          <w:numId w:val="0"/>
        </w:numPr>
        <w:spacing w:before="120" w:line="360" w:lineRule="auto"/>
        <w:ind w:left="480" w:leftChars="200" w:right="46" w:rightChars="0" w:firstLine="0" w:firstLineChars="0"/>
        <w:jc w:val="both"/>
        <w:rPr>
          <w:rFonts w:ascii="Arial" w:hAnsi="Arial" w:cs="Arial"/>
          <w:color w:val="000000" w:themeColor="text1"/>
          <w:sz w:val="22"/>
          <w:szCs w:val="22"/>
          <w:highlight w:val="none"/>
          <w14:textFill>
            <w14:solidFill>
              <w14:schemeClr w14:val="tx1"/>
            </w14:solidFill>
          </w14:textFill>
        </w:rPr>
      </w:pPr>
      <w:r>
        <w:rPr>
          <w:rFonts w:hint="default" w:ascii="Arial" w:hAnsi="Arial"/>
          <w:b w:val="0"/>
          <w:bCs w:val="0"/>
          <w:color w:val="000000"/>
          <w:sz w:val="22"/>
          <w:szCs w:val="22"/>
          <w:highlight w:val="none"/>
          <w:lang w:val="pt-BR"/>
        </w:rPr>
        <w:t xml:space="preserve">b) </w:t>
      </w:r>
      <w:r>
        <w:rPr>
          <w:rFonts w:hint="default" w:ascii="Arial" w:hAnsi="Arial" w:eastAsia="SimSun" w:cs="Arial"/>
          <w:color w:val="000000" w:themeColor="text1"/>
          <w:sz w:val="22"/>
          <w:szCs w:val="22"/>
          <w:highlight w:val="none"/>
          <w:lang w:val="pt-BR"/>
          <w14:textFill>
            <w14:solidFill>
              <w14:schemeClr w14:val="tx1"/>
            </w14:solidFill>
          </w14:textFill>
        </w:rPr>
        <w:t>Ca</w:t>
      </w:r>
      <w:r>
        <w:rPr>
          <w:rFonts w:hint="default" w:ascii="Arial" w:hAnsi="Arial" w:eastAsia="SimSun" w:cs="Arial"/>
          <w:color w:val="000000" w:themeColor="text1"/>
          <w:sz w:val="22"/>
          <w:szCs w:val="22"/>
          <w:highlight w:val="none"/>
          <w14:textFill>
            <w14:solidFill>
              <w14:schemeClr w14:val="tx1"/>
            </w14:solidFill>
          </w14:textFill>
        </w:rPr>
        <w:t>so a empresa licitante apresente resultado inferior</w:t>
      </w:r>
      <w:r>
        <w:rPr>
          <w:rFonts w:hint="default" w:ascii="Arial" w:hAnsi="Arial" w:eastAsia="SimSun" w:cs="Arial"/>
          <w:color w:val="000000" w:themeColor="text1"/>
          <w:sz w:val="22"/>
          <w:szCs w:val="22"/>
          <w:highlight w:val="none"/>
          <w:lang w:val="pt-BR"/>
          <w14:textFill>
            <w14:solidFill>
              <w14:schemeClr w14:val="tx1"/>
            </w14:solidFill>
          </w14:textFill>
        </w:rPr>
        <w:t xml:space="preserve"> ou igual </w:t>
      </w:r>
      <w:r>
        <w:rPr>
          <w:rFonts w:hint="default" w:ascii="Arial" w:hAnsi="Arial" w:eastAsia="SimSun" w:cs="Arial"/>
          <w:color w:val="000000" w:themeColor="text1"/>
          <w:sz w:val="22"/>
          <w:szCs w:val="22"/>
          <w:highlight w:val="none"/>
          <w14:textFill>
            <w14:solidFill>
              <w14:schemeClr w14:val="tx1"/>
            </w14:solidFill>
          </w14:textFill>
        </w:rPr>
        <w:t>a 1 (um) em qualquer dos índices de Liquidez Geral (LG),</w:t>
      </w:r>
      <w:r>
        <w:rPr>
          <w:rFonts w:hint="default" w:ascii="Arial" w:hAnsi="Arial" w:eastAsia="SimSun" w:cs="Arial"/>
          <w:color w:val="000000" w:themeColor="text1"/>
          <w:sz w:val="22"/>
          <w:szCs w:val="22"/>
          <w:highlight w:val="none"/>
          <w:lang w:val="pt-BR"/>
          <w14:textFill>
            <w14:solidFill>
              <w14:schemeClr w14:val="tx1"/>
            </w14:solidFill>
          </w14:textFill>
        </w:rPr>
        <w:t xml:space="preserve"> </w:t>
      </w:r>
      <w:r>
        <w:rPr>
          <w:rFonts w:hint="default" w:ascii="Arial" w:hAnsi="Arial" w:eastAsia="SimSun" w:cs="Arial"/>
          <w:color w:val="000000" w:themeColor="text1"/>
          <w:sz w:val="22"/>
          <w:szCs w:val="22"/>
          <w:highlight w:val="none"/>
          <w14:textFill>
            <w14:solidFill>
              <w14:schemeClr w14:val="tx1"/>
            </w14:solidFill>
          </w14:textFill>
        </w:rPr>
        <w:t xml:space="preserve">Solvência Geral (SG) e Liquidez Corrente (LC), será exigido para fins de habilitação capital mínimo de </w:t>
      </w:r>
      <w:r>
        <w:rPr>
          <w:rFonts w:hint="default" w:ascii="Arial" w:hAnsi="Arial" w:eastAsia="SimSun" w:cs="Arial"/>
          <w:color w:val="000000" w:themeColor="text1"/>
          <w:sz w:val="22"/>
          <w:szCs w:val="22"/>
          <w:highlight w:val="none"/>
          <w:lang w:val="pt-BR"/>
          <w14:textFill>
            <w14:solidFill>
              <w14:schemeClr w14:val="tx1"/>
            </w14:solidFill>
          </w14:textFill>
        </w:rPr>
        <w:t>1,0</w:t>
      </w:r>
      <w:r>
        <w:rPr>
          <w:rFonts w:hint="default" w:ascii="Arial" w:hAnsi="Arial" w:eastAsia="SimSun" w:cs="Arial"/>
          <w:color w:val="000000" w:themeColor="text1"/>
          <w:sz w:val="22"/>
          <w:szCs w:val="22"/>
          <w:highlight w:val="none"/>
          <w14:textFill>
            <w14:solidFill>
              <w14:schemeClr w14:val="tx1"/>
            </w14:solidFill>
          </w14:textFill>
        </w:rPr>
        <w:t xml:space="preserve">% (um por cento) do valor total estimado </w:t>
      </w:r>
      <w:r>
        <w:rPr>
          <w:rFonts w:hint="default" w:ascii="Arial" w:hAnsi="Arial" w:eastAsia="SimSun" w:cs="Arial"/>
          <w:color w:val="000000" w:themeColor="text1"/>
          <w:sz w:val="22"/>
          <w:szCs w:val="22"/>
          <w:highlight w:val="none"/>
          <w:lang w:val="pt-BR"/>
          <w14:textFill>
            <w14:solidFill>
              <w14:schemeClr w14:val="tx1"/>
            </w14:solidFill>
          </w14:textFill>
        </w:rPr>
        <w:t xml:space="preserve">para o item </w:t>
      </w:r>
      <w:r>
        <w:rPr>
          <w:rFonts w:hint="default" w:ascii="Arial" w:hAnsi="Arial" w:eastAsia="SimSun" w:cs="Arial"/>
          <w:color w:val="000000" w:themeColor="text1"/>
          <w:sz w:val="22"/>
          <w:szCs w:val="22"/>
          <w:highlight w:val="none"/>
          <w14:textFill>
            <w14:solidFill>
              <w14:schemeClr w14:val="tx1"/>
            </w14:solidFill>
          </w14:textFill>
        </w:rPr>
        <w:t>da contratação.</w:t>
      </w:r>
      <w:r>
        <w:rPr>
          <w:rFonts w:ascii="Arial" w:hAnsi="Arial" w:cs="Arial"/>
          <w:color w:val="000000" w:themeColor="text1"/>
          <w:sz w:val="22"/>
          <w:szCs w:val="22"/>
          <w:highlight w:val="none"/>
          <w14:textFill>
            <w14:solidFill>
              <w14:schemeClr w14:val="tx1"/>
            </w14:solidFill>
          </w14:textFill>
        </w:rPr>
        <w:t xml:space="preserve"> (Lei</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nº</w:t>
      </w:r>
      <w:r>
        <w:rPr>
          <w:rFonts w:ascii="Arial" w:hAnsi="Arial" w:cs="Arial"/>
          <w:color w:val="000000" w:themeColor="text1"/>
          <w:spacing w:val="-2"/>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14.133,</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de</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2021,</w:t>
      </w:r>
      <w:r>
        <w:rPr>
          <w:rFonts w:ascii="Arial" w:hAnsi="Arial" w:cs="Arial"/>
          <w:color w:val="000000" w:themeColor="text1"/>
          <w:spacing w:val="-2"/>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art.</w:t>
      </w:r>
      <w:r>
        <w:rPr>
          <w:rFonts w:ascii="Arial" w:hAnsi="Arial" w:cs="Arial"/>
          <w:color w:val="000000" w:themeColor="text1"/>
          <w:spacing w:val="-3"/>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69,</w:t>
      </w:r>
      <w:r>
        <w:rPr>
          <w:rFonts w:ascii="Arial" w:hAnsi="Arial" w:cs="Arial"/>
          <w:color w:val="000000" w:themeColor="text1"/>
          <w:spacing w:val="-4"/>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§4º)</w:t>
      </w:r>
    </w:p>
    <w:p w14:paraId="5D5171D5">
      <w:pPr>
        <w:numPr>
          <w:ilvl w:val="0"/>
          <w:numId w:val="0"/>
        </w:numPr>
        <w:spacing w:line="360" w:lineRule="auto"/>
        <w:ind w:left="480" w:leftChars="200" w:firstLine="0" w:firstLineChars="0"/>
        <w:contextualSpacing/>
        <w:jc w:val="both"/>
        <w:rPr>
          <w:rFonts w:hint="default" w:ascii="Arial" w:hAnsi="Arial"/>
          <w:color w:val="000000"/>
          <w:sz w:val="22"/>
          <w:szCs w:val="22"/>
          <w:highlight w:val="none"/>
          <w:lang w:val="pt-BR"/>
        </w:rPr>
      </w:pPr>
      <w:r>
        <w:rPr>
          <w:rFonts w:hint="default" w:ascii="Arial" w:hAnsi="Arial"/>
          <w:b w:val="0"/>
          <w:bCs w:val="0"/>
          <w:color w:val="000000"/>
          <w:sz w:val="22"/>
          <w:szCs w:val="22"/>
          <w:highlight w:val="none"/>
          <w:lang w:val="pt-BR"/>
        </w:rPr>
        <w:t xml:space="preserve">c) </w:t>
      </w:r>
      <w:r>
        <w:rPr>
          <w:rFonts w:hint="default" w:ascii="Arial" w:hAnsi="Arial"/>
          <w:color w:val="000000"/>
          <w:sz w:val="22"/>
          <w:szCs w:val="22"/>
          <w:highlight w:val="none"/>
          <w:lang w:val="pt-BR"/>
        </w:rPr>
        <w:t>As empresas criadas no exercício financeiro da licitação deverão atender a todas as exigências da habilitação e poderão substituir os demonstrativos contábeis pelo balanço de abertura. (Lei nº 14.133, de 2021, art. 69, §1º).</w:t>
      </w:r>
    </w:p>
    <w:p w14:paraId="64F1A469">
      <w:pPr>
        <w:numPr>
          <w:ilvl w:val="0"/>
          <w:numId w:val="0"/>
        </w:numPr>
        <w:spacing w:line="360" w:lineRule="auto"/>
        <w:ind w:left="480" w:leftChars="200" w:firstLine="0" w:firstLineChars="0"/>
        <w:contextualSpacing/>
        <w:jc w:val="both"/>
        <w:rPr>
          <w:rFonts w:hint="default" w:ascii="Arial" w:hAnsi="Arial"/>
          <w:color w:val="000000"/>
          <w:sz w:val="22"/>
          <w:szCs w:val="22"/>
          <w:highlight w:val="none"/>
          <w:lang w:val="pt-BR"/>
        </w:rPr>
      </w:pPr>
      <w:r>
        <w:rPr>
          <w:rFonts w:hint="default" w:ascii="Arial" w:hAnsi="Arial"/>
          <w:b w:val="0"/>
          <w:bCs w:val="0"/>
          <w:color w:val="000000"/>
          <w:sz w:val="22"/>
          <w:szCs w:val="22"/>
          <w:highlight w:val="none"/>
          <w:lang w:val="pt-BR"/>
        </w:rPr>
        <w:t xml:space="preserve">d) </w:t>
      </w:r>
      <w:r>
        <w:rPr>
          <w:rFonts w:hint="default" w:ascii="Arial" w:hAnsi="Arial"/>
          <w:color w:val="000000"/>
          <w:sz w:val="22"/>
          <w:szCs w:val="22"/>
          <w:highlight w:val="none"/>
          <w:lang w:val="pt-BR"/>
        </w:rPr>
        <w:t>Os documentos referidos acima limitar-se-ão ao último exercício no caso de a pessoa jurídica ter sido constituída há menos de 2 (dois) anos.</w:t>
      </w:r>
    </w:p>
    <w:p w14:paraId="0A8D35FA">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e) Os documentos referidos acima deverão ser exigidos com base no limite definido pela Receita Federal do Brasil para transmissão da Escrituração Contábil Digital - ECD ao Sped.</w:t>
      </w:r>
    </w:p>
    <w:p w14:paraId="68533E7B">
      <w:pPr>
        <w:pStyle w:val="127"/>
        <w:numPr>
          <w:ilvl w:val="0"/>
          <w:numId w:val="0"/>
        </w:numPr>
        <w:spacing w:before="120" w:line="360" w:lineRule="auto"/>
        <w:ind w:left="480" w:leftChars="200" w:right="46" w:rightChars="0" w:firstLine="0" w:firstLineChars="0"/>
        <w:jc w:val="both"/>
        <w:rPr>
          <w:rFonts w:ascii="Arial" w:hAnsi="Arial" w:cs="Arial"/>
          <w:sz w:val="22"/>
          <w:szCs w:val="22"/>
          <w:highlight w:val="none"/>
        </w:rPr>
      </w:pPr>
      <w:r>
        <w:rPr>
          <w:rFonts w:hint="default" w:ascii="Arial" w:hAnsi="Arial" w:cs="Arial"/>
          <w:sz w:val="22"/>
          <w:szCs w:val="22"/>
          <w:highlight w:val="none"/>
          <w:lang w:val="pt-BR"/>
        </w:rPr>
        <w:t xml:space="preserve">F) </w:t>
      </w:r>
      <w:r>
        <w:rPr>
          <w:rFonts w:ascii="Arial" w:hAnsi="Arial" w:cs="Arial"/>
          <w:sz w:val="22"/>
          <w:szCs w:val="22"/>
          <w:highlight w:val="none"/>
        </w:rPr>
        <w:t>O Balanço Patrimonial físico na forma da lei deve conter os seguintes elementos:</w:t>
      </w:r>
    </w:p>
    <w:p w14:paraId="5B04A917">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Balanço Patrimonial;</w:t>
      </w:r>
    </w:p>
    <w:p w14:paraId="08846841">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Demonstração de Resultado do Exercício;</w:t>
      </w:r>
    </w:p>
    <w:p w14:paraId="0057DBBB">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Assinado pelo contador e representante legal da empresa;</w:t>
      </w:r>
    </w:p>
    <w:p w14:paraId="08F892CE">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Termo de Abertura e Termo de Encerramento do Livro Diário;</w:t>
      </w:r>
    </w:p>
    <w:p w14:paraId="1103B270">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Registrado na Junta Comercial, no Cartório De Registros De Pessoa Jurídica ou OAB.</w:t>
      </w:r>
    </w:p>
    <w:p w14:paraId="113741F9">
      <w:pPr>
        <w:widowControl w:val="0"/>
        <w:numPr>
          <w:ilvl w:val="0"/>
          <w:numId w:val="0"/>
        </w:numPr>
        <w:spacing w:before="100" w:beforeAutospacing="1" w:after="100" w:afterAutospacing="1" w:line="360" w:lineRule="auto"/>
        <w:ind w:left="500" w:leftChars="200" w:hanging="20" w:hangingChars="9"/>
        <w:jc w:val="both"/>
        <w:rPr>
          <w:rFonts w:ascii="Arial" w:hAnsi="Arial" w:cs="Arial"/>
          <w:sz w:val="22"/>
          <w:szCs w:val="22"/>
          <w:highlight w:val="none"/>
        </w:rPr>
      </w:pPr>
      <w:r>
        <w:rPr>
          <w:rFonts w:hint="default" w:ascii="Arial" w:hAnsi="Arial" w:cs="Arial"/>
          <w:b/>
          <w:bCs/>
          <w:sz w:val="22"/>
          <w:szCs w:val="22"/>
          <w:highlight w:val="none"/>
          <w:lang w:val="pt-BR"/>
        </w:rPr>
        <w:t>g).</w:t>
      </w:r>
      <w:r>
        <w:rPr>
          <w:rFonts w:hint="default" w:ascii="Arial" w:hAnsi="Arial" w:cs="Arial"/>
          <w:sz w:val="22"/>
          <w:szCs w:val="22"/>
          <w:highlight w:val="none"/>
          <w:lang w:val="pt-BR"/>
        </w:rPr>
        <w:t xml:space="preserve">   </w:t>
      </w:r>
      <w:r>
        <w:rPr>
          <w:rFonts w:ascii="Arial" w:hAnsi="Arial" w:cs="Arial"/>
          <w:sz w:val="22"/>
          <w:szCs w:val="22"/>
          <w:highlight w:val="none"/>
        </w:rPr>
        <w:t>O Balanço Patrimonial digital na forma da lei deve conter os seguintes elementos:</w:t>
      </w:r>
    </w:p>
    <w:p w14:paraId="1255FFE8">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Balanço Patrimonial;</w:t>
      </w:r>
    </w:p>
    <w:p w14:paraId="230759CF">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Demonstração de Resultado do Exercício;</w:t>
      </w:r>
    </w:p>
    <w:p w14:paraId="137C98EF">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Assinado digitalmente pelo contador e representante legal da empresa;</w:t>
      </w:r>
    </w:p>
    <w:p w14:paraId="31C4EA24">
      <w:pPr>
        <w:widowControl w:val="0"/>
        <w:numPr>
          <w:ilvl w:val="0"/>
          <w:numId w:val="15"/>
        </w:numPr>
        <w:tabs>
          <w:tab w:val="clear" w:pos="420"/>
        </w:tabs>
        <w:spacing w:before="100" w:beforeAutospacing="1" w:after="100" w:afterAutospacing="1" w:line="360" w:lineRule="auto"/>
        <w:ind w:left="499" w:leftChars="200" w:hanging="19" w:hangingChars="9"/>
        <w:jc w:val="both"/>
        <w:rPr>
          <w:rFonts w:ascii="Arial" w:hAnsi="Arial" w:cs="Arial"/>
          <w:sz w:val="22"/>
          <w:szCs w:val="22"/>
          <w:highlight w:val="none"/>
        </w:rPr>
      </w:pPr>
      <w:r>
        <w:rPr>
          <w:rFonts w:ascii="Arial" w:hAnsi="Arial" w:cs="Arial"/>
          <w:sz w:val="22"/>
          <w:szCs w:val="22"/>
          <w:highlight w:val="none"/>
        </w:rPr>
        <w:t>Termo de Abertura e Termo de Encerramento do Livro Diário;</w:t>
      </w:r>
    </w:p>
    <w:p w14:paraId="4B93EFF9">
      <w:pPr>
        <w:widowControl w:val="0"/>
        <w:numPr>
          <w:ilvl w:val="0"/>
          <w:numId w:val="15"/>
        </w:numPr>
        <w:tabs>
          <w:tab w:val="clear" w:pos="420"/>
        </w:tabs>
        <w:spacing w:before="100" w:beforeAutospacing="1" w:after="100" w:afterAutospacing="1" w:line="360" w:lineRule="auto"/>
        <w:ind w:left="499" w:leftChars="200" w:hanging="19" w:hangingChars="9"/>
        <w:jc w:val="both"/>
        <w:rPr>
          <w:rFonts w:hint="default" w:ascii="Arial" w:hAnsi="Arial"/>
          <w:color w:val="000000"/>
          <w:sz w:val="22"/>
          <w:szCs w:val="22"/>
          <w:highlight w:val="none"/>
          <w:lang w:val="pt-BR"/>
        </w:rPr>
      </w:pPr>
      <w:r>
        <w:rPr>
          <w:rFonts w:ascii="Arial" w:hAnsi="Arial" w:cs="Arial"/>
          <w:sz w:val="22"/>
          <w:szCs w:val="22"/>
          <w:highlight w:val="none"/>
        </w:rPr>
        <w:t>Recibo emitido pelo sistema público.</w:t>
      </w:r>
    </w:p>
    <w:p w14:paraId="503EEFD9">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40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Certidão negativa de feitos sobre falência e expedida pelo distribuidor da sede do licitante.</w:t>
      </w:r>
    </w:p>
    <w:p w14:paraId="16AE81C9">
      <w:pPr>
        <w:widowControl w:val="0"/>
        <w:numPr>
          <w:ilvl w:val="3"/>
          <w:numId w:val="13"/>
        </w:numPr>
        <w:tabs>
          <w:tab w:val="left" w:pos="1985"/>
        </w:tabs>
        <w:spacing w:before="100" w:beforeAutospacing="1" w:after="100" w:afterAutospacing="1" w:line="360" w:lineRule="auto"/>
        <w:ind w:left="400" w:leftChars="0" w:firstLine="0" w:firstLineChars="0"/>
        <w:jc w:val="both"/>
        <w:rPr>
          <w:rFonts w:hint="default" w:ascii="Arial" w:hAnsi="Arial" w:cs="Arial"/>
          <w:color w:val="000000"/>
          <w:sz w:val="22"/>
          <w:szCs w:val="22"/>
          <w:highlight w:val="none"/>
          <w:lang w:val="pt-BR"/>
        </w:rPr>
      </w:pPr>
      <w:r>
        <w:rPr>
          <w:rFonts w:hint="default" w:ascii="Arial" w:hAnsi="Arial" w:cs="Arial"/>
          <w:color w:val="000000"/>
          <w:sz w:val="22"/>
          <w:szCs w:val="22"/>
          <w:highlight w:val="none"/>
          <w:lang w:val="pt-BR"/>
        </w:rPr>
        <w:t xml:space="preserve">A iniciativa de exigir qualificação econômico-financeira, sobretudo, no caso concreto, que se trata de entregas futuras, embasa-se, outrossim, no artigo 69 da Lei 14.133/2021, que no seu caput já descreve: </w:t>
      </w:r>
    </w:p>
    <w:p w14:paraId="17C4680A">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880" w:leftChars="1200"/>
        <w:jc w:val="both"/>
        <w:textAlignment w:val="auto"/>
        <w:rPr>
          <w:rFonts w:hint="default" w:ascii="Arial" w:hAnsi="Arial" w:cs="Arial"/>
          <w:color w:val="000000"/>
          <w:sz w:val="20"/>
          <w:szCs w:val="20"/>
          <w:highlight w:val="none"/>
          <w:lang w:val="pt-BR"/>
        </w:rPr>
      </w:pPr>
      <w:r>
        <w:rPr>
          <w:rFonts w:hint="default" w:ascii="Arial" w:hAnsi="Arial" w:cs="Arial"/>
          <w:color w:val="000000"/>
          <w:sz w:val="20"/>
          <w:szCs w:val="20"/>
          <w:highlight w:val="none"/>
          <w:lang w:val="pt-BR"/>
        </w:rPr>
        <w:t>A habilitação econômico-financeira visa demonstrar a aptidão econômica do licitante para cumprir as obrigações decorrentes do futuro contrato, devendo ser comprovada de forma objetiva, por coeficientes e índices econômicos previstos no edital.</w:t>
      </w:r>
    </w:p>
    <w:p w14:paraId="7359691C">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880" w:leftChars="1200"/>
        <w:jc w:val="both"/>
        <w:textAlignment w:val="auto"/>
        <w:rPr>
          <w:rFonts w:hint="default" w:ascii="Arial" w:hAnsi="Arial" w:cs="Arial"/>
          <w:color w:val="000000"/>
          <w:sz w:val="20"/>
          <w:szCs w:val="20"/>
          <w:highlight w:val="none"/>
          <w:lang w:val="pt-BR"/>
        </w:rPr>
      </w:pPr>
    </w:p>
    <w:p w14:paraId="4E5FC624">
      <w:pPr>
        <w:keepNext w:val="0"/>
        <w:keepLines w:val="0"/>
        <w:pageBreakBefore w:val="0"/>
        <w:widowControl/>
        <w:numPr>
          <w:ilvl w:val="0"/>
          <w:numId w:val="0"/>
        </w:numPr>
        <w:shd w:val="clear"/>
        <w:kinsoku/>
        <w:wordWrap/>
        <w:overflowPunct/>
        <w:topLinePunct w:val="0"/>
        <w:autoSpaceDE/>
        <w:autoSpaceDN/>
        <w:bidi w:val="0"/>
        <w:adjustRightInd/>
        <w:snapToGrid/>
        <w:spacing w:beforeAutospacing="0" w:afterAutospacing="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Justifica-se, portanto a exigência de qualificação econômico-financeira,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51189975">
      <w:pPr>
        <w:keepNext w:val="0"/>
        <w:keepLines w:val="0"/>
        <w:pageBreakBefore w:val="0"/>
        <w:widowControl/>
        <w:numPr>
          <w:ilvl w:val="0"/>
          <w:numId w:val="0"/>
        </w:numPr>
        <w:shd w:val="clear"/>
        <w:kinsoku/>
        <w:wordWrap/>
        <w:overflowPunct/>
        <w:topLinePunct w:val="0"/>
        <w:autoSpaceDE/>
        <w:autoSpaceDN/>
        <w:bidi w:val="0"/>
        <w:adjustRightInd/>
        <w:snapToGrid/>
        <w:spacing w:beforeAutospacing="0" w:afterAutospacing="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0"/>
      </w:tblGrid>
      <w:tr w14:paraId="2424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40" w:type="dxa"/>
            <w:shd w:val="clear" w:color="auto" w:fill="D7D7D7" w:themeFill="background1" w:themeFillShade="D8"/>
            <w:vAlign w:val="center"/>
          </w:tcPr>
          <w:p w14:paraId="27A75D1B">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14:textFill>
                  <w14:solidFill>
                    <w14:schemeClr w14:val="tx1"/>
                  </w14:solidFill>
                </w14:textFill>
              </w:rPr>
              <w:t>CUSTO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ESTIMADO DA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CONTRATAÇÃO/PREÇO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 xml:space="preserve">DE </w:t>
            </w:r>
            <w:r>
              <w:rPr>
                <w:rFonts w:hint="default" w:ascii="Arial" w:hAnsi="Arial" w:cs="Arial"/>
                <w:b/>
                <w:color w:val="000000" w:themeColor="text1"/>
                <w:spacing w:val="-2"/>
                <w:sz w:val="22"/>
                <w:szCs w:val="22"/>
                <w:highlight w:val="none"/>
                <w14:textFill>
                  <w14:solidFill>
                    <w14:schemeClr w14:val="tx1"/>
                  </w14:solidFill>
                </w14:textFill>
              </w:rPr>
              <w:t>REFERÊNCIA</w:t>
            </w:r>
          </w:p>
        </w:tc>
      </w:tr>
    </w:tbl>
    <w:p w14:paraId="4E79AAD8">
      <w:pPr>
        <w:pStyle w:val="127"/>
        <w:keepNext w:val="0"/>
        <w:keepLines w:val="0"/>
        <w:pageBreakBefore w:val="0"/>
        <w:widowControl w:val="0"/>
        <w:numPr>
          <w:ilvl w:val="0"/>
          <w:numId w:val="0"/>
        </w:numPr>
        <w:tabs>
          <w:tab w:val="left" w:pos="2174"/>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b w:val="0"/>
          <w:bCs w:val="0"/>
          <w:color w:val="FF0000"/>
          <w:sz w:val="22"/>
          <w:szCs w:val="22"/>
          <w:highlight w:val="none"/>
        </w:rPr>
      </w:pPr>
    </w:p>
    <w:p w14:paraId="581BDE31">
      <w:pPr>
        <w:keepNext w:val="0"/>
        <w:keepLines w:val="0"/>
        <w:pageBreakBefore w:val="0"/>
        <w:widowControl w:val="0"/>
        <w:numPr>
          <w:ilvl w:val="1"/>
          <w:numId w:val="13"/>
        </w:numPr>
        <w:kinsoku/>
        <w:wordWrap/>
        <w:overflowPunct/>
        <w:topLinePunct w:val="0"/>
        <w:autoSpaceDE w:val="0"/>
        <w:autoSpaceDN w:val="0"/>
        <w:bidi w:val="0"/>
        <w:adjustRightInd/>
        <w:snapToGrid/>
        <w:spacing w:line="360" w:lineRule="auto"/>
        <w:ind w:left="17" w:leftChars="0" w:right="0" w:rightChars="0" w:hanging="17" w:firstLineChars="0"/>
        <w:jc w:val="both"/>
        <w:textAlignment w:val="auto"/>
        <w:rPr>
          <w:rFonts w:hint="default" w:ascii="Arial" w:hAnsi="Arial" w:cs="Arial"/>
          <w:b/>
          <w:bCs/>
          <w:color w:val="auto"/>
          <w:spacing w:val="-2"/>
          <w:sz w:val="22"/>
          <w:szCs w:val="22"/>
          <w:highlight w:val="none"/>
          <w:lang w:val="pt-BR"/>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custo total estimado</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levando em consideração os quantitativos e a mediana obtida através de pesquisa de preços</w:t>
      </w:r>
      <w:r>
        <w:rPr>
          <w:rFonts w:hint="default" w:ascii="Arial" w:hAnsi="Arial" w:cs="Arial"/>
          <w:color w:val="auto"/>
          <w:sz w:val="22"/>
          <w:szCs w:val="22"/>
          <w:highlight w:val="none"/>
        </w:rPr>
        <w:t xml:space="preserve"> é de</w:t>
      </w:r>
      <w:r>
        <w:rPr>
          <w:rFonts w:hint="default" w:ascii="Arial" w:hAnsi="Arial" w:cs="Arial"/>
          <w:b/>
          <w:bCs/>
          <w:color w:val="auto"/>
          <w:sz w:val="22"/>
          <w:szCs w:val="22"/>
          <w:highlight w:val="none"/>
        </w:rPr>
        <w:t xml:space="preserve"> R$</w:t>
      </w:r>
      <w:r>
        <w:rPr>
          <w:rFonts w:hint="default" w:ascii="Arial" w:hAnsi="Arial" w:cs="Arial"/>
          <w:b/>
          <w:bCs/>
          <w:color w:val="auto"/>
          <w:sz w:val="22"/>
          <w:szCs w:val="22"/>
          <w:highlight w:val="none"/>
          <w:lang w:val="pt-BR"/>
        </w:rPr>
        <w:t xml:space="preserve"> 1.883.919,26</w:t>
      </w:r>
      <w:r>
        <w:rPr>
          <w:rFonts w:hint="default" w:ascii="Arial" w:hAnsi="Arial" w:cs="Arial"/>
          <w:color w:val="auto"/>
          <w:sz w:val="22"/>
          <w:szCs w:val="22"/>
          <w:highlight w:val="none"/>
          <w:lang w:val="pt-BR"/>
        </w:rPr>
        <w:t xml:space="preserve"> </w:t>
      </w:r>
      <w:r>
        <w:rPr>
          <w:rFonts w:hint="default" w:ascii="Arial" w:hAnsi="Arial" w:cs="Arial"/>
          <w:b/>
          <w:bCs/>
          <w:color w:val="auto"/>
          <w:sz w:val="22"/>
          <w:szCs w:val="22"/>
          <w:highlight w:val="none"/>
          <w:lang w:val="pt-BR"/>
        </w:rPr>
        <w:t xml:space="preserve">(Hum milhão, oitocentos e oitenta e três mil, novecentos e dezenove reais e vinte e seis reias). </w:t>
      </w:r>
      <w:r>
        <w:rPr>
          <w:rFonts w:hint="default" w:ascii="Arial" w:hAnsi="Arial" w:eastAsia="SimSun" w:cs="Arial"/>
          <w:color w:val="auto"/>
          <w:sz w:val="22"/>
          <w:szCs w:val="22"/>
          <w:highlight w:val="none"/>
        </w:rPr>
        <w:t xml:space="preserve">No valor proposto está incluso todos os custos operacionais, insumos, encargos previdenciários, trabalhistas, tributários e comerciais, e quaisquer outros que incidam diretamente ou indiretamente sobre o valor do registro de preços. </w:t>
      </w:r>
    </w:p>
    <w:p w14:paraId="3260258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
          <w:bCs/>
          <w:color w:val="auto"/>
          <w:spacing w:val="-2"/>
          <w:sz w:val="22"/>
          <w:szCs w:val="22"/>
          <w:highlight w:val="none"/>
          <w:lang w:val="pt-BR"/>
        </w:rPr>
      </w:pPr>
    </w:p>
    <w:p w14:paraId="47261D42">
      <w:pPr>
        <w:keepNext w:val="0"/>
        <w:keepLines w:val="0"/>
        <w:pageBreakBefore w:val="0"/>
        <w:widowControl/>
        <w:numPr>
          <w:ilvl w:val="1"/>
          <w:numId w:val="13"/>
        </w:numPr>
        <w:tabs>
          <w:tab w:val="left" w:pos="220"/>
        </w:tabs>
        <w:kinsoku/>
        <w:wordWrap/>
        <w:overflowPunct/>
        <w:topLinePunct w:val="0"/>
        <w:autoSpaceDE/>
        <w:autoSpaceDN/>
        <w:bidi w:val="0"/>
        <w:adjustRightInd/>
        <w:snapToGrid/>
        <w:spacing w:after="0" w:line="360" w:lineRule="auto"/>
        <w:ind w:left="17" w:leftChars="0" w:right="0" w:rightChars="0" w:hanging="17" w:firstLineChars="0"/>
        <w:contextualSpacing/>
        <w:jc w:val="both"/>
        <w:textAlignment w:val="auto"/>
        <w:rPr>
          <w:rFonts w:hint="default" w:ascii="Arial" w:hAnsi="Arial" w:cs="Arial"/>
          <w:i/>
          <w:color w:val="FF0000"/>
          <w:spacing w:val="-2"/>
          <w:sz w:val="22"/>
          <w:szCs w:val="22"/>
          <w:highlight w:val="red"/>
          <w:lang w:val="pt-BR"/>
        </w:rPr>
      </w:pPr>
      <w:r>
        <w:rPr>
          <w:rFonts w:hint="default" w:ascii="Arial" w:hAnsi="Arial" w:eastAsia="SimSun" w:cs="Arial"/>
          <w:color w:val="auto"/>
          <w:sz w:val="22"/>
          <w:szCs w:val="22"/>
          <w:highlight w:val="none"/>
        </w:rPr>
        <w:t xml:space="preserve">Com relação à justificativa do preço, em atendimento ao que preconiza o </w:t>
      </w:r>
      <w:r>
        <w:rPr>
          <w:rFonts w:hint="default" w:ascii="Arial" w:hAnsi="Arial" w:cs="Arial"/>
          <w:color w:val="auto"/>
          <w:sz w:val="22"/>
          <w:szCs w:val="22"/>
          <w:highlight w:val="none"/>
          <w:lang w:val="pt-BR"/>
        </w:rPr>
        <w:t>a</w:t>
      </w:r>
      <w:r>
        <w:rPr>
          <w:rFonts w:hint="default" w:ascii="Arial" w:hAnsi="Arial" w:eastAsia="SimSun" w:cs="Arial"/>
          <w:color w:val="auto"/>
          <w:sz w:val="22"/>
          <w:szCs w:val="22"/>
          <w:highlight w:val="none"/>
        </w:rPr>
        <w:t>rt. 23, da Lei nº 14.133/2021, os custos unitários foram baseados em cotações vigentes similares, pesquisadas em Banco de Preços</w:t>
      </w:r>
      <w:r>
        <w:rPr>
          <w:rFonts w:hint="default" w:ascii="Arial" w:hAnsi="Arial" w:eastAsia="SimSun" w:cs="Arial"/>
          <w:color w:val="auto"/>
          <w:sz w:val="22"/>
          <w:szCs w:val="22"/>
          <w:highlight w:val="none"/>
          <w:lang w:val="pt-BR"/>
        </w:rPr>
        <w:t xml:space="preserve"> e</w:t>
      </w:r>
      <w:r>
        <w:rPr>
          <w:rFonts w:hint="default" w:ascii="Arial" w:hAnsi="Arial" w:eastAsia="SimSun" w:cs="Arial"/>
          <w:color w:val="auto"/>
          <w:sz w:val="22"/>
          <w:szCs w:val="22"/>
          <w:highlight w:val="none"/>
        </w:rPr>
        <w:t xml:space="preserve"> Ata</w:t>
      </w:r>
      <w:r>
        <w:rPr>
          <w:rFonts w:hint="default" w:ascii="Arial" w:hAnsi="Arial" w:eastAsia="SimSun" w:cs="Arial"/>
          <w:color w:val="auto"/>
          <w:sz w:val="22"/>
          <w:szCs w:val="22"/>
          <w:highlight w:val="none"/>
          <w:lang w:val="pt-BR"/>
        </w:rPr>
        <w:t>s e empresa da área.</w:t>
      </w:r>
    </w:p>
    <w:p w14:paraId="2D5D99E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8" w:right="0" w:rightChars="0"/>
        <w:contextualSpacing/>
        <w:jc w:val="both"/>
        <w:textAlignment w:val="auto"/>
        <w:rPr>
          <w:rFonts w:hint="default" w:ascii="Arial" w:hAnsi="Arial" w:cs="Arial"/>
          <w:i/>
          <w:color w:val="FF0000"/>
          <w:spacing w:val="-2"/>
          <w:sz w:val="22"/>
          <w:szCs w:val="22"/>
          <w:highlight w:val="red"/>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7"/>
      </w:tblGrid>
      <w:tr w14:paraId="6D61A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77" w:type="dxa"/>
            <w:shd w:val="clear" w:color="auto" w:fill="D7D7D7" w:themeFill="background1" w:themeFillShade="D8"/>
            <w:vAlign w:val="center"/>
          </w:tcPr>
          <w:p w14:paraId="43B9A96E">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14:textFill>
                  <w14:solidFill>
                    <w14:schemeClr w14:val="tx1"/>
                  </w14:solidFill>
                </w14:textFill>
              </w:rPr>
              <w:t xml:space="preserve">DOTAÇÃO </w:t>
            </w:r>
            <w:r>
              <w:rPr>
                <w:rFonts w:hint="default" w:ascii="Arial" w:hAnsi="Arial" w:cs="Arial"/>
                <w:b/>
                <w:color w:val="000000" w:themeColor="text1"/>
                <w:spacing w:val="-2"/>
                <w:sz w:val="22"/>
                <w:szCs w:val="22"/>
                <w:highlight w:val="none"/>
                <w14:textFill>
                  <w14:solidFill>
                    <w14:schemeClr w14:val="tx1"/>
                  </w14:solidFill>
                </w14:textFill>
              </w:rPr>
              <w:t>ORÇAME</w:t>
            </w:r>
            <w:r>
              <w:rPr>
                <w:rFonts w:hint="default" w:ascii="Arial" w:hAnsi="Arial" w:cs="Arial"/>
                <w:b/>
                <w:color w:val="000000" w:themeColor="text1"/>
                <w:spacing w:val="-2"/>
                <w:sz w:val="22"/>
                <w:szCs w:val="22"/>
                <w:highlight w:val="none"/>
                <w:lang w:val="pt-BR"/>
                <w14:textFill>
                  <w14:solidFill>
                    <w14:schemeClr w14:val="tx1"/>
                  </w14:solidFill>
                </w14:textFill>
              </w:rPr>
              <w:t>N</w:t>
            </w:r>
            <w:r>
              <w:rPr>
                <w:rFonts w:hint="default" w:ascii="Arial" w:hAnsi="Arial" w:cs="Arial"/>
                <w:b/>
                <w:color w:val="000000" w:themeColor="text1"/>
                <w:spacing w:val="-2"/>
                <w:sz w:val="22"/>
                <w:szCs w:val="22"/>
                <w:highlight w:val="none"/>
                <w14:textFill>
                  <w14:solidFill>
                    <w14:schemeClr w14:val="tx1"/>
                  </w14:solidFill>
                </w14:textFill>
              </w:rPr>
              <w:t>TÁRIA</w:t>
            </w:r>
          </w:p>
        </w:tc>
      </w:tr>
    </w:tbl>
    <w:p w14:paraId="3FBFCB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FF0000"/>
          <w:spacing w:val="-2"/>
          <w:sz w:val="22"/>
          <w:szCs w:val="22"/>
          <w:highlight w:val="none"/>
        </w:rPr>
      </w:pPr>
    </w:p>
    <w:p w14:paraId="5125F8ED">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3AE771DC">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highlight w:val="green"/>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Por se tratar de um procedimento auxiliar de Sistema de Registro de Preços, previsto na Lei 14.133/2021 no artigo 78, e que, conforme art. 17 do Decreto 11462 de 31 de março de 2023 “</w:t>
      </w:r>
      <w:r>
        <w:rPr>
          <w:rFonts w:hint="default" w:ascii="Arial" w:hAnsi="Arial" w:cs="Arial"/>
          <w:bCs/>
          <w:i/>
          <w:iCs/>
          <w:color w:val="000000" w:themeColor="text1"/>
          <w:sz w:val="22"/>
          <w:szCs w:val="22"/>
          <w:highlight w:val="none"/>
          <w:lang w:val="pt-BR"/>
          <w14:textFill>
            <w14:solidFill>
              <w14:schemeClr w14:val="tx1"/>
            </w14:solidFill>
          </w14:textFill>
        </w:rPr>
        <w:t>a</w:t>
      </w:r>
      <w:r>
        <w:rPr>
          <w:rFonts w:hint="default" w:ascii="Arial" w:hAnsi="Arial" w:eastAsia="SimSun" w:cs="Arial"/>
          <w:i/>
          <w:iCs/>
          <w:color w:val="000000" w:themeColor="text1"/>
          <w:kern w:val="0"/>
          <w:sz w:val="22"/>
          <w:szCs w:val="22"/>
          <w:highlight w:val="none"/>
          <w:lang w:val="en-US" w:eastAsia="zh-CN" w:bidi="ar"/>
          <w14:textFill>
            <w14:solidFill>
              <w14:schemeClr w14:val="tx1"/>
            </w14:solidFill>
          </w14:textFill>
        </w:rPr>
        <w:t xml:space="preserve"> indicação da disponibilidade de créditos orçamentários somente será exigida para a formalização do contrato ou de outro instrumento hábil</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portanto </w:t>
      </w:r>
      <w:r>
        <w:rPr>
          <w:rFonts w:hint="default" w:ascii="Arial" w:hAnsi="Arial" w:cs="Arial"/>
          <w:bCs/>
          <w:color w:val="000000" w:themeColor="text1"/>
          <w:sz w:val="22"/>
          <w:szCs w:val="22"/>
          <w:highlight w:val="none"/>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2BA697A3">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lang w:val="pt-BR"/>
          <w14:textFill>
            <w14:solidFill>
              <w14:schemeClr w14:val="tx1"/>
            </w14:solidFill>
          </w14:textFill>
        </w:rPr>
      </w:pPr>
    </w:p>
    <w:tbl>
      <w:tblPr>
        <w:tblStyle w:val="10"/>
        <w:tblW w:w="9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40"/>
        <w:gridCol w:w="4825"/>
      </w:tblGrid>
      <w:tr w14:paraId="591D2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4840" w:type="dxa"/>
            <w:vAlign w:val="center"/>
          </w:tcPr>
          <w:p w14:paraId="5D350C49">
            <w:pPr>
              <w:contextualSpacing/>
              <w:jc w:val="center"/>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DOTAÇÃO</w:t>
            </w:r>
          </w:p>
        </w:tc>
        <w:tc>
          <w:tcPr>
            <w:tcW w:w="4825" w:type="dxa"/>
            <w:vAlign w:val="center"/>
          </w:tcPr>
          <w:p w14:paraId="4E5CB28E">
            <w:pPr>
              <w:contextualSpacing/>
              <w:jc w:val="center"/>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RECURSO</w:t>
            </w:r>
          </w:p>
        </w:tc>
      </w:tr>
      <w:tr w14:paraId="06F55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9665" w:type="dxa"/>
            <w:gridSpan w:val="2"/>
            <w:vAlign w:val="center"/>
          </w:tcPr>
          <w:p w14:paraId="0D2A9580">
            <w:pPr>
              <w:contextualSpacing/>
              <w:jc w:val="center"/>
              <w:rPr>
                <w:rFonts w:hint="default" w:ascii="Arial" w:hAnsi="Arial" w:cs="Arial"/>
                <w:color w:val="FF0000"/>
                <w:sz w:val="20"/>
                <w:szCs w:val="20"/>
                <w:highlight w:val="none"/>
              </w:rPr>
            </w:pPr>
            <w:r>
              <w:rPr>
                <w:rFonts w:hint="default" w:ascii="Arial" w:hAnsi="Arial" w:cs="Arial"/>
                <w:b/>
                <w:bCs/>
                <w:color w:val="000000" w:themeColor="text1"/>
                <w:sz w:val="20"/>
                <w:szCs w:val="20"/>
                <w:highlight w:val="none"/>
                <w14:textFill>
                  <w14:solidFill>
                    <w14:schemeClr w14:val="tx1"/>
                  </w14:solidFill>
                </w14:textFill>
              </w:rPr>
              <w:t>SECRETARIA MUNICIPAL DE EDUCAÇÃO</w:t>
            </w:r>
          </w:p>
        </w:tc>
      </w:tr>
      <w:tr w14:paraId="6C9BA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4840" w:type="dxa"/>
            <w:vAlign w:val="center"/>
          </w:tcPr>
          <w:p w14:paraId="0DF8CF82">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2039.33.90.30.00.00.</w:t>
            </w:r>
            <w:r>
              <w:rPr>
                <w:rFonts w:hint="default" w:ascii="Arial" w:hAnsi="Arial" w:cs="Arial"/>
                <w:bCs/>
                <w:sz w:val="20"/>
                <w:szCs w:val="20"/>
                <w:highlight w:val="none"/>
              </w:rPr>
              <w:t>15001001000</w:t>
            </w:r>
          </w:p>
        </w:tc>
        <w:tc>
          <w:tcPr>
            <w:tcW w:w="4825" w:type="dxa"/>
            <w:vAlign w:val="center"/>
          </w:tcPr>
          <w:p w14:paraId="64E21BA4">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58C2D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4840" w:type="dxa"/>
            <w:vAlign w:val="center"/>
          </w:tcPr>
          <w:p w14:paraId="54ADEEA4">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2043.33.90.30.00.00.</w:t>
            </w:r>
            <w:r>
              <w:rPr>
                <w:rFonts w:hint="default" w:ascii="Arial" w:hAnsi="Arial" w:cs="Arial"/>
                <w:bCs/>
                <w:sz w:val="20"/>
                <w:szCs w:val="20"/>
                <w:highlight w:val="none"/>
              </w:rPr>
              <w:t>15001001000</w:t>
            </w:r>
          </w:p>
        </w:tc>
        <w:tc>
          <w:tcPr>
            <w:tcW w:w="4825" w:type="dxa"/>
            <w:vAlign w:val="center"/>
          </w:tcPr>
          <w:p w14:paraId="3AF9E925">
            <w:pPr>
              <w:contextualSpacing/>
              <w:jc w:val="center"/>
              <w:rPr>
                <w:rFonts w:hint="default" w:ascii="Arial" w:hAnsi="Arial" w:cs="Arial"/>
                <w:color w:val="FF0000"/>
                <w:sz w:val="20"/>
                <w:szCs w:val="20"/>
                <w:highlight w:val="none"/>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43ABB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840" w:type="dxa"/>
            <w:vAlign w:val="center"/>
          </w:tcPr>
          <w:p w14:paraId="0CD5A1D4">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2041.33.90.30.00.00.</w:t>
            </w:r>
            <w:r>
              <w:rPr>
                <w:rFonts w:hint="default" w:ascii="Arial" w:hAnsi="Arial" w:cs="Arial"/>
                <w:bCs/>
                <w:sz w:val="20"/>
                <w:szCs w:val="20"/>
                <w:highlight w:val="none"/>
              </w:rPr>
              <w:t>15001001000</w:t>
            </w:r>
          </w:p>
        </w:tc>
        <w:tc>
          <w:tcPr>
            <w:tcW w:w="4825" w:type="dxa"/>
            <w:vAlign w:val="center"/>
          </w:tcPr>
          <w:p w14:paraId="0A759A39">
            <w:pPr>
              <w:contextualSpacing/>
              <w:jc w:val="center"/>
              <w:rPr>
                <w:rFonts w:hint="default" w:ascii="Arial" w:hAnsi="Arial" w:cs="Arial"/>
                <w:color w:val="FF0000"/>
                <w:sz w:val="20"/>
                <w:szCs w:val="20"/>
                <w:highlight w:val="none"/>
                <w:lang w:val="pt-BR"/>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31CCF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4840" w:type="dxa"/>
            <w:vAlign w:val="center"/>
          </w:tcPr>
          <w:p w14:paraId="394AC31F">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2042.33.90.30.00.00.</w:t>
            </w:r>
            <w:r>
              <w:rPr>
                <w:rFonts w:hint="default" w:ascii="Arial" w:hAnsi="Arial" w:cs="Arial"/>
                <w:bCs/>
                <w:sz w:val="20"/>
                <w:szCs w:val="20"/>
                <w:highlight w:val="none"/>
              </w:rPr>
              <w:t>15001001000</w:t>
            </w:r>
          </w:p>
        </w:tc>
        <w:tc>
          <w:tcPr>
            <w:tcW w:w="4825" w:type="dxa"/>
            <w:vAlign w:val="center"/>
          </w:tcPr>
          <w:p w14:paraId="480F27F2">
            <w:pPr>
              <w:contextualSpacing/>
              <w:jc w:val="center"/>
              <w:rPr>
                <w:rFonts w:hint="default" w:ascii="Arial" w:hAnsi="Arial" w:cs="Arial"/>
                <w:color w:val="FF0000"/>
                <w:sz w:val="20"/>
                <w:szCs w:val="20"/>
                <w:highlight w:val="none"/>
                <w:lang w:val="pt-BR"/>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5B16B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4840" w:type="dxa"/>
            <w:shd w:val="clear" w:color="auto" w:fill="auto"/>
            <w:vAlign w:val="center"/>
          </w:tcPr>
          <w:p w14:paraId="31EAF185">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2041.33.90.3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cs="Arial"/>
                <w:bCs/>
                <w:sz w:val="20"/>
                <w:szCs w:val="20"/>
                <w:highlight w:val="none"/>
              </w:rPr>
              <w:t>15</w:t>
            </w:r>
            <w:r>
              <w:rPr>
                <w:rFonts w:hint="default" w:ascii="Arial" w:hAnsi="Arial" w:cs="Arial"/>
                <w:bCs/>
                <w:sz w:val="20"/>
                <w:szCs w:val="20"/>
                <w:highlight w:val="none"/>
                <w:lang w:val="pt-BR"/>
              </w:rPr>
              <w:t>5</w:t>
            </w:r>
            <w:r>
              <w:rPr>
                <w:rFonts w:hint="default" w:ascii="Arial" w:hAnsi="Arial" w:cs="Arial"/>
                <w:bCs/>
                <w:sz w:val="20"/>
                <w:szCs w:val="20"/>
                <w:highlight w:val="none"/>
              </w:rPr>
              <w:t>0</w:t>
            </w:r>
            <w:r>
              <w:rPr>
                <w:rFonts w:hint="default" w:ascii="Arial" w:hAnsi="Arial" w:cs="Arial"/>
                <w:bCs/>
                <w:sz w:val="20"/>
                <w:szCs w:val="20"/>
                <w:highlight w:val="none"/>
                <w:lang w:val="pt-BR"/>
              </w:rPr>
              <w:t>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825" w:type="dxa"/>
            <w:vAlign w:val="center"/>
          </w:tcPr>
          <w:p w14:paraId="092DC7AB">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7B35D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4840" w:type="dxa"/>
            <w:shd w:val="clear" w:color="auto" w:fill="auto"/>
            <w:vAlign w:val="center"/>
          </w:tcPr>
          <w:p w14:paraId="07EEF30B">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2042.33.90.3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eastAsia="SimSun" w:cs="Arial"/>
                <w:bCs/>
                <w:sz w:val="20"/>
                <w:szCs w:val="20"/>
                <w:highlight w:val="none"/>
                <w:lang w:val="en-US" w:eastAsia="pt-BR"/>
              </w:rPr>
              <w:t>25690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825" w:type="dxa"/>
            <w:vAlign w:val="center"/>
          </w:tcPr>
          <w:p w14:paraId="097E3436">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590DA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4840" w:type="dxa"/>
            <w:shd w:val="clear" w:color="auto" w:fill="auto"/>
            <w:vAlign w:val="center"/>
          </w:tcPr>
          <w:p w14:paraId="14A654AD">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2039.33.90.3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cs="Arial"/>
                <w:bCs/>
                <w:sz w:val="20"/>
                <w:szCs w:val="20"/>
                <w:highlight w:val="none"/>
              </w:rPr>
              <w:t>15</w:t>
            </w:r>
            <w:r>
              <w:rPr>
                <w:rFonts w:hint="default" w:ascii="Arial" w:hAnsi="Arial" w:cs="Arial"/>
                <w:bCs/>
                <w:sz w:val="20"/>
                <w:szCs w:val="20"/>
                <w:highlight w:val="none"/>
                <w:lang w:val="pt-BR"/>
              </w:rPr>
              <w:t>5</w:t>
            </w:r>
            <w:r>
              <w:rPr>
                <w:rFonts w:hint="default" w:ascii="Arial" w:hAnsi="Arial" w:cs="Arial"/>
                <w:bCs/>
                <w:sz w:val="20"/>
                <w:szCs w:val="20"/>
                <w:highlight w:val="none"/>
              </w:rPr>
              <w:t>0</w:t>
            </w:r>
            <w:r>
              <w:rPr>
                <w:rFonts w:hint="default" w:ascii="Arial" w:hAnsi="Arial" w:cs="Arial"/>
                <w:bCs/>
                <w:sz w:val="20"/>
                <w:szCs w:val="20"/>
                <w:highlight w:val="none"/>
                <w:lang w:val="pt-BR"/>
              </w:rPr>
              <w:t>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825" w:type="dxa"/>
            <w:vAlign w:val="center"/>
          </w:tcPr>
          <w:p w14:paraId="50642E1B">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2124F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840" w:type="dxa"/>
            <w:shd w:val="clear" w:color="auto" w:fill="auto"/>
            <w:vAlign w:val="center"/>
          </w:tcPr>
          <w:p w14:paraId="07B1AF85">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shd w:val="clear" w:color="auto" w:fill="FFFFFF"/>
                <w:lang w:eastAsia="pt-BR"/>
              </w:rPr>
              <w:t>20</w:t>
            </w:r>
            <w:r>
              <w:rPr>
                <w:rFonts w:hint="default" w:ascii="Arial" w:hAnsi="Arial" w:eastAsia="SimSun" w:cs="Arial"/>
                <w:bCs/>
                <w:sz w:val="20"/>
                <w:szCs w:val="20"/>
                <w:highlight w:val="none"/>
                <w:shd w:val="clear" w:color="auto" w:fill="FFFFFF"/>
                <w:lang w:val="en-US" w:eastAsia="pt-BR"/>
              </w:rPr>
              <w:t>41</w:t>
            </w:r>
            <w:r>
              <w:rPr>
                <w:rFonts w:hint="default" w:ascii="Arial" w:hAnsi="Arial" w:eastAsia="SimSun" w:cs="Arial"/>
                <w:bCs/>
                <w:sz w:val="20"/>
                <w:szCs w:val="20"/>
                <w:highlight w:val="none"/>
                <w:shd w:val="clear" w:color="auto" w:fill="FFFFFF"/>
                <w:lang w:eastAsia="pt-BR"/>
              </w:rPr>
              <w:t>.33.90.3</w:t>
            </w:r>
            <w:r>
              <w:rPr>
                <w:rFonts w:hint="default" w:ascii="Arial" w:hAnsi="Arial" w:eastAsia="SimSun" w:cs="Arial"/>
                <w:bCs/>
                <w:sz w:val="20"/>
                <w:szCs w:val="20"/>
                <w:highlight w:val="none"/>
                <w:shd w:val="clear" w:color="auto" w:fill="FFFFFF"/>
                <w:lang w:val="en-US" w:eastAsia="pt-BR"/>
              </w:rPr>
              <w:t>0</w:t>
            </w:r>
            <w:r>
              <w:rPr>
                <w:rFonts w:hint="default" w:ascii="Arial" w:hAnsi="Arial" w:eastAsia="SimSun" w:cs="Arial"/>
                <w:bCs/>
                <w:sz w:val="20"/>
                <w:szCs w:val="20"/>
                <w:highlight w:val="none"/>
                <w:shd w:val="clear" w:color="auto" w:fill="FFFFFF"/>
                <w:lang w:eastAsia="pt-BR"/>
              </w:rPr>
              <w:t>.00.00.</w:t>
            </w:r>
            <w:r>
              <w:rPr>
                <w:rFonts w:hint="default" w:ascii="Arial" w:hAnsi="Arial" w:eastAsia="SimSun" w:cs="Arial"/>
                <w:bCs/>
                <w:sz w:val="20"/>
                <w:szCs w:val="20"/>
                <w:highlight w:val="none"/>
                <w:shd w:val="clear" w:color="auto" w:fill="FFFFFF"/>
                <w:lang w:val="en-US" w:eastAsia="pt-BR"/>
              </w:rPr>
              <w:t>25690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825" w:type="dxa"/>
            <w:vAlign w:val="center"/>
          </w:tcPr>
          <w:p w14:paraId="7906293A">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2F583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rPr>
        <w:tc>
          <w:tcPr>
            <w:tcW w:w="9665" w:type="dxa"/>
            <w:gridSpan w:val="2"/>
            <w:vAlign w:val="center"/>
          </w:tcPr>
          <w:p w14:paraId="1D60F79A">
            <w:pPr>
              <w:jc w:val="center"/>
              <w:rPr>
                <w:rFonts w:hint="default" w:ascii="Arial" w:hAnsi="Arial" w:cs="Arial"/>
                <w:b/>
                <w:bCs/>
                <w:color w:val="FF0000"/>
                <w:sz w:val="20"/>
                <w:szCs w:val="20"/>
                <w:highlight w:val="none"/>
              </w:rPr>
            </w:pPr>
            <w:r>
              <w:rPr>
                <w:rFonts w:hint="default" w:ascii="Arial" w:hAnsi="Arial" w:cs="Arial"/>
                <w:b/>
                <w:bCs/>
                <w:color w:val="000000" w:themeColor="text1"/>
                <w:sz w:val="20"/>
                <w:szCs w:val="20"/>
                <w:highlight w:val="none"/>
                <w14:textFill>
                  <w14:solidFill>
                    <w14:schemeClr w14:val="tx1"/>
                  </w14:solidFill>
                </w14:textFill>
              </w:rPr>
              <w:t>SECRETARIA MUNICIPAL DE ASSISTÊNCIA SOCIAL</w:t>
            </w:r>
          </w:p>
        </w:tc>
      </w:tr>
      <w:tr w14:paraId="3CA9A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840" w:type="dxa"/>
            <w:shd w:val="clear" w:color="auto" w:fill="auto"/>
            <w:vAlign w:val="center"/>
          </w:tcPr>
          <w:p w14:paraId="1BE03194">
            <w:pPr>
              <w:contextualSpacing/>
              <w:jc w:val="center"/>
              <w:rPr>
                <w:rFonts w:hint="default" w:ascii="Arial" w:hAnsi="Arial" w:cs="Arial" w:eastAsiaTheme="minorEastAsia"/>
                <w:b w:val="0"/>
                <w:b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val="0"/>
                <w:sz w:val="20"/>
                <w:szCs w:val="20"/>
                <w:highlight w:val="none"/>
                <w:lang w:val="pt-BR"/>
              </w:rPr>
              <w:t>2070.33.90.30.0000.150.000.000.00</w:t>
            </w:r>
          </w:p>
        </w:tc>
        <w:tc>
          <w:tcPr>
            <w:tcW w:w="4825" w:type="dxa"/>
            <w:shd w:val="clear" w:color="auto" w:fill="auto"/>
            <w:vAlign w:val="center"/>
          </w:tcPr>
          <w:p w14:paraId="48592132">
            <w:pPr>
              <w:contextualSpacing/>
              <w:jc w:val="center"/>
              <w:rPr>
                <w:rFonts w:hint="default" w:ascii="Arial" w:hAnsi="Arial" w:cs="Arial" w:eastAsiaTheme="minorEastAsia"/>
                <w:b w:val="0"/>
                <w:bCs w:val="0"/>
                <w:color w:val="FF0000"/>
                <w:sz w:val="20"/>
                <w:szCs w:val="20"/>
                <w:highlight w:val="none"/>
                <w:lang w:val="pt-BR" w:eastAsia="zh-CN"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530B2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840" w:type="dxa"/>
            <w:vAlign w:val="top"/>
          </w:tcPr>
          <w:p w14:paraId="28D6BFF8">
            <w:pPr>
              <w:jc w:val="center"/>
              <w:rPr>
                <w:rFonts w:hint="default" w:ascii="Arial" w:hAnsi="Arial" w:cs="Arial" w:eastAsiaTheme="minorEastAsia"/>
                <w:b w:val="0"/>
                <w:bCs w:val="0"/>
                <w:color w:val="FF0000"/>
                <w:sz w:val="20"/>
                <w:szCs w:val="20"/>
                <w:highlight w:val="none"/>
                <w:lang w:val="en-US" w:eastAsia="pt-BR" w:bidi="ar-SA"/>
              </w:rPr>
            </w:pPr>
            <w:r>
              <w:rPr>
                <w:rFonts w:hint="default" w:ascii="Arial" w:hAnsi="Arial" w:cs="Arial"/>
                <w:b w:val="0"/>
                <w:bCs w:val="0"/>
                <w:sz w:val="20"/>
                <w:szCs w:val="20"/>
                <w:highlight w:val="none"/>
                <w:lang w:val="pt-BR"/>
              </w:rPr>
              <w:t>2065.33.90.30.0000.150.000.000.00</w:t>
            </w:r>
          </w:p>
        </w:tc>
        <w:tc>
          <w:tcPr>
            <w:tcW w:w="4825" w:type="dxa"/>
            <w:vAlign w:val="top"/>
          </w:tcPr>
          <w:p w14:paraId="0482B492">
            <w:pPr>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02A97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840" w:type="dxa"/>
            <w:vAlign w:val="top"/>
          </w:tcPr>
          <w:p w14:paraId="3CB99036">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2066.33.90.30.0000.150.000.000.00</w:t>
            </w:r>
          </w:p>
        </w:tc>
        <w:tc>
          <w:tcPr>
            <w:tcW w:w="4825" w:type="dxa"/>
            <w:vAlign w:val="top"/>
          </w:tcPr>
          <w:p w14:paraId="262119DB">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68E33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4840" w:type="dxa"/>
            <w:vAlign w:val="top"/>
          </w:tcPr>
          <w:p w14:paraId="57D31330">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2055.33.90.30.0000.150.000.000.00</w:t>
            </w:r>
          </w:p>
        </w:tc>
        <w:tc>
          <w:tcPr>
            <w:tcW w:w="4825" w:type="dxa"/>
            <w:vAlign w:val="top"/>
          </w:tcPr>
          <w:p w14:paraId="7A27BE30">
            <w:pPr>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22B81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4840" w:type="dxa"/>
            <w:vAlign w:val="top"/>
          </w:tcPr>
          <w:p w14:paraId="0B010337">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2056.33.90.30.0000.150.000.000.00</w:t>
            </w:r>
          </w:p>
        </w:tc>
        <w:tc>
          <w:tcPr>
            <w:tcW w:w="4825" w:type="dxa"/>
            <w:vAlign w:val="top"/>
          </w:tcPr>
          <w:p w14:paraId="7A9F8226">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087FF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4840" w:type="dxa"/>
            <w:vAlign w:val="top"/>
          </w:tcPr>
          <w:p w14:paraId="606E563D">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2057.33.90.30.0000.150.000.000.00</w:t>
            </w:r>
          </w:p>
        </w:tc>
        <w:tc>
          <w:tcPr>
            <w:tcW w:w="4825" w:type="dxa"/>
            <w:vAlign w:val="top"/>
          </w:tcPr>
          <w:p w14:paraId="2EE3E483">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47514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840" w:type="dxa"/>
            <w:vAlign w:val="top"/>
          </w:tcPr>
          <w:p w14:paraId="33B2B1BD">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2059.33.90.30.0000.150.000.000.00</w:t>
            </w:r>
          </w:p>
        </w:tc>
        <w:tc>
          <w:tcPr>
            <w:tcW w:w="4825" w:type="dxa"/>
            <w:vAlign w:val="top"/>
          </w:tcPr>
          <w:p w14:paraId="6A42DB0B">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5B276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840" w:type="dxa"/>
            <w:vAlign w:val="top"/>
          </w:tcPr>
          <w:p w14:paraId="6CE6A58F">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2060.33.90.30.0000.150.000.000.00</w:t>
            </w:r>
          </w:p>
        </w:tc>
        <w:tc>
          <w:tcPr>
            <w:tcW w:w="4825" w:type="dxa"/>
            <w:vAlign w:val="top"/>
          </w:tcPr>
          <w:p w14:paraId="4F41B761">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6EF7E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840" w:type="dxa"/>
            <w:shd w:val="clear" w:color="auto" w:fill="auto"/>
            <w:vAlign w:val="center"/>
          </w:tcPr>
          <w:p w14:paraId="1C3E03F1">
            <w:pPr>
              <w:contextualSpacing/>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2056.33.90.39.0000.166.100.000.00</w:t>
            </w:r>
          </w:p>
        </w:tc>
        <w:tc>
          <w:tcPr>
            <w:tcW w:w="4825" w:type="dxa"/>
            <w:shd w:val="clear" w:color="auto" w:fill="auto"/>
            <w:vAlign w:val="center"/>
          </w:tcPr>
          <w:p w14:paraId="50308137">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40B64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840" w:type="dxa"/>
            <w:shd w:val="clear" w:color="auto" w:fill="auto"/>
            <w:vAlign w:val="center"/>
          </w:tcPr>
          <w:p w14:paraId="5C008E6E">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2057.33.90.39.0000.166.100.000.00</w:t>
            </w:r>
          </w:p>
        </w:tc>
        <w:tc>
          <w:tcPr>
            <w:tcW w:w="4825" w:type="dxa"/>
            <w:shd w:val="clear" w:color="auto" w:fill="auto"/>
            <w:vAlign w:val="center"/>
          </w:tcPr>
          <w:p w14:paraId="6BB30B83">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0D34F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840" w:type="dxa"/>
            <w:shd w:val="clear" w:color="auto" w:fill="auto"/>
            <w:vAlign w:val="center"/>
          </w:tcPr>
          <w:p w14:paraId="3F865F26">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2059.33.90.39.0000.166.100.000.00</w:t>
            </w:r>
          </w:p>
        </w:tc>
        <w:tc>
          <w:tcPr>
            <w:tcW w:w="4825" w:type="dxa"/>
            <w:shd w:val="clear" w:color="auto" w:fill="auto"/>
            <w:vAlign w:val="center"/>
          </w:tcPr>
          <w:p w14:paraId="121B3255">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739E4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840" w:type="dxa"/>
            <w:shd w:val="clear" w:color="auto" w:fill="auto"/>
            <w:vAlign w:val="center"/>
          </w:tcPr>
          <w:p w14:paraId="3AF54076">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2060.33.90.39.0000.166.100.000.00</w:t>
            </w:r>
          </w:p>
        </w:tc>
        <w:tc>
          <w:tcPr>
            <w:tcW w:w="4825" w:type="dxa"/>
            <w:shd w:val="clear" w:color="auto" w:fill="auto"/>
            <w:vAlign w:val="center"/>
          </w:tcPr>
          <w:p w14:paraId="4B4D5654">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18595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840" w:type="dxa"/>
            <w:shd w:val="clear" w:color="auto" w:fill="auto"/>
            <w:vAlign w:val="center"/>
          </w:tcPr>
          <w:p w14:paraId="7902F70C">
            <w:pPr>
              <w:contextualSpacing/>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sz w:val="20"/>
                <w:szCs w:val="20"/>
                <w:highlight w:val="none"/>
                <w:lang w:val="pt-BR"/>
              </w:rPr>
              <w:t>2055.33.90.39.0000.166.000.000.00</w:t>
            </w:r>
          </w:p>
        </w:tc>
        <w:tc>
          <w:tcPr>
            <w:tcW w:w="4825" w:type="dxa"/>
            <w:shd w:val="clear" w:color="auto" w:fill="auto"/>
            <w:vAlign w:val="center"/>
          </w:tcPr>
          <w:p w14:paraId="36CC56A1">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24CA4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840" w:type="dxa"/>
            <w:shd w:val="clear" w:color="auto" w:fill="auto"/>
            <w:vAlign w:val="center"/>
          </w:tcPr>
          <w:p w14:paraId="1117FB6F">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2056.33.90.39.0000.166.000.000.00</w:t>
            </w:r>
          </w:p>
        </w:tc>
        <w:tc>
          <w:tcPr>
            <w:tcW w:w="4825" w:type="dxa"/>
            <w:shd w:val="clear" w:color="auto" w:fill="auto"/>
            <w:vAlign w:val="center"/>
          </w:tcPr>
          <w:p w14:paraId="62FDFD43">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479E1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840" w:type="dxa"/>
            <w:shd w:val="clear" w:color="auto" w:fill="auto"/>
            <w:vAlign w:val="center"/>
          </w:tcPr>
          <w:p w14:paraId="784E45BD">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2057.33.90.39.0000.166.000.000.00</w:t>
            </w:r>
          </w:p>
        </w:tc>
        <w:tc>
          <w:tcPr>
            <w:tcW w:w="4825" w:type="dxa"/>
            <w:shd w:val="clear" w:color="auto" w:fill="auto"/>
            <w:vAlign w:val="center"/>
          </w:tcPr>
          <w:p w14:paraId="46D625ED">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647E3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trPr>
        <w:tc>
          <w:tcPr>
            <w:tcW w:w="4840" w:type="dxa"/>
            <w:shd w:val="clear" w:color="auto" w:fill="auto"/>
            <w:vAlign w:val="center"/>
          </w:tcPr>
          <w:p w14:paraId="07CF22DD">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2059.33.90.39.0000.166.000.000.00</w:t>
            </w:r>
          </w:p>
        </w:tc>
        <w:tc>
          <w:tcPr>
            <w:tcW w:w="4825" w:type="dxa"/>
            <w:shd w:val="clear" w:color="auto" w:fill="auto"/>
            <w:vAlign w:val="center"/>
          </w:tcPr>
          <w:p w14:paraId="34FB615A">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703A7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4840" w:type="dxa"/>
            <w:shd w:val="clear" w:color="auto" w:fill="auto"/>
            <w:vAlign w:val="center"/>
          </w:tcPr>
          <w:p w14:paraId="4CA120B5">
            <w:pPr>
              <w:contextualSpacing/>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sz w:val="20"/>
                <w:szCs w:val="20"/>
                <w:highlight w:val="none"/>
                <w:lang w:val="pt-BR"/>
              </w:rPr>
              <w:t>2060.33.90.39.0000.166.000.000.00</w:t>
            </w:r>
          </w:p>
        </w:tc>
        <w:tc>
          <w:tcPr>
            <w:tcW w:w="4825" w:type="dxa"/>
            <w:shd w:val="clear" w:color="auto" w:fill="auto"/>
            <w:vAlign w:val="center"/>
          </w:tcPr>
          <w:p w14:paraId="10690B78">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6B923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9665" w:type="dxa"/>
            <w:gridSpan w:val="2"/>
            <w:vAlign w:val="center"/>
          </w:tcPr>
          <w:p w14:paraId="3644A241">
            <w:pPr>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SECRETARIA MUNICIPAL DE SAÚDE</w:t>
            </w:r>
          </w:p>
        </w:tc>
      </w:tr>
      <w:tr w14:paraId="5C762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4840" w:type="dxa"/>
            <w:vAlign w:val="top"/>
          </w:tcPr>
          <w:p w14:paraId="0D160C46">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2102</w:t>
            </w:r>
            <w:r>
              <w:rPr>
                <w:rFonts w:hint="default" w:ascii="Arial" w:hAnsi="Arial" w:cs="Arial"/>
                <w:sz w:val="20"/>
                <w:szCs w:val="20"/>
                <w:highlight w:val="none"/>
              </w:rPr>
              <w:t>.339030.15.001.002.000</w:t>
            </w:r>
          </w:p>
        </w:tc>
        <w:tc>
          <w:tcPr>
            <w:tcW w:w="4825" w:type="dxa"/>
            <w:vAlign w:val="top"/>
          </w:tcPr>
          <w:p w14:paraId="6D9DEFBD">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33C3C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840" w:type="dxa"/>
            <w:shd w:val="clear" w:color="auto" w:fill="auto"/>
            <w:vAlign w:val="top"/>
          </w:tcPr>
          <w:p w14:paraId="257F5E5A">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2104</w:t>
            </w:r>
            <w:r>
              <w:rPr>
                <w:rFonts w:hint="default" w:ascii="Arial" w:hAnsi="Arial" w:cs="Arial"/>
                <w:sz w:val="20"/>
                <w:szCs w:val="20"/>
                <w:highlight w:val="none"/>
              </w:rPr>
              <w:t>.339030.15.001.002.000</w:t>
            </w:r>
          </w:p>
        </w:tc>
        <w:tc>
          <w:tcPr>
            <w:tcW w:w="4825" w:type="dxa"/>
            <w:shd w:val="clear" w:color="auto" w:fill="auto"/>
            <w:vAlign w:val="top"/>
          </w:tcPr>
          <w:p w14:paraId="324052A9">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26C39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4840" w:type="dxa"/>
            <w:vAlign w:val="top"/>
          </w:tcPr>
          <w:p w14:paraId="64A4ECB3">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w:t>
            </w:r>
            <w:r>
              <w:rPr>
                <w:rFonts w:hint="default" w:ascii="Arial" w:hAnsi="Arial" w:cs="Arial"/>
                <w:sz w:val="20"/>
                <w:szCs w:val="20"/>
                <w:highlight w:val="none"/>
                <w:lang w:val="pt-BR"/>
              </w:rPr>
              <w:t>98</w:t>
            </w:r>
            <w:r>
              <w:rPr>
                <w:rFonts w:hint="default" w:ascii="Arial" w:hAnsi="Arial" w:cs="Arial"/>
                <w:sz w:val="20"/>
                <w:szCs w:val="20"/>
                <w:highlight w:val="none"/>
              </w:rPr>
              <w:t>.339030.15.001.002.000</w:t>
            </w:r>
          </w:p>
        </w:tc>
        <w:tc>
          <w:tcPr>
            <w:tcW w:w="4825" w:type="dxa"/>
            <w:vAlign w:val="top"/>
          </w:tcPr>
          <w:p w14:paraId="3456CA06">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01DE2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4840" w:type="dxa"/>
            <w:vAlign w:val="top"/>
          </w:tcPr>
          <w:p w14:paraId="2A129D9A">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2093.339030.15.001.002.000</w:t>
            </w:r>
          </w:p>
        </w:tc>
        <w:tc>
          <w:tcPr>
            <w:tcW w:w="4825" w:type="dxa"/>
            <w:vAlign w:val="top"/>
          </w:tcPr>
          <w:p w14:paraId="56F1F628">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591FE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840" w:type="dxa"/>
            <w:vAlign w:val="top"/>
          </w:tcPr>
          <w:p w14:paraId="75EBADC1">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2095.339030.15.001.002.000</w:t>
            </w:r>
          </w:p>
        </w:tc>
        <w:tc>
          <w:tcPr>
            <w:tcW w:w="4825" w:type="dxa"/>
            <w:vAlign w:val="top"/>
          </w:tcPr>
          <w:p w14:paraId="3AFEC3A3">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24FCF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4840" w:type="dxa"/>
            <w:vAlign w:val="top"/>
          </w:tcPr>
          <w:p w14:paraId="4B183906">
            <w:pPr>
              <w:jc w:val="center"/>
              <w:rPr>
                <w:rFonts w:hint="default" w:ascii="Arial" w:hAnsi="Arial" w:cs="Arial"/>
                <w:sz w:val="20"/>
                <w:szCs w:val="20"/>
                <w:highlight w:val="none"/>
                <w:lang w:val="pt-BR"/>
              </w:rPr>
            </w:pPr>
            <w:r>
              <w:rPr>
                <w:rFonts w:hint="default" w:ascii="Arial" w:hAnsi="Arial" w:cs="Arial"/>
                <w:sz w:val="20"/>
                <w:szCs w:val="20"/>
                <w:highlight w:val="none"/>
              </w:rPr>
              <w:t>2095.339030.1</w:t>
            </w:r>
            <w:r>
              <w:rPr>
                <w:rFonts w:hint="default" w:ascii="Arial" w:hAnsi="Arial" w:cs="Arial"/>
                <w:sz w:val="20"/>
                <w:szCs w:val="20"/>
                <w:highlight w:val="none"/>
                <w:lang w:val="pt-BR"/>
              </w:rPr>
              <w:t>6</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.00</w:t>
            </w:r>
            <w:r>
              <w:rPr>
                <w:rFonts w:hint="default" w:ascii="Arial" w:hAnsi="Arial" w:cs="Arial"/>
                <w:sz w:val="20"/>
                <w:szCs w:val="20"/>
                <w:highlight w:val="none"/>
                <w:lang w:val="pt-BR"/>
              </w:rPr>
              <w:t>06</w:t>
            </w:r>
            <w:r>
              <w:rPr>
                <w:rFonts w:hint="default" w:ascii="Arial" w:hAnsi="Arial" w:cs="Arial"/>
                <w:sz w:val="20"/>
                <w:szCs w:val="20"/>
                <w:highlight w:val="none"/>
              </w:rPr>
              <w:t>0</w:t>
            </w:r>
            <w:r>
              <w:rPr>
                <w:rFonts w:hint="default" w:ascii="Arial" w:hAnsi="Arial" w:cs="Arial"/>
                <w:sz w:val="20"/>
                <w:szCs w:val="20"/>
                <w:highlight w:val="none"/>
                <w:lang w:val="pt-BR"/>
              </w:rPr>
              <w:t>3</w:t>
            </w:r>
          </w:p>
        </w:tc>
        <w:tc>
          <w:tcPr>
            <w:tcW w:w="4825" w:type="dxa"/>
            <w:vAlign w:val="top"/>
          </w:tcPr>
          <w:p w14:paraId="69EF95DD">
            <w:pPr>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CUSTEIO SUS(UNIÃO</w:t>
            </w:r>
          </w:p>
        </w:tc>
      </w:tr>
      <w:tr w14:paraId="1886F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840" w:type="dxa"/>
            <w:vAlign w:val="top"/>
          </w:tcPr>
          <w:p w14:paraId="2B7CE0C3">
            <w:pPr>
              <w:jc w:val="center"/>
              <w:rPr>
                <w:rFonts w:hint="default" w:ascii="Arial" w:hAnsi="Arial" w:cs="Arial"/>
                <w:sz w:val="20"/>
                <w:szCs w:val="20"/>
                <w:highlight w:val="none"/>
              </w:rPr>
            </w:pPr>
            <w:r>
              <w:rPr>
                <w:rFonts w:hint="default" w:ascii="Arial" w:hAnsi="Arial" w:cs="Arial"/>
                <w:sz w:val="20"/>
                <w:szCs w:val="20"/>
                <w:highlight w:val="none"/>
              </w:rPr>
              <w:t>2</w:t>
            </w:r>
            <w:r>
              <w:rPr>
                <w:rFonts w:hint="default" w:ascii="Arial" w:hAnsi="Arial" w:cs="Arial"/>
                <w:sz w:val="20"/>
                <w:szCs w:val="20"/>
                <w:highlight w:val="none"/>
                <w:lang w:val="pt-BR"/>
              </w:rPr>
              <w:t>104</w:t>
            </w:r>
            <w:r>
              <w:rPr>
                <w:rFonts w:hint="default" w:ascii="Arial" w:hAnsi="Arial" w:cs="Arial"/>
                <w:sz w:val="20"/>
                <w:szCs w:val="20"/>
                <w:highlight w:val="none"/>
              </w:rPr>
              <w:t>.339030.1</w:t>
            </w:r>
            <w:r>
              <w:rPr>
                <w:rFonts w:hint="default" w:ascii="Arial" w:hAnsi="Arial" w:cs="Arial"/>
                <w:sz w:val="20"/>
                <w:szCs w:val="20"/>
                <w:highlight w:val="none"/>
                <w:lang w:val="pt-BR"/>
              </w:rPr>
              <w:t>6</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w:t>
            </w:r>
            <w:r>
              <w:rPr>
                <w:rFonts w:hint="default" w:ascii="Arial" w:hAnsi="Arial" w:cs="Arial"/>
                <w:sz w:val="20"/>
                <w:szCs w:val="20"/>
                <w:highlight w:val="none"/>
                <w:lang w:val="pt-BR"/>
              </w:rPr>
              <w:t>6</w:t>
            </w:r>
            <w:r>
              <w:rPr>
                <w:rFonts w:hint="default" w:ascii="Arial" w:hAnsi="Arial" w:cs="Arial"/>
                <w:sz w:val="20"/>
                <w:szCs w:val="20"/>
                <w:highlight w:val="none"/>
              </w:rPr>
              <w:t>00</w:t>
            </w:r>
          </w:p>
        </w:tc>
        <w:tc>
          <w:tcPr>
            <w:tcW w:w="4825" w:type="dxa"/>
            <w:vAlign w:val="top"/>
          </w:tcPr>
          <w:p w14:paraId="66EF4331">
            <w:pPr>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CUSTEIO SUS(UNIÃO</w:t>
            </w:r>
          </w:p>
        </w:tc>
      </w:tr>
      <w:tr w14:paraId="708A6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9665" w:type="dxa"/>
            <w:gridSpan w:val="2"/>
            <w:tcBorders>
              <w:top w:val="single" w:color="auto" w:sz="4" w:space="0"/>
            </w:tcBorders>
            <w:vAlign w:val="center"/>
          </w:tcPr>
          <w:p w14:paraId="36880F9C">
            <w:pPr>
              <w:jc w:val="center"/>
              <w:rPr>
                <w:rFonts w:hint="default" w:ascii="Arial" w:hAnsi="Arial" w:cs="Arial" w:eastAsiaTheme="minorEastAsia"/>
                <w:color w:val="000000" w:themeColor="text1"/>
                <w:sz w:val="20"/>
                <w:szCs w:val="20"/>
                <w:highlight w:val="none"/>
                <w:lang w:val="pt-BR" w:eastAsia="zh-CN" w:bidi="ar-SA"/>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MUNICIPAL DE CULTURA, ESPORTE E TURISMO</w:t>
            </w:r>
          </w:p>
        </w:tc>
      </w:tr>
      <w:tr w14:paraId="33337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840" w:type="dxa"/>
            <w:vAlign w:val="top"/>
          </w:tcPr>
          <w:p w14:paraId="3941A698">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2137.</w:t>
            </w:r>
            <w:r>
              <w:rPr>
                <w:rFonts w:hint="default" w:ascii="Arial" w:hAnsi="Arial" w:cs="Arial"/>
                <w:sz w:val="20"/>
                <w:szCs w:val="20"/>
                <w:highlight w:val="none"/>
                <w:lang w:val="pt-BR"/>
              </w:rPr>
              <w:t>39</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825" w:type="dxa"/>
            <w:vAlign w:val="top"/>
          </w:tcPr>
          <w:p w14:paraId="7AED0C1B">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Desenvolvimento </w:t>
            </w:r>
            <w:r>
              <w:rPr>
                <w:rFonts w:hint="default" w:ascii="Arial" w:hAnsi="Arial" w:cs="Arial"/>
                <w:sz w:val="20"/>
                <w:szCs w:val="20"/>
                <w:highlight w:val="none"/>
                <w:lang w:val="pt-BR"/>
              </w:rPr>
              <w:t>d</w:t>
            </w:r>
            <w:r>
              <w:rPr>
                <w:rFonts w:hint="default" w:ascii="Arial" w:hAnsi="Arial" w:cs="Arial"/>
                <w:sz w:val="20"/>
                <w:szCs w:val="20"/>
                <w:highlight w:val="none"/>
              </w:rPr>
              <w:t>e Ações Esportivas</w:t>
            </w:r>
            <w:r>
              <w:rPr>
                <w:rFonts w:hint="default" w:ascii="Arial" w:hAnsi="Arial" w:cs="Arial"/>
                <w:sz w:val="20"/>
                <w:szCs w:val="20"/>
                <w:highlight w:val="none"/>
                <w:lang w:val="pt-BR"/>
              </w:rPr>
              <w:t>.</w:t>
            </w:r>
          </w:p>
        </w:tc>
      </w:tr>
      <w:tr w14:paraId="67AFA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840" w:type="dxa"/>
            <w:shd w:val="clear" w:color="auto" w:fill="auto"/>
            <w:vAlign w:val="top"/>
          </w:tcPr>
          <w:p w14:paraId="3FC6DAE6">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213</w:t>
            </w:r>
            <w:r>
              <w:rPr>
                <w:rFonts w:hint="default" w:ascii="Arial" w:hAnsi="Arial" w:cs="Arial"/>
                <w:sz w:val="20"/>
                <w:szCs w:val="20"/>
                <w:highlight w:val="none"/>
                <w:lang w:val="pt-BR"/>
              </w:rPr>
              <w:t>1</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825" w:type="dxa"/>
            <w:shd w:val="clear" w:color="auto" w:fill="auto"/>
            <w:vAlign w:val="top"/>
          </w:tcPr>
          <w:p w14:paraId="7DBC8EAD">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Ações Administrativas da Cultura.</w:t>
            </w:r>
          </w:p>
        </w:tc>
      </w:tr>
      <w:tr w14:paraId="0EBEC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840" w:type="dxa"/>
            <w:shd w:val="clear" w:color="auto" w:fill="auto"/>
            <w:vAlign w:val="top"/>
          </w:tcPr>
          <w:p w14:paraId="4C97DB3B">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w:t>
            </w:r>
            <w:r>
              <w:rPr>
                <w:rFonts w:hint="default" w:ascii="Arial" w:hAnsi="Arial" w:cs="Arial"/>
                <w:sz w:val="20"/>
                <w:szCs w:val="20"/>
                <w:highlight w:val="none"/>
                <w:lang w:val="pt-BR"/>
              </w:rPr>
              <w:t>33</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825" w:type="dxa"/>
            <w:shd w:val="clear" w:color="auto" w:fill="auto"/>
            <w:vAlign w:val="top"/>
          </w:tcPr>
          <w:p w14:paraId="2AB179BF">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Manutenção do Museu Histórico de Sinop.</w:t>
            </w:r>
          </w:p>
        </w:tc>
      </w:tr>
      <w:tr w14:paraId="2110E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4840" w:type="dxa"/>
            <w:shd w:val="clear" w:color="auto" w:fill="auto"/>
            <w:vAlign w:val="top"/>
          </w:tcPr>
          <w:p w14:paraId="757A58EC">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2134.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825" w:type="dxa"/>
            <w:shd w:val="clear" w:color="auto" w:fill="auto"/>
            <w:vAlign w:val="top"/>
          </w:tcPr>
          <w:p w14:paraId="7694C7CA">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Manutenção </w:t>
            </w:r>
            <w:r>
              <w:rPr>
                <w:rFonts w:hint="default" w:ascii="Arial" w:hAnsi="Arial" w:cs="Arial"/>
                <w:sz w:val="20"/>
                <w:szCs w:val="20"/>
                <w:highlight w:val="none"/>
                <w:lang w:val="pt-BR"/>
              </w:rPr>
              <w:t>d</w:t>
            </w:r>
            <w:r>
              <w:rPr>
                <w:rFonts w:hint="default" w:ascii="Arial" w:hAnsi="Arial" w:cs="Arial"/>
                <w:sz w:val="20"/>
                <w:szCs w:val="20"/>
                <w:highlight w:val="none"/>
              </w:rPr>
              <w:t xml:space="preserve">a Escola Municipal </w:t>
            </w:r>
            <w:r>
              <w:rPr>
                <w:rFonts w:hint="default" w:ascii="Arial" w:hAnsi="Arial" w:cs="Arial"/>
                <w:sz w:val="20"/>
                <w:szCs w:val="20"/>
                <w:highlight w:val="none"/>
                <w:lang w:val="pt-BR"/>
              </w:rPr>
              <w:t>d</w:t>
            </w:r>
            <w:r>
              <w:rPr>
                <w:rFonts w:hint="default" w:ascii="Arial" w:hAnsi="Arial" w:cs="Arial"/>
                <w:sz w:val="20"/>
                <w:szCs w:val="20"/>
                <w:highlight w:val="none"/>
              </w:rPr>
              <w:t>e Artes</w:t>
            </w:r>
            <w:r>
              <w:rPr>
                <w:rFonts w:hint="default" w:ascii="Arial" w:hAnsi="Arial" w:cs="Arial"/>
                <w:sz w:val="20"/>
                <w:szCs w:val="20"/>
                <w:highlight w:val="none"/>
                <w:lang w:val="pt-BR"/>
              </w:rPr>
              <w:t>.</w:t>
            </w:r>
          </w:p>
        </w:tc>
      </w:tr>
      <w:tr w14:paraId="231CB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4840" w:type="dxa"/>
            <w:shd w:val="clear" w:color="auto" w:fill="auto"/>
            <w:vAlign w:val="top"/>
          </w:tcPr>
          <w:p w14:paraId="0100E479">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w:t>
            </w:r>
            <w:r>
              <w:rPr>
                <w:rFonts w:hint="default" w:ascii="Arial" w:hAnsi="Arial" w:cs="Arial"/>
                <w:sz w:val="20"/>
                <w:szCs w:val="20"/>
                <w:highlight w:val="none"/>
                <w:lang w:val="pt-BR"/>
              </w:rPr>
              <w:t>35</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825" w:type="dxa"/>
            <w:shd w:val="clear" w:color="auto" w:fill="auto"/>
            <w:vAlign w:val="top"/>
          </w:tcPr>
          <w:p w14:paraId="74DE2C87">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Promoção do Turismo.</w:t>
            </w:r>
          </w:p>
        </w:tc>
      </w:tr>
    </w:tbl>
    <w:p w14:paraId="3EB0D6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18"/>
          <w:szCs w:val="18"/>
          <w:highlight w:val="none"/>
        </w:rPr>
      </w:pPr>
    </w:p>
    <w:p w14:paraId="7CD8451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18"/>
          <w:szCs w:val="18"/>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2"/>
      </w:tblGrid>
      <w:tr w14:paraId="76A7B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52" w:type="dxa"/>
            <w:shd w:val="clear" w:color="auto" w:fill="D7D7D7" w:themeFill="background1" w:themeFillShade="D8"/>
            <w:vAlign w:val="center"/>
          </w:tcPr>
          <w:p w14:paraId="41B1DE89">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DEMAIS</w:t>
            </w:r>
            <w:r>
              <w:rPr>
                <w:rFonts w:hint="default" w:ascii="Arial" w:hAnsi="Arial" w:cs="Arial"/>
                <w:b/>
                <w:color w:val="000000" w:themeColor="text1"/>
                <w:spacing w:val="-1"/>
                <w:sz w:val="22"/>
                <w:szCs w:val="22"/>
                <w:highlight w:val="none"/>
                <w:shd w:val="clear" w:fill="D7D7D7" w:themeFill="background1" w:themeFillShade="D8"/>
                <w14:textFill>
                  <w14:solidFill>
                    <w14:schemeClr w14:val="tx1"/>
                  </w14:solidFill>
                </w14:textFill>
              </w:rPr>
              <w:t xml:space="preserve"> </w:t>
            </w: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INFORMAÇÕES</w:t>
            </w:r>
            <w:r>
              <w:rPr>
                <w:rFonts w:hint="default" w:ascii="Arial" w:hAnsi="Arial" w:cs="Arial"/>
                <w:b/>
                <w:color w:val="000000" w:themeColor="text1"/>
                <w:spacing w:val="-1"/>
                <w:sz w:val="22"/>
                <w:szCs w:val="22"/>
                <w:highlight w:val="none"/>
                <w:shd w:val="clear" w:fill="D7D7D7" w:themeFill="background1" w:themeFillShade="D8"/>
                <w14:textFill>
                  <w14:solidFill>
                    <w14:schemeClr w14:val="tx1"/>
                  </w14:solidFill>
                </w14:textFill>
              </w:rPr>
              <w:t xml:space="preserve"> </w:t>
            </w: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ESPECÍFICAS</w:t>
            </w:r>
            <w:r>
              <w:rPr>
                <w:rFonts w:hint="default" w:ascii="Arial" w:hAnsi="Arial" w:cs="Arial"/>
                <w:b/>
                <w:color w:val="000000" w:themeColor="text1"/>
                <w:spacing w:val="-1"/>
                <w:sz w:val="22"/>
                <w:szCs w:val="22"/>
                <w:highlight w:val="none"/>
                <w:shd w:val="clear" w:fill="D7D7D7" w:themeFill="background1" w:themeFillShade="D8"/>
                <w14:textFill>
                  <w14:solidFill>
                    <w14:schemeClr w14:val="tx1"/>
                  </w14:solidFill>
                </w14:textFill>
              </w:rPr>
              <w:t xml:space="preserve"> </w:t>
            </w: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DO</w:t>
            </w:r>
            <w:r>
              <w:rPr>
                <w:rFonts w:hint="default" w:ascii="Arial" w:hAnsi="Arial" w:cs="Arial"/>
                <w:b/>
                <w:color w:val="000000" w:themeColor="text1"/>
                <w:spacing w:val="-1"/>
                <w:sz w:val="22"/>
                <w:szCs w:val="22"/>
                <w:highlight w:val="none"/>
                <w:shd w:val="clear" w:fill="D7D7D7" w:themeFill="background1" w:themeFillShade="D8"/>
                <w14:textFill>
                  <w14:solidFill>
                    <w14:schemeClr w14:val="tx1"/>
                  </w14:solidFill>
                </w14:textFill>
              </w:rPr>
              <w:t xml:space="preserve"> </w:t>
            </w:r>
            <w:r>
              <w:rPr>
                <w:rFonts w:hint="default" w:ascii="Arial" w:hAnsi="Arial" w:cs="Arial"/>
                <w:b/>
                <w:color w:val="000000" w:themeColor="text1"/>
                <w:spacing w:val="-1"/>
                <w:sz w:val="22"/>
                <w:szCs w:val="22"/>
                <w:highlight w:val="none"/>
                <w:shd w:val="clear" w:fill="D7D7D7" w:themeFill="background1" w:themeFillShade="D8"/>
                <w:lang w:val="pt-BR"/>
                <w14:textFill>
                  <w14:solidFill>
                    <w14:schemeClr w14:val="tx1"/>
                  </w14:solidFill>
                </w14:textFill>
              </w:rPr>
              <w:t>TERMO DE REFERÊNCIA</w:t>
            </w:r>
          </w:p>
        </w:tc>
      </w:tr>
    </w:tbl>
    <w:p w14:paraId="4EFD406F">
      <w:pPr>
        <w:numPr>
          <w:ilvl w:val="0"/>
          <w:numId w:val="0"/>
        </w:numPr>
        <w:spacing w:line="360" w:lineRule="auto"/>
        <w:ind w:leftChars="0"/>
        <w:contextualSpacing/>
        <w:jc w:val="both"/>
        <w:rPr>
          <w:rFonts w:hint="default" w:ascii="Arial" w:hAnsi="Arial" w:cs="Arial"/>
          <w:bCs/>
          <w:color w:val="000000" w:themeColor="text1"/>
          <w:sz w:val="22"/>
          <w:szCs w:val="22"/>
          <w:highlight w:val="none"/>
          <w:lang w:val="en-US" w:eastAsia="pt-BR"/>
          <w14:textFill>
            <w14:solidFill>
              <w14:schemeClr w14:val="tx1"/>
            </w14:solidFill>
          </w14:textFill>
        </w:rPr>
      </w:pPr>
    </w:p>
    <w:p w14:paraId="41DE177B">
      <w:pPr>
        <w:numPr>
          <w:ilvl w:val="1"/>
          <w:numId w:val="13"/>
        </w:numPr>
        <w:spacing w:line="360" w:lineRule="auto"/>
        <w:ind w:left="0" w:leftChars="0" w:firstLine="0" w:firstLineChars="0"/>
        <w:contextualSpacing/>
        <w:jc w:val="both"/>
        <w:rPr>
          <w:rFonts w:hint="default" w:ascii="Arial" w:hAnsi="Arial" w:cs="Arial"/>
          <w:bCs/>
          <w:color w:val="000000" w:themeColor="text1"/>
          <w:sz w:val="22"/>
          <w:szCs w:val="22"/>
          <w:highlight w:val="none"/>
          <w:lang w:val="en-US" w:eastAsia="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(Não se aplica) </w:t>
      </w:r>
    </w:p>
    <w:p w14:paraId="2440E017">
      <w:pPr>
        <w:numPr>
          <w:ilvl w:val="0"/>
          <w:numId w:val="0"/>
        </w:numPr>
        <w:spacing w:line="360" w:lineRule="auto"/>
        <w:ind w:leftChars="0"/>
        <w:contextualSpacing/>
        <w:jc w:val="both"/>
        <w:rPr>
          <w:rFonts w:hint="default" w:ascii="Arial" w:hAnsi="Arial" w:cs="Arial"/>
          <w:bCs/>
          <w:color w:val="000000" w:themeColor="text1"/>
          <w:sz w:val="22"/>
          <w:szCs w:val="22"/>
          <w:highlight w:val="none"/>
          <w:lang w:val="en-US" w:eastAsia="pt-BR"/>
          <w14:textFill>
            <w14:solidFill>
              <w14:schemeClr w14:val="tx1"/>
            </w14:solidFill>
          </w14:textFill>
        </w:rPr>
      </w:pPr>
      <w:r>
        <w:rPr>
          <w:rFonts w:hint="default" w:ascii="Arial" w:hAnsi="Arial" w:cs="Arial"/>
          <w:bCs/>
          <w:color w:val="000000" w:themeColor="text1"/>
          <w:sz w:val="22"/>
          <w:szCs w:val="22"/>
          <w:highlight w:val="none"/>
          <w:lang w:val="en-US" w:eastAsia="pt-BR"/>
          <w14:textFill>
            <w14:solidFill>
              <w14:schemeClr w14:val="tx1"/>
            </w14:solidFill>
          </w14:textFill>
        </w:rPr>
        <w:t>Sinop/MT, 10 de Abril de 2025.</w:t>
      </w:r>
    </w:p>
    <w:p w14:paraId="02192A99">
      <w:pPr>
        <w:numPr>
          <w:ilvl w:val="0"/>
          <w:numId w:val="0"/>
        </w:numPr>
        <w:spacing w:line="360" w:lineRule="auto"/>
        <w:ind w:leftChars="0"/>
        <w:contextualSpacing/>
        <w:jc w:val="both"/>
        <w:rPr>
          <w:rFonts w:hint="default" w:ascii="Arial" w:hAnsi="Arial" w:cs="Arial"/>
          <w:bCs/>
          <w:color w:val="000000" w:themeColor="text1"/>
          <w:sz w:val="22"/>
          <w:szCs w:val="22"/>
          <w:highlight w:val="none"/>
          <w:lang w:val="en-US" w:eastAsia="pt-BR"/>
          <w14:textFill>
            <w14:solidFill>
              <w14:schemeClr w14:val="tx1"/>
            </w14:solidFill>
          </w14:textFill>
        </w:rPr>
      </w:pPr>
    </w:p>
    <w:p w14:paraId="60231340">
      <w:pPr>
        <w:numPr>
          <w:ilvl w:val="0"/>
          <w:numId w:val="0"/>
        </w:numPr>
        <w:spacing w:line="360" w:lineRule="auto"/>
        <w:ind w:leftChars="0"/>
        <w:contextualSpacing/>
        <w:jc w:val="both"/>
        <w:rPr>
          <w:rFonts w:hint="default" w:ascii="Arial" w:hAnsi="Arial" w:cs="Arial"/>
          <w:bCs/>
          <w:color w:val="000000" w:themeColor="text1"/>
          <w:sz w:val="22"/>
          <w:szCs w:val="22"/>
          <w:highlight w:val="none"/>
          <w:lang w:val="en-US" w:eastAsia="pt-BR"/>
          <w14:textFill>
            <w14:solidFill>
              <w14:schemeClr w14:val="tx1"/>
            </w14:solidFill>
          </w14:textFill>
        </w:rPr>
      </w:pPr>
    </w:p>
    <w:p w14:paraId="3B8ED69E">
      <w:pPr>
        <w:autoSpaceDE w:val="0"/>
        <w:autoSpaceDN w:val="0"/>
        <w:adjustRightInd w:val="0"/>
        <w:spacing w:after="0" w:line="240" w:lineRule="auto"/>
        <w:ind w:left="0" w:leftChars="0" w:firstLine="0" w:firstLineChars="0"/>
        <w:contextualSpacing/>
        <w:jc w:val="center"/>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SIDELINA RODRIGUES DOS SANTOS</w:t>
      </w:r>
    </w:p>
    <w:p w14:paraId="3572A0F1">
      <w:pPr>
        <w:autoSpaceDE w:val="0"/>
        <w:autoSpaceDN w:val="0"/>
        <w:adjustRightInd w:val="0"/>
        <w:spacing w:after="0" w:line="240" w:lineRule="auto"/>
        <w:contextualSpacing/>
        <w:jc w:val="center"/>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Responsável pel</w:t>
      </w:r>
      <w:r>
        <w:rPr>
          <w:rFonts w:hint="default" w:ascii="Arial" w:hAnsi="Arial" w:cs="Arial"/>
          <w:b/>
          <w:bCs/>
          <w:color w:val="000000" w:themeColor="text1"/>
          <w:sz w:val="22"/>
          <w:szCs w:val="22"/>
          <w:lang w:val="pt-BR"/>
          <w14:textFill>
            <w14:solidFill>
              <w14:schemeClr w14:val="tx1"/>
            </w14:solidFill>
          </w14:textFill>
        </w:rPr>
        <w:t>a elaboração do Termo de Referência</w:t>
      </w:r>
    </w:p>
    <w:p w14:paraId="02F0C07D">
      <w:pPr>
        <w:autoSpaceDE w:val="0"/>
        <w:autoSpaceDN w:val="0"/>
        <w:adjustRightInd w:val="0"/>
        <w:spacing w:after="0" w:line="240" w:lineRule="auto"/>
        <w:contextualSpacing/>
        <w:jc w:val="center"/>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Portaria 0463/2024</w:t>
      </w:r>
    </w:p>
    <w:p w14:paraId="301A5ECE">
      <w:pPr>
        <w:autoSpaceDE w:val="0"/>
        <w:autoSpaceDN w:val="0"/>
        <w:adjustRightInd w:val="0"/>
        <w:spacing w:after="0" w:line="240" w:lineRule="auto"/>
        <w:contextualSpacing/>
        <w:jc w:val="center"/>
        <w:rPr>
          <w:rFonts w:hint="default" w:ascii="Arial" w:hAnsi="Arial" w:cs="Arial"/>
          <w:b/>
          <w:bCs/>
          <w:color w:val="000000" w:themeColor="text1"/>
          <w:sz w:val="22"/>
          <w:szCs w:val="22"/>
          <w:lang w:val="pt-BR"/>
          <w14:textFill>
            <w14:solidFill>
              <w14:schemeClr w14:val="tx1"/>
            </w14:solidFill>
          </w14:textFill>
        </w:rPr>
      </w:pPr>
    </w:p>
    <w:p w14:paraId="7C3359C6">
      <w:pPr>
        <w:pStyle w:val="16"/>
        <w:ind w:left="572" w:right="563"/>
        <w:jc w:val="center"/>
        <w:rPr>
          <w:rFonts w:hint="default" w:ascii="Arial" w:hAnsi="Arial" w:cs="Arial"/>
          <w:color w:val="FF0000"/>
          <w:spacing w:val="-2"/>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CD8C2" w:themeFill="background2" w:themeFillShade="E5"/>
        <w:tblLayout w:type="autofit"/>
        <w:tblCellMar>
          <w:top w:w="0" w:type="dxa"/>
          <w:left w:w="108" w:type="dxa"/>
          <w:bottom w:w="0" w:type="dxa"/>
          <w:right w:w="108" w:type="dxa"/>
        </w:tblCellMar>
      </w:tblPr>
      <w:tblGrid>
        <w:gridCol w:w="9552"/>
      </w:tblGrid>
      <w:tr w14:paraId="5511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CD8C2" w:themeFill="background2" w:themeFillShade="E5"/>
          <w:tblCellMar>
            <w:top w:w="0" w:type="dxa"/>
            <w:left w:w="108" w:type="dxa"/>
            <w:bottom w:w="0" w:type="dxa"/>
            <w:right w:w="108" w:type="dxa"/>
          </w:tblCellMar>
        </w:tblPrEx>
        <w:trPr>
          <w:trHeight w:val="375" w:hRule="atLeast"/>
        </w:trPr>
        <w:tc>
          <w:tcPr>
            <w:tcW w:w="9552" w:type="dxa"/>
            <w:shd w:val="clear" w:color="auto" w:fill="D7D7D7" w:themeFill="background1" w:themeFillShade="D8"/>
            <w:vAlign w:val="center"/>
          </w:tcPr>
          <w:p w14:paraId="45EDD10A">
            <w:pPr>
              <w:numPr>
                <w:ilvl w:val="0"/>
                <w:numId w:val="13"/>
              </w:numPr>
              <w:ind w:left="0" w:leftChars="0" w:firstLine="0" w:firstLineChars="0"/>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CIÊNCIA</w:t>
            </w:r>
            <w:r>
              <w:rPr>
                <w:rFonts w:hint="default" w:ascii="Arial" w:hAnsi="Arial" w:cs="Arial"/>
                <w:b/>
                <w:color w:val="000000" w:themeColor="text1"/>
                <w:spacing w:val="-1"/>
                <w:sz w:val="22"/>
                <w:szCs w:val="22"/>
                <w:highlight w:val="none"/>
                <w:shd w:val="clear" w:fill="D7D7D7" w:themeFill="background1" w:themeFillShade="D8"/>
                <w14:textFill>
                  <w14:solidFill>
                    <w14:schemeClr w14:val="tx1"/>
                  </w14:solidFill>
                </w14:textFill>
              </w:rPr>
              <w:t xml:space="preserve"> </w:t>
            </w: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DA</w:t>
            </w:r>
            <w:r>
              <w:rPr>
                <w:rFonts w:hint="default" w:ascii="Arial" w:hAnsi="Arial" w:cs="Arial"/>
                <w:b/>
                <w:color w:val="000000" w:themeColor="text1"/>
                <w:spacing w:val="-1"/>
                <w:sz w:val="22"/>
                <w:szCs w:val="22"/>
                <w:highlight w:val="none"/>
                <w:shd w:val="clear" w:fill="D7D7D7" w:themeFill="background1" w:themeFillShade="D8"/>
                <w14:textFill>
                  <w14:solidFill>
                    <w14:schemeClr w14:val="tx1"/>
                  </w14:solidFill>
                </w14:textFill>
              </w:rPr>
              <w:t xml:space="preserve"> </w:t>
            </w:r>
            <w:r>
              <w:rPr>
                <w:rFonts w:hint="default" w:ascii="Arial" w:hAnsi="Arial" w:cs="Arial"/>
                <w:b/>
                <w:color w:val="000000" w:themeColor="text1"/>
                <w:sz w:val="22"/>
                <w:szCs w:val="22"/>
                <w:highlight w:val="none"/>
                <w:shd w:val="clear" w:fill="D7D7D7" w:themeFill="background1" w:themeFillShade="D8"/>
                <w14:textFill>
                  <w14:solidFill>
                    <w14:schemeClr w14:val="tx1"/>
                  </w14:solidFill>
                </w14:textFill>
              </w:rPr>
              <w:t xml:space="preserve">AUTORIDADE </w:t>
            </w:r>
            <w:r>
              <w:rPr>
                <w:rFonts w:hint="default" w:ascii="Arial" w:hAnsi="Arial" w:cs="Arial"/>
                <w:b/>
                <w:color w:val="000000" w:themeColor="text1"/>
                <w:spacing w:val="-2"/>
                <w:sz w:val="22"/>
                <w:szCs w:val="22"/>
                <w:highlight w:val="none"/>
                <w:shd w:val="clear" w:fill="D7D7D7" w:themeFill="background1" w:themeFillShade="D8"/>
                <w14:textFill>
                  <w14:solidFill>
                    <w14:schemeClr w14:val="tx1"/>
                  </w14:solidFill>
                </w14:textFill>
              </w:rPr>
              <w:t>COMPETENTE</w:t>
            </w:r>
          </w:p>
        </w:tc>
      </w:tr>
    </w:tbl>
    <w:p w14:paraId="426B6CCB">
      <w:pPr>
        <w:pStyle w:val="16"/>
        <w:ind w:left="572" w:right="563"/>
        <w:jc w:val="center"/>
        <w:rPr>
          <w:rFonts w:hint="default" w:ascii="Arial" w:hAnsi="Arial" w:cs="Arial"/>
          <w:color w:val="FF0000"/>
          <w:spacing w:val="-2"/>
          <w:sz w:val="22"/>
          <w:szCs w:val="22"/>
          <w:highlight w:val="yellow"/>
        </w:rPr>
      </w:pPr>
    </w:p>
    <w:p w14:paraId="398EAD9A">
      <w:pPr>
        <w:pStyle w:val="154"/>
        <w:tabs>
          <w:tab w:val="left" w:pos="407"/>
        </w:tabs>
        <w:ind w:left="107" w:right="103"/>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pacing w:val="-10"/>
          <w:sz w:val="22"/>
          <w:szCs w:val="22"/>
          <w14:textFill>
            <w14:solidFill>
              <w14:schemeClr w14:val="tx1"/>
            </w14:solidFill>
          </w14:textFill>
        </w:rPr>
        <w:t>(</w:t>
      </w:r>
      <w:r>
        <w:rPr>
          <w:rFonts w:hint="default" w:ascii="Arial" w:hAnsi="Arial" w:cs="Arial"/>
          <w:color w:val="000000" w:themeColor="text1"/>
          <w:spacing w:val="-10"/>
          <w:sz w:val="22"/>
          <w:szCs w:val="22"/>
          <w:lang w:val="pt-BR"/>
          <w14:textFill>
            <w14:solidFill>
              <w14:schemeClr w14:val="tx1"/>
            </w14:solidFill>
          </w14:textFill>
        </w:rPr>
        <w:t>X</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Concordo</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com</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Termo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Referência/Projeto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Básico</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realizado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autorizo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 nos termos da Lei 14.133/2021.</w:t>
      </w:r>
    </w:p>
    <w:p w14:paraId="77141E04">
      <w:pPr>
        <w:pStyle w:val="154"/>
        <w:tabs>
          <w:tab w:val="left" w:pos="407"/>
        </w:tabs>
        <w:ind w:left="107" w:right="103"/>
        <w:rPr>
          <w:rFonts w:hint="default" w:ascii="Arial" w:hAnsi="Arial" w:cs="Arial"/>
          <w:color w:val="FF0000"/>
          <w:sz w:val="22"/>
          <w:szCs w:val="22"/>
        </w:rPr>
      </w:pPr>
    </w:p>
    <w:p w14:paraId="3C27E391">
      <w:pPr>
        <w:pStyle w:val="154"/>
        <w:tabs>
          <w:tab w:val="left" w:pos="407"/>
        </w:tabs>
        <w:ind w:left="107" w:right="103"/>
        <w:rPr>
          <w:rFonts w:hint="default" w:ascii="Arial" w:hAnsi="Arial" w:cs="Arial"/>
          <w:color w:val="FF0000"/>
          <w:sz w:val="22"/>
          <w:szCs w:val="22"/>
        </w:rPr>
      </w:pPr>
    </w:p>
    <w:p w14:paraId="27CD907B">
      <w:pPr>
        <w:pStyle w:val="154"/>
        <w:ind w:left="107"/>
        <w:rPr>
          <w:rFonts w:hint="default" w:ascii="Arial" w:hAnsi="Arial" w:cs="Arial"/>
          <w:color w:val="000000" w:themeColor="text1"/>
          <w:spacing w:val="-2"/>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Sinop</w:t>
      </w:r>
      <w:r>
        <w:rPr>
          <w:rFonts w:hint="default" w:ascii="Arial" w:hAnsi="Arial" w:cs="Arial"/>
          <w:color w:val="000000" w:themeColor="text1"/>
          <w:sz w:val="22"/>
          <w:szCs w:val="22"/>
          <w14:textFill>
            <w14:solidFill>
              <w14:schemeClr w14:val="tx1"/>
            </w14:solidFill>
          </w14:textFill>
        </w:rPr>
        <w:t>/MT,</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1"/>
          <w:sz w:val="22"/>
          <w:szCs w:val="22"/>
          <w:highlight w:val="none"/>
          <w:lang w:val="pt-BR"/>
          <w14:textFill>
            <w14:solidFill>
              <w14:schemeClr w14:val="tx1"/>
            </w14:solidFill>
          </w14:textFill>
        </w:rPr>
        <w:t xml:space="preserve">10 </w:t>
      </w:r>
      <w:r>
        <w:rPr>
          <w:rFonts w:hint="default" w:ascii="Arial" w:hAnsi="Arial" w:cs="Arial"/>
          <w:color w:val="000000" w:themeColor="text1"/>
          <w:sz w:val="22"/>
          <w:szCs w:val="22"/>
          <w:highlight w:val="none"/>
          <w14:textFill>
            <w14:solidFill>
              <w14:schemeClr w14:val="tx1"/>
            </w14:solidFill>
          </w14:textFill>
        </w:rPr>
        <w:t>de</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1"/>
          <w:sz w:val="22"/>
          <w:szCs w:val="22"/>
          <w:highlight w:val="none"/>
          <w:lang w:val="pt-BR"/>
          <w14:textFill>
            <w14:solidFill>
              <w14:schemeClr w14:val="tx1"/>
            </w14:solidFill>
          </w14:textFill>
        </w:rPr>
        <w:t>Abril</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pacing w:val="-2"/>
          <w:sz w:val="22"/>
          <w:szCs w:val="22"/>
          <w:lang w:val="pt-BR"/>
          <w14:textFill>
            <w14:solidFill>
              <w14:schemeClr w14:val="tx1"/>
            </w14:solidFill>
          </w14:textFill>
        </w:rPr>
        <w:t>2025.</w:t>
      </w:r>
    </w:p>
    <w:p w14:paraId="5E243EDD">
      <w:pPr>
        <w:pStyle w:val="154"/>
        <w:ind w:left="107"/>
        <w:rPr>
          <w:rFonts w:hint="default" w:ascii="Arial" w:hAnsi="Arial" w:cs="Arial"/>
          <w:color w:val="FF0000"/>
          <w:spacing w:val="-2"/>
          <w:sz w:val="22"/>
          <w:szCs w:val="22"/>
          <w:lang w:val="pt-BR"/>
        </w:rPr>
      </w:pPr>
    </w:p>
    <w:p w14:paraId="1F5BE696">
      <w:pPr>
        <w:pStyle w:val="154"/>
        <w:ind w:left="107"/>
        <w:rPr>
          <w:rFonts w:hint="default" w:ascii="Arial" w:hAnsi="Arial" w:cs="Arial"/>
          <w:color w:val="FF0000"/>
          <w:spacing w:val="-2"/>
          <w:sz w:val="22"/>
          <w:szCs w:val="22"/>
          <w:lang w:val="pt-BR"/>
        </w:rPr>
      </w:pPr>
    </w:p>
    <w:p w14:paraId="4109247D">
      <w:pPr>
        <w:pStyle w:val="154"/>
        <w:ind w:left="107"/>
        <w:rPr>
          <w:rFonts w:hint="default" w:ascii="Arial" w:hAnsi="Arial" w:cs="Arial"/>
          <w:color w:val="FF0000"/>
          <w:spacing w:val="-2"/>
          <w:sz w:val="22"/>
          <w:szCs w:val="22"/>
          <w:lang w:val="pt-BR"/>
        </w:rPr>
      </w:pPr>
    </w:p>
    <w:p w14:paraId="25372A52">
      <w:pPr>
        <w:pStyle w:val="154"/>
        <w:ind w:left="107"/>
        <w:rPr>
          <w:rFonts w:hint="default" w:ascii="Arial" w:hAnsi="Arial" w:cs="Arial"/>
          <w:color w:val="FF0000"/>
          <w:spacing w:val="-2"/>
          <w:sz w:val="22"/>
          <w:szCs w:val="22"/>
          <w:lang w:val="pt-BR"/>
        </w:rPr>
      </w:pPr>
    </w:p>
    <w:p w14:paraId="5E07B8D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ELIZABETE CILIÃO GUILHERME</w:t>
      </w:r>
    </w:p>
    <w:p w14:paraId="2F129C52">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lang w:val="pt-BR"/>
          <w14:textFill>
            <w14:solidFill>
              <w14:schemeClr w14:val="tx1"/>
            </w14:solidFill>
          </w14:textFill>
        </w:rPr>
      </w:pPr>
      <w:r>
        <w:rPr>
          <w:rFonts w:hint="default" w:ascii="Arial" w:hAnsi="Arial" w:cs="Arial"/>
          <w:b/>
          <w:bCs w:val="0"/>
          <w:color w:val="000000" w:themeColor="text1"/>
          <w:sz w:val="22"/>
          <w:szCs w:val="22"/>
          <w14:textFill>
            <w14:solidFill>
              <w14:schemeClr w14:val="tx1"/>
            </w14:solidFill>
          </w14:textFill>
        </w:rPr>
        <w:t>Secretária Municipal de Administração</w:t>
      </w:r>
      <w:r>
        <w:rPr>
          <w:rFonts w:hint="default" w:ascii="Arial" w:hAnsi="Arial" w:cs="Arial"/>
          <w:b/>
          <w:bCs w:val="0"/>
          <w:color w:val="000000" w:themeColor="text1"/>
          <w:sz w:val="22"/>
          <w:szCs w:val="22"/>
          <w:lang w:val="pt-BR"/>
          <w14:textFill>
            <w14:solidFill>
              <w14:schemeClr w14:val="tx1"/>
            </w14:solidFill>
          </w14:textFill>
        </w:rPr>
        <w:t xml:space="preserve"> e Modernização</w:t>
      </w:r>
    </w:p>
    <w:p w14:paraId="3F1F4422">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lang w:val="pt-BR"/>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Sinop/MT</w:t>
      </w:r>
    </w:p>
    <w:p w14:paraId="6AB607F7">
      <w:pPr>
        <w:spacing w:line="360" w:lineRule="auto"/>
        <w:jc w:val="center"/>
        <w:rPr>
          <w:rFonts w:ascii="Arial" w:hAnsi="Arial" w:cs="Arial"/>
          <w:b/>
          <w:color w:val="FF0000"/>
          <w:sz w:val="22"/>
          <w:szCs w:val="22"/>
        </w:rPr>
      </w:pPr>
    </w:p>
    <w:p w14:paraId="565BF267">
      <w:pPr>
        <w:spacing w:line="360" w:lineRule="auto"/>
        <w:jc w:val="center"/>
        <w:rPr>
          <w:rFonts w:ascii="Arial" w:hAnsi="Arial" w:cs="Arial"/>
          <w:b/>
          <w:color w:val="FF0000"/>
          <w:sz w:val="22"/>
          <w:szCs w:val="22"/>
        </w:rPr>
      </w:pPr>
    </w:p>
    <w:p w14:paraId="4C4488F0">
      <w:pPr>
        <w:spacing w:line="360" w:lineRule="auto"/>
        <w:jc w:val="center"/>
        <w:rPr>
          <w:rFonts w:ascii="Arial" w:hAnsi="Arial" w:cs="Arial"/>
          <w:b/>
          <w:color w:val="FF0000"/>
          <w:sz w:val="22"/>
          <w:szCs w:val="22"/>
        </w:rPr>
      </w:pPr>
    </w:p>
    <w:p w14:paraId="3327794F">
      <w:pPr>
        <w:spacing w:line="360" w:lineRule="auto"/>
        <w:jc w:val="center"/>
        <w:rPr>
          <w:rFonts w:ascii="Arial" w:hAnsi="Arial" w:cs="Arial"/>
          <w:b/>
          <w:color w:val="FF0000"/>
          <w:sz w:val="22"/>
          <w:szCs w:val="22"/>
        </w:rPr>
      </w:pPr>
    </w:p>
    <w:p w14:paraId="3A482327">
      <w:pPr>
        <w:spacing w:line="360" w:lineRule="auto"/>
        <w:jc w:val="center"/>
        <w:rPr>
          <w:rFonts w:ascii="Arial" w:hAnsi="Arial" w:cs="Arial"/>
          <w:b/>
          <w:color w:val="FF0000"/>
          <w:sz w:val="22"/>
          <w:szCs w:val="22"/>
        </w:rPr>
      </w:pPr>
    </w:p>
    <w:p w14:paraId="4B03FB90">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bookmarkStart w:id="72" w:name="_GoBack"/>
      <w:bookmarkEnd w:id="72"/>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2C19CEF3">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2025</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2025</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32</w:t>
      </w:r>
      <w:r>
        <w:rPr>
          <w:rFonts w:ascii="Arial" w:hAnsi="Arial" w:cs="Arial"/>
          <w:color w:val="auto"/>
          <w:sz w:val="22"/>
          <w:szCs w:val="22"/>
          <w:u w:val="none"/>
        </w:rPr>
        <w:t>/</w:t>
      </w:r>
      <w:r>
        <w:rPr>
          <w:rFonts w:ascii="Arial" w:hAnsi="Arial" w:cs="Arial"/>
          <w:color w:val="auto"/>
          <w:sz w:val="22"/>
          <w:szCs w:val="22"/>
          <w:u w:val="none"/>
          <w:lang w:val="pt-BR"/>
        </w:rPr>
        <w:t>2025</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2025</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7"/>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lang w:val="pt-BR"/>
        </w:rPr>
        <w:t>Aquisição de jogos e brinquedos pedagógicos para atender às necessidades das Secretarias Municipais</w:t>
      </w:r>
      <w:r>
        <w:rPr>
          <w:rFonts w:ascii="Arial" w:hAnsi="Arial" w:cs="Arial"/>
          <w:b/>
          <w:bCs/>
          <w:sz w:val="22"/>
          <w:szCs w:val="22"/>
        </w:rPr>
        <w:t>,</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32</w:t>
      </w:r>
      <w:r>
        <w:rPr>
          <w:rFonts w:ascii="Arial" w:hAnsi="Arial" w:cs="Arial"/>
          <w:b w:val="0"/>
          <w:bCs/>
          <w:sz w:val="22"/>
          <w:szCs w:val="22"/>
        </w:rPr>
        <w:t>/</w:t>
      </w:r>
      <w:r>
        <w:rPr>
          <w:rFonts w:ascii="Arial" w:hAnsi="Arial" w:cs="Arial"/>
          <w:b w:val="0"/>
          <w:bCs/>
          <w:sz w:val="22"/>
          <w:szCs w:val="22"/>
          <w:lang w:val="pt-BR"/>
        </w:rPr>
        <w:t>2025</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7"/>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32/2025</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16"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1146"/>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A23686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956EFD9">
            <w:pPr>
              <w:widowControl w:val="0"/>
              <w:autoSpaceDE w:val="0"/>
              <w:autoSpaceDN w:val="0"/>
              <w:adjustRightInd w:val="0"/>
              <w:spacing w:line="360" w:lineRule="auto"/>
              <w:ind w:right="-30"/>
              <w:jc w:val="both"/>
              <w:rPr>
                <w:rFonts w:ascii="Arial" w:hAnsi="Arial" w:cs="Arial"/>
                <w:b/>
                <w:bCs/>
                <w:i w:val="0"/>
                <w:iCs w:val="0"/>
                <w:sz w:val="22"/>
                <w:szCs w:val="22"/>
              </w:rPr>
            </w:pPr>
          </w:p>
        </w:tc>
        <w:tc>
          <w:tcPr>
            <w:tcW w:w="9197"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36C037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46"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1146"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0BABC86">
      <w:pPr>
        <w:pStyle w:val="127"/>
        <w:tabs>
          <w:tab w:val="left" w:pos="426"/>
        </w:tabs>
        <w:spacing w:before="240" w:after="240" w:line="24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tbl>
      <w:tblPr>
        <w:tblStyle w:val="28"/>
        <w:tblpPr w:leftFromText="180" w:rightFromText="180" w:vertAnchor="text" w:horzAnchor="page" w:tblpX="1306" w:tblpY="23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58"/>
        <w:gridCol w:w="2872"/>
        <w:gridCol w:w="3358"/>
      </w:tblGrid>
      <w:tr w14:paraId="560D0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3358" w:type="dxa"/>
            <w:vAlign w:val="center"/>
          </w:tcPr>
          <w:p w14:paraId="2923C089">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SECRETARIAS</w:t>
            </w:r>
          </w:p>
        </w:tc>
        <w:tc>
          <w:tcPr>
            <w:tcW w:w="2872" w:type="dxa"/>
            <w:vAlign w:val="center"/>
          </w:tcPr>
          <w:p w14:paraId="528C3DF7">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FISCAL DA ATA</w:t>
            </w:r>
          </w:p>
        </w:tc>
        <w:tc>
          <w:tcPr>
            <w:tcW w:w="3358" w:type="dxa"/>
            <w:vAlign w:val="center"/>
          </w:tcPr>
          <w:p w14:paraId="4556F992">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SUPLENTE</w:t>
            </w:r>
          </w:p>
        </w:tc>
      </w:tr>
      <w:tr w14:paraId="40B4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58" w:type="dxa"/>
            <w:vAlign w:val="center"/>
          </w:tcPr>
          <w:p w14:paraId="4E9BA32E">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20"/>
                <w:szCs w:val="20"/>
                <w:highlight w:val="none"/>
                <w:lang w:val="pt-BR" w:eastAsia="zh-CN" w:bidi="ar-SA"/>
              </w:rPr>
            </w:pP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EDUCAÇÃO</w:t>
            </w:r>
          </w:p>
        </w:tc>
        <w:tc>
          <w:tcPr>
            <w:tcW w:w="2872" w:type="dxa"/>
            <w:vAlign w:val="center"/>
          </w:tcPr>
          <w:p w14:paraId="479BD30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Fiscal</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 xml:space="preserve"> Lenir Guedes</w:t>
            </w:r>
          </w:p>
          <w:p w14:paraId="7BDE8B9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w:t>
            </w:r>
            <w:r>
              <w:rPr>
                <w:rFonts w:hint="default" w:ascii="Arial" w:hAnsi="Arial" w:eastAsia="Times New Roman" w:cs="Arial"/>
                <w:b w:val="0"/>
                <w:bCs/>
                <w:color w:val="000000"/>
                <w:sz w:val="20"/>
                <w:szCs w:val="20"/>
                <w:highlight w:val="none"/>
              </w:rPr>
              <w:t>Professora</w:t>
            </w:r>
          </w:p>
          <w:p w14:paraId="27392A6D">
            <w:pPr>
              <w:numPr>
                <w:ilvl w:val="0"/>
                <w:numId w:val="0"/>
              </w:numPr>
              <w:ind w:left="0" w:leftChars="0" w:firstLine="0" w:firstLineChars="0"/>
              <w:jc w:val="left"/>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12289</w:t>
            </w:r>
          </w:p>
        </w:tc>
        <w:tc>
          <w:tcPr>
            <w:tcW w:w="3358" w:type="dxa"/>
            <w:vAlign w:val="center"/>
          </w:tcPr>
          <w:p w14:paraId="164A1A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eastAsia="Times New Roman"/>
                <w:b/>
                <w:bCs/>
                <w:color w:val="000000"/>
                <w:sz w:val="20"/>
                <w:szCs w:val="20"/>
                <w:highlight w:val="none"/>
                <w:lang w:val="pt-BR"/>
              </w:rPr>
            </w:pPr>
            <w:r>
              <w:rPr>
                <w:rFonts w:hint="default" w:ascii="Arial" w:hAnsi="Arial" w:cs="Arial"/>
                <w:b w:val="0"/>
                <w:bCs/>
                <w:color w:val="auto"/>
                <w:sz w:val="20"/>
                <w:szCs w:val="20"/>
                <w:highlight w:val="none"/>
                <w:lang w:val="pt-BR"/>
              </w:rPr>
              <w:t>Suplente</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 xml:space="preserve"> Cássia Sprizao Ponce</w:t>
            </w:r>
          </w:p>
          <w:p w14:paraId="2A8E5A9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Professora</w:t>
            </w:r>
          </w:p>
          <w:p w14:paraId="6ADE8264">
            <w:pPr>
              <w:numPr>
                <w:ilvl w:val="0"/>
                <w:numId w:val="0"/>
              </w:numPr>
              <w:ind w:left="0" w:leftChars="0" w:firstLine="0" w:firstLineChars="0"/>
              <w:jc w:val="left"/>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11965</w:t>
            </w:r>
          </w:p>
        </w:tc>
      </w:tr>
      <w:tr w14:paraId="767C6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3358" w:type="dxa"/>
            <w:vAlign w:val="center"/>
          </w:tcPr>
          <w:p w14:paraId="0DEABF3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20"/>
                <w:szCs w:val="20"/>
                <w:highlight w:val="none"/>
                <w:lang w:val="pt-BR" w:eastAsia="zh-CN" w:bidi="ar-SA"/>
              </w:rPr>
            </w:pP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ASSISTÊNCIA SOCIAL</w:t>
            </w:r>
          </w:p>
        </w:tc>
        <w:tc>
          <w:tcPr>
            <w:tcW w:w="2872" w:type="dxa"/>
            <w:vAlign w:val="center"/>
          </w:tcPr>
          <w:p w14:paraId="6AB7180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auto"/>
                <w:sz w:val="20"/>
                <w:szCs w:val="20"/>
                <w:highlight w:val="none"/>
                <w:lang w:val="pt-BR"/>
              </w:rPr>
            </w:pPr>
            <w:r>
              <w:rPr>
                <w:rFonts w:hint="default" w:ascii="Arial" w:hAnsi="Arial" w:cs="Arial"/>
                <w:b w:val="0"/>
                <w:bCs/>
                <w:color w:val="auto"/>
                <w:sz w:val="20"/>
                <w:szCs w:val="20"/>
                <w:highlight w:val="none"/>
                <w:lang w:val="pt-BR"/>
              </w:rPr>
              <w:t>Fiscal</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 xml:space="preserve"> Daniele Cadore</w:t>
            </w:r>
          </w:p>
          <w:p w14:paraId="68824FA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Psicologo</w:t>
            </w:r>
          </w:p>
          <w:p w14:paraId="07B2452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0286</w:t>
            </w:r>
          </w:p>
        </w:tc>
        <w:tc>
          <w:tcPr>
            <w:tcW w:w="3358" w:type="dxa"/>
            <w:vAlign w:val="center"/>
          </w:tcPr>
          <w:p w14:paraId="57EA751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Suplente</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Lidiely da Silva Melo</w:t>
            </w:r>
          </w:p>
          <w:p w14:paraId="6B1793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Supervisor I</w:t>
            </w:r>
          </w:p>
          <w:p w14:paraId="79FA39B4">
            <w:pPr>
              <w:numPr>
                <w:ilvl w:val="0"/>
                <w:numId w:val="0"/>
              </w:numPr>
              <w:ind w:left="0" w:leftChars="0" w:firstLine="0" w:firstLineChars="0"/>
              <w:jc w:val="both"/>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14433-1</w:t>
            </w:r>
          </w:p>
        </w:tc>
      </w:tr>
      <w:tr w14:paraId="3132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3358" w:type="dxa"/>
            <w:vAlign w:val="center"/>
          </w:tcPr>
          <w:p w14:paraId="51DBCE5B">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20"/>
                <w:szCs w:val="20"/>
                <w:highlight w:val="none"/>
                <w:lang w:val="pt-BR" w:eastAsia="zh-CN" w:bidi="ar-SA"/>
              </w:rPr>
            </w:pPr>
            <w:r>
              <w:rPr>
                <w:rFonts w:hint="default" w:ascii="Arial" w:hAnsi="Arial" w:cs="Arial"/>
                <w:b w:val="0"/>
                <w:bCs/>
                <w:color w:val="auto"/>
                <w:sz w:val="20"/>
                <w:szCs w:val="20"/>
                <w:highlight w:val="none"/>
              </w:rPr>
              <w:t>SAÚDE</w:t>
            </w:r>
          </w:p>
        </w:tc>
        <w:tc>
          <w:tcPr>
            <w:tcW w:w="2872" w:type="dxa"/>
            <w:vAlign w:val="center"/>
          </w:tcPr>
          <w:p w14:paraId="1DDAC7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Fiscal: Marlene Secco</w:t>
            </w:r>
          </w:p>
          <w:p w14:paraId="212F8D7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Agente Comunitário de Saude</w:t>
            </w:r>
          </w:p>
          <w:p w14:paraId="23B139BA">
            <w:pPr>
              <w:numPr>
                <w:ilvl w:val="0"/>
                <w:numId w:val="0"/>
              </w:numPr>
              <w:ind w:left="0" w:leftChars="0" w:firstLine="0" w:firstLineChars="0"/>
              <w:jc w:val="left"/>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9987</w:t>
            </w:r>
          </w:p>
        </w:tc>
        <w:tc>
          <w:tcPr>
            <w:tcW w:w="3358" w:type="dxa"/>
            <w:vAlign w:val="center"/>
          </w:tcPr>
          <w:p w14:paraId="1F69DB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sz w:val="20"/>
                <w:szCs w:val="20"/>
                <w:highlight w:val="none"/>
                <w:lang w:val="pt-BR"/>
              </w:rPr>
            </w:pPr>
            <w:r>
              <w:rPr>
                <w:rFonts w:hint="default" w:ascii="Arial" w:hAnsi="Arial" w:cs="Arial"/>
                <w:b w:val="0"/>
                <w:bCs/>
                <w:color w:val="auto"/>
                <w:sz w:val="20"/>
                <w:szCs w:val="20"/>
                <w:highlight w:val="none"/>
                <w:lang w:val="pt-BR"/>
              </w:rPr>
              <w:t>Suplente</w:t>
            </w:r>
            <w:r>
              <w:rPr>
                <w:rFonts w:hint="default" w:ascii="Arial" w:hAnsi="Arial" w:cs="Arial"/>
                <w:b w:val="0"/>
                <w:bCs/>
                <w:color w:val="auto"/>
                <w:sz w:val="20"/>
                <w:szCs w:val="20"/>
                <w:highlight w:val="none"/>
              </w:rPr>
              <w:t xml:space="preserve">: </w:t>
            </w:r>
            <w:r>
              <w:rPr>
                <w:rFonts w:hint="default" w:ascii="Arial" w:hAnsi="Arial" w:cs="Arial"/>
                <w:b w:val="0"/>
                <w:bCs/>
                <w:color w:val="auto"/>
                <w:sz w:val="20"/>
                <w:szCs w:val="20"/>
                <w:highlight w:val="none"/>
                <w:lang w:val="pt-BR"/>
              </w:rPr>
              <w:t>Thiara Chaves dos Santos</w:t>
            </w:r>
          </w:p>
          <w:p w14:paraId="149D87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Enfermeira 40hrs</w:t>
            </w:r>
          </w:p>
          <w:p w14:paraId="03EB2710">
            <w:pPr>
              <w:numPr>
                <w:ilvl w:val="0"/>
                <w:numId w:val="0"/>
              </w:numPr>
              <w:ind w:left="0" w:leftChars="0" w:firstLine="0" w:firstLineChars="0"/>
              <w:jc w:val="both"/>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10382</w:t>
            </w:r>
          </w:p>
        </w:tc>
      </w:tr>
      <w:tr w14:paraId="613F3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3358" w:type="dxa"/>
            <w:vAlign w:val="center"/>
          </w:tcPr>
          <w:p w14:paraId="276DF439">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auto"/>
                <w:sz w:val="20"/>
                <w:szCs w:val="20"/>
                <w:highlight w:val="none"/>
                <w:lang w:val="pt-BR" w:eastAsia="zh-CN" w:bidi="ar-SA"/>
              </w:rPr>
            </w:pPr>
            <w:r>
              <w:rPr>
                <w:rFonts w:hint="default" w:ascii="Arial" w:hAnsi="Arial" w:cs="Arial"/>
                <w:b w:val="0"/>
                <w:bCs/>
                <w:color w:val="auto"/>
                <w:sz w:val="20"/>
                <w:szCs w:val="20"/>
                <w:highlight w:val="none"/>
                <w:lang w:val="pt-BR" w:eastAsia="zh-CN" w:bidi="ar-SA"/>
              </w:rPr>
              <w:t xml:space="preserve"> CULTURA, ESPORTE E TURISMO</w:t>
            </w:r>
          </w:p>
        </w:tc>
        <w:tc>
          <w:tcPr>
            <w:tcW w:w="2872" w:type="dxa"/>
            <w:vAlign w:val="center"/>
          </w:tcPr>
          <w:p w14:paraId="2341A1B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bCs w:val="0"/>
                <w:color w:val="auto"/>
                <w:sz w:val="20"/>
                <w:szCs w:val="20"/>
                <w:highlight w:val="none"/>
                <w:lang w:val="pt-BR"/>
              </w:rPr>
            </w:pPr>
            <w:r>
              <w:rPr>
                <w:rFonts w:hint="default" w:ascii="Arial" w:hAnsi="Arial" w:cs="Arial"/>
                <w:b w:val="0"/>
                <w:bCs/>
                <w:color w:val="auto"/>
                <w:sz w:val="20"/>
                <w:szCs w:val="20"/>
                <w:highlight w:val="none"/>
                <w:lang w:val="pt-BR"/>
              </w:rPr>
              <w:t>Fiscal</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 xml:space="preserve"> Luciane Rodrigues de Lima e Silva Costa Marques</w:t>
            </w:r>
          </w:p>
          <w:p w14:paraId="38A08AE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Professora Licenciada em Educação Física</w:t>
            </w:r>
          </w:p>
          <w:p w14:paraId="4766BFBC">
            <w:pPr>
              <w:numPr>
                <w:ilvl w:val="0"/>
                <w:numId w:val="0"/>
              </w:numPr>
              <w:ind w:left="0" w:leftChars="0" w:firstLine="0" w:firstLineChars="0"/>
              <w:jc w:val="left"/>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7355</w:t>
            </w:r>
          </w:p>
        </w:tc>
        <w:tc>
          <w:tcPr>
            <w:tcW w:w="3358" w:type="dxa"/>
            <w:vAlign w:val="center"/>
          </w:tcPr>
          <w:p w14:paraId="6167089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Suplente</w:t>
            </w:r>
            <w:r>
              <w:rPr>
                <w:rFonts w:hint="default" w:ascii="Arial" w:hAnsi="Arial" w:cs="Arial"/>
                <w:b w:val="0"/>
                <w:bCs/>
                <w:color w:val="auto"/>
                <w:sz w:val="20"/>
                <w:szCs w:val="20"/>
                <w:highlight w:val="none"/>
              </w:rPr>
              <w:t xml:space="preserve">: </w:t>
            </w:r>
            <w:r>
              <w:rPr>
                <w:rFonts w:hint="default" w:ascii="Arial" w:hAnsi="Arial" w:cs="Arial"/>
                <w:b w:val="0"/>
                <w:bCs/>
                <w:color w:val="auto"/>
                <w:sz w:val="20"/>
                <w:szCs w:val="20"/>
                <w:highlight w:val="none"/>
                <w:lang w:val="pt-BR"/>
              </w:rPr>
              <w:t>Balminondas Marques Fernandes</w:t>
            </w:r>
          </w:p>
          <w:p w14:paraId="4B390D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Cargo:</w:t>
            </w:r>
            <w:r>
              <w:rPr>
                <w:rFonts w:hint="default" w:ascii="Arial" w:hAnsi="Arial" w:cs="Arial"/>
                <w:b w:val="0"/>
                <w:bCs/>
                <w:color w:val="auto"/>
                <w:sz w:val="20"/>
                <w:szCs w:val="20"/>
                <w:highlight w:val="none"/>
                <w:lang w:val="pt-BR"/>
              </w:rPr>
              <w:t xml:space="preserve"> Agente de Saúde</w:t>
            </w:r>
          </w:p>
          <w:p w14:paraId="413B6A9F">
            <w:pPr>
              <w:numPr>
                <w:ilvl w:val="0"/>
                <w:numId w:val="0"/>
              </w:numPr>
              <w:ind w:left="0" w:leftChars="0" w:firstLine="0" w:firstLineChars="0"/>
              <w:jc w:val="both"/>
              <w:rPr>
                <w:rFonts w:hint="default" w:ascii="Arial" w:hAnsi="Arial" w:cs="Arial" w:eastAsiaTheme="minorEastAsia"/>
                <w:b/>
                <w:bCs/>
                <w:color w:val="auto"/>
                <w:sz w:val="20"/>
                <w:szCs w:val="20"/>
                <w:highlight w:val="none"/>
                <w:vertAlign w:val="baseline"/>
                <w:lang w:val="pt-BR" w:eastAsia="zh-CN" w:bidi="ar-SA"/>
              </w:rPr>
            </w:pPr>
            <w:r>
              <w:rPr>
                <w:rFonts w:hint="default" w:ascii="Arial" w:hAnsi="Arial" w:cs="Arial"/>
                <w:b w:val="0"/>
                <w:bCs/>
                <w:color w:val="auto"/>
                <w:sz w:val="20"/>
                <w:szCs w:val="20"/>
                <w:highlight w:val="none"/>
              </w:rPr>
              <w:t>Matrícula:</w:t>
            </w:r>
            <w:r>
              <w:rPr>
                <w:rFonts w:hint="default" w:ascii="Arial" w:hAnsi="Arial" w:cs="Arial"/>
                <w:b w:val="0"/>
                <w:bCs/>
                <w:color w:val="auto"/>
                <w:sz w:val="20"/>
                <w:szCs w:val="20"/>
                <w:highlight w:val="none"/>
                <w:lang w:val="pt-BR"/>
              </w:rPr>
              <w:t xml:space="preserve"> 9307</w:t>
            </w:r>
          </w:p>
        </w:tc>
      </w:tr>
    </w:tbl>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6F77534">
      <w:pPr>
        <w:rPr>
          <w:rFonts w:hint="default"/>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9" w:name="gerenciador_estimador_é_partic_em_remane"/>
      <w:bookmarkEnd w:id="69"/>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70" w:name="cancelamento_do_fornecedor"/>
      <w:bookmarkEnd w:id="70"/>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71" w:name="cancelamento_da_ata"/>
      <w:bookmarkEnd w:id="71"/>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00861D35">
      <w:pPr>
        <w:pStyle w:val="133"/>
        <w:numPr>
          <w:ilvl w:val="0"/>
          <w:numId w:val="0"/>
        </w:numPr>
        <w:spacing w:line="360" w:lineRule="auto"/>
        <w:ind w:leftChars="0"/>
        <w:rPr>
          <w:sz w:val="22"/>
          <w:szCs w:val="22"/>
        </w:rPr>
      </w:pP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96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15"/>
        <w:gridCol w:w="4975"/>
      </w:tblGrid>
      <w:tr w14:paraId="7CBDC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4715" w:type="dxa"/>
            <w:vAlign w:val="center"/>
          </w:tcPr>
          <w:p w14:paraId="2A83EE2F">
            <w:pPr>
              <w:contextualSpacing/>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DOTAÇÃO</w:t>
            </w:r>
          </w:p>
        </w:tc>
        <w:tc>
          <w:tcPr>
            <w:tcW w:w="4975" w:type="dxa"/>
            <w:vAlign w:val="center"/>
          </w:tcPr>
          <w:p w14:paraId="38928BF2">
            <w:pPr>
              <w:contextualSpacing/>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RECURSO</w:t>
            </w:r>
          </w:p>
        </w:tc>
      </w:tr>
      <w:tr w14:paraId="58BAA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9690" w:type="dxa"/>
            <w:gridSpan w:val="2"/>
            <w:vAlign w:val="center"/>
          </w:tcPr>
          <w:p w14:paraId="3B9E046D">
            <w:pPr>
              <w:contextualSpacing/>
              <w:jc w:val="center"/>
              <w:rPr>
                <w:rFonts w:hint="default" w:ascii="Arial" w:hAnsi="Arial" w:cs="Arial"/>
                <w:color w:val="FF0000"/>
                <w:sz w:val="20"/>
                <w:szCs w:val="20"/>
                <w:highlight w:val="none"/>
              </w:rPr>
            </w:pPr>
            <w:r>
              <w:rPr>
                <w:rFonts w:hint="default" w:ascii="Arial" w:hAnsi="Arial" w:cs="Arial"/>
                <w:b/>
                <w:bCs/>
                <w:color w:val="000000" w:themeColor="text1"/>
                <w:sz w:val="20"/>
                <w:szCs w:val="20"/>
                <w:highlight w:val="none"/>
                <w14:textFill>
                  <w14:solidFill>
                    <w14:schemeClr w14:val="tx1"/>
                  </w14:solidFill>
                </w14:textFill>
              </w:rPr>
              <w:t>SECRETARIA MUNICIPAL DE EDUCAÇÃO</w:t>
            </w:r>
          </w:p>
        </w:tc>
      </w:tr>
      <w:tr w14:paraId="55801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4715" w:type="dxa"/>
            <w:vAlign w:val="center"/>
          </w:tcPr>
          <w:p w14:paraId="5BF5AD55">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2039.33.90.30.00.00.</w:t>
            </w:r>
            <w:r>
              <w:rPr>
                <w:rFonts w:hint="default" w:ascii="Arial" w:hAnsi="Arial" w:cs="Arial"/>
                <w:bCs/>
                <w:sz w:val="20"/>
                <w:szCs w:val="20"/>
                <w:highlight w:val="none"/>
              </w:rPr>
              <w:t>15001001000</w:t>
            </w:r>
          </w:p>
        </w:tc>
        <w:tc>
          <w:tcPr>
            <w:tcW w:w="4975" w:type="dxa"/>
            <w:vAlign w:val="center"/>
          </w:tcPr>
          <w:p w14:paraId="69D8E76C">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2236B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4715" w:type="dxa"/>
            <w:vAlign w:val="center"/>
          </w:tcPr>
          <w:p w14:paraId="25F2B3B1">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2043.33.90.30.00.00.</w:t>
            </w:r>
            <w:r>
              <w:rPr>
                <w:rFonts w:hint="default" w:ascii="Arial" w:hAnsi="Arial" w:cs="Arial"/>
                <w:bCs/>
                <w:sz w:val="20"/>
                <w:szCs w:val="20"/>
                <w:highlight w:val="none"/>
              </w:rPr>
              <w:t>15001001000</w:t>
            </w:r>
          </w:p>
        </w:tc>
        <w:tc>
          <w:tcPr>
            <w:tcW w:w="4975" w:type="dxa"/>
            <w:vAlign w:val="center"/>
          </w:tcPr>
          <w:p w14:paraId="5EF0C9C7">
            <w:pPr>
              <w:contextualSpacing/>
              <w:jc w:val="center"/>
              <w:rPr>
                <w:rFonts w:hint="default" w:ascii="Arial" w:hAnsi="Arial" w:cs="Arial"/>
                <w:color w:val="FF0000"/>
                <w:sz w:val="20"/>
                <w:szCs w:val="20"/>
                <w:highlight w:val="none"/>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137CD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15" w:type="dxa"/>
            <w:vAlign w:val="center"/>
          </w:tcPr>
          <w:p w14:paraId="4243499E">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2041.33.90.30.00.00.</w:t>
            </w:r>
            <w:r>
              <w:rPr>
                <w:rFonts w:hint="default" w:ascii="Arial" w:hAnsi="Arial" w:cs="Arial"/>
                <w:bCs/>
                <w:sz w:val="20"/>
                <w:szCs w:val="20"/>
                <w:highlight w:val="none"/>
              </w:rPr>
              <w:t>15001001000</w:t>
            </w:r>
          </w:p>
        </w:tc>
        <w:tc>
          <w:tcPr>
            <w:tcW w:w="4975" w:type="dxa"/>
            <w:vAlign w:val="center"/>
          </w:tcPr>
          <w:p w14:paraId="6CAB5001">
            <w:pPr>
              <w:contextualSpacing/>
              <w:jc w:val="center"/>
              <w:rPr>
                <w:rFonts w:hint="default" w:ascii="Arial" w:hAnsi="Arial" w:cs="Arial"/>
                <w:color w:val="FF0000"/>
                <w:sz w:val="20"/>
                <w:szCs w:val="20"/>
                <w:highlight w:val="none"/>
                <w:lang w:val="pt-BR"/>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137D3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4715" w:type="dxa"/>
            <w:vAlign w:val="center"/>
          </w:tcPr>
          <w:p w14:paraId="11F23EDD">
            <w:pPr>
              <w:contextualSpacing/>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eastAsia="SimSun" w:cs="Arial"/>
                <w:bCs/>
                <w:sz w:val="20"/>
                <w:szCs w:val="20"/>
                <w:highlight w:val="none"/>
                <w:lang w:eastAsia="pt-BR"/>
              </w:rPr>
              <w:t>2042.33.90.30.00.00.</w:t>
            </w:r>
            <w:r>
              <w:rPr>
                <w:rFonts w:hint="default" w:ascii="Arial" w:hAnsi="Arial" w:cs="Arial"/>
                <w:bCs/>
                <w:sz w:val="20"/>
                <w:szCs w:val="20"/>
                <w:highlight w:val="none"/>
              </w:rPr>
              <w:t>15001001000</w:t>
            </w:r>
          </w:p>
        </w:tc>
        <w:tc>
          <w:tcPr>
            <w:tcW w:w="4975" w:type="dxa"/>
            <w:vAlign w:val="center"/>
          </w:tcPr>
          <w:p w14:paraId="49A7A883">
            <w:pPr>
              <w:contextualSpacing/>
              <w:jc w:val="center"/>
              <w:rPr>
                <w:rFonts w:hint="default" w:ascii="Arial" w:hAnsi="Arial" w:cs="Arial"/>
                <w:color w:val="FF0000"/>
                <w:sz w:val="20"/>
                <w:szCs w:val="20"/>
                <w:highlight w:val="none"/>
                <w:lang w:val="pt-BR"/>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5ED4E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4715" w:type="dxa"/>
            <w:shd w:val="clear" w:color="auto" w:fill="auto"/>
            <w:vAlign w:val="center"/>
          </w:tcPr>
          <w:p w14:paraId="6F9C3F2E">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2041.33.90.3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cs="Arial"/>
                <w:bCs/>
                <w:sz w:val="20"/>
                <w:szCs w:val="20"/>
                <w:highlight w:val="none"/>
              </w:rPr>
              <w:t>15</w:t>
            </w:r>
            <w:r>
              <w:rPr>
                <w:rFonts w:hint="default" w:ascii="Arial" w:hAnsi="Arial" w:cs="Arial"/>
                <w:bCs/>
                <w:sz w:val="20"/>
                <w:szCs w:val="20"/>
                <w:highlight w:val="none"/>
                <w:lang w:val="pt-BR"/>
              </w:rPr>
              <w:t>5</w:t>
            </w:r>
            <w:r>
              <w:rPr>
                <w:rFonts w:hint="default" w:ascii="Arial" w:hAnsi="Arial" w:cs="Arial"/>
                <w:bCs/>
                <w:sz w:val="20"/>
                <w:szCs w:val="20"/>
                <w:highlight w:val="none"/>
              </w:rPr>
              <w:t>0</w:t>
            </w:r>
            <w:r>
              <w:rPr>
                <w:rFonts w:hint="default" w:ascii="Arial" w:hAnsi="Arial" w:cs="Arial"/>
                <w:bCs/>
                <w:sz w:val="20"/>
                <w:szCs w:val="20"/>
                <w:highlight w:val="none"/>
                <w:lang w:val="pt-BR"/>
              </w:rPr>
              <w:t>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6CC84DA4">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59C24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4715" w:type="dxa"/>
            <w:shd w:val="clear" w:color="auto" w:fill="auto"/>
            <w:vAlign w:val="center"/>
          </w:tcPr>
          <w:p w14:paraId="6F5C4689">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2042.33.90.3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eastAsia="SimSun" w:cs="Arial"/>
                <w:bCs/>
                <w:sz w:val="20"/>
                <w:szCs w:val="20"/>
                <w:highlight w:val="none"/>
                <w:lang w:val="en-US" w:eastAsia="pt-BR"/>
              </w:rPr>
              <w:t>25690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2024D67A">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2C747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4715" w:type="dxa"/>
            <w:shd w:val="clear" w:color="auto" w:fill="auto"/>
            <w:vAlign w:val="center"/>
          </w:tcPr>
          <w:p w14:paraId="73FD5873">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lang w:eastAsia="pt-BR"/>
              </w:rPr>
              <w:t>2039.33.90.3</w:t>
            </w:r>
            <w:r>
              <w:rPr>
                <w:rFonts w:hint="default" w:ascii="Arial" w:hAnsi="Arial" w:eastAsia="SimSun" w:cs="Arial"/>
                <w:bCs/>
                <w:sz w:val="20"/>
                <w:szCs w:val="20"/>
                <w:highlight w:val="none"/>
                <w:lang w:val="en-US" w:eastAsia="pt-BR"/>
              </w:rPr>
              <w:t>0</w:t>
            </w:r>
            <w:r>
              <w:rPr>
                <w:rFonts w:hint="default" w:ascii="Arial" w:hAnsi="Arial" w:eastAsia="SimSun" w:cs="Arial"/>
                <w:bCs/>
                <w:sz w:val="20"/>
                <w:szCs w:val="20"/>
                <w:highlight w:val="none"/>
                <w:lang w:eastAsia="pt-BR"/>
              </w:rPr>
              <w:t>.00.00.</w:t>
            </w:r>
            <w:r>
              <w:rPr>
                <w:rFonts w:hint="default" w:ascii="Arial" w:hAnsi="Arial" w:cs="Arial"/>
                <w:bCs/>
                <w:sz w:val="20"/>
                <w:szCs w:val="20"/>
                <w:highlight w:val="none"/>
              </w:rPr>
              <w:t>15</w:t>
            </w:r>
            <w:r>
              <w:rPr>
                <w:rFonts w:hint="default" w:ascii="Arial" w:hAnsi="Arial" w:cs="Arial"/>
                <w:bCs/>
                <w:sz w:val="20"/>
                <w:szCs w:val="20"/>
                <w:highlight w:val="none"/>
                <w:lang w:val="pt-BR"/>
              </w:rPr>
              <w:t>5</w:t>
            </w:r>
            <w:r>
              <w:rPr>
                <w:rFonts w:hint="default" w:ascii="Arial" w:hAnsi="Arial" w:cs="Arial"/>
                <w:bCs/>
                <w:sz w:val="20"/>
                <w:szCs w:val="20"/>
                <w:highlight w:val="none"/>
              </w:rPr>
              <w:t>0</w:t>
            </w:r>
            <w:r>
              <w:rPr>
                <w:rFonts w:hint="default" w:ascii="Arial" w:hAnsi="Arial" w:cs="Arial"/>
                <w:bCs/>
                <w:sz w:val="20"/>
                <w:szCs w:val="20"/>
                <w:highlight w:val="none"/>
                <w:lang w:val="pt-BR"/>
              </w:rPr>
              <w:t>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6C508821">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4EED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715" w:type="dxa"/>
            <w:shd w:val="clear" w:color="auto" w:fill="auto"/>
            <w:vAlign w:val="center"/>
          </w:tcPr>
          <w:p w14:paraId="0E211AEC">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eastAsia="SimSun" w:cs="Arial"/>
                <w:bCs/>
                <w:sz w:val="20"/>
                <w:szCs w:val="20"/>
                <w:highlight w:val="none"/>
                <w:shd w:val="clear" w:color="auto" w:fill="FFFFFF"/>
                <w:lang w:eastAsia="pt-BR"/>
              </w:rPr>
              <w:t>20</w:t>
            </w:r>
            <w:r>
              <w:rPr>
                <w:rFonts w:hint="default" w:ascii="Arial" w:hAnsi="Arial" w:eastAsia="SimSun" w:cs="Arial"/>
                <w:bCs/>
                <w:sz w:val="20"/>
                <w:szCs w:val="20"/>
                <w:highlight w:val="none"/>
                <w:shd w:val="clear" w:color="auto" w:fill="FFFFFF"/>
                <w:lang w:val="en-US" w:eastAsia="pt-BR"/>
              </w:rPr>
              <w:t>41</w:t>
            </w:r>
            <w:r>
              <w:rPr>
                <w:rFonts w:hint="default" w:ascii="Arial" w:hAnsi="Arial" w:eastAsia="SimSun" w:cs="Arial"/>
                <w:bCs/>
                <w:sz w:val="20"/>
                <w:szCs w:val="20"/>
                <w:highlight w:val="none"/>
                <w:shd w:val="clear" w:color="auto" w:fill="FFFFFF"/>
                <w:lang w:eastAsia="pt-BR"/>
              </w:rPr>
              <w:t>.33.90.3</w:t>
            </w:r>
            <w:r>
              <w:rPr>
                <w:rFonts w:hint="default" w:ascii="Arial" w:hAnsi="Arial" w:eastAsia="SimSun" w:cs="Arial"/>
                <w:bCs/>
                <w:sz w:val="20"/>
                <w:szCs w:val="20"/>
                <w:highlight w:val="none"/>
                <w:shd w:val="clear" w:color="auto" w:fill="FFFFFF"/>
                <w:lang w:val="en-US" w:eastAsia="pt-BR"/>
              </w:rPr>
              <w:t>0</w:t>
            </w:r>
            <w:r>
              <w:rPr>
                <w:rFonts w:hint="default" w:ascii="Arial" w:hAnsi="Arial" w:eastAsia="SimSun" w:cs="Arial"/>
                <w:bCs/>
                <w:sz w:val="20"/>
                <w:szCs w:val="20"/>
                <w:highlight w:val="none"/>
                <w:shd w:val="clear" w:color="auto" w:fill="FFFFFF"/>
                <w:lang w:eastAsia="pt-BR"/>
              </w:rPr>
              <w:t>.00.00.</w:t>
            </w:r>
            <w:r>
              <w:rPr>
                <w:rFonts w:hint="default" w:ascii="Arial" w:hAnsi="Arial" w:eastAsia="SimSun" w:cs="Arial"/>
                <w:bCs/>
                <w:sz w:val="20"/>
                <w:szCs w:val="20"/>
                <w:highlight w:val="none"/>
                <w:shd w:val="clear" w:color="auto" w:fill="FFFFFF"/>
                <w:lang w:val="en-US" w:eastAsia="pt-BR"/>
              </w:rPr>
              <w:t>25690</w:t>
            </w:r>
            <w:r>
              <w:rPr>
                <w:rFonts w:hint="default" w:ascii="Arial" w:hAnsi="Arial" w:cs="Arial"/>
                <w:bCs/>
                <w:sz w:val="20"/>
                <w:szCs w:val="20"/>
                <w:highlight w:val="none"/>
              </w:rPr>
              <w:t>00</w:t>
            </w:r>
            <w:r>
              <w:rPr>
                <w:rFonts w:hint="default" w:ascii="Arial" w:hAnsi="Arial" w:cs="Arial"/>
                <w:bCs/>
                <w:sz w:val="20"/>
                <w:szCs w:val="20"/>
                <w:highlight w:val="none"/>
                <w:lang w:val="pt-BR"/>
              </w:rPr>
              <w:t>0</w:t>
            </w:r>
            <w:r>
              <w:rPr>
                <w:rFonts w:hint="default" w:ascii="Arial" w:hAnsi="Arial" w:cs="Arial"/>
                <w:bCs/>
                <w:sz w:val="20"/>
                <w:szCs w:val="20"/>
                <w:highlight w:val="none"/>
              </w:rPr>
              <w:t>000</w:t>
            </w:r>
          </w:p>
        </w:tc>
        <w:tc>
          <w:tcPr>
            <w:tcW w:w="4975" w:type="dxa"/>
            <w:vAlign w:val="center"/>
          </w:tcPr>
          <w:p w14:paraId="06B56E93">
            <w:pPr>
              <w:contextualSpacing/>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Recursos Próprios (FME)</w:t>
            </w:r>
          </w:p>
        </w:tc>
      </w:tr>
      <w:tr w14:paraId="0A845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rPr>
        <w:tc>
          <w:tcPr>
            <w:tcW w:w="9690" w:type="dxa"/>
            <w:gridSpan w:val="2"/>
            <w:vAlign w:val="center"/>
          </w:tcPr>
          <w:p w14:paraId="794D3D06">
            <w:pPr>
              <w:jc w:val="center"/>
              <w:rPr>
                <w:rFonts w:hint="default" w:ascii="Arial" w:hAnsi="Arial" w:cs="Arial"/>
                <w:b/>
                <w:bCs/>
                <w:color w:val="FF0000"/>
                <w:sz w:val="20"/>
                <w:szCs w:val="20"/>
                <w:highlight w:val="none"/>
              </w:rPr>
            </w:pPr>
            <w:r>
              <w:rPr>
                <w:rFonts w:hint="default" w:ascii="Arial" w:hAnsi="Arial" w:cs="Arial"/>
                <w:b/>
                <w:bCs/>
                <w:color w:val="000000" w:themeColor="text1"/>
                <w:sz w:val="20"/>
                <w:szCs w:val="20"/>
                <w:highlight w:val="none"/>
                <w14:textFill>
                  <w14:solidFill>
                    <w14:schemeClr w14:val="tx1"/>
                  </w14:solidFill>
                </w14:textFill>
              </w:rPr>
              <w:t>SECRETARIA MUNICIPAL DE ASSISTÊNCIA SOCIAL</w:t>
            </w:r>
          </w:p>
        </w:tc>
      </w:tr>
      <w:tr w14:paraId="0043D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739BA0C0">
            <w:pPr>
              <w:contextualSpacing/>
              <w:jc w:val="center"/>
              <w:rPr>
                <w:rFonts w:hint="default" w:ascii="Arial" w:hAnsi="Arial" w:cs="Arial" w:eastAsiaTheme="minorEastAsia"/>
                <w:b w:val="0"/>
                <w:bCs w:val="0"/>
                <w:color w:val="000000" w:themeColor="text1"/>
                <w:sz w:val="20"/>
                <w:szCs w:val="20"/>
                <w:highlight w:val="none"/>
                <w:lang w:val="pt-BR" w:eastAsia="zh-CN" w:bidi="ar-SA"/>
                <w14:textFill>
                  <w14:solidFill>
                    <w14:schemeClr w14:val="tx1"/>
                  </w14:solidFill>
                </w14:textFill>
              </w:rPr>
            </w:pPr>
            <w:r>
              <w:rPr>
                <w:rFonts w:hint="default" w:ascii="Arial" w:hAnsi="Arial" w:cs="Arial"/>
                <w:b w:val="0"/>
                <w:bCs w:val="0"/>
                <w:sz w:val="20"/>
                <w:szCs w:val="20"/>
                <w:highlight w:val="none"/>
                <w:lang w:val="pt-BR"/>
              </w:rPr>
              <w:t>2070.33.90.30.0000.150.000.000.00</w:t>
            </w:r>
          </w:p>
        </w:tc>
        <w:tc>
          <w:tcPr>
            <w:tcW w:w="4975" w:type="dxa"/>
            <w:shd w:val="clear" w:color="auto" w:fill="auto"/>
            <w:vAlign w:val="center"/>
          </w:tcPr>
          <w:p w14:paraId="0E27491F">
            <w:pPr>
              <w:contextualSpacing/>
              <w:jc w:val="center"/>
              <w:rPr>
                <w:rFonts w:hint="default" w:ascii="Arial" w:hAnsi="Arial" w:cs="Arial" w:eastAsiaTheme="minorEastAsia"/>
                <w:b w:val="0"/>
                <w:bCs w:val="0"/>
                <w:color w:val="FF0000"/>
                <w:sz w:val="20"/>
                <w:szCs w:val="20"/>
                <w:highlight w:val="none"/>
                <w:lang w:val="pt-BR" w:eastAsia="zh-CN"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6B8B8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vAlign w:val="top"/>
          </w:tcPr>
          <w:p w14:paraId="384FD1EA">
            <w:pPr>
              <w:jc w:val="center"/>
              <w:rPr>
                <w:rFonts w:hint="default" w:ascii="Arial" w:hAnsi="Arial" w:cs="Arial" w:eastAsiaTheme="minorEastAsia"/>
                <w:b w:val="0"/>
                <w:bCs w:val="0"/>
                <w:color w:val="FF0000"/>
                <w:sz w:val="20"/>
                <w:szCs w:val="20"/>
                <w:highlight w:val="none"/>
                <w:lang w:val="en-US" w:eastAsia="pt-BR" w:bidi="ar-SA"/>
              </w:rPr>
            </w:pPr>
            <w:r>
              <w:rPr>
                <w:rFonts w:hint="default" w:ascii="Arial" w:hAnsi="Arial" w:cs="Arial"/>
                <w:b w:val="0"/>
                <w:bCs w:val="0"/>
                <w:sz w:val="20"/>
                <w:szCs w:val="20"/>
                <w:highlight w:val="none"/>
                <w:lang w:val="pt-BR"/>
              </w:rPr>
              <w:t>2065.33.90.30.0000.150.000.000.00</w:t>
            </w:r>
          </w:p>
        </w:tc>
        <w:tc>
          <w:tcPr>
            <w:tcW w:w="4975" w:type="dxa"/>
            <w:vAlign w:val="top"/>
          </w:tcPr>
          <w:p w14:paraId="5192F747">
            <w:pPr>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33B99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vAlign w:val="top"/>
          </w:tcPr>
          <w:p w14:paraId="64C50908">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2066.33.90.30.0000.150.000.000.00</w:t>
            </w:r>
          </w:p>
        </w:tc>
        <w:tc>
          <w:tcPr>
            <w:tcW w:w="4975" w:type="dxa"/>
            <w:vAlign w:val="top"/>
          </w:tcPr>
          <w:p w14:paraId="5DD9B59F">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6C88B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4715" w:type="dxa"/>
            <w:vAlign w:val="top"/>
          </w:tcPr>
          <w:p w14:paraId="59508B76">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2055.33.90.30.0000.150.000.000.00</w:t>
            </w:r>
          </w:p>
        </w:tc>
        <w:tc>
          <w:tcPr>
            <w:tcW w:w="4975" w:type="dxa"/>
            <w:vAlign w:val="top"/>
          </w:tcPr>
          <w:p w14:paraId="4E82D18B">
            <w:pPr>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2F408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4715" w:type="dxa"/>
            <w:vAlign w:val="top"/>
          </w:tcPr>
          <w:p w14:paraId="3EBC1DB4">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2056.33.90.30.0000.150.000.000.00</w:t>
            </w:r>
          </w:p>
        </w:tc>
        <w:tc>
          <w:tcPr>
            <w:tcW w:w="4975" w:type="dxa"/>
            <w:vAlign w:val="top"/>
          </w:tcPr>
          <w:p w14:paraId="569BD190">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5B88A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4715" w:type="dxa"/>
            <w:vAlign w:val="top"/>
          </w:tcPr>
          <w:p w14:paraId="16E05185">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2057.33.90.30.0000.150.000.000.00</w:t>
            </w:r>
          </w:p>
        </w:tc>
        <w:tc>
          <w:tcPr>
            <w:tcW w:w="4975" w:type="dxa"/>
            <w:vAlign w:val="top"/>
          </w:tcPr>
          <w:p w14:paraId="64587230">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63CF8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715" w:type="dxa"/>
            <w:vAlign w:val="top"/>
          </w:tcPr>
          <w:p w14:paraId="4F16F846">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2059.33.90.30.0000.150.000.000.00</w:t>
            </w:r>
          </w:p>
        </w:tc>
        <w:tc>
          <w:tcPr>
            <w:tcW w:w="4975" w:type="dxa"/>
            <w:vAlign w:val="top"/>
          </w:tcPr>
          <w:p w14:paraId="7468C02E">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20ADB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715" w:type="dxa"/>
            <w:vAlign w:val="top"/>
          </w:tcPr>
          <w:p w14:paraId="770467D1">
            <w:pPr>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2060.33.90.30.0000.150.000.000.00</w:t>
            </w:r>
          </w:p>
        </w:tc>
        <w:tc>
          <w:tcPr>
            <w:tcW w:w="4975" w:type="dxa"/>
            <w:vAlign w:val="top"/>
          </w:tcPr>
          <w:p w14:paraId="776D5CBA">
            <w:pPr>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Próprios</w:t>
            </w:r>
          </w:p>
        </w:tc>
      </w:tr>
      <w:tr w14:paraId="12251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276373E0">
            <w:pPr>
              <w:contextualSpacing/>
              <w:jc w:val="center"/>
              <w:rPr>
                <w:rFonts w:hint="default" w:ascii="Arial" w:hAnsi="Arial" w:cs="Arial" w:eastAsiaTheme="minorEastAsia"/>
                <w:b w:val="0"/>
                <w:bCs w:val="0"/>
                <w:color w:val="000000" w:themeColor="text1"/>
                <w:sz w:val="20"/>
                <w:szCs w:val="20"/>
                <w:highlight w:val="none"/>
                <w:lang w:val="en-US" w:eastAsia="pt-BR" w:bidi="ar-SA"/>
                <w14:textFill>
                  <w14:solidFill>
                    <w14:schemeClr w14:val="tx1"/>
                  </w14:solidFill>
                </w14:textFill>
              </w:rPr>
            </w:pPr>
            <w:r>
              <w:rPr>
                <w:rFonts w:hint="default" w:ascii="Arial" w:hAnsi="Arial" w:cs="Arial"/>
                <w:b w:val="0"/>
                <w:bCs w:val="0"/>
                <w:sz w:val="20"/>
                <w:szCs w:val="20"/>
                <w:highlight w:val="none"/>
                <w:lang w:val="pt-BR"/>
              </w:rPr>
              <w:t>2056.33.90.39.0000.166.100.000.00</w:t>
            </w:r>
          </w:p>
        </w:tc>
        <w:tc>
          <w:tcPr>
            <w:tcW w:w="4975" w:type="dxa"/>
            <w:shd w:val="clear" w:color="auto" w:fill="auto"/>
            <w:vAlign w:val="center"/>
          </w:tcPr>
          <w:p w14:paraId="60D0A500">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74A56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11B8A61B">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2057.33.90.39.0000.166.100.000.00</w:t>
            </w:r>
          </w:p>
        </w:tc>
        <w:tc>
          <w:tcPr>
            <w:tcW w:w="4975" w:type="dxa"/>
            <w:shd w:val="clear" w:color="auto" w:fill="auto"/>
            <w:vAlign w:val="center"/>
          </w:tcPr>
          <w:p w14:paraId="3E529EFF">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56A61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0472F565">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2059.33.90.39.0000.166.100.000.00</w:t>
            </w:r>
          </w:p>
        </w:tc>
        <w:tc>
          <w:tcPr>
            <w:tcW w:w="4975" w:type="dxa"/>
            <w:shd w:val="clear" w:color="auto" w:fill="auto"/>
            <w:vAlign w:val="center"/>
          </w:tcPr>
          <w:p w14:paraId="51E050C5">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562CE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center"/>
          </w:tcPr>
          <w:p w14:paraId="3081324D">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2060.33.90.39.0000.166.100.000.00</w:t>
            </w:r>
          </w:p>
        </w:tc>
        <w:tc>
          <w:tcPr>
            <w:tcW w:w="4975" w:type="dxa"/>
            <w:shd w:val="clear" w:color="auto" w:fill="auto"/>
            <w:vAlign w:val="center"/>
          </w:tcPr>
          <w:p w14:paraId="24DC96AD">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Estadual</w:t>
            </w:r>
          </w:p>
        </w:tc>
      </w:tr>
      <w:tr w14:paraId="1633B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shd w:val="clear" w:color="auto" w:fill="auto"/>
            <w:vAlign w:val="center"/>
          </w:tcPr>
          <w:p w14:paraId="2CA606B7">
            <w:pPr>
              <w:contextualSpacing/>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sz w:val="20"/>
                <w:szCs w:val="20"/>
                <w:highlight w:val="none"/>
                <w:lang w:val="pt-BR"/>
              </w:rPr>
              <w:t>2055.33.90.39.0000.166.000.000.00</w:t>
            </w:r>
          </w:p>
        </w:tc>
        <w:tc>
          <w:tcPr>
            <w:tcW w:w="4975" w:type="dxa"/>
            <w:shd w:val="clear" w:color="auto" w:fill="auto"/>
            <w:vAlign w:val="center"/>
          </w:tcPr>
          <w:p w14:paraId="70E90E32">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6CD80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shd w:val="clear" w:color="auto" w:fill="auto"/>
            <w:vAlign w:val="center"/>
          </w:tcPr>
          <w:p w14:paraId="0FC17E81">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2056.33.90.39.0000.166.000.000.00</w:t>
            </w:r>
          </w:p>
        </w:tc>
        <w:tc>
          <w:tcPr>
            <w:tcW w:w="4975" w:type="dxa"/>
            <w:shd w:val="clear" w:color="auto" w:fill="auto"/>
            <w:vAlign w:val="center"/>
          </w:tcPr>
          <w:p w14:paraId="2AE9FC3F">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4A84B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shd w:val="clear" w:color="auto" w:fill="auto"/>
            <w:vAlign w:val="center"/>
          </w:tcPr>
          <w:p w14:paraId="3A090DC4">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2057.33.90.39.0000.166.000.000.00</w:t>
            </w:r>
          </w:p>
        </w:tc>
        <w:tc>
          <w:tcPr>
            <w:tcW w:w="4975" w:type="dxa"/>
            <w:shd w:val="clear" w:color="auto" w:fill="auto"/>
            <w:vAlign w:val="center"/>
          </w:tcPr>
          <w:p w14:paraId="65FE0EB7">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3E6D8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trPr>
        <w:tc>
          <w:tcPr>
            <w:tcW w:w="4715" w:type="dxa"/>
            <w:shd w:val="clear" w:color="auto" w:fill="auto"/>
            <w:vAlign w:val="center"/>
          </w:tcPr>
          <w:p w14:paraId="50335210">
            <w:pPr>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2059.33.90.39.0000.166.000.000.00</w:t>
            </w:r>
          </w:p>
        </w:tc>
        <w:tc>
          <w:tcPr>
            <w:tcW w:w="4975" w:type="dxa"/>
            <w:shd w:val="clear" w:color="auto" w:fill="auto"/>
            <w:vAlign w:val="center"/>
          </w:tcPr>
          <w:p w14:paraId="551D3B5A">
            <w:pPr>
              <w:contextualSpacing/>
              <w:jc w:val="center"/>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0B52F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4715" w:type="dxa"/>
            <w:shd w:val="clear" w:color="auto" w:fill="auto"/>
            <w:vAlign w:val="center"/>
          </w:tcPr>
          <w:p w14:paraId="42F0E82F">
            <w:pPr>
              <w:contextualSpacing/>
              <w:jc w:val="center"/>
              <w:rPr>
                <w:rFonts w:hint="default" w:ascii="Arial" w:hAnsi="Arial" w:cs="Arial" w:eastAsiaTheme="minorEastAsia"/>
                <w:b w:val="0"/>
                <w:bCs w:val="0"/>
                <w:color w:val="000000" w:themeColor="text1"/>
                <w:sz w:val="20"/>
                <w:szCs w:val="20"/>
                <w:highlight w:val="none"/>
                <w:lang w:val="pt-BR" w:eastAsia="pt-BR" w:bidi="ar-SA"/>
                <w14:textFill>
                  <w14:solidFill>
                    <w14:schemeClr w14:val="tx1"/>
                  </w14:solidFill>
                </w14:textFill>
              </w:rPr>
            </w:pPr>
            <w:r>
              <w:rPr>
                <w:rFonts w:hint="default" w:ascii="Arial" w:hAnsi="Arial" w:cs="Arial"/>
                <w:b w:val="0"/>
                <w:bCs w:val="0"/>
                <w:sz w:val="20"/>
                <w:szCs w:val="20"/>
                <w:highlight w:val="none"/>
                <w:lang w:val="pt-BR"/>
              </w:rPr>
              <w:t>2060.33.90.39.0000.166.000.000.00</w:t>
            </w:r>
          </w:p>
        </w:tc>
        <w:tc>
          <w:tcPr>
            <w:tcW w:w="4975" w:type="dxa"/>
            <w:shd w:val="clear" w:color="auto" w:fill="auto"/>
            <w:vAlign w:val="center"/>
          </w:tcPr>
          <w:p w14:paraId="22D77225">
            <w:pPr>
              <w:contextualSpacing/>
              <w:jc w:val="center"/>
              <w:rPr>
                <w:rFonts w:hint="default" w:ascii="Arial" w:hAnsi="Arial" w:cs="Arial" w:eastAsiaTheme="minorEastAsia"/>
                <w:b w:val="0"/>
                <w:bCs w:val="0"/>
                <w:color w:val="FF0000"/>
                <w:sz w:val="20"/>
                <w:szCs w:val="20"/>
                <w:highlight w:val="none"/>
                <w:lang w:val="pt-BR" w:eastAsia="pt-BR" w:bidi="ar-SA"/>
              </w:rPr>
            </w:pPr>
            <w:r>
              <w:rPr>
                <w:rFonts w:hint="default" w:ascii="Arial" w:hAnsi="Arial" w:cs="Arial"/>
                <w:b w:val="0"/>
                <w:bCs w:val="0"/>
                <w:color w:val="000000" w:themeColor="text1"/>
                <w:sz w:val="20"/>
                <w:szCs w:val="20"/>
                <w:highlight w:val="none"/>
                <w:lang w:val="pt-BR"/>
                <w14:textFill>
                  <w14:solidFill>
                    <w14:schemeClr w14:val="tx1"/>
                  </w14:solidFill>
                </w14:textFill>
              </w:rPr>
              <w:t>Recursos Federal</w:t>
            </w:r>
          </w:p>
        </w:tc>
      </w:tr>
      <w:tr w14:paraId="42155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9690" w:type="dxa"/>
            <w:gridSpan w:val="2"/>
            <w:vAlign w:val="center"/>
          </w:tcPr>
          <w:p w14:paraId="20183FF1">
            <w:pPr>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SECRETARIA MUNICIPAL DE SAÚDE</w:t>
            </w:r>
          </w:p>
        </w:tc>
      </w:tr>
      <w:tr w14:paraId="72DB8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4715" w:type="dxa"/>
            <w:vAlign w:val="top"/>
          </w:tcPr>
          <w:p w14:paraId="7698ECF9">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2102</w:t>
            </w:r>
            <w:r>
              <w:rPr>
                <w:rFonts w:hint="default" w:ascii="Arial" w:hAnsi="Arial" w:cs="Arial"/>
                <w:sz w:val="20"/>
                <w:szCs w:val="20"/>
                <w:highlight w:val="none"/>
              </w:rPr>
              <w:t>.339030.15.001.002.000</w:t>
            </w:r>
          </w:p>
        </w:tc>
        <w:tc>
          <w:tcPr>
            <w:tcW w:w="4975" w:type="dxa"/>
            <w:vAlign w:val="top"/>
          </w:tcPr>
          <w:p w14:paraId="51CF6ECC">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1C348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top"/>
          </w:tcPr>
          <w:p w14:paraId="5FD97E3D">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2104</w:t>
            </w:r>
            <w:r>
              <w:rPr>
                <w:rFonts w:hint="default" w:ascii="Arial" w:hAnsi="Arial" w:cs="Arial"/>
                <w:sz w:val="20"/>
                <w:szCs w:val="20"/>
                <w:highlight w:val="none"/>
              </w:rPr>
              <w:t>.339030.15.001.002.000</w:t>
            </w:r>
          </w:p>
        </w:tc>
        <w:tc>
          <w:tcPr>
            <w:tcW w:w="4975" w:type="dxa"/>
            <w:shd w:val="clear" w:color="auto" w:fill="auto"/>
            <w:vAlign w:val="top"/>
          </w:tcPr>
          <w:p w14:paraId="141E4B7A">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1BE1F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4715" w:type="dxa"/>
            <w:vAlign w:val="top"/>
          </w:tcPr>
          <w:p w14:paraId="14D1C6DE">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w:t>
            </w:r>
            <w:r>
              <w:rPr>
                <w:rFonts w:hint="default" w:ascii="Arial" w:hAnsi="Arial" w:cs="Arial"/>
                <w:sz w:val="20"/>
                <w:szCs w:val="20"/>
                <w:highlight w:val="none"/>
                <w:lang w:val="pt-BR"/>
              </w:rPr>
              <w:t>98</w:t>
            </w:r>
            <w:r>
              <w:rPr>
                <w:rFonts w:hint="default" w:ascii="Arial" w:hAnsi="Arial" w:cs="Arial"/>
                <w:sz w:val="20"/>
                <w:szCs w:val="20"/>
                <w:highlight w:val="none"/>
              </w:rPr>
              <w:t>.339030.15.001.002.000</w:t>
            </w:r>
          </w:p>
        </w:tc>
        <w:tc>
          <w:tcPr>
            <w:tcW w:w="4975" w:type="dxa"/>
            <w:vAlign w:val="top"/>
          </w:tcPr>
          <w:p w14:paraId="0F70E649">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12BA6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4715" w:type="dxa"/>
            <w:vAlign w:val="top"/>
          </w:tcPr>
          <w:p w14:paraId="2C5D22F1">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2093.339030.15.001.002.000</w:t>
            </w:r>
          </w:p>
        </w:tc>
        <w:tc>
          <w:tcPr>
            <w:tcW w:w="4975" w:type="dxa"/>
            <w:vAlign w:val="top"/>
          </w:tcPr>
          <w:p w14:paraId="071625D6">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3D039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715" w:type="dxa"/>
            <w:vAlign w:val="top"/>
          </w:tcPr>
          <w:p w14:paraId="3938B10F">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2095.339030.15.001.002.000</w:t>
            </w:r>
          </w:p>
        </w:tc>
        <w:tc>
          <w:tcPr>
            <w:tcW w:w="4975" w:type="dxa"/>
            <w:vAlign w:val="top"/>
          </w:tcPr>
          <w:p w14:paraId="5E403909">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Recursos Próprios </w:t>
            </w:r>
          </w:p>
        </w:tc>
      </w:tr>
      <w:tr w14:paraId="131B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4715" w:type="dxa"/>
            <w:vAlign w:val="top"/>
          </w:tcPr>
          <w:p w14:paraId="63CAFB91">
            <w:pPr>
              <w:jc w:val="center"/>
              <w:rPr>
                <w:rFonts w:hint="default" w:ascii="Arial" w:hAnsi="Arial" w:cs="Arial"/>
                <w:sz w:val="20"/>
                <w:szCs w:val="20"/>
                <w:highlight w:val="none"/>
                <w:lang w:val="pt-BR"/>
              </w:rPr>
            </w:pPr>
            <w:r>
              <w:rPr>
                <w:rFonts w:hint="default" w:ascii="Arial" w:hAnsi="Arial" w:cs="Arial"/>
                <w:sz w:val="20"/>
                <w:szCs w:val="20"/>
                <w:highlight w:val="none"/>
              </w:rPr>
              <w:t>2095.339030.1</w:t>
            </w:r>
            <w:r>
              <w:rPr>
                <w:rFonts w:hint="default" w:ascii="Arial" w:hAnsi="Arial" w:cs="Arial"/>
                <w:sz w:val="20"/>
                <w:szCs w:val="20"/>
                <w:highlight w:val="none"/>
                <w:lang w:val="pt-BR"/>
              </w:rPr>
              <w:t>6</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.00</w:t>
            </w:r>
            <w:r>
              <w:rPr>
                <w:rFonts w:hint="default" w:ascii="Arial" w:hAnsi="Arial" w:cs="Arial"/>
                <w:sz w:val="20"/>
                <w:szCs w:val="20"/>
                <w:highlight w:val="none"/>
                <w:lang w:val="pt-BR"/>
              </w:rPr>
              <w:t>06</w:t>
            </w:r>
            <w:r>
              <w:rPr>
                <w:rFonts w:hint="default" w:ascii="Arial" w:hAnsi="Arial" w:cs="Arial"/>
                <w:sz w:val="20"/>
                <w:szCs w:val="20"/>
                <w:highlight w:val="none"/>
              </w:rPr>
              <w:t>0</w:t>
            </w:r>
            <w:r>
              <w:rPr>
                <w:rFonts w:hint="default" w:ascii="Arial" w:hAnsi="Arial" w:cs="Arial"/>
                <w:sz w:val="20"/>
                <w:szCs w:val="20"/>
                <w:highlight w:val="none"/>
                <w:lang w:val="pt-BR"/>
              </w:rPr>
              <w:t>3</w:t>
            </w:r>
          </w:p>
        </w:tc>
        <w:tc>
          <w:tcPr>
            <w:tcW w:w="4975" w:type="dxa"/>
            <w:vAlign w:val="top"/>
          </w:tcPr>
          <w:p w14:paraId="23F9A9CE">
            <w:pPr>
              <w:jc w:val="center"/>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CUSTEIO SUS(UNIÃO</w:t>
            </w:r>
          </w:p>
        </w:tc>
      </w:tr>
      <w:tr w14:paraId="55865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vAlign w:val="top"/>
          </w:tcPr>
          <w:p w14:paraId="3D80DC68">
            <w:pPr>
              <w:jc w:val="center"/>
              <w:rPr>
                <w:rFonts w:hint="default" w:ascii="Arial" w:hAnsi="Arial" w:cs="Arial"/>
                <w:sz w:val="20"/>
                <w:szCs w:val="20"/>
                <w:highlight w:val="none"/>
              </w:rPr>
            </w:pPr>
            <w:r>
              <w:rPr>
                <w:rFonts w:hint="default" w:ascii="Arial" w:hAnsi="Arial" w:cs="Arial"/>
                <w:sz w:val="20"/>
                <w:szCs w:val="20"/>
                <w:highlight w:val="none"/>
              </w:rPr>
              <w:t>2</w:t>
            </w:r>
            <w:r>
              <w:rPr>
                <w:rFonts w:hint="default" w:ascii="Arial" w:hAnsi="Arial" w:cs="Arial"/>
                <w:sz w:val="20"/>
                <w:szCs w:val="20"/>
                <w:highlight w:val="none"/>
                <w:lang w:val="pt-BR"/>
              </w:rPr>
              <w:t>104</w:t>
            </w:r>
            <w:r>
              <w:rPr>
                <w:rFonts w:hint="default" w:ascii="Arial" w:hAnsi="Arial" w:cs="Arial"/>
                <w:sz w:val="20"/>
                <w:szCs w:val="20"/>
                <w:highlight w:val="none"/>
              </w:rPr>
              <w:t>.339030.1</w:t>
            </w:r>
            <w:r>
              <w:rPr>
                <w:rFonts w:hint="default" w:ascii="Arial" w:hAnsi="Arial" w:cs="Arial"/>
                <w:sz w:val="20"/>
                <w:szCs w:val="20"/>
                <w:highlight w:val="none"/>
                <w:lang w:val="pt-BR"/>
              </w:rPr>
              <w:t>6</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.00</w:t>
            </w:r>
            <w:r>
              <w:rPr>
                <w:rFonts w:hint="default" w:ascii="Arial" w:hAnsi="Arial" w:cs="Arial"/>
                <w:sz w:val="20"/>
                <w:szCs w:val="20"/>
                <w:highlight w:val="none"/>
                <w:lang w:val="pt-BR"/>
              </w:rPr>
              <w:t>0</w:t>
            </w:r>
            <w:r>
              <w:rPr>
                <w:rFonts w:hint="default" w:ascii="Arial" w:hAnsi="Arial" w:cs="Arial"/>
                <w:sz w:val="20"/>
                <w:szCs w:val="20"/>
                <w:highlight w:val="none"/>
              </w:rPr>
              <w:t>.</w:t>
            </w:r>
            <w:r>
              <w:rPr>
                <w:rFonts w:hint="default" w:ascii="Arial" w:hAnsi="Arial" w:cs="Arial"/>
                <w:sz w:val="20"/>
                <w:szCs w:val="20"/>
                <w:highlight w:val="none"/>
                <w:lang w:val="pt-BR"/>
              </w:rPr>
              <w:t>6</w:t>
            </w:r>
            <w:r>
              <w:rPr>
                <w:rFonts w:hint="default" w:ascii="Arial" w:hAnsi="Arial" w:cs="Arial"/>
                <w:sz w:val="20"/>
                <w:szCs w:val="20"/>
                <w:highlight w:val="none"/>
              </w:rPr>
              <w:t>00</w:t>
            </w:r>
          </w:p>
        </w:tc>
        <w:tc>
          <w:tcPr>
            <w:tcW w:w="4975" w:type="dxa"/>
            <w:vAlign w:val="top"/>
          </w:tcPr>
          <w:p w14:paraId="56D0B65C">
            <w:pPr>
              <w:jc w:val="center"/>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CUSTEIO SUS(UNIÃO</w:t>
            </w:r>
          </w:p>
        </w:tc>
      </w:tr>
      <w:tr w14:paraId="7EC6F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9690" w:type="dxa"/>
            <w:gridSpan w:val="2"/>
            <w:tcBorders>
              <w:top w:val="single" w:color="auto" w:sz="4" w:space="0"/>
            </w:tcBorders>
            <w:vAlign w:val="center"/>
          </w:tcPr>
          <w:p w14:paraId="0020D971">
            <w:pPr>
              <w:jc w:val="center"/>
              <w:rPr>
                <w:rFonts w:hint="default" w:ascii="Arial" w:hAnsi="Arial" w:cs="Arial" w:eastAsiaTheme="minorEastAsia"/>
                <w:color w:val="000000" w:themeColor="text1"/>
                <w:sz w:val="20"/>
                <w:szCs w:val="20"/>
                <w:highlight w:val="none"/>
                <w:lang w:val="pt-BR" w:eastAsia="zh-CN" w:bidi="ar-SA"/>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MUNICIPAL DE CULTURA, ESPORTE E TURISMO</w:t>
            </w:r>
          </w:p>
        </w:tc>
      </w:tr>
      <w:tr w14:paraId="598D2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4715" w:type="dxa"/>
            <w:vAlign w:val="top"/>
          </w:tcPr>
          <w:p w14:paraId="3DC8678A">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2137.</w:t>
            </w:r>
            <w:r>
              <w:rPr>
                <w:rFonts w:hint="default" w:ascii="Arial" w:hAnsi="Arial" w:cs="Arial"/>
                <w:sz w:val="20"/>
                <w:szCs w:val="20"/>
                <w:highlight w:val="none"/>
                <w:lang w:val="pt-BR"/>
              </w:rPr>
              <w:t>39</w:t>
            </w:r>
            <w:r>
              <w:rPr>
                <w:rFonts w:hint="default" w:ascii="Arial" w:hAnsi="Arial" w:cs="Arial"/>
                <w:sz w:val="20"/>
                <w:szCs w:val="20"/>
                <w:highlight w:val="none"/>
              </w:rPr>
              <w:t>.</w:t>
            </w:r>
            <w:r>
              <w:rPr>
                <w:rFonts w:hint="default" w:ascii="Arial" w:hAnsi="Arial" w:cs="Arial"/>
                <w:sz w:val="20"/>
                <w:szCs w:val="20"/>
                <w:highlight w:val="none"/>
                <w:lang w:val="pt-BR"/>
              </w:rPr>
              <w:t>90</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vAlign w:val="top"/>
          </w:tcPr>
          <w:p w14:paraId="6B36290F">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Desenvolvimento </w:t>
            </w:r>
            <w:r>
              <w:rPr>
                <w:rFonts w:hint="default" w:ascii="Arial" w:hAnsi="Arial" w:cs="Arial"/>
                <w:sz w:val="20"/>
                <w:szCs w:val="20"/>
                <w:highlight w:val="none"/>
                <w:lang w:val="pt-BR"/>
              </w:rPr>
              <w:t>d</w:t>
            </w:r>
            <w:r>
              <w:rPr>
                <w:rFonts w:hint="default" w:ascii="Arial" w:hAnsi="Arial" w:cs="Arial"/>
                <w:sz w:val="20"/>
                <w:szCs w:val="20"/>
                <w:highlight w:val="none"/>
              </w:rPr>
              <w:t>e Ações Esportivas</w:t>
            </w:r>
            <w:r>
              <w:rPr>
                <w:rFonts w:hint="default" w:ascii="Arial" w:hAnsi="Arial" w:cs="Arial"/>
                <w:sz w:val="20"/>
                <w:szCs w:val="20"/>
                <w:highlight w:val="none"/>
                <w:lang w:val="pt-BR"/>
              </w:rPr>
              <w:t>.</w:t>
            </w:r>
          </w:p>
        </w:tc>
      </w:tr>
      <w:tr w14:paraId="12E80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4715" w:type="dxa"/>
            <w:shd w:val="clear" w:color="auto" w:fill="auto"/>
            <w:vAlign w:val="top"/>
          </w:tcPr>
          <w:p w14:paraId="3317C779">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213</w:t>
            </w:r>
            <w:r>
              <w:rPr>
                <w:rFonts w:hint="default" w:ascii="Arial" w:hAnsi="Arial" w:cs="Arial"/>
                <w:sz w:val="20"/>
                <w:szCs w:val="20"/>
                <w:highlight w:val="none"/>
                <w:lang w:val="pt-BR"/>
              </w:rPr>
              <w:t>1</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459AD718">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Ações Administrativas da Cultura.</w:t>
            </w:r>
          </w:p>
        </w:tc>
      </w:tr>
      <w:tr w14:paraId="65549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4715" w:type="dxa"/>
            <w:shd w:val="clear" w:color="auto" w:fill="auto"/>
            <w:vAlign w:val="top"/>
          </w:tcPr>
          <w:p w14:paraId="2DAFF768">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w:t>
            </w:r>
            <w:r>
              <w:rPr>
                <w:rFonts w:hint="default" w:ascii="Arial" w:hAnsi="Arial" w:cs="Arial"/>
                <w:sz w:val="20"/>
                <w:szCs w:val="20"/>
                <w:highlight w:val="none"/>
                <w:lang w:val="pt-BR"/>
              </w:rPr>
              <w:t>33</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76CF1504">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Manutenção do Museu Histórico de Sinop.</w:t>
            </w:r>
          </w:p>
        </w:tc>
      </w:tr>
      <w:tr w14:paraId="14EE8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4715" w:type="dxa"/>
            <w:shd w:val="clear" w:color="auto" w:fill="auto"/>
            <w:vAlign w:val="top"/>
          </w:tcPr>
          <w:p w14:paraId="244FD909">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2134.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3EE158E3">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 xml:space="preserve">Manutenção </w:t>
            </w:r>
            <w:r>
              <w:rPr>
                <w:rFonts w:hint="default" w:ascii="Arial" w:hAnsi="Arial" w:cs="Arial"/>
                <w:sz w:val="20"/>
                <w:szCs w:val="20"/>
                <w:highlight w:val="none"/>
                <w:lang w:val="pt-BR"/>
              </w:rPr>
              <w:t>d</w:t>
            </w:r>
            <w:r>
              <w:rPr>
                <w:rFonts w:hint="default" w:ascii="Arial" w:hAnsi="Arial" w:cs="Arial"/>
                <w:sz w:val="20"/>
                <w:szCs w:val="20"/>
                <w:highlight w:val="none"/>
              </w:rPr>
              <w:t xml:space="preserve">a Escola Municipal </w:t>
            </w:r>
            <w:r>
              <w:rPr>
                <w:rFonts w:hint="default" w:ascii="Arial" w:hAnsi="Arial" w:cs="Arial"/>
                <w:sz w:val="20"/>
                <w:szCs w:val="20"/>
                <w:highlight w:val="none"/>
                <w:lang w:val="pt-BR"/>
              </w:rPr>
              <w:t>d</w:t>
            </w:r>
            <w:r>
              <w:rPr>
                <w:rFonts w:hint="default" w:ascii="Arial" w:hAnsi="Arial" w:cs="Arial"/>
                <w:sz w:val="20"/>
                <w:szCs w:val="20"/>
                <w:highlight w:val="none"/>
              </w:rPr>
              <w:t>e Artes</w:t>
            </w:r>
            <w:r>
              <w:rPr>
                <w:rFonts w:hint="default" w:ascii="Arial" w:hAnsi="Arial" w:cs="Arial"/>
                <w:sz w:val="20"/>
                <w:szCs w:val="20"/>
                <w:highlight w:val="none"/>
                <w:lang w:val="pt-BR"/>
              </w:rPr>
              <w:t>.</w:t>
            </w:r>
          </w:p>
        </w:tc>
      </w:tr>
      <w:tr w14:paraId="1ECF8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4715" w:type="dxa"/>
            <w:shd w:val="clear" w:color="auto" w:fill="auto"/>
            <w:vAlign w:val="top"/>
          </w:tcPr>
          <w:p w14:paraId="6B43259C">
            <w:pPr>
              <w:jc w:val="center"/>
              <w:rPr>
                <w:rFonts w:hint="default" w:ascii="Arial" w:hAnsi="Arial" w:eastAsia="Times New Roman" w:cs="Arial"/>
                <w:bCs/>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rPr>
              <w:t>21</w:t>
            </w:r>
            <w:r>
              <w:rPr>
                <w:rFonts w:hint="default" w:ascii="Arial" w:hAnsi="Arial" w:cs="Arial"/>
                <w:sz w:val="20"/>
                <w:szCs w:val="20"/>
                <w:highlight w:val="none"/>
                <w:lang w:val="pt-BR"/>
              </w:rPr>
              <w:t>35</w:t>
            </w:r>
            <w:r>
              <w:rPr>
                <w:rFonts w:hint="default" w:ascii="Arial" w:hAnsi="Arial" w:cs="Arial"/>
                <w:sz w:val="20"/>
                <w:szCs w:val="20"/>
                <w:highlight w:val="none"/>
              </w:rPr>
              <w:t xml:space="preserve">. </w:t>
            </w:r>
            <w:r>
              <w:rPr>
                <w:rFonts w:hint="default" w:ascii="Arial" w:hAnsi="Arial" w:cs="Arial"/>
                <w:sz w:val="20"/>
                <w:szCs w:val="20"/>
                <w:highlight w:val="none"/>
                <w:lang w:val="pt-BR"/>
              </w:rPr>
              <w:t>33</w:t>
            </w:r>
            <w:r>
              <w:rPr>
                <w:rFonts w:hint="default" w:ascii="Arial" w:hAnsi="Arial" w:cs="Arial"/>
                <w:sz w:val="20"/>
                <w:szCs w:val="20"/>
                <w:highlight w:val="none"/>
              </w:rPr>
              <w:t>.90.</w:t>
            </w:r>
            <w:r>
              <w:rPr>
                <w:rFonts w:hint="default" w:ascii="Arial" w:hAnsi="Arial" w:cs="Arial"/>
                <w:sz w:val="20"/>
                <w:szCs w:val="20"/>
                <w:highlight w:val="none"/>
                <w:lang w:val="pt-BR"/>
              </w:rPr>
              <w:t>30</w:t>
            </w:r>
            <w:r>
              <w:rPr>
                <w:rFonts w:hint="default" w:ascii="Arial" w:hAnsi="Arial" w:cs="Arial"/>
                <w:sz w:val="20"/>
                <w:szCs w:val="20"/>
                <w:highlight w:val="none"/>
              </w:rPr>
              <w:t>.00.00.15000000000</w:t>
            </w:r>
          </w:p>
        </w:tc>
        <w:tc>
          <w:tcPr>
            <w:tcW w:w="4975" w:type="dxa"/>
            <w:shd w:val="clear" w:color="auto" w:fill="auto"/>
            <w:vAlign w:val="top"/>
          </w:tcPr>
          <w:p w14:paraId="07B9D6C5">
            <w:pPr>
              <w:jc w:val="center"/>
              <w:rPr>
                <w:rFonts w:hint="default" w:ascii="Arial" w:hAnsi="Arial" w:eastAsia="Times New Roman" w:cs="Arial"/>
                <w:color w:val="000000" w:themeColor="text1"/>
                <w:sz w:val="20"/>
                <w:szCs w:val="20"/>
                <w:highlight w:val="none"/>
                <w:lang w:val="pt-BR" w:eastAsia="pt-BR" w:bidi="ar-SA"/>
                <w14:textFill>
                  <w14:solidFill>
                    <w14:schemeClr w14:val="tx1"/>
                  </w14:solidFill>
                </w14:textFill>
              </w:rPr>
            </w:pPr>
            <w:r>
              <w:rPr>
                <w:rFonts w:hint="default" w:ascii="Arial" w:hAnsi="Arial" w:cs="Arial"/>
                <w:sz w:val="20"/>
                <w:szCs w:val="20"/>
                <w:highlight w:val="none"/>
                <w:lang w:val="pt-BR"/>
              </w:rPr>
              <w:t>Promoção do Turismo.</w:t>
            </w:r>
          </w:p>
        </w:tc>
      </w:tr>
    </w:tbl>
    <w:p w14:paraId="771BD68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544918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2E83D87E">
      <w:pPr>
        <w:keepNext w:val="0"/>
        <w:keepLines w:val="0"/>
        <w:pageBreakBefore w:val="0"/>
        <w:widowControl/>
        <w:numPr>
          <w:ilvl w:val="0"/>
          <w:numId w:val="0"/>
        </w:numPr>
        <w:tabs>
          <w:tab w:val="left" w:pos="426"/>
          <w:tab w:val="left" w:pos="567"/>
        </w:tabs>
        <w:kinsoku/>
        <w:wordWrap/>
        <w:overflowPunct/>
        <w:topLinePunct w:val="0"/>
        <w:autoSpaceDE w:val="0"/>
        <w:autoSpaceDN w:val="0"/>
        <w:bidi w:val="0"/>
        <w:adjustRightInd w:val="0"/>
        <w:snapToGrid/>
        <w:spacing w:before="181" w:beforeLines="50" w:after="181" w:afterLines="50" w:line="360" w:lineRule="auto"/>
        <w:ind w:leftChars="0" w:right="0" w:right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12.1.</w:t>
      </w:r>
      <w:r>
        <w:rPr>
          <w:rFonts w:hint="default" w:ascii="Arial" w:hAnsi="Arial" w:cs="Arial"/>
          <w:sz w:val="22"/>
          <w:szCs w:val="22"/>
          <w:highlight w:val="none"/>
          <w:lang w:val="pt-BR"/>
        </w:rPr>
        <w:t xml:space="preserve"> O</w:t>
      </w:r>
      <w:r>
        <w:rPr>
          <w:rFonts w:hint="default" w:ascii="Arial" w:hAnsi="Arial" w:cs="Arial"/>
          <w:sz w:val="22"/>
          <w:szCs w:val="22"/>
          <w:highlight w:val="none"/>
        </w:rPr>
        <w:t>s materiais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deverão ser entregues </w:t>
      </w:r>
      <w:r>
        <w:rPr>
          <w:rFonts w:ascii="Arial" w:hAnsi="Arial" w:cs="Arial"/>
          <w:color w:val="000000" w:themeColor="text1"/>
          <w:sz w:val="22"/>
          <w:szCs w:val="22"/>
          <w:highlight w:val="none"/>
          <w14:textFill>
            <w14:solidFill>
              <w14:schemeClr w14:val="tx1"/>
            </w14:solidFill>
          </w14:textFill>
        </w:rPr>
        <w:t>conforme solicitações, nos endereços de cada secretaria ou nos locais por elas indicados, dentro do perímetro urbano</w:t>
      </w:r>
      <w:r>
        <w:rPr>
          <w:rFonts w:hint="default" w:ascii="Arial" w:hAnsi="Arial" w:cs="Arial"/>
          <w:color w:val="000000" w:themeColor="text1"/>
          <w:sz w:val="22"/>
          <w:szCs w:val="22"/>
          <w:highlight w:val="none"/>
          <w:lang w:val="pt-BR"/>
          <w14:textFill>
            <w14:solidFill>
              <w14:schemeClr w14:val="tx1"/>
            </w14:solidFill>
          </w14:textFill>
        </w:rPr>
        <w:t xml:space="preserve"> da cidade de Sinop/MT sem ônus para a Contratante, bem como a execução do serviço </w:t>
      </w:r>
      <w:r>
        <w:rPr>
          <w:rFonts w:ascii="Arial" w:hAnsi="Arial" w:cs="Arial"/>
          <w:color w:val="000000" w:themeColor="text1"/>
          <w:sz w:val="22"/>
          <w:szCs w:val="22"/>
          <w:highlight w:val="none"/>
          <w14:textFill>
            <w14:solidFill>
              <w14:schemeClr w14:val="tx1"/>
            </w14:solidFill>
          </w14:textFill>
        </w:rPr>
        <w:t>de acordo com o Termo de Referência e emissões de Nota de Empenho.</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519E40A1">
      <w:pPr>
        <w:keepNext w:val="0"/>
        <w:keepLines w:val="0"/>
        <w:pageBreakBefore w:val="0"/>
        <w:widowControl/>
        <w:numPr>
          <w:ilvl w:val="0"/>
          <w:numId w:val="0"/>
        </w:numPr>
        <w:tabs>
          <w:tab w:val="left" w:pos="426"/>
          <w:tab w:val="left" w:pos="567"/>
        </w:tabs>
        <w:kinsoku/>
        <w:wordWrap/>
        <w:overflowPunct/>
        <w:topLinePunct w:val="0"/>
        <w:autoSpaceDE w:val="0"/>
        <w:autoSpaceDN w:val="0"/>
        <w:bidi w:val="0"/>
        <w:adjustRightInd w:val="0"/>
        <w:snapToGrid/>
        <w:spacing w:before="181" w:beforeLines="50" w:after="181" w:afterLines="50" w:line="360" w:lineRule="auto"/>
        <w:ind w:leftChars="0" w:right="0" w:rightChars="0"/>
        <w:jc w:val="both"/>
        <w:textAlignment w:val="auto"/>
        <w:rPr>
          <w:rFonts w:hint="default" w:ascii="Arial" w:hAnsi="Arial" w:cs="Arial"/>
          <w:sz w:val="22"/>
          <w:szCs w:val="22"/>
          <w:highlight w:val="none"/>
          <w:lang w:val="pt-BR"/>
        </w:rPr>
      </w:pPr>
      <w:r>
        <w:rPr>
          <w:rFonts w:hint="default" w:ascii="Arial" w:hAnsi="Arial" w:eastAsia="Arial" w:cs="Arial"/>
          <w:b/>
          <w:bCs/>
          <w:spacing w:val="2"/>
          <w:sz w:val="22"/>
          <w:szCs w:val="22"/>
          <w:highlight w:val="none"/>
          <w:lang w:val="pt-BR"/>
        </w:rPr>
        <w:t xml:space="preserve">12.2. </w:t>
      </w:r>
      <w:r>
        <w:rPr>
          <w:rFonts w:hint="default" w:ascii="Arial" w:hAnsi="Arial" w:eastAsia="Arial" w:cs="Arial"/>
          <w:spacing w:val="2"/>
          <w:sz w:val="22"/>
          <w:szCs w:val="22"/>
          <w:highlight w:val="none"/>
          <w:lang w:val="pt-BR"/>
        </w:rPr>
        <w:t>Os materiais deverão ser entregues</w:t>
      </w:r>
      <w:r>
        <w:rPr>
          <w:rFonts w:hint="default" w:ascii="Arial" w:hAnsi="Arial" w:eastAsia="Arial" w:cs="Arial"/>
          <w:spacing w:val="2"/>
          <w:sz w:val="22"/>
          <w:szCs w:val="22"/>
          <w:highlight w:val="none"/>
        </w:rPr>
        <w:t>, no prazo de</w:t>
      </w:r>
      <w:r>
        <w:rPr>
          <w:rFonts w:hint="default" w:ascii="Arial" w:hAnsi="Arial" w:eastAsia="Arial" w:cs="Arial"/>
          <w:spacing w:val="2"/>
          <w:sz w:val="22"/>
          <w:szCs w:val="22"/>
          <w:highlight w:val="none"/>
          <w:lang w:val="pt-BR"/>
        </w:rPr>
        <w:t xml:space="preserve"> </w:t>
      </w:r>
      <w:r>
        <w:rPr>
          <w:rFonts w:hint="default" w:ascii="Arial" w:hAnsi="Arial" w:eastAsia="Arial" w:cs="Arial"/>
          <w:b/>
          <w:bCs/>
          <w:spacing w:val="2"/>
          <w:sz w:val="22"/>
          <w:szCs w:val="22"/>
          <w:highlight w:val="none"/>
          <w:lang w:val="pt-BR"/>
        </w:rPr>
        <w:t>30</w:t>
      </w:r>
      <w:r>
        <w:rPr>
          <w:rFonts w:hint="default" w:ascii="Arial" w:hAnsi="Arial" w:eastAsia="Arial" w:cs="Arial"/>
          <w:b/>
          <w:bCs/>
          <w:spacing w:val="2"/>
          <w:sz w:val="22"/>
          <w:szCs w:val="22"/>
          <w:highlight w:val="none"/>
        </w:rPr>
        <w:t xml:space="preserve"> </w:t>
      </w:r>
      <w:r>
        <w:rPr>
          <w:rFonts w:hint="default" w:ascii="Arial" w:hAnsi="Arial" w:eastAsia="Arial" w:cs="Arial"/>
          <w:b/>
          <w:spacing w:val="2"/>
          <w:sz w:val="22"/>
          <w:szCs w:val="22"/>
          <w:highlight w:val="none"/>
        </w:rPr>
        <w:t>(</w:t>
      </w:r>
      <w:r>
        <w:rPr>
          <w:rFonts w:hint="default" w:ascii="Arial" w:hAnsi="Arial" w:eastAsia="Arial" w:cs="Arial"/>
          <w:b/>
          <w:spacing w:val="2"/>
          <w:sz w:val="22"/>
          <w:szCs w:val="22"/>
          <w:highlight w:val="none"/>
          <w:lang w:val="pt-BR"/>
        </w:rPr>
        <w:t>trinta</w:t>
      </w:r>
      <w:r>
        <w:rPr>
          <w:rFonts w:hint="default" w:ascii="Arial" w:hAnsi="Arial" w:eastAsia="Arial" w:cs="Arial"/>
          <w:b/>
          <w:spacing w:val="2"/>
          <w:sz w:val="22"/>
          <w:szCs w:val="22"/>
          <w:highlight w:val="none"/>
        </w:rPr>
        <w:t>)</w:t>
      </w:r>
      <w:r>
        <w:rPr>
          <w:rFonts w:hint="default" w:ascii="Arial" w:hAnsi="Arial" w:eastAsia="Arial" w:cs="Arial"/>
          <w:b/>
          <w:spacing w:val="2"/>
          <w:sz w:val="22"/>
          <w:szCs w:val="22"/>
          <w:highlight w:val="none"/>
          <w:lang w:val="pt-BR"/>
        </w:rPr>
        <w:t xml:space="preserve"> dias</w:t>
      </w:r>
      <w:r>
        <w:rPr>
          <w:rFonts w:hint="default" w:ascii="Arial" w:hAnsi="Arial" w:eastAsia="Arial" w:cs="Arial"/>
          <w:spacing w:val="2"/>
          <w:sz w:val="22"/>
          <w:szCs w:val="22"/>
          <w:highlight w:val="none"/>
        </w:rPr>
        <w:t xml:space="preserve"> </w:t>
      </w:r>
      <w:r>
        <w:rPr>
          <w:rFonts w:hint="default" w:ascii="Arial" w:hAnsi="Arial" w:eastAsia="Arial" w:cs="Arial"/>
          <w:spacing w:val="2"/>
          <w:sz w:val="22"/>
          <w:szCs w:val="22"/>
          <w:highlight w:val="none"/>
          <w:lang w:val="pt-BR"/>
        </w:rPr>
        <w:t xml:space="preserve">corridos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 xml:space="preserve">a contar do recebimento da </w:t>
      </w:r>
      <w:r>
        <w:rPr>
          <w:rFonts w:hint="default" w:ascii="Arial" w:hAnsi="Arial" w:cs="Arial"/>
          <w:sz w:val="22"/>
          <w:szCs w:val="22"/>
          <w:highlight w:val="none"/>
          <w:lang w:val="pt-BR"/>
        </w:rPr>
        <w:t>NAD (</w:t>
      </w:r>
      <w:r>
        <w:rPr>
          <w:rFonts w:hint="default" w:ascii="Arial" w:hAnsi="Arial" w:cs="Arial"/>
          <w:sz w:val="22"/>
          <w:szCs w:val="22"/>
          <w:highlight w:val="none"/>
        </w:rPr>
        <w:t>Nota de Autorização de Despesa</w:t>
      </w:r>
      <w:r>
        <w:rPr>
          <w:rFonts w:hint="default" w:ascii="Arial" w:hAnsi="Arial" w:cs="Arial"/>
          <w:sz w:val="22"/>
          <w:szCs w:val="22"/>
          <w:highlight w:val="none"/>
          <w:lang w:val="pt-BR"/>
        </w:rPr>
        <w:t>)</w:t>
      </w:r>
      <w:r>
        <w:rPr>
          <w:rFonts w:hint="default" w:ascii="Arial" w:hAnsi="Arial" w:cs="Arial"/>
          <w:sz w:val="22"/>
          <w:szCs w:val="22"/>
          <w:highlight w:val="none"/>
        </w:rPr>
        <w:t xml:space="preserve"> ao responsável da empresa vencedora do certame licitatório, estando sujeitos à conferência e aceite pelo servidor responsável.</w:t>
      </w:r>
    </w:p>
    <w:p w14:paraId="6A0E6244">
      <w:pPr>
        <w:keepNext w:val="0"/>
        <w:keepLines w:val="0"/>
        <w:pageBreakBefore w:val="0"/>
        <w:widowControl/>
        <w:numPr>
          <w:ilvl w:val="0"/>
          <w:numId w:val="0"/>
        </w:numPr>
        <w:tabs>
          <w:tab w:val="left" w:pos="426"/>
          <w:tab w:val="left" w:pos="567"/>
        </w:tabs>
        <w:kinsoku/>
        <w:wordWrap/>
        <w:overflowPunct/>
        <w:topLinePunct w:val="0"/>
        <w:autoSpaceDE w:val="0"/>
        <w:autoSpaceDN w:val="0"/>
        <w:bidi w:val="0"/>
        <w:adjustRightInd w:val="0"/>
        <w:snapToGrid/>
        <w:spacing w:before="181" w:beforeLines="50" w:after="181" w:afterLines="50" w:line="360" w:lineRule="auto"/>
        <w:ind w:leftChars="0" w:right="0" w:right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12.3.</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deverão obedecer todas as normas técnicas e exigências inerentes aos mesmos.</w:t>
      </w:r>
    </w:p>
    <w:p w14:paraId="0A03CE4F">
      <w:pPr>
        <w:pStyle w:val="127"/>
        <w:keepNext w:val="0"/>
        <w:keepLines w:val="0"/>
        <w:pageBreakBefore w:val="0"/>
        <w:numPr>
          <w:ilvl w:val="0"/>
          <w:numId w:val="0"/>
        </w:numPr>
        <w:tabs>
          <w:tab w:val="left" w:pos="142"/>
          <w:tab w:val="left" w:pos="426"/>
          <w:tab w:val="left" w:pos="567"/>
          <w:tab w:val="left" w:pos="709"/>
        </w:tabs>
        <w:kinsoku/>
        <w:wordWrap/>
        <w:overflowPunct/>
        <w:topLinePunct w:val="0"/>
        <w:bidi w:val="0"/>
        <w:snapToGrid/>
        <w:spacing w:before="181" w:beforeLines="50" w:after="181" w:afterLines="50" w:line="360" w:lineRule="auto"/>
        <w:ind w:leftChars="0" w:right="-1"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12.4.</w:t>
      </w:r>
      <w:r>
        <w:rPr>
          <w:rFonts w:hint="default" w:ascii="Arial" w:hAnsi="Arial" w:cs="Arial"/>
          <w:sz w:val="22"/>
          <w:szCs w:val="22"/>
          <w:highlight w:val="none"/>
          <w:lang w:val="pt-BR"/>
        </w:rPr>
        <w:t xml:space="preserve"> </w:t>
      </w:r>
      <w:r>
        <w:rPr>
          <w:rFonts w:hint="default" w:ascii="Arial" w:hAnsi="Arial" w:cs="Arial"/>
          <w:sz w:val="22"/>
          <w:szCs w:val="22"/>
          <w:highlight w:val="none"/>
        </w:rPr>
        <w:t>As notas fiscais serão liberadas para pagamento somente quando</w:t>
      </w:r>
      <w:r>
        <w:rPr>
          <w:rFonts w:hint="default" w:ascii="Arial" w:hAnsi="Arial" w:cs="Arial"/>
          <w:sz w:val="22"/>
          <w:szCs w:val="22"/>
          <w:highlight w:val="none"/>
          <w:lang w:val="pt-BR"/>
        </w:rPr>
        <w:t xml:space="preserve"> </w:t>
      </w:r>
      <w:r>
        <w:rPr>
          <w:rFonts w:hint="default" w:ascii="Arial" w:hAnsi="Arial" w:cs="Arial"/>
          <w:sz w:val="22"/>
          <w:szCs w:val="22"/>
          <w:highlight w:val="none"/>
        </w:rPr>
        <w:t>acompanhadas do relatório de recebimento, devidamente assinado e carimbado pelo funcionário responsável.</w:t>
      </w:r>
    </w:p>
    <w:p w14:paraId="31284CF4">
      <w:pPr>
        <w:keepNext w:val="0"/>
        <w:keepLines w:val="0"/>
        <w:pageBreakBefore w:val="0"/>
        <w:widowControl/>
        <w:numPr>
          <w:ilvl w:val="0"/>
          <w:numId w:val="0"/>
        </w:numPr>
        <w:suppressLineNumbers w:val="0"/>
        <w:tabs>
          <w:tab w:val="left" w:pos="0"/>
        </w:tabs>
        <w:kinsoku/>
        <w:wordWrap/>
        <w:overflowPunct/>
        <w:topLinePunct w:val="0"/>
        <w:bidi w:val="0"/>
        <w:snapToGrid/>
        <w:spacing w:before="181" w:beforeLines="50" w:after="181" w:afterLines="50" w:line="360" w:lineRule="auto"/>
        <w:ind w:leftChars="0" w:right="0" w:righ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12.5.</w:t>
      </w:r>
      <w:r>
        <w:rPr>
          <w:rFonts w:hint="default" w:ascii="Arial" w:hAnsi="Arial" w:cs="Arial"/>
          <w:color w:val="000000" w:themeColor="text1"/>
          <w:sz w:val="22"/>
          <w:szCs w:val="22"/>
          <w:highlight w:val="none"/>
          <w:lang w:val="pt-BR"/>
          <w14:textFill>
            <w14:solidFill>
              <w14:schemeClr w14:val="tx1"/>
            </w14:solidFill>
          </w14:textFill>
        </w:rPr>
        <w:t xml:space="preserve"> Caso o horário de expediente do contratante seja alterado por determinação legal ou imposição de circunstâncias supervenientes, deverá ser promovida adequação nos horários do fornecimento dos materiais ou do serviço para atendimento da nova situação.</w:t>
      </w:r>
    </w:p>
    <w:p w14:paraId="3A023D83">
      <w:pPr>
        <w:keepNext w:val="0"/>
        <w:keepLines w:val="0"/>
        <w:pageBreakBefore w:val="0"/>
        <w:widowControl/>
        <w:numPr>
          <w:ilvl w:val="0"/>
          <w:numId w:val="0"/>
        </w:numPr>
        <w:suppressLineNumbers w:val="0"/>
        <w:tabs>
          <w:tab w:val="left" w:pos="0"/>
        </w:tabs>
        <w:kinsoku/>
        <w:wordWrap/>
        <w:overflowPunct/>
        <w:topLinePunct w:val="0"/>
        <w:bidi w:val="0"/>
        <w:snapToGrid/>
        <w:spacing w:before="181" w:beforeLines="50" w:after="181" w:afterLines="50" w:line="360" w:lineRule="auto"/>
        <w:ind w:leftChars="0" w:right="0" w:righ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3D49BF8C">
      <w:pPr>
        <w:keepNext w:val="0"/>
        <w:keepLines w:val="0"/>
        <w:pageBreakBefore w:val="0"/>
        <w:widowControl/>
        <w:numPr>
          <w:ilvl w:val="0"/>
          <w:numId w:val="0"/>
        </w:numPr>
        <w:suppressLineNumbers w:val="0"/>
        <w:tabs>
          <w:tab w:val="left" w:pos="0"/>
        </w:tabs>
        <w:kinsoku/>
        <w:wordWrap/>
        <w:overflowPunct/>
        <w:topLinePunct w:val="0"/>
        <w:bidi w:val="0"/>
        <w:snapToGrid/>
        <w:spacing w:before="181" w:beforeLines="50" w:after="181" w:afterLines="50" w:line="360" w:lineRule="auto"/>
        <w:ind w:leftChars="0" w:right="0" w:rightChars="0"/>
        <w:jc w:val="both"/>
        <w:textAlignment w:val="auto"/>
        <w:rPr>
          <w:rFonts w:hint="default" w:ascii="Arial" w:hAnsi="Arial" w:cs="Arial"/>
          <w:b/>
          <w:bCs/>
          <w:i w:val="0"/>
          <w:i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12.7. </w:t>
      </w:r>
      <w:r>
        <w:rPr>
          <w:rFonts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os serviços prestados </w:t>
      </w:r>
      <w:r>
        <w:rPr>
          <w:rFonts w:ascii="Arial" w:hAnsi="Arial" w:cs="Arial"/>
          <w:color w:val="000000" w:themeColor="text1"/>
          <w:sz w:val="22"/>
          <w:szCs w:val="22"/>
          <w:highlight w:val="none"/>
          <w14:textFill>
            <w14:solidFill>
              <w14:schemeClr w14:val="tx1"/>
            </w14:solidFill>
          </w14:textFill>
        </w:rPr>
        <w:t xml:space="preserve">estarão sujeitos à conferência e aceite </w:t>
      </w:r>
      <w:r>
        <w:rPr>
          <w:rFonts w:hint="default" w:ascii="Arial" w:hAnsi="Arial" w:cs="Arial"/>
          <w:color w:val="000000" w:themeColor="text1"/>
          <w:sz w:val="22"/>
          <w:szCs w:val="22"/>
          <w:highlight w:val="none"/>
          <w:lang w:val="pt-BR"/>
          <w14:textFill>
            <w14:solidFill>
              <w14:schemeClr w14:val="tx1"/>
            </w14:solidFill>
          </w14:textFill>
        </w:rPr>
        <w:t>pelo fiscal e/ou servidor responsável</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estando em desconformidade com as especificações contidas neste Termo de Referência, </w:t>
      </w:r>
      <w:r>
        <w:rPr>
          <w:rFonts w:ascii="Arial" w:hAnsi="Arial" w:cs="Arial"/>
          <w:color w:val="000000" w:themeColor="text1"/>
          <w:sz w:val="22"/>
          <w:szCs w:val="22"/>
          <w:highlight w:val="none"/>
          <w14:textFill>
            <w14:solidFill>
              <w14:schemeClr w14:val="tx1"/>
            </w14:solidFill>
          </w14:textFill>
        </w:rPr>
        <w:t xml:space="preserve">serão rejeitados no ato da entrega </w:t>
      </w:r>
      <w:r>
        <w:rPr>
          <w:rFonts w:hint="default" w:ascii="Arial" w:hAnsi="Arial" w:cs="Arial"/>
          <w:color w:val="000000" w:themeColor="text1"/>
          <w:sz w:val="22"/>
          <w:szCs w:val="22"/>
          <w:highlight w:val="none"/>
          <w:lang w:val="pt-BR"/>
          <w14:textFill>
            <w14:solidFill>
              <w14:schemeClr w14:val="tx1"/>
            </w14:solidFill>
          </w14:textFill>
        </w:rPr>
        <w:t xml:space="preserve">ou na execução final do serviço prestado, </w:t>
      </w:r>
      <w:r>
        <w:rPr>
          <w:rFonts w:ascii="Arial" w:hAnsi="Arial" w:cs="Arial"/>
          <w:color w:val="000000" w:themeColor="text1"/>
          <w:sz w:val="22"/>
          <w:szCs w:val="22"/>
          <w:highlight w:val="none"/>
          <w14:textFill>
            <w14:solidFill>
              <w14:schemeClr w14:val="tx1"/>
            </w14:solidFill>
          </w14:textFill>
        </w:rPr>
        <w:t xml:space="preserve">devendo a empresa sanar o problema </w:t>
      </w:r>
      <w:r>
        <w:rPr>
          <w:rFonts w:hint="default" w:ascii="Arial" w:hAnsi="Arial" w:cs="Arial"/>
          <w:b/>
          <w:bCs/>
          <w:color w:val="000000" w:themeColor="text1"/>
          <w:sz w:val="22"/>
          <w:szCs w:val="22"/>
          <w:highlight w:val="none"/>
          <w14:textFill>
            <w14:solidFill>
              <w14:schemeClr w14:val="tx1"/>
            </w14:solidFill>
          </w14:textFill>
        </w:rPr>
        <w:t>em até</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bCs/>
          <w:sz w:val="22"/>
          <w:szCs w:val="22"/>
          <w:highlight w:val="none"/>
        </w:rPr>
        <w:t>05 (cinco) dias úteis</w:t>
      </w:r>
      <w:r>
        <w:rPr>
          <w:rFonts w:hint="default" w:ascii="Arial" w:hAnsi="Arial" w:cs="Arial"/>
          <w:b/>
          <w:bCs/>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14:textFill>
            <w14:solidFill>
              <w14:schemeClr w14:val="tx1"/>
            </w14:solidFill>
          </w14:textFill>
        </w:rPr>
        <w:t xml:space="preserve"> a contar da notificação </w:t>
      </w:r>
      <w:r>
        <w:rPr>
          <w:rFonts w:hint="default" w:ascii="Arial" w:hAnsi="Arial" w:cs="Arial"/>
          <w:color w:val="000000" w:themeColor="text1"/>
          <w:sz w:val="22"/>
          <w:szCs w:val="22"/>
          <w:highlight w:val="none"/>
          <w:lang w:val="pt-BR"/>
          <w14:textFill>
            <w14:solidFill>
              <w14:schemeClr w14:val="tx1"/>
            </w14:solidFill>
          </w14:textFill>
        </w:rPr>
        <w:t xml:space="preserve">feito com a empresa ganhadora do certame, </w:t>
      </w:r>
      <w:r>
        <w:rPr>
          <w:rFonts w:hint="default" w:ascii="Arial" w:hAnsi="Arial" w:cs="Arial"/>
          <w:color w:val="000000" w:themeColor="text1"/>
          <w:sz w:val="22"/>
          <w:szCs w:val="22"/>
          <w:highlight w:val="none"/>
          <w14:textFill>
            <w14:solidFill>
              <w14:schemeClr w14:val="tx1"/>
            </w14:solidFill>
          </w14:textFill>
        </w:rPr>
        <w:t xml:space="preserve">às suas custas, </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cabendo o ônus do envio e devolução dos mesmos à licitante vencedora. </w:t>
      </w:r>
    </w:p>
    <w:p w14:paraId="3A621843">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181" w:beforeLines="50" w:after="181" w:afterLines="50" w:line="360" w:lineRule="auto"/>
        <w:ind w:leftChars="0" w:right="0" w:rightChars="0"/>
        <w:jc w:val="both"/>
        <w:textAlignment w:val="auto"/>
        <w:rPr>
          <w:rFonts w:ascii="Arial" w:hAnsi="Arial" w:cs="Arial"/>
          <w:b/>
          <w:bCs/>
          <w:sz w:val="22"/>
          <w:szCs w:val="22"/>
          <w:highlight w:val="none"/>
        </w:rPr>
      </w:pPr>
      <w:r>
        <w:rPr>
          <w:rFonts w:hint="default" w:ascii="Arial" w:hAnsi="Arial" w:cs="Arial"/>
          <w:b/>
          <w:bCs/>
          <w:sz w:val="22"/>
          <w:szCs w:val="22"/>
          <w:highlight w:val="none"/>
          <w:lang w:val="pt-BR"/>
        </w:rPr>
        <w:t>12.8.</w:t>
      </w:r>
      <w:r>
        <w:rPr>
          <w:rFonts w:hint="default" w:ascii="Arial" w:hAnsi="Arial" w:cs="Arial"/>
          <w:sz w:val="22"/>
          <w:szCs w:val="22"/>
          <w:highlight w:val="none"/>
          <w:lang w:val="pt-BR"/>
        </w:rPr>
        <w:t xml:space="preserve"> </w:t>
      </w:r>
      <w:r>
        <w:rPr>
          <w:rFonts w:ascii="Arial" w:hAnsi="Arial" w:cs="Arial"/>
          <w:sz w:val="22"/>
          <w:szCs w:val="22"/>
          <w:highlight w:val="none"/>
        </w:rPr>
        <w:t xml:space="preserve">Os </w:t>
      </w:r>
      <w:r>
        <w:rPr>
          <w:rFonts w:hint="default" w:ascii="Arial" w:hAnsi="Arial" w:cs="Arial"/>
          <w:sz w:val="22"/>
          <w:szCs w:val="22"/>
          <w:highlight w:val="none"/>
          <w:lang w:val="pt-BR"/>
        </w:rPr>
        <w:t>materiais</w:t>
      </w:r>
      <w:r>
        <w:rPr>
          <w:rFonts w:ascii="Arial" w:hAnsi="Arial" w:cs="Arial"/>
          <w:sz w:val="22"/>
          <w:szCs w:val="22"/>
          <w:highlight w:val="none"/>
        </w:rPr>
        <w:t xml:space="preserve"> deverão ser entregues</w:t>
      </w:r>
      <w:r>
        <w:rPr>
          <w:rFonts w:ascii="Arial" w:hAnsi="Arial" w:cs="Arial"/>
          <w:b/>
          <w:sz w:val="22"/>
          <w:szCs w:val="22"/>
          <w:highlight w:val="none"/>
        </w:rPr>
        <w:t xml:space="preserve"> SOB DEMANDA </w:t>
      </w:r>
      <w:r>
        <w:rPr>
          <w:rFonts w:ascii="Arial" w:hAnsi="Arial" w:cs="Arial"/>
          <w:sz w:val="22"/>
          <w:szCs w:val="22"/>
          <w:highlight w:val="none"/>
        </w:rPr>
        <w:t xml:space="preserve">ou na </w:t>
      </w:r>
      <w:r>
        <w:rPr>
          <w:rFonts w:ascii="Arial" w:hAnsi="Arial" w:cs="Arial"/>
          <w:b/>
          <w:sz w:val="22"/>
          <w:szCs w:val="22"/>
          <w:highlight w:val="none"/>
        </w:rPr>
        <w:t>TOTALIDADE,</w:t>
      </w:r>
      <w:r>
        <w:rPr>
          <w:rFonts w:ascii="Arial" w:hAnsi="Arial" w:cs="Arial"/>
          <w:sz w:val="22"/>
          <w:szCs w:val="22"/>
          <w:highlight w:val="none"/>
        </w:rPr>
        <w:t xml:space="preserve"> em embalagens originais, lacradas, adequadas, identificadas, íntegras, intactas; sem orifícios, defeitos, sinais de danificações, manchas ou problemas na vedação e atender às normas de segurança, transporte e legislações pertinentes ao fornecimento dos </w:t>
      </w:r>
      <w:r>
        <w:rPr>
          <w:rFonts w:hint="default" w:ascii="Arial" w:hAnsi="Arial" w:cs="Arial"/>
          <w:sz w:val="22"/>
          <w:szCs w:val="22"/>
          <w:highlight w:val="none"/>
          <w:lang w:val="pt-BR"/>
        </w:rPr>
        <w:t>materiais</w:t>
      </w:r>
      <w:r>
        <w:rPr>
          <w:rFonts w:ascii="Arial" w:hAnsi="Arial" w:cs="Arial"/>
          <w:sz w:val="22"/>
          <w:szCs w:val="22"/>
          <w:highlight w:val="none"/>
        </w:rPr>
        <w:t>;</w:t>
      </w:r>
    </w:p>
    <w:p w14:paraId="5F65EE7D">
      <w:pPr>
        <w:pStyle w:val="127"/>
        <w:keepNext w:val="0"/>
        <w:keepLines w:val="0"/>
        <w:pageBreakBefore w:val="0"/>
        <w:numPr>
          <w:ilvl w:val="0"/>
          <w:numId w:val="0"/>
        </w:numPr>
        <w:tabs>
          <w:tab w:val="left" w:pos="660"/>
        </w:tabs>
        <w:kinsoku/>
        <w:wordWrap/>
        <w:overflowPunct/>
        <w:topLinePunct w:val="0"/>
        <w:bidi w:val="0"/>
        <w:snapToGrid/>
        <w:spacing w:before="181" w:beforeLines="50" w:after="181" w:afterLines="50" w:line="360" w:lineRule="auto"/>
        <w:ind w:leftChars="0" w:right="-54" w:rightChars="0"/>
        <w:jc w:val="both"/>
        <w:textAlignment w:val="auto"/>
        <w:rPr>
          <w:rFonts w:hint="default" w:ascii="Arial" w:hAnsi="Arial" w:cs="Arial"/>
          <w:sz w:val="22"/>
          <w:highlight w:val="none"/>
        </w:rPr>
      </w:pPr>
      <w:r>
        <w:rPr>
          <w:rFonts w:hint="default" w:ascii="Arial" w:hAnsi="Arial" w:cs="Arial"/>
          <w:b/>
          <w:bCs/>
          <w:sz w:val="22"/>
          <w:szCs w:val="22"/>
          <w:highlight w:val="none"/>
          <w:lang w:val="pt-BR"/>
        </w:rPr>
        <w:t>12.9.</w:t>
      </w:r>
      <w:r>
        <w:rPr>
          <w:rFonts w:hint="default" w:ascii="Arial" w:hAnsi="Arial" w:cs="Arial"/>
          <w:sz w:val="22"/>
          <w:szCs w:val="22"/>
          <w:highlight w:val="none"/>
          <w:lang w:val="pt-BR"/>
        </w:rPr>
        <w:t xml:space="preserve"> </w:t>
      </w:r>
      <w:r>
        <w:rPr>
          <w:rFonts w:ascii="Arial" w:hAnsi="Arial" w:cs="Arial"/>
          <w:sz w:val="22"/>
          <w:szCs w:val="22"/>
          <w:highlight w:val="none"/>
        </w:rPr>
        <w:t>Caberá ao fornecedor o descarregamento dos materiais no ato da entrega, devendo, este possuir pessoal capacitado e em quantidade suficiente para tal serviço.</w:t>
      </w:r>
    </w:p>
    <w:p w14:paraId="7A6E69C6">
      <w:pPr>
        <w:pStyle w:val="133"/>
        <w:numPr>
          <w:ilvl w:val="1"/>
          <w:numId w:val="0"/>
        </w:numPr>
        <w:tabs>
          <w:tab w:val="left" w:pos="480"/>
        </w:tabs>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12.10.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503A62B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12.11. </w:t>
      </w: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1E46397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12.12.</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19EABA0E">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12.13.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32EFAEF3">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12.14.</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7908934B">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12.15.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0F0769">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12.16.</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4327253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12.17.</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5FE74D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12.18.</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46B3C8B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12.21.</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46A53A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12.22.</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708B5E72">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12.23.</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601533D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12.24.</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32</w:t>
      </w:r>
      <w:r>
        <w:rPr>
          <w:rFonts w:ascii="Arial" w:hAnsi="Arial" w:cs="Arial"/>
          <w:szCs w:val="22"/>
        </w:rPr>
        <w:t>/</w:t>
      </w:r>
      <w:r>
        <w:rPr>
          <w:rFonts w:ascii="Arial" w:hAnsi="Arial" w:cs="Arial"/>
          <w:szCs w:val="22"/>
          <w:lang w:val="pt-BR"/>
        </w:rPr>
        <w:t>2025</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142A71E6">
      <w:pPr>
        <w:pStyle w:val="122"/>
        <w:spacing w:line="360" w:lineRule="auto"/>
        <w:jc w:val="center"/>
        <w:rPr>
          <w:rFonts w:ascii="Arial" w:hAnsi="Arial" w:cs="Arial"/>
          <w:b/>
          <w:szCs w:val="22"/>
        </w:rPr>
      </w:pPr>
      <w:r>
        <w:rPr>
          <w:rFonts w:ascii="Arial" w:hAnsi="Arial" w:cs="Arial"/>
          <w:b/>
          <w:szCs w:val="22"/>
        </w:rPr>
        <w:t>(Futura contratada)</w:t>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8"/>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2BCBF6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9185"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4FCDFB2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8"/>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21CF2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70EAB5EE">
            <w:pPr>
              <w:widowControl w:val="0"/>
              <w:autoSpaceDE w:val="0"/>
              <w:autoSpaceDN w:val="0"/>
              <w:adjustRightInd w:val="0"/>
              <w:spacing w:line="360" w:lineRule="auto"/>
              <w:ind w:right="-30"/>
              <w:jc w:val="both"/>
              <w:rPr>
                <w:rFonts w:ascii="Arial" w:hAnsi="Arial" w:cs="Arial"/>
                <w:b/>
                <w:bCs/>
                <w:i w:val="0"/>
                <w:iCs w:val="0"/>
                <w:sz w:val="22"/>
                <w:szCs w:val="22"/>
              </w:rPr>
            </w:pPr>
          </w:p>
        </w:tc>
        <w:tc>
          <w:tcPr>
            <w:tcW w:w="9210"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95741C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10E42A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0351CBE2">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D5739A3"/>
    <w:multiLevelType w:val="singleLevel"/>
    <w:tmpl w:val="CD5739A3"/>
    <w:lvl w:ilvl="0" w:tentative="0">
      <w:start w:val="1"/>
      <w:numFmt w:val="lowerLetter"/>
      <w:suff w:val="space"/>
      <w:lvlText w:val="%1)"/>
      <w:lvlJc w:val="left"/>
    </w:lvl>
  </w:abstractNum>
  <w:abstractNum w:abstractNumId="3">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4">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5">
    <w:nsid w:val="188B76D7"/>
    <w:multiLevelType w:val="multilevel"/>
    <w:tmpl w:val="188B76D7"/>
    <w:lvl w:ilvl="0" w:tentative="0">
      <w:start w:val="1"/>
      <w:numFmt w:val="decimal"/>
      <w:suff w:val="space"/>
      <w:lvlText w:val="%1."/>
      <w:lvlJc w:val="left"/>
      <w:rPr>
        <w:rFonts w:hint="default"/>
        <w:color w:val="000000" w:themeColor="text1"/>
        <w:highlight w:val="none"/>
        <w14:textFill>
          <w14:solidFill>
            <w14:schemeClr w14:val="tx1"/>
          </w14:solidFill>
        </w14:textFill>
      </w:rPr>
    </w:lvl>
    <w:lvl w:ilvl="1" w:tentative="0">
      <w:start w:val="1"/>
      <w:numFmt w:val="decimal"/>
      <w:suff w:val="space"/>
      <w:lvlText w:val="%1.%2."/>
      <w:lvlJc w:val="left"/>
      <w:pPr>
        <w:ind w:left="200" w:leftChars="0" w:firstLine="0" w:firstLineChars="0"/>
      </w:pPr>
      <w:rPr>
        <w:rFonts w:hint="default" w:ascii="Arial" w:hAnsi="Arial" w:cs="Arial"/>
        <w:b/>
        <w:bCs/>
        <w:i w:val="0"/>
        <w:iCs w:val="0"/>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3" w:tentative="0">
      <w:start w:val="1"/>
      <w:numFmt w:val="decimal"/>
      <w:suff w:val="space"/>
      <w:lvlText w:val="%1.%2.%3.%4."/>
      <w:lvlJc w:val="left"/>
      <w:pPr>
        <w:ind w:left="400" w:leftChars="0" w:firstLine="0" w:firstLineChars="0"/>
      </w:pPr>
      <w:rPr>
        <w:rFonts w:hint="default" w:ascii="Arial" w:hAnsi="Arial" w:cs="Arial"/>
        <w:b/>
        <w:bCs/>
        <w:color w:val="000000" w:themeColor="text1"/>
        <w:sz w:val="22"/>
        <w:szCs w:val="22"/>
        <w14:textFill>
          <w14:solidFill>
            <w14:schemeClr w14:val="tx1"/>
          </w14:solidFill>
        </w14:textFill>
      </w:rPr>
    </w:lvl>
    <w:lvl w:ilvl="4" w:tentative="0">
      <w:start w:val="1"/>
      <w:numFmt w:val="decimal"/>
      <w:suff w:val="space"/>
      <w:lvlText w:val="%1.%2.%3.%4.%5."/>
      <w:lvlJc w:val="left"/>
      <w:pPr>
        <w:ind w:left="0" w:leftChars="0" w:firstLine="0" w:firstLineChars="0"/>
      </w:pPr>
      <w:rPr>
        <w:rFonts w:hint="default" w:ascii="Arial" w:hAnsi="Arial" w:cs="Arial"/>
        <w:b/>
        <w:bCs/>
        <w:sz w:val="22"/>
        <w:szCs w:val="22"/>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7">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8">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9">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0">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1">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4">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5">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6">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3"/>
  </w:num>
  <w:num w:numId="2">
    <w:abstractNumId w:val="7"/>
  </w:num>
  <w:num w:numId="3">
    <w:abstractNumId w:val="9"/>
  </w:num>
  <w:num w:numId="4">
    <w:abstractNumId w:val="12"/>
  </w:num>
  <w:num w:numId="5">
    <w:abstractNumId w:val="14"/>
  </w:num>
  <w:num w:numId="6">
    <w:abstractNumId w:val="8"/>
  </w:num>
  <w:num w:numId="7">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5"/>
  </w:num>
  <w:num w:numId="10">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17"/>
  </w:num>
  <w:num w:numId="13">
    <w:abstractNumId w:val="5"/>
  </w:num>
  <w:num w:numId="14">
    <w:abstractNumId w:val="2"/>
  </w:num>
  <w:num w:numId="15">
    <w:abstractNumId w:val="3"/>
  </w:num>
  <w:num w:numId="16">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2A7AF5"/>
    <w:rsid w:val="01437C9C"/>
    <w:rsid w:val="01645C85"/>
    <w:rsid w:val="01730A51"/>
    <w:rsid w:val="01865798"/>
    <w:rsid w:val="018F0B1E"/>
    <w:rsid w:val="019564EB"/>
    <w:rsid w:val="01D3030E"/>
    <w:rsid w:val="024102C5"/>
    <w:rsid w:val="02AA528C"/>
    <w:rsid w:val="02BF044F"/>
    <w:rsid w:val="031306CE"/>
    <w:rsid w:val="03372728"/>
    <w:rsid w:val="037903BA"/>
    <w:rsid w:val="0393010F"/>
    <w:rsid w:val="049B749C"/>
    <w:rsid w:val="04BD5452"/>
    <w:rsid w:val="04C40320"/>
    <w:rsid w:val="04D01847"/>
    <w:rsid w:val="057C5132"/>
    <w:rsid w:val="05851DAB"/>
    <w:rsid w:val="059B30A3"/>
    <w:rsid w:val="05AB2274"/>
    <w:rsid w:val="05D816C5"/>
    <w:rsid w:val="05FA50B3"/>
    <w:rsid w:val="05FC26AB"/>
    <w:rsid w:val="060B5516"/>
    <w:rsid w:val="061F255D"/>
    <w:rsid w:val="06624AAB"/>
    <w:rsid w:val="06BC4F91"/>
    <w:rsid w:val="06C5600C"/>
    <w:rsid w:val="06CE15F2"/>
    <w:rsid w:val="06D34A2A"/>
    <w:rsid w:val="06DD56D3"/>
    <w:rsid w:val="075035D6"/>
    <w:rsid w:val="07D55044"/>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9D50CA"/>
    <w:rsid w:val="0CE214E8"/>
    <w:rsid w:val="0D926C23"/>
    <w:rsid w:val="0D936F98"/>
    <w:rsid w:val="0D9C49BC"/>
    <w:rsid w:val="0DD52CE6"/>
    <w:rsid w:val="0E1409F6"/>
    <w:rsid w:val="0E340C2C"/>
    <w:rsid w:val="0E4007C3"/>
    <w:rsid w:val="0E4660AC"/>
    <w:rsid w:val="0F3A3DC9"/>
    <w:rsid w:val="0F56470A"/>
    <w:rsid w:val="0F8507F1"/>
    <w:rsid w:val="0FA671C2"/>
    <w:rsid w:val="0FB93CAD"/>
    <w:rsid w:val="102967CE"/>
    <w:rsid w:val="102D51F6"/>
    <w:rsid w:val="10A83B80"/>
    <w:rsid w:val="10E87F18"/>
    <w:rsid w:val="113C0F5A"/>
    <w:rsid w:val="1151357D"/>
    <w:rsid w:val="115900A5"/>
    <w:rsid w:val="11CF7E80"/>
    <w:rsid w:val="11F20F86"/>
    <w:rsid w:val="1201594F"/>
    <w:rsid w:val="120D74BC"/>
    <w:rsid w:val="128B1B14"/>
    <w:rsid w:val="12C50107"/>
    <w:rsid w:val="12ED62EF"/>
    <w:rsid w:val="130E26BF"/>
    <w:rsid w:val="13973556"/>
    <w:rsid w:val="13990FC2"/>
    <w:rsid w:val="13AD1073"/>
    <w:rsid w:val="13D910CD"/>
    <w:rsid w:val="140E2277"/>
    <w:rsid w:val="14830684"/>
    <w:rsid w:val="14904C2C"/>
    <w:rsid w:val="14D93E2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8353A7B"/>
    <w:rsid w:val="18A84B5D"/>
    <w:rsid w:val="197477D9"/>
    <w:rsid w:val="1990174F"/>
    <w:rsid w:val="1992787F"/>
    <w:rsid w:val="19B66CEC"/>
    <w:rsid w:val="19BD21C8"/>
    <w:rsid w:val="19CF0524"/>
    <w:rsid w:val="19E211FE"/>
    <w:rsid w:val="1A7C601C"/>
    <w:rsid w:val="1A8C47C9"/>
    <w:rsid w:val="1AE16488"/>
    <w:rsid w:val="1B381BE7"/>
    <w:rsid w:val="1BC377C9"/>
    <w:rsid w:val="1BCD5E41"/>
    <w:rsid w:val="1C4C3304"/>
    <w:rsid w:val="1C8C2366"/>
    <w:rsid w:val="1CCE0BD0"/>
    <w:rsid w:val="1CCE4466"/>
    <w:rsid w:val="1CF42382"/>
    <w:rsid w:val="1D24426A"/>
    <w:rsid w:val="1D6E7342"/>
    <w:rsid w:val="1DA11B98"/>
    <w:rsid w:val="1E027949"/>
    <w:rsid w:val="1E236446"/>
    <w:rsid w:val="1EA07516"/>
    <w:rsid w:val="1EA1074C"/>
    <w:rsid w:val="1EAF038D"/>
    <w:rsid w:val="1EB30504"/>
    <w:rsid w:val="1EE46284"/>
    <w:rsid w:val="1F4E7B71"/>
    <w:rsid w:val="1FB73684"/>
    <w:rsid w:val="1FF039FB"/>
    <w:rsid w:val="1FF03AF8"/>
    <w:rsid w:val="20835C64"/>
    <w:rsid w:val="208445B0"/>
    <w:rsid w:val="20BA2413"/>
    <w:rsid w:val="20C51318"/>
    <w:rsid w:val="20E52F05"/>
    <w:rsid w:val="20E67C36"/>
    <w:rsid w:val="21081802"/>
    <w:rsid w:val="214370BF"/>
    <w:rsid w:val="21B0613F"/>
    <w:rsid w:val="21B520E8"/>
    <w:rsid w:val="21DB30F2"/>
    <w:rsid w:val="21E14164"/>
    <w:rsid w:val="223F1A77"/>
    <w:rsid w:val="225D726E"/>
    <w:rsid w:val="22B71B23"/>
    <w:rsid w:val="22EA1B00"/>
    <w:rsid w:val="231C05A6"/>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B80F6C"/>
    <w:rsid w:val="27532799"/>
    <w:rsid w:val="275B0FAD"/>
    <w:rsid w:val="27803C2E"/>
    <w:rsid w:val="284C520A"/>
    <w:rsid w:val="2905168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C369F6"/>
    <w:rsid w:val="2BEB2C40"/>
    <w:rsid w:val="2C0159DB"/>
    <w:rsid w:val="2C5E0E5A"/>
    <w:rsid w:val="2C6D4A63"/>
    <w:rsid w:val="2C93405F"/>
    <w:rsid w:val="2CB32BC2"/>
    <w:rsid w:val="2CBA0563"/>
    <w:rsid w:val="2CC95C9A"/>
    <w:rsid w:val="2CEA0182"/>
    <w:rsid w:val="2D1F5AEB"/>
    <w:rsid w:val="2D232C01"/>
    <w:rsid w:val="2D267D82"/>
    <w:rsid w:val="2D6F532D"/>
    <w:rsid w:val="2DA160BB"/>
    <w:rsid w:val="2DD45243"/>
    <w:rsid w:val="2DFB6DB6"/>
    <w:rsid w:val="2E7248C0"/>
    <w:rsid w:val="2EE943BB"/>
    <w:rsid w:val="2EF94868"/>
    <w:rsid w:val="2F0B2CA1"/>
    <w:rsid w:val="2F500A71"/>
    <w:rsid w:val="2FEC5675"/>
    <w:rsid w:val="2FEF1027"/>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6215F"/>
    <w:rsid w:val="32BF5086"/>
    <w:rsid w:val="32C41A8E"/>
    <w:rsid w:val="334F0B1B"/>
    <w:rsid w:val="33523753"/>
    <w:rsid w:val="33961B8A"/>
    <w:rsid w:val="339A68C0"/>
    <w:rsid w:val="33B54162"/>
    <w:rsid w:val="33E23D2D"/>
    <w:rsid w:val="341F1A52"/>
    <w:rsid w:val="345A7477"/>
    <w:rsid w:val="345C55E0"/>
    <w:rsid w:val="352A25F3"/>
    <w:rsid w:val="352E73B1"/>
    <w:rsid w:val="357E6FD1"/>
    <w:rsid w:val="35977750"/>
    <w:rsid w:val="360824D9"/>
    <w:rsid w:val="36224FD3"/>
    <w:rsid w:val="3688641C"/>
    <w:rsid w:val="370E2B8E"/>
    <w:rsid w:val="37210E61"/>
    <w:rsid w:val="375032AF"/>
    <w:rsid w:val="377B3121"/>
    <w:rsid w:val="37B80D21"/>
    <w:rsid w:val="37BB1915"/>
    <w:rsid w:val="37D6506A"/>
    <w:rsid w:val="382F2781"/>
    <w:rsid w:val="38463C93"/>
    <w:rsid w:val="39EC5F8E"/>
    <w:rsid w:val="3A1E15E9"/>
    <w:rsid w:val="3A3D4680"/>
    <w:rsid w:val="3A5B66F5"/>
    <w:rsid w:val="3A655B76"/>
    <w:rsid w:val="3ABD25B5"/>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8326E7"/>
    <w:rsid w:val="3EAE48CA"/>
    <w:rsid w:val="3EBC4144"/>
    <w:rsid w:val="3EE37983"/>
    <w:rsid w:val="3EF1259E"/>
    <w:rsid w:val="3F1C59E2"/>
    <w:rsid w:val="3F333AC3"/>
    <w:rsid w:val="3F656A54"/>
    <w:rsid w:val="3FCE3812"/>
    <w:rsid w:val="406A3D6E"/>
    <w:rsid w:val="4074609E"/>
    <w:rsid w:val="40D07486"/>
    <w:rsid w:val="41007633"/>
    <w:rsid w:val="41103FCB"/>
    <w:rsid w:val="41210DD9"/>
    <w:rsid w:val="41232ADB"/>
    <w:rsid w:val="418859D2"/>
    <w:rsid w:val="418C36C1"/>
    <w:rsid w:val="41994BB1"/>
    <w:rsid w:val="41FA119F"/>
    <w:rsid w:val="4246264E"/>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B1F459C"/>
    <w:rsid w:val="4B3D0CC6"/>
    <w:rsid w:val="4B4F2B85"/>
    <w:rsid w:val="4B607197"/>
    <w:rsid w:val="4B7C315C"/>
    <w:rsid w:val="4B7E419A"/>
    <w:rsid w:val="4B8C5EE1"/>
    <w:rsid w:val="4BC266D1"/>
    <w:rsid w:val="4BDC6B69"/>
    <w:rsid w:val="4C3C45A0"/>
    <w:rsid w:val="4CDB3BA6"/>
    <w:rsid w:val="4D6D256E"/>
    <w:rsid w:val="4D8A4122"/>
    <w:rsid w:val="4DAF52FD"/>
    <w:rsid w:val="4DDE1EAC"/>
    <w:rsid w:val="4E010E92"/>
    <w:rsid w:val="4E59030A"/>
    <w:rsid w:val="4ECF40EC"/>
    <w:rsid w:val="4F2C1332"/>
    <w:rsid w:val="4F3C53AA"/>
    <w:rsid w:val="4FC25B36"/>
    <w:rsid w:val="4FD54495"/>
    <w:rsid w:val="4FE31995"/>
    <w:rsid w:val="507B4154"/>
    <w:rsid w:val="50B84933"/>
    <w:rsid w:val="50DA18C7"/>
    <w:rsid w:val="51472DAF"/>
    <w:rsid w:val="51C16E61"/>
    <w:rsid w:val="51C407B0"/>
    <w:rsid w:val="51D3684D"/>
    <w:rsid w:val="51DE1EDE"/>
    <w:rsid w:val="52354064"/>
    <w:rsid w:val="527B131E"/>
    <w:rsid w:val="527F3230"/>
    <w:rsid w:val="528F2803"/>
    <w:rsid w:val="52B762E4"/>
    <w:rsid w:val="52BC28BF"/>
    <w:rsid w:val="52F25BB3"/>
    <w:rsid w:val="53071238"/>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5031F07"/>
    <w:rsid w:val="55415CA6"/>
    <w:rsid w:val="555111B5"/>
    <w:rsid w:val="555852EF"/>
    <w:rsid w:val="559C187D"/>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353A4"/>
    <w:rsid w:val="58FD67E1"/>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C4919E1"/>
    <w:rsid w:val="5CA61D32"/>
    <w:rsid w:val="5CB8219D"/>
    <w:rsid w:val="5CFE369B"/>
    <w:rsid w:val="5D003E2D"/>
    <w:rsid w:val="5DB41A2E"/>
    <w:rsid w:val="5DC20E0C"/>
    <w:rsid w:val="5E323B4E"/>
    <w:rsid w:val="5E8A15AB"/>
    <w:rsid w:val="5E8C72E3"/>
    <w:rsid w:val="5EA53106"/>
    <w:rsid w:val="5EC11C60"/>
    <w:rsid w:val="5EE419AF"/>
    <w:rsid w:val="5F973966"/>
    <w:rsid w:val="5F9B48FF"/>
    <w:rsid w:val="607B7DD1"/>
    <w:rsid w:val="608E7E90"/>
    <w:rsid w:val="60A24FBB"/>
    <w:rsid w:val="60B81150"/>
    <w:rsid w:val="60CB20A0"/>
    <w:rsid w:val="60D34EE1"/>
    <w:rsid w:val="60D97401"/>
    <w:rsid w:val="60E72896"/>
    <w:rsid w:val="61163299"/>
    <w:rsid w:val="61165D5D"/>
    <w:rsid w:val="615611C5"/>
    <w:rsid w:val="61664B28"/>
    <w:rsid w:val="6170678A"/>
    <w:rsid w:val="617E2341"/>
    <w:rsid w:val="61994C6D"/>
    <w:rsid w:val="61F44F81"/>
    <w:rsid w:val="6252473B"/>
    <w:rsid w:val="62622E87"/>
    <w:rsid w:val="62814344"/>
    <w:rsid w:val="62C04F42"/>
    <w:rsid w:val="62FA3985"/>
    <w:rsid w:val="633D40CF"/>
    <w:rsid w:val="63460387"/>
    <w:rsid w:val="637D3E38"/>
    <w:rsid w:val="63B01579"/>
    <w:rsid w:val="63BA74E3"/>
    <w:rsid w:val="64006875"/>
    <w:rsid w:val="64093F30"/>
    <w:rsid w:val="643A45C6"/>
    <w:rsid w:val="64440487"/>
    <w:rsid w:val="646C58B2"/>
    <w:rsid w:val="64772050"/>
    <w:rsid w:val="649A6D79"/>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343D7A"/>
    <w:rsid w:val="67390C13"/>
    <w:rsid w:val="673D0765"/>
    <w:rsid w:val="674A4A90"/>
    <w:rsid w:val="678172A0"/>
    <w:rsid w:val="67C9178A"/>
    <w:rsid w:val="67CC7768"/>
    <w:rsid w:val="67F72090"/>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C105F7E"/>
    <w:rsid w:val="6C7D1CCA"/>
    <w:rsid w:val="6CBF11A2"/>
    <w:rsid w:val="6CBF49CF"/>
    <w:rsid w:val="6CD77A20"/>
    <w:rsid w:val="6D870D7B"/>
    <w:rsid w:val="6D88378A"/>
    <w:rsid w:val="6DF116D1"/>
    <w:rsid w:val="6E0A3294"/>
    <w:rsid w:val="6E0A5DEA"/>
    <w:rsid w:val="6E3631E6"/>
    <w:rsid w:val="6EA46DF2"/>
    <w:rsid w:val="6EBD5A38"/>
    <w:rsid w:val="6EE90986"/>
    <w:rsid w:val="6F1254FE"/>
    <w:rsid w:val="6F184237"/>
    <w:rsid w:val="6F193770"/>
    <w:rsid w:val="6F3B74AE"/>
    <w:rsid w:val="6FB777CA"/>
    <w:rsid w:val="6FC3111E"/>
    <w:rsid w:val="6FD61091"/>
    <w:rsid w:val="6FED6525"/>
    <w:rsid w:val="704026D6"/>
    <w:rsid w:val="708B7813"/>
    <w:rsid w:val="70CA2CF9"/>
    <w:rsid w:val="71A52B5D"/>
    <w:rsid w:val="71B2379B"/>
    <w:rsid w:val="71B726BD"/>
    <w:rsid w:val="71D713B7"/>
    <w:rsid w:val="71DE0216"/>
    <w:rsid w:val="72704397"/>
    <w:rsid w:val="72760B7D"/>
    <w:rsid w:val="72BD051F"/>
    <w:rsid w:val="72F56B09"/>
    <w:rsid w:val="737B5F85"/>
    <w:rsid w:val="73DB1CB9"/>
    <w:rsid w:val="747D6865"/>
    <w:rsid w:val="74E1294F"/>
    <w:rsid w:val="74E3423F"/>
    <w:rsid w:val="74E437D5"/>
    <w:rsid w:val="74E93048"/>
    <w:rsid w:val="750F71F1"/>
    <w:rsid w:val="752B1E77"/>
    <w:rsid w:val="758C3D64"/>
    <w:rsid w:val="75F6348D"/>
    <w:rsid w:val="76047BF3"/>
    <w:rsid w:val="7630179E"/>
    <w:rsid w:val="76870B01"/>
    <w:rsid w:val="775F5DB3"/>
    <w:rsid w:val="77644F32"/>
    <w:rsid w:val="7776494F"/>
    <w:rsid w:val="777D6C25"/>
    <w:rsid w:val="778F5135"/>
    <w:rsid w:val="7800305B"/>
    <w:rsid w:val="7803551D"/>
    <w:rsid w:val="781D6752"/>
    <w:rsid w:val="78691319"/>
    <w:rsid w:val="789E4005"/>
    <w:rsid w:val="78CC5356"/>
    <w:rsid w:val="79187000"/>
    <w:rsid w:val="791E10C4"/>
    <w:rsid w:val="792636B2"/>
    <w:rsid w:val="792D037B"/>
    <w:rsid w:val="796F0D94"/>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145</Pages>
  <Words>30680</Words>
  <Characters>172856</Characters>
  <Lines>616</Lines>
  <Paragraphs>175</Paragraphs>
  <TotalTime>29</TotalTime>
  <ScaleCrop>false</ScaleCrop>
  <LinksUpToDate>false</LinksUpToDate>
  <CharactersWithSpaces>202717</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2025-04-17T12:38:00Z</cp:lastPrinted>
  <dcterms:modified xsi:type="dcterms:W3CDTF">2025-06-16T12:40:24Z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DD1A11D0FF9648499E04D6CECEFD5200_13</vt:lpwstr>
  </property>
</Properties>
</file>