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D1EB4">
      <w:pPr>
        <w:pStyle w:val="17"/>
        <w:bidi w:val="0"/>
        <w:jc w:val="center"/>
      </w:pPr>
    </w:p>
    <w:p w14:paraId="77249C01">
      <w:pPr>
        <w:pStyle w:val="17"/>
        <w:bidi w:val="0"/>
        <w:jc w:val="center"/>
      </w:pPr>
    </w:p>
    <w:p w14:paraId="6DAD7FF5">
      <w:pPr>
        <w:spacing w:after="0" w:line="240" w:lineRule="auto"/>
        <w:jc w:val="center"/>
        <w:rPr>
          <w:rFonts w:hint="default" w:ascii="Arial" w:hAnsi="Arial" w:cs="Arial"/>
          <w:b/>
          <w:sz w:val="22"/>
          <w:szCs w:val="22"/>
        </w:rPr>
      </w:pPr>
    </w:p>
    <w:p w14:paraId="3F4BFDA1">
      <w:pPr>
        <w:spacing w:after="0" w:line="360" w:lineRule="auto"/>
        <w:jc w:val="center"/>
        <w:rPr>
          <w:rFonts w:hint="default" w:ascii="Arial" w:hAnsi="Arial" w:cs="Arial"/>
          <w:b/>
          <w:color w:val="000000"/>
          <w:sz w:val="22"/>
          <w:szCs w:val="22"/>
          <w:lang w:val="pt-BR"/>
        </w:rPr>
      </w:pPr>
      <w:r>
        <w:rPr>
          <w:rFonts w:hint="default" w:ascii="Arial" w:hAnsi="Arial" w:cs="Arial"/>
          <w:b/>
          <w:sz w:val="22"/>
          <w:szCs w:val="22"/>
        </w:rPr>
        <w:t xml:space="preserve">EDITAL DE </w:t>
      </w:r>
      <w:r>
        <w:rPr>
          <w:rFonts w:hint="default" w:ascii="Arial" w:hAnsi="Arial" w:cs="Arial"/>
          <w:b/>
          <w:sz w:val="22"/>
          <w:szCs w:val="22"/>
          <w:lang w:val="pt-BR"/>
        </w:rPr>
        <w:t>CREDENCIAMENTO</w:t>
      </w:r>
      <w:r>
        <w:rPr>
          <w:rFonts w:hint="default" w:ascii="Arial" w:hAnsi="Arial" w:cs="Arial"/>
          <w:b/>
          <w:sz w:val="22"/>
          <w:szCs w:val="22"/>
        </w:rPr>
        <w:t xml:space="preserve"> N° </w:t>
      </w:r>
      <w:r>
        <w:rPr>
          <w:rFonts w:hint="default" w:ascii="Arial" w:hAnsi="Arial" w:cs="Arial"/>
          <w:b/>
          <w:sz w:val="22"/>
          <w:szCs w:val="22"/>
          <w:lang w:val="pt-BR"/>
        </w:rPr>
        <w:t>02/2025</w:t>
      </w:r>
    </w:p>
    <w:p w14:paraId="7F70DA40">
      <w:pPr>
        <w:spacing w:after="0" w:line="360" w:lineRule="auto"/>
        <w:jc w:val="center"/>
        <w:rPr>
          <w:rFonts w:hint="default" w:ascii="Arial" w:hAnsi="Arial" w:cs="Arial"/>
          <w:b/>
          <w:color w:val="000000"/>
          <w:sz w:val="22"/>
          <w:szCs w:val="22"/>
          <w:lang w:val="pt-BR"/>
        </w:rPr>
      </w:pPr>
      <w:r>
        <w:rPr>
          <w:rFonts w:hint="default" w:ascii="Arial" w:hAnsi="Arial" w:cs="Arial"/>
          <w:b/>
          <w:color w:val="000000"/>
          <w:sz w:val="22"/>
          <w:szCs w:val="22"/>
          <w:lang w:val="pt-BR"/>
        </w:rPr>
        <w:t>PROCESSO ADMINISTRATIVO Nº 01/2025</w:t>
      </w:r>
    </w:p>
    <w:p w14:paraId="77B35C5A">
      <w:pPr>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120" w:after="0" w:line="240" w:lineRule="auto"/>
        <w:ind w:left="0" w:leftChars="0" w:firstLine="0" w:firstLineChars="0"/>
        <w:jc w:val="center"/>
        <w:textAlignment w:val="baseline"/>
        <w:outlineLvl w:val="0"/>
        <w:rPr>
          <w:rFonts w:hint="default" w:ascii="Arial" w:hAnsi="Arial" w:cs="Arial"/>
          <w:bCs/>
          <w:kern w:val="32"/>
          <w:sz w:val="22"/>
          <w:szCs w:val="22"/>
          <w:lang w:eastAsia="en-US"/>
        </w:rPr>
      </w:pPr>
      <w:bookmarkStart w:id="0" w:name="_Toc102538607"/>
      <w:r>
        <w:rPr>
          <w:rFonts w:hint="default" w:ascii="Arial" w:hAnsi="Arial" w:cs="Arial"/>
          <w:b/>
          <w:bCs/>
          <w:kern w:val="32"/>
          <w:sz w:val="22"/>
          <w:szCs w:val="22"/>
          <w:lang w:eastAsia="en-US"/>
        </w:rPr>
        <w:t>PREÂMBULO</w:t>
      </w:r>
      <w:bookmarkEnd w:id="0"/>
    </w:p>
    <w:p w14:paraId="05AC1869">
      <w:pPr>
        <w:keepNext w:val="0"/>
        <w:keepLines w:val="0"/>
        <w:pageBreakBefore w:val="0"/>
        <w:widowControl w:val="0"/>
        <w:numPr>
          <w:ilvl w:val="0"/>
          <w:numId w:val="0"/>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Chars="0" w:right="68" w:rightChars="0"/>
        <w:jc w:val="both"/>
        <w:textAlignment w:val="auto"/>
        <w:rPr>
          <w:rFonts w:hint="default" w:ascii="Arial" w:hAnsi="Arial" w:cs="Arial"/>
          <w:sz w:val="22"/>
          <w:szCs w:val="22"/>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w:t>
      </w:r>
      <w:r>
        <w:rPr>
          <w:rFonts w:hint="default" w:ascii="Arial" w:hAnsi="Arial" w:cs="Arial"/>
          <w:sz w:val="22"/>
          <w:szCs w:val="22"/>
          <w:lang w:val="pt-BR"/>
        </w:rPr>
        <w:t xml:space="preserve">inscrito no </w:t>
      </w:r>
      <w:r>
        <w:rPr>
          <w:rFonts w:ascii="Arial" w:hAnsi="Arial" w:cs="Arial"/>
          <w:sz w:val="22"/>
          <w:szCs w:val="22"/>
        </w:rPr>
        <w:t xml:space="preserve">CNPJ </w:t>
      </w:r>
      <w:r>
        <w:rPr>
          <w:rFonts w:hint="default" w:ascii="Arial" w:hAnsi="Arial" w:cs="Arial"/>
          <w:sz w:val="22"/>
          <w:szCs w:val="22"/>
          <w:lang w:val="pt-BR"/>
        </w:rPr>
        <w:t xml:space="preserve">n.º </w:t>
      </w:r>
      <w:r>
        <w:rPr>
          <w:rFonts w:ascii="Arial" w:hAnsi="Arial" w:cs="Arial"/>
          <w:sz w:val="22"/>
          <w:szCs w:val="22"/>
        </w:rPr>
        <w:t>15.024.003/0001-32, isent</w:t>
      </w:r>
      <w:r>
        <w:rPr>
          <w:rFonts w:hint="default" w:ascii="Arial" w:hAnsi="Arial" w:cs="Arial"/>
          <w:sz w:val="22"/>
          <w:szCs w:val="22"/>
          <w:lang w:val="pt-BR"/>
        </w:rPr>
        <w:t>o</w:t>
      </w:r>
      <w:r>
        <w:rPr>
          <w:rFonts w:ascii="Arial" w:hAnsi="Arial" w:cs="Arial"/>
          <w:sz w:val="22"/>
          <w:szCs w:val="22"/>
        </w:rPr>
        <w:t xml:space="preserve"> de inscrição estadual,</w:t>
      </w:r>
      <w:r>
        <w:rPr>
          <w:rFonts w:hint="default" w:ascii="Arial" w:hAnsi="Arial" w:cs="Arial"/>
          <w:sz w:val="22"/>
          <w:szCs w:val="22"/>
          <w:lang w:val="pt-BR"/>
        </w:rPr>
        <w:t xml:space="preserve"> </w:t>
      </w:r>
      <w:r>
        <w:rPr>
          <w:rFonts w:ascii="Arial" w:hAnsi="Arial" w:cs="Arial"/>
          <w:sz w:val="22"/>
          <w:szCs w:val="22"/>
        </w:rPr>
        <w:t xml:space="preserve">com endereço </w:t>
      </w:r>
      <w:r>
        <w:rPr>
          <w:rFonts w:hint="default" w:ascii="Arial" w:hAnsi="Arial" w:cs="Arial"/>
          <w:sz w:val="22"/>
          <w:szCs w:val="22"/>
          <w:lang w:val="pt-BR"/>
        </w:rPr>
        <w:t>na</w:t>
      </w:r>
      <w:r>
        <w:rPr>
          <w:rFonts w:ascii="Arial" w:hAnsi="Arial" w:cs="Arial"/>
          <w:sz w:val="22"/>
          <w:szCs w:val="22"/>
        </w:rPr>
        <w:t xml:space="preserve"> Avenida das Embaúbas, nº 1.386, Setor Comercial, Sinop/MT, CEP 78.550-206, </w:t>
      </w:r>
      <w:r>
        <w:rPr>
          <w:rFonts w:ascii="Arial" w:hAnsi="Arial" w:cs="Arial"/>
        </w:rPr>
        <w:t>por meio de sua Comissão Especial de avaliação e Credenciamento, nomeado pela Portaria nº</w:t>
      </w:r>
      <w:r>
        <w:rPr>
          <w:rFonts w:hint="default" w:ascii="Arial" w:hAnsi="Arial" w:cs="Arial"/>
          <w:lang w:val="pt-BR"/>
        </w:rPr>
        <w:t xml:space="preserve"> 213/2025</w:t>
      </w:r>
      <w:r>
        <w:rPr>
          <w:rFonts w:ascii="Arial" w:hAnsi="Arial" w:cs="Arial"/>
        </w:rPr>
        <w:t xml:space="preserve">, de </w:t>
      </w:r>
      <w:r>
        <w:rPr>
          <w:rFonts w:hint="default" w:ascii="Arial" w:hAnsi="Arial" w:cs="Arial"/>
          <w:lang w:val="pt-BR"/>
        </w:rPr>
        <w:t xml:space="preserve">10 de fevereiro de 2025 e </w:t>
      </w:r>
      <w:r>
        <w:rPr>
          <w:rFonts w:ascii="Arial" w:hAnsi="Arial" w:cs="Arial"/>
          <w:sz w:val="22"/>
          <w:szCs w:val="22"/>
        </w:rPr>
        <w:t xml:space="preserve">por meio de seu </w:t>
      </w:r>
      <w:r>
        <w:rPr>
          <w:rFonts w:hint="default" w:ascii="Arial" w:hAnsi="Arial" w:cs="Arial"/>
          <w:sz w:val="22"/>
          <w:szCs w:val="22"/>
          <w:lang w:val="pt-BR"/>
        </w:rPr>
        <w:t>Agente de Contratação</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sz w:val="22"/>
          <w:szCs w:val="22"/>
        </w:rPr>
        <w:t xml:space="preserve">torna pública a abertura do processo </w:t>
      </w:r>
      <w:r>
        <w:rPr>
          <w:rFonts w:hint="default" w:ascii="Arial" w:hAnsi="Arial" w:cs="Arial"/>
          <w:sz w:val="22"/>
          <w:szCs w:val="22"/>
          <w:lang w:val="pt-BR"/>
        </w:rPr>
        <w:t>administrativo de CHAMAMENTO PÚBLICO para CREDENCIAMENTO</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b w:val="0"/>
          <w:bCs/>
          <w:sz w:val="22"/>
          <w:szCs w:val="22"/>
          <w:lang w:val="pt-BR"/>
        </w:rPr>
        <w:t>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para AMPLA CONCORRÊNCIA</w:t>
      </w:r>
      <w:r>
        <w:rPr>
          <w:rFonts w:hint="default" w:ascii="Arial" w:hAnsi="Arial" w:cs="Arial"/>
          <w:b w:val="0"/>
          <w:bCs/>
          <w:sz w:val="22"/>
          <w:szCs w:val="22"/>
          <w:u w:val="none"/>
          <w:lang w:val="pt-BR"/>
        </w:rPr>
        <w:t xml:space="preserve">,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 xml:space="preserve">11 de março de 2025, </w:t>
      </w:r>
      <w:r>
        <w:rPr>
          <w:rFonts w:ascii="Arial" w:hAnsi="Arial" w:cs="Arial"/>
          <w:b w:val="0"/>
          <w:bCs/>
          <w:sz w:val="22"/>
          <w:szCs w:val="22"/>
        </w:rPr>
        <w:t xml:space="preserve"> </w:t>
      </w:r>
      <w:r>
        <w:rPr>
          <w:rFonts w:hint="default" w:ascii="Arial" w:hAnsi="Arial" w:cs="Arial"/>
          <w:b w:val="0"/>
          <w:bCs/>
          <w:sz w:val="22"/>
          <w:szCs w:val="22"/>
          <w:lang w:val="pt-BR"/>
        </w:rPr>
        <w:t>cujo objeto é o</w:t>
      </w:r>
      <w:r>
        <w:rPr>
          <w:rFonts w:ascii="Arial" w:hAnsi="Arial" w:cs="Arial"/>
          <w:b w:val="0"/>
          <w:bCs/>
          <w:sz w:val="22"/>
          <w:szCs w:val="22"/>
        </w:rPr>
        <w:t xml:space="preserve"> </w:t>
      </w:r>
      <w:r>
        <w:rPr>
          <w:rFonts w:hint="default" w:ascii="Arial" w:hAnsi="Arial" w:cs="Arial"/>
          <w:b w:val="0"/>
          <w:bCs w:val="0"/>
          <w:sz w:val="22"/>
          <w:szCs w:val="22"/>
          <w:lang w:val="pt-BR"/>
        </w:rPr>
        <w:t xml:space="preserve">CHAMAMENTO PÚBLICO PARA CREDENCIAMENTO </w:t>
      </w:r>
      <w:r>
        <w:rPr>
          <w:rFonts w:hint="default" w:ascii="Arial" w:hAnsi="Arial" w:cs="Arial"/>
          <w:bCs/>
          <w:sz w:val="22"/>
          <w:szCs w:val="22"/>
          <w:lang w:val="pt-BR"/>
        </w:rPr>
        <w:t>VISANDO A CONTRATAÇÃO DE INSTRUTORES CULTURAIS (</w:t>
      </w:r>
      <w:r>
        <w:rPr>
          <w:rFonts w:hint="default" w:ascii="Arial" w:hAnsi="Arial" w:cs="Arial"/>
          <w:sz w:val="22"/>
          <w:szCs w:val="22"/>
          <w:lang w:val="pt-BR"/>
        </w:rPr>
        <w:t xml:space="preserve">PESSOA JURÍDICA - MEI, ME, EPP OU DEMAIS PORTES), </w:t>
      </w:r>
      <w:r>
        <w:rPr>
          <w:rFonts w:hint="default" w:ascii="Arial" w:hAnsi="Arial" w:cs="Arial"/>
          <w:bCs/>
          <w:sz w:val="22"/>
          <w:szCs w:val="22"/>
          <w:lang w:val="pt-BR"/>
        </w:rPr>
        <w:t xml:space="preserve">PARA ATENDER AS DEMANDAS DA ESCOLA MUNICIPAL DE ARTES VIVIANE MALHEIROS DAL’BERTO, CRAS E ESCOLAS DA REDE MUNICIPAL, PARA MINISTRAR AULAS </w:t>
      </w:r>
      <w:r>
        <w:rPr>
          <w:rFonts w:hint="default" w:ascii="Arial" w:hAnsi="Arial" w:cs="Arial"/>
          <w:sz w:val="22"/>
          <w:szCs w:val="22"/>
        </w:rPr>
        <w:t>DE ARTES CÊNICAS PARA TEATRO, CAPOEIRA, BALLET, DANÇAS URBANAS, DANÇA DO VENTRE, DANÇAS RÍTMICAS, PERCUSSÃO, INSTRUMENTOS DE CORDA, CANTO, INSTRUMENTOS DE SOPRO, PRODUTOR CULTURAL, TECLADOS, DESENHO/PINTURA, ARTESANATO, TÉCNICO DE CULTURA E INSTRUTOR E INTÉRPRETE EM LIBRAS</w:t>
      </w:r>
      <w:r>
        <w:rPr>
          <w:rFonts w:hint="default" w:ascii="Arial" w:hAnsi="Arial" w:cs="Arial"/>
          <w:bCs/>
          <w:sz w:val="22"/>
          <w:szCs w:val="22"/>
          <w:lang w:val="pt-BR"/>
        </w:rPr>
        <w:t>, POR UM PERÍODO DE 12 (DOZE) MESES</w:t>
      </w:r>
      <w:r>
        <w:rPr>
          <w:rFonts w:hint="default" w:ascii="Arial" w:hAnsi="Arial" w:cs="Arial"/>
          <w:sz w:val="22"/>
          <w:szCs w:val="22"/>
        </w:rPr>
        <w:t>, EM REGIME DE HORAS</w:t>
      </w:r>
      <w:r>
        <w:rPr>
          <w:rFonts w:hint="default" w:ascii="Arial" w:hAnsi="Arial" w:cs="Arial"/>
          <w:sz w:val="22"/>
          <w:szCs w:val="22"/>
          <w:lang w:val="pt-BR"/>
        </w:rPr>
        <w:t xml:space="preserve">, </w:t>
      </w:r>
      <w:r>
        <w:rPr>
          <w:rFonts w:hint="default" w:ascii="Arial" w:hAnsi="Arial" w:cs="Arial"/>
          <w:sz w:val="22"/>
          <w:szCs w:val="22"/>
        </w:rPr>
        <w:t xml:space="preserve">CONTEMPLANDO A </w:t>
      </w:r>
      <w:r>
        <w:rPr>
          <w:rFonts w:hint="default" w:ascii="Arial" w:hAnsi="Arial" w:cs="Arial"/>
          <w:sz w:val="22"/>
          <w:szCs w:val="22"/>
          <w:lang w:val="pt-BR"/>
        </w:rPr>
        <w:t>S</w:t>
      </w:r>
      <w:r>
        <w:rPr>
          <w:rFonts w:hint="default" w:ascii="Arial" w:hAnsi="Arial" w:cs="Arial"/>
          <w:sz w:val="22"/>
          <w:szCs w:val="22"/>
        </w:rPr>
        <w:t xml:space="preserve">ECRETARIA </w:t>
      </w:r>
      <w:r>
        <w:rPr>
          <w:rFonts w:hint="default" w:ascii="Arial" w:hAnsi="Arial" w:cs="Arial"/>
          <w:sz w:val="22"/>
          <w:szCs w:val="22"/>
          <w:lang w:val="pt-BR"/>
        </w:rPr>
        <w:t>M</w:t>
      </w:r>
      <w:r>
        <w:rPr>
          <w:rFonts w:hint="default" w:ascii="Arial" w:hAnsi="Arial" w:cs="Arial"/>
          <w:sz w:val="22"/>
          <w:szCs w:val="22"/>
        </w:rPr>
        <w:t xml:space="preserve">UNICIPAL DE </w:t>
      </w:r>
      <w:r>
        <w:rPr>
          <w:rFonts w:hint="default" w:ascii="Arial" w:hAnsi="Arial" w:cs="Arial"/>
          <w:sz w:val="22"/>
          <w:szCs w:val="22"/>
          <w:lang w:val="pt-BR"/>
        </w:rPr>
        <w:t>E</w:t>
      </w:r>
      <w:r>
        <w:rPr>
          <w:rFonts w:hint="default" w:ascii="Arial" w:hAnsi="Arial" w:cs="Arial"/>
          <w:sz w:val="22"/>
          <w:szCs w:val="22"/>
        </w:rPr>
        <w:t xml:space="preserve">DUCAÇÃO, </w:t>
      </w:r>
      <w:r>
        <w:rPr>
          <w:rFonts w:hint="default" w:ascii="Arial" w:hAnsi="Arial" w:cs="Arial"/>
          <w:sz w:val="22"/>
          <w:szCs w:val="22"/>
          <w:lang w:val="pt-BR"/>
        </w:rPr>
        <w:t>S</w:t>
      </w:r>
      <w:r>
        <w:rPr>
          <w:rFonts w:hint="default" w:ascii="Arial" w:hAnsi="Arial" w:cs="Arial"/>
          <w:sz w:val="22"/>
          <w:szCs w:val="22"/>
        </w:rPr>
        <w:t xml:space="preserve">ECRETARIA </w:t>
      </w:r>
      <w:r>
        <w:rPr>
          <w:rFonts w:hint="default" w:ascii="Arial" w:hAnsi="Arial" w:cs="Arial"/>
          <w:sz w:val="22"/>
          <w:szCs w:val="22"/>
          <w:lang w:val="pt-BR"/>
        </w:rPr>
        <w:t>M</w:t>
      </w:r>
      <w:r>
        <w:rPr>
          <w:rFonts w:hint="default" w:ascii="Arial" w:hAnsi="Arial" w:cs="Arial"/>
          <w:sz w:val="22"/>
          <w:szCs w:val="22"/>
        </w:rPr>
        <w:t>UNICIPAL DE</w:t>
      </w:r>
      <w:r>
        <w:rPr>
          <w:rFonts w:hint="default" w:ascii="Arial" w:hAnsi="Arial" w:cs="Arial"/>
          <w:sz w:val="22"/>
          <w:szCs w:val="22"/>
          <w:lang w:val="pt-BR"/>
        </w:rPr>
        <w:t xml:space="preserve"> C</w:t>
      </w:r>
      <w:r>
        <w:rPr>
          <w:rFonts w:hint="default" w:ascii="Arial" w:hAnsi="Arial" w:cs="Arial"/>
          <w:sz w:val="22"/>
          <w:szCs w:val="22"/>
        </w:rPr>
        <w:t>ULTURA</w:t>
      </w:r>
      <w:r>
        <w:rPr>
          <w:rFonts w:hint="default" w:ascii="Arial" w:hAnsi="Arial" w:cs="Arial"/>
          <w:sz w:val="22"/>
          <w:szCs w:val="22"/>
          <w:lang w:val="pt-BR"/>
        </w:rPr>
        <w:t>, ESPORTE E TURISMO</w:t>
      </w:r>
      <w:r>
        <w:rPr>
          <w:rFonts w:hint="default" w:ascii="Arial" w:hAnsi="Arial" w:cs="Arial"/>
          <w:sz w:val="22"/>
          <w:szCs w:val="22"/>
        </w:rPr>
        <w:t xml:space="preserve"> E</w:t>
      </w:r>
      <w:r>
        <w:rPr>
          <w:rFonts w:hint="default" w:ascii="Arial" w:hAnsi="Arial" w:cs="Arial"/>
          <w:sz w:val="22"/>
          <w:szCs w:val="22"/>
          <w:lang w:val="pt-BR"/>
        </w:rPr>
        <w:t xml:space="preserve"> S</w:t>
      </w:r>
      <w:r>
        <w:rPr>
          <w:rFonts w:hint="default" w:ascii="Arial" w:hAnsi="Arial" w:cs="Arial"/>
          <w:sz w:val="22"/>
          <w:szCs w:val="22"/>
        </w:rPr>
        <w:t xml:space="preserve">ECRETARIA </w:t>
      </w:r>
      <w:r>
        <w:rPr>
          <w:rFonts w:hint="default" w:ascii="Arial" w:hAnsi="Arial" w:cs="Arial"/>
          <w:sz w:val="22"/>
          <w:szCs w:val="22"/>
          <w:lang w:val="pt-BR"/>
        </w:rPr>
        <w:t>M</w:t>
      </w:r>
      <w:r>
        <w:rPr>
          <w:rFonts w:hint="default" w:ascii="Arial" w:hAnsi="Arial" w:cs="Arial"/>
          <w:sz w:val="22"/>
          <w:szCs w:val="22"/>
        </w:rPr>
        <w:t xml:space="preserve">UNICIPAL DE </w:t>
      </w:r>
      <w:r>
        <w:rPr>
          <w:rFonts w:hint="default" w:ascii="Arial" w:hAnsi="Arial" w:cs="Arial"/>
          <w:sz w:val="22"/>
          <w:szCs w:val="22"/>
          <w:lang w:val="pt-BR"/>
        </w:rPr>
        <w:t>A</w:t>
      </w:r>
      <w:r>
        <w:rPr>
          <w:rFonts w:hint="default" w:ascii="Arial" w:hAnsi="Arial" w:cs="Arial"/>
          <w:sz w:val="22"/>
          <w:szCs w:val="22"/>
        </w:rPr>
        <w:t xml:space="preserve">SSISTÊNCIA </w:t>
      </w:r>
      <w:r>
        <w:rPr>
          <w:rFonts w:hint="default" w:ascii="Arial" w:hAnsi="Arial" w:cs="Arial"/>
          <w:sz w:val="22"/>
          <w:szCs w:val="22"/>
          <w:lang w:val="pt-BR"/>
        </w:rPr>
        <w:t>S</w:t>
      </w:r>
      <w:r>
        <w:rPr>
          <w:rFonts w:hint="default" w:ascii="Arial" w:hAnsi="Arial" w:cs="Arial"/>
          <w:sz w:val="22"/>
          <w:szCs w:val="22"/>
        </w:rPr>
        <w:t xml:space="preserve">OCIAL, </w:t>
      </w:r>
      <w:r>
        <w:rPr>
          <w:rFonts w:hint="default" w:ascii="Arial" w:hAnsi="Arial" w:cs="Arial"/>
          <w:sz w:val="22"/>
          <w:szCs w:val="22"/>
          <w:lang w:val="pt-BR"/>
        </w:rPr>
        <w:t>T</w:t>
      </w:r>
      <w:r>
        <w:rPr>
          <w:rFonts w:hint="default" w:ascii="Arial" w:hAnsi="Arial" w:cs="Arial"/>
          <w:sz w:val="22"/>
          <w:szCs w:val="22"/>
        </w:rPr>
        <w:t xml:space="preserve">RABALHO E </w:t>
      </w:r>
      <w:r>
        <w:rPr>
          <w:rFonts w:hint="default" w:ascii="Arial" w:hAnsi="Arial" w:cs="Arial"/>
          <w:sz w:val="22"/>
          <w:szCs w:val="22"/>
          <w:lang w:val="pt-BR"/>
        </w:rPr>
        <w:t>H</w:t>
      </w:r>
      <w:r>
        <w:rPr>
          <w:rFonts w:hint="default" w:ascii="Arial" w:hAnsi="Arial" w:cs="Arial"/>
          <w:sz w:val="22"/>
          <w:szCs w:val="22"/>
        </w:rPr>
        <w:t xml:space="preserve">ABITAÇÃO, OBJETIVANDO ESTIMULAR A FORMAÇÃO CULTURAL E ARTÍSTICA DE CRIANÇAS, ADOLESCENTES, ADULTOS E IDOSOS, E DE ARTISTAS, COLETIVOS E GRUPOS DA CIDADE DE </w:t>
      </w:r>
      <w:r>
        <w:rPr>
          <w:rFonts w:hint="default" w:ascii="Arial" w:hAnsi="Arial" w:cs="Arial"/>
          <w:sz w:val="22"/>
          <w:szCs w:val="22"/>
          <w:lang w:val="pt-BR"/>
        </w:rPr>
        <w:t>S</w:t>
      </w:r>
      <w:r>
        <w:rPr>
          <w:rFonts w:hint="default" w:ascii="Arial" w:hAnsi="Arial" w:cs="Arial"/>
          <w:sz w:val="22"/>
          <w:szCs w:val="22"/>
        </w:rPr>
        <w:t>INOP</w:t>
      </w:r>
      <w:r>
        <w:rPr>
          <w:rFonts w:hint="default" w:ascii="Arial" w:hAnsi="Arial" w:cs="Arial"/>
          <w:b w:val="0"/>
          <w:bCs/>
          <w:sz w:val="22"/>
          <w:szCs w:val="22"/>
          <w:lang w:val="pt-BR"/>
        </w:rPr>
        <w:t>,</w:t>
      </w:r>
      <w:r>
        <w:rPr>
          <w:rFonts w:hint="default" w:ascii="Arial" w:hAnsi="Arial" w:cs="Arial"/>
          <w:spacing w:val="-4"/>
          <w:sz w:val="22"/>
          <w:szCs w:val="22"/>
          <w:lang w:val="pt-BR"/>
        </w:rPr>
        <w:t xml:space="preserve"> </w:t>
      </w:r>
      <w:r>
        <w:rPr>
          <w:rFonts w:hint="default" w:ascii="Arial" w:hAnsi="Arial" w:cs="Arial"/>
          <w:sz w:val="22"/>
          <w:szCs w:val="22"/>
        </w:rPr>
        <w:t>de acordo com</w:t>
      </w:r>
      <w:r>
        <w:rPr>
          <w:rFonts w:hint="default" w:ascii="Arial" w:hAnsi="Arial" w:cs="Arial"/>
          <w:spacing w:val="-7"/>
          <w:sz w:val="22"/>
          <w:szCs w:val="22"/>
        </w:rPr>
        <w:t xml:space="preserve"> </w:t>
      </w:r>
      <w:r>
        <w:rPr>
          <w:rFonts w:hint="default" w:ascii="Arial" w:hAnsi="Arial" w:cs="Arial"/>
          <w:sz w:val="22"/>
          <w:szCs w:val="22"/>
        </w:rPr>
        <w:t>a Lei</w:t>
      </w:r>
      <w:r>
        <w:rPr>
          <w:rFonts w:hint="default" w:ascii="Arial" w:hAnsi="Arial" w:cs="Arial"/>
          <w:spacing w:val="-1"/>
          <w:sz w:val="22"/>
          <w:szCs w:val="22"/>
        </w:rPr>
        <w:t xml:space="preserve"> </w:t>
      </w:r>
      <w:r>
        <w:rPr>
          <w:rFonts w:hint="default" w:ascii="Arial" w:hAnsi="Arial" w:cs="Arial"/>
          <w:sz w:val="22"/>
          <w:szCs w:val="22"/>
        </w:rPr>
        <w:t>Federal</w:t>
      </w:r>
      <w:r>
        <w:rPr>
          <w:rFonts w:hint="default" w:ascii="Arial" w:hAnsi="Arial" w:cs="Arial"/>
          <w:spacing w:val="-1"/>
          <w:sz w:val="22"/>
          <w:szCs w:val="22"/>
        </w:rPr>
        <w:t xml:space="preserve"> </w:t>
      </w:r>
      <w:r>
        <w:rPr>
          <w:rFonts w:hint="default" w:ascii="Arial" w:hAnsi="Arial" w:cs="Arial"/>
          <w:sz w:val="22"/>
          <w:szCs w:val="22"/>
        </w:rPr>
        <w:t xml:space="preserve">nº 14.133, de 1º de abril de 2021, </w:t>
      </w:r>
      <w:r>
        <w:rPr>
          <w:rFonts w:hint="default" w:ascii="Arial" w:hAnsi="Arial" w:cs="Arial"/>
          <w:sz w:val="22"/>
          <w:szCs w:val="22"/>
          <w:lang w:val="pt-BR"/>
        </w:rPr>
        <w:t xml:space="preserve">Decreto nº 11878 de 09 de janeiro de 2024, Decreto Municipal nº 359/2023 </w:t>
      </w:r>
      <w:r>
        <w:rPr>
          <w:rFonts w:hint="default" w:ascii="Arial" w:hAnsi="Arial" w:cs="Arial"/>
          <w:sz w:val="22"/>
          <w:szCs w:val="22"/>
        </w:rPr>
        <w:t>e demais disposições aplicáveis, de acordo com os critérios e condições estabelecidas neste Edital e seus anexos.</w:t>
      </w:r>
    </w:p>
    <w:p w14:paraId="67563CBD">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w:t>
      </w:r>
      <w:r>
        <w:rPr>
          <w:rFonts w:hint="default" w:ascii="Arial" w:hAnsi="Arial" w:cs="Arial"/>
          <w:sz w:val="22"/>
          <w:szCs w:val="22"/>
          <w:lang w:val="pt-BR"/>
        </w:rPr>
        <w:t>participante</w:t>
      </w:r>
      <w:r>
        <w:rPr>
          <w:rFonts w:hint="default" w:ascii="Arial" w:hAnsi="Arial" w:cs="Arial"/>
          <w:sz w:val="22"/>
          <w:szCs w:val="22"/>
        </w:rPr>
        <w:t xml:space="preserv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981F29E">
      <w:pPr>
        <w:spacing w:line="360" w:lineRule="auto"/>
        <w:jc w:val="both"/>
        <w:rPr>
          <w:rFonts w:hint="default" w:ascii="Arial" w:hAnsi="Arial" w:cs="Arial"/>
          <w:sz w:val="22"/>
          <w:szCs w:val="22"/>
        </w:rPr>
      </w:pPr>
    </w:p>
    <w:p w14:paraId="6CECBC8A">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participantes deverão utilizar-se dos Modelos de Declarações Conjuntas disponíveis no Anexo III a VIII do Edital, uma vez que eles contemplam todas as exigências da Lei Federal n.º 14.133/2021, da Lei Complementar 123/2006 e do Decreto Municipal n.º 359/2023. Caso a participante opte por enviar suas próprias declarações e, por acaso, estiver faltando alguma das exigências contidas nos modelos do Anexo III a VIII, a participante poderá ser inabilitada e/ou desclassificada.</w:t>
      </w:r>
    </w:p>
    <w:p w14:paraId="153DB654">
      <w:pPr>
        <w:spacing w:line="360" w:lineRule="auto"/>
        <w:jc w:val="both"/>
        <w:rPr>
          <w:rFonts w:hint="default" w:ascii="Arial" w:hAnsi="Arial" w:cs="Arial"/>
          <w:sz w:val="22"/>
          <w:szCs w:val="22"/>
          <w:highlight w:val="none"/>
          <w:lang w:val="pt-BR"/>
        </w:rPr>
      </w:pPr>
    </w:p>
    <w:p w14:paraId="72B52662">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participantes também deverão utilizar-se do Modelo de Proposta Readequada disposto no Anexo II do Edital, pois ele contém todas as informações necessárias para cadastramento.</w:t>
      </w:r>
    </w:p>
    <w:p w14:paraId="6AC6B1B9">
      <w:pPr>
        <w:tabs>
          <w:tab w:val="left" w:pos="567"/>
        </w:tabs>
        <w:spacing w:line="360" w:lineRule="auto"/>
        <w:contextualSpacing/>
        <w:rPr>
          <w:rFonts w:ascii="Arial" w:hAnsi="Arial" w:cs="Arial"/>
        </w:rPr>
      </w:pPr>
    </w:p>
    <w:p w14:paraId="2149CBE1">
      <w:pPr>
        <w:keepNext w:val="0"/>
        <w:keepLines w:val="0"/>
        <w:pageBreakBefore w:val="0"/>
        <w:widowControl w:val="0"/>
        <w:numPr>
          <w:ilvl w:val="0"/>
          <w:numId w:val="0"/>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Chars="0" w:right="68" w:rightChars="0"/>
        <w:jc w:val="both"/>
        <w:textAlignment w:val="auto"/>
        <w:rPr>
          <w:rFonts w:hint="default" w:ascii="Arial" w:hAnsi="Arial" w:cs="Arial"/>
          <w:sz w:val="22"/>
          <w:szCs w:val="22"/>
        </w:rPr>
      </w:pPr>
      <w:r>
        <w:rPr>
          <w:rFonts w:hint="default" w:ascii="Arial" w:hAnsi="Arial"/>
          <w:sz w:val="22"/>
          <w:szCs w:val="22"/>
        </w:rPr>
        <w:t>A Sessão Pública será realizada através do site portal de compras públicas:</w:t>
      </w:r>
      <w:r>
        <w:rPr>
          <w:rFonts w:hint="default" w:ascii="Arial" w:hAnsi="Arial"/>
          <w:sz w:val="22"/>
          <w:szCs w:val="22"/>
          <w:lang w:val="pt-BR"/>
        </w:rPr>
        <w:t xml:space="preserve"> </w:t>
      </w:r>
      <w:r>
        <w:rPr>
          <w:rFonts w:hint="default" w:ascii="Arial" w:hAnsi="Arial"/>
          <w:sz w:val="22"/>
          <w:szCs w:val="22"/>
        </w:rPr>
        <w:t>https://www.portaldecompraspublicas.com.br</w:t>
      </w:r>
    </w:p>
    <w:p w14:paraId="6B8A68F4">
      <w:pPr>
        <w:pStyle w:val="2"/>
        <w:tabs>
          <w:tab w:val="left" w:pos="567"/>
        </w:tabs>
        <w:spacing w:line="360" w:lineRule="auto"/>
        <w:ind w:left="0" w:right="72"/>
        <w:contextualSpacing/>
        <w:jc w:val="both"/>
        <w:rPr>
          <w:sz w:val="22"/>
          <w:szCs w:val="22"/>
          <w:u w:val="none"/>
          <w:lang w:val="pt-BR"/>
        </w:rPr>
      </w:pPr>
    </w:p>
    <w:p w14:paraId="0D74687E">
      <w:pPr>
        <w:pStyle w:val="2"/>
        <w:tabs>
          <w:tab w:val="left" w:pos="567"/>
        </w:tabs>
        <w:spacing w:line="360" w:lineRule="auto"/>
        <w:ind w:left="0" w:right="72"/>
        <w:contextualSpacing/>
        <w:jc w:val="both"/>
        <w:rPr>
          <w:b w:val="0"/>
          <w:sz w:val="22"/>
          <w:szCs w:val="22"/>
          <w:u w:val="none"/>
          <w:lang w:val="pt-BR"/>
        </w:rPr>
      </w:pPr>
      <w:r>
        <w:rPr>
          <w:sz w:val="22"/>
          <w:szCs w:val="22"/>
          <w:u w:val="none"/>
          <w:lang w:val="pt-BR"/>
        </w:rPr>
        <w:t>PERÍODO</w:t>
      </w:r>
      <w:r>
        <w:rPr>
          <w:spacing w:val="1"/>
          <w:sz w:val="22"/>
          <w:szCs w:val="22"/>
          <w:u w:val="none"/>
          <w:lang w:val="pt-BR"/>
        </w:rPr>
        <w:t xml:space="preserve"> </w:t>
      </w:r>
      <w:r>
        <w:rPr>
          <w:sz w:val="22"/>
          <w:szCs w:val="22"/>
          <w:u w:val="none"/>
          <w:lang w:val="pt-BR"/>
        </w:rPr>
        <w:t>DE</w:t>
      </w:r>
      <w:r>
        <w:rPr>
          <w:spacing w:val="1"/>
          <w:sz w:val="22"/>
          <w:szCs w:val="22"/>
          <w:u w:val="none"/>
          <w:lang w:val="pt-BR"/>
        </w:rPr>
        <w:t xml:space="preserve"> </w:t>
      </w:r>
      <w:r>
        <w:rPr>
          <w:sz w:val="22"/>
          <w:szCs w:val="22"/>
          <w:u w:val="none"/>
          <w:lang w:val="pt-BR"/>
        </w:rPr>
        <w:t>CREDENCIAMENTO:</w:t>
      </w:r>
      <w:r>
        <w:rPr>
          <w:spacing w:val="1"/>
          <w:sz w:val="22"/>
          <w:szCs w:val="22"/>
          <w:u w:val="none"/>
          <w:lang w:val="pt-BR"/>
        </w:rPr>
        <w:t xml:space="preserve"> </w:t>
      </w:r>
      <w:r>
        <w:rPr>
          <w:rFonts w:hint="default"/>
          <w:b w:val="0"/>
          <w:sz w:val="22"/>
          <w:szCs w:val="22"/>
          <w:u w:val="none"/>
          <w:lang w:val="pt-BR"/>
        </w:rPr>
        <w:t>19 de fevereiro de 2025</w:t>
      </w:r>
      <w:r>
        <w:rPr>
          <w:b w:val="0"/>
          <w:spacing w:val="1"/>
          <w:sz w:val="22"/>
          <w:szCs w:val="22"/>
          <w:u w:val="none"/>
          <w:lang w:val="pt-BR"/>
        </w:rPr>
        <w:t xml:space="preserve"> à </w:t>
      </w:r>
      <w:r>
        <w:rPr>
          <w:rFonts w:hint="default"/>
          <w:b w:val="0"/>
          <w:spacing w:val="1"/>
          <w:sz w:val="22"/>
          <w:szCs w:val="22"/>
          <w:u w:val="none"/>
          <w:lang w:val="pt-BR"/>
        </w:rPr>
        <w:t>19 de fevereiro de 2026,</w:t>
      </w:r>
      <w:r>
        <w:rPr>
          <w:b w:val="0"/>
          <w:sz w:val="22"/>
          <w:szCs w:val="22"/>
          <w:u w:val="none"/>
          <w:lang w:val="pt-BR"/>
        </w:rPr>
        <w:t xml:space="preserve"> ou, quando colidirem interessados, dentro do</w:t>
      </w:r>
      <w:r>
        <w:rPr>
          <w:rFonts w:hint="default"/>
          <w:b w:val="0"/>
          <w:sz w:val="22"/>
          <w:szCs w:val="22"/>
          <w:u w:val="none"/>
          <w:lang w:val="pt-BR"/>
        </w:rPr>
        <w:t xml:space="preserve"> </w:t>
      </w:r>
      <w:r>
        <w:rPr>
          <w:b w:val="0"/>
          <w:spacing w:val="-64"/>
          <w:sz w:val="22"/>
          <w:szCs w:val="22"/>
          <w:u w:val="none"/>
          <w:lang w:val="pt-BR"/>
        </w:rPr>
        <w:t xml:space="preserve"> </w:t>
      </w:r>
      <w:r>
        <w:rPr>
          <w:rFonts w:hint="default"/>
          <w:b w:val="0"/>
          <w:spacing w:val="-64"/>
          <w:sz w:val="22"/>
          <w:szCs w:val="22"/>
          <w:u w:val="none"/>
          <w:lang w:val="pt-BR"/>
        </w:rPr>
        <w:t xml:space="preserve"> </w:t>
      </w:r>
      <w:r>
        <w:rPr>
          <w:b w:val="0"/>
          <w:sz w:val="22"/>
          <w:szCs w:val="22"/>
          <w:u w:val="none"/>
          <w:lang w:val="pt-BR"/>
        </w:rPr>
        <w:t>período</w:t>
      </w:r>
      <w:r>
        <w:rPr>
          <w:b w:val="0"/>
          <w:spacing w:val="-1"/>
          <w:sz w:val="22"/>
          <w:szCs w:val="22"/>
          <w:u w:val="none"/>
          <w:lang w:val="pt-BR"/>
        </w:rPr>
        <w:t xml:space="preserve"> </w:t>
      </w:r>
      <w:r>
        <w:rPr>
          <w:b w:val="0"/>
          <w:sz w:val="22"/>
          <w:szCs w:val="22"/>
          <w:u w:val="none"/>
          <w:lang w:val="pt-BR"/>
        </w:rPr>
        <w:t>de</w:t>
      </w:r>
      <w:r>
        <w:rPr>
          <w:b w:val="0"/>
          <w:spacing w:val="-2"/>
          <w:sz w:val="22"/>
          <w:szCs w:val="22"/>
          <w:u w:val="none"/>
          <w:lang w:val="pt-BR"/>
        </w:rPr>
        <w:t xml:space="preserve"> </w:t>
      </w:r>
      <w:r>
        <w:rPr>
          <w:b w:val="0"/>
          <w:sz w:val="22"/>
          <w:szCs w:val="22"/>
          <w:u w:val="none"/>
          <w:lang w:val="pt-BR"/>
        </w:rPr>
        <w:t>vigência</w:t>
      </w:r>
      <w:r>
        <w:rPr>
          <w:b w:val="0"/>
          <w:spacing w:val="-6"/>
          <w:sz w:val="22"/>
          <w:szCs w:val="22"/>
          <w:u w:val="none"/>
          <w:lang w:val="pt-BR"/>
        </w:rPr>
        <w:t xml:space="preserve"> </w:t>
      </w:r>
      <w:r>
        <w:rPr>
          <w:b w:val="0"/>
          <w:sz w:val="22"/>
          <w:szCs w:val="22"/>
          <w:u w:val="none"/>
          <w:lang w:val="pt-BR"/>
        </w:rPr>
        <w:t>do presente edital.</w:t>
      </w:r>
    </w:p>
    <w:p w14:paraId="392EF85C">
      <w:pPr>
        <w:tabs>
          <w:tab w:val="left" w:pos="567"/>
        </w:tabs>
        <w:spacing w:line="276" w:lineRule="auto"/>
        <w:contextualSpacing/>
        <w:rPr>
          <w:rFonts w:ascii="Arial" w:hAnsi="Arial" w:cs="Arial"/>
          <w:b/>
        </w:rPr>
      </w:pPr>
    </w:p>
    <w:p w14:paraId="13E2F4D8">
      <w:pPr>
        <w:tabs>
          <w:tab w:val="left" w:pos="567"/>
        </w:tabs>
        <w:spacing w:line="276" w:lineRule="auto"/>
        <w:contextualSpacing/>
        <w:rPr>
          <w:rFonts w:hint="default" w:ascii="Arial" w:hAnsi="Arial" w:cs="Arial"/>
          <w:b/>
          <w:u w:val="single"/>
          <w:lang w:val="pt-BR"/>
        </w:rPr>
      </w:pPr>
      <w:r>
        <w:rPr>
          <w:rFonts w:hint="default" w:ascii="Arial" w:hAnsi="Arial" w:cs="Arial"/>
          <w:b/>
          <w:lang w:val="pt-BR"/>
        </w:rPr>
        <w:t xml:space="preserve"> </w:t>
      </w:r>
    </w:p>
    <w:p w14:paraId="5EF1DD5C">
      <w:pPr>
        <w:tabs>
          <w:tab w:val="left" w:pos="567"/>
        </w:tabs>
        <w:spacing w:line="276" w:lineRule="auto"/>
        <w:ind w:right="0" w:rightChars="0"/>
        <w:contextualSpacing/>
        <w:jc w:val="both"/>
        <w:rPr>
          <w:rFonts w:ascii="Arial" w:hAnsi="Arial" w:cs="Arial"/>
        </w:rPr>
      </w:pPr>
      <w:r>
        <w:rPr>
          <w:rFonts w:ascii="Arial" w:hAnsi="Arial" w:cs="Arial"/>
          <w:b/>
          <w:u w:val="none"/>
        </w:rPr>
        <w:t>VALOR GLOBAL ESTIMADO:</w:t>
      </w:r>
      <w:r>
        <w:rPr>
          <w:rFonts w:ascii="Arial" w:hAnsi="Arial" w:cs="Arial"/>
          <w:u w:val="none"/>
        </w:rPr>
        <w:t xml:space="preserve"> </w:t>
      </w:r>
      <w:r>
        <w:rPr>
          <w:rFonts w:ascii="Arial" w:hAnsi="Arial" w:cs="Arial"/>
        </w:rPr>
        <w:t xml:space="preserve">R$ </w:t>
      </w:r>
      <w:r>
        <w:rPr>
          <w:rFonts w:hint="default" w:ascii="Arial" w:hAnsi="Arial" w:cs="Arial"/>
          <w:lang w:val="pt-BR"/>
        </w:rPr>
        <w:t xml:space="preserve">2.513.827,60 </w:t>
      </w:r>
      <w:r>
        <w:rPr>
          <w:rFonts w:ascii="Arial" w:hAnsi="Arial" w:cs="Arial"/>
        </w:rPr>
        <w:t xml:space="preserve"> (</w:t>
      </w:r>
      <w:r>
        <w:rPr>
          <w:rFonts w:hint="default" w:ascii="Arial" w:hAnsi="Arial" w:cs="Arial"/>
          <w:lang w:val="pt-BR"/>
        </w:rPr>
        <w:t xml:space="preserve">dois milhões, quinhentos e treze mil, oitocentos e vinte e sete reais e sessenta centavos </w:t>
      </w:r>
      <w:r>
        <w:rPr>
          <w:rFonts w:ascii="Arial" w:hAnsi="Arial" w:cs="Arial"/>
        </w:rPr>
        <w:t>).</w:t>
      </w:r>
    </w:p>
    <w:p w14:paraId="36973C99">
      <w:pPr>
        <w:tabs>
          <w:tab w:val="left" w:pos="567"/>
        </w:tabs>
        <w:spacing w:line="276" w:lineRule="auto"/>
        <w:ind w:right="0" w:rightChars="0"/>
        <w:contextualSpacing/>
        <w:jc w:val="both"/>
        <w:rPr>
          <w:rFonts w:ascii="Arial" w:hAnsi="Arial" w:cs="Arial"/>
        </w:rPr>
      </w:pPr>
    </w:p>
    <w:p w14:paraId="3EED84CF">
      <w:pPr>
        <w:tabs>
          <w:tab w:val="left" w:pos="567"/>
        </w:tabs>
        <w:spacing w:line="276" w:lineRule="auto"/>
        <w:contextualSpacing/>
        <w:rPr>
          <w:rFonts w:ascii="Arial" w:hAnsi="Arial" w:cs="Arial"/>
        </w:rPr>
      </w:pPr>
    </w:p>
    <w:p w14:paraId="2201B076">
      <w:pPr>
        <w:tabs>
          <w:tab w:val="left" w:pos="567"/>
        </w:tabs>
        <w:spacing w:line="276" w:lineRule="auto"/>
        <w:contextualSpacing/>
        <w:rPr>
          <w:rFonts w:ascii="Arial" w:hAnsi="Arial" w:cs="Arial"/>
        </w:rPr>
      </w:pPr>
    </w:p>
    <w:p w14:paraId="5902305F">
      <w:pPr>
        <w:tabs>
          <w:tab w:val="left" w:pos="567"/>
        </w:tabs>
        <w:spacing w:line="276" w:lineRule="auto"/>
        <w:contextualSpacing/>
        <w:jc w:val="center"/>
        <w:rPr>
          <w:rFonts w:ascii="Arial" w:hAnsi="Arial" w:cs="Arial"/>
          <w:b/>
        </w:rPr>
      </w:pPr>
      <w:r>
        <w:rPr>
          <w:rFonts w:ascii="Arial" w:hAnsi="Arial" w:cs="Arial"/>
          <w:b/>
        </w:rPr>
        <w:t>SINOP/MT</w:t>
      </w:r>
    </w:p>
    <w:p w14:paraId="3E68E2FE">
      <w:pPr>
        <w:keepNext w:val="0"/>
        <w:keepLines w:val="0"/>
        <w:pageBreakBefore w:val="0"/>
        <w:widowControl w:val="0"/>
        <w:numPr>
          <w:ilvl w:val="0"/>
          <w:numId w:val="0"/>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Chars="0" w:right="68" w:rightChars="0"/>
        <w:jc w:val="both"/>
        <w:textAlignment w:val="auto"/>
        <w:rPr>
          <w:rFonts w:hint="default" w:ascii="Arial" w:hAnsi="Arial" w:cs="Arial"/>
          <w:lang w:val="pt-BR"/>
        </w:rPr>
      </w:pPr>
      <w:r>
        <w:rPr>
          <w:rFonts w:ascii="Arial" w:hAnsi="Arial" w:cs="Arial"/>
          <w:b/>
        </w:rPr>
        <w:br w:type="page"/>
      </w:r>
    </w:p>
    <w:p w14:paraId="18AE8371">
      <w:pPr>
        <w:pStyle w:val="2"/>
        <w:keepNext/>
        <w:numPr>
          <w:ilvl w:val="0"/>
          <w:numId w:val="2"/>
        </w:numPr>
        <w:pBdr>
          <w:top w:val="double" w:color="auto" w:sz="4" w:space="9"/>
          <w:bottom w:val="double" w:color="auto" w:sz="4" w:space="1"/>
        </w:pBdr>
        <w:shd w:val="clear" w:color="auto" w:fill="BFBFBF"/>
        <w:tabs>
          <w:tab w:val="left" w:pos="567"/>
        </w:tabs>
        <w:suppressAutoHyphens/>
        <w:autoSpaceDE/>
        <w:autoSpaceDN/>
        <w:adjustRightInd w:val="0"/>
        <w:spacing w:line="240" w:lineRule="auto"/>
        <w:ind w:left="0" w:leftChars="0" w:firstLine="0" w:firstLineChars="0"/>
        <w:contextualSpacing/>
        <w:jc w:val="center"/>
        <w:textAlignment w:val="baseline"/>
        <w:rPr>
          <w:sz w:val="22"/>
          <w:szCs w:val="22"/>
        </w:rPr>
      </w:pPr>
      <w:r>
        <w:rPr>
          <w:sz w:val="22"/>
          <w:szCs w:val="22"/>
        </w:rPr>
        <w:t>DO OBJETO</w:t>
      </w:r>
    </w:p>
    <w:p w14:paraId="3BCCD825">
      <w:pPr>
        <w:pStyle w:val="25"/>
        <w:numPr>
          <w:ilvl w:val="1"/>
          <w:numId w:val="2"/>
        </w:numPr>
        <w:tabs>
          <w:tab w:val="left" w:pos="440"/>
        </w:tabs>
        <w:spacing w:before="240" w:line="360" w:lineRule="auto"/>
        <w:ind w:left="0" w:leftChars="0" w:firstLine="0" w:firstLineChars="0"/>
        <w:contextualSpacing w:val="0"/>
        <w:rPr>
          <w:rFonts w:ascii="Arial" w:hAnsi="Arial" w:cs="Arial"/>
        </w:rPr>
      </w:pPr>
      <w:r>
        <w:rPr>
          <w:rFonts w:ascii="Arial" w:hAnsi="Arial" w:cs="Arial"/>
        </w:rPr>
        <w:t xml:space="preserve">O presente edital visa o Credenciamento de </w:t>
      </w:r>
      <w:r>
        <w:rPr>
          <w:rFonts w:hint="default" w:ascii="Arial" w:hAnsi="Arial" w:cs="Arial"/>
          <w:lang w:val="pt-BR"/>
        </w:rPr>
        <w:t>Instrutores Culturais</w:t>
      </w:r>
      <w:r>
        <w:rPr>
          <w:rFonts w:ascii="Arial" w:hAnsi="Arial" w:cs="Arial"/>
        </w:rPr>
        <w:t xml:space="preserve">, em regime de horas, </w:t>
      </w:r>
      <w:r>
        <w:rPr>
          <w:rFonts w:hint="default" w:ascii="Arial" w:hAnsi="Arial" w:cs="Arial"/>
          <w:lang w:val="pt-BR"/>
        </w:rPr>
        <w:t xml:space="preserve">para </w:t>
      </w:r>
      <w:r>
        <w:rPr>
          <w:rFonts w:ascii="Arial" w:hAnsi="Arial" w:cs="Arial"/>
        </w:rPr>
        <w:t>contratação</w:t>
      </w:r>
      <w:r>
        <w:rPr>
          <w:rFonts w:hint="default" w:ascii="Arial" w:hAnsi="Arial" w:cs="Arial"/>
          <w:lang w:val="pt-BR"/>
        </w:rPr>
        <w:t xml:space="preserve"> de Pessoa Jurídica (MEI, ME, EPP OU DEMAIS PORTES)</w:t>
      </w:r>
      <w:r>
        <w:rPr>
          <w:rFonts w:ascii="Arial" w:hAnsi="Arial" w:cs="Arial"/>
        </w:rPr>
        <w:t xml:space="preserve">, </w:t>
      </w:r>
      <w:r>
        <w:rPr>
          <w:rFonts w:hint="default" w:ascii="Arial" w:hAnsi="Arial" w:cs="Arial"/>
          <w:lang w:val="pt-BR"/>
        </w:rPr>
        <w:t xml:space="preserve"> </w:t>
      </w:r>
      <w:r>
        <w:rPr>
          <w:rFonts w:ascii="Arial" w:hAnsi="Arial" w:cs="Arial"/>
          <w:b w:val="0"/>
          <w:bCs w:val="0"/>
        </w:rPr>
        <w:t>do ramo pertinente ao objeto</w:t>
      </w:r>
      <w:r>
        <w:rPr>
          <w:rFonts w:hint="default" w:ascii="Arial" w:hAnsi="Arial" w:cs="Arial"/>
          <w:lang w:val="pt-BR"/>
        </w:rPr>
        <w:t xml:space="preserve"> licitado,</w:t>
      </w:r>
      <w:r>
        <w:rPr>
          <w:rFonts w:ascii="Arial" w:hAnsi="Arial" w:cs="Arial"/>
        </w:rPr>
        <w:t xml:space="preserve"> em conformidade com a </w:t>
      </w:r>
      <w:r>
        <w:rPr>
          <w:rFonts w:hint="default" w:ascii="Arial" w:hAnsi="Arial" w:cs="Arial"/>
          <w:lang w:val="pt-BR"/>
        </w:rPr>
        <w:t>L</w:t>
      </w:r>
      <w:r>
        <w:rPr>
          <w:rFonts w:ascii="Arial" w:hAnsi="Arial" w:cs="Arial"/>
        </w:rPr>
        <w:t xml:space="preserve">ei </w:t>
      </w:r>
      <w:r>
        <w:rPr>
          <w:rFonts w:hint="default" w:ascii="Arial" w:hAnsi="Arial" w:cs="Arial"/>
          <w:lang w:val="pt-BR"/>
        </w:rPr>
        <w:t>Fe</w:t>
      </w:r>
      <w:r>
        <w:rPr>
          <w:rFonts w:ascii="Arial" w:hAnsi="Arial" w:cs="Arial"/>
        </w:rPr>
        <w:t>deral n°</w:t>
      </w:r>
      <w:r>
        <w:rPr>
          <w:rFonts w:hint="default" w:ascii="Arial" w:hAnsi="Arial" w:cs="Arial"/>
          <w:lang w:val="pt-BR"/>
        </w:rPr>
        <w:t>14.133/2021</w:t>
      </w:r>
      <w:r>
        <w:rPr>
          <w:rFonts w:ascii="Arial" w:hAnsi="Arial" w:cs="Arial"/>
        </w:rPr>
        <w:t>, para atender a</w:t>
      </w:r>
      <w:r>
        <w:rPr>
          <w:rFonts w:hint="default" w:ascii="Arial" w:hAnsi="Arial" w:cs="Arial"/>
          <w:lang w:val="pt-BR"/>
        </w:rPr>
        <w:t>s</w:t>
      </w:r>
      <w:r>
        <w:rPr>
          <w:rFonts w:ascii="Arial" w:hAnsi="Arial" w:cs="Arial"/>
        </w:rPr>
        <w:t xml:space="preserve"> </w:t>
      </w:r>
      <w:r>
        <w:rPr>
          <w:rFonts w:hint="default" w:ascii="Arial" w:hAnsi="Arial" w:cs="Arial"/>
          <w:lang w:val="pt-BR"/>
        </w:rPr>
        <w:t>S</w:t>
      </w:r>
      <w:r>
        <w:rPr>
          <w:rFonts w:ascii="Arial" w:hAnsi="Arial" w:cs="Arial"/>
        </w:rPr>
        <w:t xml:space="preserve">ecretaria </w:t>
      </w:r>
      <w:r>
        <w:rPr>
          <w:rFonts w:hint="default" w:ascii="Arial" w:hAnsi="Arial" w:cs="Arial"/>
          <w:lang w:val="pt-BR"/>
        </w:rPr>
        <w:t>M</w:t>
      </w:r>
      <w:r>
        <w:rPr>
          <w:rFonts w:ascii="Arial" w:hAnsi="Arial" w:cs="Arial"/>
        </w:rPr>
        <w:t xml:space="preserve">unicipal de </w:t>
      </w:r>
      <w:r>
        <w:rPr>
          <w:rFonts w:hint="default" w:ascii="Arial" w:hAnsi="Arial" w:cs="Arial"/>
          <w:lang w:val="pt-BR"/>
        </w:rPr>
        <w:t>E</w:t>
      </w:r>
      <w:r>
        <w:rPr>
          <w:rFonts w:ascii="Arial" w:hAnsi="Arial" w:cs="Arial"/>
        </w:rPr>
        <w:t xml:space="preserve">ducação, </w:t>
      </w:r>
      <w:r>
        <w:rPr>
          <w:rFonts w:hint="default" w:ascii="Arial" w:hAnsi="Arial" w:cs="Arial"/>
          <w:lang w:val="pt-BR"/>
        </w:rPr>
        <w:t>Secretaria Municipal de  C</w:t>
      </w:r>
      <w:r>
        <w:rPr>
          <w:rFonts w:ascii="Arial" w:hAnsi="Arial" w:cs="Arial"/>
        </w:rPr>
        <w:t>ultura</w:t>
      </w:r>
      <w:r>
        <w:rPr>
          <w:rFonts w:hint="default" w:ascii="Arial" w:hAnsi="Arial" w:cs="Arial"/>
          <w:lang w:val="pt-BR"/>
        </w:rPr>
        <w:t xml:space="preserve">, Esporte e Turismo </w:t>
      </w:r>
      <w:r>
        <w:rPr>
          <w:rFonts w:ascii="Arial" w:hAnsi="Arial" w:cs="Arial"/>
        </w:rPr>
        <w:t xml:space="preserve">e ações da </w:t>
      </w:r>
      <w:r>
        <w:rPr>
          <w:rFonts w:hint="default" w:ascii="Arial" w:hAnsi="Arial" w:cs="Arial"/>
          <w:lang w:val="pt-BR"/>
        </w:rPr>
        <w:t>S</w:t>
      </w:r>
      <w:r>
        <w:rPr>
          <w:rFonts w:ascii="Arial" w:hAnsi="Arial" w:cs="Arial"/>
        </w:rPr>
        <w:t xml:space="preserve">ecretaria </w:t>
      </w:r>
      <w:r>
        <w:rPr>
          <w:rFonts w:hint="default" w:ascii="Arial" w:hAnsi="Arial" w:cs="Arial"/>
          <w:lang w:val="pt-BR"/>
        </w:rPr>
        <w:t>M</w:t>
      </w:r>
      <w:r>
        <w:rPr>
          <w:rFonts w:ascii="Arial" w:hAnsi="Arial" w:cs="Arial"/>
        </w:rPr>
        <w:t xml:space="preserve">unicipal de </w:t>
      </w:r>
      <w:r>
        <w:rPr>
          <w:rFonts w:hint="default" w:ascii="Arial" w:hAnsi="Arial" w:cs="Arial"/>
          <w:lang w:val="pt-BR"/>
        </w:rPr>
        <w:t>A</w:t>
      </w:r>
      <w:r>
        <w:rPr>
          <w:rFonts w:ascii="Arial" w:hAnsi="Arial" w:cs="Arial"/>
        </w:rPr>
        <w:t xml:space="preserve">ssistência </w:t>
      </w:r>
      <w:r>
        <w:rPr>
          <w:rFonts w:hint="default" w:ascii="Arial" w:hAnsi="Arial" w:cs="Arial"/>
          <w:lang w:val="pt-BR"/>
        </w:rPr>
        <w:t>S</w:t>
      </w:r>
      <w:r>
        <w:rPr>
          <w:rFonts w:ascii="Arial" w:hAnsi="Arial" w:cs="Arial"/>
        </w:rPr>
        <w:t xml:space="preserve">ocial, </w:t>
      </w:r>
      <w:r>
        <w:rPr>
          <w:rFonts w:hint="default" w:ascii="Arial" w:hAnsi="Arial" w:cs="Arial"/>
          <w:lang w:val="pt-BR"/>
        </w:rPr>
        <w:t>T</w:t>
      </w:r>
      <w:r>
        <w:rPr>
          <w:rFonts w:ascii="Arial" w:hAnsi="Arial" w:cs="Arial"/>
        </w:rPr>
        <w:t xml:space="preserve">rabalho e </w:t>
      </w:r>
      <w:r>
        <w:rPr>
          <w:rFonts w:hint="default" w:ascii="Arial" w:hAnsi="Arial" w:cs="Arial"/>
          <w:lang w:val="pt-BR"/>
        </w:rPr>
        <w:t>H</w:t>
      </w:r>
      <w:r>
        <w:rPr>
          <w:rFonts w:ascii="Arial" w:hAnsi="Arial" w:cs="Arial"/>
        </w:rPr>
        <w:t xml:space="preserve">abitação, para estimular a formação cultural e artística de crianças, adolescentes, adultos e idosos, e de artistas, coletivos e grupos da cidade de </w:t>
      </w:r>
      <w:r>
        <w:rPr>
          <w:rFonts w:hint="default" w:ascii="Arial" w:hAnsi="Arial" w:cs="Arial"/>
          <w:lang w:val="pt-BR"/>
        </w:rPr>
        <w:t>S</w:t>
      </w:r>
      <w:r>
        <w:rPr>
          <w:rFonts w:ascii="Arial" w:hAnsi="Arial" w:cs="Arial"/>
        </w:rPr>
        <w:t>inop.</w:t>
      </w:r>
    </w:p>
    <w:p w14:paraId="148E3AAE">
      <w:pPr>
        <w:pStyle w:val="25"/>
        <w:numPr>
          <w:ilvl w:val="1"/>
          <w:numId w:val="2"/>
        </w:numPr>
        <w:tabs>
          <w:tab w:val="left" w:pos="426"/>
          <w:tab w:val="left" w:pos="567"/>
          <w:tab w:val="left" w:pos="734"/>
        </w:tabs>
        <w:spacing w:line="360" w:lineRule="auto"/>
        <w:ind w:left="0" w:leftChars="0" w:right="72" w:rightChars="0" w:firstLine="0" w:firstLineChars="0"/>
        <w:contextualSpacing/>
        <w:rPr>
          <w:rFonts w:ascii="Arial" w:hAnsi="Arial" w:cs="Arial"/>
          <w:lang w:val="pt-BR"/>
        </w:rPr>
      </w:pPr>
      <w:r>
        <w:rPr>
          <w:rFonts w:ascii="Arial" w:hAnsi="Arial" w:cs="Arial"/>
          <w:lang w:val="pt-BR"/>
        </w:rPr>
        <w:t>Os</w:t>
      </w:r>
      <w:r>
        <w:rPr>
          <w:rFonts w:ascii="Arial" w:hAnsi="Arial" w:cs="Arial"/>
          <w:spacing w:val="10"/>
          <w:lang w:val="pt-BR"/>
        </w:rPr>
        <w:t xml:space="preserve"> </w:t>
      </w:r>
      <w:r>
        <w:rPr>
          <w:rFonts w:ascii="Arial" w:hAnsi="Arial" w:cs="Arial"/>
          <w:lang w:val="pt-BR"/>
        </w:rPr>
        <w:t>serviços</w:t>
      </w:r>
      <w:r>
        <w:rPr>
          <w:rFonts w:ascii="Arial" w:hAnsi="Arial" w:cs="Arial"/>
          <w:spacing w:val="13"/>
          <w:lang w:val="pt-BR"/>
        </w:rPr>
        <w:t xml:space="preserve"> </w:t>
      </w:r>
      <w:r>
        <w:rPr>
          <w:rFonts w:ascii="Arial" w:hAnsi="Arial" w:cs="Arial"/>
          <w:lang w:val="pt-BR"/>
        </w:rPr>
        <w:t>a</w:t>
      </w:r>
      <w:r>
        <w:rPr>
          <w:rFonts w:ascii="Arial" w:hAnsi="Arial" w:cs="Arial"/>
          <w:spacing w:val="14"/>
          <w:lang w:val="pt-BR"/>
        </w:rPr>
        <w:t xml:space="preserve"> </w:t>
      </w:r>
      <w:r>
        <w:rPr>
          <w:rFonts w:ascii="Arial" w:hAnsi="Arial" w:cs="Arial"/>
          <w:lang w:val="pt-BR"/>
        </w:rPr>
        <w:t>serem</w:t>
      </w:r>
      <w:r>
        <w:rPr>
          <w:rFonts w:ascii="Arial" w:hAnsi="Arial" w:cs="Arial"/>
          <w:spacing w:val="12"/>
          <w:lang w:val="pt-BR"/>
        </w:rPr>
        <w:t xml:space="preserve"> </w:t>
      </w:r>
      <w:r>
        <w:rPr>
          <w:rFonts w:ascii="Arial" w:hAnsi="Arial" w:cs="Arial"/>
          <w:lang w:val="pt-BR"/>
        </w:rPr>
        <w:t>realizados</w:t>
      </w:r>
      <w:r>
        <w:rPr>
          <w:rFonts w:ascii="Arial" w:hAnsi="Arial" w:cs="Arial"/>
          <w:spacing w:val="10"/>
          <w:lang w:val="pt-BR"/>
        </w:rPr>
        <w:t xml:space="preserve"> </w:t>
      </w:r>
      <w:r>
        <w:rPr>
          <w:rFonts w:ascii="Arial" w:hAnsi="Arial" w:cs="Arial"/>
          <w:lang w:val="pt-BR"/>
        </w:rPr>
        <w:t>estão</w:t>
      </w:r>
      <w:r>
        <w:rPr>
          <w:rFonts w:ascii="Arial" w:hAnsi="Arial" w:cs="Arial"/>
          <w:spacing w:val="14"/>
          <w:lang w:val="pt-BR"/>
        </w:rPr>
        <w:t xml:space="preserve"> </w:t>
      </w:r>
      <w:r>
        <w:rPr>
          <w:rFonts w:ascii="Arial" w:hAnsi="Arial" w:cs="Arial"/>
          <w:lang w:val="pt-BR"/>
        </w:rPr>
        <w:t>descritos</w:t>
      </w:r>
      <w:r>
        <w:rPr>
          <w:rFonts w:ascii="Arial" w:hAnsi="Arial" w:cs="Arial"/>
          <w:spacing w:val="12"/>
          <w:lang w:val="pt-BR"/>
        </w:rPr>
        <w:t xml:space="preserve"> </w:t>
      </w:r>
      <w:r>
        <w:rPr>
          <w:rFonts w:ascii="Arial" w:hAnsi="Arial" w:cs="Arial"/>
          <w:lang w:val="pt-BR"/>
        </w:rPr>
        <w:t>no</w:t>
      </w:r>
      <w:r>
        <w:rPr>
          <w:rFonts w:ascii="Arial" w:hAnsi="Arial" w:cs="Arial"/>
          <w:spacing w:val="12"/>
          <w:lang w:val="pt-BR"/>
        </w:rPr>
        <w:t xml:space="preserve"> </w:t>
      </w:r>
      <w:r>
        <w:rPr>
          <w:rFonts w:ascii="Arial" w:hAnsi="Arial" w:cs="Arial"/>
          <w:lang w:val="pt-BR"/>
        </w:rPr>
        <w:t>Termo</w:t>
      </w:r>
      <w:r>
        <w:rPr>
          <w:rFonts w:ascii="Arial" w:hAnsi="Arial" w:cs="Arial"/>
          <w:spacing w:val="11"/>
          <w:lang w:val="pt-BR"/>
        </w:rPr>
        <w:t xml:space="preserve"> </w:t>
      </w:r>
      <w:r>
        <w:rPr>
          <w:rFonts w:ascii="Arial" w:hAnsi="Arial" w:cs="Arial"/>
          <w:lang w:val="pt-BR"/>
        </w:rPr>
        <w:t>de</w:t>
      </w:r>
      <w:r>
        <w:rPr>
          <w:rFonts w:ascii="Arial" w:hAnsi="Arial" w:cs="Arial"/>
          <w:spacing w:val="11"/>
          <w:lang w:val="pt-BR"/>
        </w:rPr>
        <w:t xml:space="preserve"> </w:t>
      </w:r>
      <w:r>
        <w:rPr>
          <w:rFonts w:ascii="Arial" w:hAnsi="Arial" w:cs="Arial"/>
          <w:lang w:val="pt-BR"/>
        </w:rPr>
        <w:t>Referência</w:t>
      </w:r>
      <w:r>
        <w:rPr>
          <w:rFonts w:ascii="Arial" w:hAnsi="Arial" w:cs="Arial"/>
          <w:spacing w:val="15"/>
          <w:lang w:val="pt-BR"/>
        </w:rPr>
        <w:t xml:space="preserve"> </w:t>
      </w:r>
      <w:r>
        <w:rPr>
          <w:rFonts w:ascii="Arial" w:hAnsi="Arial" w:cs="Arial"/>
          <w:highlight w:val="none"/>
          <w:lang w:val="pt-BR"/>
        </w:rPr>
        <w:t>Item</w:t>
      </w:r>
      <w:r>
        <w:rPr>
          <w:rFonts w:ascii="Arial" w:hAnsi="Arial" w:cs="Arial"/>
          <w:spacing w:val="9"/>
          <w:highlight w:val="none"/>
          <w:lang w:val="pt-BR"/>
        </w:rPr>
        <w:t xml:space="preserve"> </w:t>
      </w:r>
      <w:r>
        <w:rPr>
          <w:rFonts w:hint="default" w:ascii="Arial" w:hAnsi="Arial" w:cs="Arial"/>
          <w:spacing w:val="9"/>
          <w:highlight w:val="none"/>
          <w:lang w:val="pt-BR"/>
        </w:rPr>
        <w:t>2.2.1</w:t>
      </w:r>
      <w:r>
        <w:rPr>
          <w:rFonts w:ascii="Arial" w:hAnsi="Arial" w:cs="Arial"/>
          <w:highlight w:val="none"/>
          <w:lang w:val="pt-BR"/>
        </w:rPr>
        <w:t>,</w:t>
      </w:r>
      <w:r>
        <w:rPr>
          <w:rFonts w:ascii="Arial" w:hAnsi="Arial" w:cs="Arial"/>
          <w:spacing w:val="1"/>
          <w:highlight w:val="none"/>
          <w:lang w:val="pt-BR"/>
        </w:rPr>
        <w:t xml:space="preserve"> </w:t>
      </w:r>
      <w:r>
        <w:rPr>
          <w:rFonts w:ascii="Arial" w:hAnsi="Arial" w:cs="Arial"/>
          <w:lang w:val="pt-BR"/>
        </w:rPr>
        <w:t>que se</w:t>
      </w:r>
      <w:r>
        <w:rPr>
          <w:rFonts w:ascii="Arial" w:hAnsi="Arial" w:cs="Arial"/>
          <w:spacing w:val="-1"/>
          <w:lang w:val="pt-BR"/>
        </w:rPr>
        <w:t xml:space="preserve"> </w:t>
      </w:r>
      <w:r>
        <w:rPr>
          <w:rFonts w:ascii="Arial" w:hAnsi="Arial" w:cs="Arial"/>
          <w:lang w:val="pt-BR"/>
        </w:rPr>
        <w:t>encontra</w:t>
      </w:r>
      <w:r>
        <w:rPr>
          <w:rFonts w:ascii="Arial" w:hAnsi="Arial" w:cs="Arial"/>
          <w:spacing w:val="-2"/>
          <w:lang w:val="pt-BR"/>
        </w:rPr>
        <w:t xml:space="preserve"> </w:t>
      </w:r>
      <w:r>
        <w:rPr>
          <w:rFonts w:ascii="Arial" w:hAnsi="Arial" w:cs="Arial"/>
          <w:lang w:val="pt-BR"/>
        </w:rPr>
        <w:t>em</w:t>
      </w:r>
      <w:r>
        <w:rPr>
          <w:rFonts w:ascii="Arial" w:hAnsi="Arial" w:cs="Arial"/>
          <w:spacing w:val="1"/>
          <w:lang w:val="pt-BR"/>
        </w:rPr>
        <w:t xml:space="preserve"> </w:t>
      </w:r>
      <w:r>
        <w:rPr>
          <w:rFonts w:ascii="Arial" w:hAnsi="Arial" w:cs="Arial"/>
          <w:lang w:val="pt-BR"/>
        </w:rPr>
        <w:t>anexo</w:t>
      </w:r>
      <w:r>
        <w:rPr>
          <w:rFonts w:ascii="Arial" w:hAnsi="Arial" w:cs="Arial"/>
          <w:spacing w:val="-1"/>
          <w:lang w:val="pt-BR"/>
        </w:rPr>
        <w:t xml:space="preserve"> </w:t>
      </w:r>
      <w:r>
        <w:rPr>
          <w:rFonts w:ascii="Arial" w:hAnsi="Arial" w:cs="Arial"/>
          <w:lang w:val="pt-BR"/>
        </w:rPr>
        <w:t>ao</w:t>
      </w:r>
      <w:r>
        <w:rPr>
          <w:rFonts w:ascii="Arial" w:hAnsi="Arial" w:cs="Arial"/>
          <w:spacing w:val="-2"/>
          <w:lang w:val="pt-BR"/>
        </w:rPr>
        <w:t xml:space="preserve"> </w:t>
      </w:r>
      <w:r>
        <w:rPr>
          <w:rFonts w:ascii="Arial" w:hAnsi="Arial" w:cs="Arial"/>
          <w:lang w:val="pt-BR"/>
        </w:rPr>
        <w:t>edital.</w:t>
      </w:r>
    </w:p>
    <w:p w14:paraId="74324642">
      <w:pPr>
        <w:pStyle w:val="25"/>
        <w:numPr>
          <w:ilvl w:val="1"/>
          <w:numId w:val="2"/>
        </w:numPr>
        <w:tabs>
          <w:tab w:val="left" w:pos="426"/>
          <w:tab w:val="left" w:pos="567"/>
        </w:tabs>
        <w:spacing w:line="360" w:lineRule="auto"/>
        <w:ind w:left="0" w:leftChars="0" w:right="72" w:rightChars="0" w:firstLine="0" w:firstLineChars="0"/>
        <w:contextualSpacing/>
        <w:rPr>
          <w:rFonts w:ascii="Arial" w:hAnsi="Arial" w:cs="Arial"/>
          <w:lang w:val="pt-BR"/>
        </w:rPr>
      </w:pPr>
      <w:r>
        <w:rPr>
          <w:rFonts w:ascii="Arial" w:hAnsi="Arial" w:cs="Arial"/>
          <w:lang w:val="pt-BR"/>
        </w:rPr>
        <w:t>Os profissionais devem apresentar propostas e comprovar conhecimento e experiência na respectiva modalidade, observados os critérios de acessibilidade das propostas e da classificação descritos nos itens seguintes deste Edital.</w:t>
      </w:r>
    </w:p>
    <w:p w14:paraId="6EDD1B4F">
      <w:pPr>
        <w:pStyle w:val="25"/>
        <w:numPr>
          <w:ilvl w:val="1"/>
          <w:numId w:val="2"/>
        </w:numPr>
        <w:tabs>
          <w:tab w:val="left" w:pos="426"/>
          <w:tab w:val="left" w:pos="567"/>
        </w:tabs>
        <w:spacing w:line="360" w:lineRule="auto"/>
        <w:ind w:left="0" w:leftChars="0" w:right="72" w:rightChars="0" w:firstLine="0" w:firstLineChars="0"/>
        <w:contextualSpacing/>
        <w:rPr>
          <w:rFonts w:ascii="Arial" w:hAnsi="Arial" w:cs="Arial"/>
          <w:lang w:val="pt-BR"/>
        </w:rPr>
      </w:pPr>
      <w:r>
        <w:rPr>
          <w:rFonts w:hint="default" w:ascii="Arial" w:hAnsi="Arial" w:cs="Arial"/>
          <w:lang w:val="pt-BR"/>
        </w:rPr>
        <w:t>DO AMPARO LEGAL:</w:t>
      </w:r>
    </w:p>
    <w:p w14:paraId="0B299F9A">
      <w:pPr>
        <w:pStyle w:val="13"/>
        <w:tabs>
          <w:tab w:val="left" w:pos="567"/>
        </w:tabs>
        <w:spacing w:line="360" w:lineRule="auto"/>
        <w:ind w:right="72"/>
        <w:contextualSpacing/>
        <w:rPr>
          <w:rFonts w:ascii="Arial" w:hAnsi="Arial" w:cs="Arial"/>
          <w:sz w:val="22"/>
          <w:szCs w:val="22"/>
          <w:lang w:val="pt-BR"/>
        </w:rPr>
      </w:pPr>
      <w:r>
        <w:rPr>
          <w:rFonts w:ascii="Arial" w:hAnsi="Arial" w:cs="Arial"/>
          <w:sz w:val="22"/>
          <w:szCs w:val="22"/>
          <w:lang w:val="pt-BR"/>
        </w:rPr>
        <w:t>O</w:t>
      </w:r>
      <w:r>
        <w:rPr>
          <w:rFonts w:ascii="Arial" w:hAnsi="Arial" w:cs="Arial"/>
          <w:spacing w:val="10"/>
          <w:sz w:val="22"/>
          <w:szCs w:val="22"/>
          <w:lang w:val="pt-BR"/>
        </w:rPr>
        <w:t xml:space="preserve"> </w:t>
      </w:r>
      <w:r>
        <w:rPr>
          <w:rFonts w:ascii="Arial" w:hAnsi="Arial" w:cs="Arial"/>
          <w:sz w:val="22"/>
          <w:szCs w:val="22"/>
          <w:lang w:val="pt-BR"/>
        </w:rPr>
        <w:t>presente</w:t>
      </w:r>
      <w:r>
        <w:rPr>
          <w:rFonts w:ascii="Arial" w:hAnsi="Arial" w:cs="Arial"/>
          <w:spacing w:val="11"/>
          <w:sz w:val="22"/>
          <w:szCs w:val="22"/>
          <w:lang w:val="pt-BR"/>
        </w:rPr>
        <w:t xml:space="preserve"> </w:t>
      </w:r>
      <w:r>
        <w:rPr>
          <w:rFonts w:ascii="Arial" w:hAnsi="Arial" w:cs="Arial"/>
          <w:sz w:val="22"/>
          <w:szCs w:val="22"/>
          <w:lang w:val="pt-BR"/>
        </w:rPr>
        <w:t>processo</w:t>
      </w:r>
      <w:r>
        <w:rPr>
          <w:rFonts w:ascii="Arial" w:hAnsi="Arial" w:cs="Arial"/>
          <w:spacing w:val="12"/>
          <w:sz w:val="22"/>
          <w:szCs w:val="22"/>
          <w:lang w:val="pt-BR"/>
        </w:rPr>
        <w:t xml:space="preserve"> </w:t>
      </w:r>
      <w:r>
        <w:rPr>
          <w:rFonts w:ascii="Arial" w:hAnsi="Arial" w:cs="Arial"/>
          <w:sz w:val="22"/>
          <w:szCs w:val="22"/>
          <w:lang w:val="pt-BR"/>
        </w:rPr>
        <w:t>licitatório</w:t>
      </w:r>
      <w:r>
        <w:rPr>
          <w:rFonts w:ascii="Arial" w:hAnsi="Arial" w:cs="Arial"/>
          <w:spacing w:val="11"/>
          <w:sz w:val="22"/>
          <w:szCs w:val="22"/>
          <w:lang w:val="pt-BR"/>
        </w:rPr>
        <w:t xml:space="preserve"> </w:t>
      </w:r>
      <w:r>
        <w:rPr>
          <w:rFonts w:ascii="Arial" w:hAnsi="Arial" w:cs="Arial"/>
          <w:sz w:val="22"/>
          <w:szCs w:val="22"/>
          <w:lang w:val="pt-BR"/>
        </w:rPr>
        <w:t>será</w:t>
      </w:r>
      <w:r>
        <w:rPr>
          <w:rFonts w:ascii="Arial" w:hAnsi="Arial" w:cs="Arial"/>
          <w:spacing w:val="11"/>
          <w:sz w:val="22"/>
          <w:szCs w:val="22"/>
          <w:lang w:val="pt-BR"/>
        </w:rPr>
        <w:t xml:space="preserve"> </w:t>
      </w:r>
      <w:r>
        <w:rPr>
          <w:rFonts w:ascii="Arial" w:hAnsi="Arial" w:cs="Arial"/>
          <w:sz w:val="22"/>
          <w:szCs w:val="22"/>
          <w:lang w:val="pt-BR"/>
        </w:rPr>
        <w:t>regido</w:t>
      </w:r>
      <w:r>
        <w:rPr>
          <w:rFonts w:ascii="Arial" w:hAnsi="Arial" w:cs="Arial"/>
          <w:spacing w:val="11"/>
          <w:sz w:val="22"/>
          <w:szCs w:val="22"/>
          <w:lang w:val="pt-BR"/>
        </w:rPr>
        <w:t xml:space="preserve"> </w:t>
      </w:r>
      <w:r>
        <w:rPr>
          <w:rFonts w:ascii="Arial" w:hAnsi="Arial" w:cs="Arial"/>
          <w:sz w:val="22"/>
          <w:szCs w:val="22"/>
          <w:lang w:val="pt-BR"/>
        </w:rPr>
        <w:t>pelo</w:t>
      </w:r>
      <w:r>
        <w:rPr>
          <w:rFonts w:ascii="Arial" w:hAnsi="Arial" w:cs="Arial"/>
          <w:spacing w:val="10"/>
          <w:sz w:val="22"/>
          <w:szCs w:val="22"/>
          <w:lang w:val="pt-BR"/>
        </w:rPr>
        <w:t xml:space="preserve"> </w:t>
      </w:r>
      <w:r>
        <w:rPr>
          <w:rFonts w:ascii="Arial" w:hAnsi="Arial" w:cs="Arial"/>
          <w:sz w:val="22"/>
          <w:szCs w:val="22"/>
          <w:lang w:val="pt-BR"/>
        </w:rPr>
        <w:t>que</w:t>
      </w:r>
      <w:r>
        <w:rPr>
          <w:rFonts w:ascii="Arial" w:hAnsi="Arial" w:cs="Arial"/>
          <w:spacing w:val="12"/>
          <w:sz w:val="22"/>
          <w:szCs w:val="22"/>
          <w:lang w:val="pt-BR"/>
        </w:rPr>
        <w:t xml:space="preserve"> </w:t>
      </w:r>
      <w:r>
        <w:rPr>
          <w:rFonts w:ascii="Arial" w:hAnsi="Arial" w:cs="Arial"/>
          <w:sz w:val="22"/>
          <w:szCs w:val="22"/>
          <w:lang w:val="pt-BR"/>
        </w:rPr>
        <w:t>dispõe</w:t>
      </w:r>
      <w:r>
        <w:rPr>
          <w:rFonts w:ascii="Arial" w:hAnsi="Arial" w:cs="Arial"/>
          <w:spacing w:val="8"/>
          <w:sz w:val="22"/>
          <w:szCs w:val="22"/>
          <w:lang w:val="pt-BR"/>
        </w:rPr>
        <w:t xml:space="preserve"> </w:t>
      </w:r>
      <w:r>
        <w:rPr>
          <w:rFonts w:ascii="Arial" w:hAnsi="Arial" w:cs="Arial"/>
          <w:sz w:val="22"/>
          <w:szCs w:val="22"/>
          <w:lang w:val="pt-BR"/>
        </w:rPr>
        <w:t>a</w:t>
      </w:r>
      <w:r>
        <w:rPr>
          <w:rFonts w:ascii="Arial" w:hAnsi="Arial" w:cs="Arial"/>
          <w:spacing w:val="9"/>
          <w:sz w:val="22"/>
          <w:szCs w:val="22"/>
          <w:lang w:val="pt-BR"/>
        </w:rPr>
        <w:t xml:space="preserve"> </w:t>
      </w:r>
      <w:r>
        <w:rPr>
          <w:rFonts w:ascii="Arial" w:hAnsi="Arial" w:cs="Arial"/>
          <w:sz w:val="22"/>
          <w:szCs w:val="22"/>
          <w:lang w:val="pt-BR"/>
        </w:rPr>
        <w:t>Lei</w:t>
      </w:r>
      <w:r>
        <w:rPr>
          <w:rFonts w:ascii="Arial" w:hAnsi="Arial" w:cs="Arial"/>
          <w:spacing w:val="9"/>
          <w:sz w:val="22"/>
          <w:szCs w:val="22"/>
          <w:lang w:val="pt-BR"/>
        </w:rPr>
        <w:t xml:space="preserve"> </w:t>
      </w:r>
      <w:r>
        <w:rPr>
          <w:rFonts w:ascii="Arial" w:hAnsi="Arial" w:cs="Arial"/>
          <w:sz w:val="22"/>
          <w:szCs w:val="22"/>
          <w:lang w:val="pt-BR"/>
        </w:rPr>
        <w:t>n°</w:t>
      </w:r>
      <w:r>
        <w:rPr>
          <w:rFonts w:ascii="Arial" w:hAnsi="Arial" w:cs="Arial"/>
          <w:spacing w:val="10"/>
          <w:sz w:val="22"/>
          <w:szCs w:val="22"/>
          <w:lang w:val="pt-BR"/>
        </w:rPr>
        <w:t xml:space="preserve"> </w:t>
      </w:r>
      <w:r>
        <w:rPr>
          <w:rFonts w:hint="default" w:ascii="Arial" w:hAnsi="Arial" w:cs="Arial"/>
          <w:sz w:val="22"/>
          <w:szCs w:val="22"/>
          <w:lang w:val="pt-BR"/>
        </w:rPr>
        <w:t xml:space="preserve">14.133/2021, da Lei Complementar 123/2006 e do </w:t>
      </w:r>
      <w:r>
        <w:rPr>
          <w:rFonts w:hint="default" w:ascii="Arial" w:hAnsi="Arial" w:cs="Arial"/>
          <w:sz w:val="22"/>
          <w:szCs w:val="22"/>
          <w:highlight w:val="none"/>
          <w:lang w:val="pt-BR"/>
        </w:rPr>
        <w:t xml:space="preserve">Decreto Municipal n.º 359/2023, </w:t>
      </w:r>
      <w:r>
        <w:rPr>
          <w:rFonts w:ascii="Arial" w:hAnsi="Arial" w:cs="Arial"/>
          <w:sz w:val="22"/>
          <w:szCs w:val="22"/>
          <w:lang w:val="pt-BR"/>
        </w:rPr>
        <w:t xml:space="preserve"> suas</w:t>
      </w:r>
      <w:r>
        <w:rPr>
          <w:rFonts w:ascii="Arial" w:hAnsi="Arial" w:cs="Arial"/>
          <w:spacing w:val="9"/>
          <w:sz w:val="22"/>
          <w:szCs w:val="22"/>
          <w:lang w:val="pt-BR"/>
        </w:rPr>
        <w:t xml:space="preserve"> </w:t>
      </w:r>
      <w:r>
        <w:rPr>
          <w:rFonts w:ascii="Arial" w:hAnsi="Arial" w:cs="Arial"/>
          <w:sz w:val="22"/>
          <w:szCs w:val="22"/>
          <w:lang w:val="pt-BR"/>
        </w:rPr>
        <w:t>alterações</w:t>
      </w:r>
      <w:r>
        <w:rPr>
          <w:rFonts w:ascii="Arial" w:hAnsi="Arial" w:cs="Arial"/>
          <w:spacing w:val="9"/>
          <w:sz w:val="22"/>
          <w:szCs w:val="22"/>
          <w:lang w:val="pt-BR"/>
        </w:rPr>
        <w:t xml:space="preserve"> </w:t>
      </w:r>
      <w:r>
        <w:rPr>
          <w:rFonts w:ascii="Arial" w:hAnsi="Arial" w:cs="Arial"/>
          <w:sz w:val="22"/>
          <w:szCs w:val="22"/>
          <w:lang w:val="pt-BR"/>
        </w:rPr>
        <w:t>posteriores,</w:t>
      </w:r>
      <w:r>
        <w:rPr>
          <w:rFonts w:ascii="Arial" w:hAnsi="Arial" w:cs="Arial"/>
          <w:spacing w:val="9"/>
          <w:sz w:val="22"/>
          <w:szCs w:val="22"/>
          <w:lang w:val="pt-BR"/>
        </w:rPr>
        <w:t xml:space="preserve"> </w:t>
      </w:r>
      <w:r>
        <w:rPr>
          <w:rFonts w:ascii="Arial" w:hAnsi="Arial" w:cs="Arial"/>
          <w:sz w:val="22"/>
          <w:szCs w:val="22"/>
          <w:lang w:val="pt-BR"/>
        </w:rPr>
        <w:t>bem</w:t>
      </w:r>
      <w:r>
        <w:rPr>
          <w:rFonts w:ascii="Arial" w:hAnsi="Arial" w:cs="Arial"/>
          <w:spacing w:val="11"/>
          <w:sz w:val="22"/>
          <w:szCs w:val="22"/>
          <w:lang w:val="pt-BR"/>
        </w:rPr>
        <w:t xml:space="preserve"> </w:t>
      </w:r>
      <w:r>
        <w:rPr>
          <w:rFonts w:ascii="Arial" w:hAnsi="Arial" w:cs="Arial"/>
          <w:sz w:val="22"/>
          <w:szCs w:val="22"/>
          <w:lang w:val="pt-BR"/>
        </w:rPr>
        <w:t>como</w:t>
      </w:r>
      <w:r>
        <w:rPr>
          <w:rFonts w:ascii="Arial" w:hAnsi="Arial" w:cs="Arial"/>
          <w:spacing w:val="10"/>
          <w:sz w:val="22"/>
          <w:szCs w:val="22"/>
          <w:lang w:val="pt-BR"/>
        </w:rPr>
        <w:t xml:space="preserve"> </w:t>
      </w:r>
      <w:r>
        <w:rPr>
          <w:rFonts w:ascii="Arial" w:hAnsi="Arial" w:cs="Arial"/>
          <w:sz w:val="22"/>
          <w:szCs w:val="22"/>
          <w:lang w:val="pt-BR"/>
        </w:rPr>
        <w:t>pelas</w:t>
      </w:r>
      <w:r>
        <w:rPr>
          <w:rFonts w:ascii="Arial" w:hAnsi="Arial" w:cs="Arial"/>
          <w:spacing w:val="7"/>
          <w:sz w:val="22"/>
          <w:szCs w:val="22"/>
          <w:lang w:val="pt-BR"/>
        </w:rPr>
        <w:t xml:space="preserve"> </w:t>
      </w:r>
      <w:r>
        <w:rPr>
          <w:rFonts w:ascii="Arial" w:hAnsi="Arial" w:cs="Arial"/>
          <w:sz w:val="22"/>
          <w:szCs w:val="22"/>
          <w:lang w:val="pt-BR"/>
        </w:rPr>
        <w:t>normas</w:t>
      </w:r>
      <w:r>
        <w:rPr>
          <w:rFonts w:ascii="Arial" w:hAnsi="Arial" w:cs="Arial"/>
          <w:spacing w:val="10"/>
          <w:sz w:val="22"/>
          <w:szCs w:val="22"/>
          <w:lang w:val="pt-BR"/>
        </w:rPr>
        <w:t xml:space="preserve"> </w:t>
      </w:r>
      <w:r>
        <w:rPr>
          <w:rFonts w:ascii="Arial" w:hAnsi="Arial" w:cs="Arial"/>
          <w:sz w:val="22"/>
          <w:szCs w:val="22"/>
          <w:lang w:val="pt-BR"/>
        </w:rPr>
        <w:t>contidas</w:t>
      </w:r>
      <w:r>
        <w:rPr>
          <w:rFonts w:ascii="Arial" w:hAnsi="Arial" w:cs="Arial"/>
          <w:spacing w:val="6"/>
          <w:sz w:val="22"/>
          <w:szCs w:val="22"/>
          <w:lang w:val="pt-BR"/>
        </w:rPr>
        <w:t xml:space="preserve"> </w:t>
      </w:r>
      <w:r>
        <w:rPr>
          <w:rFonts w:ascii="Arial" w:hAnsi="Arial" w:cs="Arial"/>
          <w:sz w:val="22"/>
          <w:szCs w:val="22"/>
          <w:lang w:val="pt-BR"/>
        </w:rPr>
        <w:t>neste</w:t>
      </w:r>
      <w:r>
        <w:rPr>
          <w:rFonts w:ascii="Arial" w:hAnsi="Arial" w:cs="Arial"/>
          <w:spacing w:val="10"/>
          <w:sz w:val="22"/>
          <w:szCs w:val="22"/>
          <w:lang w:val="pt-BR"/>
        </w:rPr>
        <w:t xml:space="preserve"> </w:t>
      </w:r>
      <w:r>
        <w:rPr>
          <w:rFonts w:ascii="Arial" w:hAnsi="Arial" w:cs="Arial"/>
          <w:sz w:val="22"/>
          <w:szCs w:val="22"/>
          <w:lang w:val="pt-BR"/>
        </w:rPr>
        <w:t>Edital</w:t>
      </w:r>
      <w:r>
        <w:rPr>
          <w:rFonts w:ascii="Arial" w:hAnsi="Arial" w:cs="Arial"/>
          <w:spacing w:val="18"/>
          <w:sz w:val="22"/>
          <w:szCs w:val="22"/>
          <w:lang w:val="pt-BR"/>
        </w:rPr>
        <w:t xml:space="preserve"> </w:t>
      </w:r>
      <w:r>
        <w:rPr>
          <w:rFonts w:ascii="Arial" w:hAnsi="Arial" w:cs="Arial"/>
          <w:sz w:val="22"/>
          <w:szCs w:val="22"/>
          <w:lang w:val="pt-BR"/>
        </w:rPr>
        <w:t>e</w:t>
      </w:r>
      <w:r>
        <w:rPr>
          <w:rFonts w:ascii="Arial" w:hAnsi="Arial" w:cs="Arial"/>
          <w:spacing w:val="8"/>
          <w:sz w:val="22"/>
          <w:szCs w:val="22"/>
          <w:lang w:val="pt-BR"/>
        </w:rPr>
        <w:t xml:space="preserve"> </w:t>
      </w:r>
      <w:r>
        <w:rPr>
          <w:rFonts w:ascii="Arial" w:hAnsi="Arial" w:cs="Arial"/>
          <w:sz w:val="22"/>
          <w:szCs w:val="22"/>
          <w:lang w:val="pt-BR"/>
        </w:rPr>
        <w:t xml:space="preserve">Termo </w:t>
      </w:r>
      <w:r>
        <w:rPr>
          <w:rFonts w:ascii="Arial" w:hAnsi="Arial" w:cs="Arial"/>
          <w:spacing w:val="-64"/>
          <w:sz w:val="22"/>
          <w:szCs w:val="22"/>
          <w:lang w:val="pt-BR"/>
        </w:rPr>
        <w:t xml:space="preserve">              </w:t>
      </w:r>
      <w:r>
        <w:rPr>
          <w:rFonts w:ascii="Arial" w:hAnsi="Arial" w:cs="Arial"/>
          <w:sz w:val="22"/>
          <w:szCs w:val="22"/>
          <w:lang w:val="pt-BR"/>
        </w:rPr>
        <w:t>de</w:t>
      </w:r>
      <w:r>
        <w:rPr>
          <w:rFonts w:ascii="Arial" w:hAnsi="Arial" w:cs="Arial"/>
          <w:spacing w:val="-1"/>
          <w:sz w:val="22"/>
          <w:szCs w:val="22"/>
          <w:lang w:val="pt-BR"/>
        </w:rPr>
        <w:t xml:space="preserve"> </w:t>
      </w:r>
      <w:r>
        <w:rPr>
          <w:rFonts w:ascii="Arial" w:hAnsi="Arial" w:cs="Arial"/>
          <w:sz w:val="22"/>
          <w:szCs w:val="22"/>
          <w:lang w:val="pt-BR"/>
        </w:rPr>
        <w:t>Referência.</w:t>
      </w:r>
    </w:p>
    <w:p w14:paraId="411D799F">
      <w:pPr>
        <w:keepNext w:val="0"/>
        <w:keepLines w:val="0"/>
        <w:pageBreakBefore w:val="0"/>
        <w:widowControl w:val="0"/>
        <w:numPr>
          <w:ilvl w:val="1"/>
          <w:numId w:val="2"/>
        </w:numPr>
        <w:tabs>
          <w:tab w:val="left" w:pos="142"/>
          <w:tab w:val="left" w:pos="426"/>
        </w:tabs>
        <w:kinsoku/>
        <w:wordWrap/>
        <w:overflowPunct/>
        <w:topLinePunct w:val="0"/>
        <w:autoSpaceDE w:val="0"/>
        <w:autoSpaceDN w:val="0"/>
        <w:bidi w:val="0"/>
        <w:adjustRightInd/>
        <w:snapToGrid/>
        <w:spacing w:line="360" w:lineRule="auto"/>
        <w:ind w:left="0" w:leftChars="0" w:firstLine="0" w:firstLineChars="0"/>
        <w:jc w:val="both"/>
        <w:textAlignment w:val="auto"/>
        <w:rPr>
          <w:rFonts w:ascii="Arial" w:hAnsi="Arial" w:cs="Arial"/>
          <w:sz w:val="22"/>
          <w:szCs w:val="22"/>
          <w:lang w:val="pt-BR"/>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 xml:space="preserve">11 </w:t>
      </w:r>
      <w:r>
        <w:rPr>
          <w:rFonts w:ascii="Arial" w:hAnsi="Arial" w:cs="Arial"/>
          <w:b/>
          <w:bCs w:val="0"/>
          <w:color w:val="000000"/>
          <w:sz w:val="22"/>
          <w:szCs w:val="22"/>
        </w:rPr>
        <w:t>de</w:t>
      </w:r>
      <w:r>
        <w:rPr>
          <w:rFonts w:hint="default" w:ascii="Arial" w:hAnsi="Arial" w:cs="Arial"/>
          <w:b/>
          <w:bCs w:val="0"/>
          <w:color w:val="000000"/>
          <w:sz w:val="22"/>
          <w:szCs w:val="22"/>
          <w:lang w:val="pt-BR"/>
        </w:rPr>
        <w:t xml:space="preserve"> março</w:t>
      </w:r>
      <w:r>
        <w:rPr>
          <w:rFonts w:ascii="Arial" w:hAnsi="Arial" w:cs="Arial"/>
          <w:b/>
          <w:bCs w:val="0"/>
          <w:color w:val="000000"/>
          <w:sz w:val="22"/>
          <w:szCs w:val="22"/>
        </w:rPr>
        <w:t xml:space="preserve"> de </w:t>
      </w:r>
      <w:r>
        <w:rPr>
          <w:rFonts w:ascii="Arial" w:hAnsi="Arial" w:cs="Arial"/>
          <w:b/>
          <w:bCs w:val="0"/>
          <w:color w:val="000000"/>
          <w:sz w:val="22"/>
          <w:szCs w:val="22"/>
          <w:lang w:val="pt-BR"/>
        </w:rPr>
        <w:t>20</w:t>
      </w:r>
      <w:r>
        <w:rPr>
          <w:rFonts w:hint="default" w:ascii="Arial" w:hAnsi="Arial" w:cs="Arial"/>
          <w:b/>
          <w:bCs w:val="0"/>
          <w:color w:val="000000"/>
          <w:sz w:val="22"/>
          <w:szCs w:val="22"/>
          <w:lang w:val="pt-BR"/>
        </w:rPr>
        <w:t>25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2"/>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36ABBAD5">
      <w:pPr>
        <w:pStyle w:val="25"/>
        <w:numPr>
          <w:ilvl w:val="0"/>
          <w:numId w:val="0"/>
        </w:numPr>
        <w:tabs>
          <w:tab w:val="left" w:pos="426"/>
          <w:tab w:val="left" w:pos="567"/>
        </w:tabs>
        <w:spacing w:line="360" w:lineRule="auto"/>
        <w:ind w:leftChars="0" w:right="72" w:rightChars="0"/>
        <w:contextualSpacing/>
        <w:rPr>
          <w:rFonts w:hint="default" w:ascii="Arial" w:hAnsi="Arial" w:cs="Arial"/>
          <w:lang w:val="pt-BR"/>
        </w:rPr>
      </w:pPr>
    </w:p>
    <w:p w14:paraId="3DB26FAC">
      <w:pPr>
        <w:pStyle w:val="13"/>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Chars="0"/>
        <w:jc w:val="center"/>
        <w:rPr>
          <w:rFonts w:hint="default" w:ascii="Arial" w:hAnsi="Arial" w:cs="Arial"/>
          <w:b/>
          <w:sz w:val="22"/>
          <w:szCs w:val="22"/>
          <w:lang w:val="pt-BR"/>
        </w:rPr>
      </w:pPr>
      <w:r>
        <w:rPr>
          <w:rFonts w:hint="default" w:ascii="Arial"/>
          <w:sz w:val="22"/>
          <w:szCs w:val="22"/>
          <w:lang w:val="pt-BR"/>
        </w:rPr>
        <w:t xml:space="preserve"> </w:t>
      </w:r>
      <w:r>
        <w:rPr>
          <w:rFonts w:hint="default" w:ascii="Arial" w:hAnsi="Arial" w:cs="Arial"/>
          <w:b/>
          <w:sz w:val="22"/>
          <w:szCs w:val="22"/>
          <w:lang w:val="pt-BR"/>
        </w:rPr>
        <w:t xml:space="preserve">2. </w:t>
      </w:r>
      <w:r>
        <w:rPr>
          <w:rFonts w:ascii="Arial" w:hAnsi="Arial" w:cs="Arial"/>
          <w:b/>
          <w:sz w:val="22"/>
          <w:szCs w:val="22"/>
        </w:rPr>
        <w:t xml:space="preserve">DO </w:t>
      </w:r>
      <w:r>
        <w:rPr>
          <w:rFonts w:hint="default" w:ascii="Arial" w:hAnsi="Arial" w:cs="Arial"/>
          <w:b/>
          <w:sz w:val="22"/>
          <w:szCs w:val="22"/>
          <w:lang w:val="pt-BR"/>
        </w:rPr>
        <w:t>PREÇO</w:t>
      </w:r>
    </w:p>
    <w:p w14:paraId="04893723">
      <w:pPr>
        <w:pStyle w:val="25"/>
        <w:numPr>
          <w:ilvl w:val="0"/>
          <w:numId w:val="0"/>
        </w:numPr>
        <w:tabs>
          <w:tab w:val="left" w:pos="426"/>
          <w:tab w:val="left" w:pos="567"/>
        </w:tabs>
        <w:spacing w:line="360" w:lineRule="auto"/>
        <w:ind w:leftChars="0" w:right="72" w:rightChars="0"/>
        <w:contextualSpacing/>
        <w:rPr>
          <w:rFonts w:ascii="Arial" w:hAnsi="Arial" w:cs="Arial"/>
          <w:lang w:val="pt-BR"/>
        </w:rPr>
      </w:pPr>
      <w:r>
        <w:rPr>
          <w:rFonts w:hint="default" w:ascii="Arial" w:hAnsi="Arial" w:cs="Arial"/>
          <w:color w:val="000000"/>
          <w:sz w:val="22"/>
          <w:szCs w:val="22"/>
          <w:lang w:val="pt-BR"/>
        </w:rPr>
        <w:t xml:space="preserve"> </w:t>
      </w:r>
      <w:r>
        <w:rPr>
          <w:rFonts w:hint="default" w:ascii="Arial" w:hAnsi="Arial" w:cs="Arial"/>
          <w:b/>
          <w:bCs/>
          <w:color w:val="000000"/>
          <w:sz w:val="22"/>
          <w:szCs w:val="22"/>
          <w:lang w:val="pt-BR"/>
        </w:rPr>
        <w:t>2</w:t>
      </w:r>
      <w:r>
        <w:rPr>
          <w:rFonts w:hint="default" w:ascii="Arial" w:hAnsi="Arial" w:cs="Arial"/>
          <w:b/>
          <w:bCs/>
          <w:lang w:val="pt-BR"/>
        </w:rPr>
        <w:t>.1.</w:t>
      </w:r>
      <w:r>
        <w:rPr>
          <w:rFonts w:hint="default" w:ascii="Arial" w:hAnsi="Arial" w:cs="Arial"/>
          <w:lang w:val="pt-BR"/>
        </w:rPr>
        <w:t xml:space="preserve"> </w:t>
      </w:r>
      <w:r>
        <w:rPr>
          <w:rFonts w:ascii="Arial" w:hAnsi="Arial" w:cs="Arial"/>
          <w:lang w:val="pt-BR"/>
        </w:rPr>
        <w:t>A</w:t>
      </w:r>
      <w:r>
        <w:rPr>
          <w:rFonts w:ascii="Arial" w:hAnsi="Arial" w:cs="Arial"/>
          <w:spacing w:val="4"/>
          <w:lang w:val="pt-BR"/>
        </w:rPr>
        <w:t xml:space="preserve"> </w:t>
      </w:r>
      <w:r>
        <w:rPr>
          <w:rFonts w:ascii="Arial" w:hAnsi="Arial" w:cs="Arial"/>
          <w:lang w:val="pt-BR"/>
        </w:rPr>
        <w:t>Prefeitura</w:t>
      </w:r>
      <w:r>
        <w:rPr>
          <w:rFonts w:ascii="Arial" w:hAnsi="Arial" w:cs="Arial"/>
          <w:spacing w:val="4"/>
          <w:lang w:val="pt-BR"/>
        </w:rPr>
        <w:t xml:space="preserve"> </w:t>
      </w:r>
      <w:r>
        <w:rPr>
          <w:rFonts w:ascii="Arial" w:hAnsi="Arial" w:cs="Arial"/>
          <w:lang w:val="pt-BR"/>
        </w:rPr>
        <w:t>pagará</w:t>
      </w:r>
      <w:r>
        <w:rPr>
          <w:rFonts w:ascii="Arial" w:hAnsi="Arial" w:cs="Arial"/>
          <w:spacing w:val="5"/>
          <w:lang w:val="pt-BR"/>
        </w:rPr>
        <w:t xml:space="preserve"> ao </w:t>
      </w:r>
      <w:r>
        <w:rPr>
          <w:rFonts w:ascii="Arial" w:hAnsi="Arial" w:cs="Arial"/>
        </w:rPr>
        <w:t xml:space="preserve">Credenciado, após a execução dos serviços </w:t>
      </w:r>
      <w:r>
        <w:rPr>
          <w:rFonts w:hint="default" w:ascii="Arial" w:hAnsi="Arial" w:cs="Arial"/>
          <w:lang w:val="pt-BR"/>
        </w:rPr>
        <w:t>qu</w:t>
      </w:r>
      <w:r>
        <w:rPr>
          <w:rFonts w:ascii="Arial" w:hAnsi="Arial" w:cs="Arial"/>
        </w:rPr>
        <w:t xml:space="preserve">e receberá por hora-aula em conformidade com </w:t>
      </w:r>
      <w:r>
        <w:rPr>
          <w:rFonts w:ascii="Arial" w:hAnsi="Arial" w:cs="Arial"/>
          <w:lang w:val="pt-BR"/>
        </w:rPr>
        <w:t>os</w:t>
      </w:r>
      <w:r>
        <w:rPr>
          <w:rFonts w:ascii="Arial" w:hAnsi="Arial" w:cs="Arial"/>
          <w:spacing w:val="6"/>
          <w:lang w:val="pt-BR"/>
        </w:rPr>
        <w:t xml:space="preserve"> </w:t>
      </w:r>
      <w:r>
        <w:rPr>
          <w:rFonts w:ascii="Arial" w:hAnsi="Arial" w:cs="Arial"/>
          <w:lang w:val="pt-BR"/>
        </w:rPr>
        <w:t>valores</w:t>
      </w:r>
      <w:r>
        <w:rPr>
          <w:rFonts w:ascii="Arial" w:hAnsi="Arial" w:cs="Arial"/>
          <w:spacing w:val="5"/>
          <w:lang w:val="pt-BR"/>
        </w:rPr>
        <w:t xml:space="preserve"> </w:t>
      </w:r>
      <w:r>
        <w:rPr>
          <w:rFonts w:ascii="Arial" w:hAnsi="Arial" w:cs="Arial"/>
          <w:lang w:val="pt-BR"/>
        </w:rPr>
        <w:t xml:space="preserve">constantes do item </w:t>
      </w:r>
      <w:r>
        <w:rPr>
          <w:rFonts w:hint="default" w:ascii="Arial" w:hAnsi="Arial" w:cs="Arial"/>
          <w:lang w:val="pt-BR"/>
        </w:rPr>
        <w:t>2</w:t>
      </w:r>
      <w:r>
        <w:rPr>
          <w:rFonts w:ascii="Arial" w:hAnsi="Arial" w:cs="Arial"/>
          <w:lang w:val="pt-BR"/>
        </w:rPr>
        <w:t xml:space="preserve"> do Termo</w:t>
      </w:r>
      <w:r>
        <w:rPr>
          <w:rFonts w:ascii="Arial" w:hAnsi="Arial" w:cs="Arial"/>
          <w:spacing w:val="-2"/>
          <w:lang w:val="pt-BR"/>
        </w:rPr>
        <w:t xml:space="preserve"> </w:t>
      </w:r>
      <w:r>
        <w:rPr>
          <w:rFonts w:ascii="Arial" w:hAnsi="Arial" w:cs="Arial"/>
          <w:lang w:val="pt-BR"/>
        </w:rPr>
        <w:t>de</w:t>
      </w:r>
      <w:r>
        <w:rPr>
          <w:rFonts w:ascii="Arial" w:hAnsi="Arial" w:cs="Arial"/>
          <w:spacing w:val="-1"/>
          <w:lang w:val="pt-BR"/>
        </w:rPr>
        <w:t xml:space="preserve"> </w:t>
      </w:r>
      <w:r>
        <w:rPr>
          <w:rFonts w:ascii="Arial" w:hAnsi="Arial" w:cs="Arial"/>
          <w:lang w:val="pt-BR"/>
        </w:rPr>
        <w:t>Referência que é parte</w:t>
      </w:r>
      <w:r>
        <w:rPr>
          <w:rFonts w:ascii="Arial" w:hAnsi="Arial" w:cs="Arial"/>
          <w:spacing w:val="-1"/>
          <w:lang w:val="pt-BR"/>
        </w:rPr>
        <w:t xml:space="preserve"> </w:t>
      </w:r>
      <w:r>
        <w:rPr>
          <w:rFonts w:ascii="Arial" w:hAnsi="Arial" w:cs="Arial"/>
          <w:lang w:val="pt-BR"/>
        </w:rPr>
        <w:t>integrante</w:t>
      </w:r>
      <w:r>
        <w:rPr>
          <w:rFonts w:ascii="Arial" w:hAnsi="Arial" w:cs="Arial"/>
          <w:spacing w:val="-3"/>
          <w:lang w:val="pt-BR"/>
        </w:rPr>
        <w:t xml:space="preserve"> </w:t>
      </w:r>
      <w:r>
        <w:rPr>
          <w:rFonts w:ascii="Arial" w:hAnsi="Arial" w:cs="Arial"/>
          <w:lang w:val="pt-BR"/>
        </w:rPr>
        <w:t>do</w:t>
      </w:r>
      <w:r>
        <w:rPr>
          <w:rFonts w:ascii="Arial" w:hAnsi="Arial" w:cs="Arial"/>
          <w:spacing w:val="-1"/>
          <w:lang w:val="pt-BR"/>
        </w:rPr>
        <w:t xml:space="preserve"> </w:t>
      </w:r>
      <w:r>
        <w:rPr>
          <w:rFonts w:ascii="Arial" w:hAnsi="Arial" w:cs="Arial"/>
          <w:lang w:val="pt-BR"/>
        </w:rPr>
        <w:t>presente edital.</w:t>
      </w:r>
    </w:p>
    <w:p w14:paraId="53600214">
      <w:pPr>
        <w:pStyle w:val="25"/>
        <w:numPr>
          <w:ilvl w:val="0"/>
          <w:numId w:val="0"/>
        </w:numPr>
        <w:tabs>
          <w:tab w:val="left" w:pos="426"/>
          <w:tab w:val="left" w:pos="567"/>
        </w:tabs>
        <w:spacing w:line="360" w:lineRule="auto"/>
        <w:ind w:leftChars="0" w:right="72" w:rightChars="0"/>
        <w:contextualSpacing/>
        <w:rPr>
          <w:rFonts w:ascii="Arial" w:hAnsi="Arial" w:cs="Arial"/>
          <w:b/>
          <w:bCs w:val="0"/>
          <w:lang w:val="pt-BR"/>
        </w:rPr>
      </w:pPr>
      <w:r>
        <w:rPr>
          <w:rFonts w:hint="default" w:ascii="Arial" w:hAnsi="Arial" w:cs="Arial"/>
          <w:b/>
          <w:bCs/>
          <w:lang w:val="pt-BR"/>
        </w:rPr>
        <w:t xml:space="preserve">2.2. </w:t>
      </w:r>
      <w:r>
        <w:rPr>
          <w:rFonts w:ascii="Arial" w:hAnsi="Arial" w:cs="Arial"/>
          <w:lang w:val="pt-BR"/>
        </w:rPr>
        <w:t>O</w:t>
      </w:r>
      <w:r>
        <w:rPr>
          <w:rFonts w:ascii="Arial" w:hAnsi="Arial" w:cs="Arial"/>
          <w:spacing w:val="1"/>
          <w:lang w:val="pt-BR"/>
        </w:rPr>
        <w:t xml:space="preserve"> </w:t>
      </w:r>
      <w:r>
        <w:rPr>
          <w:rFonts w:ascii="Arial" w:hAnsi="Arial" w:cs="Arial"/>
          <w:lang w:val="pt-BR"/>
        </w:rPr>
        <w:t>valor</w:t>
      </w:r>
      <w:r>
        <w:rPr>
          <w:rFonts w:ascii="Arial" w:hAnsi="Arial" w:cs="Arial"/>
          <w:spacing w:val="1"/>
          <w:lang w:val="pt-BR"/>
        </w:rPr>
        <w:t xml:space="preserve"> </w:t>
      </w:r>
      <w:r>
        <w:rPr>
          <w:rFonts w:ascii="Arial" w:hAnsi="Arial" w:cs="Arial"/>
          <w:lang w:val="pt-BR"/>
        </w:rPr>
        <w:t>global</w:t>
      </w:r>
      <w:r>
        <w:rPr>
          <w:rFonts w:ascii="Arial" w:hAnsi="Arial" w:cs="Arial"/>
          <w:spacing w:val="1"/>
          <w:lang w:val="pt-BR"/>
        </w:rPr>
        <w:t xml:space="preserve"> estimado para </w:t>
      </w:r>
      <w:r>
        <w:rPr>
          <w:rFonts w:ascii="Arial" w:hAnsi="Arial" w:cs="Arial"/>
          <w:lang w:val="pt-BR"/>
        </w:rPr>
        <w:t>as</w:t>
      </w:r>
      <w:r>
        <w:rPr>
          <w:rFonts w:ascii="Arial" w:hAnsi="Arial" w:cs="Arial"/>
          <w:spacing w:val="1"/>
          <w:lang w:val="pt-BR"/>
        </w:rPr>
        <w:t xml:space="preserve"> </w:t>
      </w:r>
      <w:r>
        <w:rPr>
          <w:rFonts w:ascii="Arial" w:hAnsi="Arial" w:cs="Arial"/>
          <w:lang w:val="pt-BR"/>
        </w:rPr>
        <w:t>contratações</w:t>
      </w:r>
      <w:r>
        <w:rPr>
          <w:rFonts w:ascii="Arial" w:hAnsi="Arial" w:cs="Arial"/>
          <w:spacing w:val="1"/>
          <w:lang w:val="pt-BR"/>
        </w:rPr>
        <w:t xml:space="preserve"> </w:t>
      </w:r>
      <w:r>
        <w:rPr>
          <w:rFonts w:ascii="Arial" w:hAnsi="Arial" w:cs="Arial"/>
          <w:lang w:val="pt-BR"/>
        </w:rPr>
        <w:t>será</w:t>
      </w:r>
      <w:r>
        <w:rPr>
          <w:rFonts w:ascii="Arial" w:hAnsi="Arial" w:cs="Arial"/>
          <w:spacing w:val="1"/>
          <w:lang w:val="pt-BR"/>
        </w:rPr>
        <w:t xml:space="preserve"> </w:t>
      </w:r>
      <w:r>
        <w:rPr>
          <w:rFonts w:ascii="Arial" w:hAnsi="Arial" w:cs="Arial"/>
          <w:lang w:val="pt-BR"/>
        </w:rPr>
        <w:t>de</w:t>
      </w:r>
      <w:r>
        <w:rPr>
          <w:rFonts w:ascii="Arial" w:hAnsi="Arial" w:cs="Arial"/>
          <w:spacing w:val="1"/>
          <w:lang w:val="pt-BR"/>
        </w:rPr>
        <w:t xml:space="preserve"> </w:t>
      </w:r>
      <w:r>
        <w:rPr>
          <w:rFonts w:ascii="Arial" w:hAnsi="Arial" w:cs="Arial"/>
          <w:b/>
          <w:lang w:val="pt-BR"/>
        </w:rPr>
        <w:t xml:space="preserve">R$ </w:t>
      </w:r>
      <w:r>
        <w:rPr>
          <w:rFonts w:hint="default" w:ascii="Arial" w:hAnsi="Arial" w:cs="Arial"/>
          <w:b/>
          <w:lang w:val="pt-BR"/>
        </w:rPr>
        <w:t>2.513.827,60</w:t>
      </w:r>
      <w:r>
        <w:rPr>
          <w:rFonts w:ascii="Arial" w:hAnsi="Arial" w:cs="Arial"/>
          <w:b/>
          <w:bCs w:val="0"/>
          <w:spacing w:val="1"/>
          <w:lang w:val="pt-BR"/>
        </w:rPr>
        <w:t xml:space="preserve"> (</w:t>
      </w:r>
      <w:r>
        <w:rPr>
          <w:rFonts w:hint="default" w:ascii="Arial" w:hAnsi="Arial" w:cs="Arial"/>
          <w:b/>
          <w:bCs w:val="0"/>
          <w:spacing w:val="1"/>
          <w:lang w:val="pt-BR"/>
        </w:rPr>
        <w:t>dois milhões, quinhentos e treze mil, oitocentos e vinte e sete reais e sessenta centavos</w:t>
      </w:r>
      <w:r>
        <w:rPr>
          <w:rFonts w:ascii="Arial" w:hAnsi="Arial" w:cs="Arial"/>
          <w:b/>
          <w:bCs w:val="0"/>
          <w:spacing w:val="1"/>
          <w:lang w:val="pt-BR"/>
        </w:rPr>
        <w:t>).</w:t>
      </w:r>
    </w:p>
    <w:p w14:paraId="546CD0C1">
      <w:pPr>
        <w:pStyle w:val="25"/>
        <w:numPr>
          <w:ilvl w:val="0"/>
          <w:numId w:val="0"/>
        </w:numPr>
        <w:tabs>
          <w:tab w:val="left" w:pos="426"/>
          <w:tab w:val="left" w:pos="567"/>
        </w:tabs>
        <w:spacing w:line="360" w:lineRule="auto"/>
        <w:ind w:leftChars="0" w:right="72" w:rightChars="0"/>
        <w:contextualSpacing/>
        <w:rPr>
          <w:rFonts w:hint="default" w:ascii="Arial" w:hAnsi="Arial" w:cs="Arial"/>
          <w:lang w:val="en-US"/>
        </w:rPr>
      </w:pPr>
      <w:r>
        <w:rPr>
          <w:rFonts w:hint="default" w:ascii="Arial" w:hAnsi="Arial" w:cs="Arial"/>
          <w:b/>
          <w:bCs/>
          <w:lang w:val="pt-BR"/>
        </w:rPr>
        <w:t>2.3.</w:t>
      </w:r>
      <w:r>
        <w:rPr>
          <w:rFonts w:hint="default" w:ascii="Arial" w:hAnsi="Arial" w:cs="Arial"/>
          <w:lang w:val="pt-BR"/>
        </w:rPr>
        <w:t xml:space="preserve"> </w:t>
      </w:r>
      <w:r>
        <w:rPr>
          <w:rFonts w:ascii="Arial" w:hAnsi="Arial" w:cs="Arial"/>
          <w:lang w:val="pt-BR"/>
        </w:rPr>
        <w:t>O valor global da presente contratação será dividido em conformidade com o plano de trabalho</w:t>
      </w:r>
      <w:r>
        <w:rPr>
          <w:rFonts w:hint="default" w:ascii="Arial" w:hAnsi="Arial" w:cs="Arial"/>
          <w:lang w:val="pt-BR"/>
        </w:rPr>
        <w:t>, anexo ao Termo de Referência</w:t>
      </w:r>
      <w:r>
        <w:rPr>
          <w:rFonts w:ascii="Arial" w:hAnsi="Arial" w:cs="Arial"/>
          <w:lang w:val="pt-BR"/>
        </w:rPr>
        <w:t>, de</w:t>
      </w:r>
      <w:r>
        <w:rPr>
          <w:rFonts w:ascii="Arial" w:hAnsi="Arial" w:cs="Arial"/>
          <w:spacing w:val="1"/>
          <w:lang w:val="pt-BR"/>
        </w:rPr>
        <w:t xml:space="preserve"> </w:t>
      </w:r>
      <w:r>
        <w:rPr>
          <w:rFonts w:ascii="Arial" w:hAnsi="Arial" w:cs="Arial"/>
          <w:lang w:val="pt-BR"/>
        </w:rPr>
        <w:t>modo</w:t>
      </w:r>
      <w:r>
        <w:rPr>
          <w:rFonts w:ascii="Arial" w:hAnsi="Arial" w:cs="Arial"/>
          <w:spacing w:val="1"/>
          <w:lang w:val="pt-BR"/>
        </w:rPr>
        <w:t xml:space="preserve"> </w:t>
      </w:r>
      <w:r>
        <w:rPr>
          <w:rFonts w:ascii="Arial" w:hAnsi="Arial" w:cs="Arial"/>
          <w:lang w:val="pt-BR"/>
        </w:rPr>
        <w:t>a</w:t>
      </w:r>
      <w:r>
        <w:rPr>
          <w:rFonts w:ascii="Arial" w:hAnsi="Arial" w:cs="Arial"/>
          <w:spacing w:val="1"/>
          <w:lang w:val="pt-BR"/>
        </w:rPr>
        <w:t xml:space="preserve"> </w:t>
      </w:r>
      <w:r>
        <w:rPr>
          <w:rFonts w:ascii="Arial" w:hAnsi="Arial" w:cs="Arial"/>
          <w:lang w:val="pt-BR"/>
        </w:rPr>
        <w:t>preservar</w:t>
      </w:r>
      <w:r>
        <w:rPr>
          <w:rFonts w:ascii="Arial" w:hAnsi="Arial" w:cs="Arial"/>
          <w:spacing w:val="1"/>
          <w:lang w:val="pt-BR"/>
        </w:rPr>
        <w:t xml:space="preserve"> </w:t>
      </w:r>
      <w:r>
        <w:rPr>
          <w:rFonts w:ascii="Arial" w:hAnsi="Arial" w:cs="Arial"/>
          <w:lang w:val="pt-BR"/>
        </w:rPr>
        <w:t>o</w:t>
      </w:r>
      <w:r>
        <w:rPr>
          <w:rFonts w:ascii="Arial" w:hAnsi="Arial" w:cs="Arial"/>
          <w:spacing w:val="1"/>
          <w:lang w:val="pt-BR"/>
        </w:rPr>
        <w:t xml:space="preserve"> </w:t>
      </w:r>
      <w:r>
        <w:rPr>
          <w:rFonts w:ascii="Arial" w:hAnsi="Arial" w:cs="Arial"/>
          <w:lang w:val="pt-BR"/>
        </w:rPr>
        <w:t>princípio</w:t>
      </w:r>
      <w:r>
        <w:rPr>
          <w:rFonts w:ascii="Arial" w:hAnsi="Arial" w:cs="Arial"/>
          <w:spacing w:val="1"/>
          <w:lang w:val="pt-BR"/>
        </w:rPr>
        <w:t xml:space="preserve"> </w:t>
      </w:r>
      <w:r>
        <w:rPr>
          <w:rFonts w:ascii="Arial" w:hAnsi="Arial" w:cs="Arial"/>
          <w:lang w:val="pt-BR"/>
        </w:rPr>
        <w:t>da</w:t>
      </w:r>
      <w:r>
        <w:rPr>
          <w:rFonts w:ascii="Arial" w:hAnsi="Arial" w:cs="Arial"/>
          <w:spacing w:val="1"/>
          <w:lang w:val="pt-BR"/>
        </w:rPr>
        <w:t xml:space="preserve"> </w:t>
      </w:r>
      <w:r>
        <w:rPr>
          <w:rFonts w:ascii="Arial" w:hAnsi="Arial" w:cs="Arial"/>
          <w:lang w:val="pt-BR"/>
        </w:rPr>
        <w:t>igualdade</w:t>
      </w:r>
      <w:r>
        <w:rPr>
          <w:rFonts w:ascii="Arial" w:hAnsi="Arial" w:cs="Arial"/>
          <w:spacing w:val="1"/>
          <w:lang w:val="pt-BR"/>
        </w:rPr>
        <w:t xml:space="preserve"> </w:t>
      </w:r>
      <w:r>
        <w:rPr>
          <w:rFonts w:ascii="Arial" w:hAnsi="Arial" w:cs="Arial"/>
          <w:lang w:val="pt-BR"/>
        </w:rPr>
        <w:t>e</w:t>
      </w:r>
      <w:r>
        <w:rPr>
          <w:rFonts w:ascii="Arial" w:hAnsi="Arial" w:cs="Arial"/>
          <w:spacing w:val="1"/>
          <w:lang w:val="pt-BR"/>
        </w:rPr>
        <w:t xml:space="preserve"> </w:t>
      </w:r>
      <w:r>
        <w:rPr>
          <w:rFonts w:ascii="Arial" w:hAnsi="Arial" w:cs="Arial"/>
          <w:lang w:val="pt-BR"/>
        </w:rPr>
        <w:t>da</w:t>
      </w:r>
      <w:r>
        <w:rPr>
          <w:rFonts w:ascii="Arial" w:hAnsi="Arial" w:cs="Arial"/>
          <w:spacing w:val="1"/>
          <w:lang w:val="pt-BR"/>
        </w:rPr>
        <w:t xml:space="preserve"> </w:t>
      </w:r>
      <w:r>
        <w:rPr>
          <w:rFonts w:ascii="Arial" w:hAnsi="Arial" w:cs="Arial"/>
          <w:lang w:val="pt-BR"/>
        </w:rPr>
        <w:t>transparência</w:t>
      </w:r>
      <w:r>
        <w:rPr>
          <w:rFonts w:ascii="Arial" w:hAnsi="Arial" w:cs="Arial"/>
          <w:spacing w:val="1"/>
          <w:lang w:val="pt-BR"/>
        </w:rPr>
        <w:t xml:space="preserve"> </w:t>
      </w:r>
      <w:r>
        <w:rPr>
          <w:rFonts w:ascii="Arial" w:hAnsi="Arial" w:cs="Arial"/>
          <w:lang w:val="pt-BR"/>
        </w:rPr>
        <w:t>de</w:t>
      </w:r>
      <w:r>
        <w:rPr>
          <w:rFonts w:ascii="Arial" w:hAnsi="Arial" w:cs="Arial"/>
          <w:spacing w:val="1"/>
          <w:lang w:val="pt-BR"/>
        </w:rPr>
        <w:t xml:space="preserve"> </w:t>
      </w:r>
      <w:r>
        <w:rPr>
          <w:rFonts w:ascii="Arial" w:hAnsi="Arial" w:cs="Arial"/>
          <w:lang w:val="pt-BR"/>
        </w:rPr>
        <w:t>atuação, sendo feito o pagamento por hora em conformidade com o Anexo I,</w:t>
      </w:r>
      <w:r>
        <w:rPr>
          <w:rFonts w:ascii="Arial" w:hAnsi="Arial" w:cs="Arial"/>
          <w:spacing w:val="1"/>
          <w:lang w:val="pt-BR"/>
        </w:rPr>
        <w:t xml:space="preserve"> </w:t>
      </w:r>
      <w:r>
        <w:rPr>
          <w:rFonts w:ascii="Arial" w:hAnsi="Arial" w:cs="Arial"/>
          <w:lang w:val="pt-BR"/>
        </w:rPr>
        <w:t xml:space="preserve">observando a ordem cronológica de </w:t>
      </w:r>
      <w:r>
        <w:rPr>
          <w:rFonts w:hint="default" w:ascii="Arial" w:hAnsi="Arial" w:cs="Arial"/>
          <w:lang w:val="pt-BR"/>
        </w:rPr>
        <w:t>cadastro do interessado no Portal de Compras Públicas.</w:t>
      </w:r>
    </w:p>
    <w:p w14:paraId="202F6C76">
      <w:pPr>
        <w:widowControl w:val="0"/>
        <w:numPr>
          <w:ilvl w:val="0"/>
          <w:numId w:val="0"/>
        </w:numPr>
        <w:tabs>
          <w:tab w:val="left" w:pos="142"/>
          <w:tab w:val="left" w:pos="426"/>
        </w:tabs>
        <w:spacing w:before="240" w:after="240" w:line="360" w:lineRule="auto"/>
        <w:ind w:left="-420" w:leftChars="0"/>
        <w:jc w:val="both"/>
        <w:rPr>
          <w:rFonts w:hint="default" w:ascii="Arial" w:hAnsi="Arial" w:cs="Arial"/>
          <w:sz w:val="22"/>
          <w:szCs w:val="22"/>
          <w:lang w:val="pt-BR"/>
        </w:rPr>
      </w:pPr>
    </w:p>
    <w:p w14:paraId="5BFA951B">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Chars="0"/>
        <w:jc w:val="center"/>
        <w:rPr>
          <w:rFonts w:hint="default" w:ascii="Arial" w:hAnsi="Arial" w:cs="Arial"/>
          <w:iCs/>
          <w:sz w:val="22"/>
          <w:szCs w:val="22"/>
        </w:rPr>
      </w:pPr>
      <w:r>
        <w:rPr>
          <w:rFonts w:hint="default" w:cs="Arial"/>
          <w:b/>
          <w:bCs/>
          <w:iCs/>
          <w:color w:val="auto"/>
          <w:sz w:val="22"/>
          <w:szCs w:val="22"/>
          <w:lang w:val="pt-BR"/>
        </w:rPr>
        <w:t>3.</w:t>
      </w:r>
      <w:r>
        <w:rPr>
          <w:rFonts w:hint="default" w:ascii="Arial" w:hAnsi="Arial" w:cs="Arial"/>
          <w:b/>
          <w:bCs/>
          <w:iCs/>
          <w:color w:val="auto"/>
          <w:sz w:val="22"/>
          <w:szCs w:val="22"/>
        </w:rPr>
        <w:t>DAS CONDIÇÕES DE PARTICIPAÇÃO</w:t>
      </w:r>
    </w:p>
    <w:p w14:paraId="4D2FA7B9">
      <w:pPr>
        <w:keepNext w:val="0"/>
        <w:keepLines w:val="0"/>
        <w:pageBreakBefore w:val="0"/>
        <w:widowControl w:val="0"/>
        <w:tabs>
          <w:tab w:val="left" w:pos="2410"/>
        </w:tabs>
        <w:kinsoku/>
        <w:wordWrap/>
        <w:overflowPunct/>
        <w:topLinePunct w:val="0"/>
        <w:bidi w:val="0"/>
        <w:snapToGrid/>
        <w:spacing w:beforeAutospacing="0" w:afterAutospacing="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Credenciamento</w:t>
      </w:r>
      <w:r>
        <w:rPr>
          <w:rFonts w:ascii="Arial" w:hAnsi="Arial" w:cs="Arial"/>
          <w:sz w:val="22"/>
          <w:szCs w:val="22"/>
        </w:rPr>
        <w:t xml:space="preserve"> quaisquer empresas interessadas que se enquadrem no ramo de atividade pertinente ao objeto da </w:t>
      </w:r>
      <w:r>
        <w:rPr>
          <w:rFonts w:hint="default" w:ascii="Arial" w:hAnsi="Arial" w:cs="Arial"/>
          <w:sz w:val="22"/>
          <w:szCs w:val="22"/>
          <w:lang w:val="pt-BR"/>
        </w:rPr>
        <w:t xml:space="preserve">contratação </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5AD4DD05">
      <w:pPr>
        <w:pStyle w:val="20"/>
        <w:keepNext w:val="0"/>
        <w:keepLines w:val="0"/>
        <w:pageBreakBefore w:val="0"/>
        <w:widowControl w:val="0"/>
        <w:numPr>
          <w:ilvl w:val="0"/>
          <w:numId w:val="0"/>
        </w:numPr>
        <w:tabs>
          <w:tab w:val="left" w:pos="284"/>
          <w:tab w:val="left" w:pos="426"/>
        </w:tabs>
        <w:kinsoku/>
        <w:wordWrap/>
        <w:overflowPunct/>
        <w:topLinePunct w:val="0"/>
        <w:bidi w:val="0"/>
        <w:adjustRightInd w:val="0"/>
        <w:snapToGrid/>
        <w:spacing w:beforeAutospacing="0" w:after="0" w:afterAutospacing="0" w:line="360" w:lineRule="auto"/>
        <w:ind w:left="0" w:leftChars="0" w:firstLine="480" w:firstLineChars="218"/>
        <w:jc w:val="both"/>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 xml:space="preserve">Em relação </w:t>
      </w:r>
      <w:r>
        <w:rPr>
          <w:rFonts w:hint="default" w:ascii="Arial" w:hAnsi="Arial" w:cs="Arial"/>
          <w:sz w:val="22"/>
          <w:szCs w:val="22"/>
          <w:u w:val="none"/>
          <w:lang w:val="pt-BR"/>
        </w:rPr>
        <w:t>aos   itens, objeto desta licitação,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r>
        <w:rPr>
          <w:rFonts w:hint="default" w:ascii="Arial" w:hAnsi="Arial" w:cs="Arial"/>
          <w:sz w:val="22"/>
          <w:szCs w:val="22"/>
          <w:u w:val="none"/>
          <w:lang w:val="pt-BR"/>
        </w:rPr>
        <w:t>, portanto, AMPLA CONCORRÊNCIA.</w:t>
      </w:r>
    </w:p>
    <w:p w14:paraId="4CEF63EE">
      <w:pPr>
        <w:keepNext w:val="0"/>
        <w:keepLines w:val="0"/>
        <w:pageBreakBefore w:val="0"/>
        <w:kinsoku/>
        <w:wordWrap/>
        <w:overflowPunct/>
        <w:topLinePunct w:val="0"/>
        <w:bidi w:val="0"/>
        <w:snapToGrid/>
        <w:spacing w:beforeAutospacing="0" w:afterAutospacing="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Credenciamento</w:t>
      </w:r>
      <w:r>
        <w:rPr>
          <w:rFonts w:ascii="Arial" w:hAnsi="Arial" w:cs="Arial"/>
          <w:b w:val="0"/>
          <w:bCs/>
          <w:color w:val="000000"/>
          <w:sz w:val="22"/>
          <w:szCs w:val="22"/>
        </w:rPr>
        <w:t>:</w:t>
      </w:r>
    </w:p>
    <w:p w14:paraId="2EBB2E6C">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B508533">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7E7580C0">
      <w:pPr>
        <w:pStyle w:val="47"/>
        <w:keepNext w:val="0"/>
        <w:keepLines w:val="0"/>
        <w:pageBreakBefore w:val="0"/>
        <w:numPr>
          <w:ilvl w:val="0"/>
          <w:numId w:val="0"/>
        </w:numPr>
        <w:kinsoku/>
        <w:wordWrap/>
        <w:overflowPunct/>
        <w:topLinePunct w:val="0"/>
        <w:bidi w:val="0"/>
        <w:snapToGrid/>
        <w:spacing w:before="0" w:beforeAutospacing="0" w:after="0" w:afterAutospacing="0" w:line="360" w:lineRule="auto"/>
        <w:ind w:left="0" w:leftChars="0" w:firstLine="590"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 xml:space="preserve">essoa física ou jurídica que se encontre, ao tempo da </w:t>
      </w:r>
      <w:r>
        <w:rPr>
          <w:sz w:val="22"/>
          <w:szCs w:val="22"/>
          <w:lang w:val="pt-BR"/>
        </w:rPr>
        <w:t>contratação</w:t>
      </w:r>
      <w:r>
        <w:rPr>
          <w:sz w:val="22"/>
          <w:szCs w:val="22"/>
        </w:rPr>
        <w:t xml:space="preserve">, impossibilitada de participar da </w:t>
      </w:r>
      <w:r>
        <w:rPr>
          <w:sz w:val="22"/>
          <w:szCs w:val="22"/>
          <w:lang w:val="pt-BR"/>
        </w:rPr>
        <w:t>contratação</w:t>
      </w:r>
      <w:r>
        <w:rPr>
          <w:sz w:val="22"/>
          <w:szCs w:val="22"/>
        </w:rPr>
        <w:t xml:space="preserve"> em decorrência de sanção que lhe foi imposta;</w:t>
      </w:r>
      <w:bookmarkEnd w:id="1"/>
    </w:p>
    <w:p w14:paraId="2D29B790">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D2F89C5">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contratação</w:t>
      </w:r>
      <w:r>
        <w:rPr>
          <w:rFonts w:ascii="Arial" w:hAnsi="Arial" w:cs="Arial"/>
          <w:color w:val="000000"/>
          <w:sz w:val="22"/>
          <w:szCs w:val="22"/>
        </w:rPr>
        <w:t>;</w:t>
      </w:r>
    </w:p>
    <w:p w14:paraId="4652A85D">
      <w:pPr>
        <w:pStyle w:val="47"/>
        <w:keepNext w:val="0"/>
        <w:keepLines w:val="0"/>
        <w:pageBreakBefore w:val="0"/>
        <w:numPr>
          <w:ilvl w:val="0"/>
          <w:numId w:val="0"/>
        </w:numPr>
        <w:kinsoku/>
        <w:wordWrap/>
        <w:overflowPunct/>
        <w:topLinePunct w:val="0"/>
        <w:bidi w:val="0"/>
        <w:snapToGrid/>
        <w:spacing w:before="0" w:beforeAutospacing="0" w:after="0" w:afterAutospacing="0" w:line="360" w:lineRule="auto"/>
        <w:ind w:left="0" w:leftChars="0" w:firstLine="480"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w:t>
      </w:r>
      <w:r>
        <w:rPr>
          <w:sz w:val="22"/>
          <w:szCs w:val="22"/>
          <w:lang w:val="pt-BR"/>
        </w:rPr>
        <w:t>contratação</w:t>
      </w:r>
      <w:r>
        <w:rPr>
          <w:sz w:val="22"/>
          <w:szCs w:val="22"/>
        </w:rPr>
        <w:t xml:space="preserve">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ou que deles seja cônjuge, companheiro ou parente em linha reta, colateral ou por afinidade, até o terceiro grau;</w:t>
      </w:r>
    </w:p>
    <w:p w14:paraId="59392CAD">
      <w:pPr>
        <w:pStyle w:val="25"/>
        <w:keepNext w:val="0"/>
        <w:keepLines w:val="0"/>
        <w:pageBreakBefore w:val="0"/>
        <w:numPr>
          <w:ilvl w:val="2"/>
          <w:numId w:val="3"/>
        </w:numPr>
        <w:tabs>
          <w:tab w:val="left" w:pos="993"/>
          <w:tab w:val="left" w:pos="1134"/>
        </w:tabs>
        <w:kinsoku/>
        <w:wordWrap/>
        <w:overflowPunct/>
        <w:topLinePunct w:val="0"/>
        <w:bidi w:val="0"/>
        <w:snapToGrid/>
        <w:spacing w:beforeAutospacing="0" w:afterAutospacing="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3C16458">
      <w:pPr>
        <w:keepNext w:val="0"/>
        <w:keepLines w:val="0"/>
        <w:pageBreakBefore w:val="0"/>
        <w:numPr>
          <w:ilvl w:val="2"/>
          <w:numId w:val="3"/>
        </w:numPr>
        <w:tabs>
          <w:tab w:val="left" w:pos="1134"/>
        </w:tabs>
        <w:kinsoku/>
        <w:wordWrap/>
        <w:overflowPunct/>
        <w:topLinePunct w:val="0"/>
        <w:autoSpaceDE w:val="0"/>
        <w:autoSpaceDN w:val="0"/>
        <w:bidi w:val="0"/>
        <w:snapToGrid/>
        <w:spacing w:beforeAutospacing="0" w:afterAutospacing="0"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r>
        <w:rPr>
          <w:rFonts w:hint="default" w:ascii="Arial" w:hAnsi="Arial" w:cs="Arial"/>
          <w:sz w:val="22"/>
          <w:szCs w:val="22"/>
          <w:lang w:val="pt-BR"/>
        </w:rPr>
        <w:t>;</w:t>
      </w:r>
    </w:p>
    <w:p w14:paraId="22CB1143">
      <w:pPr>
        <w:pStyle w:val="47"/>
        <w:keepNext w:val="0"/>
        <w:keepLines w:val="0"/>
        <w:pageBreakBefore w:val="0"/>
        <w:numPr>
          <w:ilvl w:val="2"/>
          <w:numId w:val="3"/>
        </w:numPr>
        <w:tabs>
          <w:tab w:val="left" w:pos="1200"/>
        </w:tabs>
        <w:kinsoku/>
        <w:wordWrap/>
        <w:overflowPunct/>
        <w:topLinePunct w:val="0"/>
        <w:bidi w:val="0"/>
        <w:snapToGrid/>
        <w:spacing w:before="0" w:beforeAutospacing="0" w:after="0" w:afterAutospacing="0"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 xml:space="preserve">utor do anteprojeto, do projeto básico ou do projeto executivo, pessoa física ou jurídica, quando a </w:t>
      </w:r>
      <w:r>
        <w:rPr>
          <w:sz w:val="22"/>
          <w:szCs w:val="22"/>
          <w:lang w:val="pt-BR"/>
        </w:rPr>
        <w:t>contratação</w:t>
      </w:r>
      <w:r>
        <w:rPr>
          <w:sz w:val="22"/>
          <w:szCs w:val="22"/>
        </w:rPr>
        <w:t xml:space="preserve"> versar sobre serviços ou fornecimento de bens a ele relacionados;</w:t>
      </w:r>
      <w:bookmarkEnd w:id="2"/>
      <w:bookmarkEnd w:id="3"/>
    </w:p>
    <w:p w14:paraId="3502D237">
      <w:pPr>
        <w:pStyle w:val="47"/>
        <w:keepNext w:val="0"/>
        <w:keepLines w:val="0"/>
        <w:pageBreakBefore w:val="0"/>
        <w:numPr>
          <w:ilvl w:val="2"/>
          <w:numId w:val="3"/>
        </w:numPr>
        <w:kinsoku/>
        <w:wordWrap/>
        <w:overflowPunct/>
        <w:topLinePunct w:val="0"/>
        <w:bidi w:val="0"/>
        <w:snapToGrid/>
        <w:spacing w:before="0" w:beforeAutospacing="0" w:after="0" w:afterAutospacing="0"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Pr>
          <w:sz w:val="22"/>
          <w:szCs w:val="22"/>
          <w:lang w:val="pt-BR"/>
        </w:rPr>
        <w:t>contratação</w:t>
      </w:r>
      <w:r>
        <w:rPr>
          <w:sz w:val="22"/>
          <w:szCs w:val="22"/>
        </w:rPr>
        <w:t xml:space="preserve"> versar sobre serviços ou fornecimento de bens a ela necessários;</w:t>
      </w:r>
      <w:bookmarkEnd w:id="4"/>
      <w:r>
        <w:rPr>
          <w:sz w:val="22"/>
          <w:szCs w:val="22"/>
        </w:rPr>
        <w:t xml:space="preserve"> </w:t>
      </w:r>
      <w:bookmarkEnd w:id="5"/>
    </w:p>
    <w:p w14:paraId="4B331E7A">
      <w:pPr>
        <w:pStyle w:val="47"/>
        <w:keepNext w:val="0"/>
        <w:keepLines w:val="0"/>
        <w:pageBreakBefore w:val="0"/>
        <w:numPr>
          <w:ilvl w:val="2"/>
          <w:numId w:val="3"/>
        </w:numPr>
        <w:kinsoku/>
        <w:wordWrap/>
        <w:overflowPunct/>
        <w:topLinePunct w:val="0"/>
        <w:bidi w:val="0"/>
        <w:snapToGrid/>
        <w:spacing w:before="0" w:beforeAutospacing="0" w:after="0" w:afterAutospacing="0"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27EE4E0A">
      <w:pPr>
        <w:pStyle w:val="47"/>
        <w:keepNext w:val="0"/>
        <w:keepLines w:val="0"/>
        <w:pageBreakBefore w:val="0"/>
        <w:numPr>
          <w:ilvl w:val="2"/>
          <w:numId w:val="3"/>
        </w:numPr>
        <w:kinsoku/>
        <w:wordWrap/>
        <w:overflowPunct/>
        <w:topLinePunct w:val="0"/>
        <w:bidi w:val="0"/>
        <w:snapToGrid/>
        <w:spacing w:before="0" w:beforeAutospacing="0" w:after="0" w:afterAutospacing="0"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931AA3">
      <w:pPr>
        <w:pStyle w:val="47"/>
        <w:keepNext w:val="0"/>
        <w:keepLines w:val="0"/>
        <w:pageBreakBefore w:val="0"/>
        <w:numPr>
          <w:ilvl w:val="2"/>
          <w:numId w:val="3"/>
        </w:numPr>
        <w:kinsoku/>
        <w:wordWrap/>
        <w:overflowPunct/>
        <w:topLinePunct w:val="0"/>
        <w:bidi w:val="0"/>
        <w:snapToGrid/>
        <w:spacing w:before="0" w:beforeAutospacing="0" w:after="0" w:afterAutospacing="0" w:line="360" w:lineRule="auto"/>
        <w:ind w:left="0" w:leftChars="0" w:firstLine="567" w:firstLineChars="0"/>
        <w:rPr>
          <w:sz w:val="22"/>
          <w:szCs w:val="22"/>
        </w:rPr>
      </w:pPr>
      <w:bookmarkStart w:id="7" w:name="_Ref113962336"/>
      <w:r>
        <w:rPr>
          <w:rFonts w:hint="default"/>
          <w:sz w:val="22"/>
          <w:szCs w:val="22"/>
          <w:lang w:val="pt-BR"/>
        </w:rPr>
        <w:t>A</w:t>
      </w:r>
      <w:r>
        <w:rPr>
          <w:sz w:val="22"/>
          <w:szCs w:val="22"/>
        </w:rPr>
        <w:t xml:space="preserve">gente público do órgão ou entidade </w:t>
      </w:r>
      <w:r>
        <w:rPr>
          <w:sz w:val="22"/>
          <w:szCs w:val="22"/>
          <w:lang w:val="pt-BR"/>
        </w:rPr>
        <w:t>participante</w:t>
      </w:r>
      <w:r>
        <w:rPr>
          <w:sz w:val="22"/>
          <w:szCs w:val="22"/>
        </w:rPr>
        <w:t>;</w:t>
      </w:r>
      <w:bookmarkEnd w:id="7"/>
    </w:p>
    <w:p w14:paraId="5619917F">
      <w:pPr>
        <w:pStyle w:val="47"/>
        <w:keepNext w:val="0"/>
        <w:keepLines w:val="0"/>
        <w:pageBreakBefore w:val="0"/>
        <w:numPr>
          <w:ilvl w:val="2"/>
          <w:numId w:val="3"/>
        </w:numPr>
        <w:kinsoku/>
        <w:wordWrap/>
        <w:overflowPunct/>
        <w:topLinePunct w:val="0"/>
        <w:bidi w:val="0"/>
        <w:snapToGrid/>
        <w:spacing w:before="0" w:beforeAutospacing="0" w:after="0" w:afterAutospacing="0" w:line="360" w:lineRule="auto"/>
        <w:ind w:left="0" w:leftChars="0" w:firstLine="567" w:firstLineChars="0"/>
        <w:rPr>
          <w:sz w:val="22"/>
          <w:szCs w:val="22"/>
        </w:rPr>
      </w:pPr>
      <w:r>
        <w:rPr>
          <w:sz w:val="22"/>
          <w:szCs w:val="22"/>
        </w:rPr>
        <w:t>Organizações da Sociedade Civil de Interesse Público - OSCIP, atuando nessa condição;</w:t>
      </w:r>
    </w:p>
    <w:p w14:paraId="5299D22C">
      <w:pPr>
        <w:pStyle w:val="47"/>
        <w:keepNext w:val="0"/>
        <w:keepLines w:val="0"/>
        <w:pageBreakBefore w:val="0"/>
        <w:numPr>
          <w:ilvl w:val="2"/>
          <w:numId w:val="3"/>
        </w:numPr>
        <w:kinsoku/>
        <w:wordWrap/>
        <w:overflowPunct/>
        <w:topLinePunct w:val="0"/>
        <w:bidi w:val="0"/>
        <w:snapToGrid/>
        <w:spacing w:before="0" w:beforeAutospacing="0" w:after="0" w:afterAutospacing="0" w:line="360" w:lineRule="auto"/>
        <w:ind w:left="0" w:leftChars="0" w:firstLine="567" w:firstLineChars="0"/>
        <w:rPr>
          <w:color w:val="auto"/>
          <w:sz w:val="22"/>
          <w:szCs w:val="22"/>
          <w:u w:val="none"/>
        </w:rPr>
      </w:pPr>
      <w:r>
        <w:rPr>
          <w:sz w:val="22"/>
          <w:szCs w:val="22"/>
        </w:rPr>
        <w:t xml:space="preserve">Não poderá participar, direta ou indiretamente, da </w:t>
      </w:r>
      <w:r>
        <w:rPr>
          <w:sz w:val="22"/>
          <w:szCs w:val="22"/>
          <w:lang w:val="pt-BR"/>
        </w:rPr>
        <w:t>contratação</w:t>
      </w:r>
      <w:r>
        <w:rPr>
          <w:sz w:val="22"/>
          <w:szCs w:val="22"/>
        </w:rPr>
        <w:t xml:space="preserve">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2"/>
          <w:color w:val="auto"/>
          <w:sz w:val="22"/>
          <w:szCs w:val="22"/>
          <w:u w:val="none"/>
        </w:rPr>
        <w:t>§ 1º do art. 9º da Lei</w:t>
      </w:r>
      <w:r>
        <w:rPr>
          <w:rStyle w:val="12"/>
          <w:rFonts w:hint="default"/>
          <w:color w:val="auto"/>
          <w:sz w:val="22"/>
          <w:szCs w:val="22"/>
          <w:u w:val="none"/>
          <w:lang w:val="pt-BR"/>
        </w:rPr>
        <w:t xml:space="preserve"> Federal</w:t>
      </w:r>
      <w:r>
        <w:rPr>
          <w:rStyle w:val="12"/>
          <w:color w:val="auto"/>
          <w:sz w:val="22"/>
          <w:szCs w:val="22"/>
          <w:u w:val="none"/>
        </w:rPr>
        <w:t xml:space="preserve"> nº 14.133</w:t>
      </w:r>
      <w:r>
        <w:rPr>
          <w:rStyle w:val="12"/>
          <w:rFonts w:hint="default"/>
          <w:color w:val="auto"/>
          <w:sz w:val="22"/>
          <w:szCs w:val="22"/>
          <w:u w:val="none"/>
          <w:lang w:val="pt-BR"/>
        </w:rPr>
        <w:t>/</w:t>
      </w:r>
      <w:r>
        <w:rPr>
          <w:rStyle w:val="12"/>
          <w:color w:val="auto"/>
          <w:sz w:val="22"/>
          <w:szCs w:val="22"/>
          <w:u w:val="none"/>
        </w:rPr>
        <w:t>2021</w:t>
      </w:r>
      <w:r>
        <w:rPr>
          <w:rStyle w:val="12"/>
          <w:color w:val="auto"/>
          <w:sz w:val="22"/>
          <w:szCs w:val="22"/>
          <w:u w:val="none"/>
        </w:rPr>
        <w:fldChar w:fldCharType="end"/>
      </w:r>
      <w:r>
        <w:rPr>
          <w:rStyle w:val="12"/>
          <w:rFonts w:hint="default"/>
          <w:color w:val="auto"/>
          <w:sz w:val="22"/>
          <w:szCs w:val="22"/>
          <w:u w:val="none"/>
          <w:lang w:val="pt-BR"/>
        </w:rPr>
        <w:t>;</w:t>
      </w:r>
    </w:p>
    <w:p w14:paraId="27568FF0">
      <w:pPr>
        <w:pStyle w:val="48"/>
        <w:keepNext w:val="0"/>
        <w:keepLines w:val="0"/>
        <w:pageBreakBefore w:val="0"/>
        <w:numPr>
          <w:ilvl w:val="1"/>
          <w:numId w:val="3"/>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w:t>
      </w:r>
      <w:r>
        <w:rPr>
          <w:sz w:val="22"/>
          <w:szCs w:val="22"/>
          <w:lang w:val="pt-BR"/>
        </w:rPr>
        <w:t>participante</w:t>
      </w:r>
      <w:r>
        <w:rPr>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z w:val="22"/>
          <w:szCs w:val="22"/>
          <w:lang w:val="pt-BR"/>
        </w:rPr>
        <w:t>participante</w:t>
      </w:r>
      <w:r>
        <w:rPr>
          <w:sz w:val="22"/>
          <w:szCs w:val="22"/>
        </w:rPr>
        <w:t>.</w:t>
      </w:r>
    </w:p>
    <w:p w14:paraId="19E23F12">
      <w:pPr>
        <w:pStyle w:val="48"/>
        <w:keepNext w:val="0"/>
        <w:keepLines w:val="0"/>
        <w:pageBreakBefore w:val="0"/>
        <w:numPr>
          <w:ilvl w:val="1"/>
          <w:numId w:val="3"/>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w:t>
      </w:r>
      <w:r>
        <w:rPr>
          <w:sz w:val="22"/>
          <w:szCs w:val="22"/>
          <w:lang w:val="pt-BR"/>
        </w:rPr>
        <w:t>contratação</w:t>
      </w:r>
      <w:r>
        <w:rPr>
          <w:sz w:val="22"/>
          <w:szCs w:val="22"/>
        </w:rPr>
        <w:t xml:space="preserve">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sz w:val="22"/>
          <w:szCs w:val="22"/>
        </w:rPr>
        <w:t>, desde que sob supervisão exclusiva de agentes públicos do órgão ou entidade.</w:t>
      </w:r>
    </w:p>
    <w:p w14:paraId="361A5EB4">
      <w:pPr>
        <w:pStyle w:val="48"/>
        <w:keepNext w:val="0"/>
        <w:keepLines w:val="0"/>
        <w:pageBreakBefore w:val="0"/>
        <w:numPr>
          <w:ilvl w:val="1"/>
          <w:numId w:val="3"/>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F9604F6">
      <w:pPr>
        <w:pStyle w:val="48"/>
        <w:keepNext w:val="0"/>
        <w:keepLines w:val="0"/>
        <w:pageBreakBefore w:val="0"/>
        <w:numPr>
          <w:ilvl w:val="1"/>
          <w:numId w:val="3"/>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w:t>
      </w:r>
      <w:r>
        <w:rPr>
          <w:sz w:val="22"/>
          <w:szCs w:val="22"/>
          <w:lang w:val="pt-BR"/>
        </w:rPr>
        <w:t>contratação</w:t>
      </w:r>
      <w:r>
        <w:rPr>
          <w:sz w:val="22"/>
          <w:szCs w:val="22"/>
        </w:rPr>
        <w:t xml:space="preserve">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F422896">
      <w:pPr>
        <w:pStyle w:val="48"/>
        <w:keepNext w:val="0"/>
        <w:keepLines w:val="0"/>
        <w:pageBreakBefore w:val="0"/>
        <w:numPr>
          <w:ilvl w:val="1"/>
          <w:numId w:val="3"/>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2"/>
          <w:color w:val="auto"/>
          <w:sz w:val="22"/>
          <w:szCs w:val="22"/>
          <w:u w:val="none"/>
        </w:rPr>
        <w:t xml:space="preserve">Lei </w:t>
      </w:r>
      <w:r>
        <w:rPr>
          <w:rStyle w:val="12"/>
          <w:rFonts w:hint="default"/>
          <w:color w:val="auto"/>
          <w:sz w:val="22"/>
          <w:szCs w:val="22"/>
          <w:u w:val="none"/>
          <w:lang w:val="pt-BR"/>
        </w:rPr>
        <w:t xml:space="preserve">Federal </w:t>
      </w:r>
      <w:r>
        <w:rPr>
          <w:rStyle w:val="12"/>
          <w:color w:val="auto"/>
          <w:sz w:val="22"/>
          <w:szCs w:val="22"/>
          <w:u w:val="none"/>
        </w:rPr>
        <w:t>nº 14.133/2021</w:t>
      </w:r>
      <w:r>
        <w:rPr>
          <w:rStyle w:val="12"/>
          <w:color w:val="auto"/>
          <w:sz w:val="22"/>
          <w:szCs w:val="22"/>
          <w:u w:val="none"/>
        </w:rPr>
        <w:fldChar w:fldCharType="end"/>
      </w:r>
      <w:r>
        <w:rPr>
          <w:color w:val="auto"/>
          <w:sz w:val="22"/>
          <w:szCs w:val="22"/>
          <w:u w:val="none"/>
        </w:rPr>
        <w:t>.</w:t>
      </w:r>
    </w:p>
    <w:p w14:paraId="4AF35B7E">
      <w:pPr>
        <w:pStyle w:val="48"/>
        <w:keepNext w:val="0"/>
        <w:keepLines w:val="0"/>
        <w:pageBreakBefore w:val="0"/>
        <w:numPr>
          <w:ilvl w:val="1"/>
          <w:numId w:val="3"/>
        </w:numPr>
        <w:tabs>
          <w:tab w:val="left" w:pos="480"/>
        </w:tabs>
        <w:kinsoku/>
        <w:wordWrap/>
        <w:overflowPunct/>
        <w:topLinePunct w:val="0"/>
        <w:bidi w:val="0"/>
        <w:snapToGrid/>
        <w:spacing w:before="0" w:beforeAutospacing="0" w:after="0" w:afterAutospacing="0"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10FD83C1">
      <w:pPr>
        <w:pStyle w:val="25"/>
        <w:keepNext w:val="0"/>
        <w:keepLines w:val="0"/>
        <w:pageBreakBefore w:val="0"/>
        <w:widowControl w:val="0"/>
        <w:numPr>
          <w:ilvl w:val="1"/>
          <w:numId w:val="3"/>
        </w:numPr>
        <w:tabs>
          <w:tab w:val="left" w:pos="426"/>
        </w:tabs>
        <w:kinsoku/>
        <w:wordWrap/>
        <w:overflowPunct/>
        <w:topLinePunct w:val="0"/>
        <w:bidi w:val="0"/>
        <w:adjustRightInd w:val="0"/>
        <w:snapToGrid/>
        <w:spacing w:beforeAutospacing="0" w:afterAutospacing="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18BD9359">
      <w:pPr>
        <w:pStyle w:val="25"/>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Autospacing="0" w:line="360" w:lineRule="auto"/>
        <w:ind w:left="0" w:leftChars="0" w:firstLine="480"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1AC58DA8">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677A1282">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2EE7CD62">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68932E84">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 xml:space="preserve">A responsabilidade solidária das empresas consorciadas pelas obrigações do consórcio, nas etapas da </w:t>
      </w:r>
      <w:r>
        <w:rPr>
          <w:rFonts w:ascii="Arial" w:hAnsi="Arial" w:cs="Arial"/>
          <w:color w:val="000000"/>
          <w:sz w:val="22"/>
          <w:szCs w:val="22"/>
          <w:lang w:val="pt-BR"/>
        </w:rPr>
        <w:t>contratação</w:t>
      </w:r>
      <w:r>
        <w:rPr>
          <w:rFonts w:ascii="Arial" w:hAnsi="Arial" w:cs="Arial"/>
          <w:color w:val="000000"/>
          <w:sz w:val="22"/>
          <w:szCs w:val="22"/>
        </w:rPr>
        <w:t xml:space="preserve">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7837767F">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Autospacing="0" w:line="360" w:lineRule="auto"/>
        <w:ind w:left="0" w:leftChars="0" w:firstLine="480"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77861B08">
      <w:pPr>
        <w:keepNext w:val="0"/>
        <w:keepLines w:val="0"/>
        <w:pageBreakBefore w:val="0"/>
        <w:widowControl w:val="0"/>
        <w:numPr>
          <w:ilvl w:val="0"/>
          <w:numId w:val="0"/>
        </w:numPr>
        <w:tabs>
          <w:tab w:val="left" w:pos="1276"/>
        </w:tabs>
        <w:kinsoku/>
        <w:wordWrap/>
        <w:overflowPunct/>
        <w:topLinePunct w:val="0"/>
        <w:bidi w:val="0"/>
        <w:adjustRightInd w:val="0"/>
        <w:snapToGrid/>
        <w:spacing w:beforeAutospacing="0" w:afterAutospacing="0" w:line="360" w:lineRule="auto"/>
        <w:ind w:left="0" w:leftChars="0" w:firstLine="480"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do Contrato;</w:t>
      </w:r>
    </w:p>
    <w:p w14:paraId="7E591648">
      <w:pPr>
        <w:pStyle w:val="15"/>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w:t>
      </w:r>
      <w:r>
        <w:rPr>
          <w:rFonts w:hint="default" w:ascii="Arial" w:hAnsi="Arial" w:cs="Arial"/>
          <w:sz w:val="22"/>
          <w:szCs w:val="22"/>
          <w:lang w:val="pt-BR"/>
        </w:rPr>
        <w:t>participante</w:t>
      </w:r>
      <w:r>
        <w:rPr>
          <w:rFonts w:hint="default" w:ascii="Arial" w:hAnsi="Arial" w:cs="Arial"/>
          <w:sz w:val="22"/>
          <w:szCs w:val="22"/>
        </w:rPr>
        <w:t xml:space="preserv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16B3B78F">
      <w:pPr>
        <w:keepNext w:val="0"/>
        <w:keepLines w:val="0"/>
        <w:pageBreakBefore w:val="0"/>
        <w:widowControl w:val="0"/>
        <w:numPr>
          <w:ilvl w:val="0"/>
          <w:numId w:val="0"/>
        </w:numPr>
        <w:tabs>
          <w:tab w:val="left" w:pos="142"/>
          <w:tab w:val="left" w:pos="426"/>
          <w:tab w:val="left" w:pos="851"/>
        </w:tabs>
        <w:kinsoku/>
        <w:wordWrap/>
        <w:overflowPunct/>
        <w:topLinePunct w:val="0"/>
        <w:bidi w:val="0"/>
        <w:adjustRightInd w:val="0"/>
        <w:snapToGrid/>
        <w:spacing w:beforeAutospacing="0" w:afterAutospacing="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w:t>
      </w:r>
      <w:r>
        <w:rPr>
          <w:rFonts w:hint="default" w:ascii="Arial" w:hAnsi="Arial" w:cs="Arial"/>
          <w:color w:val="000000"/>
          <w:sz w:val="22"/>
          <w:szCs w:val="22"/>
          <w:lang w:val="pt-BR"/>
        </w:rPr>
        <w:t>o</w:t>
      </w:r>
      <w:r>
        <w:rPr>
          <w:rFonts w:ascii="Arial" w:hAnsi="Arial" w:cs="Arial"/>
          <w:color w:val="000000"/>
          <w:sz w:val="22"/>
          <w:szCs w:val="22"/>
        </w:rPr>
        <w:t xml:space="preserve"> mesm</w:t>
      </w:r>
      <w:r>
        <w:rPr>
          <w:rFonts w:hint="default" w:ascii="Arial" w:hAnsi="Arial" w:cs="Arial"/>
          <w:color w:val="000000"/>
          <w:sz w:val="22"/>
          <w:szCs w:val="22"/>
          <w:lang w:val="pt-BR"/>
        </w:rPr>
        <w:t>o procedimento auxiliar</w:t>
      </w:r>
      <w:r>
        <w:rPr>
          <w:rFonts w:ascii="Arial" w:hAnsi="Arial" w:cs="Arial"/>
          <w:color w:val="000000"/>
          <w:sz w:val="22"/>
          <w:szCs w:val="22"/>
        </w:rPr>
        <w:t>, por meio de mais de um consórcio ou isoladamente.</w:t>
      </w:r>
    </w:p>
    <w:p w14:paraId="6538FD6C">
      <w:pPr>
        <w:pStyle w:val="20"/>
        <w:keepNext w:val="0"/>
        <w:keepLines w:val="0"/>
        <w:pageBreakBefore w:val="0"/>
        <w:widowControl w:val="0"/>
        <w:numPr>
          <w:ilvl w:val="0"/>
          <w:numId w:val="0"/>
        </w:numPr>
        <w:tabs>
          <w:tab w:val="left" w:pos="142"/>
          <w:tab w:val="left" w:pos="426"/>
          <w:tab w:val="left" w:pos="851"/>
          <w:tab w:val="left" w:pos="1276"/>
          <w:tab w:val="left" w:pos="1843"/>
        </w:tabs>
        <w:kinsoku/>
        <w:wordWrap/>
        <w:overflowPunct/>
        <w:topLinePunct w:val="0"/>
        <w:bidi w:val="0"/>
        <w:adjustRightInd w:val="0"/>
        <w:snapToGrid/>
        <w:spacing w:beforeAutospacing="0" w:after="0" w:afterAutospacing="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51211FEA">
      <w:pPr>
        <w:pStyle w:val="48"/>
        <w:keepNext w:val="0"/>
        <w:keepLines w:val="0"/>
        <w:pageBreakBefore w:val="0"/>
        <w:numPr>
          <w:ilvl w:val="0"/>
          <w:numId w:val="0"/>
        </w:numPr>
        <w:kinsoku/>
        <w:wordWrap/>
        <w:overflowPunct/>
        <w:topLinePunct w:val="0"/>
        <w:bidi w:val="0"/>
        <w:snapToGrid/>
        <w:spacing w:before="0" w:beforeAutospacing="0" w:after="0" w:afterAutospacing="0"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2"/>
          <w:rFonts w:eastAsia="Times New Roman"/>
          <w:b w:val="0"/>
          <w:bCs w:val="0"/>
          <w:color w:val="auto"/>
          <w:sz w:val="22"/>
          <w:szCs w:val="22"/>
          <w:u w:val="none"/>
        </w:rPr>
        <w:t xml:space="preserve">artigo </w:t>
      </w:r>
      <w:r>
        <w:rPr>
          <w:rStyle w:val="12"/>
          <w:b w:val="0"/>
          <w:bCs w:val="0"/>
          <w:color w:val="auto"/>
          <w:sz w:val="22"/>
          <w:szCs w:val="22"/>
          <w:u w:val="none"/>
        </w:rPr>
        <w:t xml:space="preserve">16 da Lei </w:t>
      </w:r>
      <w:r>
        <w:rPr>
          <w:rStyle w:val="12"/>
          <w:rFonts w:hint="default"/>
          <w:b w:val="0"/>
          <w:bCs w:val="0"/>
          <w:color w:val="auto"/>
          <w:sz w:val="22"/>
          <w:szCs w:val="22"/>
          <w:u w:val="none"/>
          <w:lang w:val="pt-BR"/>
        </w:rPr>
        <w:t xml:space="preserve">Federal </w:t>
      </w:r>
      <w:r>
        <w:rPr>
          <w:rStyle w:val="12"/>
          <w:b w:val="0"/>
          <w:bCs w:val="0"/>
          <w:color w:val="auto"/>
          <w:sz w:val="22"/>
          <w:szCs w:val="22"/>
          <w:u w:val="none"/>
        </w:rPr>
        <w:t>nº 14.133</w:t>
      </w:r>
      <w:r>
        <w:rPr>
          <w:rStyle w:val="12"/>
          <w:rFonts w:hint="default"/>
          <w:b w:val="0"/>
          <w:bCs w:val="0"/>
          <w:color w:val="auto"/>
          <w:sz w:val="22"/>
          <w:szCs w:val="22"/>
          <w:u w:val="none"/>
          <w:lang w:val="pt-BR"/>
        </w:rPr>
        <w:t>/</w:t>
      </w:r>
      <w:r>
        <w:rPr>
          <w:rStyle w:val="12"/>
          <w:b w:val="0"/>
          <w:bCs w:val="0"/>
          <w:color w:val="auto"/>
          <w:sz w:val="22"/>
          <w:szCs w:val="22"/>
          <w:u w:val="none"/>
        </w:rPr>
        <w:t>2021</w:t>
      </w:r>
      <w:r>
        <w:rPr>
          <w:rStyle w:val="12"/>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2"/>
          <w:b w:val="0"/>
          <w:bCs w:val="0"/>
          <w:color w:val="auto"/>
          <w:sz w:val="22"/>
          <w:szCs w:val="22"/>
          <w:u w:val="none"/>
        </w:rPr>
        <w:t>Lei Complementar nº 123</w:t>
      </w:r>
      <w:r>
        <w:rPr>
          <w:rStyle w:val="12"/>
          <w:rFonts w:hint="default"/>
          <w:b w:val="0"/>
          <w:bCs w:val="0"/>
          <w:color w:val="auto"/>
          <w:sz w:val="22"/>
          <w:szCs w:val="22"/>
          <w:u w:val="none"/>
          <w:lang w:val="pt-BR"/>
        </w:rPr>
        <w:t>/</w:t>
      </w:r>
      <w:r>
        <w:rPr>
          <w:rStyle w:val="12"/>
          <w:b w:val="0"/>
          <w:bCs w:val="0"/>
          <w:color w:val="auto"/>
          <w:sz w:val="22"/>
          <w:szCs w:val="22"/>
          <w:u w:val="none"/>
        </w:rPr>
        <w:t>2006</w:t>
      </w:r>
      <w:r>
        <w:rPr>
          <w:rStyle w:val="12"/>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1598D901">
      <w:pPr>
        <w:pStyle w:val="49"/>
        <w:keepNext w:val="0"/>
        <w:keepLines w:val="0"/>
        <w:pageBreakBefore w:val="0"/>
        <w:numPr>
          <w:ilvl w:val="0"/>
          <w:numId w:val="0"/>
        </w:numPr>
        <w:kinsoku/>
        <w:wordWrap/>
        <w:overflowPunct/>
        <w:topLinePunct w:val="0"/>
        <w:bidi w:val="0"/>
        <w:snapToGrid/>
        <w:spacing w:before="0" w:beforeAutospacing="0" w:after="0" w:afterAutospacing="0"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que, no ano-calendário de realização d</w:t>
      </w:r>
      <w:r>
        <w:rPr>
          <w:rFonts w:hint="default"/>
          <w:i w:val="0"/>
          <w:iCs w:val="0"/>
          <w:color w:val="auto"/>
          <w:sz w:val="22"/>
          <w:szCs w:val="22"/>
          <w:lang w:val="pt-BR"/>
        </w:rPr>
        <w:t>o procedimento auxiliar</w:t>
      </w:r>
      <w:r>
        <w:rPr>
          <w:i w:val="0"/>
          <w:iCs w:val="0"/>
          <w:color w:val="auto"/>
          <w:sz w:val="22"/>
          <w:szCs w:val="22"/>
        </w:rPr>
        <w:t xml:space="preserve">,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903F6FB">
      <w:pPr>
        <w:pStyle w:val="15"/>
        <w:keepNext w:val="0"/>
        <w:keepLines w:val="0"/>
        <w:pageBreakBefore w:val="0"/>
        <w:widowControl/>
        <w:suppressLineNumbers w:val="0"/>
        <w:kinsoku/>
        <w:wordWrap/>
        <w:overflowPunct/>
        <w:topLinePunct w:val="0"/>
        <w:bidi w:val="0"/>
        <w:snapToGrid/>
        <w:spacing w:before="0" w:beforeAutospacing="0" w:after="0" w:afterAutospacing="0" w:line="360" w:lineRule="auto"/>
        <w:jc w:val="both"/>
        <w:rPr>
          <w:rFonts w:hint="default" w:ascii="Arial" w:hAnsi="Arial" w:cs="Arial"/>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w:t>
      </w:r>
      <w:r>
        <w:rPr>
          <w:rFonts w:hint="default" w:ascii="Arial" w:hAnsi="Arial" w:cs="Arial"/>
          <w:i w:val="0"/>
          <w:iCs w:val="0"/>
          <w:sz w:val="22"/>
          <w:szCs w:val="22"/>
          <w:lang w:val="pt-BR"/>
        </w:rPr>
        <w:t>contratação</w:t>
      </w:r>
      <w:r>
        <w:rPr>
          <w:rFonts w:hint="default" w:ascii="Arial" w:hAnsi="Arial" w:cs="Arial"/>
          <w:i w:val="0"/>
          <w:iCs w:val="0"/>
          <w:sz w:val="22"/>
          <w:szCs w:val="22"/>
        </w:rPr>
        <w:t xml:space="preserve">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2E2E3D8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hint="default" w:cs="Arial"/>
          <w:sz w:val="22"/>
          <w:szCs w:val="22"/>
          <w:lang w:val="pt-BR"/>
        </w:rPr>
      </w:pPr>
      <w:r>
        <w:rPr>
          <w:rFonts w:cs="Arial"/>
          <w:sz w:val="22"/>
          <w:szCs w:val="22"/>
        </w:rPr>
        <w:t>4. D</w:t>
      </w:r>
      <w:r>
        <w:rPr>
          <w:rFonts w:hint="default" w:cs="Arial"/>
          <w:sz w:val="22"/>
          <w:szCs w:val="22"/>
          <w:lang w:val="pt-BR"/>
        </w:rPr>
        <w:t xml:space="preserve">OS ESCLARECIMENTOS E DA IMPUGNAÇÃO </w:t>
      </w:r>
    </w:p>
    <w:p w14:paraId="2CAACAF3">
      <w:pPr>
        <w:pStyle w:val="48"/>
        <w:keepNext w:val="0"/>
        <w:keepLines w:val="0"/>
        <w:pageBreakBefore w:val="0"/>
        <w:widowControl w:val="0"/>
        <w:numPr>
          <w:ilvl w:val="0"/>
          <w:numId w:val="0"/>
        </w:numPr>
        <w:kinsoku/>
        <w:wordWrap/>
        <w:overflowPunct/>
        <w:topLinePunct w:val="0"/>
        <w:autoSpaceDE w:val="0"/>
        <w:autoSpaceDN w:val="0"/>
        <w:bidi w:val="0"/>
        <w:snapToGrid/>
        <w:spacing w:before="0" w:after="0" w:line="360" w:lineRule="auto"/>
        <w:ind w:leftChars="0"/>
        <w:rPr>
          <w:rStyle w:val="12"/>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2"/>
          <w:color w:val="000000"/>
          <w:sz w:val="22"/>
          <w:szCs w:val="22"/>
          <w:u w:val="none"/>
        </w:rPr>
        <w:t xml:space="preserve">Lei </w:t>
      </w:r>
      <w:r>
        <w:rPr>
          <w:rStyle w:val="12"/>
          <w:rFonts w:hint="default"/>
          <w:color w:val="000000"/>
          <w:sz w:val="22"/>
          <w:szCs w:val="22"/>
          <w:u w:val="none"/>
          <w:lang w:val="pt-BR"/>
        </w:rPr>
        <w:t xml:space="preserve">Federal </w:t>
      </w:r>
      <w:r>
        <w:rPr>
          <w:rStyle w:val="12"/>
          <w:color w:val="000000"/>
          <w:sz w:val="22"/>
          <w:szCs w:val="22"/>
          <w:u w:val="none"/>
        </w:rPr>
        <w:t>nº 14.133</w:t>
      </w:r>
      <w:r>
        <w:rPr>
          <w:rStyle w:val="12"/>
          <w:rFonts w:hint="default"/>
          <w:color w:val="000000"/>
          <w:sz w:val="22"/>
          <w:szCs w:val="22"/>
          <w:u w:val="none"/>
          <w:lang w:val="pt-BR"/>
        </w:rPr>
        <w:t>/</w:t>
      </w:r>
      <w:r>
        <w:rPr>
          <w:rStyle w:val="12"/>
          <w:color w:val="000000"/>
          <w:sz w:val="22"/>
          <w:szCs w:val="22"/>
          <w:u w:val="none"/>
        </w:rPr>
        <w:t>2021</w:t>
      </w:r>
      <w:r>
        <w:rPr>
          <w:rStyle w:val="12"/>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2"/>
          <w:color w:val="000000"/>
          <w:sz w:val="22"/>
          <w:szCs w:val="22"/>
          <w:u w:val="none"/>
        </w:rPr>
        <w:t xml:space="preserve">Lei </w:t>
      </w:r>
      <w:r>
        <w:rPr>
          <w:rStyle w:val="12"/>
          <w:rFonts w:hint="default"/>
          <w:color w:val="000000"/>
          <w:sz w:val="22"/>
          <w:szCs w:val="22"/>
          <w:u w:val="none"/>
          <w:lang w:val="pt-BR"/>
        </w:rPr>
        <w:t xml:space="preserve">Federal </w:t>
      </w:r>
      <w:r>
        <w:rPr>
          <w:rStyle w:val="12"/>
          <w:color w:val="000000"/>
          <w:sz w:val="22"/>
          <w:szCs w:val="22"/>
          <w:u w:val="none"/>
        </w:rPr>
        <w:t>nº 14.133</w:t>
      </w:r>
      <w:r>
        <w:rPr>
          <w:rStyle w:val="12"/>
          <w:rFonts w:hint="default"/>
          <w:color w:val="000000"/>
          <w:sz w:val="22"/>
          <w:szCs w:val="22"/>
          <w:u w:val="none"/>
          <w:lang w:val="pt-BR"/>
        </w:rPr>
        <w:t>/</w:t>
      </w:r>
      <w:r>
        <w:rPr>
          <w:rStyle w:val="12"/>
          <w:color w:val="000000"/>
          <w:sz w:val="22"/>
          <w:szCs w:val="22"/>
          <w:u w:val="none"/>
        </w:rPr>
        <w:t>2021</w:t>
      </w:r>
      <w:r>
        <w:rPr>
          <w:rStyle w:val="12"/>
          <w:color w:val="000000"/>
          <w:sz w:val="22"/>
          <w:szCs w:val="22"/>
          <w:u w:val="none"/>
        </w:rPr>
        <w:fldChar w:fldCharType="end"/>
      </w:r>
      <w:r>
        <w:rPr>
          <w:rStyle w:val="12"/>
          <w:rFonts w:hint="default"/>
          <w:color w:val="000000"/>
          <w:sz w:val="22"/>
          <w:szCs w:val="22"/>
          <w:u w:val="none"/>
          <w:lang w:val="pt-BR"/>
        </w:rPr>
        <w:t>.</w:t>
      </w:r>
    </w:p>
    <w:p w14:paraId="459D6932">
      <w:pPr>
        <w:keepNext w:val="0"/>
        <w:keepLines w:val="0"/>
        <w:pageBreakBefore w:val="0"/>
        <w:widowControl w:val="0"/>
        <w:kinsoku/>
        <w:wordWrap/>
        <w:overflowPunct/>
        <w:topLinePunct w:val="0"/>
        <w:autoSpaceDE w:val="0"/>
        <w:autoSpaceDN w:val="0"/>
        <w:bidi w:val="0"/>
        <w:snapToGrid/>
        <w:spacing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w:t>
      </w:r>
      <w:r>
        <w:rPr>
          <w:rFonts w:hint="default" w:ascii="Arial" w:hAnsi="Arial" w:cs="Arial"/>
          <w:sz w:val="22"/>
          <w:szCs w:val="22"/>
          <w:lang w:val="pt-BR"/>
        </w:rPr>
        <w:t>Agente de Contratação</w:t>
      </w:r>
      <w:r>
        <w:rPr>
          <w:rFonts w:hint="default" w:ascii="Arial" w:hAnsi="Arial" w:cs="Arial"/>
          <w:sz w:val="22"/>
          <w:szCs w:val="22"/>
        </w:rPr>
        <w:t xml:space="preserve">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Agente de Contratação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4389F6F">
      <w:pPr>
        <w:pStyle w:val="50"/>
        <w:keepNext w:val="0"/>
        <w:keepLines w:val="0"/>
        <w:pageBreakBefore w:val="0"/>
        <w:widowControl w:val="0"/>
        <w:kinsoku/>
        <w:wordWrap/>
        <w:overflowPunct/>
        <w:topLinePunct w:val="0"/>
        <w:autoSpaceDE w:val="0"/>
        <w:autoSpaceDN w:val="0"/>
        <w:bidi w:val="0"/>
        <w:snapToGrid/>
        <w:spacing w:before="0" w:beforeAutospacing="0" w:after="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2"/>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2"/>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1A68605E">
      <w:pPr>
        <w:pStyle w:val="48"/>
        <w:keepNext w:val="0"/>
        <w:keepLines w:val="0"/>
        <w:pageBreakBefore w:val="0"/>
        <w:widowControl w:val="0"/>
        <w:numPr>
          <w:ilvl w:val="0"/>
          <w:numId w:val="0"/>
        </w:numPr>
        <w:kinsoku/>
        <w:wordWrap/>
        <w:overflowPunct/>
        <w:topLinePunct w:val="0"/>
        <w:autoSpaceDE w:val="0"/>
        <w:autoSpaceDN w:val="0"/>
        <w:bidi w:val="0"/>
        <w:snapToGrid/>
        <w:spacing w:before="0" w:after="0"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67A2506E">
      <w:pPr>
        <w:pStyle w:val="47"/>
        <w:keepNext w:val="0"/>
        <w:keepLines w:val="0"/>
        <w:pageBreakBefore w:val="0"/>
        <w:widowControl w:val="0"/>
        <w:numPr>
          <w:ilvl w:val="0"/>
          <w:numId w:val="0"/>
        </w:numPr>
        <w:kinsoku/>
        <w:wordWrap/>
        <w:overflowPunct/>
        <w:topLinePunct w:val="0"/>
        <w:autoSpaceDE w:val="0"/>
        <w:autoSpaceDN w:val="0"/>
        <w:bidi w:val="0"/>
        <w:snapToGrid/>
        <w:spacing w:before="0" w:after="0" w:line="360" w:lineRule="auto"/>
        <w:ind w:left="0" w:leftChars="0" w:firstLine="480" w:firstLineChars="218"/>
        <w:rPr>
          <w:sz w:val="22"/>
          <w:szCs w:val="22"/>
        </w:rPr>
      </w:pPr>
      <w:r>
        <w:rPr>
          <w:rFonts w:hint="default"/>
          <w:b/>
          <w:bCs/>
          <w:sz w:val="22"/>
          <w:szCs w:val="22"/>
          <w:lang w:val="pt-BR"/>
        </w:rPr>
        <w:t xml:space="preserve">4.1.1. </w:t>
      </w:r>
      <w:r>
        <w:rPr>
          <w:sz w:val="22"/>
          <w:szCs w:val="22"/>
        </w:rPr>
        <w:t xml:space="preserve">A concessão de efeito suspensivo à impugnação é medida excepcional e deverá ser motivada pelo agente de contratação, nos autos do processo de </w:t>
      </w:r>
      <w:r>
        <w:rPr>
          <w:sz w:val="22"/>
          <w:szCs w:val="22"/>
          <w:lang w:val="pt-BR"/>
        </w:rPr>
        <w:t>contratação</w:t>
      </w:r>
      <w:r>
        <w:rPr>
          <w:sz w:val="22"/>
          <w:szCs w:val="22"/>
        </w:rPr>
        <w:t>.</w:t>
      </w:r>
    </w:p>
    <w:p w14:paraId="0DA2A978">
      <w:pPr>
        <w:keepNext w:val="0"/>
        <w:keepLines w:val="0"/>
        <w:pageBreakBefore w:val="0"/>
        <w:widowControl w:val="0"/>
        <w:kinsoku/>
        <w:wordWrap/>
        <w:overflowPunct/>
        <w:topLinePunct w:val="0"/>
        <w:autoSpaceDE w:val="0"/>
        <w:autoSpaceDN w:val="0"/>
        <w:bidi w:val="0"/>
        <w:snapToGrid/>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3BD2BAC8">
      <w:pPr>
        <w:keepNext w:val="0"/>
        <w:keepLines w:val="0"/>
        <w:pageBreakBefore w:val="0"/>
        <w:widowControl w:val="0"/>
        <w:kinsoku/>
        <w:wordWrap/>
        <w:overflowPunct/>
        <w:topLinePunct w:val="0"/>
        <w:autoSpaceDE w:val="0"/>
        <w:autoSpaceDN w:val="0"/>
        <w:bidi w:val="0"/>
        <w:snapToGrid/>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415544C8">
      <w:pPr>
        <w:keepNext w:val="0"/>
        <w:keepLines w:val="0"/>
        <w:pageBreakBefore w:val="0"/>
        <w:widowControl w:val="0"/>
        <w:numPr>
          <w:ilvl w:val="0"/>
          <w:numId w:val="0"/>
        </w:numPr>
        <w:tabs>
          <w:tab w:val="left" w:pos="0"/>
        </w:tabs>
        <w:kinsoku/>
        <w:wordWrap/>
        <w:overflowPunct/>
        <w:topLinePunct w:val="0"/>
        <w:autoSpaceDE w:val="0"/>
        <w:autoSpaceDN w:val="0"/>
        <w:bidi w:val="0"/>
        <w:adjustRightInd w:val="0"/>
        <w:snapToGrid/>
        <w:spacing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85CC7E0">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4815492F">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com plena visibilidade para o </w:t>
      </w:r>
      <w:r>
        <w:rPr>
          <w:rFonts w:hint="default" w:ascii="Arial" w:hAnsi="Arial" w:cs="Arial"/>
          <w:sz w:val="22"/>
          <w:szCs w:val="22"/>
          <w:lang w:val="pt-BR"/>
        </w:rPr>
        <w:t>Agente de Contratação</w:t>
      </w:r>
      <w:r>
        <w:rPr>
          <w:rFonts w:ascii="Arial" w:hAnsi="Arial" w:cs="Arial"/>
          <w:sz w:val="22"/>
          <w:szCs w:val="22"/>
        </w:rPr>
        <w:t xml:space="preserve">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42AD101A">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w:t>
      </w:r>
      <w:r>
        <w:rPr>
          <w:rFonts w:hint="default" w:ascii="Arial" w:hAnsi="Arial" w:cs="Arial"/>
          <w:sz w:val="22"/>
          <w:szCs w:val="22"/>
          <w:lang w:val="pt-BR"/>
        </w:rPr>
        <w:t>Agente de Contratação</w:t>
      </w:r>
      <w:r>
        <w:rPr>
          <w:rFonts w:ascii="Arial" w:hAnsi="Arial" w:cs="Arial"/>
          <w:sz w:val="22"/>
          <w:szCs w:val="22"/>
        </w:rPr>
        <w:t xml:space="preserve"> e da Administradora do </w:t>
      </w:r>
      <w:r>
        <w:rPr>
          <w:rFonts w:hint="default" w:ascii="Arial" w:hAnsi="Arial" w:cs="Arial"/>
          <w:sz w:val="22"/>
          <w:szCs w:val="22"/>
          <w:lang w:val="pt-BR"/>
        </w:rPr>
        <w:t>Credenciamento</w:t>
      </w:r>
      <w:r>
        <w:rPr>
          <w:rFonts w:ascii="Arial" w:hAnsi="Arial" w:cs="Arial"/>
          <w:sz w:val="22"/>
          <w:szCs w:val="22"/>
        </w:rPr>
        <w:t>, empresa responsável para, através da rede mundial de computadores, prover o sistema de compras eletrônicas.</w:t>
      </w:r>
    </w:p>
    <w:p w14:paraId="145E74C6">
      <w:pPr>
        <w:pStyle w:val="15"/>
        <w:keepNext w:val="0"/>
        <w:keepLines w:val="0"/>
        <w:pageBreakBefore w:val="0"/>
        <w:kinsoku/>
        <w:wordWrap/>
        <w:overflowPunct/>
        <w:topLinePunct w:val="0"/>
        <w:bidi w:val="0"/>
        <w:adjustRightInd/>
        <w:snapToGrid/>
        <w:spacing w:before="0" w:beforeAutospacing="0" w:after="0" w:afterAutospacing="0" w:line="360" w:lineRule="auto"/>
        <w:jc w:val="both"/>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2"/>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9207675">
      <w:pPr>
        <w:pStyle w:val="51"/>
        <w:keepNext w:val="0"/>
        <w:keepLines w:val="0"/>
        <w:pageBreakBefore w:val="0"/>
        <w:widowControl w:val="0"/>
        <w:suppressLineNumbers w:val="0"/>
        <w:suppressAutoHyphens w:val="0"/>
        <w:kinsoku/>
        <w:wordWrap/>
        <w:overflowPunct/>
        <w:topLinePunct w:val="0"/>
        <w:bidi w:val="0"/>
        <w:adjustRightInd/>
        <w:snapToGrid/>
        <w:spacing w:beforeAutospacing="0" w:afterAutospacing="0" w:line="360" w:lineRule="auto"/>
        <w:ind w:firstLine="425"/>
        <w:textAlignment w:val="auto"/>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64D09C9B">
      <w:pPr>
        <w:keepNext w:val="0"/>
        <w:keepLines w:val="0"/>
        <w:pageBreakBefore w:val="0"/>
        <w:widowControl w:val="0"/>
        <w:kinsoku/>
        <w:wordWrap/>
        <w:overflowPunct/>
        <w:topLinePunct w:val="0"/>
        <w:bidi w:val="0"/>
        <w:adjustRightInd/>
        <w:snapToGrid/>
        <w:spacing w:beforeAutospacing="0" w:afterAutospacing="0" w:line="360" w:lineRule="auto"/>
        <w:ind w:firstLine="425"/>
        <w:jc w:val="both"/>
        <w:textAlignment w:val="auto"/>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w:t>
      </w:r>
      <w:r>
        <w:rPr>
          <w:rFonts w:hint="default" w:ascii="Arial" w:hAnsi="Arial" w:cs="Arial"/>
          <w:snapToGrid w:val="0"/>
          <w:sz w:val="22"/>
          <w:szCs w:val="22"/>
          <w:lang w:val="pt-BR"/>
        </w:rPr>
        <w:t>Credenciamento</w:t>
      </w:r>
      <w:r>
        <w:rPr>
          <w:rFonts w:ascii="Arial" w:hAnsi="Arial" w:cs="Arial"/>
          <w:snapToGrid w:val="0"/>
          <w:sz w:val="22"/>
          <w:szCs w:val="22"/>
        </w:rPr>
        <w:t>.</w:t>
      </w:r>
      <w:r>
        <w:rPr>
          <w:rFonts w:hint="default" w:ascii="Arial" w:hAnsi="Arial" w:cs="Arial"/>
          <w:snapToGrid w:val="0"/>
          <w:sz w:val="22"/>
          <w:szCs w:val="22"/>
          <w:lang w:val="pt-BR"/>
        </w:rPr>
        <w:t xml:space="preserve"> </w:t>
      </w:r>
    </w:p>
    <w:p w14:paraId="085CA32B">
      <w:pPr>
        <w:keepNext w:val="0"/>
        <w:keepLines w:val="0"/>
        <w:pageBreakBefore w:val="0"/>
        <w:widowControl w:val="0"/>
        <w:kinsoku/>
        <w:wordWrap/>
        <w:overflowPunct/>
        <w:topLinePunct w:val="0"/>
        <w:bidi w:val="0"/>
        <w:adjustRightInd/>
        <w:snapToGrid/>
        <w:spacing w:beforeAutospacing="0" w:afterAutospacing="0" w:line="360" w:lineRule="auto"/>
        <w:ind w:firstLine="425"/>
        <w:jc w:val="both"/>
        <w:textAlignment w:val="auto"/>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w:t>
      </w:r>
      <w:r>
        <w:rPr>
          <w:rFonts w:hint="default" w:ascii="Arial" w:hAnsi="Arial" w:eastAsia="Arial" w:cs="Arial"/>
          <w:sz w:val="22"/>
          <w:szCs w:val="22"/>
          <w:lang w:val="pt-BR"/>
        </w:rPr>
        <w:t>participante</w:t>
      </w:r>
      <w:r>
        <w:rPr>
          <w:rFonts w:hint="default" w:ascii="Arial" w:hAnsi="Arial" w:eastAsia="Arial" w:cs="Arial"/>
          <w:sz w:val="22"/>
          <w:szCs w:val="22"/>
        </w:rPr>
        <w:t xml:space="preserv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D840B2A">
      <w:pPr>
        <w:pStyle w:val="13"/>
        <w:keepNext w:val="0"/>
        <w:keepLines w:val="0"/>
        <w:pageBreakBefore w:val="0"/>
        <w:kinsoku/>
        <w:wordWrap/>
        <w:overflowPunct/>
        <w:topLinePunct w:val="0"/>
        <w:bidi w:val="0"/>
        <w:adjustRightInd/>
        <w:snapToGrid/>
        <w:spacing w:beforeAutospacing="0" w:afterAutospacing="0" w:line="360" w:lineRule="auto"/>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Credenciamento</w:t>
      </w:r>
      <w:r>
        <w:rPr>
          <w:rFonts w:ascii="Arial" w:hAnsi="Arial" w:cs="Arial"/>
          <w:sz w:val="22"/>
          <w:szCs w:val="22"/>
        </w:rPr>
        <w:t xml:space="preserve">,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502FEC4E">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Credenciamento</w:t>
      </w:r>
      <w:r>
        <w:rPr>
          <w:rFonts w:ascii="Arial" w:hAnsi="Arial" w:cs="Arial"/>
          <w:sz w:val="22"/>
          <w:szCs w:val="22"/>
        </w:rPr>
        <w:t xml:space="preserve">, ficando responsável pelo ônus decorrente da perda de negócios diante da inobservância de quaisquer mensagens emitidas pelo </w:t>
      </w:r>
      <w:r>
        <w:rPr>
          <w:rFonts w:hint="default" w:ascii="Arial" w:hAnsi="Arial" w:cs="Arial"/>
          <w:sz w:val="22"/>
          <w:szCs w:val="22"/>
          <w:lang w:val="pt-BR"/>
        </w:rPr>
        <w:t>Agente de Contratação</w:t>
      </w:r>
      <w:r>
        <w:rPr>
          <w:rFonts w:ascii="Arial" w:hAnsi="Arial" w:cs="Arial"/>
          <w:sz w:val="22"/>
          <w:szCs w:val="22"/>
        </w:rPr>
        <w:t xml:space="preserve"> e/ou pelo sistema ou de sua desconexão.</w:t>
      </w:r>
    </w:p>
    <w:p w14:paraId="1C206AD8">
      <w:pPr>
        <w:keepNext w:val="0"/>
        <w:keepLines w:val="0"/>
        <w:pageBreakBefore w:val="0"/>
        <w:numPr>
          <w:ilvl w:val="0"/>
          <w:numId w:val="0"/>
        </w:numPr>
        <w:tabs>
          <w:tab w:val="left" w:pos="0"/>
          <w:tab w:val="left" w:pos="426"/>
          <w:tab w:val="left" w:pos="1418"/>
        </w:tabs>
        <w:suppressAutoHyphens/>
        <w:kinsoku/>
        <w:wordWrap/>
        <w:overflowPunct/>
        <w:topLinePunct w:val="0"/>
        <w:autoSpaceDE w:val="0"/>
        <w:autoSpaceDN w:val="0"/>
        <w:bidi w:val="0"/>
        <w:adjustRightInd/>
        <w:snapToGrid/>
        <w:spacing w:beforeAutospacing="0" w:afterAutospacing="0"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 xml:space="preserve">Não será admitida a participação de um mesmo representante para mais de uma empresa </w:t>
      </w:r>
      <w:r>
        <w:rPr>
          <w:rFonts w:ascii="Arial" w:hAnsi="Arial" w:cs="Arial"/>
          <w:sz w:val="22"/>
          <w:szCs w:val="22"/>
          <w:lang w:val="pt-BR"/>
        </w:rPr>
        <w:t>participante</w:t>
      </w:r>
      <w:r>
        <w:rPr>
          <w:rFonts w:ascii="Arial" w:hAnsi="Arial" w:cs="Arial"/>
          <w:sz w:val="22"/>
          <w:szCs w:val="22"/>
        </w:rPr>
        <w:t>, ou ainda, representantes distintos substabelecidos pelo mesmo procurador, mesmo que em itens ou lotes distintos.</w:t>
      </w:r>
    </w:p>
    <w:p w14:paraId="17F18AD9">
      <w:pPr>
        <w:pStyle w:val="48"/>
        <w:keepNext w:val="0"/>
        <w:keepLines w:val="0"/>
        <w:pageBreakBefore w:val="0"/>
        <w:widowControl w:val="0"/>
        <w:numPr>
          <w:ilvl w:val="0"/>
          <w:numId w:val="0"/>
        </w:numPr>
        <w:tabs>
          <w:tab w:val="left" w:pos="480"/>
        </w:tabs>
        <w:kinsoku/>
        <w:wordWrap/>
        <w:overflowPunct/>
        <w:topLinePunct w:val="0"/>
        <w:autoSpaceDE w:val="0"/>
        <w:autoSpaceDN w:val="0"/>
        <w:bidi w:val="0"/>
        <w:adjustRightInd/>
        <w:snapToGrid/>
        <w:spacing w:before="0" w:after="0" w:line="360" w:lineRule="auto"/>
        <w:ind w:leftChars="0"/>
        <w:textAlignment w:val="auto"/>
        <w:rPr>
          <w:sz w:val="22"/>
          <w:szCs w:val="22"/>
        </w:rPr>
      </w:pPr>
      <w:r>
        <w:rPr>
          <w:rFonts w:hint="default"/>
          <w:b/>
          <w:bCs/>
          <w:sz w:val="22"/>
          <w:szCs w:val="22"/>
          <w:lang w:val="pt-BR"/>
        </w:rPr>
        <w:t xml:space="preserve">5.7. </w:t>
      </w:r>
      <w:r>
        <w:rPr>
          <w:sz w:val="22"/>
          <w:szCs w:val="22"/>
        </w:rPr>
        <w:t xml:space="preserve">O </w:t>
      </w:r>
      <w:r>
        <w:rPr>
          <w:sz w:val="22"/>
          <w:szCs w:val="22"/>
          <w:lang w:val="pt-BR"/>
        </w:rPr>
        <w:t>participante</w:t>
      </w:r>
      <w:r>
        <w:rPr>
          <w:sz w:val="22"/>
          <w:szCs w:val="22"/>
        </w:rPr>
        <w:t xml:space="preserv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w:t>
      </w:r>
      <w:r>
        <w:rPr>
          <w:sz w:val="22"/>
          <w:szCs w:val="22"/>
          <w:lang w:val="pt-BR"/>
        </w:rPr>
        <w:t>contratação</w:t>
      </w:r>
      <w:r>
        <w:rPr>
          <w:sz w:val="22"/>
          <w:szCs w:val="22"/>
        </w:rPr>
        <w:t xml:space="preserve"> por eventuais danos decorrentes de uso indevido das credenciais de acesso, ainda que por terceiros.</w:t>
      </w:r>
    </w:p>
    <w:p w14:paraId="21FD2998">
      <w:pPr>
        <w:pStyle w:val="48"/>
        <w:keepNext w:val="0"/>
        <w:keepLines w:val="0"/>
        <w:pageBreakBefore w:val="0"/>
        <w:widowControl w:val="0"/>
        <w:numPr>
          <w:ilvl w:val="0"/>
          <w:numId w:val="0"/>
        </w:numPr>
        <w:tabs>
          <w:tab w:val="left" w:pos="480"/>
        </w:tabs>
        <w:kinsoku/>
        <w:wordWrap/>
        <w:overflowPunct/>
        <w:topLinePunct w:val="0"/>
        <w:autoSpaceDE w:val="0"/>
        <w:autoSpaceDN w:val="0"/>
        <w:bidi w:val="0"/>
        <w:adjustRightInd/>
        <w:snapToGrid/>
        <w:spacing w:before="0" w:after="0" w:line="360" w:lineRule="auto"/>
        <w:ind w:leftChars="0"/>
        <w:textAlignment w:val="auto"/>
        <w:rPr>
          <w:sz w:val="22"/>
          <w:szCs w:val="22"/>
        </w:rPr>
      </w:pPr>
      <w:r>
        <w:rPr>
          <w:rFonts w:hint="default"/>
          <w:b/>
          <w:bCs/>
          <w:sz w:val="22"/>
          <w:szCs w:val="22"/>
          <w:lang w:val="pt-BR"/>
        </w:rPr>
        <w:t>5.8.</w:t>
      </w:r>
      <w:r>
        <w:rPr>
          <w:rFonts w:hint="default"/>
          <w:sz w:val="22"/>
          <w:szCs w:val="22"/>
          <w:lang w:val="pt-BR"/>
        </w:rPr>
        <w:t xml:space="preserve"> </w:t>
      </w:r>
      <w:r>
        <w:rPr>
          <w:sz w:val="22"/>
          <w:szCs w:val="22"/>
        </w:rPr>
        <w:t xml:space="preserve">É de responsabilidade do cadastrado conferir a exatidão dos seus dados cadastrais nos </w:t>
      </w:r>
      <w:r>
        <w:rPr>
          <w:rFonts w:hint="default"/>
          <w:sz w:val="22"/>
          <w:szCs w:val="22"/>
          <w:lang w:val="pt-BR"/>
        </w:rPr>
        <w:t>s</w:t>
      </w:r>
      <w:r>
        <w:rPr>
          <w:sz w:val="22"/>
          <w:szCs w:val="22"/>
        </w:rPr>
        <w:t>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D8C230">
      <w:pPr>
        <w:pStyle w:val="48"/>
        <w:keepNext w:val="0"/>
        <w:keepLines w:val="0"/>
        <w:pageBreakBefore w:val="0"/>
        <w:widowControl w:val="0"/>
        <w:numPr>
          <w:ilvl w:val="0"/>
          <w:numId w:val="0"/>
        </w:numPr>
        <w:tabs>
          <w:tab w:val="left" w:pos="480"/>
        </w:tabs>
        <w:kinsoku/>
        <w:wordWrap/>
        <w:overflowPunct/>
        <w:topLinePunct w:val="0"/>
        <w:autoSpaceDE w:val="0"/>
        <w:autoSpaceDN w:val="0"/>
        <w:bidi w:val="0"/>
        <w:adjustRightInd/>
        <w:snapToGrid/>
        <w:spacing w:before="0" w:after="0" w:line="360" w:lineRule="auto"/>
        <w:ind w:leftChars="0"/>
        <w:textAlignment w:val="auto"/>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EFA353C">
      <w:pPr>
        <w:pStyle w:val="52"/>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 xml:space="preserve">Na presente </w:t>
      </w:r>
      <w:r>
        <w:rPr>
          <w:i w:val="0"/>
          <w:iCs w:val="0"/>
          <w:color w:val="auto"/>
          <w:sz w:val="22"/>
          <w:szCs w:val="22"/>
          <w:lang w:val="pt-BR"/>
        </w:rPr>
        <w:t>contratação</w:t>
      </w:r>
      <w:r>
        <w:rPr>
          <w:i w:val="0"/>
          <w:iCs w:val="0"/>
          <w:color w:val="auto"/>
          <w:sz w:val="22"/>
          <w:szCs w:val="22"/>
        </w:rPr>
        <w:t xml:space="preserve"> a fase de habilitação </w:t>
      </w:r>
      <w:r>
        <w:rPr>
          <w:i w:val="0"/>
          <w:iCs w:val="0"/>
          <w:color w:val="auto"/>
          <w:sz w:val="22"/>
          <w:szCs w:val="22"/>
          <w:lang w:val="pt-BR"/>
        </w:rPr>
        <w:t>acontecerá</w:t>
      </w:r>
      <w:r>
        <w:rPr>
          <w:rFonts w:hint="default"/>
          <w:i w:val="0"/>
          <w:iCs w:val="0"/>
          <w:color w:val="auto"/>
          <w:sz w:val="22"/>
          <w:szCs w:val="22"/>
          <w:lang w:val="pt-BR"/>
        </w:rPr>
        <w:t xml:space="preserve"> concomitantemente</w:t>
      </w:r>
      <w:r>
        <w:rPr>
          <w:i w:val="0"/>
          <w:iCs w:val="0"/>
          <w:color w:val="auto"/>
          <w:sz w:val="22"/>
          <w:szCs w:val="22"/>
        </w:rPr>
        <w:t xml:space="preserve"> </w:t>
      </w:r>
      <w:r>
        <w:rPr>
          <w:rFonts w:hint="default"/>
          <w:i w:val="0"/>
          <w:iCs w:val="0"/>
          <w:color w:val="auto"/>
          <w:sz w:val="22"/>
          <w:szCs w:val="22"/>
          <w:lang w:val="pt-BR"/>
        </w:rPr>
        <w:t xml:space="preserve">com </w:t>
      </w:r>
      <w:r>
        <w:rPr>
          <w:i w:val="0"/>
          <w:iCs w:val="0"/>
          <w:color w:val="auto"/>
          <w:sz w:val="22"/>
          <w:szCs w:val="22"/>
        </w:rPr>
        <w:t>as fases de apresentação de propostas e de julgamento.</w:t>
      </w:r>
    </w:p>
    <w:p w14:paraId="54D2D293">
      <w:pPr>
        <w:keepNext w:val="0"/>
        <w:keepLines w:val="0"/>
        <w:pageBreakBefore w:val="0"/>
        <w:widowControl w:val="0"/>
        <w:numPr>
          <w:ilvl w:val="0"/>
          <w:numId w:val="0"/>
        </w:numPr>
        <w:tabs>
          <w:tab w:val="left" w:pos="142"/>
          <w:tab w:val="left" w:pos="426"/>
        </w:tabs>
        <w:kinsoku/>
        <w:wordWrap/>
        <w:overflowPunct/>
        <w:topLinePunct w:val="0"/>
        <w:autoSpaceDE w:val="0"/>
        <w:autoSpaceDN w:val="0"/>
        <w:bidi w:val="0"/>
        <w:adjustRightInd/>
        <w:snapToGrid/>
        <w:spacing w:line="360" w:lineRule="auto"/>
        <w:ind w:leftChars="0"/>
        <w:jc w:val="both"/>
        <w:textAlignment w:val="auto"/>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 xml:space="preserve">Os </w:t>
      </w:r>
      <w:r>
        <w:rPr>
          <w:rFonts w:hint="default" w:ascii="Arial" w:hAnsi="Arial" w:cs="Arial"/>
          <w:i w:val="0"/>
          <w:iCs w:val="0"/>
          <w:color w:val="auto"/>
          <w:sz w:val="22"/>
          <w:szCs w:val="22"/>
          <w:lang w:val="pt-BR"/>
        </w:rPr>
        <w:t>participante</w:t>
      </w:r>
      <w:r>
        <w:rPr>
          <w:rFonts w:hint="default" w:ascii="Arial" w:hAnsi="Arial" w:cs="Arial"/>
          <w:i w:val="0"/>
          <w:iCs w:val="0"/>
          <w:color w:val="auto"/>
          <w:sz w:val="22"/>
          <w:szCs w:val="22"/>
        </w:rPr>
        <w:t xml:space="preserve">s encaminharão, exclusivamente por meio do sistema eletrônico, a proposta com o preço </w:t>
      </w:r>
      <w:r>
        <w:rPr>
          <w:rFonts w:hint="default" w:ascii="Arial" w:hAnsi="Arial" w:cs="Arial"/>
          <w:i w:val="0"/>
          <w:iCs w:val="0"/>
          <w:color w:val="auto"/>
          <w:sz w:val="22"/>
          <w:szCs w:val="22"/>
          <w:lang w:val="pt-BR"/>
        </w:rPr>
        <w:t>definido no Termo de Referência e os documentos de habilitação</w:t>
      </w:r>
      <w:r>
        <w:rPr>
          <w:rFonts w:hint="default" w:ascii="Arial" w:hAnsi="Arial" w:cs="Arial"/>
          <w:i w:val="0"/>
          <w:iCs w:val="0"/>
          <w:color w:val="auto"/>
          <w:sz w:val="22"/>
          <w:szCs w:val="22"/>
        </w:rPr>
        <w:t xml:space="preserve">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19 de fevereiro de 2025</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19 de fevereiro de 2026.</w:t>
      </w:r>
      <w:r>
        <w:rPr>
          <w:rFonts w:ascii="Arial" w:hAnsi="Arial" w:cs="Arial"/>
          <w:b w:val="0"/>
          <w:bCs w:val="0"/>
          <w:color w:val="000000"/>
          <w:sz w:val="22"/>
          <w:szCs w:val="22"/>
        </w:rPr>
        <w:t xml:space="preserve"> </w:t>
      </w:r>
      <w:bookmarkStart w:id="15" w:name="_Ref113968921"/>
    </w:p>
    <w:p w14:paraId="595210F6">
      <w:pPr>
        <w:keepNext w:val="0"/>
        <w:keepLines w:val="0"/>
        <w:pageBreakBefore w:val="0"/>
        <w:widowControl w:val="0"/>
        <w:numPr>
          <w:ilvl w:val="0"/>
          <w:numId w:val="0"/>
        </w:numPr>
        <w:tabs>
          <w:tab w:val="left" w:pos="142"/>
          <w:tab w:val="left" w:pos="426"/>
        </w:tabs>
        <w:kinsoku/>
        <w:wordWrap/>
        <w:overflowPunct/>
        <w:topLinePunct w:val="0"/>
        <w:autoSpaceDE w:val="0"/>
        <w:autoSpaceDN w:val="0"/>
        <w:bidi w:val="0"/>
        <w:adjustRightInd/>
        <w:snapToGrid/>
        <w:spacing w:line="360" w:lineRule="auto"/>
        <w:ind w:leftChars="0"/>
        <w:jc w:val="both"/>
        <w:textAlignment w:val="auto"/>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w:t>
      </w:r>
      <w:r>
        <w:rPr>
          <w:rFonts w:hint="default" w:ascii="Arial" w:hAnsi="Arial" w:cs="Arial"/>
          <w:i w:val="0"/>
          <w:iCs w:val="0"/>
          <w:color w:val="auto"/>
          <w:sz w:val="22"/>
          <w:szCs w:val="22"/>
          <w:highlight w:val="none"/>
          <w:lang w:val="pt-BR"/>
        </w:rPr>
        <w:t>participante</w:t>
      </w:r>
      <w:r>
        <w:rPr>
          <w:rFonts w:hint="default" w:ascii="Arial" w:hAnsi="Arial" w:cs="Arial"/>
          <w:i w:val="0"/>
          <w:iCs w:val="0"/>
          <w:color w:val="auto"/>
          <w:sz w:val="22"/>
          <w:szCs w:val="22"/>
          <w:highlight w:val="none"/>
        </w:rPr>
        <w:t xml:space="preserve"> declarará, em campo próprio do sistema, que:</w:t>
      </w:r>
      <w:bookmarkEnd w:id="15"/>
    </w:p>
    <w:p w14:paraId="18267FDD">
      <w:pPr>
        <w:pStyle w:val="4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F34A11">
      <w:pPr>
        <w:pStyle w:val="4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2"/>
          <w:i w:val="0"/>
          <w:iCs w:val="0"/>
          <w:color w:val="auto"/>
          <w:sz w:val="22"/>
          <w:szCs w:val="22"/>
          <w:highlight w:val="none"/>
          <w:u w:val="none"/>
        </w:rPr>
        <w:t>artigo 7°, XXXIII, da Constituição</w:t>
      </w:r>
      <w:r>
        <w:rPr>
          <w:rStyle w:val="12"/>
          <w:i w:val="0"/>
          <w:iCs w:val="0"/>
          <w:color w:val="auto"/>
          <w:sz w:val="22"/>
          <w:szCs w:val="22"/>
          <w:highlight w:val="none"/>
          <w:u w:val="none"/>
        </w:rPr>
        <w:fldChar w:fldCharType="end"/>
      </w:r>
      <w:r>
        <w:rPr>
          <w:i w:val="0"/>
          <w:iCs w:val="0"/>
          <w:color w:val="auto"/>
          <w:sz w:val="22"/>
          <w:szCs w:val="22"/>
          <w:highlight w:val="none"/>
        </w:rPr>
        <w:t>;</w:t>
      </w:r>
    </w:p>
    <w:p w14:paraId="0FD469E5">
      <w:pPr>
        <w:pStyle w:val="4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2"/>
          <w:i w:val="0"/>
          <w:iCs w:val="0"/>
          <w:color w:val="auto"/>
          <w:sz w:val="22"/>
          <w:szCs w:val="22"/>
          <w:highlight w:val="none"/>
          <w:u w:val="none"/>
        </w:rPr>
        <w:t>incisos III e IV do art. 1º e no inciso III do art. 5º da Constituição Federal</w:t>
      </w:r>
      <w:r>
        <w:rPr>
          <w:rStyle w:val="12"/>
          <w:i w:val="0"/>
          <w:iCs w:val="0"/>
          <w:color w:val="auto"/>
          <w:sz w:val="22"/>
          <w:szCs w:val="22"/>
          <w:highlight w:val="none"/>
          <w:u w:val="none"/>
        </w:rPr>
        <w:fldChar w:fldCharType="end"/>
      </w:r>
      <w:r>
        <w:rPr>
          <w:i w:val="0"/>
          <w:iCs w:val="0"/>
          <w:color w:val="auto"/>
          <w:sz w:val="22"/>
          <w:szCs w:val="22"/>
          <w:highlight w:val="none"/>
        </w:rPr>
        <w:t>;</w:t>
      </w:r>
    </w:p>
    <w:p w14:paraId="4DB40E47">
      <w:pPr>
        <w:pStyle w:val="4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9" w:leftChars="0" w:firstLine="471" w:firstLineChars="214"/>
        <w:textAlignment w:val="auto"/>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26642ACC">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i w:val="0"/>
          <w:iCs w:val="0"/>
          <w:color w:val="auto"/>
          <w:sz w:val="22"/>
          <w:szCs w:val="22"/>
          <w:highlight w:val="none"/>
          <w:lang w:val="pt-BR"/>
        </w:rPr>
        <w:t>participante</w:t>
      </w:r>
      <w:r>
        <w:rPr>
          <w:i w:val="0"/>
          <w:iCs w:val="0"/>
          <w:color w:val="auto"/>
          <w:sz w:val="22"/>
          <w:szCs w:val="22"/>
          <w:highlight w:val="none"/>
        </w:rPr>
        <w:t xml:space="preserv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2"/>
          <w:i w:val="0"/>
          <w:iCs w:val="0"/>
          <w:color w:val="auto"/>
          <w:sz w:val="22"/>
          <w:szCs w:val="22"/>
          <w:highlight w:val="none"/>
          <w:u w:val="none"/>
        </w:rPr>
        <w:t>artigo 16 da Lei</w:t>
      </w:r>
      <w:r>
        <w:rPr>
          <w:rStyle w:val="12"/>
          <w:rFonts w:hint="default"/>
          <w:i w:val="0"/>
          <w:iCs w:val="0"/>
          <w:color w:val="auto"/>
          <w:sz w:val="22"/>
          <w:szCs w:val="22"/>
          <w:highlight w:val="none"/>
          <w:u w:val="none"/>
          <w:lang w:val="pt-BR"/>
        </w:rPr>
        <w:t xml:space="preserve"> Federal</w:t>
      </w:r>
      <w:r>
        <w:rPr>
          <w:rStyle w:val="12"/>
          <w:i w:val="0"/>
          <w:iCs w:val="0"/>
          <w:color w:val="auto"/>
          <w:sz w:val="22"/>
          <w:szCs w:val="22"/>
          <w:highlight w:val="none"/>
          <w:u w:val="none"/>
        </w:rPr>
        <w:t xml:space="preserve"> nº 14.133</w:t>
      </w:r>
      <w:r>
        <w:rPr>
          <w:rStyle w:val="12"/>
          <w:rFonts w:hint="default"/>
          <w:i w:val="0"/>
          <w:iCs w:val="0"/>
          <w:color w:val="auto"/>
          <w:sz w:val="22"/>
          <w:szCs w:val="22"/>
          <w:highlight w:val="none"/>
          <w:u w:val="none"/>
          <w:lang w:val="pt-BR"/>
        </w:rPr>
        <w:t>/</w:t>
      </w:r>
      <w:r>
        <w:rPr>
          <w:rStyle w:val="12"/>
          <w:i w:val="0"/>
          <w:iCs w:val="0"/>
          <w:color w:val="auto"/>
          <w:sz w:val="22"/>
          <w:szCs w:val="22"/>
          <w:highlight w:val="none"/>
          <w:u w:val="none"/>
        </w:rPr>
        <w:t>2021</w:t>
      </w:r>
      <w:r>
        <w:rPr>
          <w:rStyle w:val="12"/>
          <w:i w:val="0"/>
          <w:iCs w:val="0"/>
          <w:color w:val="auto"/>
          <w:sz w:val="22"/>
          <w:szCs w:val="22"/>
          <w:highlight w:val="none"/>
          <w:u w:val="none"/>
        </w:rPr>
        <w:fldChar w:fldCharType="end"/>
      </w:r>
      <w:r>
        <w:rPr>
          <w:i w:val="0"/>
          <w:iCs w:val="0"/>
          <w:color w:val="auto"/>
          <w:sz w:val="22"/>
          <w:szCs w:val="22"/>
          <w:highlight w:val="none"/>
          <w:u w:val="none"/>
        </w:rPr>
        <w:t>.</w:t>
      </w:r>
    </w:p>
    <w:p w14:paraId="1B755C25">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O fornecedor enquadrado como</w:t>
      </w:r>
      <w:r>
        <w:rPr>
          <w:rFonts w:hint="default"/>
          <w:i w:val="0"/>
          <w:iCs w:val="0"/>
          <w:color w:val="auto"/>
          <w:sz w:val="22"/>
          <w:szCs w:val="22"/>
          <w:lang w:val="pt-BR"/>
        </w:rPr>
        <w:t xml:space="preserve"> MEI, </w:t>
      </w:r>
      <w:r>
        <w:rPr>
          <w:i w:val="0"/>
          <w:iCs w:val="0"/>
          <w:color w:val="auto"/>
          <w:sz w:val="22"/>
          <w:szCs w:val="22"/>
        </w:rPr>
        <w:t xml:space="preserve">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2"/>
          <w:i w:val="0"/>
          <w:iCs w:val="0"/>
          <w:color w:val="auto"/>
          <w:sz w:val="22"/>
          <w:szCs w:val="22"/>
          <w:u w:val="none"/>
        </w:rPr>
        <w:t>artigo 3° da Lei Complementar nº 123</w:t>
      </w:r>
      <w:r>
        <w:rPr>
          <w:rStyle w:val="12"/>
          <w:rFonts w:hint="default"/>
          <w:i w:val="0"/>
          <w:iCs w:val="0"/>
          <w:color w:val="auto"/>
          <w:sz w:val="22"/>
          <w:szCs w:val="22"/>
          <w:u w:val="none"/>
          <w:lang w:val="pt-BR"/>
        </w:rPr>
        <w:t>/</w:t>
      </w:r>
      <w:r>
        <w:rPr>
          <w:rStyle w:val="12"/>
          <w:i w:val="0"/>
          <w:iCs w:val="0"/>
          <w:color w:val="auto"/>
          <w:sz w:val="22"/>
          <w:szCs w:val="22"/>
          <w:u w:val="none"/>
        </w:rPr>
        <w:t>2006</w:t>
      </w:r>
      <w:r>
        <w:rPr>
          <w:rStyle w:val="12"/>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2"/>
          <w:i w:val="0"/>
          <w:iCs w:val="0"/>
          <w:color w:val="auto"/>
          <w:sz w:val="22"/>
          <w:szCs w:val="22"/>
          <w:u w:val="none"/>
        </w:rPr>
        <w:t>arts. 42 a 49</w:t>
      </w:r>
      <w:r>
        <w:rPr>
          <w:rStyle w:val="12"/>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2"/>
          <w:i w:val="0"/>
          <w:iCs w:val="0"/>
          <w:color w:val="auto"/>
          <w:sz w:val="22"/>
          <w:szCs w:val="22"/>
          <w:u w:val="none"/>
        </w:rPr>
        <w:t xml:space="preserve">§§ 1º ao 3º do art. 4º, da Lei </w:t>
      </w:r>
      <w:r>
        <w:rPr>
          <w:rStyle w:val="12"/>
          <w:rFonts w:hint="default"/>
          <w:i w:val="0"/>
          <w:iCs w:val="0"/>
          <w:color w:val="auto"/>
          <w:sz w:val="22"/>
          <w:szCs w:val="22"/>
          <w:u w:val="none"/>
          <w:lang w:val="pt-BR"/>
        </w:rPr>
        <w:t xml:space="preserve">Federal </w:t>
      </w:r>
      <w:r>
        <w:rPr>
          <w:rStyle w:val="12"/>
          <w:i w:val="0"/>
          <w:iCs w:val="0"/>
          <w:color w:val="auto"/>
          <w:sz w:val="22"/>
          <w:szCs w:val="22"/>
          <w:u w:val="none"/>
        </w:rPr>
        <w:t>nº 14.133</w:t>
      </w:r>
      <w:r>
        <w:rPr>
          <w:rStyle w:val="12"/>
          <w:rFonts w:hint="default"/>
          <w:i w:val="0"/>
          <w:iCs w:val="0"/>
          <w:color w:val="auto"/>
          <w:sz w:val="22"/>
          <w:szCs w:val="22"/>
          <w:u w:val="none"/>
          <w:lang w:val="pt-BR"/>
        </w:rPr>
        <w:t>/</w:t>
      </w:r>
      <w:r>
        <w:rPr>
          <w:rStyle w:val="12"/>
          <w:i w:val="0"/>
          <w:iCs w:val="0"/>
          <w:color w:val="auto"/>
          <w:sz w:val="22"/>
          <w:szCs w:val="22"/>
          <w:u w:val="none"/>
        </w:rPr>
        <w:t>2021.</w:t>
      </w:r>
      <w:r>
        <w:rPr>
          <w:rStyle w:val="12"/>
          <w:i w:val="0"/>
          <w:iCs w:val="0"/>
          <w:color w:val="auto"/>
          <w:sz w:val="22"/>
          <w:szCs w:val="22"/>
          <w:u w:val="none"/>
        </w:rPr>
        <w:fldChar w:fldCharType="end"/>
      </w:r>
    </w:p>
    <w:p w14:paraId="1CB2887C">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w:t>
      </w:r>
      <w:r>
        <w:rPr>
          <w:i w:val="0"/>
          <w:iCs w:val="0"/>
          <w:color w:val="auto"/>
          <w:sz w:val="22"/>
          <w:szCs w:val="22"/>
          <w:lang w:val="pt-BR"/>
        </w:rPr>
        <w:t>participante</w:t>
      </w:r>
      <w:r>
        <w:rPr>
          <w:i w:val="0"/>
          <w:iCs w:val="0"/>
          <w:color w:val="auto"/>
          <w:sz w:val="22"/>
          <w:szCs w:val="22"/>
        </w:rPr>
        <w:t xml:space="preserv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2"/>
          <w:i w:val="0"/>
          <w:iCs w:val="0"/>
          <w:color w:val="auto"/>
          <w:sz w:val="22"/>
          <w:szCs w:val="22"/>
          <w:u w:val="none"/>
        </w:rPr>
        <w:t xml:space="preserve">Lei </w:t>
      </w:r>
      <w:r>
        <w:rPr>
          <w:rStyle w:val="12"/>
          <w:rFonts w:hint="default"/>
          <w:i w:val="0"/>
          <w:iCs w:val="0"/>
          <w:color w:val="auto"/>
          <w:sz w:val="22"/>
          <w:szCs w:val="22"/>
          <w:u w:val="none"/>
          <w:lang w:val="pt-BR"/>
        </w:rPr>
        <w:t xml:space="preserve">Federal </w:t>
      </w:r>
      <w:r>
        <w:rPr>
          <w:rStyle w:val="12"/>
          <w:i w:val="0"/>
          <w:iCs w:val="0"/>
          <w:color w:val="auto"/>
          <w:sz w:val="22"/>
          <w:szCs w:val="22"/>
          <w:u w:val="none"/>
        </w:rPr>
        <w:t>nº 14.133</w:t>
      </w:r>
      <w:r>
        <w:rPr>
          <w:rStyle w:val="12"/>
          <w:rFonts w:hint="default"/>
          <w:i w:val="0"/>
          <w:iCs w:val="0"/>
          <w:color w:val="auto"/>
          <w:sz w:val="22"/>
          <w:szCs w:val="22"/>
          <w:u w:val="none"/>
          <w:lang w:val="pt-BR"/>
        </w:rPr>
        <w:t>/</w:t>
      </w:r>
      <w:r>
        <w:rPr>
          <w:rStyle w:val="12"/>
          <w:i w:val="0"/>
          <w:iCs w:val="0"/>
          <w:color w:val="auto"/>
          <w:sz w:val="22"/>
          <w:szCs w:val="22"/>
          <w:u w:val="none"/>
        </w:rPr>
        <w:t>2021</w:t>
      </w:r>
      <w:r>
        <w:rPr>
          <w:rStyle w:val="12"/>
          <w:i w:val="0"/>
          <w:iCs w:val="0"/>
          <w:color w:val="auto"/>
          <w:sz w:val="22"/>
          <w:szCs w:val="22"/>
          <w:u w:val="none"/>
        </w:rPr>
        <w:fldChar w:fldCharType="end"/>
      </w:r>
      <w:r>
        <w:rPr>
          <w:i w:val="0"/>
          <w:iCs w:val="0"/>
          <w:color w:val="auto"/>
          <w:sz w:val="22"/>
          <w:szCs w:val="22"/>
        </w:rPr>
        <w:t xml:space="preserve"> e neste Edital.</w:t>
      </w:r>
    </w:p>
    <w:p w14:paraId="64F3B03F">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 xml:space="preserve">Os </w:t>
      </w:r>
      <w:r>
        <w:rPr>
          <w:i w:val="0"/>
          <w:iCs w:val="0"/>
          <w:color w:val="auto"/>
          <w:sz w:val="22"/>
          <w:szCs w:val="22"/>
          <w:lang w:val="pt-BR"/>
        </w:rPr>
        <w:t>participante</w:t>
      </w:r>
      <w:r>
        <w:rPr>
          <w:i w:val="0"/>
          <w:iCs w:val="0"/>
          <w:color w:val="auto"/>
          <w:sz w:val="22"/>
          <w:szCs w:val="22"/>
        </w:rPr>
        <w:t>s poderão retirar ou substituir a proposta ou, na hipótese de a fase de habilitação anteceder as fases de apresentação de propostas e de julgamento, os documentos de habilitação anteriormente inseridos no sistema, até a abertura da sessão pública.</w:t>
      </w:r>
    </w:p>
    <w:p w14:paraId="55F75EF4">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 xml:space="preserve">Não haverá ordem de classificação na etapa de apresentação da proposta e dos documentos de habilitação pelo </w:t>
      </w:r>
      <w:r>
        <w:rPr>
          <w:i w:val="0"/>
          <w:iCs w:val="0"/>
          <w:color w:val="auto"/>
          <w:sz w:val="22"/>
          <w:szCs w:val="22"/>
          <w:lang w:val="pt-BR"/>
        </w:rPr>
        <w:t>participante</w:t>
      </w:r>
      <w:r>
        <w:rPr>
          <w:i w:val="0"/>
          <w:iCs w:val="0"/>
          <w:color w:val="auto"/>
          <w:sz w:val="22"/>
          <w:szCs w:val="22"/>
        </w:rPr>
        <w:t>, o que ocorrerá somente após os procedimentos de abertura da sessão pública.</w:t>
      </w:r>
    </w:p>
    <w:p w14:paraId="4F6EF802">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rFonts w:eastAsia="Times New Roman"/>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18</w:t>
      </w:r>
      <w:r>
        <w:rPr>
          <w:rFonts w:hint="default" w:eastAsia="Times New Roman"/>
          <w:b/>
          <w:bCs/>
          <w:i w:val="0"/>
          <w:iCs w:val="0"/>
          <w:color w:val="auto"/>
          <w:sz w:val="22"/>
          <w:szCs w:val="22"/>
          <w:lang w:val="pt-BR"/>
        </w:rPr>
        <w:t>.</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w:t>
      </w:r>
      <w:r>
        <w:rPr>
          <w:i w:val="0"/>
          <w:iCs w:val="0"/>
          <w:color w:val="auto"/>
          <w:sz w:val="22"/>
          <w:szCs w:val="22"/>
          <w:lang w:val="pt-BR"/>
        </w:rPr>
        <w:t>participante</w:t>
      </w:r>
      <w:r>
        <w:rPr>
          <w:rFonts w:eastAsia="Times New Roman"/>
          <w:i w:val="0"/>
          <w:iCs w:val="0"/>
          <w:color w:val="auto"/>
          <w:sz w:val="22"/>
          <w:szCs w:val="22"/>
        </w:rPr>
        <w:t xml:space="preserve"> interessado em participar da </w:t>
      </w:r>
      <w:r>
        <w:rPr>
          <w:i w:val="0"/>
          <w:iCs w:val="0"/>
          <w:color w:val="auto"/>
          <w:sz w:val="22"/>
          <w:szCs w:val="22"/>
          <w:lang w:val="pt-BR"/>
        </w:rPr>
        <w:t>contratação</w:t>
      </w:r>
      <w:r>
        <w:rPr>
          <w:rFonts w:eastAsia="Times New Roman"/>
          <w:i w:val="0"/>
          <w:iCs w:val="0"/>
          <w:color w:val="auto"/>
          <w:sz w:val="22"/>
          <w:szCs w:val="22"/>
        </w:rPr>
        <w:t xml:space="preserve"> </w:t>
      </w:r>
      <w:r>
        <w:rPr>
          <w:i w:val="0"/>
          <w:iCs w:val="0"/>
          <w:color w:val="auto"/>
          <w:sz w:val="22"/>
          <w:szCs w:val="22"/>
        </w:rPr>
        <w:t>acompanhar as operações no sistema eletrônico durante o processo e se responsabilizar pelo ônus decorrente da perda de negócios diante da inobservância de mensagens emitidas pela Administração ou de sua desconexão.</w:t>
      </w:r>
    </w:p>
    <w:p w14:paraId="3E1493E7">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textAlignment w:val="auto"/>
        <w:rPr>
          <w:i w:val="0"/>
          <w:iCs w:val="0"/>
          <w:color w:val="auto"/>
          <w:sz w:val="22"/>
          <w:szCs w:val="22"/>
        </w:rPr>
      </w:pPr>
      <w:r>
        <w:rPr>
          <w:rFonts w:hint="default" w:eastAsia="Times New Roman"/>
          <w:b/>
          <w:bCs/>
          <w:i w:val="0"/>
          <w:iCs w:val="0"/>
          <w:color w:val="auto"/>
          <w:sz w:val="22"/>
          <w:szCs w:val="22"/>
          <w:lang w:val="pt-BR"/>
        </w:rPr>
        <w:t>5.</w:t>
      </w:r>
      <w:r>
        <w:rPr>
          <w:rFonts w:hint="default"/>
          <w:b/>
          <w:bCs/>
          <w:i w:val="0"/>
          <w:iCs w:val="0"/>
          <w:color w:val="auto"/>
          <w:sz w:val="22"/>
          <w:szCs w:val="22"/>
          <w:lang w:val="pt-BR"/>
        </w:rPr>
        <w:t>19</w:t>
      </w:r>
      <w:r>
        <w:rPr>
          <w:rFonts w:hint="default" w:eastAsia="Times New Roman"/>
          <w:b/>
          <w:bCs/>
          <w:i w:val="0"/>
          <w:iCs w:val="0"/>
          <w:color w:val="auto"/>
          <w:sz w:val="22"/>
          <w:szCs w:val="22"/>
          <w:lang w:val="pt-BR"/>
        </w:rPr>
        <w:t xml:space="preserve">. </w:t>
      </w:r>
      <w:r>
        <w:rPr>
          <w:rFonts w:eastAsia="Times New Roman"/>
          <w:i w:val="0"/>
          <w:iCs w:val="0"/>
          <w:color w:val="auto"/>
          <w:sz w:val="22"/>
          <w:szCs w:val="22"/>
        </w:rPr>
        <w:t xml:space="preserve">O </w:t>
      </w:r>
      <w:r>
        <w:rPr>
          <w:i w:val="0"/>
          <w:iCs w:val="0"/>
          <w:color w:val="auto"/>
          <w:sz w:val="22"/>
          <w:szCs w:val="22"/>
          <w:lang w:val="pt-BR"/>
        </w:rPr>
        <w:t>participante</w:t>
      </w:r>
      <w:r>
        <w:rPr>
          <w:rFonts w:eastAsia="Times New Roman"/>
          <w:i w:val="0"/>
          <w:iCs w:val="0"/>
          <w:color w:val="auto"/>
          <w:sz w:val="22"/>
          <w:szCs w:val="22"/>
        </w:rPr>
        <w:t xml:space="preserve"> deverá </w:t>
      </w:r>
      <w:r>
        <w:rPr>
          <w:i w:val="0"/>
          <w:iCs w:val="0"/>
          <w:color w:val="auto"/>
          <w:sz w:val="22"/>
          <w:szCs w:val="22"/>
        </w:rPr>
        <w:t>comunicar imediatamente ao provedor do sistema qualquer acontecimento que possa comprometer o sigilo ou a segurança, para imediato bloqueio de acesso.</w:t>
      </w:r>
    </w:p>
    <w:p w14:paraId="6ED242AA">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20</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35476567">
      <w:pPr>
        <w:pStyle w:val="50"/>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21</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 xml:space="preserve">dital e já apresentados, serão encaminhados pelo </w:t>
      </w:r>
      <w:r>
        <w:rPr>
          <w:rFonts w:ascii="Arial" w:hAnsi="Arial" w:cs="Arial"/>
          <w:sz w:val="22"/>
          <w:szCs w:val="22"/>
          <w:lang w:val="pt-BR"/>
        </w:rPr>
        <w:t>participante</w:t>
      </w:r>
      <w:r>
        <w:rPr>
          <w:rFonts w:hint="default" w:ascii="Arial" w:hAnsi="Arial" w:cs="Arial"/>
          <w:sz w:val="22"/>
          <w:szCs w:val="22"/>
          <w:lang w:val="pt-BR"/>
        </w:rPr>
        <w:t>,</w:t>
      </w:r>
      <w:r>
        <w:rPr>
          <w:rFonts w:ascii="Arial" w:hAnsi="Arial" w:cs="Arial"/>
          <w:sz w:val="22"/>
          <w:szCs w:val="22"/>
        </w:rPr>
        <w:t xml:space="preserve"> observado o prazo de 2 (duas) horas. </w:t>
      </w:r>
    </w:p>
    <w:p w14:paraId="6DD9E128">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500B775">
      <w:pPr>
        <w:keepNext w:val="0"/>
        <w:keepLines w:val="0"/>
        <w:pageBreakBefore w:val="0"/>
        <w:widowControl w:val="0"/>
        <w:kinsoku/>
        <w:wordWrap/>
        <w:overflowPunct/>
        <w:topLinePunct w:val="0"/>
        <w:autoSpaceDE w:val="0"/>
        <w:autoSpaceDN w:val="0"/>
        <w:bidi w:val="0"/>
        <w:adjustRightInd/>
        <w:snapToGrid/>
        <w:spacing w:line="360" w:lineRule="auto"/>
        <w:ind w:firstLine="567"/>
        <w:jc w:val="both"/>
        <w:textAlignment w:val="auto"/>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22</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3DD374CA">
      <w:pPr>
        <w:keepNext w:val="0"/>
        <w:keepLines w:val="0"/>
        <w:pageBreakBefore w:val="0"/>
        <w:widowControl w:val="0"/>
        <w:numPr>
          <w:ilvl w:val="0"/>
          <w:numId w:val="0"/>
        </w:numPr>
        <w:tabs>
          <w:tab w:val="left" w:pos="709"/>
        </w:tabs>
        <w:kinsoku/>
        <w:wordWrap/>
        <w:overflowPunct/>
        <w:topLinePunct w:val="0"/>
        <w:autoSpaceDE w:val="0"/>
        <w:autoSpaceDN w:val="0"/>
        <w:bidi w:val="0"/>
        <w:adjustRightInd/>
        <w:snapToGrid/>
        <w:spacing w:line="360" w:lineRule="auto"/>
        <w:ind w:right="0" w:rightChars="0"/>
        <w:contextualSpacing/>
        <w:jc w:val="both"/>
        <w:textAlignment w:val="auto"/>
        <w:rPr>
          <w:rFonts w:hint="default" w:ascii="Arial" w:hAnsi="Arial" w:cs="Arial"/>
          <w:bCs/>
          <w:sz w:val="22"/>
          <w:szCs w:val="22"/>
        </w:rPr>
      </w:pPr>
      <w:r>
        <w:rPr>
          <w:rFonts w:hint="default" w:ascii="Arial" w:hAnsi="Arial" w:cs="Arial"/>
          <w:b/>
          <w:bCs/>
          <w:sz w:val="22"/>
          <w:szCs w:val="22"/>
          <w:lang w:val="pt-BR"/>
        </w:rPr>
        <w:t>5.23.</w:t>
      </w:r>
      <w:r>
        <w:rPr>
          <w:rFonts w:hint="default" w:ascii="Arial" w:hAnsi="Arial" w:cs="Arial"/>
          <w:sz w:val="22"/>
          <w:szCs w:val="22"/>
          <w:lang w:val="pt-BR"/>
        </w:rPr>
        <w:t xml:space="preserve"> </w:t>
      </w:r>
      <w:r>
        <w:rPr>
          <w:rFonts w:hint="default" w:ascii="Arial" w:hAnsi="Arial" w:cs="Arial"/>
          <w:sz w:val="22"/>
          <w:szCs w:val="22"/>
        </w:rPr>
        <w:t xml:space="preserve">As pessoas fisicas interessadas em participar do certame licitatório em epígrafe, deverão estar atentas às informações que a </w:t>
      </w:r>
      <w:r>
        <w:rPr>
          <w:rFonts w:ascii="Arial" w:hAnsi="Arial" w:cs="Arial"/>
          <w:sz w:val="22"/>
          <w:szCs w:val="22"/>
          <w:highlight w:val="none"/>
        </w:rPr>
        <w:t xml:space="preserve">Comissão </w:t>
      </w:r>
      <w:r>
        <w:rPr>
          <w:rFonts w:hint="default" w:ascii="Arial" w:hAnsi="Arial" w:cs="Arial"/>
          <w:sz w:val="22"/>
          <w:szCs w:val="22"/>
          <w:highlight w:val="none"/>
          <w:lang w:val="pt-BR"/>
        </w:rPr>
        <w:t>de Contratação</w:t>
      </w:r>
      <w:r>
        <w:rPr>
          <w:rFonts w:ascii="Arial" w:hAnsi="Arial" w:cs="Arial"/>
          <w:sz w:val="22"/>
          <w:szCs w:val="22"/>
          <w:highlight w:val="none"/>
        </w:rPr>
        <w:t xml:space="preserve">, </w:t>
      </w:r>
      <w:r>
        <w:rPr>
          <w:rFonts w:hint="default" w:ascii="Arial" w:hAnsi="Arial" w:cs="Arial"/>
          <w:sz w:val="22"/>
          <w:szCs w:val="22"/>
        </w:rPr>
        <w:t xml:space="preserve"> poderá </w:t>
      </w:r>
      <w:r>
        <w:rPr>
          <w:rFonts w:hint="default" w:ascii="Arial" w:hAnsi="Arial" w:cs="Arial"/>
          <w:sz w:val="22"/>
          <w:szCs w:val="22"/>
          <w:lang w:val="pt-BR"/>
        </w:rPr>
        <w:t xml:space="preserve">disponibilizar </w:t>
      </w:r>
      <w:r>
        <w:rPr>
          <w:rFonts w:hint="default" w:ascii="Arial" w:hAnsi="Arial" w:cs="Arial"/>
          <w:sz w:val="22"/>
          <w:szCs w:val="22"/>
        </w:rPr>
        <w:t xml:space="preserve">no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2"/>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ascii="Arial" w:hAnsi="Arial" w:cs="Arial"/>
          <w:sz w:val="22"/>
          <w:szCs w:val="22"/>
        </w:rPr>
        <w:t xml:space="preserve"> qualquer momento, em virtude de esclarecimentos, erratas ou outras informações relevantes acerca do processo licitatório em curso.</w:t>
      </w:r>
      <w:r>
        <w:rPr>
          <w:rFonts w:hint="default" w:ascii="Arial" w:hAnsi="Arial" w:cs="Arial"/>
          <w:bCs/>
          <w:sz w:val="22"/>
          <w:szCs w:val="22"/>
        </w:rPr>
        <w:t xml:space="preserve"> </w:t>
      </w:r>
    </w:p>
    <w:p w14:paraId="2039862C">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fill="D7D7D7" w:themeFill="background1" w:themeFillShade="D8"/>
        <w:tabs>
          <w:tab w:val="left" w:pos="567"/>
        </w:tabs>
        <w:adjustRightInd w:val="0"/>
        <w:spacing w:before="0" w:after="120" w:line="24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6. </w:t>
      </w:r>
      <w:r>
        <w:rPr>
          <w:rFonts w:hint="default" w:ascii="Arial" w:hAnsi="Arial" w:cs="Arial"/>
          <w:bCs w:val="0"/>
          <w:sz w:val="22"/>
          <w:szCs w:val="22"/>
        </w:rPr>
        <w:t>DA PROPOSTA</w:t>
      </w:r>
      <w:r>
        <w:rPr>
          <w:rFonts w:hint="default" w:ascii="Arial" w:hAnsi="Arial" w:cs="Arial"/>
          <w:bCs w:val="0"/>
          <w:sz w:val="22"/>
          <w:szCs w:val="22"/>
          <w:lang w:val="pt-BR"/>
        </w:rPr>
        <w:t xml:space="preserve"> DE PREÇOS                                                                                                                                                                                                                                                                                                                               </w:t>
      </w:r>
    </w:p>
    <w:p w14:paraId="4A0D9C91">
      <w:pPr>
        <w:pStyle w:val="39"/>
        <w:keepNext w:val="0"/>
        <w:keepLines w:val="0"/>
        <w:pageBreakBefore w:val="0"/>
        <w:kinsoku/>
        <w:wordWrap/>
        <w:overflowPunct/>
        <w:topLinePunct w:val="0"/>
        <w:autoSpaceDE w:val="0"/>
        <w:autoSpaceDN w:val="0"/>
        <w:bidi w:val="0"/>
        <w:snapToGrid/>
        <w:spacing w:line="360" w:lineRule="auto"/>
        <w:jc w:val="both"/>
        <w:textAlignment w:val="auto"/>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.1.</w:t>
      </w:r>
      <w:r>
        <w:rPr>
          <w:rFonts w:hint="default" w:ascii="Arial" w:hAnsi="Arial" w:cs="Arial"/>
          <w:sz w:val="22"/>
          <w:szCs w:val="22"/>
        </w:rPr>
        <w:t xml:space="preserve"> </w:t>
      </w:r>
      <w:r>
        <w:rPr>
          <w:rFonts w:hint="default" w:ascii="Arial" w:hAnsi="Arial" w:cs="Arial"/>
          <w:sz w:val="22"/>
          <w:szCs w:val="22"/>
          <w:lang w:val="pt-BR"/>
        </w:rPr>
        <w:t>Até a abertura da sessão pública, deverá ser apresentada a</w:t>
      </w:r>
      <w:r>
        <w:rPr>
          <w:rFonts w:ascii="Arial" w:hAnsi="Arial" w:cs="Arial"/>
          <w:sz w:val="22"/>
          <w:szCs w:val="22"/>
        </w:rPr>
        <w:t xml:space="preserve"> Proposta de Preços </w:t>
      </w:r>
      <w:r>
        <w:rPr>
          <w:rFonts w:hint="default" w:ascii="Arial" w:hAnsi="Arial" w:cs="Arial"/>
          <w:sz w:val="22"/>
          <w:szCs w:val="22"/>
          <w:lang w:val="pt-BR"/>
        </w:rPr>
        <w:t xml:space="preserve">no endereço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"http://www.portaldecompraspublicas.combr," </w:instrText>
      </w:r>
      <w:r>
        <w:rPr>
          <w:rFonts w:hint="default" w:ascii="Arial" w:hAnsi="Arial" w:cs="Arial"/>
          <w:sz w:val="22"/>
          <w:szCs w:val="22"/>
          <w:lang w:val="pt-BR"/>
        </w:rPr>
        <w:fldChar w:fldCharType="separate"/>
      </w:r>
      <w:r>
        <w:rPr>
          <w:rStyle w:val="12"/>
          <w:rFonts w:hint="default" w:ascii="Arial" w:hAnsi="Arial" w:cs="Arial"/>
          <w:sz w:val="22"/>
          <w:szCs w:val="22"/>
          <w:lang w:val="pt-BR"/>
        </w:rPr>
        <w:t>www.portaldecompraspublicas.com.br,</w:t>
      </w:r>
      <w:r>
        <w:rPr>
          <w:rFonts w:hint="default" w:ascii="Arial" w:hAnsi="Arial" w:cs="Arial"/>
          <w:sz w:val="22"/>
          <w:szCs w:val="22"/>
          <w:lang w:val="pt-BR"/>
        </w:rPr>
        <w:fldChar w:fldCharType="end"/>
      </w:r>
      <w:r>
        <w:rPr>
          <w:rFonts w:hint="default" w:ascii="Arial" w:hAnsi="Arial" w:cs="Arial"/>
          <w:sz w:val="22"/>
          <w:szCs w:val="22"/>
          <w:lang w:val="pt-BR"/>
        </w:rPr>
        <w:t xml:space="preserve"> que </w:t>
      </w:r>
      <w:r>
        <w:rPr>
          <w:rFonts w:ascii="Arial" w:hAnsi="Arial" w:cs="Arial"/>
          <w:sz w:val="22"/>
          <w:szCs w:val="22"/>
        </w:rPr>
        <w:t xml:space="preserve">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xml:space="preserve">) dígitos após a vírgula, em algarismos arábicos, conforme mencionado acima, </w:t>
      </w:r>
      <w:r>
        <w:rPr>
          <w:rFonts w:hint="default" w:ascii="Arial" w:hAnsi="Arial" w:cs="Arial"/>
          <w:sz w:val="22"/>
          <w:szCs w:val="22"/>
          <w:lang w:val="pt-BR"/>
        </w:rPr>
        <w:t xml:space="preserve">nome do prestador quando tratar-se de serviço, 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participante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7EC48C0">
      <w:pPr>
        <w:pStyle w:val="39"/>
        <w:keepNext w:val="0"/>
        <w:keepLines w:val="0"/>
        <w:pageBreakBefore w:val="0"/>
        <w:kinsoku/>
        <w:wordWrap/>
        <w:overflowPunct/>
        <w:topLinePunct w:val="0"/>
        <w:autoSpaceDE w:val="0"/>
        <w:autoSpaceDN w:val="0"/>
        <w:bidi w:val="0"/>
        <w:snapToGrid/>
        <w:spacing w:line="360" w:lineRule="auto"/>
        <w:jc w:val="both"/>
        <w:textAlignment w:val="auto"/>
        <w:rPr>
          <w:rFonts w:hint="default" w:ascii="Arial" w:hAnsi="Arial" w:cs="Arial"/>
          <w:sz w:val="22"/>
          <w:szCs w:val="22"/>
        </w:rPr>
      </w:pPr>
      <w:r>
        <w:rPr>
          <w:rFonts w:hint="default" w:ascii="Arial" w:hAnsi="Arial" w:cs="Arial"/>
          <w:b/>
          <w:sz w:val="22"/>
          <w:szCs w:val="22"/>
          <w:lang w:val="pt-BR"/>
        </w:rPr>
        <w:t>6</w:t>
      </w:r>
      <w:r>
        <w:rPr>
          <w:rFonts w:hint="default" w:ascii="Arial" w:hAnsi="Arial" w:cs="Arial"/>
          <w:b/>
          <w:sz w:val="22"/>
          <w:szCs w:val="22"/>
        </w:rPr>
        <w:t>.2.</w:t>
      </w:r>
      <w:r>
        <w:rPr>
          <w:rFonts w:hint="default" w:ascii="Arial" w:hAnsi="Arial" w:cs="Arial"/>
          <w:sz w:val="22"/>
          <w:szCs w:val="22"/>
        </w:rPr>
        <w:t xml:space="preserve"> </w:t>
      </w:r>
      <w:r>
        <w:rPr>
          <w:rFonts w:ascii="Arial" w:hAnsi="Arial" w:cs="Arial"/>
          <w:sz w:val="22"/>
          <w:szCs w:val="22"/>
        </w:rPr>
        <w:t xml:space="preserve">A Proposta de Preços deverá ser apresentada </w:t>
      </w:r>
      <w:r>
        <w:rPr>
          <w:rFonts w:hint="default" w:ascii="Arial" w:hAnsi="Arial" w:cs="Arial"/>
          <w:sz w:val="22"/>
          <w:szCs w:val="22"/>
          <w:lang w:val="pt-BR"/>
        </w:rPr>
        <w:t>com e</w:t>
      </w:r>
      <w:r>
        <w:rPr>
          <w:rFonts w:hint="default" w:ascii="Arial" w:hAnsi="Arial" w:cs="Arial"/>
          <w:sz w:val="22"/>
          <w:szCs w:val="22"/>
        </w:rPr>
        <w:t xml:space="preserve">specificação completa dos serviços ofertados (detalhada), com informações que possibilitem a completa avaliação do(s) serviços proposto(s) bem como a respectiva quantidade a ser ofertada.   </w:t>
      </w:r>
    </w:p>
    <w:p w14:paraId="4C89CEFA">
      <w:pPr>
        <w:pStyle w:val="39"/>
        <w:keepNext w:val="0"/>
        <w:keepLines w:val="0"/>
        <w:pageBreakBefore w:val="0"/>
        <w:kinsoku/>
        <w:wordWrap/>
        <w:overflowPunct/>
        <w:topLinePunct w:val="0"/>
        <w:autoSpaceDE w:val="0"/>
        <w:autoSpaceDN w:val="0"/>
        <w:bidi w:val="0"/>
        <w:snapToGrid/>
        <w:spacing w:line="360" w:lineRule="auto"/>
        <w:jc w:val="both"/>
        <w:textAlignment w:val="auto"/>
        <w:rPr>
          <w:rFonts w:hint="default" w:ascii="Arial" w:hAnsi="Arial" w:cs="Arial"/>
          <w:b w:val="0"/>
          <w:bCs/>
          <w:sz w:val="22"/>
          <w:szCs w:val="22"/>
          <w:lang w:val="pt-BR"/>
        </w:rPr>
      </w:pPr>
      <w:r>
        <w:rPr>
          <w:rFonts w:hint="default" w:ascii="Arial" w:hAnsi="Arial" w:cs="Arial"/>
          <w:b/>
          <w:sz w:val="22"/>
          <w:szCs w:val="22"/>
          <w:lang w:val="pt-BR"/>
        </w:rPr>
        <w:t>6</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z w:val="22"/>
          <w:szCs w:val="22"/>
        </w:rPr>
        <w:t>.</w:t>
      </w:r>
      <w:r>
        <w:rPr>
          <w:rFonts w:hint="default" w:ascii="Arial" w:hAnsi="Arial" w:cs="Arial"/>
          <w:sz w:val="22"/>
          <w:szCs w:val="22"/>
        </w:rPr>
        <w:t xml:space="preserve"> </w:t>
      </w:r>
      <w:r>
        <w:rPr>
          <w:rFonts w:ascii="Arial" w:hAnsi="Arial" w:cs="Arial"/>
          <w:sz w:val="22"/>
          <w:szCs w:val="22"/>
        </w:rPr>
        <w:t xml:space="preserve">A Proposta de Preços deverá ser apresentada </w:t>
      </w:r>
      <w:r>
        <w:rPr>
          <w:rFonts w:hint="default" w:ascii="Arial" w:hAnsi="Arial" w:cs="Arial"/>
          <w:sz w:val="22"/>
          <w:szCs w:val="22"/>
          <w:lang w:val="pt-BR"/>
        </w:rPr>
        <w:t>com n</w:t>
      </w:r>
      <w:r>
        <w:rPr>
          <w:rFonts w:hint="default" w:ascii="Arial" w:hAnsi="Arial" w:cs="Arial"/>
          <w:sz w:val="22"/>
          <w:szCs w:val="22"/>
        </w:rPr>
        <w:t>úmero da conta corrente, nome e número da agência, telefone e endereço eletrônico (e-mail)</w:t>
      </w:r>
      <w:r>
        <w:rPr>
          <w:rFonts w:hint="default" w:ascii="Arial" w:hAnsi="Arial" w:cs="Arial"/>
          <w:sz w:val="22"/>
          <w:szCs w:val="22"/>
          <w:lang w:val="pt-BR"/>
        </w:rPr>
        <w:t xml:space="preserve">, conforme modelo disponível no </w:t>
      </w:r>
      <w:r>
        <w:rPr>
          <w:rFonts w:ascii="Arial" w:hAnsi="Arial" w:cs="Arial"/>
          <w:b w:val="0"/>
          <w:bCs/>
          <w:sz w:val="22"/>
          <w:szCs w:val="22"/>
        </w:rPr>
        <w:t>Anexo II</w:t>
      </w:r>
      <w:r>
        <w:rPr>
          <w:rFonts w:hint="default" w:ascii="Arial" w:hAnsi="Arial" w:cs="Arial"/>
          <w:b w:val="0"/>
          <w:bCs/>
          <w:sz w:val="22"/>
          <w:szCs w:val="22"/>
          <w:lang w:val="pt-BR"/>
        </w:rPr>
        <w:t xml:space="preserve"> do Edital.</w:t>
      </w:r>
    </w:p>
    <w:p w14:paraId="3995E224">
      <w:pPr>
        <w:keepNext w:val="0"/>
        <w:keepLines w:val="0"/>
        <w:pageBreakBefore w:val="0"/>
        <w:widowControl w:val="0"/>
        <w:tabs>
          <w:tab w:val="left" w:pos="1276"/>
        </w:tabs>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lang w:val="pt-BR"/>
        </w:rPr>
      </w:pPr>
      <w:r>
        <w:rPr>
          <w:rFonts w:hint="default" w:ascii="Arial" w:hAnsi="Arial" w:cs="Arial"/>
          <w:b/>
          <w:sz w:val="22"/>
          <w:szCs w:val="22"/>
          <w:lang w:val="pt-BR"/>
        </w:rPr>
        <w:t>6.4</w:t>
      </w:r>
      <w:r>
        <w:rPr>
          <w:rFonts w:ascii="Arial" w:hAnsi="Arial" w:cs="Arial"/>
          <w:b/>
          <w:sz w:val="22"/>
          <w:szCs w:val="22"/>
        </w:rPr>
        <w:t>.</w:t>
      </w:r>
      <w:r>
        <w:rPr>
          <w:rFonts w:ascii="Arial" w:hAnsi="Arial" w:cs="Arial"/>
          <w:sz w:val="22"/>
          <w:szCs w:val="22"/>
        </w:rPr>
        <w:t xml:space="preserve"> </w:t>
      </w:r>
      <w:r>
        <w:rPr>
          <w:rFonts w:hint="default" w:ascii="Arial" w:hAnsi="Arial" w:cs="Arial"/>
          <w:i w:val="0"/>
          <w:iCs w:val="0"/>
          <w:color w:val="auto"/>
          <w:sz w:val="22"/>
          <w:szCs w:val="22"/>
          <w:highlight w:val="none"/>
        </w:rPr>
        <w:t xml:space="preserve">Todas as especificações do objeto contidas na proposta vinculam o </w:t>
      </w:r>
      <w:r>
        <w:rPr>
          <w:rFonts w:hint="default" w:ascii="Arial" w:hAnsi="Arial" w:cs="Arial"/>
          <w:i w:val="0"/>
          <w:iCs w:val="0"/>
          <w:color w:val="auto"/>
          <w:sz w:val="22"/>
          <w:szCs w:val="22"/>
          <w:highlight w:val="none"/>
          <w:lang w:val="pt-BR"/>
        </w:rPr>
        <w:t>participante, devendo constar nos preços</w:t>
      </w:r>
      <w:r>
        <w:rPr>
          <w:rFonts w:ascii="Arial" w:hAnsi="Arial" w:cs="Arial"/>
          <w:sz w:val="22"/>
          <w:szCs w:val="22"/>
        </w:rPr>
        <w:t xml:space="preserve"> todos os custos necessários para o atendimento do objeto da </w:t>
      </w:r>
      <w:r>
        <w:rPr>
          <w:rFonts w:hint="default" w:ascii="Arial" w:hAnsi="Arial" w:cs="Arial"/>
          <w:sz w:val="22"/>
          <w:szCs w:val="22"/>
          <w:lang w:val="pt-BR"/>
        </w:rPr>
        <w:t>contratação</w:t>
      </w:r>
      <w:r>
        <w:rPr>
          <w:rFonts w:ascii="Arial" w:hAnsi="Arial" w:cs="Arial"/>
          <w:sz w:val="22"/>
          <w:szCs w:val="22"/>
        </w:rPr>
        <w:t>, bem como todos os impostos, encargos trabalhistas, previdenciários, fiscais, comerciais, taxas, fretes, seguros, deslocamentos de pessoal, garantias e quaisquer outros ônus que incidam ou venham a incidir sobre o objeto licitado e constante da proposta</w:t>
      </w:r>
      <w:r>
        <w:rPr>
          <w:rFonts w:hint="default" w:ascii="Arial" w:hAnsi="Arial" w:cs="Arial"/>
          <w:sz w:val="22"/>
          <w:szCs w:val="22"/>
          <w:lang w:val="pt-BR"/>
        </w:rPr>
        <w:t>.</w:t>
      </w:r>
    </w:p>
    <w:p w14:paraId="771E4158">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6.5.</w:t>
      </w:r>
      <w:r>
        <w:rPr>
          <w:rFonts w:ascii="Arial" w:hAnsi="Arial" w:cs="Arial"/>
          <w:b/>
          <w:bCs/>
          <w:sz w:val="22"/>
          <w:szCs w:val="22"/>
        </w:rPr>
        <w:t xml:space="preserve"> </w:t>
      </w:r>
      <w:r>
        <w:rPr>
          <w:rFonts w:ascii="Arial" w:hAnsi="Arial" w:cs="Arial"/>
          <w:sz w:val="22"/>
          <w:szCs w:val="22"/>
        </w:rPr>
        <w:t>Em caso de divergência entre os valores unitário e total, serão considerados os primeiros e, entre os expressos em algarismos e por extenso, serão considerados estes últimos</w:t>
      </w:r>
      <w:r>
        <w:rPr>
          <w:rFonts w:hint="default" w:ascii="Arial" w:hAnsi="Arial" w:cs="Arial"/>
          <w:sz w:val="22"/>
          <w:szCs w:val="22"/>
          <w:lang w:val="pt-BR"/>
        </w:rPr>
        <w:t>.</w:t>
      </w:r>
    </w:p>
    <w:p w14:paraId="6328B197">
      <w:pPr>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hint="default" w:ascii="Arial" w:hAnsi="Arial" w:cs="Arial"/>
          <w:b/>
          <w:bCs/>
          <w:sz w:val="22"/>
          <w:szCs w:val="22"/>
          <w:lang w:val="pt-BR"/>
        </w:rPr>
        <w:t xml:space="preserve">6.6. </w:t>
      </w: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ADF59B0">
      <w:pPr>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6.7. </w:t>
      </w:r>
      <w:r>
        <w:rPr>
          <w:rFonts w:ascii="Arial" w:hAnsi="Arial" w:cs="Arial"/>
          <w:sz w:val="22"/>
          <w:szCs w:val="22"/>
        </w:rPr>
        <w:t xml:space="preserve">A proposta deverá limitar-se ao objeto desta </w:t>
      </w:r>
      <w:r>
        <w:rPr>
          <w:rFonts w:ascii="Arial" w:hAnsi="Arial" w:cs="Arial"/>
          <w:sz w:val="22"/>
          <w:szCs w:val="22"/>
          <w:lang w:val="pt-BR"/>
        </w:rPr>
        <w:t>contratação</w:t>
      </w:r>
      <w:r>
        <w:rPr>
          <w:rFonts w:ascii="Arial" w:hAnsi="Arial" w:cs="Arial"/>
          <w:sz w:val="22"/>
          <w:szCs w:val="22"/>
        </w:rPr>
        <w:t>,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71B5AA2">
      <w:pPr>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6.8. </w:t>
      </w: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757BA4EC">
      <w:pPr>
        <w:keepNext w:val="0"/>
        <w:keepLines w:val="0"/>
        <w:pageBreakBefore w:val="0"/>
        <w:widowControl w:val="0"/>
        <w:numPr>
          <w:ilvl w:val="0"/>
          <w:numId w:val="0"/>
        </w:numPr>
        <w:tabs>
          <w:tab w:val="left" w:pos="426"/>
        </w:tabs>
        <w:kinsoku/>
        <w:wordWrap/>
        <w:overflowPunct/>
        <w:topLinePunct w:val="0"/>
        <w:autoSpaceDE w:val="0"/>
        <w:autoSpaceDN w:val="0"/>
        <w:bidi w:val="0"/>
        <w:adjustRightInd w:val="0"/>
        <w:snapToGrid/>
        <w:spacing w:line="360" w:lineRule="auto"/>
        <w:ind w:leftChars="0"/>
        <w:jc w:val="both"/>
        <w:textAlignment w:val="auto"/>
        <w:rPr>
          <w:rFonts w:ascii="Arial" w:hAnsi="Arial" w:cs="Arial"/>
          <w:sz w:val="22"/>
          <w:szCs w:val="22"/>
        </w:rPr>
      </w:pPr>
      <w:r>
        <w:rPr>
          <w:rFonts w:hint="default" w:ascii="Arial" w:hAnsi="Arial" w:cs="Arial"/>
          <w:b/>
          <w:bCs/>
          <w:sz w:val="22"/>
          <w:szCs w:val="22"/>
          <w:lang w:val="pt-BR"/>
        </w:rPr>
        <w:t xml:space="preserve">6.9. </w:t>
      </w: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61BDD315">
      <w:pPr>
        <w:keepNext w:val="0"/>
        <w:keepLines w:val="0"/>
        <w:pageBreakBefore w:val="0"/>
        <w:widowControl w:val="0"/>
        <w:numPr>
          <w:ilvl w:val="0"/>
          <w:numId w:val="0"/>
        </w:numPr>
        <w:tabs>
          <w:tab w:val="left" w:pos="567"/>
        </w:tabs>
        <w:kinsoku/>
        <w:wordWrap/>
        <w:overflowPunct/>
        <w:topLinePunct w:val="0"/>
        <w:autoSpaceDE w:val="0"/>
        <w:autoSpaceDN w:val="0"/>
        <w:bidi w:val="0"/>
        <w:adjustRightInd w:val="0"/>
        <w:snapToGrid/>
        <w:spacing w:line="360" w:lineRule="auto"/>
        <w:ind w:leftChars="0"/>
        <w:jc w:val="both"/>
        <w:textAlignment w:val="auto"/>
        <w:rPr>
          <w:rFonts w:ascii="Arial" w:hAnsi="Arial" w:cs="Arial"/>
          <w:sz w:val="22"/>
          <w:szCs w:val="22"/>
        </w:rPr>
      </w:pPr>
      <w:r>
        <w:rPr>
          <w:rFonts w:hint="default" w:ascii="Arial" w:hAnsi="Arial" w:cs="Arial"/>
          <w:b/>
          <w:bCs/>
          <w:sz w:val="22"/>
          <w:szCs w:val="22"/>
          <w:lang w:val="pt-BR"/>
        </w:rPr>
        <w:t>6.10.</w:t>
      </w:r>
      <w:r>
        <w:rPr>
          <w:rFonts w:hint="default" w:ascii="Arial" w:hAnsi="Arial" w:cs="Arial"/>
          <w:sz w:val="22"/>
          <w:szCs w:val="22"/>
          <w:lang w:val="pt-BR"/>
        </w:rPr>
        <w:t xml:space="preserve"> </w:t>
      </w: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1496A8">
      <w:pPr>
        <w:keepNext w:val="0"/>
        <w:keepLines w:val="0"/>
        <w:pageBreakBefore w:val="0"/>
        <w:kinsoku/>
        <w:wordWrap/>
        <w:overflowPunct/>
        <w:topLinePunct w:val="0"/>
        <w:autoSpaceDE w:val="0"/>
        <w:autoSpaceDN w:val="0"/>
        <w:bidi w:val="0"/>
        <w:snapToGrid/>
        <w:spacing w:line="360" w:lineRule="auto"/>
        <w:jc w:val="both"/>
        <w:textAlignment w:val="auto"/>
        <w:rPr>
          <w:rFonts w:ascii="Arial" w:hAnsi="Arial" w:cs="Arial"/>
          <w:sz w:val="22"/>
          <w:szCs w:val="22"/>
        </w:rPr>
      </w:pPr>
      <w:r>
        <w:rPr>
          <w:rFonts w:hint="default" w:ascii="Arial" w:hAnsi="Arial" w:cs="Arial"/>
          <w:b/>
          <w:sz w:val="22"/>
          <w:szCs w:val="22"/>
          <w:lang w:val="pt-BR"/>
        </w:rPr>
        <w:t>6.11</w:t>
      </w:r>
      <w:r>
        <w:rPr>
          <w:rFonts w:ascii="Arial" w:hAnsi="Arial" w:cs="Arial"/>
          <w:b/>
          <w:sz w:val="22"/>
          <w:szCs w:val="22"/>
        </w:rPr>
        <w:t>.</w:t>
      </w:r>
      <w:r>
        <w:rPr>
          <w:rFonts w:ascii="Arial" w:hAnsi="Arial" w:cs="Arial"/>
          <w:sz w:val="22"/>
          <w:szCs w:val="22"/>
        </w:rPr>
        <w:t xml:space="preserve"> O </w:t>
      </w:r>
      <w:r>
        <w:rPr>
          <w:rFonts w:hint="default" w:ascii="Arial" w:hAnsi="Arial" w:cs="Arial"/>
          <w:sz w:val="22"/>
          <w:szCs w:val="22"/>
          <w:lang w:val="pt-BR"/>
        </w:rPr>
        <w:t>Agente de Contratação</w:t>
      </w:r>
      <w:r>
        <w:rPr>
          <w:rFonts w:ascii="Arial" w:hAnsi="Arial" w:cs="Arial"/>
          <w:sz w:val="22"/>
          <w:szCs w:val="22"/>
        </w:rPr>
        <w:t xml:space="preserve">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2BAE55F2">
      <w:pPr>
        <w:pStyle w:val="48"/>
        <w:keepNext w:val="0"/>
        <w:keepLines w:val="0"/>
        <w:pageBreakBefore w:val="0"/>
        <w:numPr>
          <w:ilvl w:val="0"/>
          <w:numId w:val="0"/>
        </w:numPr>
        <w:kinsoku/>
        <w:wordWrap/>
        <w:overflowPunct/>
        <w:topLinePunct w:val="0"/>
        <w:autoSpaceDE w:val="0"/>
        <w:autoSpaceDN w:val="0"/>
        <w:bidi w:val="0"/>
        <w:snapToGrid/>
        <w:spacing w:before="0" w:after="0" w:line="360" w:lineRule="auto"/>
        <w:ind w:leftChars="0"/>
        <w:textAlignment w:val="auto"/>
        <w:rPr>
          <w:i w:val="0"/>
          <w:iCs w:val="0"/>
          <w:color w:val="auto"/>
          <w:sz w:val="22"/>
          <w:szCs w:val="22"/>
          <w:highlight w:val="none"/>
        </w:rPr>
      </w:pPr>
      <w:r>
        <w:rPr>
          <w:rFonts w:hint="default"/>
          <w:b/>
          <w:bCs/>
          <w:i w:val="0"/>
          <w:iCs w:val="0"/>
          <w:color w:val="auto"/>
          <w:sz w:val="22"/>
          <w:szCs w:val="22"/>
          <w:highlight w:val="none"/>
          <w:lang w:val="pt-BR"/>
        </w:rPr>
        <w:t xml:space="preserve">6.12.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44DA781">
      <w:pPr>
        <w:pStyle w:val="48"/>
        <w:keepNext w:val="0"/>
        <w:keepLines w:val="0"/>
        <w:pageBreakBefore w:val="0"/>
        <w:numPr>
          <w:ilvl w:val="0"/>
          <w:numId w:val="0"/>
        </w:numPr>
        <w:kinsoku/>
        <w:wordWrap/>
        <w:overflowPunct/>
        <w:topLinePunct w:val="0"/>
        <w:autoSpaceDE w:val="0"/>
        <w:autoSpaceDN w:val="0"/>
        <w:bidi w:val="0"/>
        <w:snapToGrid/>
        <w:spacing w:before="0" w:after="0" w:line="360" w:lineRule="auto"/>
        <w:ind w:leftChars="0"/>
        <w:textAlignment w:val="auto"/>
        <w:rPr>
          <w:i w:val="0"/>
          <w:iCs w:val="0"/>
          <w:color w:val="auto"/>
          <w:sz w:val="22"/>
          <w:szCs w:val="22"/>
          <w:highlight w:val="none"/>
        </w:rPr>
      </w:pPr>
      <w:r>
        <w:rPr>
          <w:rFonts w:hint="default"/>
          <w:b/>
          <w:bCs/>
          <w:i w:val="0"/>
          <w:iCs w:val="0"/>
          <w:color w:val="auto"/>
          <w:sz w:val="22"/>
          <w:szCs w:val="22"/>
          <w:highlight w:val="none"/>
          <w:lang w:val="pt-BR"/>
        </w:rPr>
        <w:t xml:space="preserve">6.13.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2"/>
          <w:i w:val="0"/>
          <w:iCs w:val="0"/>
          <w:color w:val="auto"/>
          <w:sz w:val="22"/>
          <w:szCs w:val="22"/>
          <w:highlight w:val="none"/>
          <w:u w:val="none"/>
        </w:rPr>
        <w:t>art. 71, inciso IX, da Constituição</w:t>
      </w:r>
      <w:r>
        <w:rPr>
          <w:rStyle w:val="12"/>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w:t>
      </w:r>
      <w:r>
        <w:rPr>
          <w:rFonts w:hint="default"/>
          <w:i w:val="0"/>
          <w:iCs w:val="0"/>
          <w:color w:val="auto"/>
          <w:sz w:val="22"/>
          <w:szCs w:val="22"/>
          <w:highlight w:val="none"/>
          <w:lang w:val="pt-BR"/>
        </w:rPr>
        <w:t>9</w:t>
      </w:r>
      <w:r>
        <w:rPr>
          <w:i w:val="0"/>
          <w:iCs w:val="0"/>
          <w:color w:val="auto"/>
          <w:sz w:val="22"/>
          <w:szCs w:val="22"/>
          <w:highlight w:val="none"/>
        </w:rPr>
        <w:t xml:space="preserve">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cs="Arial"/>
          <w:color w:val="auto"/>
          <w:sz w:val="22"/>
          <w:szCs w:val="22"/>
          <w:lang w:val="pt-BR"/>
        </w:rPr>
        <w:t xml:space="preserve"> ou Contrato</w:t>
      </w:r>
      <w:r>
        <w:rPr>
          <w:i w:val="0"/>
          <w:iCs w:val="0"/>
          <w:color w:val="auto"/>
          <w:sz w:val="22"/>
          <w:szCs w:val="22"/>
          <w:highlight w:val="none"/>
        </w:rPr>
        <w:t>.</w:t>
      </w:r>
    </w:p>
    <w:p w14:paraId="2E253F07">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240" w:lineRule="auto"/>
        <w:ind w:leftChars="0"/>
        <w:jc w:val="center"/>
        <w:textAlignment w:val="baseline"/>
        <w:outlineLvl w:val="0"/>
        <w:rPr>
          <w:rFonts w:hint="default" w:ascii="Arial" w:hAnsi="Arial" w:cs="Arial"/>
          <w:sz w:val="22"/>
          <w:szCs w:val="22"/>
          <w:highlight w:val="cyan"/>
        </w:rPr>
      </w:pPr>
      <w:r>
        <w:rPr>
          <w:rFonts w:hint="default" w:cs="Arial"/>
          <w:bCs w:val="0"/>
          <w:sz w:val="22"/>
          <w:szCs w:val="22"/>
          <w:highlight w:val="none"/>
          <w:lang w:val="pt-BR"/>
        </w:rPr>
        <w:t xml:space="preserve">7. </w:t>
      </w:r>
      <w:r>
        <w:rPr>
          <w:rFonts w:hint="default" w:ascii="Arial" w:hAnsi="Arial" w:cs="Arial"/>
          <w:bCs w:val="0"/>
          <w:sz w:val="22"/>
          <w:szCs w:val="22"/>
          <w:highlight w:val="none"/>
        </w:rPr>
        <w:t>D</w:t>
      </w:r>
      <w:r>
        <w:rPr>
          <w:rFonts w:hint="default" w:ascii="Arial" w:hAnsi="Arial" w:cs="Arial"/>
          <w:bCs w:val="0"/>
          <w:sz w:val="22"/>
          <w:szCs w:val="22"/>
          <w:highlight w:val="none"/>
          <w:lang w:val="pt-BR"/>
        </w:rPr>
        <w:t>OS DOCUMENTOS DE HABILITAÇÃO</w:t>
      </w:r>
    </w:p>
    <w:p w14:paraId="4EBC33A7">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ascii="Arial" w:hAnsi="Arial" w:cs="Arial"/>
          <w:sz w:val="22"/>
          <w:szCs w:val="22"/>
        </w:rPr>
      </w:pPr>
      <w:r>
        <w:rPr>
          <w:rFonts w:hint="default" w:ascii="Arial" w:hAnsi="Arial" w:cs="Arial"/>
          <w:b/>
          <w:color w:val="auto"/>
          <w:sz w:val="22"/>
          <w:szCs w:val="22"/>
          <w:highlight w:val="none"/>
          <w:lang w:val="pt-BR"/>
        </w:rPr>
        <w:t>7</w:t>
      </w:r>
      <w:r>
        <w:rPr>
          <w:rFonts w:ascii="Arial" w:hAnsi="Arial" w:cs="Arial"/>
          <w:b/>
          <w:color w:val="auto"/>
          <w:sz w:val="22"/>
          <w:szCs w:val="22"/>
          <w:highlight w:val="none"/>
        </w:rPr>
        <w:t>.1.</w:t>
      </w:r>
      <w:r>
        <w:rPr>
          <w:rFonts w:ascii="Arial" w:hAnsi="Arial" w:cs="Arial"/>
          <w:color w:val="auto"/>
          <w:sz w:val="22"/>
          <w:szCs w:val="22"/>
          <w:highlight w:val="none"/>
        </w:rPr>
        <w:t xml:space="preserve"> </w:t>
      </w:r>
      <w:r>
        <w:rPr>
          <w:rFonts w:hint="default" w:ascii="Arial" w:hAnsi="Arial" w:cs="Arial"/>
          <w:color w:val="auto"/>
          <w:sz w:val="22"/>
          <w:szCs w:val="22"/>
          <w:highlight w:val="none"/>
          <w:lang w:val="pt-BR"/>
        </w:rPr>
        <w:t xml:space="preserve">Até a abertura da sessão pública, juntamente com a Proposta de Preços, </w:t>
      </w:r>
      <w:r>
        <w:rPr>
          <w:rFonts w:ascii="Arial" w:hAnsi="Arial" w:cs="Arial"/>
          <w:color w:val="auto"/>
          <w:sz w:val="22"/>
          <w:szCs w:val="22"/>
          <w:highlight w:val="none"/>
        </w:rPr>
        <w:t xml:space="preserve">a empresa deverá apresentar </w:t>
      </w:r>
      <w:r>
        <w:rPr>
          <w:rFonts w:hint="default" w:ascii="Arial" w:hAnsi="Arial" w:cs="Arial"/>
          <w:color w:val="auto"/>
          <w:sz w:val="22"/>
          <w:szCs w:val="22"/>
          <w:highlight w:val="none"/>
          <w:lang w:val="pt-BR"/>
        </w:rPr>
        <w:t xml:space="preserve">os Documentos de Habilitação </w:t>
      </w:r>
      <w:r>
        <w:rPr>
          <w:rFonts w:ascii="Arial" w:hAnsi="Arial" w:cs="Arial"/>
          <w:color w:val="auto"/>
          <w:sz w:val="22"/>
          <w:szCs w:val="22"/>
          <w:highlight w:val="none"/>
        </w:rPr>
        <w:t xml:space="preserve">no site </w:t>
      </w:r>
      <w:r>
        <w:rPr>
          <w:rFonts w:ascii="Arial" w:hAnsi="Arial" w:cs="Arial"/>
          <w:bCs/>
          <w:iCs/>
          <w:snapToGrid w:val="0"/>
          <w:color w:val="auto"/>
          <w:sz w:val="22"/>
          <w:szCs w:val="22"/>
          <w:highlight w:val="none"/>
          <w:u w:val="none"/>
        </w:rPr>
        <w:fldChar w:fldCharType="begin"/>
      </w:r>
      <w:r>
        <w:rPr>
          <w:rFonts w:ascii="Arial" w:hAnsi="Arial" w:cs="Arial"/>
          <w:bCs/>
          <w:iCs/>
          <w:snapToGrid w:val="0"/>
          <w:color w:val="auto"/>
          <w:sz w:val="22"/>
          <w:szCs w:val="22"/>
          <w:highlight w:val="none"/>
          <w:u w:val="none"/>
        </w:rPr>
        <w:instrText xml:space="preserve"> HYPERLINK "http://www.portaldecompraspublicas.com.br" </w:instrText>
      </w:r>
      <w:r>
        <w:rPr>
          <w:rFonts w:ascii="Arial" w:hAnsi="Arial" w:cs="Arial"/>
          <w:bCs/>
          <w:iCs/>
          <w:snapToGrid w:val="0"/>
          <w:color w:val="auto"/>
          <w:sz w:val="22"/>
          <w:szCs w:val="22"/>
          <w:highlight w:val="none"/>
          <w:u w:val="none"/>
        </w:rPr>
        <w:fldChar w:fldCharType="separate"/>
      </w:r>
      <w:r>
        <w:rPr>
          <w:rStyle w:val="12"/>
          <w:rFonts w:ascii="Arial" w:hAnsi="Arial" w:cs="Arial"/>
          <w:bCs/>
          <w:iCs/>
          <w:snapToGrid w:val="0"/>
          <w:color w:val="auto"/>
          <w:sz w:val="22"/>
          <w:szCs w:val="22"/>
          <w:highlight w:val="none"/>
        </w:rPr>
        <w:t>www.portaldecompraspublicas.com.br</w:t>
      </w:r>
      <w:r>
        <w:rPr>
          <w:rFonts w:ascii="Arial" w:hAnsi="Arial" w:cs="Arial"/>
          <w:bCs/>
          <w:iCs/>
          <w:snapToGrid w:val="0"/>
          <w:color w:val="auto"/>
          <w:sz w:val="22"/>
          <w:szCs w:val="22"/>
          <w:highlight w:val="none"/>
          <w:u w:val="none"/>
        </w:rPr>
        <w:fldChar w:fldCharType="end"/>
      </w:r>
      <w:r>
        <w:rPr>
          <w:rFonts w:hint="default" w:ascii="Arial" w:hAnsi="Arial" w:cs="Arial"/>
          <w:bCs/>
          <w:iCs/>
          <w:snapToGrid w:val="0"/>
          <w:color w:val="auto"/>
          <w:sz w:val="22"/>
          <w:szCs w:val="22"/>
          <w:highlight w:val="none"/>
          <w:lang w:val="pt-BR"/>
        </w:rPr>
        <w:t>,</w:t>
      </w:r>
      <w:r>
        <w:rPr>
          <w:rFonts w:ascii="Arial" w:hAnsi="Arial" w:cs="Arial"/>
          <w:color w:val="auto"/>
          <w:sz w:val="22"/>
          <w:szCs w:val="22"/>
          <w:highlight w:val="none"/>
        </w:rPr>
        <w:t xml:space="preserve"> </w:t>
      </w:r>
      <w:r>
        <w:rPr>
          <w:rFonts w:hint="default" w:ascii="Arial" w:hAnsi="Arial" w:cs="Arial"/>
          <w:color w:val="auto"/>
          <w:sz w:val="22"/>
          <w:szCs w:val="22"/>
          <w:highlight w:val="none"/>
          <w:u w:val="none"/>
        </w:rPr>
        <w:t xml:space="preserve">nos termos dos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"art62" </w:instrText>
      </w:r>
      <w:r>
        <w:rPr>
          <w:rFonts w:hint="default" w:ascii="Arial" w:hAnsi="Arial" w:cs="Arial"/>
          <w:color w:val="auto"/>
          <w:sz w:val="22"/>
          <w:szCs w:val="22"/>
          <w:highlight w:val="none"/>
          <w:u w:val="none"/>
        </w:rPr>
        <w:fldChar w:fldCharType="separate"/>
      </w:r>
      <w:r>
        <w:rPr>
          <w:rStyle w:val="12"/>
          <w:rFonts w:hint="default" w:ascii="Arial" w:hAnsi="Arial" w:cs="Arial"/>
          <w:color w:val="auto"/>
          <w:sz w:val="22"/>
          <w:szCs w:val="22"/>
          <w:highlight w:val="none"/>
          <w:u w:val="none"/>
        </w:rPr>
        <w:t xml:space="preserve">arts. 62 a 70 da Lei </w:t>
      </w:r>
      <w:r>
        <w:rPr>
          <w:rStyle w:val="12"/>
          <w:rFonts w:hint="default" w:ascii="Arial" w:hAnsi="Arial" w:cs="Arial"/>
          <w:color w:val="auto"/>
          <w:sz w:val="22"/>
          <w:szCs w:val="22"/>
          <w:highlight w:val="none"/>
          <w:u w:val="none"/>
          <w:lang w:val="pt-BR"/>
        </w:rPr>
        <w:t xml:space="preserve">Federal </w:t>
      </w:r>
      <w:r>
        <w:rPr>
          <w:rStyle w:val="12"/>
          <w:rFonts w:hint="default" w:ascii="Arial" w:hAnsi="Arial" w:cs="Arial"/>
          <w:color w:val="auto"/>
          <w:sz w:val="22"/>
          <w:szCs w:val="22"/>
          <w:highlight w:val="none"/>
          <w:u w:val="none"/>
        </w:rPr>
        <w:t>nº 14.133</w:t>
      </w:r>
      <w:r>
        <w:rPr>
          <w:rStyle w:val="12"/>
          <w:rFonts w:hint="default" w:ascii="Arial" w:hAnsi="Arial" w:cs="Arial"/>
          <w:color w:val="auto"/>
          <w:sz w:val="22"/>
          <w:szCs w:val="22"/>
          <w:highlight w:val="none"/>
          <w:u w:val="none"/>
          <w:lang w:val="pt-BR"/>
        </w:rPr>
        <w:t>/</w:t>
      </w:r>
      <w:r>
        <w:rPr>
          <w:rStyle w:val="12"/>
          <w:rFonts w:hint="default" w:ascii="Arial" w:hAnsi="Arial" w:cs="Arial"/>
          <w:color w:val="auto"/>
          <w:sz w:val="22"/>
          <w:szCs w:val="22"/>
          <w:highlight w:val="none"/>
          <w:u w:val="none"/>
        </w:rPr>
        <w:t>2021</w:t>
      </w:r>
      <w:r>
        <w:rPr>
          <w:rStyle w:val="12"/>
          <w:rFonts w:hint="default" w:ascii="Arial" w:hAnsi="Arial" w:cs="Arial"/>
          <w:color w:val="auto"/>
          <w:sz w:val="22"/>
          <w:szCs w:val="22"/>
          <w:highlight w:val="none"/>
          <w:u w:val="none"/>
        </w:rPr>
        <w:fldChar w:fldCharType="end"/>
      </w:r>
      <w:r>
        <w:rPr>
          <w:rStyle w:val="12"/>
          <w:rFonts w:hint="default" w:ascii="Arial" w:hAnsi="Arial" w:cs="Arial"/>
          <w:color w:val="auto"/>
          <w:sz w:val="22"/>
          <w:szCs w:val="22"/>
          <w:u w:val="none"/>
          <w:lang w:val="pt-BR"/>
        </w:rPr>
        <w:t>, conforme documentos listados a partir do item 7.2.</w:t>
      </w:r>
    </w:p>
    <w:p w14:paraId="60FCF2E8">
      <w:pPr>
        <w:keepNext w:val="0"/>
        <w:keepLines w:val="0"/>
        <w:pageBreakBefore w:val="0"/>
        <w:widowControl w:val="0"/>
        <w:tabs>
          <w:tab w:val="left" w:pos="1985"/>
        </w:tabs>
        <w:kinsoku/>
        <w:wordWrap/>
        <w:overflowPunct/>
        <w:topLinePunct w:val="0"/>
        <w:autoSpaceDE w:val="0"/>
        <w:autoSpaceDN w:val="0"/>
        <w:bidi w:val="0"/>
        <w:adjustRightInd/>
        <w:snapToGrid/>
        <w:spacing w:line="360" w:lineRule="auto"/>
        <w:ind w:firstLine="425"/>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2E44989D">
      <w:pPr>
        <w:pStyle w:val="13"/>
        <w:keepNext w:val="0"/>
        <w:keepLines w:val="0"/>
        <w:pageBreakBefore w:val="0"/>
        <w:widowControl w:val="0"/>
        <w:kinsoku/>
        <w:wordWrap/>
        <w:overflowPunct/>
        <w:topLinePunct w:val="0"/>
        <w:autoSpaceDE w:val="0"/>
        <w:autoSpaceDN w:val="0"/>
        <w:bidi w:val="0"/>
        <w:adjustRightInd/>
        <w:snapToGrid/>
        <w:spacing w:line="360" w:lineRule="auto"/>
        <w:ind w:firstLine="425"/>
        <w:textAlignment w:val="auto"/>
        <w:rPr>
          <w:rFonts w:ascii="Arial" w:hAnsi="Arial" w:cs="Arial"/>
          <w:sz w:val="22"/>
          <w:szCs w:val="22"/>
          <w:u w:val="none"/>
        </w:rPr>
      </w:pPr>
      <w:r>
        <w:rPr>
          <w:rFonts w:hint="default" w:ascii="Arial" w:hAnsi="Arial" w:cs="Arial"/>
          <w:b/>
          <w:sz w:val="22"/>
          <w:szCs w:val="22"/>
          <w:u w:val="none"/>
          <w:lang w:val="pt-BR"/>
        </w:rPr>
        <w:t>7</w:t>
      </w:r>
      <w:r>
        <w:rPr>
          <w:rFonts w:ascii="Arial" w:hAnsi="Arial" w:cs="Arial"/>
          <w:b/>
          <w:sz w:val="22"/>
          <w:szCs w:val="22"/>
          <w:u w:val="none"/>
        </w:rPr>
        <w:t>.1.2.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067945CF">
      <w:pPr>
        <w:pStyle w:val="51"/>
        <w:keepNext w:val="0"/>
        <w:keepLines w:val="0"/>
        <w:pageBreakBefore w:val="0"/>
        <w:widowControl w:val="0"/>
        <w:suppressLineNumbers w:val="0"/>
        <w:kinsoku/>
        <w:wordWrap/>
        <w:overflowPunct/>
        <w:topLinePunct w:val="0"/>
        <w:autoSpaceDE w:val="0"/>
        <w:autoSpaceDN w:val="0"/>
        <w:bidi w:val="0"/>
        <w:adjustRightInd/>
        <w:snapToGrid/>
        <w:spacing w:line="360" w:lineRule="auto"/>
        <w:ind w:firstLine="709"/>
        <w:textAlignment w:val="auto"/>
      </w:pPr>
      <w:r>
        <w:rPr>
          <w:rFonts w:hint="default"/>
          <w:b/>
          <w:lang w:val="pt-BR"/>
        </w:rPr>
        <w:t>7</w:t>
      </w:r>
      <w:r>
        <w:rPr>
          <w:b/>
        </w:rPr>
        <w:t>.1.2.1.</w:t>
      </w:r>
      <w:r>
        <w:t xml:space="preserve"> O descumprimento do item </w:t>
      </w:r>
      <w:r>
        <w:rPr>
          <w:rFonts w:hint="default"/>
          <w:lang w:val="pt-BR"/>
        </w:rPr>
        <w:t>7</w:t>
      </w:r>
      <w:r>
        <w:t xml:space="preserve">.1.2 não será motivo de inabilitação do proponente. </w:t>
      </w:r>
    </w:p>
    <w:p w14:paraId="03D2E832">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18"/>
        <w:textAlignment w:val="auto"/>
        <w:rPr>
          <w:sz w:val="22"/>
          <w:szCs w:val="22"/>
        </w:rPr>
      </w:pPr>
      <w:r>
        <w:rPr>
          <w:rFonts w:hint="default"/>
          <w:b/>
          <w:sz w:val="22"/>
          <w:szCs w:val="22"/>
          <w:lang w:val="pt-BR"/>
        </w:rPr>
        <w:t>7</w:t>
      </w:r>
      <w:r>
        <w:rPr>
          <w:b/>
          <w:sz w:val="22"/>
          <w:szCs w:val="22"/>
        </w:rPr>
        <w:t>.1.3.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0F818A6C">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480" w:firstLineChars="218"/>
        <w:textAlignment w:val="auto"/>
        <w:rPr>
          <w:i/>
          <w:sz w:val="22"/>
          <w:szCs w:val="22"/>
        </w:rPr>
      </w:pPr>
      <w:r>
        <w:rPr>
          <w:rFonts w:hint="default"/>
          <w:b/>
          <w:bCs/>
          <w:sz w:val="22"/>
          <w:szCs w:val="22"/>
          <w:lang w:val="pt-BR"/>
        </w:rPr>
        <w:t>7.1.4.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2"/>
          <w:color w:val="auto"/>
          <w:sz w:val="22"/>
          <w:szCs w:val="22"/>
          <w:u w:val="none"/>
        </w:rPr>
        <w:t xml:space="preserve">Lei </w:t>
      </w:r>
      <w:r>
        <w:rPr>
          <w:rStyle w:val="12"/>
          <w:rFonts w:hint="default"/>
          <w:color w:val="auto"/>
          <w:sz w:val="22"/>
          <w:szCs w:val="22"/>
          <w:u w:val="none"/>
          <w:lang w:val="pt-BR"/>
        </w:rPr>
        <w:t xml:space="preserve">Federal nº </w:t>
      </w:r>
      <w:r>
        <w:rPr>
          <w:rStyle w:val="12"/>
          <w:color w:val="auto"/>
          <w:sz w:val="22"/>
          <w:szCs w:val="22"/>
          <w:u w:val="none"/>
        </w:rPr>
        <w:t>14.133/2</w:t>
      </w:r>
      <w:r>
        <w:rPr>
          <w:rStyle w:val="12"/>
          <w:rFonts w:hint="default"/>
          <w:color w:val="auto"/>
          <w:sz w:val="22"/>
          <w:szCs w:val="22"/>
          <w:u w:val="none"/>
          <w:lang w:val="pt-BR"/>
        </w:rPr>
        <w:t>02</w:t>
      </w:r>
      <w:r>
        <w:rPr>
          <w:rStyle w:val="12"/>
          <w:color w:val="auto"/>
          <w:sz w:val="22"/>
          <w:szCs w:val="22"/>
          <w:u w:val="none"/>
        </w:rPr>
        <w:t>1, art. 64</w:t>
      </w:r>
      <w:r>
        <w:rPr>
          <w:rStyle w:val="12"/>
          <w:color w:val="auto"/>
          <w:sz w:val="22"/>
          <w:szCs w:val="22"/>
          <w:u w:val="none"/>
        </w:rPr>
        <w:fldChar w:fldCharType="end"/>
      </w:r>
      <w:r>
        <w:rPr>
          <w:color w:val="auto"/>
          <w:sz w:val="22"/>
          <w:szCs w:val="22"/>
          <w:u w:val="none"/>
        </w:rPr>
        <w:t>):</w:t>
      </w:r>
    </w:p>
    <w:p w14:paraId="41437BDA">
      <w:pPr>
        <w:pStyle w:val="4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720" w:firstLineChars="327"/>
        <w:textAlignment w:val="auto"/>
        <w:rPr>
          <w:sz w:val="22"/>
          <w:szCs w:val="22"/>
        </w:rPr>
      </w:pPr>
      <w:r>
        <w:rPr>
          <w:rFonts w:hint="default"/>
          <w:b/>
          <w:bCs/>
          <w:sz w:val="22"/>
          <w:szCs w:val="22"/>
          <w:lang w:val="pt-BR"/>
        </w:rPr>
        <w:t xml:space="preserve">7.1.4.1. </w:t>
      </w:r>
      <w:r>
        <w:rPr>
          <w:rFonts w:hint="default"/>
          <w:sz w:val="22"/>
          <w:szCs w:val="22"/>
          <w:lang w:val="pt-BR"/>
        </w:rPr>
        <w:t>C</w:t>
      </w:r>
      <w:r>
        <w:rPr>
          <w:sz w:val="22"/>
          <w:szCs w:val="22"/>
        </w:rPr>
        <w:t xml:space="preserve">omplementação de informações acerca dos documentos já apresentados pelos </w:t>
      </w:r>
      <w:r>
        <w:rPr>
          <w:sz w:val="22"/>
          <w:szCs w:val="22"/>
          <w:lang w:val="pt-BR"/>
        </w:rPr>
        <w:t>participante</w:t>
      </w:r>
      <w:r>
        <w:rPr>
          <w:sz w:val="22"/>
          <w:szCs w:val="22"/>
        </w:rPr>
        <w:t>s e desde que necessária para apurar fatos existentes à época da abertura do certame; e</w:t>
      </w:r>
    </w:p>
    <w:p w14:paraId="4855F2CD">
      <w:pPr>
        <w:pStyle w:val="47"/>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720" w:firstLineChars="327"/>
        <w:textAlignment w:val="auto"/>
        <w:rPr>
          <w:rFonts w:hint="default"/>
          <w:sz w:val="22"/>
          <w:szCs w:val="22"/>
          <w:lang w:val="pt-BR"/>
        </w:rPr>
      </w:pPr>
      <w:r>
        <w:rPr>
          <w:rFonts w:hint="default"/>
          <w:b/>
          <w:bCs/>
          <w:sz w:val="22"/>
          <w:szCs w:val="22"/>
          <w:lang w:val="pt-BR"/>
        </w:rPr>
        <w:t xml:space="preserve">7.1.4.2.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19CFED98">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firstLine="480" w:firstLineChars="218"/>
        <w:textAlignment w:val="auto"/>
        <w:rPr>
          <w:sz w:val="22"/>
          <w:szCs w:val="22"/>
        </w:rPr>
      </w:pPr>
      <w:bookmarkStart w:id="17" w:name="_Ref114670319"/>
      <w:r>
        <w:rPr>
          <w:rFonts w:hint="default"/>
          <w:b/>
          <w:bCs/>
          <w:sz w:val="22"/>
          <w:szCs w:val="22"/>
          <w:lang w:val="pt-BR"/>
        </w:rPr>
        <w:t>7.1.5.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Agente de Contratação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17"/>
    </w:p>
    <w:p w14:paraId="05C91390">
      <w:pPr>
        <w:pStyle w:val="25"/>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18"/>
        <w:jc w:val="both"/>
        <w:textAlignment w:val="auto"/>
        <w:rPr>
          <w:rFonts w:hint="default" w:ascii="Arial" w:hAnsi="Arial" w:cs="Arial"/>
          <w:sz w:val="22"/>
          <w:szCs w:val="22"/>
        </w:rPr>
      </w:pPr>
      <w:r>
        <w:rPr>
          <w:rFonts w:hint="default" w:ascii="Arial" w:hAnsi="Arial" w:cs="Arial"/>
          <w:b/>
          <w:sz w:val="22"/>
          <w:szCs w:val="22"/>
          <w:lang w:val="pt-BR"/>
        </w:rPr>
        <w:t>7</w:t>
      </w:r>
      <w:r>
        <w:rPr>
          <w:rFonts w:hint="default" w:ascii="Arial" w:hAnsi="Arial" w:cs="Arial"/>
          <w:b/>
          <w:sz w:val="22"/>
          <w:szCs w:val="22"/>
        </w:rPr>
        <w:t>.1</w:t>
      </w:r>
      <w:r>
        <w:rPr>
          <w:rFonts w:hint="default" w:ascii="Arial" w:hAnsi="Arial" w:cs="Arial"/>
          <w:b/>
          <w:sz w:val="22"/>
          <w:szCs w:val="22"/>
          <w:lang w:val="pt-BR"/>
        </w:rPr>
        <w:t>.6.</w:t>
      </w:r>
      <w:r>
        <w:rPr>
          <w:rFonts w:hint="default" w:ascii="Arial" w:hAnsi="Arial" w:cs="Arial"/>
          <w:sz w:val="22"/>
          <w:szCs w:val="22"/>
        </w:rPr>
        <w:t xml:space="preserve"> Se a </w:t>
      </w:r>
      <w:r>
        <w:rPr>
          <w:rFonts w:hint="default" w:ascii="Arial" w:hAnsi="Arial" w:cs="Arial"/>
          <w:sz w:val="22"/>
          <w:szCs w:val="22"/>
          <w:lang w:val="pt-BR"/>
        </w:rPr>
        <w:t>participante</w:t>
      </w:r>
      <w:r>
        <w:rPr>
          <w:rFonts w:hint="default" w:ascii="Arial" w:hAnsi="Arial" w:cs="Arial"/>
          <w:sz w:val="22"/>
          <w:szCs w:val="22"/>
        </w:rPr>
        <w:t xml:space="preserve"> for a matriz, todos os documentos deverão estar em nome da matriz, e se a </w:t>
      </w:r>
      <w:r>
        <w:rPr>
          <w:rFonts w:hint="default" w:ascii="Arial" w:hAnsi="Arial" w:cs="Arial"/>
          <w:sz w:val="22"/>
          <w:szCs w:val="22"/>
          <w:lang w:val="pt-BR"/>
        </w:rPr>
        <w:t>participante</w:t>
      </w:r>
      <w:r>
        <w:rPr>
          <w:rFonts w:hint="default" w:ascii="Arial" w:hAnsi="Arial" w:cs="Arial"/>
          <w:sz w:val="22"/>
          <w:szCs w:val="22"/>
        </w:rPr>
        <w:t xml:space="preserve"> for a filial, todos os documentos deverão estar em nome da filial, exceto aqueles documentos que, pela própria natureza, comprovadamente, forem emitidos somente em nome da matriz.</w:t>
      </w:r>
    </w:p>
    <w:p w14:paraId="2B2B98B5">
      <w:pPr>
        <w:widowControl w:val="0"/>
        <w:tabs>
          <w:tab w:val="left" w:pos="1985"/>
        </w:tabs>
        <w:spacing w:before="240" w:after="240" w:line="360" w:lineRule="auto"/>
        <w:jc w:val="both"/>
        <w:rPr>
          <w:rFonts w:hint="default" w:ascii="Arial" w:hAnsi="Arial" w:cs="Arial"/>
          <w:b/>
          <w:sz w:val="22"/>
          <w:szCs w:val="22"/>
          <w:lang w:val="pt-BR"/>
        </w:rPr>
      </w:pPr>
      <w:r>
        <w:rPr>
          <w:rFonts w:hint="default" w:ascii="Arial" w:hAnsi="Arial" w:cs="Arial"/>
          <w:b/>
          <w:sz w:val="22"/>
          <w:szCs w:val="22"/>
          <w:lang w:val="pt-BR"/>
        </w:rPr>
        <w:t>7</w:t>
      </w:r>
      <w:r>
        <w:rPr>
          <w:rFonts w:ascii="Arial" w:hAnsi="Arial" w:cs="Arial"/>
          <w:b/>
          <w:sz w:val="22"/>
          <w:szCs w:val="22"/>
        </w:rPr>
        <w:t>.2. Habilitação jurídica</w:t>
      </w:r>
      <w:r>
        <w:rPr>
          <w:rFonts w:hint="default" w:ascii="Arial" w:hAnsi="Arial" w:cs="Arial"/>
          <w:b/>
          <w:sz w:val="22"/>
          <w:szCs w:val="22"/>
          <w:lang w:val="pt-BR"/>
        </w:rPr>
        <w:t>:</w:t>
      </w:r>
    </w:p>
    <w:p w14:paraId="5F79B5B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33B80B4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43034C7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AD9EE6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D044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40A69D4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Autospacing="0" w:afterAutospacing="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7.2.6.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3D0E7D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360" w:lineRule="auto"/>
        <w:ind w:left="0" w:leftChars="0" w:firstLine="480" w:firstLineChars="218"/>
        <w:jc w:val="both"/>
        <w:textAlignment w:val="auto"/>
        <w:rPr>
          <w:rFonts w:hint="default" w:ascii="Arial" w:hAnsi="Arial" w:cs="Arial"/>
          <w:color w:val="000000"/>
          <w:sz w:val="22"/>
          <w:szCs w:val="22"/>
        </w:rPr>
      </w:pPr>
      <w:r>
        <w:rPr>
          <w:rFonts w:hint="default" w:ascii="Arial" w:hAnsi="Arial" w:cs="Arial"/>
          <w:b/>
          <w:sz w:val="22"/>
          <w:szCs w:val="22"/>
          <w:lang w:val="pt-BR"/>
        </w:rPr>
        <w:t>7.2.7.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7.2.3.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1E9ED2D">
      <w:pPr>
        <w:keepNext w:val="0"/>
        <w:keepLines w:val="0"/>
        <w:pageBreakBefore w:val="0"/>
        <w:widowControl w:val="0"/>
        <w:tabs>
          <w:tab w:val="left" w:pos="1134"/>
        </w:tabs>
        <w:kinsoku/>
        <w:wordWrap/>
        <w:overflowPunct/>
        <w:topLinePunct w:val="0"/>
        <w:autoSpaceDE w:val="0"/>
        <w:autoSpaceDN w:val="0"/>
        <w:bidi w:val="0"/>
        <w:snapToGrid/>
        <w:spacing w:beforeAutospacing="0" w:afterAutospacing="0" w:line="360" w:lineRule="auto"/>
        <w:ind w:left="0" w:leftChars="0" w:firstLine="480" w:firstLineChars="0"/>
        <w:jc w:val="both"/>
        <w:rPr>
          <w:rFonts w:ascii="Arial" w:hAnsi="Arial" w:cs="Arial"/>
          <w:b w:val="0"/>
          <w:bCs/>
          <w:i w:val="0"/>
          <w:iCs w:val="0"/>
          <w:sz w:val="22"/>
          <w:szCs w:val="22"/>
          <w:u w:val="none"/>
        </w:rPr>
      </w:pPr>
      <w:r>
        <w:rPr>
          <w:rFonts w:hint="default" w:ascii="Arial" w:hAnsi="Arial" w:cs="Arial"/>
          <w:b/>
          <w:sz w:val="22"/>
          <w:szCs w:val="22"/>
          <w:lang w:val="pt-BR"/>
        </w:rPr>
        <w:t>7</w:t>
      </w:r>
      <w:r>
        <w:rPr>
          <w:rFonts w:ascii="Arial" w:hAnsi="Arial" w:cs="Arial"/>
          <w:b/>
          <w:sz w:val="22"/>
          <w:szCs w:val="22"/>
        </w:rPr>
        <w:t>.2.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20C7A715">
      <w:pPr>
        <w:keepNext w:val="0"/>
        <w:keepLines w:val="0"/>
        <w:pageBreakBefore w:val="0"/>
        <w:widowControl w:val="0"/>
        <w:kinsoku/>
        <w:wordWrap/>
        <w:overflowPunct/>
        <w:topLinePunct w:val="0"/>
        <w:bidi w:val="0"/>
        <w:adjustRightInd w:val="0"/>
        <w:snapToGrid/>
        <w:spacing w:beforeAutospacing="0" w:afterAutospacing="0" w:line="360" w:lineRule="auto"/>
        <w:ind w:left="0" w:leftChars="0" w:firstLine="480" w:firstLineChars="0"/>
        <w:jc w:val="both"/>
        <w:textAlignment w:val="baseline"/>
        <w:rPr>
          <w:rFonts w:ascii="Arial" w:hAnsi="Arial" w:cs="Arial"/>
          <w:sz w:val="22"/>
          <w:szCs w:val="22"/>
        </w:rPr>
      </w:pPr>
      <w:r>
        <w:rPr>
          <w:rFonts w:hint="default" w:ascii="Arial" w:hAnsi="Arial" w:cs="Arial"/>
          <w:b/>
          <w:bCs/>
          <w:sz w:val="22"/>
          <w:szCs w:val="22"/>
          <w:lang w:val="pt-BR"/>
        </w:rPr>
        <w:t>7</w:t>
      </w:r>
      <w:r>
        <w:rPr>
          <w:rFonts w:ascii="Arial" w:hAnsi="Arial" w:cs="Arial"/>
          <w:b/>
          <w:bCs/>
          <w:sz w:val="22"/>
          <w:szCs w:val="22"/>
        </w:rPr>
        <w:t>.2.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interpor recursos, desistir de sua interposição e praticar todos os demais atos pertinentes ao certame.</w:t>
      </w:r>
    </w:p>
    <w:p w14:paraId="43DDB907">
      <w:pPr>
        <w:widowControl w:val="0"/>
        <w:tabs>
          <w:tab w:val="left" w:pos="1985"/>
        </w:tabs>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7</w:t>
      </w:r>
      <w:r>
        <w:rPr>
          <w:rFonts w:ascii="Arial" w:hAnsi="Arial" w:cs="Arial"/>
          <w:b/>
          <w:sz w:val="22"/>
          <w:szCs w:val="22"/>
        </w:rPr>
        <w:t xml:space="preserve">.3.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A92ED83">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ind w:left="0" w:leftChars="0" w:firstLine="480"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7FEE49ED">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ind w:left="0" w:leftChars="0" w:firstLine="480"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xml:space="preserve">, relativo ao domicilio ou sede do </w:t>
      </w:r>
      <w:r>
        <w:rPr>
          <w:rFonts w:ascii="Arial" w:hAnsi="Arial" w:cs="Arial"/>
          <w:sz w:val="22"/>
          <w:szCs w:val="22"/>
          <w:lang w:val="pt-BR"/>
        </w:rPr>
        <w:t>participante</w:t>
      </w:r>
      <w:r>
        <w:rPr>
          <w:rFonts w:ascii="Arial" w:hAnsi="Arial" w:cs="Arial"/>
          <w:sz w:val="22"/>
          <w:szCs w:val="22"/>
        </w:rPr>
        <w:t>, pertinente ao seu ramo de atividade e compatível com o objeto contratual;</w:t>
      </w:r>
    </w:p>
    <w:p w14:paraId="5156FB1D">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ind w:left="0" w:leftChars="0" w:firstLine="480"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participante, ou outra equivalente, na forma da lei</w:t>
      </w:r>
      <w:r>
        <w:rPr>
          <w:rFonts w:ascii="Arial" w:hAnsi="Arial" w:cs="Arial"/>
          <w:sz w:val="22"/>
          <w:szCs w:val="22"/>
        </w:rPr>
        <w:t>;</w:t>
      </w:r>
    </w:p>
    <w:p w14:paraId="3A427853">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ind w:left="0" w:leftChars="0" w:firstLine="480" w:firstLineChars="0"/>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BE2BCC8">
      <w:pPr>
        <w:keepNext w:val="0"/>
        <w:keepLines w:val="0"/>
        <w:pageBreakBefore w:val="0"/>
        <w:widowControl w:val="0"/>
        <w:kinsoku/>
        <w:wordWrap/>
        <w:overflowPunct/>
        <w:topLinePunct w:val="0"/>
        <w:autoSpaceDE w:val="0"/>
        <w:autoSpaceDN w:val="0"/>
        <w:bidi w:val="0"/>
        <w:adjustRightInd/>
        <w:snapToGrid/>
        <w:spacing w:beforeAutospacing="0" w:afterAutospacing="0" w:line="360" w:lineRule="auto"/>
        <w:ind w:left="0" w:leftChars="0" w:firstLine="480" w:firstLineChars="0"/>
        <w:jc w:val="both"/>
        <w:textAlignment w:val="auto"/>
        <w:rPr>
          <w:rFonts w:ascii="Arial" w:hAnsi="Arial" w:cs="Arial"/>
          <w:b w:val="0"/>
          <w:bCs w:val="0"/>
          <w:sz w:val="22"/>
          <w:szCs w:val="22"/>
          <w:u w:val="none"/>
        </w:rPr>
      </w:pPr>
      <w:r>
        <w:rPr>
          <w:rFonts w:hint="default" w:ascii="Arial" w:hAnsi="Arial" w:cs="Arial"/>
          <w:b/>
          <w:color w:val="000000"/>
          <w:sz w:val="22"/>
          <w:szCs w:val="22"/>
          <w:lang w:val="pt-BR"/>
        </w:rPr>
        <w:t>7</w:t>
      </w:r>
      <w:r>
        <w:rPr>
          <w:rFonts w:ascii="Arial" w:hAnsi="Arial" w:cs="Arial"/>
          <w:b/>
          <w:color w:val="000000"/>
          <w:sz w:val="22"/>
          <w:szCs w:val="22"/>
        </w:rPr>
        <w:t>.3.5.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0454CCAF">
      <w:pPr>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360" w:lineRule="auto"/>
        <w:ind w:left="0" w:leftChars="0" w:firstLine="480" w:firstLineChars="218"/>
        <w:jc w:val="both"/>
        <w:textAlignment w:val="auto"/>
        <w:rPr>
          <w:rFonts w:ascii="Arial" w:hAnsi="Arial" w:cs="Arial"/>
          <w:sz w:val="22"/>
          <w:szCs w:val="22"/>
          <w:highlight w:val="none"/>
        </w:rPr>
      </w:pPr>
      <w:r>
        <w:rPr>
          <w:rFonts w:hint="default" w:ascii="Arial" w:hAnsi="Arial" w:cs="Arial"/>
          <w:b/>
          <w:bCs/>
          <w:sz w:val="22"/>
          <w:szCs w:val="22"/>
          <w:lang w:val="pt-BR"/>
        </w:rPr>
        <w:t>7.3.6.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w:t>
      </w:r>
    </w:p>
    <w:p w14:paraId="0EDFA954">
      <w:pPr>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360" w:lineRule="auto"/>
        <w:ind w:left="0" w:leftChars="0" w:firstLine="479" w:firstLineChars="218"/>
        <w:jc w:val="both"/>
        <w:textAlignment w:val="auto"/>
        <w:rPr>
          <w:rFonts w:ascii="Arial" w:hAnsi="Arial" w:cs="Arial"/>
          <w:sz w:val="22"/>
          <w:szCs w:val="22"/>
          <w:highlight w:val="none"/>
        </w:rPr>
      </w:pPr>
    </w:p>
    <w:p w14:paraId="47C79D37">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jc w:val="both"/>
        <w:textAlignment w:val="auto"/>
        <w:rPr>
          <w:rFonts w:hint="default" w:ascii="Arial" w:hAnsi="Arial" w:cs="Arial"/>
          <w:sz w:val="22"/>
          <w:szCs w:val="22"/>
          <w:lang w:val="pt-BR"/>
        </w:rPr>
      </w:pPr>
      <w:r>
        <w:rPr>
          <w:rFonts w:hint="default" w:ascii="Arial" w:hAnsi="Arial" w:cs="Arial"/>
          <w:b/>
          <w:sz w:val="22"/>
          <w:szCs w:val="22"/>
          <w:lang w:val="pt-BR"/>
        </w:rPr>
        <w:t>7</w:t>
      </w:r>
      <w:r>
        <w:rPr>
          <w:rFonts w:ascii="Arial" w:hAnsi="Arial" w:cs="Arial"/>
          <w:b/>
          <w:sz w:val="22"/>
          <w:szCs w:val="22"/>
        </w:rPr>
        <w:t xml:space="preserve">.4.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7C954BAF">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ind w:firstLine="567"/>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participante, no prazo de até 30 dias antecedentes à realização do certame</w:t>
      </w:r>
      <w:r>
        <w:rPr>
          <w:rFonts w:ascii="Arial" w:hAnsi="Arial" w:cs="Arial"/>
          <w:color w:val="000000"/>
          <w:sz w:val="22"/>
          <w:szCs w:val="22"/>
        </w:rPr>
        <w:t>.</w:t>
      </w:r>
    </w:p>
    <w:p w14:paraId="33D75C8C">
      <w:pPr>
        <w:keepNext w:val="0"/>
        <w:keepLines w:val="0"/>
        <w:pageBreakBefore w:val="0"/>
        <w:widowControl w:val="0"/>
        <w:tabs>
          <w:tab w:val="left" w:pos="1985"/>
        </w:tabs>
        <w:kinsoku/>
        <w:wordWrap/>
        <w:overflowPunct/>
        <w:topLinePunct w:val="0"/>
        <w:autoSpaceDE w:val="0"/>
        <w:autoSpaceDN w:val="0"/>
        <w:bidi w:val="0"/>
        <w:adjustRightInd/>
        <w:snapToGrid/>
        <w:spacing w:beforeAutospacing="0" w:afterAutospacing="0" w:line="360" w:lineRule="auto"/>
        <w:ind w:firstLine="851"/>
        <w:jc w:val="both"/>
        <w:textAlignment w:val="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(Acórdão 1201/2020, TCU, Plenário, Representação, Relator Ministro Vital do Rêgo).</w:t>
      </w:r>
    </w:p>
    <w:p w14:paraId="2ECFD6D9">
      <w:pPr>
        <w:keepNext w:val="0"/>
        <w:keepLines w:val="0"/>
        <w:pageBreakBefore w:val="0"/>
        <w:widowControl w:val="0"/>
        <w:kinsoku/>
        <w:wordWrap/>
        <w:overflowPunct/>
        <w:topLinePunct w:val="0"/>
        <w:autoSpaceDE w:val="0"/>
        <w:autoSpaceDN w:val="0"/>
        <w:bidi w:val="0"/>
        <w:adjustRightInd/>
        <w:snapToGrid/>
        <w:spacing w:beforeAutospacing="0" w:afterAutospacing="0" w:line="360" w:lineRule="auto"/>
        <w:ind w:left="0" w:leftChars="0" w:firstLine="720" w:firstLineChars="327"/>
        <w:jc w:val="both"/>
        <w:textAlignment w:val="auto"/>
        <w:rPr>
          <w:rFonts w:hint="default" w:ascii="Arial" w:hAnsi="Arial" w:cs="Arial"/>
          <w:sz w:val="22"/>
          <w:szCs w:val="22"/>
        </w:rPr>
      </w:pPr>
      <w:r>
        <w:rPr>
          <w:rFonts w:hint="default" w:ascii="Arial" w:hAnsi="Arial" w:cs="Arial"/>
          <w:b/>
          <w:sz w:val="22"/>
          <w:szCs w:val="22"/>
          <w:lang w:val="pt-BR"/>
        </w:rPr>
        <w:t>7</w:t>
      </w:r>
      <w:r>
        <w:rPr>
          <w:rFonts w:hint="default" w:ascii="Arial" w:hAnsi="Arial" w:cs="Arial"/>
          <w:b/>
          <w:sz w:val="22"/>
          <w:szCs w:val="22"/>
        </w:rPr>
        <w:t>.</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w:t>
      </w:r>
      <w:r>
        <w:rPr>
          <w:rFonts w:hint="default" w:ascii="Arial" w:hAnsi="Arial" w:cs="Arial"/>
          <w:sz w:val="22"/>
          <w:szCs w:val="22"/>
          <w:lang w:val="pt-BR"/>
        </w:rPr>
        <w:t>participante</w:t>
      </w:r>
      <w:r>
        <w:rPr>
          <w:rFonts w:hint="default" w:ascii="Arial" w:hAnsi="Arial" w:cs="Arial"/>
          <w:sz w:val="22"/>
          <w:szCs w:val="22"/>
        </w:rPr>
        <w:t xml:space="preserv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07774788">
      <w:pPr>
        <w:keepNext w:val="0"/>
        <w:keepLines w:val="0"/>
        <w:pageBreakBefore w:val="0"/>
        <w:widowControl w:val="0"/>
        <w:tabs>
          <w:tab w:val="left" w:pos="426"/>
          <w:tab w:val="left" w:pos="567"/>
        </w:tabs>
        <w:kinsoku/>
        <w:wordWrap/>
        <w:overflowPunct/>
        <w:topLinePunct w:val="0"/>
        <w:autoSpaceDE w:val="0"/>
        <w:autoSpaceDN w:val="0"/>
        <w:bidi w:val="0"/>
        <w:adjustRightInd w:val="0"/>
        <w:snapToGrid/>
        <w:spacing w:line="360" w:lineRule="auto"/>
        <w:jc w:val="both"/>
        <w:textAlignment w:val="baseline"/>
        <w:rPr>
          <w:rFonts w:ascii="Arial" w:hAnsi="Arial" w:cs="Arial"/>
          <w:b/>
          <w:sz w:val="22"/>
          <w:szCs w:val="22"/>
          <w:highlight w:val="yellow"/>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 xml:space="preserve">(Anexo </w:t>
      </w:r>
      <w:r>
        <w:rPr>
          <w:rFonts w:hint="default" w:ascii="Arial" w:hAnsi="Arial" w:cs="Arial"/>
          <w:b/>
          <w:sz w:val="22"/>
          <w:szCs w:val="22"/>
          <w:highlight w:val="none"/>
          <w:u w:val="none"/>
          <w:lang w:val="pt-BR"/>
        </w:rPr>
        <w:t>V</w:t>
      </w:r>
      <w:r>
        <w:rPr>
          <w:rFonts w:ascii="Arial" w:hAnsi="Arial" w:cs="Arial"/>
          <w:b/>
          <w:sz w:val="22"/>
          <w:szCs w:val="22"/>
          <w:highlight w:val="none"/>
          <w:u w:val="none"/>
        </w:rPr>
        <w:t>II):</w:t>
      </w:r>
    </w:p>
    <w:p w14:paraId="192FDBD7">
      <w:pPr>
        <w:keepNext w:val="0"/>
        <w:keepLines w:val="0"/>
        <w:pageBreakBefore w:val="0"/>
        <w:widowControl w:val="0"/>
        <w:tabs>
          <w:tab w:val="left" w:pos="960"/>
        </w:tabs>
        <w:kinsoku/>
        <w:wordWrap/>
        <w:overflowPunct/>
        <w:topLinePunct w:val="0"/>
        <w:autoSpaceDE w:val="0"/>
        <w:autoSpaceDN w:val="0"/>
        <w:bidi w:val="0"/>
        <w:snapToGrid/>
        <w:spacing w:line="360" w:lineRule="auto"/>
        <w:ind w:left="0" w:leftChars="0" w:firstLine="480" w:firstLineChars="218"/>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7</w:t>
      </w:r>
      <w:r>
        <w:rPr>
          <w:rFonts w:ascii="Arial" w:hAnsi="Arial" w:cs="Arial"/>
          <w:b/>
          <w:bCs/>
          <w:sz w:val="22"/>
          <w:szCs w:val="22"/>
          <w:highlight w:val="none"/>
        </w:rPr>
        <w:t>.</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D2A4B06">
      <w:pPr>
        <w:keepNext w:val="0"/>
        <w:keepLines w:val="0"/>
        <w:pageBreakBefore w:val="0"/>
        <w:widowControl w:val="0"/>
        <w:tabs>
          <w:tab w:val="left" w:pos="960"/>
        </w:tabs>
        <w:kinsoku/>
        <w:wordWrap/>
        <w:overflowPunct/>
        <w:topLinePunct w:val="0"/>
        <w:autoSpaceDE w:val="0"/>
        <w:autoSpaceDN w:val="0"/>
        <w:bidi w:val="0"/>
        <w:snapToGrid/>
        <w:spacing w:line="360" w:lineRule="auto"/>
        <w:ind w:left="0" w:leftChars="0" w:firstLine="720"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7.5.1.1.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 xml:space="preserve">Anexo </w:t>
      </w:r>
      <w:r>
        <w:rPr>
          <w:rFonts w:hint="default" w:ascii="Arial" w:hAnsi="Arial" w:cs="Arial"/>
          <w:b/>
          <w:sz w:val="22"/>
          <w:szCs w:val="22"/>
          <w:highlight w:val="none"/>
          <w:u w:val="single"/>
          <w:lang w:val="pt-BR"/>
        </w:rPr>
        <w:t xml:space="preserve">VII  </w:t>
      </w:r>
      <w:r>
        <w:rPr>
          <w:rFonts w:ascii="Arial" w:hAnsi="Arial" w:cs="Arial"/>
          <w:b/>
          <w:sz w:val="22"/>
          <w:szCs w:val="22"/>
          <w:highlight w:val="none"/>
          <w:u w:val="single"/>
        </w:rPr>
        <w:t xml:space="preserve">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participante.</w:t>
      </w:r>
    </w:p>
    <w:p w14:paraId="624B5ACA">
      <w:pPr>
        <w:keepNext w:val="0"/>
        <w:keepLines w:val="0"/>
        <w:pageBreakBefore w:val="0"/>
        <w:widowControl w:val="0"/>
        <w:numPr>
          <w:ilvl w:val="0"/>
          <w:numId w:val="0"/>
        </w:numPr>
        <w:tabs>
          <w:tab w:val="left" w:pos="142"/>
          <w:tab w:val="left" w:pos="960"/>
          <w:tab w:val="left" w:pos="1200"/>
          <w:tab w:val="left" w:pos="1418"/>
          <w:tab w:val="left" w:pos="1985"/>
        </w:tabs>
        <w:kinsoku/>
        <w:wordWrap/>
        <w:overflowPunct/>
        <w:topLinePunct w:val="0"/>
        <w:autoSpaceDE w:val="0"/>
        <w:autoSpaceDN w:val="0"/>
        <w:bidi w:val="0"/>
        <w:adjustRightInd w:val="0"/>
        <w:snapToGrid/>
        <w:spacing w:line="360" w:lineRule="auto"/>
        <w:ind w:left="0" w:leftChars="0" w:firstLine="720"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7.5.1.2.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BFF4D0C">
      <w:pPr>
        <w:keepNext w:val="0"/>
        <w:keepLines w:val="0"/>
        <w:pageBreakBefore w:val="0"/>
        <w:widowControl w:val="0"/>
        <w:numPr>
          <w:ilvl w:val="0"/>
          <w:numId w:val="0"/>
        </w:numPr>
        <w:tabs>
          <w:tab w:val="left" w:pos="142"/>
          <w:tab w:val="left" w:pos="960"/>
          <w:tab w:val="left" w:pos="1200"/>
          <w:tab w:val="left" w:pos="1418"/>
          <w:tab w:val="left" w:pos="1985"/>
        </w:tabs>
        <w:kinsoku/>
        <w:wordWrap/>
        <w:overflowPunct/>
        <w:topLinePunct w:val="0"/>
        <w:autoSpaceDE w:val="0"/>
        <w:autoSpaceDN w:val="0"/>
        <w:bidi w:val="0"/>
        <w:adjustRightInd w:val="0"/>
        <w:snapToGrid/>
        <w:spacing w:line="360" w:lineRule="auto"/>
        <w:ind w:left="0" w:leftChars="0" w:firstLine="720"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7.5.1.3.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1D982CCD">
      <w:pPr>
        <w:keepNext w:val="0"/>
        <w:keepLines w:val="0"/>
        <w:pageBreakBefore w:val="0"/>
        <w:widowControl w:val="0"/>
        <w:tabs>
          <w:tab w:val="left" w:pos="960"/>
          <w:tab w:val="left" w:pos="1276"/>
        </w:tabs>
        <w:kinsoku/>
        <w:wordWrap/>
        <w:overflowPunct/>
        <w:topLinePunct w:val="0"/>
        <w:autoSpaceDE w:val="0"/>
        <w:autoSpaceDN w:val="0"/>
        <w:bidi w:val="0"/>
        <w:adjustRightInd w:val="0"/>
        <w:snapToGrid/>
        <w:spacing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21957FE5">
      <w:pPr>
        <w:keepNext w:val="0"/>
        <w:keepLines w:val="0"/>
        <w:pageBreakBefore w:val="0"/>
        <w:widowControl w:val="0"/>
        <w:numPr>
          <w:ilvl w:val="0"/>
          <w:numId w:val="0"/>
        </w:numPr>
        <w:tabs>
          <w:tab w:val="left" w:pos="567"/>
          <w:tab w:val="left" w:pos="960"/>
          <w:tab w:val="left" w:pos="1200"/>
        </w:tabs>
        <w:kinsoku/>
        <w:wordWrap/>
        <w:overflowPunct/>
        <w:topLinePunct w:val="0"/>
        <w:autoSpaceDE w:val="0"/>
        <w:autoSpaceDN w:val="0"/>
        <w:bidi w:val="0"/>
        <w:adjustRightInd w:val="0"/>
        <w:snapToGrid/>
        <w:spacing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7.5.1.5.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5AECA047">
      <w:pPr>
        <w:keepNext w:val="0"/>
        <w:keepLines w:val="0"/>
        <w:pageBreakBefore w:val="0"/>
        <w:widowControl w:val="0"/>
        <w:numPr>
          <w:ilvl w:val="0"/>
          <w:numId w:val="0"/>
        </w:numPr>
        <w:tabs>
          <w:tab w:val="left" w:pos="567"/>
          <w:tab w:val="left" w:pos="960"/>
          <w:tab w:val="left" w:pos="1200"/>
          <w:tab w:val="left" w:pos="1276"/>
        </w:tabs>
        <w:kinsoku/>
        <w:wordWrap/>
        <w:overflowPunct/>
        <w:topLinePunct w:val="0"/>
        <w:autoSpaceDE w:val="0"/>
        <w:autoSpaceDN w:val="0"/>
        <w:bidi w:val="0"/>
        <w:adjustRightInd w:val="0"/>
        <w:snapToGrid/>
        <w:spacing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7.5.1.6.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w:t>
      </w:r>
      <w:r>
        <w:rPr>
          <w:rFonts w:ascii="Arial" w:hAnsi="Arial" w:cs="Arial"/>
          <w:sz w:val="22"/>
          <w:szCs w:val="22"/>
          <w:highlight w:val="none"/>
          <w:lang w:val="pt-BR"/>
        </w:rPr>
        <w:t>participante</w:t>
      </w:r>
      <w:r>
        <w:rPr>
          <w:rFonts w:ascii="Arial" w:hAnsi="Arial" w:cs="Arial"/>
          <w:sz w:val="22"/>
          <w:szCs w:val="22"/>
          <w:highlight w:val="none"/>
        </w:rPr>
        <w:t xml:space="preserv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 xml:space="preserve">ta, ou revogar a </w:t>
      </w:r>
      <w:r>
        <w:rPr>
          <w:rFonts w:ascii="Arial" w:hAnsi="Arial" w:cs="Arial"/>
          <w:sz w:val="22"/>
          <w:szCs w:val="22"/>
          <w:highlight w:val="none"/>
          <w:lang w:val="pt-BR"/>
        </w:rPr>
        <w:t>contratação</w:t>
      </w:r>
      <w:r>
        <w:rPr>
          <w:rFonts w:ascii="Arial" w:hAnsi="Arial" w:cs="Arial"/>
          <w:sz w:val="22"/>
          <w:szCs w:val="22"/>
          <w:highlight w:val="none"/>
        </w:rPr>
        <w:t>;</w:t>
      </w:r>
    </w:p>
    <w:p w14:paraId="05A7EF42">
      <w:pPr>
        <w:keepNext w:val="0"/>
        <w:keepLines w:val="0"/>
        <w:pageBreakBefore w:val="0"/>
        <w:widowControl w:val="0"/>
        <w:numPr>
          <w:ilvl w:val="0"/>
          <w:numId w:val="0"/>
        </w:numPr>
        <w:tabs>
          <w:tab w:val="left" w:pos="567"/>
          <w:tab w:val="left" w:pos="960"/>
          <w:tab w:val="left" w:pos="1200"/>
        </w:tabs>
        <w:kinsoku/>
        <w:wordWrap/>
        <w:overflowPunct/>
        <w:topLinePunct w:val="0"/>
        <w:autoSpaceDE w:val="0"/>
        <w:autoSpaceDN w:val="0"/>
        <w:bidi w:val="0"/>
        <w:adjustRightInd w:val="0"/>
        <w:snapToGrid/>
        <w:spacing w:line="360" w:lineRule="auto"/>
        <w:ind w:left="0" w:leftChars="0" w:firstLine="720"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7.5.1.7.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2807BB09">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11" w:firstLine="480" w:firstLineChars="218"/>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2A98AA13">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11" w:firstLine="720" w:firstLineChars="327"/>
        <w:jc w:val="both"/>
        <w:textAlignment w:val="baseline"/>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xml:space="preserve">, conforme modelo no Anexo </w:t>
      </w:r>
      <w:r>
        <w:rPr>
          <w:rFonts w:hint="default" w:ascii="Arial" w:hAnsi="Arial" w:cs="Arial"/>
          <w:sz w:val="22"/>
          <w:szCs w:val="22"/>
          <w:highlight w:val="none"/>
          <w:lang w:val="pt-BR"/>
        </w:rPr>
        <w:t>VII</w:t>
      </w:r>
      <w:r>
        <w:rPr>
          <w:rFonts w:ascii="Arial" w:hAnsi="Arial" w:cs="Arial"/>
          <w:sz w:val="22"/>
          <w:szCs w:val="22"/>
          <w:highlight w:val="none"/>
        </w:rPr>
        <w:t>.</w:t>
      </w:r>
    </w:p>
    <w:p w14:paraId="36D993E1">
      <w:pPr>
        <w:keepNext w:val="0"/>
        <w:keepLines w:val="0"/>
        <w:pageBreakBefore w:val="0"/>
        <w:widowControl w:val="0"/>
        <w:tabs>
          <w:tab w:val="left" w:pos="426"/>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E0A63F1">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720" w:firstLineChars="0"/>
        <w:jc w:val="both"/>
        <w:textAlignment w:val="auto"/>
        <w:rPr>
          <w:rFonts w:ascii="Arial" w:hAnsi="Arial" w:cs="Arial"/>
          <w:sz w:val="22"/>
          <w:szCs w:val="22"/>
          <w:highlight w:val="none"/>
        </w:rPr>
      </w:pPr>
      <w:r>
        <w:rPr>
          <w:rFonts w:hint="default" w:ascii="Arial" w:hAnsi="Arial" w:cs="Arial"/>
          <w:b/>
          <w:sz w:val="22"/>
          <w:szCs w:val="22"/>
          <w:highlight w:val="none"/>
          <w:lang w:val="pt-BR"/>
        </w:rPr>
        <w:t>7.5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inexistência de fatos supervenientes e/ou impeditivos para sua habilitação no processo e que não consta nos cadastros oficiais de impedimentos, conforme Modelo de Declaração do</w:t>
      </w:r>
      <w:r>
        <w:rPr>
          <w:rFonts w:hint="default" w:ascii="Arial" w:hAnsi="Arial" w:cs="Arial"/>
          <w:sz w:val="22"/>
          <w:szCs w:val="22"/>
          <w:highlight w:val="none"/>
          <w:lang w:val="pt-BR"/>
        </w:rPr>
        <w:t>s</w:t>
      </w:r>
      <w:r>
        <w:rPr>
          <w:rFonts w:ascii="Arial" w:hAnsi="Arial" w:cs="Arial"/>
          <w:sz w:val="22"/>
          <w:szCs w:val="22"/>
          <w:highlight w:val="none"/>
        </w:rPr>
        <w:t xml:space="preserve"> Anexo </w:t>
      </w:r>
      <w:r>
        <w:rPr>
          <w:rFonts w:hint="default" w:ascii="Arial" w:hAnsi="Arial" w:cs="Arial"/>
          <w:sz w:val="22"/>
          <w:szCs w:val="22"/>
          <w:highlight w:val="none"/>
          <w:lang w:val="pt-BR"/>
        </w:rPr>
        <w:t xml:space="preserve"> VII</w:t>
      </w:r>
      <w:r>
        <w:rPr>
          <w:rFonts w:ascii="Arial" w:hAnsi="Arial" w:cs="Arial"/>
          <w:sz w:val="22"/>
          <w:szCs w:val="22"/>
          <w:highlight w:val="none"/>
        </w:rPr>
        <w:t>.</w:t>
      </w:r>
    </w:p>
    <w:p w14:paraId="3F14AF6D">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720" w:firstLineChars="0"/>
        <w:jc w:val="both"/>
        <w:textAlignment w:val="auto"/>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2"/>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686D8C78">
      <w:pPr>
        <w:keepNext w:val="0"/>
        <w:keepLines w:val="0"/>
        <w:pageBreakBefore w:val="0"/>
        <w:widowControl w:val="0"/>
        <w:numPr>
          <w:ilvl w:val="0"/>
          <w:numId w:val="0"/>
        </w:numPr>
        <w:tabs>
          <w:tab w:val="left" w:pos="426"/>
          <w:tab w:val="left" w:pos="567"/>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sz w:val="22"/>
          <w:szCs w:val="22"/>
          <w:highlight w:val="none"/>
        </w:rPr>
      </w:pPr>
      <w:r>
        <w:rPr>
          <w:rFonts w:hint="default" w:ascii="Arial" w:hAnsi="Arial" w:cs="Arial"/>
          <w:b/>
          <w:sz w:val="22"/>
          <w:szCs w:val="22"/>
          <w:highlight w:val="none"/>
          <w:lang w:val="pt-BR"/>
        </w:rPr>
        <w:t xml:space="preserve">7.5.4.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9C96B9F">
      <w:pPr>
        <w:keepNext w:val="0"/>
        <w:keepLines w:val="0"/>
        <w:pageBreakBefore w:val="0"/>
        <w:widowControl w:val="0"/>
        <w:numPr>
          <w:ilvl w:val="0"/>
          <w:numId w:val="0"/>
        </w:numPr>
        <w:tabs>
          <w:tab w:val="left" w:pos="1200"/>
        </w:tabs>
        <w:kinsoku/>
        <w:wordWrap/>
        <w:overflowPunct/>
        <w:topLinePunct w:val="0"/>
        <w:autoSpaceDE w:val="0"/>
        <w:autoSpaceDN w:val="0"/>
        <w:bidi w:val="0"/>
        <w:adjustRightInd/>
        <w:snapToGrid/>
        <w:spacing w:line="360" w:lineRule="auto"/>
        <w:ind w:left="0" w:leftChars="0" w:firstLine="720" w:firstLineChars="327"/>
        <w:jc w:val="both"/>
        <w:textAlignment w:val="auto"/>
        <w:rPr>
          <w:rFonts w:ascii="Arial" w:hAnsi="Arial" w:cs="Arial"/>
          <w:sz w:val="22"/>
          <w:szCs w:val="22"/>
          <w:highlight w:val="none"/>
        </w:rPr>
      </w:pPr>
      <w:r>
        <w:rPr>
          <w:rFonts w:hint="default" w:ascii="Arial" w:hAnsi="Arial" w:cs="Arial"/>
          <w:b/>
          <w:bCs/>
          <w:sz w:val="22"/>
          <w:szCs w:val="22"/>
          <w:highlight w:val="none"/>
          <w:lang w:val="pt-BR"/>
        </w:rPr>
        <w:t>7.5.4.1.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2"/>
          <w:rFonts w:hint="default" w:ascii="Arial" w:hAnsi="Arial" w:cs="Arial"/>
          <w:color w:val="auto"/>
          <w:sz w:val="22"/>
          <w:szCs w:val="22"/>
          <w:highlight w:val="none"/>
          <w:u w:val="none"/>
        </w:rPr>
        <w:t>incisos III e IV do art. 1º e no inciso III do art. 5º da Constituição Federal</w:t>
      </w:r>
      <w:r>
        <w:rPr>
          <w:rStyle w:val="12"/>
          <w:rFonts w:hint="default" w:ascii="Arial" w:hAnsi="Arial" w:cs="Arial"/>
          <w:color w:val="auto"/>
          <w:sz w:val="22"/>
          <w:szCs w:val="22"/>
          <w:highlight w:val="none"/>
          <w:u w:val="none"/>
        </w:rPr>
        <w:fldChar w:fldCharType="end"/>
      </w:r>
      <w:r>
        <w:rPr>
          <w:rStyle w:val="12"/>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VI</w:t>
      </w:r>
      <w:r>
        <w:rPr>
          <w:rFonts w:ascii="Arial" w:hAnsi="Arial" w:cs="Arial"/>
          <w:sz w:val="22"/>
          <w:szCs w:val="22"/>
          <w:highlight w:val="none"/>
        </w:rPr>
        <w:t>I.</w:t>
      </w:r>
    </w:p>
    <w:p w14:paraId="7FF077DB">
      <w:pPr>
        <w:keepNext w:val="0"/>
        <w:keepLines w:val="0"/>
        <w:pageBreakBefore w:val="0"/>
        <w:widowControl w:val="0"/>
        <w:numPr>
          <w:ilvl w:val="0"/>
          <w:numId w:val="0"/>
        </w:numPr>
        <w:tabs>
          <w:tab w:val="left" w:pos="426"/>
          <w:tab w:val="left" w:pos="567"/>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sz w:val="22"/>
          <w:szCs w:val="22"/>
          <w:highlight w:val="none"/>
        </w:rPr>
      </w:pPr>
      <w:r>
        <w:rPr>
          <w:rFonts w:hint="default" w:ascii="Arial" w:hAnsi="Arial" w:cs="Arial"/>
          <w:b/>
          <w:sz w:val="22"/>
          <w:szCs w:val="22"/>
          <w:highlight w:val="none"/>
          <w:lang w:val="pt-BR"/>
        </w:rPr>
        <w:t xml:space="preserve">7.5.5. </w:t>
      </w:r>
      <w:r>
        <w:rPr>
          <w:rFonts w:ascii="Arial" w:hAnsi="Arial" w:cs="Arial"/>
          <w:b/>
          <w:sz w:val="22"/>
          <w:szCs w:val="22"/>
          <w:highlight w:val="none"/>
        </w:rPr>
        <w:t>Declaração de não parentesco:</w:t>
      </w:r>
    </w:p>
    <w:p w14:paraId="2CA2D46D">
      <w:pPr>
        <w:keepNext w:val="0"/>
        <w:keepLines w:val="0"/>
        <w:pageBreakBefore w:val="0"/>
        <w:widowControl w:val="0"/>
        <w:numPr>
          <w:ilvl w:val="0"/>
          <w:numId w:val="0"/>
        </w:numPr>
        <w:tabs>
          <w:tab w:val="left" w:pos="1200"/>
          <w:tab w:val="left" w:pos="8576"/>
          <w:tab w:val="left" w:pos="10419"/>
        </w:tabs>
        <w:kinsoku/>
        <w:wordWrap/>
        <w:overflowPunct/>
        <w:topLinePunct w:val="0"/>
        <w:autoSpaceDE w:val="0"/>
        <w:autoSpaceDN w:val="0"/>
        <w:bidi w:val="0"/>
        <w:adjustRightInd/>
        <w:snapToGrid/>
        <w:spacing w:line="360" w:lineRule="auto"/>
        <w:ind w:left="3" w:leftChars="0" w:firstLine="715" w:firstLineChars="325"/>
        <w:jc w:val="both"/>
        <w:textAlignment w:val="auto"/>
        <w:rPr>
          <w:rFonts w:ascii="Arial" w:hAnsi="Arial" w:cs="Arial"/>
          <w:sz w:val="22"/>
          <w:szCs w:val="22"/>
          <w:highlight w:val="none"/>
        </w:rPr>
      </w:pPr>
      <w:r>
        <w:rPr>
          <w:rFonts w:hint="default" w:ascii="Arial" w:hAnsi="Arial" w:cs="Arial"/>
          <w:b/>
          <w:bCs/>
          <w:sz w:val="22"/>
          <w:szCs w:val="22"/>
          <w:highlight w:val="none"/>
          <w:lang w:val="pt-BR"/>
        </w:rPr>
        <w:t>7.5.5.1.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V</w:t>
      </w:r>
      <w:r>
        <w:rPr>
          <w:rFonts w:ascii="Arial" w:hAnsi="Arial" w:cs="Arial"/>
          <w:sz w:val="22"/>
          <w:szCs w:val="22"/>
          <w:highlight w:val="none"/>
        </w:rPr>
        <w:t>II.</w:t>
      </w:r>
    </w:p>
    <w:p w14:paraId="1E042F0C">
      <w:pPr>
        <w:keepNext w:val="0"/>
        <w:keepLines w:val="0"/>
        <w:pageBreakBefore w:val="0"/>
        <w:widowControl w:val="0"/>
        <w:numPr>
          <w:ilvl w:val="0"/>
          <w:numId w:val="0"/>
        </w:numPr>
        <w:tabs>
          <w:tab w:val="left" w:pos="426"/>
          <w:tab w:val="left" w:pos="567"/>
        </w:tabs>
        <w:kinsoku/>
        <w:wordWrap/>
        <w:overflowPunct/>
        <w:topLinePunct w:val="0"/>
        <w:autoSpaceDE w:val="0"/>
        <w:autoSpaceDN w:val="0"/>
        <w:bidi w:val="0"/>
        <w:adjustRightInd/>
        <w:snapToGrid/>
        <w:spacing w:line="360" w:lineRule="auto"/>
        <w:ind w:left="0" w:leftChars="0" w:firstLine="480" w:firstLineChars="218"/>
        <w:jc w:val="both"/>
        <w:textAlignment w:val="auto"/>
        <w:rPr>
          <w:rFonts w:ascii="Arial" w:hAnsi="Arial" w:cs="Arial"/>
          <w:b/>
          <w:bCs w:val="0"/>
          <w:sz w:val="22"/>
          <w:szCs w:val="22"/>
          <w:highlight w:val="none"/>
        </w:rPr>
      </w:pPr>
      <w:r>
        <w:rPr>
          <w:rFonts w:hint="default" w:ascii="Arial" w:hAnsi="Arial" w:cs="Arial"/>
          <w:b/>
          <w:bCs w:val="0"/>
          <w:sz w:val="22"/>
          <w:szCs w:val="22"/>
          <w:highlight w:val="none"/>
          <w:lang w:val="pt-BR"/>
        </w:rPr>
        <w:t xml:space="preserve">7.5.6. </w:t>
      </w:r>
      <w:r>
        <w:rPr>
          <w:rFonts w:ascii="Arial" w:hAnsi="Arial" w:cs="Arial"/>
          <w:b/>
          <w:bCs w:val="0"/>
          <w:sz w:val="22"/>
          <w:szCs w:val="22"/>
          <w:highlight w:val="none"/>
        </w:rPr>
        <w:t>Declaração de que não emprega menor de idade:</w:t>
      </w:r>
    </w:p>
    <w:p w14:paraId="7D7EEE47">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firstLine="720" w:firstLineChars="327"/>
        <w:jc w:val="both"/>
        <w:textAlignment w:val="auto"/>
        <w:rPr>
          <w:rFonts w:ascii="Arial" w:hAnsi="Arial" w:cs="Arial"/>
          <w:sz w:val="22"/>
          <w:szCs w:val="22"/>
          <w:highlight w:val="none"/>
        </w:rPr>
      </w:pPr>
      <w:r>
        <w:rPr>
          <w:rFonts w:hint="default" w:ascii="Arial" w:hAnsi="Arial" w:cs="Arial"/>
          <w:b/>
          <w:bCs w:val="0"/>
          <w:sz w:val="22"/>
          <w:szCs w:val="22"/>
          <w:highlight w:val="none"/>
          <w:lang w:val="pt-BR"/>
        </w:rPr>
        <w:t>7.5.6.1.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 xml:space="preserve">conforme Modelo de Declaração do Anexo </w:t>
      </w:r>
      <w:r>
        <w:rPr>
          <w:rFonts w:hint="default" w:ascii="Arial" w:hAnsi="Arial" w:cs="Arial"/>
          <w:sz w:val="22"/>
          <w:szCs w:val="22"/>
          <w:highlight w:val="none"/>
          <w:lang w:val="pt-BR"/>
        </w:rPr>
        <w:t>V</w:t>
      </w:r>
      <w:r>
        <w:rPr>
          <w:rFonts w:ascii="Arial" w:hAnsi="Arial" w:cs="Arial"/>
          <w:sz w:val="22"/>
          <w:szCs w:val="22"/>
          <w:highlight w:val="none"/>
        </w:rPr>
        <w:t>II.</w:t>
      </w:r>
    </w:p>
    <w:p w14:paraId="61DA3506">
      <w:pPr>
        <w:keepNext w:val="0"/>
        <w:keepLines w:val="0"/>
        <w:pageBreakBefore w:val="0"/>
        <w:widowControl w:val="0"/>
        <w:numPr>
          <w:ilvl w:val="0"/>
          <w:numId w:val="0"/>
        </w:numPr>
        <w:kinsoku/>
        <w:wordWrap/>
        <w:overflowPunct/>
        <w:topLinePunct w:val="0"/>
        <w:autoSpaceDE w:val="0"/>
        <w:autoSpaceDN w:val="0"/>
        <w:bidi w:val="0"/>
        <w:snapToGrid/>
        <w:spacing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7.6. Observações:</w:t>
      </w:r>
    </w:p>
    <w:p w14:paraId="72EC3BD4">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7.6.1. </w:t>
      </w:r>
      <w:r>
        <w:rPr>
          <w:rFonts w:ascii="Arial" w:hAnsi="Arial" w:cs="Arial"/>
          <w:sz w:val="22"/>
          <w:szCs w:val="22"/>
        </w:rPr>
        <w:t>O objeto constante do ato constitutivo da empresa deve ser compatível com o objeto licitado.</w:t>
      </w:r>
    </w:p>
    <w:p w14:paraId="6D1C0274">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732CA568">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0DEB3B92">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w:t>
      </w:r>
      <w:r>
        <w:rPr>
          <w:rFonts w:hint="default" w:ascii="Arial" w:hAnsi="Arial" w:cs="Arial"/>
          <w:sz w:val="22"/>
          <w:szCs w:val="22"/>
        </w:rPr>
        <w:t>Agente de Contratação</w:t>
      </w:r>
      <w:r>
        <w:rPr>
          <w:rFonts w:ascii="Arial" w:hAnsi="Arial" w:cs="Arial"/>
          <w:sz w:val="22"/>
          <w:szCs w:val="22"/>
        </w:rPr>
        <w:t>.</w:t>
      </w:r>
    </w:p>
    <w:p w14:paraId="3C5E4D04">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780EE98E">
      <w:pPr>
        <w:keepNext w:val="0"/>
        <w:keepLines w:val="0"/>
        <w:pageBreakBefore w:val="0"/>
        <w:widowControl w:val="0"/>
        <w:numPr>
          <w:ilvl w:val="0"/>
          <w:numId w:val="0"/>
        </w:numPr>
        <w:tabs>
          <w:tab w:val="left" w:pos="284"/>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b/>
          <w:sz w:val="22"/>
          <w:szCs w:val="22"/>
        </w:rPr>
      </w:pPr>
      <w:r>
        <w:rPr>
          <w:rFonts w:hint="default" w:ascii="Arial" w:hAnsi="Arial" w:cs="Arial"/>
          <w:b/>
          <w:bCs/>
          <w:sz w:val="22"/>
          <w:szCs w:val="22"/>
          <w:lang w:val="pt-BR"/>
        </w:rPr>
        <w:t>7.6.6.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2427A72E">
      <w:pPr>
        <w:keepNext w:val="0"/>
        <w:keepLines w:val="0"/>
        <w:pageBreakBefore w:val="0"/>
        <w:widowControl w:val="0"/>
        <w:numPr>
          <w:ilvl w:val="0"/>
          <w:numId w:val="0"/>
        </w:numPr>
        <w:tabs>
          <w:tab w:val="left" w:pos="851"/>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77647D8D">
      <w:pPr>
        <w:keepNext w:val="0"/>
        <w:keepLines w:val="0"/>
        <w:pageBreakBefore w:val="0"/>
        <w:widowControl w:val="0"/>
        <w:numPr>
          <w:ilvl w:val="0"/>
          <w:numId w:val="0"/>
        </w:numPr>
        <w:tabs>
          <w:tab w:val="left" w:pos="851"/>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 xml:space="preserve">7.6.8. </w:t>
      </w:r>
      <w:r>
        <w:rPr>
          <w:rFonts w:ascii="Arial" w:hAnsi="Arial" w:cs="Arial"/>
          <w:sz w:val="22"/>
          <w:szCs w:val="22"/>
        </w:rPr>
        <w:t>Na hipótese da apresentação de documentos originais, estes serão anexados ao processo.</w:t>
      </w:r>
    </w:p>
    <w:p w14:paraId="567AD9EF">
      <w:pPr>
        <w:keepNext w:val="0"/>
        <w:keepLines w:val="0"/>
        <w:pageBreakBefore w:val="0"/>
        <w:widowControl w:val="0"/>
        <w:numPr>
          <w:ilvl w:val="0"/>
          <w:numId w:val="0"/>
        </w:numPr>
        <w:tabs>
          <w:tab w:val="left" w:pos="1200"/>
        </w:tabs>
        <w:kinsoku/>
        <w:wordWrap/>
        <w:overflowPunct/>
        <w:topLinePunct w:val="0"/>
        <w:autoSpaceDE w:val="0"/>
        <w:autoSpaceDN w:val="0"/>
        <w:bidi w:val="0"/>
        <w:adjustRightInd w:val="0"/>
        <w:snapToGrid/>
        <w:spacing w:line="360" w:lineRule="auto"/>
        <w:ind w:left="0" w:leftChars="0" w:firstLine="480" w:firstLineChars="218"/>
        <w:jc w:val="both"/>
        <w:textAlignment w:val="baseline"/>
        <w:rPr>
          <w:rFonts w:ascii="Arial" w:hAnsi="Arial" w:cs="Arial"/>
          <w:sz w:val="22"/>
          <w:szCs w:val="22"/>
        </w:rPr>
      </w:pPr>
      <w:r>
        <w:rPr>
          <w:rFonts w:hint="default" w:ascii="Arial" w:hAnsi="Arial" w:cs="Arial"/>
          <w:b/>
          <w:bCs/>
          <w:sz w:val="22"/>
          <w:szCs w:val="22"/>
          <w:lang w:val="pt-BR"/>
        </w:rPr>
        <w:t>7.6.9.</w:t>
      </w:r>
      <w:r>
        <w:rPr>
          <w:rFonts w:hint="default" w:ascii="Arial" w:hAnsi="Arial" w:cs="Arial"/>
          <w:sz w:val="22"/>
          <w:szCs w:val="22"/>
          <w:lang w:val="pt-BR"/>
        </w:rPr>
        <w:t xml:space="preserve"> </w:t>
      </w:r>
      <w:r>
        <w:rPr>
          <w:rFonts w:ascii="Arial" w:hAnsi="Arial" w:cs="Arial"/>
          <w:sz w:val="22"/>
          <w:szCs w:val="22"/>
        </w:rPr>
        <w:t xml:space="preserve">Os documentos exigidos para habilitação, consoante o estabelecido no item </w:t>
      </w:r>
      <w:r>
        <w:rPr>
          <w:rFonts w:hint="default" w:ascii="Arial" w:hAnsi="Arial" w:cs="Arial"/>
          <w:sz w:val="22"/>
          <w:szCs w:val="22"/>
          <w:lang w:val="pt-BR"/>
        </w:rPr>
        <w:t>7</w:t>
      </w:r>
      <w:r>
        <w:rPr>
          <w:rFonts w:ascii="Arial" w:hAnsi="Arial" w:cs="Arial"/>
          <w:sz w:val="22"/>
          <w:szCs w:val="22"/>
        </w:rPr>
        <w:t xml:space="preserve">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0C557C49">
      <w:pPr>
        <w:pStyle w:val="13"/>
        <w:keepNext w:val="0"/>
        <w:keepLines w:val="0"/>
        <w:pageBreakBefore w:val="0"/>
        <w:widowControl w:val="0"/>
        <w:numPr>
          <w:ilvl w:val="0"/>
          <w:numId w:val="0"/>
        </w:numPr>
        <w:tabs>
          <w:tab w:val="left" w:pos="-2127"/>
          <w:tab w:val="left" w:pos="993"/>
          <w:tab w:val="left" w:pos="1200"/>
        </w:tabs>
        <w:kinsoku/>
        <w:wordWrap/>
        <w:overflowPunct/>
        <w:topLinePunct w:val="0"/>
        <w:autoSpaceDE w:val="0"/>
        <w:autoSpaceDN w:val="0"/>
        <w:bidi w:val="0"/>
        <w:adjustRightInd w:val="0"/>
        <w:snapToGrid/>
        <w:spacing w:line="360" w:lineRule="auto"/>
        <w:ind w:left="0" w:leftChars="0" w:firstLine="480" w:firstLineChars="218"/>
        <w:textAlignment w:val="baseline"/>
        <w:rPr>
          <w:rFonts w:ascii="Arial" w:hAnsi="Arial" w:cs="Arial"/>
          <w:sz w:val="22"/>
          <w:szCs w:val="22"/>
        </w:rPr>
      </w:pPr>
      <w:r>
        <w:rPr>
          <w:rFonts w:hint="default" w:ascii="Arial" w:hAnsi="Arial" w:cs="Arial"/>
          <w:b/>
          <w:bCs/>
          <w:sz w:val="22"/>
          <w:szCs w:val="22"/>
          <w:lang w:val="pt-BR"/>
        </w:rPr>
        <w:t>7.6.10.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7</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w:t>
      </w:r>
      <w:r>
        <w:rPr>
          <w:rFonts w:ascii="Arial" w:hAnsi="Arial" w:cs="Arial"/>
          <w:sz w:val="22"/>
          <w:szCs w:val="22"/>
          <w:lang w:val="pt-BR"/>
        </w:rPr>
        <w:t>participante</w:t>
      </w:r>
      <w:r>
        <w:rPr>
          <w:rFonts w:ascii="Arial" w:hAnsi="Arial" w:cs="Arial"/>
          <w:sz w:val="22"/>
          <w:szCs w:val="22"/>
        </w:rPr>
        <w:t xml:space="preserve"> e o </w:t>
      </w:r>
      <w:r>
        <w:rPr>
          <w:rFonts w:hint="default" w:ascii="Arial" w:hAnsi="Arial" w:cs="Arial"/>
          <w:sz w:val="22"/>
          <w:szCs w:val="22"/>
        </w:rPr>
        <w:t>Agente de Contratação</w:t>
      </w:r>
      <w:r>
        <w:rPr>
          <w:rFonts w:ascii="Arial" w:hAnsi="Arial" w:cs="Arial"/>
          <w:sz w:val="22"/>
          <w:szCs w:val="22"/>
        </w:rPr>
        <w:t xml:space="preserve"> examinará a oferta subsequente, verificando a sua aceitabilidade e procedendo a verificação das condições de habilitação do </w:t>
      </w:r>
      <w:r>
        <w:rPr>
          <w:rFonts w:ascii="Arial" w:hAnsi="Arial" w:cs="Arial"/>
          <w:sz w:val="22"/>
          <w:szCs w:val="22"/>
          <w:lang w:val="pt-BR"/>
        </w:rPr>
        <w:t>participante</w:t>
      </w:r>
      <w:r>
        <w:rPr>
          <w:rFonts w:ascii="Arial" w:hAnsi="Arial" w:cs="Arial"/>
          <w:sz w:val="22"/>
          <w:szCs w:val="22"/>
        </w:rPr>
        <w:t xml:space="preserve">, na ordem de classificação e, assim, sucessivamente, até a apuração de uma proposta </w:t>
      </w:r>
      <w:r>
        <w:rPr>
          <w:rFonts w:hint="default" w:ascii="Arial" w:hAnsi="Arial" w:cs="Arial"/>
          <w:sz w:val="22"/>
          <w:szCs w:val="22"/>
          <w:lang w:val="pt-BR"/>
        </w:rPr>
        <w:t>q</w:t>
      </w:r>
      <w:r>
        <w:rPr>
          <w:rFonts w:ascii="Arial" w:hAnsi="Arial" w:cs="Arial"/>
          <w:sz w:val="22"/>
          <w:szCs w:val="22"/>
        </w:rPr>
        <w:t xml:space="preserve">ue atenda ao </w:t>
      </w:r>
      <w:r>
        <w:rPr>
          <w:rFonts w:hint="default" w:ascii="Arial" w:hAnsi="Arial" w:cs="Arial"/>
          <w:sz w:val="22"/>
          <w:szCs w:val="22"/>
          <w:lang w:val="pt-BR"/>
        </w:rPr>
        <w:t>E</w:t>
      </w:r>
      <w:r>
        <w:rPr>
          <w:rFonts w:ascii="Arial" w:hAnsi="Arial" w:cs="Arial"/>
          <w:sz w:val="22"/>
          <w:szCs w:val="22"/>
        </w:rPr>
        <w:t xml:space="preserve">dital, sendo o respectivo </w:t>
      </w:r>
      <w:r>
        <w:rPr>
          <w:rFonts w:ascii="Arial" w:hAnsi="Arial" w:cs="Arial"/>
          <w:sz w:val="22"/>
          <w:szCs w:val="22"/>
          <w:lang w:val="pt-BR"/>
        </w:rPr>
        <w:t>participante</w:t>
      </w:r>
      <w:r>
        <w:rPr>
          <w:rFonts w:ascii="Arial" w:hAnsi="Arial" w:cs="Arial"/>
          <w:sz w:val="22"/>
          <w:szCs w:val="22"/>
        </w:rPr>
        <w:t xml:space="preserv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D380E22">
      <w:pPr>
        <w:pStyle w:val="22"/>
        <w:keepNext w:val="0"/>
        <w:keepLines w:val="0"/>
        <w:pageBreakBefore w:val="0"/>
        <w:widowControl w:val="0"/>
        <w:numPr>
          <w:ilvl w:val="0"/>
          <w:numId w:val="0"/>
        </w:numPr>
        <w:tabs>
          <w:tab w:val="left" w:pos="1200"/>
        </w:tabs>
        <w:kinsoku/>
        <w:wordWrap/>
        <w:overflowPunct/>
        <w:topLinePunct w:val="0"/>
        <w:autoSpaceDE w:val="0"/>
        <w:autoSpaceDN w:val="0"/>
        <w:bidi w:val="0"/>
        <w:adjustRightInd w:val="0"/>
        <w:snapToGrid/>
        <w:spacing w:after="0" w:line="360" w:lineRule="auto"/>
        <w:ind w:left="0" w:leftChars="0" w:firstLine="480" w:firstLineChars="218"/>
        <w:textAlignment w:val="baseline"/>
        <w:rPr>
          <w:rFonts w:ascii="Arial" w:hAnsi="Arial" w:cs="Arial"/>
          <w:sz w:val="22"/>
          <w:szCs w:val="22"/>
        </w:rPr>
      </w:pPr>
      <w:r>
        <w:rPr>
          <w:rFonts w:hint="default" w:ascii="Arial" w:hAnsi="Arial" w:cs="Arial"/>
          <w:b/>
          <w:bCs/>
          <w:sz w:val="22"/>
          <w:szCs w:val="22"/>
          <w:lang w:val="pt-BR"/>
        </w:rPr>
        <w:t xml:space="preserve">7.6.11. </w:t>
      </w:r>
      <w:r>
        <w:rPr>
          <w:rFonts w:ascii="Arial" w:hAnsi="Arial" w:cs="Arial"/>
          <w:sz w:val="22"/>
          <w:szCs w:val="22"/>
        </w:rPr>
        <w:t>Uma vez incluído no processo, nenhum documento será devolvido, salvo se original a ser substituído por cópia reprográfica autenticada.</w:t>
      </w:r>
    </w:p>
    <w:p w14:paraId="4AA5DB91">
      <w:pPr>
        <w:keepNext w:val="0"/>
        <w:keepLines w:val="0"/>
        <w:pageBreakBefore w:val="0"/>
        <w:widowControl w:val="0"/>
        <w:numPr>
          <w:ilvl w:val="0"/>
          <w:numId w:val="0"/>
        </w:numPr>
        <w:tabs>
          <w:tab w:val="left" w:pos="0"/>
          <w:tab w:val="left" w:pos="426"/>
          <w:tab w:val="left" w:pos="1200"/>
        </w:tabs>
        <w:kinsoku/>
        <w:wordWrap/>
        <w:overflowPunct/>
        <w:topLinePunct w:val="0"/>
        <w:autoSpaceDE w:val="0"/>
        <w:autoSpaceDN w:val="0"/>
        <w:bidi w:val="0"/>
        <w:adjustRightInd w:val="0"/>
        <w:snapToGrid/>
        <w:spacing w:line="360" w:lineRule="auto"/>
        <w:ind w:left="0" w:leftChars="0" w:firstLine="480" w:firstLineChars="218"/>
        <w:jc w:val="both"/>
        <w:rPr>
          <w:rFonts w:ascii="Arial" w:hAnsi="Arial" w:cs="Arial"/>
        </w:rPr>
      </w:pPr>
      <w:r>
        <w:rPr>
          <w:rFonts w:hint="default" w:ascii="Arial" w:hAnsi="Arial" w:cs="Arial"/>
          <w:b/>
          <w:bCs/>
          <w:sz w:val="22"/>
          <w:szCs w:val="22"/>
          <w:lang w:val="pt-BR"/>
        </w:rPr>
        <w:t>7.6.12.</w:t>
      </w:r>
      <w:r>
        <w:rPr>
          <w:rFonts w:hint="default" w:ascii="Arial" w:hAnsi="Arial" w:cs="Arial"/>
          <w:sz w:val="22"/>
          <w:szCs w:val="22"/>
          <w:lang w:val="pt-BR"/>
        </w:rPr>
        <w:t xml:space="preserve"> </w:t>
      </w:r>
      <w:r>
        <w:rPr>
          <w:rFonts w:ascii="Arial" w:hAnsi="Arial" w:cs="Arial"/>
          <w:sz w:val="22"/>
          <w:szCs w:val="22"/>
        </w:rPr>
        <w:t xml:space="preserve">A </w:t>
      </w:r>
      <w:r>
        <w:rPr>
          <w:rFonts w:ascii="Arial" w:hAnsi="Arial" w:cs="Arial"/>
          <w:sz w:val="22"/>
          <w:szCs w:val="22"/>
          <w:lang w:val="pt-BR"/>
        </w:rPr>
        <w:t>participante</w:t>
      </w:r>
      <w:r>
        <w:rPr>
          <w:rFonts w:ascii="Arial" w:hAnsi="Arial" w:cs="Arial"/>
          <w:sz w:val="22"/>
          <w:szCs w:val="22"/>
        </w:rPr>
        <w:t xml:space="preserve"> que declarar que cumpre os requisitos de habilitação e não os cumprir será inabilitada e sujeita às penalidades legais.</w:t>
      </w:r>
    </w:p>
    <w:p w14:paraId="484D3F1B">
      <w:pPr>
        <w:pStyle w:val="51"/>
        <w:keepNext w:val="0"/>
        <w:keepLines w:val="0"/>
        <w:pageBreakBefore w:val="0"/>
        <w:widowControl w:val="0"/>
        <w:numPr>
          <w:ilvl w:val="0"/>
          <w:numId w:val="0"/>
        </w:numPr>
        <w:suppressLineNumbers w:val="0"/>
        <w:tabs>
          <w:tab w:val="left" w:pos="0"/>
          <w:tab w:val="left" w:pos="426"/>
          <w:tab w:val="left" w:pos="1200"/>
        </w:tabs>
        <w:kinsoku/>
        <w:wordWrap/>
        <w:overflowPunct/>
        <w:topLinePunct w:val="0"/>
        <w:autoSpaceDE w:val="0"/>
        <w:autoSpaceDN w:val="0"/>
        <w:bidi w:val="0"/>
        <w:snapToGrid/>
        <w:spacing w:line="360" w:lineRule="auto"/>
        <w:ind w:left="0" w:leftChars="0" w:firstLine="480" w:firstLineChars="218"/>
      </w:pPr>
      <w:r>
        <w:rPr>
          <w:rFonts w:hint="default"/>
          <w:b/>
          <w:bCs/>
          <w:lang w:val="pt-BR"/>
        </w:rPr>
        <w:t xml:space="preserve">7.6.13.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3A339AE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240" w:lineRule="auto"/>
        <w:ind w:leftChars="0"/>
        <w:jc w:val="center"/>
        <w:textAlignment w:val="baseline"/>
        <w:outlineLvl w:val="0"/>
        <w:rPr>
          <w:rFonts w:hint="default" w:ascii="Arial" w:hAnsi="Arial" w:cs="Arial"/>
          <w:sz w:val="22"/>
          <w:szCs w:val="22"/>
          <w:lang w:val="pt-BR"/>
        </w:rPr>
      </w:pPr>
      <w:r>
        <w:rPr>
          <w:rFonts w:hint="default" w:ascii="Arial" w:hAnsi="Arial" w:cs="Arial"/>
          <w:sz w:val="22"/>
          <w:szCs w:val="22"/>
          <w:lang w:val="pt-BR"/>
        </w:rPr>
        <w:t xml:space="preserve">8. </w:t>
      </w:r>
      <w:r>
        <w:rPr>
          <w:rFonts w:hint="default" w:ascii="Arial" w:hAnsi="Arial" w:cs="Arial"/>
          <w:sz w:val="22"/>
          <w:szCs w:val="22"/>
        </w:rPr>
        <w:t xml:space="preserve">DA </w:t>
      </w:r>
      <w:r>
        <w:rPr>
          <w:rFonts w:hint="default" w:ascii="Arial" w:hAnsi="Arial" w:cs="Arial"/>
          <w:sz w:val="22"/>
          <w:szCs w:val="22"/>
          <w:lang w:val="pt-BR"/>
        </w:rPr>
        <w:t>ANÁLISE DA DOCUMENTAÇÃO</w:t>
      </w:r>
    </w:p>
    <w:p w14:paraId="26D256AC">
      <w:pPr>
        <w:pStyle w:val="25"/>
        <w:keepNext w:val="0"/>
        <w:keepLines w:val="0"/>
        <w:pageBreakBefore w:val="0"/>
        <w:widowControl/>
        <w:numPr>
          <w:ilvl w:val="0"/>
          <w:numId w:val="0"/>
        </w:numPr>
        <w:tabs>
          <w:tab w:val="left" w:pos="440"/>
          <w:tab w:val="left" w:pos="722"/>
        </w:tabs>
        <w:kinsoku/>
        <w:wordWrap/>
        <w:overflowPunct/>
        <w:topLinePunct w:val="0"/>
        <w:autoSpaceDE/>
        <w:autoSpaceDN/>
        <w:bidi w:val="0"/>
        <w:adjustRightInd/>
        <w:snapToGrid/>
        <w:spacing w:line="360" w:lineRule="auto"/>
        <w:ind w:leftChars="0" w:right="0"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8.1. </w:t>
      </w:r>
      <w:r>
        <w:rPr>
          <w:rFonts w:hint="default" w:ascii="Arial" w:hAnsi="Arial" w:cs="Arial"/>
          <w:sz w:val="22"/>
          <w:szCs w:val="22"/>
          <w:highlight w:val="none"/>
        </w:rPr>
        <w:t>O Agente de Contratação examinará a documentação apresentada</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 decidirá sobre a habilitação ou inabilitação dos proponentes no prazo de até 15 (quinze) dias úteis, e dará ciência aos presentes da decisão e de sua motivação na plataforma </w:t>
      </w:r>
      <w:r>
        <w:rPr>
          <w:rFonts w:hint="default" w:ascii="Arial" w:hAnsi="Arial" w:cs="Arial"/>
          <w:sz w:val="22"/>
          <w:szCs w:val="22"/>
          <w:highlight w:val="none"/>
          <w:lang w:val="pt-BR"/>
        </w:rPr>
        <w:t>Portal de Compras Públicas</w:t>
      </w:r>
      <w:r>
        <w:rPr>
          <w:rFonts w:hint="default" w:ascii="Arial" w:hAnsi="Arial" w:cs="Arial"/>
          <w:sz w:val="22"/>
          <w:szCs w:val="22"/>
          <w:highlight w:val="none"/>
        </w:rPr>
        <w:t xml:space="preserve">, no link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1"/>
          <w:rFonts w:hint="default" w:ascii="Arial" w:hAnsi="Arial" w:cs="Arial"/>
          <w:color w:val="0218BE"/>
          <w:sz w:val="22"/>
          <w:szCs w:val="22"/>
          <w:highlight w:val="none"/>
        </w:rPr>
        <w:t>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highlight w:val="none"/>
        </w:rPr>
        <w:t>, informando o prazo para a interposição de recursos.</w:t>
      </w:r>
    </w:p>
    <w:p w14:paraId="123DE07B">
      <w:pPr>
        <w:pStyle w:val="25"/>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 xml:space="preserve">8.2. </w:t>
      </w:r>
      <w:r>
        <w:rPr>
          <w:rFonts w:hint="default" w:ascii="Arial" w:hAnsi="Arial" w:cs="Arial"/>
          <w:sz w:val="22"/>
          <w:szCs w:val="22"/>
        </w:rPr>
        <w:t>Serão inabilitados os proponentes que não atenderem</w:t>
      </w:r>
      <w:r>
        <w:rPr>
          <w:rFonts w:hint="default" w:ascii="Arial" w:hAnsi="Arial" w:cs="Arial"/>
          <w:spacing w:val="-2"/>
          <w:sz w:val="22"/>
          <w:szCs w:val="22"/>
        </w:rPr>
        <w:t xml:space="preserve"> </w:t>
      </w:r>
      <w:r>
        <w:rPr>
          <w:rFonts w:hint="default" w:ascii="Arial" w:hAnsi="Arial" w:cs="Arial"/>
          <w:sz w:val="22"/>
          <w:szCs w:val="22"/>
        </w:rPr>
        <w:t>às condições previstas</w:t>
      </w:r>
      <w:r>
        <w:rPr>
          <w:rFonts w:hint="default" w:ascii="Arial" w:hAnsi="Arial" w:cs="Arial"/>
          <w:spacing w:val="-5"/>
          <w:sz w:val="22"/>
          <w:szCs w:val="22"/>
        </w:rPr>
        <w:t xml:space="preserve"> </w:t>
      </w:r>
      <w:r>
        <w:rPr>
          <w:rFonts w:hint="default" w:ascii="Arial" w:hAnsi="Arial" w:cs="Arial"/>
          <w:sz w:val="22"/>
          <w:szCs w:val="22"/>
        </w:rPr>
        <w:t>neste Edital</w:t>
      </w:r>
      <w:r>
        <w:rPr>
          <w:rFonts w:hint="default" w:ascii="Arial" w:hAnsi="Arial" w:cs="Arial"/>
          <w:spacing w:val="-4"/>
          <w:sz w:val="22"/>
          <w:szCs w:val="22"/>
        </w:rPr>
        <w:t xml:space="preserve"> </w:t>
      </w:r>
      <w:r>
        <w:rPr>
          <w:rFonts w:hint="default" w:ascii="Arial" w:hAnsi="Arial" w:cs="Arial"/>
          <w:sz w:val="22"/>
          <w:szCs w:val="22"/>
        </w:rPr>
        <w:t>e aqueles que apresentarem documentação incompleta ou ilegível, que a critério do Agente de Contratação, comprometam seu conteúdo.</w:t>
      </w:r>
    </w:p>
    <w:p w14:paraId="5A80BEBE">
      <w:pPr>
        <w:pStyle w:val="25"/>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line="360" w:lineRule="auto"/>
        <w:ind w:leftChars="0" w:right="215" w:rightChars="0"/>
        <w:jc w:val="both"/>
        <w:textAlignment w:val="auto"/>
        <w:rPr>
          <w:rFonts w:hint="default" w:ascii="Arial" w:hAnsi="Arial" w:cs="Arial"/>
          <w:sz w:val="22"/>
          <w:szCs w:val="22"/>
        </w:rPr>
      </w:pPr>
      <w:r>
        <w:rPr>
          <w:rFonts w:hint="default" w:ascii="Arial" w:hAnsi="Arial" w:cs="Arial"/>
          <w:b/>
          <w:bCs/>
          <w:sz w:val="22"/>
          <w:szCs w:val="22"/>
          <w:lang w:val="pt-BR"/>
        </w:rPr>
        <w:t>8.3.</w:t>
      </w:r>
      <w:r>
        <w:rPr>
          <w:rFonts w:hint="default" w:ascii="Arial" w:hAnsi="Arial" w:cs="Arial"/>
          <w:sz w:val="22"/>
          <w:szCs w:val="22"/>
          <w:lang w:val="pt-BR"/>
        </w:rPr>
        <w:t xml:space="preserve"> </w:t>
      </w:r>
      <w:r>
        <w:rPr>
          <w:rFonts w:hint="default" w:ascii="Arial" w:hAnsi="Arial" w:cs="Arial"/>
          <w:sz w:val="22"/>
          <w:szCs w:val="22"/>
        </w:rPr>
        <w:t>Os documentos</w:t>
      </w:r>
      <w:r>
        <w:rPr>
          <w:rFonts w:hint="default" w:ascii="Arial" w:hAnsi="Arial" w:cs="Arial"/>
          <w:spacing w:val="-5"/>
          <w:sz w:val="22"/>
          <w:szCs w:val="22"/>
        </w:rPr>
        <w:t xml:space="preserve"> </w:t>
      </w:r>
      <w:r>
        <w:rPr>
          <w:rFonts w:hint="default" w:ascii="Arial" w:hAnsi="Arial" w:cs="Arial"/>
          <w:sz w:val="22"/>
          <w:szCs w:val="22"/>
        </w:rPr>
        <w:t>apresentados</w:t>
      </w:r>
      <w:r>
        <w:rPr>
          <w:rFonts w:hint="default" w:ascii="Arial" w:hAnsi="Arial" w:cs="Arial"/>
          <w:spacing w:val="-5"/>
          <w:sz w:val="22"/>
          <w:szCs w:val="22"/>
        </w:rPr>
        <w:t xml:space="preserve"> </w:t>
      </w:r>
      <w:r>
        <w:rPr>
          <w:rFonts w:hint="default" w:ascii="Arial" w:hAnsi="Arial" w:cs="Arial"/>
          <w:sz w:val="22"/>
          <w:szCs w:val="22"/>
        </w:rPr>
        <w:t>pelos proponentes</w:t>
      </w:r>
      <w:r>
        <w:rPr>
          <w:rFonts w:hint="default" w:ascii="Arial" w:hAnsi="Arial" w:cs="Arial"/>
          <w:spacing w:val="-3"/>
          <w:sz w:val="22"/>
          <w:szCs w:val="22"/>
        </w:rPr>
        <w:t xml:space="preserve"> </w:t>
      </w:r>
      <w:r>
        <w:rPr>
          <w:rFonts w:hint="default" w:ascii="Arial" w:hAnsi="Arial" w:cs="Arial"/>
          <w:sz w:val="22"/>
          <w:szCs w:val="22"/>
        </w:rPr>
        <w:t>habilitados</w:t>
      </w:r>
      <w:r>
        <w:rPr>
          <w:rFonts w:hint="default" w:ascii="Arial" w:hAnsi="Arial" w:cs="Arial"/>
          <w:spacing w:val="-5"/>
          <w:sz w:val="22"/>
          <w:szCs w:val="22"/>
        </w:rPr>
        <w:t xml:space="preserve"> </w:t>
      </w:r>
      <w:r>
        <w:rPr>
          <w:rFonts w:hint="default" w:ascii="Arial" w:hAnsi="Arial" w:cs="Arial"/>
          <w:sz w:val="22"/>
          <w:szCs w:val="22"/>
        </w:rPr>
        <w:t>e inabilitados</w:t>
      </w:r>
      <w:r>
        <w:rPr>
          <w:rFonts w:hint="default" w:ascii="Arial" w:hAnsi="Arial" w:cs="Arial"/>
          <w:spacing w:val="-5"/>
          <w:sz w:val="22"/>
          <w:szCs w:val="22"/>
        </w:rPr>
        <w:t xml:space="preserve"> </w:t>
      </w:r>
      <w:r>
        <w:rPr>
          <w:rFonts w:hint="default" w:ascii="Arial" w:hAnsi="Arial" w:cs="Arial"/>
          <w:sz w:val="22"/>
          <w:szCs w:val="22"/>
        </w:rPr>
        <w:t xml:space="preserve">permanecerão no processo de </w:t>
      </w:r>
      <w:r>
        <w:rPr>
          <w:rFonts w:hint="default" w:ascii="Arial" w:hAnsi="Arial" w:cs="Arial"/>
          <w:sz w:val="22"/>
          <w:szCs w:val="22"/>
          <w:lang w:val="pt-BR"/>
        </w:rPr>
        <w:t>contratação</w:t>
      </w:r>
      <w:r>
        <w:rPr>
          <w:rFonts w:hint="default" w:ascii="Arial" w:hAnsi="Arial" w:cs="Arial"/>
          <w:sz w:val="22"/>
          <w:szCs w:val="22"/>
        </w:rPr>
        <w:t>.</w:t>
      </w:r>
    </w:p>
    <w:p w14:paraId="702A7D45">
      <w:pPr>
        <w:pStyle w:val="25"/>
        <w:keepNext w:val="0"/>
        <w:keepLines w:val="0"/>
        <w:pageBreakBefore w:val="0"/>
        <w:widowControl/>
        <w:numPr>
          <w:ilvl w:val="0"/>
          <w:numId w:val="0"/>
        </w:numPr>
        <w:tabs>
          <w:tab w:val="left" w:pos="440"/>
          <w:tab w:val="left" w:pos="678"/>
        </w:tabs>
        <w:kinsoku/>
        <w:wordWrap/>
        <w:overflowPunct/>
        <w:topLinePunct w:val="0"/>
        <w:autoSpaceDE/>
        <w:autoSpaceDN/>
        <w:bidi w:val="0"/>
        <w:adjustRightInd/>
        <w:snapToGrid/>
        <w:spacing w:line="360" w:lineRule="auto"/>
        <w:ind w:leftChars="0" w:right="223" w:rightChars="0"/>
        <w:jc w:val="both"/>
        <w:textAlignment w:val="auto"/>
        <w:rPr>
          <w:rFonts w:hint="default" w:ascii="Arial" w:hAnsi="Arial" w:cs="Arial"/>
          <w:sz w:val="22"/>
          <w:szCs w:val="22"/>
        </w:rPr>
      </w:pPr>
      <w:r>
        <w:rPr>
          <w:rFonts w:hint="default" w:ascii="Arial" w:hAnsi="Arial" w:cs="Arial"/>
          <w:b/>
          <w:bCs/>
          <w:sz w:val="22"/>
          <w:szCs w:val="22"/>
          <w:lang w:val="pt-BR"/>
        </w:rPr>
        <w:t xml:space="preserve">8.4. </w:t>
      </w:r>
      <w:r>
        <w:rPr>
          <w:rFonts w:hint="default" w:ascii="Arial" w:hAnsi="Arial" w:cs="Arial"/>
          <w:sz w:val="22"/>
          <w:szCs w:val="22"/>
        </w:rPr>
        <w:t xml:space="preserve">O Agente de Contratação poderá durante o prazo de análise verificar a regularidade dos documentos disponíveis para consulta </w:t>
      </w:r>
      <w:r>
        <w:rPr>
          <w:rFonts w:hint="default" w:ascii="Arial" w:hAnsi="Arial" w:cs="Arial"/>
          <w:i/>
          <w:sz w:val="22"/>
          <w:szCs w:val="22"/>
        </w:rPr>
        <w:t xml:space="preserve">on-line </w:t>
      </w:r>
      <w:r>
        <w:rPr>
          <w:rFonts w:hint="default" w:ascii="Arial" w:hAnsi="Arial" w:cs="Arial"/>
          <w:sz w:val="22"/>
          <w:szCs w:val="22"/>
        </w:rPr>
        <w:t xml:space="preserve">exigidos, que forem apresentados vencidos ou </w:t>
      </w:r>
      <w:r>
        <w:rPr>
          <w:rFonts w:hint="default" w:ascii="Arial" w:hAnsi="Arial" w:cs="Arial"/>
          <w:spacing w:val="-2"/>
          <w:sz w:val="22"/>
          <w:szCs w:val="22"/>
        </w:rPr>
        <w:t>positivos.</w:t>
      </w:r>
    </w:p>
    <w:p w14:paraId="7CA4CDC8">
      <w:pPr>
        <w:pStyle w:val="25"/>
        <w:keepNext w:val="0"/>
        <w:keepLines w:val="0"/>
        <w:pageBreakBefore w:val="0"/>
        <w:widowControl/>
        <w:numPr>
          <w:ilvl w:val="0"/>
          <w:numId w:val="0"/>
        </w:numPr>
        <w:tabs>
          <w:tab w:val="left" w:pos="440"/>
          <w:tab w:val="left" w:pos="650"/>
        </w:tabs>
        <w:kinsoku/>
        <w:wordWrap/>
        <w:overflowPunct/>
        <w:topLinePunct w:val="0"/>
        <w:autoSpaceDE/>
        <w:autoSpaceDN/>
        <w:bidi w:val="0"/>
        <w:adjustRightInd/>
        <w:snapToGrid/>
        <w:spacing w:line="360" w:lineRule="auto"/>
        <w:ind w:leftChars="0" w:right="235" w:rightChars="0"/>
        <w:jc w:val="both"/>
        <w:textAlignment w:val="auto"/>
        <w:rPr>
          <w:rFonts w:hint="default" w:ascii="Arial" w:hAnsi="Arial" w:cs="Arial"/>
          <w:sz w:val="22"/>
          <w:szCs w:val="22"/>
        </w:rPr>
      </w:pPr>
      <w:r>
        <w:rPr>
          <w:rFonts w:hint="default" w:ascii="Arial" w:hAnsi="Arial" w:cs="Arial"/>
          <w:b/>
          <w:bCs/>
          <w:sz w:val="22"/>
          <w:szCs w:val="22"/>
          <w:lang w:val="pt-BR"/>
        </w:rPr>
        <w:t>8.5.</w:t>
      </w:r>
      <w:r>
        <w:rPr>
          <w:rFonts w:hint="default" w:ascii="Arial" w:hAnsi="Arial" w:cs="Arial"/>
          <w:sz w:val="22"/>
          <w:szCs w:val="22"/>
          <w:lang w:val="pt-BR"/>
        </w:rPr>
        <w:t xml:space="preserve"> </w:t>
      </w:r>
      <w:r>
        <w:rPr>
          <w:rFonts w:hint="default" w:ascii="Arial" w:hAnsi="Arial" w:cs="Arial"/>
          <w:sz w:val="22"/>
          <w:szCs w:val="22"/>
        </w:rPr>
        <w:t>No momento da verificação se</w:t>
      </w:r>
      <w:r>
        <w:rPr>
          <w:rFonts w:hint="default" w:ascii="Arial" w:hAnsi="Arial" w:cs="Arial"/>
          <w:spacing w:val="-4"/>
          <w:sz w:val="22"/>
          <w:szCs w:val="22"/>
        </w:rPr>
        <w:t xml:space="preserve"> </w:t>
      </w:r>
      <w:r>
        <w:rPr>
          <w:rFonts w:hint="default" w:ascii="Arial" w:hAnsi="Arial" w:cs="Arial"/>
          <w:sz w:val="22"/>
          <w:szCs w:val="22"/>
        </w:rPr>
        <w:t>o sistema estiver</w:t>
      </w:r>
      <w:r>
        <w:rPr>
          <w:rFonts w:hint="default" w:ascii="Arial" w:hAnsi="Arial" w:cs="Arial"/>
          <w:spacing w:val="-3"/>
          <w:sz w:val="22"/>
          <w:szCs w:val="22"/>
        </w:rPr>
        <w:t xml:space="preserve"> </w:t>
      </w:r>
      <w:r>
        <w:rPr>
          <w:rFonts w:hint="default" w:ascii="Arial" w:hAnsi="Arial" w:cs="Arial"/>
          <w:sz w:val="22"/>
          <w:szCs w:val="22"/>
        </w:rPr>
        <w:t>indisponível</w:t>
      </w:r>
      <w:r>
        <w:rPr>
          <w:rFonts w:hint="default" w:ascii="Arial" w:hAnsi="Arial" w:cs="Arial"/>
          <w:spacing w:val="-7"/>
          <w:sz w:val="22"/>
          <w:szCs w:val="22"/>
        </w:rPr>
        <w:t xml:space="preserve"> </w:t>
      </w:r>
      <w:r>
        <w:rPr>
          <w:rFonts w:hint="default" w:ascii="Arial" w:hAnsi="Arial" w:cs="Arial"/>
          <w:sz w:val="22"/>
          <w:szCs w:val="22"/>
        </w:rPr>
        <w:t>ficará o(s)</w:t>
      </w:r>
      <w:r>
        <w:rPr>
          <w:rFonts w:hint="default" w:ascii="Arial" w:hAnsi="Arial" w:cs="Arial"/>
          <w:spacing w:val="-3"/>
          <w:sz w:val="22"/>
          <w:szCs w:val="22"/>
        </w:rPr>
        <w:t xml:space="preserve"> </w:t>
      </w:r>
      <w:r>
        <w:rPr>
          <w:rFonts w:hint="default" w:ascii="Arial" w:hAnsi="Arial" w:cs="Arial"/>
          <w:sz w:val="22"/>
          <w:szCs w:val="22"/>
        </w:rPr>
        <w:t>proponente(s)</w:t>
      </w:r>
      <w:r>
        <w:rPr>
          <w:rFonts w:hint="default" w:ascii="Arial" w:hAnsi="Arial" w:cs="Arial"/>
          <w:spacing w:val="-3"/>
          <w:sz w:val="22"/>
          <w:szCs w:val="22"/>
        </w:rPr>
        <w:t xml:space="preserve"> </w:t>
      </w:r>
      <w:r>
        <w:rPr>
          <w:rFonts w:hint="default" w:ascii="Arial" w:hAnsi="Arial" w:cs="Arial"/>
          <w:sz w:val="22"/>
          <w:szCs w:val="22"/>
        </w:rPr>
        <w:t>com</w:t>
      </w:r>
      <w:r>
        <w:rPr>
          <w:rFonts w:hint="default" w:ascii="Arial" w:hAnsi="Arial" w:cs="Arial"/>
          <w:spacing w:val="-3"/>
          <w:sz w:val="22"/>
          <w:szCs w:val="22"/>
        </w:rPr>
        <w:t xml:space="preserve"> </w:t>
      </w:r>
      <w:r>
        <w:rPr>
          <w:rFonts w:hint="default" w:ascii="Arial" w:hAnsi="Arial" w:cs="Arial"/>
          <w:sz w:val="22"/>
          <w:szCs w:val="22"/>
        </w:rPr>
        <w:t>o ônus de não terem apresentado o documento ou terem apresentado com restrição.</w:t>
      </w:r>
    </w:p>
    <w:p w14:paraId="22688EA4">
      <w:pPr>
        <w:pStyle w:val="25"/>
        <w:keepNext w:val="0"/>
        <w:keepLines w:val="0"/>
        <w:pageBreakBefore w:val="0"/>
        <w:widowControl/>
        <w:numPr>
          <w:ilvl w:val="0"/>
          <w:numId w:val="0"/>
        </w:numPr>
        <w:tabs>
          <w:tab w:val="left" w:pos="567"/>
          <w:tab w:val="left" w:pos="1843"/>
          <w:tab w:val="left" w:pos="1985"/>
        </w:tabs>
        <w:kinsoku/>
        <w:wordWrap/>
        <w:overflowPunct/>
        <w:topLinePunct w:val="0"/>
        <w:autoSpaceDE/>
        <w:autoSpaceDN/>
        <w:bidi w:val="0"/>
        <w:adjustRightInd/>
        <w:snapToGrid/>
        <w:spacing w:line="360" w:lineRule="auto"/>
        <w:ind w:leftChars="0"/>
        <w:contextualSpacing/>
        <w:textAlignment w:val="auto"/>
        <w:rPr>
          <w:rFonts w:ascii="Arial" w:hAnsi="Arial" w:cs="Arial"/>
          <w:highlight w:val="none"/>
        </w:rPr>
      </w:pPr>
      <w:r>
        <w:rPr>
          <w:rFonts w:hint="default" w:ascii="Arial" w:hAnsi="Arial" w:cs="Arial"/>
          <w:b/>
          <w:bCs/>
          <w:highlight w:val="none"/>
          <w:lang w:val="pt-BR"/>
        </w:rPr>
        <w:t xml:space="preserve">8.6. </w:t>
      </w:r>
      <w:r>
        <w:rPr>
          <w:rFonts w:ascii="Arial" w:hAnsi="Arial" w:cs="Arial"/>
          <w:highlight w:val="none"/>
        </w:rPr>
        <w:t>Os interessados poderão fazer-se representar por procurador ou pessoa devidamente credenciada, nos termos a</w:t>
      </w:r>
      <w:r>
        <w:rPr>
          <w:rFonts w:ascii="Arial" w:hAnsi="Arial" w:cs="Arial"/>
          <w:spacing w:val="-5"/>
          <w:highlight w:val="none"/>
        </w:rPr>
        <w:t xml:space="preserve"> </w:t>
      </w:r>
      <w:r>
        <w:rPr>
          <w:rFonts w:ascii="Arial" w:hAnsi="Arial" w:cs="Arial"/>
          <w:highlight w:val="none"/>
        </w:rPr>
        <w:t>seguir:</w:t>
      </w:r>
    </w:p>
    <w:p w14:paraId="706DC13C">
      <w:pPr>
        <w:keepNext w:val="0"/>
        <w:keepLines w:val="0"/>
        <w:pageBreakBefore w:val="0"/>
        <w:tabs>
          <w:tab w:val="left" w:pos="533"/>
          <w:tab w:val="left" w:pos="567"/>
        </w:tabs>
        <w:kinsoku/>
        <w:wordWrap/>
        <w:overflowPunct/>
        <w:topLinePunct w:val="0"/>
        <w:bidi w:val="0"/>
        <w:adjustRightInd/>
        <w:snapToGrid/>
        <w:spacing w:line="360" w:lineRule="auto"/>
        <w:ind w:right="216"/>
        <w:contextualSpacing/>
        <w:jc w:val="both"/>
        <w:textAlignment w:val="auto"/>
        <w:rPr>
          <w:rFonts w:ascii="Arial" w:hAnsi="Arial" w:cs="Arial"/>
          <w:highlight w:val="none"/>
        </w:rPr>
      </w:pPr>
      <w:r>
        <w:rPr>
          <w:rFonts w:ascii="Arial" w:hAnsi="Arial" w:cs="Arial"/>
          <w:b/>
          <w:highlight w:val="none"/>
        </w:rPr>
        <w:t>a)</w:t>
      </w:r>
      <w:r>
        <w:rPr>
          <w:rFonts w:ascii="Arial" w:hAnsi="Arial" w:cs="Arial"/>
          <w:highlight w:val="none"/>
        </w:rPr>
        <w:t xml:space="preserve"> procuração por instrumento público ou particular, com firma reconhecida, da qual constem poderes específicos para interpor recursos e desistir de sua interposição e praticar todos os demais atos pertinentes ao certame, acompanhada do cor- respondente documento, dentre os indicados na alínea "a", que comprove os poderes do mandante para a</w:t>
      </w:r>
      <w:r>
        <w:rPr>
          <w:rFonts w:ascii="Arial" w:hAnsi="Arial" w:cs="Arial"/>
          <w:spacing w:val="-4"/>
          <w:highlight w:val="none"/>
        </w:rPr>
        <w:t xml:space="preserve"> </w:t>
      </w:r>
      <w:r>
        <w:rPr>
          <w:rFonts w:ascii="Arial" w:hAnsi="Arial" w:cs="Arial"/>
          <w:highlight w:val="none"/>
        </w:rPr>
        <w:t>outorga.</w:t>
      </w:r>
    </w:p>
    <w:p w14:paraId="06E84741">
      <w:pPr>
        <w:keepNext w:val="0"/>
        <w:keepLines w:val="0"/>
        <w:pageBreakBefore w:val="0"/>
        <w:tabs>
          <w:tab w:val="left" w:pos="511"/>
          <w:tab w:val="left" w:pos="567"/>
        </w:tabs>
        <w:kinsoku/>
        <w:wordWrap/>
        <w:overflowPunct/>
        <w:topLinePunct w:val="0"/>
        <w:bidi w:val="0"/>
        <w:adjustRightInd/>
        <w:snapToGrid/>
        <w:spacing w:line="360" w:lineRule="auto"/>
        <w:ind w:right="215"/>
        <w:contextualSpacing/>
        <w:jc w:val="both"/>
        <w:textAlignment w:val="auto"/>
        <w:rPr>
          <w:rFonts w:ascii="Arial" w:hAnsi="Arial" w:cs="Arial"/>
          <w:highlight w:val="none"/>
        </w:rPr>
      </w:pPr>
      <w:r>
        <w:rPr>
          <w:rFonts w:hint="default" w:ascii="Arial" w:hAnsi="Arial" w:cs="Arial"/>
          <w:b/>
          <w:highlight w:val="none"/>
          <w:lang w:val="pt-BR"/>
        </w:rPr>
        <w:t>b</w:t>
      </w:r>
      <w:r>
        <w:rPr>
          <w:rFonts w:ascii="Arial" w:hAnsi="Arial" w:cs="Arial"/>
          <w:b/>
          <w:highlight w:val="none"/>
        </w:rPr>
        <w:t>)</w:t>
      </w:r>
      <w:r>
        <w:rPr>
          <w:rFonts w:ascii="Arial" w:hAnsi="Arial" w:cs="Arial"/>
          <w:highlight w:val="none"/>
        </w:rPr>
        <w:t xml:space="preserve"> O representante (legal ou procurador) da empresa interessada deverá identificar-se exibindo documento oficial que contenha</w:t>
      </w:r>
      <w:r>
        <w:rPr>
          <w:rFonts w:ascii="Arial" w:hAnsi="Arial" w:cs="Arial"/>
          <w:spacing w:val="-5"/>
          <w:highlight w:val="none"/>
        </w:rPr>
        <w:t xml:space="preserve"> </w:t>
      </w:r>
      <w:r>
        <w:rPr>
          <w:rFonts w:ascii="Arial" w:hAnsi="Arial" w:cs="Arial"/>
          <w:highlight w:val="none"/>
        </w:rPr>
        <w:t>foto;</w:t>
      </w:r>
    </w:p>
    <w:p w14:paraId="7C0991A4">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Style w:val="12"/>
          <w:rFonts w:ascii="Arial" w:hAnsi="Arial" w:cs="Arial"/>
          <w:color w:val="auto"/>
          <w:highlight w:val="none"/>
          <w:u w:val="none"/>
        </w:rPr>
      </w:pPr>
      <w:r>
        <w:rPr>
          <w:rFonts w:hint="default" w:ascii="Arial" w:hAnsi="Arial" w:cs="Arial"/>
          <w:b/>
          <w:bCs/>
          <w:highlight w:val="none"/>
          <w:lang w:val="pt-BR"/>
        </w:rPr>
        <w:t xml:space="preserve">8.7. </w:t>
      </w:r>
      <w:r>
        <w:rPr>
          <w:rFonts w:ascii="Arial" w:hAnsi="Arial" w:cs="Arial"/>
          <w:highlight w:val="none"/>
        </w:rPr>
        <w:t>Deve estar prevista a atuação como instrutor, professor, especialista, oficineiro, mestre ou outro termo relacionado no contrato/estatuto social para a atividade e atuação como MEI nas linguagens artísticas;</w:t>
      </w:r>
    </w:p>
    <w:p w14:paraId="7BFB00A0">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ascii="Arial" w:hAnsi="Arial" w:cs="Arial"/>
          <w:highlight w:val="none"/>
        </w:rPr>
      </w:pPr>
      <w:r>
        <w:rPr>
          <w:rFonts w:hint="default" w:ascii="Arial" w:hAnsi="Arial" w:cs="Arial"/>
          <w:b/>
          <w:bCs/>
          <w:highlight w:val="none"/>
          <w:lang w:val="pt-BR"/>
        </w:rPr>
        <w:t xml:space="preserve">8.8. </w:t>
      </w:r>
      <w:r>
        <w:rPr>
          <w:rFonts w:ascii="Arial" w:hAnsi="Arial" w:cs="Arial"/>
          <w:highlight w:val="none"/>
        </w:rPr>
        <w:t>O período de análise dos currículos pela comissão será 03 (três) dias úteis contados após o término do credenciamento.</w:t>
      </w:r>
    </w:p>
    <w:p w14:paraId="668A65B9">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ascii="Arial" w:hAnsi="Arial" w:cs="Arial"/>
          <w:highlight w:val="yellow"/>
        </w:rPr>
      </w:pPr>
      <w:r>
        <w:rPr>
          <w:rFonts w:hint="default" w:ascii="Arial" w:hAnsi="Arial" w:cs="Arial"/>
          <w:b/>
          <w:bCs/>
          <w:highlight w:val="none"/>
          <w:lang w:val="pt-BR"/>
        </w:rPr>
        <w:t xml:space="preserve">8.9. </w:t>
      </w:r>
      <w:r>
        <w:rPr>
          <w:rFonts w:ascii="Arial" w:hAnsi="Arial" w:cs="Arial"/>
          <w:highlight w:val="none"/>
        </w:rPr>
        <w:t>A publicação do resultado da classificação dos currículos será no primeiro dia útil após o prazo de análise, no</w:t>
      </w:r>
      <w:r>
        <w:rPr>
          <w:rFonts w:hint="default" w:ascii="Arial" w:hAnsi="Arial" w:cs="Arial"/>
          <w:highlight w:val="none"/>
          <w:lang w:val="pt-BR"/>
        </w:rPr>
        <w:t>s órgãos oficiais de i,prensa e no</w:t>
      </w:r>
      <w:r>
        <w:rPr>
          <w:rFonts w:ascii="Arial" w:hAnsi="Arial" w:cs="Arial"/>
          <w:highlight w:val="none"/>
        </w:rPr>
        <w:t xml:space="preserve"> site </w:t>
      </w:r>
      <w:r>
        <w:rPr>
          <w:highlight w:val="none"/>
        </w:rPr>
        <w:fldChar w:fldCharType="begin"/>
      </w:r>
      <w:r>
        <w:rPr>
          <w:highlight w:val="none"/>
        </w:rPr>
        <w:instrText xml:space="preserve"> HYPERLINK "http://www.sinop.mt.gov.br" </w:instrText>
      </w:r>
      <w:r>
        <w:rPr>
          <w:highlight w:val="none"/>
        </w:rPr>
        <w:fldChar w:fldCharType="separate"/>
      </w:r>
      <w:r>
        <w:rPr>
          <w:rStyle w:val="12"/>
          <w:rFonts w:ascii="Arial" w:hAnsi="Arial"/>
          <w:highlight w:val="none"/>
        </w:rPr>
        <w:t>www.sinop.mt.gov.br</w:t>
      </w:r>
      <w:r>
        <w:rPr>
          <w:rStyle w:val="12"/>
          <w:rFonts w:ascii="Arial" w:hAnsi="Arial"/>
          <w:highlight w:val="none"/>
        </w:rPr>
        <w:fldChar w:fldCharType="end"/>
      </w:r>
      <w:r>
        <w:rPr>
          <w:rFonts w:ascii="Arial" w:hAnsi="Arial"/>
          <w:highlight w:val="none"/>
        </w:rPr>
        <w:t xml:space="preserve">. </w:t>
      </w:r>
    </w:p>
    <w:p w14:paraId="56E18A0A">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hint="default" w:ascii="Arial" w:hAnsi="Arial" w:cs="Arial"/>
          <w:b/>
          <w:bCs/>
          <w:highlight w:val="none"/>
          <w:lang w:val="pt-BR"/>
        </w:rPr>
      </w:pPr>
      <w:r>
        <w:rPr>
          <w:rFonts w:hint="default" w:ascii="Arial" w:hAnsi="Arial" w:cs="Arial"/>
          <w:b/>
          <w:bCs/>
          <w:highlight w:val="none"/>
          <w:lang w:val="pt-BR"/>
        </w:rPr>
        <w:t>8.10.</w:t>
      </w:r>
      <w:r>
        <w:rPr>
          <w:rFonts w:hint="default" w:ascii="Arial" w:hAnsi="Arial" w:cs="Arial"/>
          <w:highlight w:val="none"/>
          <w:lang w:val="pt-BR"/>
        </w:rPr>
        <w:t xml:space="preserve"> </w:t>
      </w:r>
      <w:r>
        <w:rPr>
          <w:rFonts w:ascii="Arial" w:hAnsi="Arial" w:cs="Arial"/>
          <w:highlight w:val="none"/>
        </w:rPr>
        <w:t>O resultado será publicado no primeiro dia útil após o julgamento dos recursos interpostos</w:t>
      </w:r>
      <w:r>
        <w:rPr>
          <w:rFonts w:hint="default" w:ascii="Arial" w:hAnsi="Arial" w:cs="Arial"/>
          <w:highlight w:val="none"/>
          <w:lang w:val="pt-BR"/>
        </w:rPr>
        <w:t>, conforme item 9 deste edital.</w:t>
      </w:r>
    </w:p>
    <w:p w14:paraId="080368F1">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ascii="Arial" w:hAnsi="Arial" w:cs="Arial"/>
          <w:highlight w:val="none"/>
        </w:rPr>
      </w:pPr>
      <w:r>
        <w:rPr>
          <w:rFonts w:hint="default" w:ascii="Arial" w:hAnsi="Arial" w:cs="Arial"/>
          <w:b/>
          <w:bCs/>
          <w:highlight w:val="none"/>
          <w:lang w:val="pt-BR"/>
        </w:rPr>
        <w:t>8.11.</w:t>
      </w:r>
      <w:r>
        <w:rPr>
          <w:rFonts w:hint="default" w:ascii="Arial" w:hAnsi="Arial" w:cs="Arial"/>
          <w:highlight w:val="none"/>
          <w:lang w:val="pt-BR"/>
        </w:rPr>
        <w:t xml:space="preserve"> </w:t>
      </w:r>
      <w:r>
        <w:rPr>
          <w:rFonts w:ascii="Arial" w:hAnsi="Arial" w:cs="Arial"/>
          <w:highlight w:val="none"/>
        </w:rPr>
        <w:t xml:space="preserve">No momento da convocação do candidato para contratação, este deverá apresentar, os documentos que foram apresentados no ato da inscrição com a comprovação de  </w:t>
      </w:r>
      <w:r>
        <w:rPr>
          <w:rFonts w:ascii="Arial" w:hAnsi="Arial" w:cs="Arial"/>
          <w:bCs/>
          <w:highlight w:val="none"/>
        </w:rPr>
        <w:t>regularidade</w:t>
      </w:r>
      <w:r>
        <w:rPr>
          <w:rFonts w:ascii="Arial" w:hAnsi="Arial" w:cs="Arial"/>
          <w:bCs/>
          <w:spacing w:val="-3"/>
          <w:highlight w:val="none"/>
        </w:rPr>
        <w:t xml:space="preserve"> </w:t>
      </w:r>
      <w:r>
        <w:rPr>
          <w:rFonts w:ascii="Arial" w:hAnsi="Arial" w:cs="Arial"/>
          <w:bCs/>
          <w:highlight w:val="none"/>
        </w:rPr>
        <w:t>fiscal</w:t>
      </w:r>
      <w:r>
        <w:rPr>
          <w:rFonts w:ascii="Arial" w:hAnsi="Arial" w:cs="Arial"/>
          <w:b/>
          <w:highlight w:val="none"/>
        </w:rPr>
        <w:t>.</w:t>
      </w:r>
    </w:p>
    <w:p w14:paraId="2F6DC2DC">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ascii="Arial" w:hAnsi="Arial" w:cs="Arial"/>
          <w:highlight w:val="none"/>
        </w:rPr>
      </w:pPr>
      <w:r>
        <w:rPr>
          <w:rFonts w:hint="default" w:ascii="Arial" w:hAnsi="Arial" w:cs="Arial"/>
          <w:b/>
          <w:bCs/>
          <w:highlight w:val="none"/>
          <w:lang w:val="pt-BR"/>
        </w:rPr>
        <w:t>8.12.</w:t>
      </w:r>
      <w:r>
        <w:rPr>
          <w:rFonts w:hint="default" w:ascii="Arial" w:hAnsi="Arial" w:cs="Arial"/>
          <w:highlight w:val="none"/>
          <w:lang w:val="pt-BR"/>
        </w:rPr>
        <w:t xml:space="preserve"> </w:t>
      </w:r>
      <w:r>
        <w:rPr>
          <w:rFonts w:ascii="Arial" w:hAnsi="Arial" w:cs="Arial"/>
          <w:highlight w:val="none"/>
        </w:rPr>
        <w:t xml:space="preserve">No preenchimento do formulário de inscrição são necessárias a máxima atenção na definição do item 02. “ÁREAS DE INTERESSE”, com a finalidade de evitar que a avaliação/análise fique comprometida. </w:t>
      </w:r>
    </w:p>
    <w:p w14:paraId="68B5D049">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ascii="Arial" w:hAnsi="Arial" w:cs="Arial"/>
          <w:highlight w:val="none"/>
        </w:rPr>
      </w:pPr>
      <w:r>
        <w:rPr>
          <w:rFonts w:hint="default" w:ascii="Arial" w:hAnsi="Arial" w:cs="Arial"/>
          <w:b/>
          <w:bCs/>
          <w:highlight w:val="none"/>
          <w:lang w:val="pt-BR"/>
        </w:rPr>
        <w:t>8.13.</w:t>
      </w:r>
      <w:r>
        <w:rPr>
          <w:rFonts w:hint="default" w:ascii="Arial" w:hAnsi="Arial" w:cs="Arial"/>
          <w:highlight w:val="none"/>
          <w:lang w:val="pt-BR"/>
        </w:rPr>
        <w:t xml:space="preserve"> </w:t>
      </w:r>
      <w:r>
        <w:rPr>
          <w:rFonts w:ascii="Arial" w:hAnsi="Arial" w:cs="Arial"/>
          <w:highlight w:val="none"/>
        </w:rPr>
        <w:t>A não apresentação de qualquer documento acima relacionado, implicará na desclassificação do candidato.</w:t>
      </w:r>
    </w:p>
    <w:p w14:paraId="2E92AB2C">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ascii="Arial" w:hAnsi="Arial" w:cs="Arial"/>
          <w:highlight w:val="none"/>
        </w:rPr>
      </w:pPr>
      <w:r>
        <w:rPr>
          <w:rFonts w:hint="default" w:ascii="Arial" w:hAnsi="Arial" w:cs="Arial"/>
          <w:b/>
          <w:bCs/>
          <w:highlight w:val="none"/>
          <w:lang w:val="pt-BR"/>
        </w:rPr>
        <w:t>8.14.</w:t>
      </w:r>
      <w:r>
        <w:rPr>
          <w:rFonts w:hint="default" w:ascii="Arial" w:hAnsi="Arial" w:cs="Arial"/>
          <w:highlight w:val="none"/>
          <w:lang w:val="pt-BR"/>
        </w:rPr>
        <w:t xml:space="preserve"> </w:t>
      </w:r>
      <w:r>
        <w:rPr>
          <w:rFonts w:ascii="Arial" w:hAnsi="Arial" w:cs="Arial"/>
          <w:highlight w:val="none"/>
        </w:rPr>
        <w:t xml:space="preserve">A declaração falsa ou inexata de dados constantes na inscrição bem como a apresentação de documentos falsos acarretará a nulidade da inscrição e o consequente cancelamento do credenciamento. </w:t>
      </w:r>
    </w:p>
    <w:p w14:paraId="06FA03C4">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textAlignment w:val="auto"/>
        <w:rPr>
          <w:rFonts w:ascii="Arial" w:hAnsi="Arial" w:cs="Arial"/>
          <w:highlight w:val="none"/>
        </w:rPr>
      </w:pPr>
      <w:r>
        <w:rPr>
          <w:rFonts w:hint="default" w:ascii="Arial" w:hAnsi="Arial" w:cs="Arial"/>
          <w:b/>
          <w:bCs/>
          <w:highlight w:val="none"/>
          <w:lang w:val="pt-BR"/>
        </w:rPr>
        <w:t xml:space="preserve">8.15. </w:t>
      </w:r>
      <w:r>
        <w:rPr>
          <w:rFonts w:ascii="Arial" w:hAnsi="Arial" w:cs="Arial"/>
          <w:highlight w:val="none"/>
        </w:rPr>
        <w:t xml:space="preserve">A inscrição do candidato implicará no reconhecimento e a tácita aceitação das normas e condições estabelecidas neste Termo, em relação às quais não poderá alegar desconhecimento de qualquer natureza. </w:t>
      </w:r>
    </w:p>
    <w:p w14:paraId="54975A25">
      <w:pPr>
        <w:pStyle w:val="25"/>
        <w:keepNext w:val="0"/>
        <w:keepLines w:val="0"/>
        <w:pageBreakBefore w:val="0"/>
        <w:numPr>
          <w:ilvl w:val="0"/>
          <w:numId w:val="0"/>
        </w:numPr>
        <w:tabs>
          <w:tab w:val="left" w:pos="567"/>
          <w:tab w:val="left" w:pos="851"/>
        </w:tabs>
        <w:kinsoku/>
        <w:wordWrap/>
        <w:overflowPunct/>
        <w:topLinePunct w:val="0"/>
        <w:bidi w:val="0"/>
        <w:adjustRightInd/>
        <w:snapToGrid/>
        <w:spacing w:line="360" w:lineRule="auto"/>
        <w:ind w:leftChars="0"/>
        <w:contextualSpacing w:val="0"/>
        <w:textAlignment w:val="auto"/>
        <w:rPr>
          <w:rFonts w:ascii="Arial" w:hAnsi="Arial" w:cs="Arial"/>
          <w:highlight w:val="none"/>
        </w:rPr>
      </w:pPr>
      <w:r>
        <w:rPr>
          <w:rFonts w:hint="default" w:ascii="Arial" w:hAnsi="Arial" w:cs="Arial"/>
          <w:b/>
          <w:bCs/>
          <w:highlight w:val="none"/>
          <w:lang w:val="pt-BR"/>
        </w:rPr>
        <w:t xml:space="preserve">8.16. </w:t>
      </w:r>
      <w:r>
        <w:rPr>
          <w:rFonts w:ascii="Arial" w:hAnsi="Arial" w:cs="Arial"/>
          <w:highlight w:val="none"/>
        </w:rPr>
        <w:t xml:space="preserve">Ficará a critério de cada secretaria fazer a convocação conforme sua necessidade, não tendo assim, obrigatoriedade para a preenchimento de todas as vagas. </w:t>
      </w:r>
    </w:p>
    <w:p w14:paraId="5B115E59">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jc w:val="center"/>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9. DOS </w:t>
      </w:r>
      <w:r>
        <w:rPr>
          <w:rFonts w:ascii="Arial" w:hAnsi="Arial" w:cs="Arial"/>
          <w:b/>
          <w:bCs/>
          <w:i w:val="0"/>
          <w:snapToGrid w:val="0"/>
          <w:color w:val="auto"/>
          <w:sz w:val="22"/>
          <w:szCs w:val="22"/>
          <w:u w:val="none"/>
        </w:rPr>
        <w:t>RECURSOS ADMINISTRATIVOS</w:t>
      </w:r>
    </w:p>
    <w:p w14:paraId="5355F939">
      <w:pPr>
        <w:pStyle w:val="48"/>
        <w:keepNext w:val="0"/>
        <w:keepLines w:val="0"/>
        <w:pageBreakBefore w:val="0"/>
        <w:numPr>
          <w:ilvl w:val="0"/>
          <w:numId w:val="0"/>
        </w:numPr>
        <w:kinsoku/>
        <w:wordWrap/>
        <w:overflowPunct/>
        <w:topLinePunct w:val="0"/>
        <w:bidi w:val="0"/>
        <w:adjustRightInd/>
        <w:snapToGrid/>
        <w:spacing w:before="0" w:after="0" w:line="360" w:lineRule="auto"/>
        <w:textAlignment w:val="auto"/>
        <w:rPr>
          <w:sz w:val="22"/>
          <w:szCs w:val="22"/>
        </w:rPr>
      </w:pPr>
      <w:r>
        <w:rPr>
          <w:rFonts w:hint="default"/>
          <w:b/>
          <w:bCs/>
          <w:sz w:val="22"/>
          <w:szCs w:val="22"/>
          <w:lang w:val="pt-BR"/>
        </w:rPr>
        <w:t>9.1.</w:t>
      </w:r>
      <w:r>
        <w:rPr>
          <w:rFonts w:hint="default"/>
          <w:sz w:val="22"/>
          <w:szCs w:val="22"/>
          <w:lang w:val="pt-BR"/>
        </w:rPr>
        <w:t xml:space="preserve"> </w:t>
      </w:r>
      <w:r>
        <w:rPr>
          <w:sz w:val="22"/>
          <w:szCs w:val="22"/>
        </w:rPr>
        <w:t xml:space="preserve">A interposição de recurso referente ao julgamento das propostas, à habilitação ou inabilitação de </w:t>
      </w:r>
      <w:r>
        <w:rPr>
          <w:sz w:val="22"/>
          <w:szCs w:val="22"/>
          <w:lang w:val="pt-BR"/>
        </w:rPr>
        <w:t>participante</w:t>
      </w:r>
      <w:r>
        <w:rPr>
          <w:sz w:val="22"/>
          <w:szCs w:val="22"/>
        </w:rPr>
        <w:t xml:space="preserve">s, à anulação ou revogação da </w:t>
      </w:r>
      <w:r>
        <w:rPr>
          <w:sz w:val="22"/>
          <w:szCs w:val="22"/>
          <w:lang w:val="pt-BR"/>
        </w:rPr>
        <w:t>contratação</w:t>
      </w:r>
      <w:r>
        <w:rPr>
          <w:sz w:val="22"/>
          <w:szCs w:val="22"/>
        </w:rPr>
        <w:t xml:space="preserve">,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2"/>
          <w:color w:val="000000"/>
          <w:sz w:val="22"/>
          <w:szCs w:val="22"/>
          <w:u w:val="none"/>
        </w:rPr>
        <w:t xml:space="preserve">art. </w:t>
      </w:r>
      <w:r>
        <w:rPr>
          <w:rStyle w:val="12"/>
          <w:rFonts w:hint="default"/>
          <w:color w:val="000000"/>
          <w:sz w:val="22"/>
          <w:szCs w:val="22"/>
          <w:u w:val="none"/>
          <w:lang w:val="pt-BR"/>
        </w:rPr>
        <w:t>412</w:t>
      </w:r>
      <w:r>
        <w:rPr>
          <w:rStyle w:val="12"/>
          <w:color w:val="000000"/>
          <w:sz w:val="22"/>
          <w:szCs w:val="22"/>
          <w:u w:val="none"/>
        </w:rPr>
        <w:t xml:space="preserve"> d</w:t>
      </w:r>
      <w:r>
        <w:rPr>
          <w:rStyle w:val="12"/>
          <w:rFonts w:hint="default"/>
          <w:color w:val="000000"/>
          <w:sz w:val="22"/>
          <w:szCs w:val="22"/>
          <w:u w:val="none"/>
          <w:lang w:val="pt-BR"/>
        </w:rPr>
        <w:t>o</w:t>
      </w:r>
      <w:r>
        <w:rPr>
          <w:rStyle w:val="12"/>
          <w:color w:val="000000"/>
          <w:sz w:val="22"/>
          <w:szCs w:val="22"/>
          <w:u w:val="none"/>
        </w:rPr>
        <w:fldChar w:fldCharType="end"/>
      </w:r>
      <w:r>
        <w:rPr>
          <w:rStyle w:val="12"/>
          <w:rFonts w:hint="default"/>
          <w:color w:val="000000"/>
          <w:sz w:val="22"/>
          <w:szCs w:val="22"/>
          <w:u w:val="none"/>
          <w:lang w:val="pt-BR"/>
        </w:rPr>
        <w:t xml:space="preserve"> Decreto Municipal n.º 359/2023</w:t>
      </w:r>
      <w:r>
        <w:rPr>
          <w:sz w:val="22"/>
          <w:szCs w:val="22"/>
        </w:rPr>
        <w:t>.</w:t>
      </w:r>
    </w:p>
    <w:p w14:paraId="1AE43659">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9.2. </w:t>
      </w:r>
      <w:r>
        <w:rPr>
          <w:sz w:val="22"/>
          <w:szCs w:val="22"/>
        </w:rPr>
        <w:t xml:space="preserve">O prazo recursal é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de intimação ou de lavratura da ata.</w:t>
      </w:r>
    </w:p>
    <w:p w14:paraId="4ADDF4AB">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 xml:space="preserve">o ato de habilitação ou inabilitação do </w:t>
      </w:r>
      <w:r>
        <w:rPr>
          <w:sz w:val="22"/>
          <w:szCs w:val="22"/>
          <w:lang w:val="pt-BR"/>
        </w:rPr>
        <w:t>participante</w:t>
      </w:r>
      <w:r>
        <w:rPr>
          <w:sz w:val="22"/>
          <w:szCs w:val="22"/>
        </w:rPr>
        <w:t>:</w:t>
      </w:r>
    </w:p>
    <w:p w14:paraId="374A13C4">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 xml:space="preserve">9.3.1.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2F6B0B61">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bookmarkStart w:id="18" w:name="_Hlk135318381"/>
      <w:bookmarkStart w:id="19" w:name="_Hlk135315794"/>
      <w:r>
        <w:rPr>
          <w:rFonts w:hint="default"/>
          <w:b/>
          <w:bCs/>
          <w:sz w:val="22"/>
          <w:szCs w:val="22"/>
          <w:highlight w:val="none"/>
          <w:lang w:val="pt-BR"/>
        </w:rPr>
        <w:t xml:space="preserve">9.3.2.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18"/>
    </w:p>
    <w:bookmarkEnd w:id="19"/>
    <w:p w14:paraId="254DA9DE">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9.3.3.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420C4F6E">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r>
        <w:rPr>
          <w:rFonts w:hint="default"/>
          <w:b/>
          <w:bCs/>
          <w:sz w:val="22"/>
          <w:szCs w:val="22"/>
          <w:highlight w:val="none"/>
          <w:lang w:val="pt-BR"/>
        </w:rPr>
        <w:t>9.3.4.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2"/>
          <w:color w:val="000000"/>
          <w:sz w:val="22"/>
          <w:szCs w:val="22"/>
          <w:highlight w:val="none"/>
          <w:u w:val="none"/>
        </w:rPr>
        <w:t xml:space="preserve">§ 1º do art. 17 da Lei </w:t>
      </w:r>
      <w:r>
        <w:rPr>
          <w:rStyle w:val="12"/>
          <w:rFonts w:hint="default"/>
          <w:color w:val="000000"/>
          <w:sz w:val="22"/>
          <w:szCs w:val="22"/>
          <w:highlight w:val="none"/>
          <w:u w:val="none"/>
          <w:lang w:val="pt-BR"/>
        </w:rPr>
        <w:t xml:space="preserve">Federal </w:t>
      </w:r>
      <w:r>
        <w:rPr>
          <w:rStyle w:val="12"/>
          <w:color w:val="000000"/>
          <w:sz w:val="22"/>
          <w:szCs w:val="22"/>
          <w:highlight w:val="none"/>
          <w:u w:val="none"/>
        </w:rPr>
        <w:t>nº 14.133</w:t>
      </w:r>
      <w:r>
        <w:rPr>
          <w:rStyle w:val="12"/>
          <w:rFonts w:hint="default"/>
          <w:color w:val="000000"/>
          <w:sz w:val="22"/>
          <w:szCs w:val="22"/>
          <w:highlight w:val="none"/>
          <w:u w:val="none"/>
          <w:lang w:val="pt-BR"/>
        </w:rPr>
        <w:t>/</w:t>
      </w:r>
      <w:r>
        <w:rPr>
          <w:rStyle w:val="12"/>
          <w:color w:val="000000"/>
          <w:sz w:val="22"/>
          <w:szCs w:val="22"/>
          <w:highlight w:val="none"/>
          <w:u w:val="none"/>
        </w:rPr>
        <w:t>2021</w:t>
      </w:r>
      <w:r>
        <w:rPr>
          <w:rStyle w:val="12"/>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245B5C28">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9.4.</w:t>
      </w:r>
      <w:r>
        <w:rPr>
          <w:rFonts w:hint="default"/>
          <w:sz w:val="22"/>
          <w:szCs w:val="22"/>
          <w:lang w:val="pt-BR"/>
        </w:rPr>
        <w:t xml:space="preserve"> </w:t>
      </w:r>
      <w:r>
        <w:rPr>
          <w:sz w:val="22"/>
          <w:szCs w:val="22"/>
        </w:rPr>
        <w:t>Os recursos deverão ser encaminhados em campo próprio do sistema.</w:t>
      </w:r>
    </w:p>
    <w:p w14:paraId="16AD8325">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9.5.</w:t>
      </w:r>
      <w:r>
        <w:rPr>
          <w:rFonts w:hint="default"/>
          <w:sz w:val="22"/>
          <w:szCs w:val="22"/>
          <w:lang w:val="pt-BR"/>
        </w:rPr>
        <w:t xml:space="preserve"> </w:t>
      </w:r>
      <w:r>
        <w:rPr>
          <w:sz w:val="22"/>
          <w:szCs w:val="22"/>
        </w:rPr>
        <w:t xml:space="preserve">O prazo para apresentação de contrarrazões ao recurso pelos demais </w:t>
      </w:r>
      <w:r>
        <w:rPr>
          <w:sz w:val="22"/>
          <w:szCs w:val="22"/>
          <w:lang w:val="pt-BR"/>
        </w:rPr>
        <w:t>participante</w:t>
      </w:r>
      <w:r>
        <w:rPr>
          <w:sz w:val="22"/>
          <w:szCs w:val="22"/>
        </w:rPr>
        <w:t xml:space="preserve">s será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contados da data da intimação pessoal ou da divulgação da interposição do recurso, assegurada a vista imediata dos elementos indispensáveis à defesa de seus interesses.</w:t>
      </w:r>
    </w:p>
    <w:p w14:paraId="4EAF1384">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9.6.</w:t>
      </w:r>
      <w:r>
        <w:rPr>
          <w:rFonts w:hint="default"/>
          <w:sz w:val="22"/>
          <w:szCs w:val="22"/>
          <w:lang w:val="pt-BR"/>
        </w:rPr>
        <w:t xml:space="preserve"> </w:t>
      </w:r>
      <w:r>
        <w:rPr>
          <w:sz w:val="22"/>
          <w:szCs w:val="22"/>
        </w:rPr>
        <w:t xml:space="preserve">O recurso 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 do recebimento dos autos.</w:t>
      </w:r>
    </w:p>
    <w:p w14:paraId="51AF1BBC">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9.7. </w:t>
      </w:r>
      <w:r>
        <w:rPr>
          <w:sz w:val="22"/>
          <w:szCs w:val="22"/>
        </w:rPr>
        <w:t xml:space="preserve">Os recursos interpostos fora do prazo não serão conhecidos. </w:t>
      </w:r>
    </w:p>
    <w:p w14:paraId="6F96FE1D">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9.8. </w:t>
      </w:r>
      <w:r>
        <w:rPr>
          <w:rFonts w:hint="default" w:ascii="Arial" w:hAnsi="Arial" w:cs="Arial"/>
          <w:sz w:val="22"/>
          <w:szCs w:val="22"/>
          <w:lang w:val="pt-BR"/>
        </w:rPr>
        <w:t xml:space="preserve">Caberá </w:t>
      </w:r>
      <w:r>
        <w:rPr>
          <w:rFonts w:hint="default" w:ascii="Arial" w:hAnsi="Arial" w:cs="Arial"/>
          <w:sz w:val="22"/>
          <w:szCs w:val="22"/>
        </w:rPr>
        <w:t xml:space="preserve">pedido de reconsideração, no prazo de </w:t>
      </w:r>
      <w:r>
        <w:rPr>
          <w:rFonts w:hint="default" w:ascii="Arial" w:hAnsi="Arial" w:cs="Arial"/>
          <w:sz w:val="22"/>
          <w:szCs w:val="22"/>
          <w:lang w:val="pt-BR"/>
        </w:rPr>
        <w:t>5</w:t>
      </w:r>
      <w:r>
        <w:rPr>
          <w:rFonts w:hint="default" w:ascii="Arial" w:hAnsi="Arial" w:cs="Arial"/>
          <w:sz w:val="22"/>
          <w:szCs w:val="22"/>
        </w:rPr>
        <w:t xml:space="preserve"> (</w:t>
      </w:r>
      <w:r>
        <w:rPr>
          <w:rFonts w:hint="default" w:ascii="Arial" w:hAnsi="Arial" w:cs="Arial"/>
          <w:sz w:val="22"/>
          <w:szCs w:val="22"/>
          <w:lang w:val="pt-BR"/>
        </w:rPr>
        <w:t>cinco</w:t>
      </w:r>
      <w:r>
        <w:rPr>
          <w:rFonts w:hint="default" w:ascii="Arial" w:hAnsi="Arial" w:cs="Arial"/>
          <w:sz w:val="22"/>
          <w:szCs w:val="22"/>
        </w:rPr>
        <w:t>)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1A4CE017">
      <w:pPr>
        <w:pStyle w:val="48"/>
        <w:keepNext w:val="0"/>
        <w:keepLines w:val="0"/>
        <w:pageBreakBefore w:val="0"/>
        <w:numPr>
          <w:ilvl w:val="1"/>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 xml:space="preserve">será dirigido à autoridade que tiver editado o ato ou proferido a decisão recorrida, a qual poderá reconsiderar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xml:space="preserve">) dias úteis, ou, nesse mesmo prazo, encaminhar recurso para a autoridade superior, a qual deverá proferir sua decisão no prazo de </w:t>
      </w:r>
      <w:r>
        <w:rPr>
          <w:rFonts w:hint="default"/>
          <w:sz w:val="22"/>
          <w:szCs w:val="22"/>
          <w:lang w:val="pt-BR"/>
        </w:rPr>
        <w:t>5</w:t>
      </w:r>
      <w:r>
        <w:rPr>
          <w:sz w:val="22"/>
          <w:szCs w:val="22"/>
        </w:rPr>
        <w:t xml:space="preserve"> (</w:t>
      </w:r>
      <w:r>
        <w:rPr>
          <w:rFonts w:hint="default"/>
          <w:sz w:val="22"/>
          <w:szCs w:val="22"/>
          <w:lang w:val="pt-BR"/>
        </w:rPr>
        <w:t>cinco</w:t>
      </w:r>
      <w:r>
        <w:rPr>
          <w:sz w:val="22"/>
          <w:szCs w:val="22"/>
        </w:rPr>
        <w:t>) dias úteis, contado</w:t>
      </w:r>
      <w:r>
        <w:rPr>
          <w:rFonts w:hint="default"/>
          <w:sz w:val="22"/>
          <w:szCs w:val="22"/>
          <w:lang w:val="pt-BR"/>
        </w:rPr>
        <w:t>s</w:t>
      </w:r>
      <w:r>
        <w:rPr>
          <w:sz w:val="22"/>
          <w:szCs w:val="22"/>
        </w:rPr>
        <w:t xml:space="preserve"> do recebimento dos autos.</w:t>
      </w:r>
    </w:p>
    <w:p w14:paraId="50A37C48">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9.10. </w:t>
      </w:r>
      <w:r>
        <w:rPr>
          <w:sz w:val="22"/>
          <w:szCs w:val="22"/>
        </w:rPr>
        <w:t xml:space="preserve">O recurso e o pedido de reconsideração terão efeito suspensivo do ato ou da decisão recorrida até que sobrevenha decisão final da autoridade competente. </w:t>
      </w:r>
    </w:p>
    <w:p w14:paraId="7838C329">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9.11.</w:t>
      </w:r>
      <w:r>
        <w:rPr>
          <w:rFonts w:hint="default"/>
          <w:sz w:val="22"/>
          <w:szCs w:val="22"/>
          <w:lang w:val="pt-BR"/>
        </w:rPr>
        <w:t xml:space="preserve"> </w:t>
      </w:r>
      <w:r>
        <w:rPr>
          <w:sz w:val="22"/>
          <w:szCs w:val="22"/>
        </w:rPr>
        <w:t xml:space="preserve">O acolhimento do recurso invalida tão somente os atos insuscetíveis de aproveitamento. </w:t>
      </w:r>
    </w:p>
    <w:p w14:paraId="0DA7FE08">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9.12.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2"/>
          <w:sz w:val="22"/>
          <w:szCs w:val="22"/>
        </w:rPr>
        <w:t>www.portaldecompraspublicas.com.br</w:t>
      </w:r>
      <w:r>
        <w:rPr>
          <w:sz w:val="22"/>
          <w:szCs w:val="22"/>
        </w:rPr>
        <w:fldChar w:fldCharType="end"/>
      </w:r>
      <w:r>
        <w:rPr>
          <w:sz w:val="22"/>
          <w:szCs w:val="22"/>
        </w:rPr>
        <w:t xml:space="preserve">. </w:t>
      </w:r>
    </w:p>
    <w:p w14:paraId="7B9DDCC0">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jc w:val="center"/>
        <w:rPr>
          <w:rFonts w:hint="default" w:ascii="Arial" w:hAnsi="Arial" w:cs="Arial"/>
          <w:b/>
          <w:bCs/>
          <w:iCs/>
          <w:sz w:val="22"/>
          <w:szCs w:val="22"/>
        </w:rPr>
      </w:pPr>
      <w:r>
        <w:rPr>
          <w:rFonts w:hint="default" w:ascii="Arial" w:hAnsi="Arial" w:cs="Arial"/>
          <w:b/>
          <w:bCs/>
          <w:iCs/>
          <w:color w:val="auto"/>
          <w:sz w:val="22"/>
          <w:szCs w:val="22"/>
          <w:lang w:val="pt-BR"/>
        </w:rPr>
        <w:t xml:space="preserve">10. </w:t>
      </w:r>
      <w:r>
        <w:rPr>
          <w:rFonts w:hint="default" w:ascii="Arial" w:hAnsi="Arial" w:cs="Arial"/>
          <w:b/>
          <w:bCs/>
          <w:iCs/>
          <w:color w:val="auto"/>
          <w:sz w:val="22"/>
          <w:szCs w:val="22"/>
        </w:rPr>
        <w:t>DA ADJUDICAÇÃO</w:t>
      </w:r>
      <w:r>
        <w:rPr>
          <w:rFonts w:hint="default" w:ascii="Arial" w:hAnsi="Arial" w:cs="Arial"/>
          <w:b/>
          <w:bCs/>
          <w:iCs/>
          <w:color w:val="auto"/>
          <w:sz w:val="22"/>
          <w:szCs w:val="22"/>
          <w:lang w:val="pt-BR"/>
        </w:rPr>
        <w:t xml:space="preserve"> E</w:t>
      </w:r>
      <w:r>
        <w:rPr>
          <w:rFonts w:hint="default" w:ascii="Arial" w:hAnsi="Arial" w:cs="Arial"/>
          <w:b/>
          <w:bCs/>
          <w:iCs/>
          <w:color w:val="auto"/>
          <w:sz w:val="22"/>
          <w:szCs w:val="22"/>
        </w:rPr>
        <w:t xml:space="preserve"> </w:t>
      </w:r>
      <w:r>
        <w:rPr>
          <w:rFonts w:hint="default" w:ascii="Arial" w:hAnsi="Arial" w:cs="Arial"/>
          <w:b/>
          <w:bCs/>
          <w:iCs/>
          <w:color w:val="auto"/>
          <w:sz w:val="22"/>
          <w:szCs w:val="22"/>
          <w:lang w:val="pt-BR"/>
        </w:rPr>
        <w:t xml:space="preserve">DA </w:t>
      </w:r>
      <w:r>
        <w:rPr>
          <w:rFonts w:hint="default" w:ascii="Arial" w:hAnsi="Arial" w:cs="Arial"/>
          <w:b/>
          <w:bCs/>
          <w:iCs/>
          <w:color w:val="auto"/>
          <w:sz w:val="22"/>
          <w:szCs w:val="22"/>
        </w:rPr>
        <w:t>HOMOLOGAÇÃO</w:t>
      </w:r>
    </w:p>
    <w:p w14:paraId="521FFB39">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44" w:rightChars="-20" w:firstLine="0" w:firstLineChars="0"/>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0</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 xml:space="preserve">o processo será encaminhado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S</w:t>
      </w:r>
      <w:r>
        <w:rPr>
          <w:rFonts w:hint="default" w:ascii="Arial" w:hAnsi="Arial" w:cs="Arial"/>
          <w:sz w:val="22"/>
          <w:szCs w:val="22"/>
        </w:rPr>
        <w:t>uperior, que poderá:</w:t>
      </w:r>
    </w:p>
    <w:p w14:paraId="1F0479FC">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20" w:name="art71i"/>
      <w:bookmarkEnd w:id="20"/>
      <w:r>
        <w:rPr>
          <w:rFonts w:hint="default" w:ascii="Arial" w:hAnsi="Arial" w:cs="Arial"/>
          <w:b/>
          <w:bCs/>
          <w:sz w:val="22"/>
          <w:szCs w:val="22"/>
          <w:lang w:val="pt-BR"/>
        </w:rPr>
        <w:t xml:space="preserve">10.1.1.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5859E39C">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21" w:name="art71ii"/>
      <w:bookmarkEnd w:id="21"/>
      <w:r>
        <w:rPr>
          <w:rFonts w:hint="default" w:ascii="Arial" w:hAnsi="Arial" w:cs="Arial"/>
          <w:b/>
          <w:bCs/>
          <w:sz w:val="22"/>
          <w:szCs w:val="22"/>
          <w:lang w:val="pt-BR"/>
        </w:rPr>
        <w:t>10.1.2.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 xml:space="preserve"> por motivo de conveniência e oportunidade;</w:t>
      </w:r>
    </w:p>
    <w:p w14:paraId="38F2A9B7">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22" w:name="art71iii"/>
      <w:bookmarkEnd w:id="22"/>
      <w:r>
        <w:rPr>
          <w:rFonts w:hint="default" w:ascii="Arial" w:hAnsi="Arial" w:cs="Arial"/>
          <w:b/>
          <w:bCs/>
          <w:sz w:val="22"/>
          <w:szCs w:val="22"/>
          <w:lang w:val="pt-BR"/>
        </w:rPr>
        <w:t xml:space="preserve">10.1.3.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w:t>
      </w:r>
      <w:r>
        <w:rPr>
          <w:rFonts w:hint="default" w:ascii="Arial" w:hAnsi="Arial" w:cs="Arial"/>
          <w:sz w:val="22"/>
          <w:szCs w:val="22"/>
          <w:lang w:val="pt-BR"/>
        </w:rPr>
        <w:t>contratação</w:t>
      </w:r>
      <w:r>
        <w:rPr>
          <w:rFonts w:hint="default" w:ascii="Arial" w:hAnsi="Arial" w:cs="Arial"/>
          <w:sz w:val="22"/>
          <w:szCs w:val="22"/>
        </w:rPr>
        <w:t>, de ofício ou mediante provocação de terceiros, sempre que presente ilegalidade insanável;</w:t>
      </w:r>
    </w:p>
    <w:p w14:paraId="49B05199">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firstLine="570"/>
        <w:jc w:val="both"/>
        <w:textAlignment w:val="auto"/>
        <w:rPr>
          <w:sz w:val="22"/>
          <w:szCs w:val="22"/>
        </w:rPr>
      </w:pPr>
      <w:bookmarkStart w:id="23" w:name="art71iv"/>
      <w:bookmarkEnd w:id="23"/>
      <w:r>
        <w:rPr>
          <w:rFonts w:hint="default" w:ascii="Arial" w:hAnsi="Arial" w:cs="Arial"/>
          <w:b/>
          <w:bCs/>
          <w:sz w:val="22"/>
          <w:szCs w:val="22"/>
          <w:lang w:val="pt-BR"/>
        </w:rPr>
        <w:t>10.1.4.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contratação</w:t>
      </w:r>
      <w:r>
        <w:rPr>
          <w:rFonts w:hint="default" w:ascii="Arial" w:hAnsi="Arial" w:cs="Arial"/>
          <w:sz w:val="22"/>
          <w:szCs w:val="22"/>
        </w:rPr>
        <w:t>.</w:t>
      </w:r>
    </w:p>
    <w:p w14:paraId="574D1EB3">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sz w:val="22"/>
          <w:szCs w:val="22"/>
        </w:rPr>
      </w:pPr>
      <w:bookmarkStart w:id="24" w:name="art71§1"/>
      <w:bookmarkEnd w:id="24"/>
      <w:r>
        <w:rPr>
          <w:rFonts w:hint="default" w:ascii="Arial" w:hAnsi="Arial" w:cs="Arial"/>
          <w:b/>
          <w:bCs/>
          <w:sz w:val="22"/>
          <w:szCs w:val="22"/>
          <w:lang w:val="pt-BR"/>
        </w:rPr>
        <w:t>10.2.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3467EED0">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sz w:val="22"/>
          <w:szCs w:val="22"/>
        </w:rPr>
      </w:pPr>
      <w:bookmarkStart w:id="25" w:name="art71§2"/>
      <w:bookmarkEnd w:id="25"/>
      <w:r>
        <w:rPr>
          <w:rFonts w:hint="default" w:ascii="Arial" w:hAnsi="Arial" w:cs="Arial"/>
          <w:b/>
          <w:bCs/>
          <w:sz w:val="22"/>
          <w:szCs w:val="22"/>
          <w:lang w:val="pt-BR"/>
        </w:rPr>
        <w:t>10.3.</w:t>
      </w:r>
      <w:r>
        <w:rPr>
          <w:rFonts w:hint="default" w:ascii="Arial" w:hAnsi="Arial" w:cs="Arial"/>
          <w:sz w:val="22"/>
          <w:szCs w:val="22"/>
        </w:rPr>
        <w:t xml:space="preserve"> O motivo determinante para a revogação do pro</w:t>
      </w:r>
      <w:r>
        <w:rPr>
          <w:rFonts w:hint="default" w:ascii="Arial" w:hAnsi="Arial" w:cs="Arial"/>
          <w:sz w:val="22"/>
          <w:szCs w:val="22"/>
          <w:lang w:val="pt-BR"/>
        </w:rPr>
        <w:t>cedimento</w:t>
      </w:r>
      <w:r>
        <w:rPr>
          <w:rFonts w:hint="default" w:ascii="Arial" w:hAnsi="Arial" w:cs="Arial"/>
          <w:sz w:val="22"/>
          <w:szCs w:val="22"/>
        </w:rPr>
        <w:t xml:space="preserve"> deverá ser resultante de fato superveniente devidamente comprovado.</w:t>
      </w:r>
    </w:p>
    <w:p w14:paraId="729992CE">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sz w:val="22"/>
          <w:szCs w:val="22"/>
        </w:rPr>
      </w:pPr>
      <w:bookmarkStart w:id="26" w:name="art71§3"/>
      <w:bookmarkEnd w:id="26"/>
      <w:r>
        <w:rPr>
          <w:rFonts w:hint="default" w:ascii="Arial" w:hAnsi="Arial" w:cs="Arial"/>
          <w:b/>
          <w:bCs/>
          <w:sz w:val="22"/>
          <w:szCs w:val="22"/>
          <w:lang w:val="pt-BR"/>
        </w:rPr>
        <w:t>10.4.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2B1FC817">
      <w:pPr>
        <w:keepNext w:val="0"/>
        <w:keepLines w:val="0"/>
        <w:pageBreakBefore w:val="0"/>
        <w:kinsoku/>
        <w:wordWrap/>
        <w:overflowPunct/>
        <w:topLinePunct w:val="0"/>
        <w:bidi w:val="0"/>
        <w:adjustRightInd/>
        <w:snapToGrid/>
        <w:spacing w:line="360" w:lineRule="auto"/>
        <w:jc w:val="both"/>
        <w:textAlignment w:val="auto"/>
        <w:rPr>
          <w:rFonts w:ascii="Arial" w:hAnsi="Arial" w:cs="Arial"/>
          <w:sz w:val="22"/>
          <w:szCs w:val="22"/>
        </w:rPr>
      </w:pPr>
      <w:bookmarkStart w:id="27" w:name="art71§4"/>
      <w:bookmarkEnd w:id="27"/>
      <w:r>
        <w:rPr>
          <w:rFonts w:hint="default" w:ascii="Arial" w:hAnsi="Arial" w:cs="Arial"/>
          <w:b/>
          <w:sz w:val="22"/>
          <w:szCs w:val="22"/>
          <w:lang w:val="pt-BR"/>
        </w:rPr>
        <w:t>10.5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para adjudicação e homologação do resultado da </w:t>
      </w:r>
      <w:r>
        <w:rPr>
          <w:rFonts w:ascii="Arial" w:hAnsi="Arial" w:cs="Arial"/>
          <w:sz w:val="22"/>
          <w:szCs w:val="22"/>
          <w:lang w:val="pt-BR"/>
        </w:rPr>
        <w:t>contratação</w:t>
      </w:r>
      <w:r>
        <w:rPr>
          <w:rFonts w:ascii="Arial" w:hAnsi="Arial" w:cs="Arial"/>
          <w:sz w:val="22"/>
          <w:szCs w:val="22"/>
        </w:rPr>
        <w:t>.</w:t>
      </w:r>
    </w:p>
    <w:p w14:paraId="105F548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jc w:val="center"/>
        <w:rPr>
          <w:rFonts w:hint="default" w:ascii="Arial" w:hAnsi="Arial" w:cs="Arial"/>
          <w:b/>
          <w:bCs/>
          <w:iCs/>
          <w:sz w:val="22"/>
          <w:szCs w:val="22"/>
          <w:lang w:val="pt-BR"/>
        </w:rPr>
      </w:pPr>
      <w:r>
        <w:rPr>
          <w:rFonts w:hint="default" w:ascii="Arial" w:hAnsi="Arial" w:cs="Arial"/>
          <w:b/>
          <w:bCs/>
          <w:iCs/>
          <w:color w:val="auto"/>
          <w:sz w:val="22"/>
          <w:szCs w:val="22"/>
          <w:lang w:val="pt-BR"/>
        </w:rPr>
        <w:t>11. DO CONTRATO</w:t>
      </w:r>
    </w:p>
    <w:p w14:paraId="377754B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cs="Arial"/>
          <w:b/>
          <w:snapToGrid w:val="0"/>
          <w:sz w:val="22"/>
          <w:szCs w:val="22"/>
        </w:rPr>
      </w:pPr>
    </w:p>
    <w:p w14:paraId="202E9144">
      <w:pPr>
        <w:keepNext w:val="0"/>
        <w:keepLines w:val="0"/>
        <w:pageBreakBefore w:val="0"/>
        <w:kinsoku/>
        <w:wordWrap/>
        <w:overflowPunct/>
        <w:topLinePunct w:val="0"/>
        <w:bidi w:val="0"/>
        <w:adjustRightInd/>
        <w:snapToGrid/>
        <w:spacing w:line="360" w:lineRule="auto"/>
        <w:jc w:val="both"/>
        <w:textAlignment w:val="auto"/>
        <w:rPr>
          <w:rFonts w:hint="default" w:ascii="Arial" w:hAnsi="Arial" w:cs="Arial"/>
          <w:sz w:val="22"/>
          <w:szCs w:val="22"/>
          <w:lang w:val="pt-BR"/>
        </w:rPr>
      </w:pPr>
      <w:r>
        <w:rPr>
          <w:rFonts w:hint="default" w:ascii="Arial" w:hAnsi="Arial" w:cs="Arial"/>
          <w:b/>
          <w:snapToGrid w:val="0"/>
          <w:sz w:val="22"/>
          <w:szCs w:val="22"/>
        </w:rPr>
        <w:t>1</w:t>
      </w:r>
      <w:r>
        <w:rPr>
          <w:rFonts w:hint="default" w:ascii="Arial" w:hAnsi="Arial" w:cs="Arial"/>
          <w:b/>
          <w:snapToGrid w:val="0"/>
          <w:sz w:val="22"/>
          <w:szCs w:val="22"/>
          <w:lang w:val="pt-BR"/>
        </w:rPr>
        <w:t>1</w:t>
      </w:r>
      <w:r>
        <w:rPr>
          <w:rFonts w:hint="default" w:ascii="Arial" w:hAnsi="Arial" w:cs="Arial"/>
          <w:b/>
          <w:snapToGrid w:val="0"/>
          <w:sz w:val="22"/>
          <w:szCs w:val="22"/>
        </w:rPr>
        <w:t>.1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 xml:space="preserve">celebradas através de  Contrato </w:t>
      </w:r>
      <w:r>
        <w:rPr>
          <w:rFonts w:hint="default" w:ascii="Arial" w:hAnsi="Arial" w:cs="Arial"/>
          <w:sz w:val="22"/>
          <w:szCs w:val="22"/>
        </w:rPr>
        <w:t xml:space="preserve">a ser firmado entre as partes, </w:t>
      </w:r>
      <w:r>
        <w:rPr>
          <w:rFonts w:hint="default" w:ascii="Arial" w:hAnsi="Arial" w:cs="Arial"/>
          <w:sz w:val="22"/>
          <w:szCs w:val="22"/>
          <w:lang w:val="pt-BR"/>
        </w:rPr>
        <w:t>conforme minuta anexa a este edital.</w:t>
      </w:r>
    </w:p>
    <w:p w14:paraId="526068C5">
      <w:pPr>
        <w:pStyle w:val="52"/>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rFonts w:hint="default"/>
          <w:i w:val="0"/>
          <w:iCs w:val="0"/>
          <w:color w:val="auto"/>
          <w:sz w:val="22"/>
          <w:szCs w:val="22"/>
          <w:highlight w:val="none"/>
          <w:lang w:val="pt-BR"/>
        </w:rPr>
      </w:pPr>
      <w:r>
        <w:rPr>
          <w:rFonts w:hint="default"/>
          <w:b/>
          <w:bCs/>
          <w:i w:val="0"/>
          <w:iCs w:val="0"/>
          <w:color w:val="auto"/>
          <w:sz w:val="22"/>
          <w:szCs w:val="22"/>
          <w:highlight w:val="none"/>
          <w:lang w:val="pt-BR"/>
        </w:rPr>
        <w:t>11.2.</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w:t>
      </w:r>
      <w:r>
        <w:rPr>
          <w:rFonts w:hint="default"/>
          <w:i w:val="0"/>
          <w:iCs w:val="0"/>
          <w:color w:val="auto"/>
          <w:sz w:val="22"/>
          <w:szCs w:val="22"/>
          <w:highlight w:val="none"/>
          <w:lang w:val="pt-BR"/>
        </w:rPr>
        <w:t>será</w:t>
      </w:r>
      <w:r>
        <w:rPr>
          <w:i w:val="0"/>
          <w:iCs w:val="0"/>
          <w:color w:val="auto"/>
          <w:sz w:val="22"/>
          <w:szCs w:val="22"/>
          <w:highlight w:val="none"/>
        </w:rPr>
        <w:t xml:space="preserve"> de </w:t>
      </w:r>
      <w:r>
        <w:rPr>
          <w:rFonts w:hint="default"/>
          <w:i w:val="0"/>
          <w:iCs w:val="0"/>
          <w:color w:val="auto"/>
          <w:sz w:val="22"/>
          <w:szCs w:val="22"/>
          <w:highlight w:val="none"/>
          <w:lang w:val="pt-BR"/>
        </w:rPr>
        <w:t>12 (doze) meses</w:t>
      </w:r>
      <w:r>
        <w:rPr>
          <w:i w:val="0"/>
          <w:iCs w:val="0"/>
          <w:color w:val="auto"/>
          <w:sz w:val="22"/>
          <w:szCs w:val="22"/>
          <w:highlight w:val="none"/>
        </w:rPr>
        <w:t xml:space="preserve"> contados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2"/>
          <w:i w:val="0"/>
          <w:iCs w:val="0"/>
          <w:color w:val="auto"/>
          <w:sz w:val="22"/>
          <w:szCs w:val="22"/>
          <w:highlight w:val="none"/>
          <w:u w:val="none"/>
        </w:rPr>
        <w:t>artigo 105 da Lei</w:t>
      </w:r>
      <w:r>
        <w:rPr>
          <w:rStyle w:val="12"/>
          <w:rFonts w:hint="default"/>
          <w:i w:val="0"/>
          <w:iCs w:val="0"/>
          <w:color w:val="auto"/>
          <w:sz w:val="22"/>
          <w:szCs w:val="22"/>
          <w:highlight w:val="none"/>
          <w:u w:val="none"/>
          <w:lang w:val="pt-BR"/>
        </w:rPr>
        <w:t xml:space="preserve"> Federal</w:t>
      </w:r>
      <w:r>
        <w:rPr>
          <w:rStyle w:val="12"/>
          <w:i w:val="0"/>
          <w:iCs w:val="0"/>
          <w:color w:val="auto"/>
          <w:sz w:val="22"/>
          <w:szCs w:val="22"/>
          <w:highlight w:val="none"/>
          <w:u w:val="none"/>
        </w:rPr>
        <w:t xml:space="preserve"> n° 14.133</w:t>
      </w:r>
      <w:r>
        <w:rPr>
          <w:rStyle w:val="12"/>
          <w:rFonts w:hint="default"/>
          <w:i w:val="0"/>
          <w:iCs w:val="0"/>
          <w:color w:val="auto"/>
          <w:sz w:val="22"/>
          <w:szCs w:val="22"/>
          <w:highlight w:val="none"/>
          <w:u w:val="none"/>
          <w:lang w:val="pt-BR"/>
        </w:rPr>
        <w:t>/</w:t>
      </w:r>
      <w:r>
        <w:rPr>
          <w:rStyle w:val="12"/>
          <w:i w:val="0"/>
          <w:iCs w:val="0"/>
          <w:color w:val="auto"/>
          <w:sz w:val="22"/>
          <w:szCs w:val="22"/>
          <w:highlight w:val="none"/>
          <w:u w:val="none"/>
        </w:rPr>
        <w:t>2021</w:t>
      </w:r>
      <w:r>
        <w:rPr>
          <w:rStyle w:val="12"/>
          <w:i w:val="0"/>
          <w:iCs w:val="0"/>
          <w:color w:val="auto"/>
          <w:sz w:val="22"/>
          <w:szCs w:val="22"/>
          <w:highlight w:val="none"/>
          <w:u w:val="none"/>
        </w:rPr>
        <w:fldChar w:fldCharType="end"/>
      </w:r>
      <w:r>
        <w:rPr>
          <w:rStyle w:val="12"/>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2"/>
          <w:i w:val="0"/>
          <w:iCs w:val="0"/>
          <w:color w:val="auto"/>
          <w:sz w:val="22"/>
          <w:szCs w:val="22"/>
          <w:highlight w:val="none"/>
          <w:u w:val="none"/>
        </w:rPr>
        <w:t xml:space="preserve">artigos 106 e 107 da Lei </w:t>
      </w:r>
      <w:r>
        <w:rPr>
          <w:rStyle w:val="12"/>
          <w:rFonts w:hint="default"/>
          <w:i w:val="0"/>
          <w:iCs w:val="0"/>
          <w:color w:val="auto"/>
          <w:sz w:val="22"/>
          <w:szCs w:val="22"/>
          <w:highlight w:val="none"/>
          <w:u w:val="none"/>
          <w:lang w:val="pt-BR"/>
        </w:rPr>
        <w:t xml:space="preserve">Federal </w:t>
      </w:r>
      <w:r>
        <w:rPr>
          <w:rStyle w:val="12"/>
          <w:i w:val="0"/>
          <w:iCs w:val="0"/>
          <w:color w:val="auto"/>
          <w:sz w:val="22"/>
          <w:szCs w:val="22"/>
          <w:highlight w:val="none"/>
          <w:u w:val="none"/>
        </w:rPr>
        <w:t>n° 14.133</w:t>
      </w:r>
      <w:r>
        <w:rPr>
          <w:rStyle w:val="12"/>
          <w:rFonts w:hint="default"/>
          <w:i w:val="0"/>
          <w:iCs w:val="0"/>
          <w:color w:val="auto"/>
          <w:sz w:val="22"/>
          <w:szCs w:val="22"/>
          <w:highlight w:val="none"/>
          <w:u w:val="none"/>
          <w:lang w:val="pt-BR"/>
        </w:rPr>
        <w:t>/</w:t>
      </w:r>
      <w:r>
        <w:rPr>
          <w:rStyle w:val="12"/>
          <w:i w:val="0"/>
          <w:iCs w:val="0"/>
          <w:color w:val="auto"/>
          <w:sz w:val="22"/>
          <w:szCs w:val="22"/>
          <w:highlight w:val="none"/>
          <w:u w:val="none"/>
        </w:rPr>
        <w:t>2021</w:t>
      </w:r>
      <w:r>
        <w:rPr>
          <w:rStyle w:val="12"/>
          <w:i w:val="0"/>
          <w:iCs w:val="0"/>
          <w:color w:val="auto"/>
          <w:sz w:val="22"/>
          <w:szCs w:val="22"/>
          <w:highlight w:val="none"/>
          <w:u w:val="none"/>
        </w:rPr>
        <w:fldChar w:fldCharType="end"/>
      </w:r>
      <w:r>
        <w:rPr>
          <w:i w:val="0"/>
          <w:iCs w:val="0"/>
          <w:color w:val="auto"/>
          <w:sz w:val="22"/>
          <w:szCs w:val="22"/>
          <w:highlight w:val="none"/>
        </w:rPr>
        <w:t>.</w:t>
      </w:r>
    </w:p>
    <w:p w14:paraId="18B7EDFA">
      <w:pPr>
        <w:keepNext w:val="0"/>
        <w:keepLines w:val="0"/>
        <w:pageBreakBefore w:val="0"/>
        <w:kinsoku/>
        <w:wordWrap/>
        <w:overflowPunct/>
        <w:topLinePunct w:val="0"/>
        <w:bidi w:val="0"/>
        <w:adjustRightInd/>
        <w:snapToGrid/>
        <w:spacing w:line="360" w:lineRule="auto"/>
        <w:jc w:val="both"/>
        <w:textAlignment w:val="auto"/>
        <w:rPr>
          <w:rFonts w:hint="default" w:ascii="Arial" w:hAnsi="Arial" w:cs="Arial"/>
          <w:bCs/>
          <w:snapToGrid w:val="0"/>
          <w:sz w:val="22"/>
          <w:szCs w:val="22"/>
        </w:rPr>
      </w:pPr>
      <w:r>
        <w:rPr>
          <w:rFonts w:hint="default" w:ascii="Arial" w:hAnsi="Arial" w:cs="Arial"/>
          <w:b/>
          <w:snapToGrid w:val="0"/>
          <w:sz w:val="22"/>
          <w:szCs w:val="22"/>
        </w:rPr>
        <w:t>1</w:t>
      </w:r>
      <w:r>
        <w:rPr>
          <w:rFonts w:hint="default" w:ascii="Arial" w:hAnsi="Arial" w:cs="Arial"/>
          <w:b/>
          <w:snapToGrid w:val="0"/>
          <w:sz w:val="22"/>
          <w:szCs w:val="22"/>
          <w:lang w:val="pt-BR"/>
        </w:rPr>
        <w:t>1</w:t>
      </w:r>
      <w:r>
        <w:rPr>
          <w:rFonts w:hint="default" w:ascii="Arial" w:hAnsi="Arial" w:cs="Arial"/>
          <w:b/>
          <w:snapToGrid w:val="0"/>
          <w:sz w:val="22"/>
          <w:szCs w:val="22"/>
        </w:rPr>
        <w:t>.</w:t>
      </w:r>
      <w:r>
        <w:rPr>
          <w:rFonts w:hint="default" w:ascii="Arial" w:hAnsi="Arial" w:cs="Arial"/>
          <w:b/>
          <w:snapToGrid w:val="0"/>
          <w:sz w:val="22"/>
          <w:szCs w:val="22"/>
          <w:lang w:val="pt-BR"/>
        </w:rPr>
        <w:t>3.</w:t>
      </w:r>
      <w:r>
        <w:rPr>
          <w:rFonts w:hint="default" w:ascii="Arial" w:hAnsi="Arial" w:cs="Arial"/>
          <w:bCs/>
          <w:snapToGrid w:val="0"/>
          <w:sz w:val="22"/>
          <w:szCs w:val="22"/>
        </w:rPr>
        <w:t xml:space="preserve"> A assinatura da Nota de Empenho não gera obrigação imediata de fornecimento dos objetos desta </w:t>
      </w:r>
      <w:r>
        <w:rPr>
          <w:rFonts w:hint="default" w:ascii="Arial" w:hAnsi="Arial" w:cs="Arial"/>
          <w:bCs/>
          <w:snapToGrid w:val="0"/>
          <w:sz w:val="22"/>
          <w:szCs w:val="22"/>
          <w:lang w:val="pt-BR"/>
        </w:rPr>
        <w:t>contratação</w:t>
      </w:r>
      <w:r>
        <w:rPr>
          <w:rFonts w:hint="default" w:ascii="Arial" w:hAnsi="Arial" w:cs="Arial"/>
          <w:bCs/>
          <w:snapToGrid w:val="0"/>
          <w:sz w:val="22"/>
          <w:szCs w:val="22"/>
        </w:rPr>
        <w:t>, devendo esta ser precedida de ordem de fornecimento especificando objeto, quantidade e valor, de acordo com as cláusulas deste Edital.</w:t>
      </w:r>
    </w:p>
    <w:p w14:paraId="0258AB2E">
      <w:pPr>
        <w:keepNext w:val="0"/>
        <w:keepLines w:val="0"/>
        <w:pageBreakBefore w:val="0"/>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kinsoku/>
        <w:wordWrap/>
        <w:overflowPunct/>
        <w:topLinePunct w:val="0"/>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11.4.</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w:t>
      </w:r>
      <w:r>
        <w:rPr>
          <w:rFonts w:hint="default" w:ascii="Arial" w:hAnsi="Arial" w:cs="Arial"/>
          <w:sz w:val="22"/>
          <w:szCs w:val="22"/>
          <w:lang w:val="pt-BR"/>
        </w:rPr>
        <w:t>contratação</w:t>
      </w:r>
      <w:r>
        <w:rPr>
          <w:rFonts w:hint="default" w:ascii="Arial" w:hAnsi="Arial" w:cs="Arial"/>
          <w:sz w:val="22"/>
          <w:szCs w:val="22"/>
        </w:rPr>
        <w:t xml:space="preserve">, </w:t>
      </w:r>
      <w:r>
        <w:rPr>
          <w:rFonts w:hint="default" w:ascii="Arial" w:hAnsi="Arial" w:cs="Arial"/>
          <w:sz w:val="22"/>
          <w:szCs w:val="22"/>
          <w:highlight w:val="none"/>
        </w:rPr>
        <w:t xml:space="preserve">o </w:t>
      </w:r>
      <w:r>
        <w:rPr>
          <w:rFonts w:hint="default" w:ascii="Arial" w:hAnsi="Arial" w:cs="Arial"/>
          <w:sz w:val="22"/>
          <w:szCs w:val="22"/>
          <w:highlight w:val="none"/>
          <w:lang w:val="pt-BR"/>
        </w:rPr>
        <w:t>participante</w:t>
      </w:r>
      <w:r>
        <w:rPr>
          <w:rFonts w:hint="default" w:ascii="Arial" w:hAnsi="Arial" w:cs="Arial"/>
          <w:sz w:val="22"/>
          <w:szCs w:val="22"/>
          <w:highlight w:val="none"/>
        </w:rPr>
        <w:t xml:space="preserv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FC42FAD">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highlight w:val="none"/>
        </w:rPr>
      </w:pPr>
      <w:r>
        <w:rPr>
          <w:rFonts w:hint="default"/>
          <w:b/>
          <w:bCs/>
          <w:sz w:val="22"/>
          <w:szCs w:val="22"/>
          <w:highlight w:val="none"/>
          <w:lang w:val="pt-BR"/>
        </w:rPr>
        <w:t xml:space="preserve">11.5. </w:t>
      </w:r>
      <w:r>
        <w:rPr>
          <w:sz w:val="22"/>
          <w:szCs w:val="22"/>
          <w:highlight w:val="none"/>
        </w:rPr>
        <w:t xml:space="preserve">O prazo de convocação poderá ser prorrogado uma vez, por igual período, mediante solicitação do </w:t>
      </w:r>
      <w:r>
        <w:rPr>
          <w:sz w:val="22"/>
          <w:szCs w:val="22"/>
          <w:highlight w:val="none"/>
          <w:lang w:val="pt-BR"/>
        </w:rPr>
        <w:t>participante</w:t>
      </w:r>
      <w:r>
        <w:rPr>
          <w:sz w:val="22"/>
          <w:szCs w:val="22"/>
          <w:highlight w:val="none"/>
        </w:rPr>
        <w:t xml:space="preserve"> mais bem classificado ou do fornecedor convocado, desde que:</w:t>
      </w:r>
    </w:p>
    <w:p w14:paraId="1A0A32C1">
      <w:pPr>
        <w:pStyle w:val="48"/>
        <w:keepNext w:val="0"/>
        <w:keepLines w:val="0"/>
        <w:pageBreakBefore w:val="0"/>
        <w:numPr>
          <w:ilvl w:val="0"/>
          <w:numId w:val="0"/>
        </w:numPr>
        <w:kinsoku/>
        <w:wordWrap/>
        <w:overflowPunct/>
        <w:topLinePunct w:val="0"/>
        <w:bidi w:val="0"/>
        <w:adjustRightInd/>
        <w:snapToGrid/>
        <w:spacing w:before="0" w:after="0" w:line="360" w:lineRule="auto"/>
        <w:ind w:left="567"/>
        <w:textAlignment w:val="auto"/>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58ED3763">
      <w:pPr>
        <w:pStyle w:val="48"/>
        <w:keepNext w:val="0"/>
        <w:keepLines w:val="0"/>
        <w:pageBreakBefore w:val="0"/>
        <w:numPr>
          <w:ilvl w:val="0"/>
          <w:numId w:val="0"/>
        </w:numPr>
        <w:kinsoku/>
        <w:wordWrap/>
        <w:overflowPunct/>
        <w:topLinePunct w:val="0"/>
        <w:bidi w:val="0"/>
        <w:adjustRightInd/>
        <w:snapToGrid/>
        <w:spacing w:before="0" w:after="0" w:line="360" w:lineRule="auto"/>
        <w:ind w:left="567"/>
        <w:textAlignment w:val="auto"/>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6AA291A8">
      <w:pPr>
        <w:pStyle w:val="29"/>
        <w:keepNext w:val="0"/>
        <w:keepLines w:val="0"/>
        <w:pageBreakBefore w:val="0"/>
        <w:kinsoku/>
        <w:wordWrap/>
        <w:overflowPunct/>
        <w:topLinePunct w:val="0"/>
        <w:bidi w:val="0"/>
        <w:adjustRightInd/>
        <w:snapToGrid/>
        <w:spacing w:line="360" w:lineRule="auto"/>
        <w:jc w:val="both"/>
        <w:textAlignment w:val="auto"/>
        <w:rPr>
          <w:rFonts w:hint="default" w:ascii="Arial" w:hAnsi="Arial" w:cs="Arial"/>
          <w:sz w:val="22"/>
          <w:szCs w:val="22"/>
          <w:lang w:val="en-US" w:eastAsia="pt-BR"/>
        </w:rPr>
      </w:pPr>
      <w:r>
        <w:rPr>
          <w:rFonts w:hint="default" w:ascii="Arial" w:hAnsi="Arial" w:cs="Arial"/>
          <w:b/>
          <w:bCs/>
          <w:sz w:val="22"/>
          <w:szCs w:val="22"/>
          <w:highlight w:val="none"/>
          <w:lang w:val="pt-BR"/>
        </w:rPr>
        <w:t>11.6.</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sz w:val="22"/>
          <w:szCs w:val="22"/>
          <w:lang w:eastAsia="pt-BR"/>
        </w:rPr>
        <w:t>isponibilizad</w:t>
      </w:r>
      <w:r>
        <w:rPr>
          <w:rFonts w:hint="default" w:ascii="Arial" w:hAnsi="Arial" w:cs="Arial"/>
          <w:sz w:val="22"/>
          <w:szCs w:val="22"/>
          <w:lang w:val="en-US" w:eastAsia="pt-BR"/>
        </w:rPr>
        <w:t>o</w:t>
      </w:r>
      <w:r>
        <w:rPr>
          <w:rFonts w:ascii="Arial" w:hAnsi="Arial" w:cs="Arial"/>
          <w:sz w:val="22"/>
          <w:szCs w:val="22"/>
          <w:lang w:eastAsia="pt-BR"/>
        </w:rPr>
        <w:t xml:space="preserve"> para assinatura </w:t>
      </w:r>
      <w:r>
        <w:rPr>
          <w:rFonts w:hint="default" w:ascii="Arial" w:hAnsi="Arial" w:cs="Arial"/>
          <w:sz w:val="22"/>
          <w:szCs w:val="22"/>
          <w:lang w:val="en-US" w:eastAsia="pt-BR"/>
        </w:rPr>
        <w:t xml:space="preserve">digital </w:t>
      </w:r>
      <w:r>
        <w:rPr>
          <w:rFonts w:ascii="Arial" w:hAnsi="Arial" w:cs="Arial"/>
          <w:sz w:val="22"/>
          <w:szCs w:val="22"/>
          <w:lang w:eastAsia="pt-BR"/>
        </w:rPr>
        <w:t>no Portal de Assinatura</w:t>
      </w:r>
      <w:r>
        <w:rPr>
          <w:rFonts w:hint="default" w:ascii="Arial" w:hAnsi="Arial" w:cs="Arial"/>
          <w:sz w:val="22"/>
          <w:szCs w:val="22"/>
          <w:lang w:val="en-US" w:eastAsia="pt-BR"/>
        </w:rPr>
        <w:t>s</w:t>
      </w:r>
      <w:r>
        <w:rPr>
          <w:rFonts w:ascii="Arial" w:hAnsi="Arial" w:cs="Arial"/>
          <w:sz w:val="22"/>
          <w:szCs w:val="22"/>
          <w:lang w:eastAsia="pt-BR"/>
        </w:rPr>
        <w:t>,</w:t>
      </w:r>
      <w:r>
        <w:rPr>
          <w:rFonts w:hint="default" w:ascii="Arial" w:hAnsi="Arial" w:cs="Arial"/>
          <w:sz w:val="22"/>
          <w:szCs w:val="22"/>
          <w:lang w:val="en-US" w:eastAsia="pt-BR"/>
        </w:rPr>
        <w:t xml:space="preserve"> no endereço </w:t>
      </w:r>
      <w:r>
        <w:rPr>
          <w:rFonts w:hint="default" w:ascii="Arial" w:hAnsi="Arial"/>
          <w:color w:val="auto"/>
          <w:sz w:val="22"/>
          <w:szCs w:val="22"/>
          <w:u w:val="single"/>
          <w:lang w:val="en-US" w:eastAsia="pt-BR"/>
        </w:rPr>
        <w:fldChar w:fldCharType="begin"/>
      </w:r>
      <w:r>
        <w:rPr>
          <w:rFonts w:hint="default" w:ascii="Arial" w:hAnsi="Arial"/>
          <w:color w:val="auto"/>
          <w:sz w:val="22"/>
          <w:szCs w:val="22"/>
          <w:u w:val="single"/>
          <w:lang w:val="en-US" w:eastAsia="pt-BR"/>
        </w:rPr>
        <w:instrText xml:space="preserve"> HYPERLINK "https://www.portaldeassinaturas.com.br/." </w:instrText>
      </w:r>
      <w:r>
        <w:rPr>
          <w:rFonts w:hint="default" w:ascii="Arial" w:hAnsi="Arial"/>
          <w:color w:val="auto"/>
          <w:sz w:val="22"/>
          <w:szCs w:val="22"/>
          <w:u w:val="single"/>
          <w:lang w:val="en-US" w:eastAsia="pt-BR"/>
        </w:rPr>
        <w:fldChar w:fldCharType="separate"/>
      </w:r>
      <w:r>
        <w:rPr>
          <w:rStyle w:val="12"/>
          <w:rFonts w:hint="default" w:ascii="Arial" w:hAnsi="Arial"/>
          <w:sz w:val="22"/>
          <w:szCs w:val="22"/>
          <w:lang w:val="en-US" w:eastAsia="pt-BR"/>
        </w:rPr>
        <w:t>https://www.portaldeassinaturas.com.br/</w:t>
      </w:r>
      <w:r>
        <w:rPr>
          <w:rStyle w:val="12"/>
          <w:rFonts w:ascii="Arial" w:hAnsi="Arial" w:cs="Arial"/>
          <w:sz w:val="22"/>
          <w:szCs w:val="22"/>
          <w:lang w:eastAsia="pt-BR"/>
        </w:rPr>
        <w:t>.</w:t>
      </w:r>
      <w:r>
        <w:rPr>
          <w:rFonts w:hint="default" w:ascii="Arial" w:hAnsi="Arial"/>
          <w:color w:val="auto"/>
          <w:sz w:val="22"/>
          <w:szCs w:val="22"/>
          <w:u w:val="single"/>
          <w:lang w:val="en-US" w:eastAsia="pt-BR"/>
        </w:rPr>
        <w:fldChar w:fldCharType="end"/>
      </w:r>
      <w:r>
        <w:rPr>
          <w:rFonts w:hint="default" w:ascii="Arial" w:hAnsi="Arial"/>
          <w:color w:val="auto"/>
          <w:sz w:val="22"/>
          <w:szCs w:val="22"/>
          <w:u w:val="single"/>
          <w:lang w:val="en-US" w:eastAsia="pt-BR"/>
        </w:rPr>
        <w:t>,</w:t>
      </w:r>
      <w:r>
        <w:rPr>
          <w:rFonts w:ascii="Arial" w:hAnsi="Arial" w:cs="Arial"/>
          <w:sz w:val="22"/>
          <w:szCs w:val="22"/>
          <w:lang w:eastAsia="pt-BR"/>
        </w:rPr>
        <w:t xml:space="preserve"> com o uso de certificação digital</w:t>
      </w:r>
      <w:r>
        <w:rPr>
          <w:rFonts w:hint="default" w:ascii="Arial" w:hAnsi="Arial" w:cs="Arial"/>
          <w:sz w:val="22"/>
          <w:szCs w:val="22"/>
          <w:lang w:val="en-US" w:eastAsia="pt-BR"/>
        </w:rPr>
        <w:t>.</w:t>
      </w:r>
    </w:p>
    <w:p w14:paraId="3B323A72">
      <w:pPr>
        <w:pStyle w:val="53"/>
        <w:keepNext w:val="0"/>
        <w:keepLines w:val="0"/>
        <w:pageBreakBefore w:val="0"/>
        <w:kinsoku/>
        <w:wordWrap/>
        <w:overflowPunct/>
        <w:topLinePunct w:val="0"/>
        <w:bidi w:val="0"/>
        <w:adjustRightInd/>
        <w:snapToGrid/>
        <w:spacing w:line="360" w:lineRule="auto"/>
        <w:jc w:val="both"/>
        <w:textAlignment w:val="auto"/>
        <w:rPr>
          <w:rFonts w:ascii="Arial" w:hAnsi="Arial" w:cs="Arial"/>
          <w:lang w:eastAsia="pt-BR"/>
        </w:rPr>
      </w:pPr>
      <w:r>
        <w:rPr>
          <w:rFonts w:hint="default" w:ascii="Arial" w:hAnsi="Arial" w:cs="Arial"/>
          <w:b/>
          <w:lang w:val="en-US" w:eastAsia="pt-BR"/>
        </w:rPr>
        <w:t>11.7.</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participante</w:t>
      </w:r>
      <w:r>
        <w:rPr>
          <w:rFonts w:ascii="Arial" w:hAnsi="Arial" w:cs="Arial"/>
          <w:lang w:eastAsia="pt-BR"/>
        </w:rPr>
        <w:t xml:space="preserve"> deverá possuir certificado emitido no âmbito da ICP-Brasil, nos termos da MP n° 2.200-2/2002.</w:t>
      </w:r>
    </w:p>
    <w:p w14:paraId="360B61BD">
      <w:pPr>
        <w:pStyle w:val="53"/>
        <w:keepNext w:val="0"/>
        <w:keepLines w:val="0"/>
        <w:pageBreakBefore w:val="0"/>
        <w:kinsoku/>
        <w:wordWrap/>
        <w:overflowPunct/>
        <w:topLinePunct w:val="0"/>
        <w:bidi w:val="0"/>
        <w:adjustRightInd/>
        <w:snapToGrid/>
        <w:spacing w:line="360" w:lineRule="auto"/>
        <w:jc w:val="both"/>
        <w:textAlignment w:val="auto"/>
        <w:rPr>
          <w:rFonts w:ascii="Arial" w:hAnsi="Arial" w:cs="Arial"/>
          <w:lang w:eastAsia="pt-BR"/>
        </w:rPr>
      </w:pPr>
      <w:r>
        <w:rPr>
          <w:rFonts w:hint="default" w:ascii="Arial" w:hAnsi="Arial" w:cs="Arial"/>
          <w:b/>
          <w:lang w:val="en-US" w:eastAsia="pt-BR"/>
        </w:rPr>
        <w:t>11.8.</w:t>
      </w:r>
      <w:r>
        <w:rPr>
          <w:rFonts w:ascii="Arial" w:hAnsi="Arial" w:cs="Arial"/>
          <w:lang w:eastAsia="pt-BR"/>
        </w:rPr>
        <w:t xml:space="preserve"> O participante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2"/>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00E9234E">
      <w:pPr>
        <w:keepNext w:val="0"/>
        <w:keepLines w:val="0"/>
        <w:pageBreakBefore w:val="0"/>
        <w:widowControl w:val="0"/>
        <w:kinsoku/>
        <w:wordWrap/>
        <w:overflowPunct/>
        <w:topLinePunct w:val="0"/>
        <w:bidi w:val="0"/>
        <w:adjustRightInd/>
        <w:snapToGrid/>
        <w:spacing w:line="360" w:lineRule="auto"/>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participante que não a fizer</w:t>
      </w:r>
      <w:r>
        <w:rPr>
          <w:rFonts w:ascii="Arial" w:hAnsi="Arial" w:cs="Arial"/>
          <w:sz w:val="22"/>
          <w:szCs w:val="22"/>
        </w:rPr>
        <w:t>, será ele havido como desistente, ficando sujeito às seguintes sanções, aplicáveis isolada ou conjuntamente:</w:t>
      </w:r>
    </w:p>
    <w:p w14:paraId="27FF403A">
      <w:pPr>
        <w:keepNext w:val="0"/>
        <w:keepLines w:val="0"/>
        <w:pageBreakBefore w:val="0"/>
        <w:widowControl w:val="0"/>
        <w:kinsoku/>
        <w:wordWrap/>
        <w:overflowPunct/>
        <w:topLinePunct w:val="0"/>
        <w:bidi w:val="0"/>
        <w:adjustRightInd/>
        <w:snapToGrid/>
        <w:spacing w:line="360" w:lineRule="auto"/>
        <w:ind w:firstLine="425"/>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614A74BD">
      <w:pPr>
        <w:keepNext w:val="0"/>
        <w:keepLines w:val="0"/>
        <w:pageBreakBefore w:val="0"/>
        <w:widowControl w:val="0"/>
        <w:kinsoku/>
        <w:wordWrap/>
        <w:overflowPunct/>
        <w:topLinePunct w:val="0"/>
        <w:bidi w:val="0"/>
        <w:adjustRightInd/>
        <w:snapToGrid/>
        <w:spacing w:line="360" w:lineRule="auto"/>
        <w:ind w:firstLine="425"/>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w:t>
      </w:r>
      <w:r>
        <w:rPr>
          <w:rFonts w:hint="default" w:ascii="Arial" w:hAnsi="Arial" w:cs="Arial"/>
          <w:b/>
          <w:sz w:val="22"/>
          <w:szCs w:val="22"/>
          <w:lang w:val="pt-BR"/>
        </w:rPr>
        <w:t>9</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75A4511F">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rFonts w:hint="default" w:ascii="Arial" w:hAnsi="Arial" w:cs="Arial"/>
          <w:sz w:val="22"/>
          <w:szCs w:val="22"/>
          <w:lang w:val="pt-BR"/>
        </w:rPr>
      </w:pPr>
      <w:r>
        <w:rPr>
          <w:rFonts w:hint="default" w:ascii="Arial" w:hAnsi="Arial" w:cs="Arial"/>
          <w:b/>
          <w:bCs/>
          <w:sz w:val="22"/>
          <w:szCs w:val="22"/>
          <w:lang w:val="pt-BR"/>
        </w:rPr>
        <w:t>11.10.</w:t>
      </w:r>
      <w:r>
        <w:rPr>
          <w:rFonts w:hint="default" w:ascii="Arial" w:hAnsi="Arial" w:cs="Arial"/>
          <w:sz w:val="22"/>
          <w:szCs w:val="22"/>
          <w:lang w:val="pt-BR"/>
        </w:rPr>
        <w:t xml:space="preserve"> De acordo com a Lei Municipal n.º 3260/2023, em caso de processos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contratação, podendo ser prorrogado por igual período e uma única vez, desde que seja justificado, por meio de:</w:t>
      </w:r>
    </w:p>
    <w:p w14:paraId="73B5D792">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11.10.1.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5D457B09">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11.10.2.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1552514C">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26F99876">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13AD31C9">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6AFEA704">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11.11. </w:t>
      </w:r>
      <w:r>
        <w:rPr>
          <w:rFonts w:hint="default" w:ascii="Arial" w:hAnsi="Arial" w:cs="Arial"/>
          <w:sz w:val="22"/>
          <w:szCs w:val="22"/>
          <w:lang w:val="pt-BR"/>
        </w:rPr>
        <w:t>A empresa vencedora do processo que não comprovar o cumprimento das condições impostas pela Lei Municipal n.º 3260/2023 ficará impedida de assinar o respectivo Contrato, ficando a Administração Pública autorizada a convocar os participantes remanescentes, na ordem de classificação, para fazê-lo em igual prazo e nas mesmas condições propostas pelo primeiro classificado, inclusive quanto aos preços atualizados de conformidade com o ato convocatório, ou revogar a contratação, de acordo com a Lei Federal n.º 14.133/2021.</w:t>
      </w:r>
    </w:p>
    <w:p w14:paraId="16FEB2FE">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Chars="0"/>
        <w:rPr>
          <w:rFonts w:cs="Arial"/>
          <w:b w:val="0"/>
          <w:bCs/>
          <w:sz w:val="22"/>
          <w:szCs w:val="22"/>
        </w:rPr>
      </w:pPr>
      <w:r>
        <w:rPr>
          <w:rFonts w:hint="default" w:cs="Arial"/>
          <w:sz w:val="22"/>
          <w:szCs w:val="22"/>
          <w:lang w:val="pt-BR"/>
        </w:rPr>
        <w:t xml:space="preserve">12. </w:t>
      </w:r>
      <w:r>
        <w:rPr>
          <w:rFonts w:cs="Arial"/>
          <w:sz w:val="22"/>
          <w:szCs w:val="22"/>
        </w:rPr>
        <w:t>DA</w:t>
      </w:r>
      <w:r>
        <w:rPr>
          <w:rFonts w:hint="default" w:cs="Arial"/>
          <w:sz w:val="22"/>
          <w:szCs w:val="22"/>
          <w:lang w:val="pt-BR"/>
        </w:rPr>
        <w:t>S CONDIÇÕES DE PAGAMENTO</w:t>
      </w:r>
    </w:p>
    <w:p w14:paraId="39AD5E9A">
      <w:pPr>
        <w:keepNext w:val="0"/>
        <w:keepLines w:val="0"/>
        <w:pageBreakBefore w:val="0"/>
        <w:kinsoku/>
        <w:wordWrap/>
        <w:overflowPunct/>
        <w:topLinePunct w:val="0"/>
        <w:bidi w:val="0"/>
        <w:snapToGrid/>
        <w:spacing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2.1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 e</w:t>
      </w:r>
      <w:r>
        <w:rPr>
          <w:rFonts w:hint="default" w:ascii="Arial" w:hAnsi="Arial" w:cs="Arial"/>
          <w:sz w:val="22"/>
          <w:szCs w:val="22"/>
          <w:highlight w:val="none"/>
          <w:lang w:val="pt-BR"/>
        </w:rPr>
        <w:t xml:space="preserve">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CB7218E">
      <w:pPr>
        <w:pStyle w:val="26"/>
        <w:keepNext w:val="0"/>
        <w:keepLines w:val="0"/>
        <w:pageBreakBefore w:val="0"/>
        <w:widowControl w:val="0"/>
        <w:numPr>
          <w:ilvl w:val="0"/>
          <w:numId w:val="0"/>
        </w:numPr>
        <w:tabs>
          <w:tab w:val="left" w:pos="9460"/>
        </w:tabs>
        <w:kinsoku/>
        <w:wordWrap/>
        <w:overflowPunct/>
        <w:topLinePunct w:val="0"/>
        <w:autoSpaceDE w:val="0"/>
        <w:autoSpaceDN w:val="0"/>
        <w:bidi w:val="0"/>
        <w:adjustRightInd/>
        <w:snapToGrid/>
        <w:spacing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12.1.1.</w:t>
      </w:r>
      <w:r>
        <w:rPr>
          <w:rFonts w:hint="default" w:ascii="Arial" w:hAnsi="Arial" w:cs="Arial"/>
          <w:sz w:val="22"/>
          <w:szCs w:val="22"/>
          <w:lang w:val="pt-BR"/>
        </w:rPr>
        <w:t xml:space="preserve"> </w:t>
      </w:r>
      <w:r>
        <w:rPr>
          <w:rFonts w:hint="default" w:ascii="Arial" w:hAnsi="Arial" w:cs="Arial"/>
          <w:sz w:val="22"/>
          <w:szCs w:val="22"/>
        </w:rPr>
        <w:t xml:space="preserve">O Credenciado receberá por hora-aula trabalhada conforme a tabela de valores </w:t>
      </w:r>
      <w:r>
        <w:rPr>
          <w:rFonts w:hint="default" w:ascii="Arial" w:hAnsi="Arial" w:cs="Arial"/>
          <w:sz w:val="22"/>
          <w:szCs w:val="22"/>
          <w:lang w:val="pt-BR"/>
        </w:rPr>
        <w:t>constante no 2.2. do Termo de Referência</w:t>
      </w:r>
      <w:r>
        <w:rPr>
          <w:rFonts w:hint="default" w:ascii="Arial" w:hAnsi="Arial" w:cs="Arial"/>
          <w:sz w:val="22"/>
          <w:szCs w:val="22"/>
        </w:rPr>
        <w:t xml:space="preserve"> do presente Credenciamento</w:t>
      </w:r>
      <w:r>
        <w:rPr>
          <w:rFonts w:hint="default" w:ascii="Arial" w:hAnsi="Arial" w:cs="Arial"/>
          <w:sz w:val="22"/>
          <w:szCs w:val="22"/>
          <w:lang w:val="pt-BR"/>
        </w:rPr>
        <w:t>.</w:t>
      </w:r>
    </w:p>
    <w:p w14:paraId="300DD1B1">
      <w:pPr>
        <w:pStyle w:val="26"/>
        <w:keepNext w:val="0"/>
        <w:keepLines w:val="0"/>
        <w:pageBreakBefore w:val="0"/>
        <w:widowControl w:val="0"/>
        <w:numPr>
          <w:ilvl w:val="0"/>
          <w:numId w:val="0"/>
        </w:numPr>
        <w:tabs>
          <w:tab w:val="left" w:pos="9460"/>
        </w:tabs>
        <w:kinsoku/>
        <w:wordWrap/>
        <w:overflowPunct/>
        <w:topLinePunct w:val="0"/>
        <w:autoSpaceDE w:val="0"/>
        <w:autoSpaceDN w:val="0"/>
        <w:bidi w:val="0"/>
        <w:adjustRightInd/>
        <w:snapToGrid/>
        <w:spacing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12.1.2. </w:t>
      </w:r>
      <w:r>
        <w:rPr>
          <w:rFonts w:hint="default" w:ascii="Arial" w:hAnsi="Arial" w:cs="Arial"/>
          <w:sz w:val="22"/>
          <w:szCs w:val="22"/>
          <w:lang w:val="pt-BR"/>
        </w:rPr>
        <w:t xml:space="preserve"> </w:t>
      </w:r>
      <w:r>
        <w:rPr>
          <w:rFonts w:hint="default" w:ascii="Arial" w:hAnsi="Arial" w:cs="Arial"/>
          <w:sz w:val="22"/>
          <w:szCs w:val="22"/>
        </w:rPr>
        <w:t xml:space="preserve">É vedado o pagamento de qualquer sobretaxa em relação aos valores previamente firmados. </w:t>
      </w:r>
    </w:p>
    <w:p w14:paraId="5B23DF10">
      <w:pPr>
        <w:pStyle w:val="26"/>
        <w:keepNext w:val="0"/>
        <w:keepLines w:val="0"/>
        <w:pageBreakBefore w:val="0"/>
        <w:widowControl w:val="0"/>
        <w:numPr>
          <w:ilvl w:val="0"/>
          <w:numId w:val="0"/>
        </w:numPr>
        <w:tabs>
          <w:tab w:val="left" w:pos="9460"/>
        </w:tabs>
        <w:kinsoku/>
        <w:wordWrap/>
        <w:overflowPunct/>
        <w:topLinePunct w:val="0"/>
        <w:autoSpaceDE w:val="0"/>
        <w:autoSpaceDN w:val="0"/>
        <w:bidi w:val="0"/>
        <w:adjustRightInd/>
        <w:snapToGrid/>
        <w:spacing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12.1.3. </w:t>
      </w:r>
      <w:r>
        <w:rPr>
          <w:rFonts w:hint="default" w:ascii="Arial" w:hAnsi="Arial" w:cs="Arial"/>
          <w:sz w:val="22"/>
          <w:szCs w:val="22"/>
        </w:rPr>
        <w:t>O pagamento corresponderá aos serviços efetivamente solicitados pelas Secretarias participantes do certame e devidamente realizados pelo credenciado, que devem ser pagos em até 30 dias após a prestação dos serviços e apresentação da nota fiscal devidamente atestada pelo servidor público municipal diretamente ligado à execução dos serviços.</w:t>
      </w:r>
    </w:p>
    <w:p w14:paraId="344AC7BA">
      <w:pPr>
        <w:pStyle w:val="26"/>
        <w:keepNext w:val="0"/>
        <w:keepLines w:val="0"/>
        <w:pageBreakBefore w:val="0"/>
        <w:widowControl w:val="0"/>
        <w:numPr>
          <w:ilvl w:val="0"/>
          <w:numId w:val="0"/>
        </w:numPr>
        <w:tabs>
          <w:tab w:val="left" w:pos="9460"/>
        </w:tabs>
        <w:kinsoku/>
        <w:wordWrap/>
        <w:overflowPunct/>
        <w:topLinePunct w:val="0"/>
        <w:autoSpaceDE w:val="0"/>
        <w:autoSpaceDN w:val="0"/>
        <w:bidi w:val="0"/>
        <w:adjustRightInd/>
        <w:snapToGrid/>
        <w:spacing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12.1.4.</w:t>
      </w:r>
      <w:r>
        <w:rPr>
          <w:rFonts w:hint="default" w:ascii="Arial" w:hAnsi="Arial" w:cs="Arial"/>
          <w:sz w:val="22"/>
          <w:szCs w:val="22"/>
          <w:lang w:val="pt-BR"/>
        </w:rPr>
        <w:t xml:space="preserve"> </w:t>
      </w:r>
      <w:r>
        <w:rPr>
          <w:rFonts w:hint="default" w:ascii="Arial" w:hAnsi="Arial" w:cs="Arial"/>
          <w:sz w:val="22"/>
          <w:szCs w:val="22"/>
        </w:rPr>
        <w:t>Somente será pago ao credenciado, o valor referente aos serviços efetivamente solicitados pelas secretarias participantes do certame e comprovados por meio de relatório de atividade.</w:t>
      </w:r>
    </w:p>
    <w:p w14:paraId="1571783B">
      <w:pPr>
        <w:pStyle w:val="48"/>
        <w:keepNext w:val="0"/>
        <w:keepLines w:val="0"/>
        <w:pageBreakBefore w:val="0"/>
        <w:numPr>
          <w:ilvl w:val="0"/>
          <w:numId w:val="0"/>
        </w:numPr>
        <w:kinsoku/>
        <w:wordWrap/>
        <w:overflowPunct/>
        <w:topLinePunct w:val="0"/>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 </w:t>
      </w:r>
      <w:r>
        <w:rPr>
          <w:rFonts w:hint="default" w:ascii="Arial" w:hAnsi="Arial" w:cs="Arial"/>
          <w:sz w:val="22"/>
          <w:szCs w:val="22"/>
          <w:lang w:eastAsia="en-US"/>
        </w:rPr>
        <w:t>Será considerada data do pagamento o dia em que constar como emitida a ordem bancária para pagamento.</w:t>
      </w:r>
    </w:p>
    <w:p w14:paraId="6E91E3D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2.3.</w:t>
      </w:r>
      <w:r>
        <w:rPr>
          <w:rFonts w:hint="default" w:ascii="Arial" w:hAnsi="Arial" w:cs="Arial"/>
          <w:sz w:val="22"/>
          <w:szCs w:val="22"/>
        </w:rPr>
        <w:t xml:space="preserve"> A contagem do prazo para pagamento terá início e encerramento em dias de expediente na Administração Pública Municipal.</w:t>
      </w:r>
    </w:p>
    <w:p w14:paraId="310A3DDB">
      <w:pPr>
        <w:keepNext w:val="0"/>
        <w:keepLines w:val="0"/>
        <w:pageBreakBefore w:val="0"/>
        <w:widowControl/>
        <w:kinsoku/>
        <w:wordWrap/>
        <w:overflowPunct/>
        <w:topLinePunct w:val="0"/>
        <w:bidi w:val="0"/>
        <w:snapToGrid/>
        <w:spacing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12.4.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3B3C82AB">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2.5.</w:t>
      </w:r>
      <w:r>
        <w:rPr>
          <w:rFonts w:hint="default" w:ascii="Arial" w:hAnsi="Arial" w:cs="Arial"/>
          <w:sz w:val="22"/>
          <w:szCs w:val="22"/>
        </w:rPr>
        <w:t xml:space="preserve"> Não aplicar-se-á o previsto no item 1</w:t>
      </w:r>
      <w:r>
        <w:rPr>
          <w:rFonts w:hint="default" w:ascii="Arial" w:hAnsi="Arial" w:cs="Arial"/>
          <w:sz w:val="22"/>
          <w:szCs w:val="22"/>
          <w:lang w:val="pt-BR"/>
        </w:rPr>
        <w:t>2</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6026674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2"/>
          <w:rFonts w:hint="default" w:ascii="Arial" w:hAnsi="Arial" w:cs="Arial"/>
          <w:color w:val="auto"/>
          <w:sz w:val="22"/>
          <w:szCs w:val="22"/>
          <w:u w:val="none"/>
          <w:lang w:eastAsia="en-US"/>
        </w:rPr>
        <w:t xml:space="preserve">art. 68 da Lei </w:t>
      </w:r>
      <w:r>
        <w:rPr>
          <w:rStyle w:val="12"/>
          <w:rFonts w:hint="default" w:ascii="Arial" w:hAnsi="Arial" w:cs="Arial"/>
          <w:color w:val="auto"/>
          <w:sz w:val="22"/>
          <w:szCs w:val="22"/>
          <w:u w:val="none"/>
          <w:lang w:val="pt-BR" w:eastAsia="en-US"/>
        </w:rPr>
        <w:t xml:space="preserve">Federal </w:t>
      </w:r>
      <w:r>
        <w:rPr>
          <w:rStyle w:val="12"/>
          <w:rFonts w:hint="default" w:ascii="Arial" w:hAnsi="Arial" w:cs="Arial"/>
          <w:color w:val="auto"/>
          <w:sz w:val="22"/>
          <w:szCs w:val="22"/>
          <w:u w:val="none"/>
          <w:lang w:eastAsia="en-US"/>
        </w:rPr>
        <w:t>n</w:t>
      </w:r>
      <w:r>
        <w:rPr>
          <w:rStyle w:val="12"/>
          <w:rFonts w:hint="default" w:ascii="Arial" w:hAnsi="Arial" w:cs="Arial"/>
          <w:color w:val="auto"/>
          <w:sz w:val="22"/>
          <w:szCs w:val="22"/>
          <w:u w:val="none"/>
          <w:lang w:val="pt-BR" w:eastAsia="en-US"/>
        </w:rPr>
        <w:t>.</w:t>
      </w:r>
      <w:r>
        <w:rPr>
          <w:rStyle w:val="12"/>
          <w:rFonts w:hint="default" w:ascii="Arial" w:hAnsi="Arial" w:cs="Arial"/>
          <w:color w:val="auto"/>
          <w:sz w:val="22"/>
          <w:szCs w:val="22"/>
          <w:u w:val="none"/>
          <w:lang w:eastAsia="en-US"/>
        </w:rPr>
        <w:t>º 14.133</w:t>
      </w:r>
      <w:r>
        <w:rPr>
          <w:rStyle w:val="12"/>
          <w:rFonts w:hint="default" w:ascii="Arial" w:hAnsi="Arial" w:cs="Arial"/>
          <w:color w:val="auto"/>
          <w:sz w:val="22"/>
          <w:szCs w:val="22"/>
          <w:u w:val="none"/>
          <w:lang w:val="pt-BR" w:eastAsia="en-US"/>
        </w:rPr>
        <w:t>/</w:t>
      </w:r>
      <w:r>
        <w:rPr>
          <w:rStyle w:val="12"/>
          <w:rFonts w:hint="default" w:ascii="Arial" w:hAnsi="Arial" w:cs="Arial"/>
          <w:color w:val="auto"/>
          <w:sz w:val="22"/>
          <w:szCs w:val="22"/>
          <w:u w:val="none"/>
          <w:lang w:eastAsia="en-US"/>
        </w:rPr>
        <w:t xml:space="preserve">2021.  </w:t>
      </w:r>
      <w:r>
        <w:rPr>
          <w:rStyle w:val="12"/>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3D9565B6">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4537CAD">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3CCDB591">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627E6779">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eastAsia="Calibri" w:cs="Arial"/>
          <w:sz w:val="22"/>
          <w:szCs w:val="22"/>
          <w:lang w:eastAsia="en-US"/>
        </w:rPr>
      </w:pPr>
      <w:bookmarkStart w:id="28"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2.10.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28"/>
    <w:p w14:paraId="1FD6FD3D">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01D7758">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3404B7E8">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08299A0E">
      <w:pPr>
        <w:keepNext w:val="0"/>
        <w:keepLines w:val="0"/>
        <w:pageBreakBefore w:val="0"/>
        <w:widowControl/>
        <w:kinsoku/>
        <w:wordWrap/>
        <w:overflowPunct/>
        <w:topLinePunct w:val="0"/>
        <w:bidi w:val="0"/>
        <w:snapToGrid/>
        <w:spacing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0642FE31">
      <w:pPr>
        <w:keepNext w:val="0"/>
        <w:keepLines w:val="0"/>
        <w:pageBreakBefore w:val="0"/>
        <w:widowControl/>
        <w:kinsoku/>
        <w:wordWrap/>
        <w:overflowPunct/>
        <w:topLinePunct w:val="0"/>
        <w:bidi w:val="0"/>
        <w:snapToGrid/>
        <w:spacing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3E35646C">
      <w:pPr>
        <w:keepNext w:val="0"/>
        <w:keepLines w:val="0"/>
        <w:pageBreakBefore w:val="0"/>
        <w:widowControl/>
        <w:kinsoku/>
        <w:wordWrap/>
        <w:overflowPunct/>
        <w:topLinePunct w:val="0"/>
        <w:bidi w:val="0"/>
        <w:snapToGrid/>
        <w:spacing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43DB4C1B">
      <w:pPr>
        <w:pStyle w:val="48"/>
        <w:keepNext w:val="0"/>
        <w:keepLines w:val="0"/>
        <w:pageBreakBefore w:val="0"/>
        <w:numPr>
          <w:ilvl w:val="0"/>
          <w:numId w:val="0"/>
        </w:numPr>
        <w:kinsoku/>
        <w:wordWrap/>
        <w:overflowPunct/>
        <w:topLinePunct w:val="0"/>
        <w:bidi w:val="0"/>
        <w:snapToGrid/>
        <w:spacing w:before="0" w:after="0"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2</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40F7663">
      <w:pPr>
        <w:pStyle w:val="4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12.18.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50F85E34">
      <w:pPr>
        <w:pStyle w:val="48"/>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12.19.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E66F0C6">
      <w:pPr>
        <w:pStyle w:val="48"/>
        <w:keepNext w:val="0"/>
        <w:keepLines w:val="0"/>
        <w:pageBreakBefore w:val="0"/>
        <w:numPr>
          <w:ilvl w:val="0"/>
          <w:numId w:val="0"/>
        </w:numPr>
        <w:kinsoku/>
        <w:wordWrap/>
        <w:overflowPunct/>
        <w:topLinePunct w:val="0"/>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8A5F907">
      <w:pPr>
        <w:pStyle w:val="47"/>
        <w:keepNext w:val="0"/>
        <w:keepLines w:val="0"/>
        <w:pageBreakBefore w:val="0"/>
        <w:numPr>
          <w:ilvl w:val="0"/>
          <w:numId w:val="0"/>
        </w:numPr>
        <w:kinsoku/>
        <w:wordWrap/>
        <w:overflowPunct/>
        <w:topLinePunct w:val="0"/>
        <w:bidi w:val="0"/>
        <w:snapToGrid/>
        <w:spacing w:before="0" w:after="0" w:line="360" w:lineRule="auto"/>
        <w:ind w:left="0" w:leftChars="0" w:firstLine="480" w:firstLineChars="218"/>
        <w:rPr>
          <w:rFonts w:hint="default" w:ascii="Arial" w:hAnsi="Arial" w:cs="Arial"/>
          <w:sz w:val="22"/>
          <w:szCs w:val="22"/>
          <w:lang w:eastAsia="en-US"/>
        </w:rPr>
      </w:pPr>
      <w:r>
        <w:rPr>
          <w:rFonts w:hint="default" w:cs="Arial"/>
          <w:b/>
          <w:bCs/>
          <w:sz w:val="22"/>
          <w:szCs w:val="22"/>
          <w:lang w:val="pt-BR" w:eastAsia="en-US"/>
        </w:rPr>
        <w:t xml:space="preserve">12.20.1.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3D0D42E8">
      <w:pPr>
        <w:pStyle w:val="47"/>
        <w:keepNext w:val="0"/>
        <w:keepLines w:val="0"/>
        <w:pageBreakBefore w:val="0"/>
        <w:numPr>
          <w:ilvl w:val="0"/>
          <w:numId w:val="0"/>
        </w:numPr>
        <w:kinsoku/>
        <w:wordWrap/>
        <w:overflowPunct/>
        <w:topLinePunct w:val="0"/>
        <w:bidi w:val="0"/>
        <w:snapToGrid/>
        <w:spacing w:before="0" w:after="0" w:line="360" w:lineRule="auto"/>
        <w:ind w:left="0" w:leftChars="0" w:firstLine="480" w:firstLineChars="218"/>
        <w:rPr>
          <w:rFonts w:hint="default" w:ascii="Arial" w:hAnsi="Arial" w:cs="Arial"/>
          <w:sz w:val="22"/>
          <w:szCs w:val="22"/>
          <w:lang w:eastAsia="en-US"/>
        </w:rPr>
      </w:pPr>
      <w:r>
        <w:rPr>
          <w:rFonts w:hint="default" w:cs="Arial"/>
          <w:b/>
          <w:bCs/>
          <w:sz w:val="22"/>
          <w:szCs w:val="22"/>
          <w:lang w:val="pt-BR" w:eastAsia="en-US"/>
        </w:rPr>
        <w:t xml:space="preserve">12.20.2.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E92556C">
      <w:pPr>
        <w:pStyle w:val="47"/>
        <w:keepNext w:val="0"/>
        <w:keepLines w:val="0"/>
        <w:pageBreakBefore w:val="0"/>
        <w:numPr>
          <w:ilvl w:val="0"/>
          <w:numId w:val="0"/>
        </w:numPr>
        <w:kinsoku/>
        <w:wordWrap/>
        <w:overflowPunct/>
        <w:topLinePunct w:val="0"/>
        <w:bidi w:val="0"/>
        <w:snapToGrid/>
        <w:spacing w:before="0" w:after="0" w:line="360" w:lineRule="auto"/>
        <w:ind w:left="0" w:leftChars="0" w:firstLine="480" w:firstLineChars="218"/>
        <w:rPr>
          <w:rFonts w:hint="default" w:ascii="Arial" w:hAnsi="Arial" w:cs="Arial"/>
          <w:sz w:val="22"/>
          <w:szCs w:val="22"/>
          <w:lang w:eastAsia="en-US"/>
        </w:rPr>
      </w:pPr>
      <w:r>
        <w:rPr>
          <w:rFonts w:hint="default" w:cs="Arial"/>
          <w:b/>
          <w:bCs/>
          <w:sz w:val="22"/>
          <w:szCs w:val="22"/>
          <w:lang w:val="pt-BR" w:eastAsia="en-US"/>
        </w:rPr>
        <w:t>12.20.3.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7D3A9D5E">
      <w:pPr>
        <w:pStyle w:val="47"/>
        <w:keepNext w:val="0"/>
        <w:keepLines w:val="0"/>
        <w:pageBreakBefore w:val="0"/>
        <w:numPr>
          <w:ilvl w:val="0"/>
          <w:numId w:val="0"/>
        </w:numPr>
        <w:kinsoku/>
        <w:wordWrap/>
        <w:overflowPunct/>
        <w:topLinePunct w:val="0"/>
        <w:bidi w:val="0"/>
        <w:snapToGrid/>
        <w:spacing w:before="0" w:after="0" w:line="360" w:lineRule="auto"/>
        <w:ind w:left="0" w:leftChars="0" w:firstLine="480" w:firstLineChars="218"/>
        <w:rPr>
          <w:rFonts w:hint="default" w:ascii="Arial" w:hAnsi="Arial" w:cs="Arial"/>
          <w:sz w:val="22"/>
          <w:szCs w:val="22"/>
          <w:lang w:eastAsia="en-US"/>
        </w:rPr>
      </w:pPr>
      <w:r>
        <w:rPr>
          <w:rFonts w:hint="default" w:cs="Arial"/>
          <w:b/>
          <w:bCs/>
          <w:sz w:val="22"/>
          <w:szCs w:val="22"/>
          <w:lang w:val="pt-BR" w:eastAsia="en-US"/>
        </w:rPr>
        <w:t>12.20.4.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DA0ED32">
      <w:pPr>
        <w:pStyle w:val="47"/>
        <w:keepNext w:val="0"/>
        <w:keepLines w:val="0"/>
        <w:pageBreakBefore w:val="0"/>
        <w:numPr>
          <w:ilvl w:val="0"/>
          <w:numId w:val="0"/>
        </w:numPr>
        <w:kinsoku/>
        <w:wordWrap/>
        <w:overflowPunct/>
        <w:topLinePunct w:val="0"/>
        <w:bidi w:val="0"/>
        <w:snapToGrid/>
        <w:spacing w:before="0" w:after="0" w:line="360" w:lineRule="auto"/>
        <w:ind w:left="0" w:leftChars="0" w:firstLine="480" w:firstLineChars="218"/>
        <w:rPr>
          <w:rFonts w:hint="default" w:ascii="Arial" w:hAnsi="Arial" w:cs="Arial"/>
          <w:sz w:val="22"/>
          <w:szCs w:val="22"/>
          <w:lang w:eastAsia="en-US"/>
        </w:rPr>
      </w:pPr>
      <w:r>
        <w:rPr>
          <w:rFonts w:hint="default" w:cs="Arial"/>
          <w:b/>
          <w:bCs/>
          <w:sz w:val="22"/>
          <w:szCs w:val="22"/>
          <w:lang w:val="pt-BR" w:eastAsia="en-US"/>
        </w:rPr>
        <w:t>12.20.5.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DB21D2C">
      <w:pPr>
        <w:pStyle w:val="47"/>
        <w:keepNext w:val="0"/>
        <w:keepLines w:val="0"/>
        <w:pageBreakBefore w:val="0"/>
        <w:numPr>
          <w:ilvl w:val="0"/>
          <w:numId w:val="0"/>
        </w:numPr>
        <w:kinsoku/>
        <w:wordWrap/>
        <w:overflowPunct/>
        <w:topLinePunct w:val="0"/>
        <w:bidi w:val="0"/>
        <w:snapToGrid/>
        <w:spacing w:before="0" w:after="0" w:line="360" w:lineRule="auto"/>
        <w:ind w:left="0" w:leftChars="0" w:firstLine="480" w:firstLineChars="218"/>
        <w:rPr>
          <w:rFonts w:hint="default" w:ascii="Arial" w:hAnsi="Arial" w:cs="Arial"/>
          <w:sz w:val="22"/>
          <w:szCs w:val="22"/>
          <w:lang w:eastAsia="en-US"/>
        </w:rPr>
      </w:pPr>
      <w:r>
        <w:rPr>
          <w:rFonts w:hint="default" w:cs="Arial"/>
          <w:b/>
          <w:bCs/>
          <w:sz w:val="22"/>
          <w:szCs w:val="22"/>
          <w:lang w:val="pt-BR" w:eastAsia="en-US"/>
        </w:rPr>
        <w:t xml:space="preserve">12.20.6.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CD4148F">
      <w:pPr>
        <w:pStyle w:val="48"/>
        <w:keepNext w:val="0"/>
        <w:keepLines w:val="0"/>
        <w:pageBreakBefore w:val="0"/>
        <w:numPr>
          <w:ilvl w:val="0"/>
          <w:numId w:val="0"/>
        </w:numPr>
        <w:kinsoku/>
        <w:wordWrap/>
        <w:overflowPunct/>
        <w:topLinePunct w:val="0"/>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12.21.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F13A5F1">
      <w:pPr>
        <w:pStyle w:val="48"/>
        <w:keepNext w:val="0"/>
        <w:keepLines w:val="0"/>
        <w:pageBreakBefore w:val="0"/>
        <w:numPr>
          <w:ilvl w:val="0"/>
          <w:numId w:val="0"/>
        </w:numPr>
        <w:kinsoku/>
        <w:wordWrap/>
        <w:overflowPunct/>
        <w:topLinePunct w:val="0"/>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70EB8111">
      <w:pPr>
        <w:pStyle w:val="48"/>
        <w:keepNext w:val="0"/>
        <w:keepLines w:val="0"/>
        <w:pageBreakBefore w:val="0"/>
        <w:numPr>
          <w:ilvl w:val="0"/>
          <w:numId w:val="0"/>
        </w:numPr>
        <w:kinsoku/>
        <w:wordWrap/>
        <w:overflowPunct/>
        <w:topLinePunct w:val="0"/>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 xml:space="preserve">12.23.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1594499">
      <w:pPr>
        <w:pStyle w:val="48"/>
        <w:keepNext w:val="0"/>
        <w:keepLines w:val="0"/>
        <w:pageBreakBefore w:val="0"/>
        <w:numPr>
          <w:ilvl w:val="0"/>
          <w:numId w:val="0"/>
        </w:numPr>
        <w:kinsoku/>
        <w:wordWrap/>
        <w:overflowPunct/>
        <w:topLinePunct w:val="0"/>
        <w:bidi w:val="0"/>
        <w:snapToGrid/>
        <w:spacing w:before="0" w:after="0" w:line="360" w:lineRule="auto"/>
        <w:ind w:leftChars="0"/>
        <w:rPr>
          <w:rFonts w:hint="default" w:ascii="Arial" w:hAnsi="Arial" w:cs="Arial"/>
          <w:sz w:val="22"/>
          <w:szCs w:val="22"/>
          <w:lang w:eastAsia="en-US"/>
        </w:rPr>
      </w:pPr>
      <w:r>
        <w:rPr>
          <w:rFonts w:hint="default" w:cs="Arial"/>
          <w:b/>
          <w:bCs/>
          <w:sz w:val="22"/>
          <w:szCs w:val="22"/>
          <w:lang w:val="pt-BR" w:eastAsia="en-US"/>
        </w:rPr>
        <w:t>12.24.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CB25CFA">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hint="default" w:ascii="Arial" w:hAnsi="Arial" w:cs="Arial"/>
          <w:b/>
          <w:sz w:val="22"/>
          <w:szCs w:val="22"/>
          <w:lang w:val="pt-BR"/>
        </w:rPr>
        <w:t>12.25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4AFAF6B6">
      <w:pPr>
        <w:pStyle w:val="51"/>
        <w:keepNext w:val="0"/>
        <w:keepLines w:val="0"/>
        <w:pageBreakBefore w:val="0"/>
        <w:suppressLineNumbers w:val="0"/>
        <w:kinsoku/>
        <w:wordWrap/>
        <w:overflowPunct/>
        <w:topLinePunct w:val="0"/>
        <w:bidi w:val="0"/>
        <w:snapToGrid/>
        <w:spacing w:line="360" w:lineRule="auto"/>
      </w:pPr>
      <w:r>
        <w:rPr>
          <w:rFonts w:hint="default"/>
          <w:b/>
          <w:lang w:val="pt-BR"/>
        </w:rPr>
        <w:t>12.26</w:t>
      </w:r>
      <w:r>
        <w:rPr>
          <w:b/>
        </w:rPr>
        <w:t>.</w:t>
      </w:r>
      <w:r>
        <w:t xml:space="preserve"> Na eventualidade de aplicação de multas, estas deverão ser liquidadas simultaneamente com parcela vinculada ao evento cujo descumprimento der origem à aplicação da penalidade.</w:t>
      </w:r>
    </w:p>
    <w:p w14:paraId="4EABDFA5">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hint="default" w:ascii="Arial" w:hAnsi="Arial" w:cs="Arial"/>
          <w:b/>
          <w:sz w:val="22"/>
          <w:szCs w:val="22"/>
          <w:lang w:val="pt-BR"/>
        </w:rPr>
        <w:t>12.27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w:t>
      </w:r>
    </w:p>
    <w:p w14:paraId="56A66BF8">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hint="default" w:ascii="Arial" w:hAnsi="Arial" w:cs="Arial"/>
          <w:b/>
          <w:sz w:val="22"/>
          <w:szCs w:val="22"/>
          <w:lang w:val="pt-BR"/>
        </w:rPr>
        <w:t>12.28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789AB31">
      <w:pPr>
        <w:pStyle w:val="13"/>
        <w:keepNext w:val="0"/>
        <w:keepLines w:val="0"/>
        <w:pageBreakBefore w:val="0"/>
        <w:widowControl w:val="0"/>
        <w:kinsoku/>
        <w:wordWrap/>
        <w:overflowPunct/>
        <w:topLinePunct w:val="0"/>
        <w:bidi w:val="0"/>
        <w:adjustRightInd w:val="0"/>
        <w:snapToGrid/>
        <w:spacing w:line="360" w:lineRule="auto"/>
        <w:textAlignment w:val="baseline"/>
        <w:rPr>
          <w:rFonts w:ascii="Arial" w:hAnsi="Arial" w:cs="Arial"/>
          <w:sz w:val="22"/>
          <w:szCs w:val="22"/>
        </w:rPr>
      </w:pPr>
      <w:r>
        <w:rPr>
          <w:rFonts w:hint="default" w:ascii="Arial" w:hAnsi="Arial" w:cs="Arial"/>
          <w:b/>
          <w:sz w:val="22"/>
          <w:szCs w:val="22"/>
          <w:lang w:val="pt-BR"/>
        </w:rPr>
        <w:t>12.29</w:t>
      </w:r>
      <w:r>
        <w:rPr>
          <w:rFonts w:ascii="Arial" w:hAnsi="Arial" w:cs="Arial"/>
          <w:b/>
          <w:sz w:val="22"/>
          <w:szCs w:val="22"/>
        </w:rPr>
        <w:t>.</w:t>
      </w:r>
      <w:r>
        <w:rPr>
          <w:rFonts w:ascii="Arial" w:hAnsi="Arial" w:cs="Arial"/>
          <w:sz w:val="22"/>
          <w:szCs w:val="22"/>
        </w:rPr>
        <w:t xml:space="preserve"> As despesas decorrentes da contratação do objeto da presente </w:t>
      </w:r>
      <w:r>
        <w:rPr>
          <w:rFonts w:ascii="Arial" w:hAnsi="Arial" w:cs="Arial"/>
          <w:sz w:val="22"/>
          <w:szCs w:val="22"/>
          <w:lang w:val="pt-BR"/>
        </w:rPr>
        <w:t>contratação</w:t>
      </w:r>
      <w:r>
        <w:rPr>
          <w:rFonts w:ascii="Arial" w:hAnsi="Arial" w:cs="Arial"/>
          <w:sz w:val="22"/>
          <w:szCs w:val="22"/>
        </w:rPr>
        <w:t xml:space="preserve">, correrão a cargo </w:t>
      </w:r>
      <w:r>
        <w:rPr>
          <w:rFonts w:hint="default" w:ascii="Arial" w:hAnsi="Arial" w:cs="Arial"/>
          <w:sz w:val="22"/>
          <w:szCs w:val="22"/>
          <w:lang w:val="pt-BR"/>
        </w:rPr>
        <w:t>dos participantes da contratação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8"/>
        <w:tblpPr w:leftFromText="141" w:rightFromText="141" w:vertAnchor="text" w:horzAnchor="margin" w:tblpXSpec="center" w:tblpY="144"/>
        <w:tblW w:w="95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40"/>
        <w:gridCol w:w="3775"/>
        <w:gridCol w:w="1457"/>
      </w:tblGrid>
      <w:tr w14:paraId="29A5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36" w:hRule="exact"/>
        </w:trPr>
        <w:tc>
          <w:tcPr>
            <w:tcW w:w="4340" w:type="dxa"/>
            <w:vAlign w:val="center"/>
          </w:tcPr>
          <w:p w14:paraId="48334894">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b/>
                <w:bCs/>
                <w:kern w:val="2"/>
                <w:sz w:val="20"/>
                <w:szCs w:val="20"/>
                <w:lang w:val="pt-BR"/>
              </w:rPr>
            </w:pPr>
            <w:r>
              <w:rPr>
                <w:rFonts w:hint="default" w:ascii="Arial" w:hAnsi="Arial" w:cs="Arial"/>
                <w:b/>
                <w:bCs/>
                <w:kern w:val="2"/>
                <w:sz w:val="20"/>
                <w:szCs w:val="20"/>
                <w:lang w:val="pt-BR"/>
              </w:rPr>
              <w:t>SECRETARIA</w:t>
            </w:r>
          </w:p>
        </w:tc>
        <w:tc>
          <w:tcPr>
            <w:tcW w:w="3775" w:type="dxa"/>
            <w:shd w:val="clear" w:color="auto" w:fill="auto"/>
            <w:noWrap/>
            <w:vAlign w:val="center"/>
          </w:tcPr>
          <w:p w14:paraId="488BD90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b/>
                <w:bCs/>
                <w:kern w:val="2"/>
                <w:sz w:val="20"/>
                <w:szCs w:val="20"/>
              </w:rPr>
            </w:pPr>
            <w:r>
              <w:rPr>
                <w:rFonts w:hint="default" w:ascii="Arial" w:hAnsi="Arial" w:cs="Arial"/>
                <w:b/>
                <w:bCs/>
                <w:kern w:val="2"/>
                <w:sz w:val="20"/>
                <w:szCs w:val="20"/>
              </w:rPr>
              <w:t>FONTE DE RECURSO</w:t>
            </w:r>
          </w:p>
        </w:tc>
        <w:tc>
          <w:tcPr>
            <w:tcW w:w="1457" w:type="dxa"/>
            <w:vAlign w:val="center"/>
          </w:tcPr>
          <w:p w14:paraId="69B05E03">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b/>
                <w:bCs/>
                <w:kern w:val="2"/>
                <w:sz w:val="20"/>
                <w:szCs w:val="20"/>
              </w:rPr>
            </w:pPr>
            <w:r>
              <w:rPr>
                <w:rFonts w:hint="default" w:ascii="Arial" w:hAnsi="Arial" w:cs="Arial"/>
                <w:b/>
                <w:bCs/>
                <w:kern w:val="2"/>
                <w:sz w:val="20"/>
                <w:szCs w:val="20"/>
              </w:rPr>
              <w:t>RECURSO</w:t>
            </w:r>
          </w:p>
        </w:tc>
      </w:tr>
      <w:tr w14:paraId="07620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132BA2D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lang w:val="pt-BR"/>
              </w:rPr>
            </w:pPr>
            <w:r>
              <w:rPr>
                <w:rFonts w:hint="default" w:ascii="Arial" w:hAnsi="Arial" w:cs="Arial"/>
                <w:kern w:val="2"/>
                <w:sz w:val="20"/>
                <w:szCs w:val="20"/>
                <w:lang w:val="pt-BR"/>
              </w:rPr>
              <w:t>EDUCAÇÃO</w:t>
            </w:r>
          </w:p>
        </w:tc>
        <w:tc>
          <w:tcPr>
            <w:tcW w:w="3775" w:type="dxa"/>
            <w:shd w:val="clear" w:color="000000" w:fill="auto"/>
            <w:vAlign w:val="center"/>
          </w:tcPr>
          <w:p w14:paraId="0BEF24A0">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Arial" w:hAnsi="Arial" w:cs="Arial"/>
                <w:color w:val="FF0000"/>
                <w:kern w:val="2"/>
                <w:sz w:val="20"/>
                <w:szCs w:val="20"/>
                <w:lang w:val="pt-BR"/>
              </w:rPr>
            </w:pPr>
            <w:r>
              <w:rPr>
                <w:rFonts w:hint="default" w:ascii="Arial" w:hAnsi="Arial" w:cs="Arial"/>
                <w:color w:val="auto"/>
                <w:kern w:val="2"/>
                <w:sz w:val="20"/>
                <w:szCs w:val="20"/>
                <w:lang w:val="pt-BR"/>
              </w:rPr>
              <w:t>2039.33.90.39.00.00.15001001000</w:t>
            </w:r>
          </w:p>
        </w:tc>
        <w:tc>
          <w:tcPr>
            <w:tcW w:w="1457" w:type="dxa"/>
            <w:vAlign w:val="center"/>
          </w:tcPr>
          <w:p w14:paraId="17D9B49B">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color w:val="FF0000"/>
                <w:kern w:val="2"/>
                <w:sz w:val="20"/>
                <w:szCs w:val="20"/>
              </w:rPr>
            </w:pPr>
            <w:r>
              <w:rPr>
                <w:rFonts w:hint="default" w:ascii="Arial" w:hAnsi="Arial" w:cs="Arial"/>
                <w:kern w:val="2"/>
                <w:sz w:val="20"/>
                <w:szCs w:val="20"/>
              </w:rPr>
              <w:t>PRÓPRIO</w:t>
            </w:r>
          </w:p>
        </w:tc>
      </w:tr>
      <w:tr w14:paraId="411A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7B603BC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20"/>
                <w:szCs w:val="20"/>
                <w:lang w:val="pt-BR" w:eastAsia="en-US" w:bidi="ar-SA"/>
              </w:rPr>
            </w:pPr>
            <w:r>
              <w:rPr>
                <w:rFonts w:hint="default" w:ascii="Arial" w:hAnsi="Arial" w:cs="Arial"/>
                <w:kern w:val="2"/>
                <w:sz w:val="20"/>
                <w:szCs w:val="20"/>
                <w:lang w:val="pt-BR"/>
              </w:rPr>
              <w:t>CULTURA,EPSORTE E TURISMO</w:t>
            </w:r>
          </w:p>
        </w:tc>
        <w:tc>
          <w:tcPr>
            <w:tcW w:w="3775" w:type="dxa"/>
            <w:shd w:val="clear" w:color="000000" w:fill="auto"/>
            <w:vAlign w:val="center"/>
          </w:tcPr>
          <w:p w14:paraId="445C0E36">
            <w:pPr>
              <w:pStyle w:val="39"/>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160" w:afterAutospacing="0" w:line="240" w:lineRule="auto"/>
              <w:ind w:left="220" w:leftChars="100" w:right="0" w:rightChars="0" w:firstLine="0" w:firstLineChars="0"/>
              <w:jc w:val="center"/>
              <w:textAlignment w:val="auto"/>
              <w:rPr>
                <w:rFonts w:hint="default" w:ascii="Arial" w:hAnsi="Arial" w:cs="Arial" w:eastAsiaTheme="minorHAnsi"/>
                <w:color w:val="auto"/>
                <w:kern w:val="2"/>
                <w:sz w:val="20"/>
                <w:szCs w:val="20"/>
                <w:lang w:val="pt-BR" w:eastAsia="en-US" w:bidi="ar-SA"/>
              </w:rPr>
            </w:pPr>
            <w:r>
              <w:rPr>
                <w:rFonts w:hint="default" w:ascii="Arial" w:hAnsi="Arial" w:cs="Arial"/>
                <w:color w:val="auto"/>
                <w:kern w:val="2"/>
                <w:sz w:val="20"/>
                <w:szCs w:val="20"/>
                <w:lang w:val="pt-BR"/>
              </w:rPr>
              <w:t>2134.33.90.39.00.00.</w:t>
            </w:r>
            <w:r>
              <w:rPr>
                <w:rFonts w:hint="default" w:ascii="Arial" w:hAnsi="Arial" w:cs="Arial"/>
                <w:color w:val="auto"/>
                <w:kern w:val="2"/>
                <w:sz w:val="20"/>
                <w:szCs w:val="20"/>
              </w:rPr>
              <w:t>150000000</w:t>
            </w:r>
            <w:r>
              <w:rPr>
                <w:rFonts w:hint="default" w:ascii="Arial" w:hAnsi="Arial" w:cs="Arial"/>
                <w:color w:val="auto"/>
                <w:kern w:val="2"/>
                <w:sz w:val="20"/>
                <w:szCs w:val="20"/>
                <w:lang w:val="pt-BR"/>
              </w:rPr>
              <w:t>00</w:t>
            </w:r>
          </w:p>
        </w:tc>
        <w:tc>
          <w:tcPr>
            <w:tcW w:w="1457" w:type="dxa"/>
            <w:shd w:val="clear" w:color="auto" w:fill="auto"/>
            <w:vAlign w:val="center"/>
          </w:tcPr>
          <w:p w14:paraId="74099158">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20"/>
                <w:szCs w:val="20"/>
                <w:lang w:val="pt-PT" w:eastAsia="en-US" w:bidi="ar-SA"/>
              </w:rPr>
            </w:pPr>
            <w:r>
              <w:rPr>
                <w:rFonts w:hint="default" w:ascii="Arial" w:hAnsi="Arial" w:cs="Arial"/>
                <w:kern w:val="2"/>
                <w:sz w:val="20"/>
                <w:szCs w:val="20"/>
              </w:rPr>
              <w:t>PRÓPRIO</w:t>
            </w:r>
          </w:p>
        </w:tc>
      </w:tr>
      <w:tr w14:paraId="72993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741C80C2">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20"/>
                <w:szCs w:val="20"/>
                <w:lang w:val="pt-BR" w:eastAsia="en-US" w:bidi="ar-SA"/>
              </w:rPr>
            </w:pPr>
            <w:r>
              <w:rPr>
                <w:rFonts w:hint="default" w:ascii="Arial" w:hAnsi="Arial" w:cs="Arial"/>
                <w:kern w:val="2"/>
                <w:sz w:val="20"/>
                <w:szCs w:val="20"/>
                <w:lang w:val="pt-BR"/>
              </w:rPr>
              <w:t>CULTURA,EPSORTE E TURISMO</w:t>
            </w:r>
          </w:p>
        </w:tc>
        <w:tc>
          <w:tcPr>
            <w:tcW w:w="3775" w:type="dxa"/>
            <w:shd w:val="clear" w:color="000000" w:fill="auto"/>
            <w:vAlign w:val="center"/>
          </w:tcPr>
          <w:p w14:paraId="2F3E7A37">
            <w:pPr>
              <w:pStyle w:val="26"/>
              <w:keepNext w:val="0"/>
              <w:keepLines w:val="0"/>
              <w:suppressLineNumbers w:val="0"/>
              <w:spacing w:beforeAutospacing="0" w:afterAutospacing="0" w:line="253" w:lineRule="exact"/>
              <w:ind w:left="220" w:leftChars="100" w:right="0" w:rightChars="0" w:firstLine="0" w:firstLineChars="0"/>
              <w:jc w:val="center"/>
              <w:rPr>
                <w:rFonts w:hint="default" w:ascii="Arial" w:hAnsi="Arial" w:cs="Arial" w:eastAsiaTheme="minorHAnsi"/>
                <w:color w:val="auto"/>
                <w:kern w:val="2"/>
                <w:sz w:val="20"/>
                <w:szCs w:val="20"/>
                <w:lang w:val="pt-BR" w:eastAsia="en-US" w:bidi="ar-SA"/>
              </w:rPr>
            </w:pPr>
            <w:r>
              <w:rPr>
                <w:rFonts w:hint="default" w:ascii="Arial" w:hAnsi="Arial" w:cs="Arial"/>
                <w:color w:val="auto"/>
                <w:kern w:val="2"/>
                <w:sz w:val="20"/>
                <w:szCs w:val="20"/>
                <w:lang w:val="pt-BR"/>
              </w:rPr>
              <w:t>2134.33.90.39.00.00.</w:t>
            </w:r>
            <w:r>
              <w:rPr>
                <w:rFonts w:hint="default" w:ascii="Arial" w:hAnsi="Arial" w:cs="Arial"/>
                <w:color w:val="auto"/>
                <w:kern w:val="2"/>
                <w:sz w:val="20"/>
                <w:szCs w:val="20"/>
              </w:rPr>
              <w:t>150000000</w:t>
            </w:r>
            <w:r>
              <w:rPr>
                <w:rFonts w:hint="default" w:ascii="Arial" w:hAnsi="Arial" w:cs="Arial"/>
                <w:color w:val="auto"/>
                <w:kern w:val="2"/>
                <w:sz w:val="20"/>
                <w:szCs w:val="20"/>
                <w:lang w:val="pt-BR"/>
              </w:rPr>
              <w:t>00</w:t>
            </w:r>
            <w:r>
              <w:rPr>
                <w:rFonts w:hint="default" w:ascii="Arial" w:hAnsi="Arial" w:cs="Arial"/>
                <w:color w:val="auto"/>
                <w:kern w:val="2"/>
                <w:sz w:val="20"/>
                <w:szCs w:val="20"/>
              </w:rPr>
              <w:t>0</w:t>
            </w:r>
          </w:p>
        </w:tc>
        <w:tc>
          <w:tcPr>
            <w:tcW w:w="1457" w:type="dxa"/>
            <w:shd w:val="clear" w:color="auto" w:fill="auto"/>
            <w:vAlign w:val="center"/>
          </w:tcPr>
          <w:p w14:paraId="2AEED0DB">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20"/>
                <w:szCs w:val="20"/>
                <w:lang w:val="pt-PT" w:eastAsia="en-US" w:bidi="ar-SA"/>
              </w:rPr>
            </w:pPr>
            <w:r>
              <w:rPr>
                <w:rFonts w:hint="default" w:ascii="Arial" w:hAnsi="Arial" w:cs="Arial"/>
                <w:kern w:val="2"/>
                <w:sz w:val="20"/>
                <w:szCs w:val="20"/>
              </w:rPr>
              <w:t>PRÓPRIO</w:t>
            </w:r>
          </w:p>
        </w:tc>
      </w:tr>
      <w:tr w14:paraId="7637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165FCC26">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20"/>
                <w:szCs w:val="20"/>
                <w:lang w:val="pt-BR" w:eastAsia="en-US" w:bidi="ar-SA"/>
              </w:rPr>
            </w:pPr>
            <w:r>
              <w:rPr>
                <w:rFonts w:hint="default" w:ascii="Arial" w:hAnsi="Arial" w:cs="Arial"/>
                <w:kern w:val="2"/>
                <w:sz w:val="20"/>
                <w:szCs w:val="20"/>
                <w:lang w:val="pt-BR"/>
              </w:rPr>
              <w:t>CULTURA,EPSORTE E TURISMO</w:t>
            </w:r>
          </w:p>
        </w:tc>
        <w:tc>
          <w:tcPr>
            <w:tcW w:w="3775" w:type="dxa"/>
            <w:shd w:val="clear" w:color="000000" w:fill="auto"/>
            <w:vAlign w:val="center"/>
          </w:tcPr>
          <w:p w14:paraId="486D5EFD">
            <w:pPr>
              <w:pStyle w:val="39"/>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160" w:afterAutospacing="0" w:line="240" w:lineRule="auto"/>
              <w:ind w:left="220" w:leftChars="100" w:right="0" w:rightChars="0" w:firstLine="0" w:firstLineChars="0"/>
              <w:jc w:val="center"/>
              <w:textAlignment w:val="auto"/>
              <w:rPr>
                <w:rFonts w:hint="default" w:ascii="Arial" w:hAnsi="Arial" w:cs="Arial" w:eastAsiaTheme="minorHAnsi"/>
                <w:color w:val="auto"/>
                <w:kern w:val="2"/>
                <w:sz w:val="20"/>
                <w:szCs w:val="20"/>
                <w:lang w:val="pt-BR" w:eastAsia="en-US" w:bidi="ar-SA"/>
              </w:rPr>
            </w:pPr>
            <w:r>
              <w:rPr>
                <w:rFonts w:hint="default" w:ascii="Arial" w:hAnsi="Arial" w:cs="Arial"/>
                <w:color w:val="auto"/>
                <w:kern w:val="2"/>
                <w:sz w:val="20"/>
                <w:szCs w:val="20"/>
                <w:lang w:val="pt-BR"/>
              </w:rPr>
              <w:t>2134.33.90.39.00.00.</w:t>
            </w:r>
            <w:r>
              <w:rPr>
                <w:rFonts w:hint="default" w:ascii="Arial" w:hAnsi="Arial" w:cs="Arial"/>
                <w:color w:val="auto"/>
                <w:kern w:val="2"/>
                <w:sz w:val="20"/>
                <w:szCs w:val="20"/>
              </w:rPr>
              <w:t>150000000</w:t>
            </w:r>
            <w:r>
              <w:rPr>
                <w:rFonts w:hint="default" w:ascii="Arial" w:hAnsi="Arial" w:cs="Arial"/>
                <w:color w:val="auto"/>
                <w:kern w:val="2"/>
                <w:sz w:val="20"/>
                <w:szCs w:val="20"/>
                <w:lang w:val="pt-BR"/>
              </w:rPr>
              <w:t>00</w:t>
            </w:r>
            <w:r>
              <w:rPr>
                <w:rFonts w:hint="default" w:ascii="Arial" w:hAnsi="Arial" w:cs="Arial"/>
                <w:color w:val="auto"/>
                <w:kern w:val="2"/>
                <w:sz w:val="20"/>
                <w:szCs w:val="20"/>
              </w:rPr>
              <w:t>0</w:t>
            </w:r>
          </w:p>
        </w:tc>
        <w:tc>
          <w:tcPr>
            <w:tcW w:w="1457" w:type="dxa"/>
            <w:shd w:val="clear" w:color="auto" w:fill="auto"/>
            <w:vAlign w:val="center"/>
          </w:tcPr>
          <w:p w14:paraId="118EF366">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20"/>
                <w:szCs w:val="20"/>
                <w:lang w:val="pt-PT" w:eastAsia="en-US" w:bidi="ar-SA"/>
              </w:rPr>
            </w:pPr>
            <w:r>
              <w:rPr>
                <w:rFonts w:hint="default" w:ascii="Arial" w:hAnsi="Arial" w:cs="Arial"/>
                <w:kern w:val="2"/>
                <w:sz w:val="20"/>
                <w:szCs w:val="20"/>
              </w:rPr>
              <w:t>PRÓPRIO</w:t>
            </w:r>
          </w:p>
        </w:tc>
      </w:tr>
      <w:tr w14:paraId="1FCE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4" w:hRule="exact"/>
        </w:trPr>
        <w:tc>
          <w:tcPr>
            <w:tcW w:w="4340" w:type="dxa"/>
            <w:shd w:val="clear" w:color="000000" w:fill="FFFFFF"/>
            <w:vAlign w:val="center"/>
          </w:tcPr>
          <w:p w14:paraId="0212338A">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ASSISTÊNCIA SOCIAL</w:t>
            </w:r>
          </w:p>
        </w:tc>
        <w:tc>
          <w:tcPr>
            <w:tcW w:w="3775" w:type="dxa"/>
            <w:shd w:val="clear" w:color="auto" w:fill="auto"/>
            <w:vAlign w:val="center"/>
          </w:tcPr>
          <w:p w14:paraId="10EB810E">
            <w:pPr>
              <w:pStyle w:val="26"/>
              <w:keepNext w:val="0"/>
              <w:keepLines w:val="0"/>
              <w:suppressLineNumbers w:val="0"/>
              <w:spacing w:beforeAutospacing="0" w:afterAutospacing="0" w:line="260" w:lineRule="exact"/>
              <w:ind w:left="220" w:leftChars="100" w:right="0" w:rightChars="0" w:firstLine="0" w:firstLineChars="0"/>
              <w:jc w:val="center"/>
              <w:rPr>
                <w:rFonts w:hint="default" w:ascii="Arial" w:hAnsi="Arial" w:eastAsia="Times New Roman" w:cs="Arial"/>
                <w:kern w:val="2"/>
                <w:sz w:val="20"/>
                <w:szCs w:val="20"/>
                <w:lang w:val="pt-PT" w:eastAsia="en-US" w:bidi="ar-SA"/>
              </w:rPr>
            </w:pPr>
            <w:r>
              <w:rPr>
                <w:rFonts w:hint="default" w:ascii="Arial" w:hAnsi="Arial" w:cs="Arial"/>
                <w:kern w:val="2"/>
                <w:sz w:val="20"/>
                <w:szCs w:val="20"/>
              </w:rPr>
              <w:t>2057.33.90.39.00.00.</w:t>
            </w:r>
            <w:r>
              <w:rPr>
                <w:rFonts w:hint="default" w:ascii="Arial" w:hAnsi="Arial" w:cs="Arial"/>
                <w:color w:val="auto"/>
                <w:kern w:val="2"/>
                <w:sz w:val="20"/>
                <w:szCs w:val="20"/>
              </w:rPr>
              <w:t>150000000</w:t>
            </w:r>
            <w:r>
              <w:rPr>
                <w:rFonts w:hint="default" w:ascii="Arial" w:hAnsi="Arial" w:cs="Arial"/>
                <w:color w:val="auto"/>
                <w:kern w:val="2"/>
                <w:sz w:val="20"/>
                <w:szCs w:val="20"/>
                <w:lang w:val="pt-BR"/>
              </w:rPr>
              <w:t>00</w:t>
            </w:r>
            <w:r>
              <w:rPr>
                <w:rFonts w:hint="default" w:ascii="Arial" w:hAnsi="Arial" w:cs="Arial"/>
                <w:kern w:val="2"/>
                <w:sz w:val="20"/>
                <w:szCs w:val="20"/>
              </w:rPr>
              <w:t>0</w:t>
            </w:r>
          </w:p>
        </w:tc>
        <w:tc>
          <w:tcPr>
            <w:tcW w:w="1457" w:type="dxa"/>
            <w:vAlign w:val="center"/>
          </w:tcPr>
          <w:p w14:paraId="72856E2C">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PRÓPRIO</w:t>
            </w:r>
          </w:p>
        </w:tc>
      </w:tr>
      <w:tr w14:paraId="435C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8" w:hRule="exact"/>
        </w:trPr>
        <w:tc>
          <w:tcPr>
            <w:tcW w:w="4340" w:type="dxa"/>
            <w:shd w:val="clear" w:color="000000" w:fill="FFFFFF"/>
            <w:vAlign w:val="center"/>
          </w:tcPr>
          <w:p w14:paraId="2C2250E2">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ASSISTÊNCIA SOCIAL</w:t>
            </w:r>
          </w:p>
        </w:tc>
        <w:tc>
          <w:tcPr>
            <w:tcW w:w="3775" w:type="dxa"/>
            <w:shd w:val="clear" w:color="auto" w:fill="auto"/>
            <w:vAlign w:val="center"/>
          </w:tcPr>
          <w:p w14:paraId="031F5DA9">
            <w:pPr>
              <w:pStyle w:val="26"/>
              <w:keepNext w:val="0"/>
              <w:keepLines w:val="0"/>
              <w:suppressLineNumbers w:val="0"/>
              <w:spacing w:beforeAutospacing="0" w:afterAutospacing="0" w:line="255" w:lineRule="exact"/>
              <w:ind w:left="220" w:leftChars="100" w:right="0" w:rightChars="0" w:firstLine="0" w:firstLineChars="0"/>
              <w:jc w:val="center"/>
              <w:rPr>
                <w:rFonts w:hint="default" w:ascii="Arial" w:hAnsi="Arial" w:eastAsia="Times New Roman" w:cs="Arial"/>
                <w:kern w:val="2"/>
                <w:sz w:val="20"/>
                <w:szCs w:val="20"/>
                <w:lang w:val="pt-PT" w:eastAsia="en-US" w:bidi="ar-SA"/>
              </w:rPr>
            </w:pPr>
            <w:r>
              <w:rPr>
                <w:rFonts w:hint="default" w:ascii="Arial" w:hAnsi="Arial" w:cs="Arial"/>
                <w:kern w:val="2"/>
                <w:sz w:val="20"/>
                <w:szCs w:val="20"/>
              </w:rPr>
              <w:t>2059.33.90.39.00.00.</w:t>
            </w:r>
            <w:r>
              <w:rPr>
                <w:rFonts w:hint="default" w:ascii="Arial" w:hAnsi="Arial" w:cs="Arial"/>
                <w:color w:val="auto"/>
                <w:kern w:val="2"/>
                <w:sz w:val="20"/>
                <w:szCs w:val="20"/>
              </w:rPr>
              <w:t>150000000</w:t>
            </w:r>
            <w:r>
              <w:rPr>
                <w:rFonts w:hint="default" w:ascii="Arial" w:hAnsi="Arial" w:cs="Arial"/>
                <w:color w:val="auto"/>
                <w:kern w:val="2"/>
                <w:sz w:val="20"/>
                <w:szCs w:val="20"/>
                <w:lang w:val="pt-BR"/>
              </w:rPr>
              <w:t>00</w:t>
            </w:r>
            <w:r>
              <w:rPr>
                <w:rFonts w:hint="default" w:ascii="Arial" w:hAnsi="Arial" w:cs="Arial"/>
                <w:kern w:val="2"/>
                <w:sz w:val="20"/>
                <w:szCs w:val="20"/>
              </w:rPr>
              <w:t>0</w:t>
            </w:r>
          </w:p>
        </w:tc>
        <w:tc>
          <w:tcPr>
            <w:tcW w:w="1457" w:type="dxa"/>
            <w:vAlign w:val="center"/>
          </w:tcPr>
          <w:p w14:paraId="270F7A02">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PRÓPRIO</w:t>
            </w:r>
          </w:p>
        </w:tc>
      </w:tr>
      <w:tr w14:paraId="242D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9" w:hRule="exact"/>
        </w:trPr>
        <w:tc>
          <w:tcPr>
            <w:tcW w:w="4340" w:type="dxa"/>
            <w:shd w:val="clear" w:color="000000" w:fill="FFFFFF"/>
            <w:vAlign w:val="center"/>
          </w:tcPr>
          <w:p w14:paraId="6293173F">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ASSISTÊNCIA SOCIAL</w:t>
            </w:r>
          </w:p>
        </w:tc>
        <w:tc>
          <w:tcPr>
            <w:tcW w:w="3775" w:type="dxa"/>
            <w:shd w:val="clear" w:color="000000" w:fill="auto"/>
            <w:vAlign w:val="center"/>
          </w:tcPr>
          <w:p w14:paraId="7625DC47">
            <w:pPr>
              <w:pStyle w:val="26"/>
              <w:keepNext w:val="0"/>
              <w:keepLines w:val="0"/>
              <w:suppressLineNumbers w:val="0"/>
              <w:spacing w:beforeAutospacing="0" w:afterAutospacing="0" w:line="271" w:lineRule="exact"/>
              <w:ind w:left="220" w:leftChars="100" w:firstLine="0" w:firstLineChars="0"/>
              <w:jc w:val="center"/>
              <w:rPr>
                <w:rFonts w:hint="default" w:ascii="Arial" w:hAnsi="Arial" w:cs="Arial"/>
                <w:kern w:val="2"/>
                <w:sz w:val="20"/>
                <w:szCs w:val="20"/>
                <w:lang w:val="pt-BR"/>
              </w:rPr>
            </w:pPr>
            <w:r>
              <w:rPr>
                <w:rFonts w:hint="default" w:ascii="Arial" w:hAnsi="Arial" w:cs="Arial"/>
                <w:kern w:val="2"/>
                <w:sz w:val="20"/>
                <w:szCs w:val="20"/>
              </w:rPr>
              <w:t>2057.33.90.39.00.00.166100000</w:t>
            </w:r>
            <w:r>
              <w:rPr>
                <w:rFonts w:hint="default" w:ascii="Arial" w:hAnsi="Arial" w:cs="Arial"/>
                <w:kern w:val="2"/>
                <w:sz w:val="20"/>
                <w:szCs w:val="20"/>
                <w:lang w:val="pt-BR"/>
              </w:rPr>
              <w:t>00</w:t>
            </w:r>
          </w:p>
          <w:p w14:paraId="2ACF9ABF">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Arial" w:hAnsi="Arial" w:cs="Arial"/>
                <w:kern w:val="2"/>
                <w:sz w:val="20"/>
                <w:szCs w:val="20"/>
              </w:rPr>
            </w:pPr>
          </w:p>
        </w:tc>
        <w:tc>
          <w:tcPr>
            <w:tcW w:w="1457" w:type="dxa"/>
            <w:vAlign w:val="center"/>
          </w:tcPr>
          <w:p w14:paraId="2F57192A">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lang w:val="pt-BR"/>
              </w:rPr>
            </w:pPr>
            <w:r>
              <w:rPr>
                <w:rFonts w:hint="default" w:ascii="Arial" w:hAnsi="Arial" w:cs="Arial"/>
                <w:kern w:val="2"/>
                <w:sz w:val="20"/>
                <w:szCs w:val="20"/>
                <w:lang w:val="pt-BR"/>
              </w:rPr>
              <w:t>ESTADUAL</w:t>
            </w:r>
          </w:p>
        </w:tc>
      </w:tr>
      <w:tr w14:paraId="627C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8" w:hRule="exact"/>
        </w:trPr>
        <w:tc>
          <w:tcPr>
            <w:tcW w:w="4340" w:type="dxa"/>
            <w:shd w:val="clear" w:color="000000" w:fill="FFFFFF"/>
            <w:vAlign w:val="center"/>
          </w:tcPr>
          <w:p w14:paraId="2EC9BEEF">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ASSISTÊNCIA SOCIAL</w:t>
            </w:r>
          </w:p>
        </w:tc>
        <w:tc>
          <w:tcPr>
            <w:tcW w:w="3775" w:type="dxa"/>
            <w:shd w:val="clear" w:color="000000" w:fill="auto"/>
            <w:vAlign w:val="center"/>
          </w:tcPr>
          <w:p w14:paraId="03355477">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Arial" w:hAnsi="Arial" w:cs="Arial"/>
                <w:kern w:val="2"/>
                <w:sz w:val="20"/>
                <w:szCs w:val="20"/>
                <w:lang w:val="pt-BR"/>
              </w:rPr>
            </w:pPr>
            <w:r>
              <w:rPr>
                <w:rFonts w:hint="default" w:ascii="Arial" w:hAnsi="Arial" w:cs="Arial"/>
                <w:kern w:val="2"/>
                <w:sz w:val="20"/>
                <w:szCs w:val="20"/>
              </w:rPr>
              <w:t>2059.33.90.39.00.00.166100000</w:t>
            </w:r>
            <w:r>
              <w:rPr>
                <w:rFonts w:hint="default" w:ascii="Arial" w:hAnsi="Arial" w:cs="Arial"/>
                <w:kern w:val="2"/>
                <w:sz w:val="20"/>
                <w:szCs w:val="20"/>
                <w:lang w:val="pt-BR"/>
              </w:rPr>
              <w:t>00</w:t>
            </w:r>
          </w:p>
        </w:tc>
        <w:tc>
          <w:tcPr>
            <w:tcW w:w="1457" w:type="dxa"/>
            <w:vAlign w:val="center"/>
          </w:tcPr>
          <w:p w14:paraId="224D4E6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lang w:val="pt-BR"/>
              </w:rPr>
            </w:pPr>
            <w:r>
              <w:rPr>
                <w:rFonts w:hint="default" w:ascii="Arial" w:hAnsi="Arial" w:cs="Arial"/>
                <w:kern w:val="2"/>
                <w:sz w:val="20"/>
                <w:szCs w:val="20"/>
                <w:lang w:val="pt-BR"/>
              </w:rPr>
              <w:t>ESTADUAL</w:t>
            </w:r>
          </w:p>
        </w:tc>
      </w:tr>
      <w:tr w14:paraId="449A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0" w:hRule="exact"/>
        </w:trPr>
        <w:tc>
          <w:tcPr>
            <w:tcW w:w="4340" w:type="dxa"/>
            <w:shd w:val="clear" w:color="000000" w:fill="FFFFFF"/>
            <w:vAlign w:val="center"/>
          </w:tcPr>
          <w:p w14:paraId="00AF4B5A">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ASSISTÊNCIA SOCIAL</w:t>
            </w:r>
          </w:p>
        </w:tc>
        <w:tc>
          <w:tcPr>
            <w:tcW w:w="3775" w:type="dxa"/>
            <w:shd w:val="clear" w:color="auto" w:fill="auto"/>
            <w:vAlign w:val="center"/>
          </w:tcPr>
          <w:p w14:paraId="54ED40AB">
            <w:pPr>
              <w:pStyle w:val="26"/>
              <w:keepNext w:val="0"/>
              <w:keepLines w:val="0"/>
              <w:suppressLineNumbers w:val="0"/>
              <w:spacing w:beforeAutospacing="0" w:afterAutospacing="0" w:line="256" w:lineRule="exact"/>
              <w:ind w:left="220" w:leftChars="100" w:right="0" w:rightChars="0" w:firstLine="0" w:firstLineChars="0"/>
              <w:jc w:val="center"/>
              <w:rPr>
                <w:rFonts w:hint="default" w:ascii="Arial" w:hAnsi="Arial" w:eastAsia="Times New Roman" w:cs="Arial"/>
                <w:kern w:val="2"/>
                <w:sz w:val="20"/>
                <w:szCs w:val="20"/>
                <w:lang w:val="pt-BR" w:eastAsia="en-US" w:bidi="ar-SA"/>
              </w:rPr>
            </w:pPr>
            <w:r>
              <w:rPr>
                <w:rFonts w:hint="default" w:ascii="Arial" w:hAnsi="Arial" w:cs="Arial"/>
                <w:kern w:val="2"/>
                <w:sz w:val="20"/>
                <w:szCs w:val="20"/>
              </w:rPr>
              <w:t>2057.33.90.39.00.00.266000000</w:t>
            </w:r>
            <w:r>
              <w:rPr>
                <w:rFonts w:hint="default" w:ascii="Arial" w:hAnsi="Arial" w:cs="Arial"/>
                <w:kern w:val="2"/>
                <w:sz w:val="20"/>
                <w:szCs w:val="20"/>
                <w:lang w:val="pt-BR"/>
              </w:rPr>
              <w:t>000</w:t>
            </w:r>
          </w:p>
        </w:tc>
        <w:tc>
          <w:tcPr>
            <w:tcW w:w="1457" w:type="dxa"/>
            <w:vAlign w:val="center"/>
          </w:tcPr>
          <w:p w14:paraId="7595F9AF">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lang w:val="pt-BR"/>
              </w:rPr>
            </w:pPr>
            <w:r>
              <w:rPr>
                <w:rFonts w:hint="default" w:ascii="Arial" w:hAnsi="Arial" w:cs="Arial"/>
                <w:kern w:val="2"/>
                <w:sz w:val="20"/>
                <w:szCs w:val="20"/>
                <w:lang w:val="pt-BR"/>
              </w:rPr>
              <w:t>FEDERAL</w:t>
            </w:r>
          </w:p>
        </w:tc>
      </w:tr>
      <w:tr w14:paraId="142B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0" w:hRule="exact"/>
        </w:trPr>
        <w:tc>
          <w:tcPr>
            <w:tcW w:w="4340" w:type="dxa"/>
            <w:shd w:val="clear" w:color="000000" w:fill="FFFFFF"/>
            <w:vAlign w:val="center"/>
          </w:tcPr>
          <w:p w14:paraId="60D467B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rPr>
              <w:t>ASSISTÊNCIA SOCIAL</w:t>
            </w:r>
          </w:p>
        </w:tc>
        <w:tc>
          <w:tcPr>
            <w:tcW w:w="3775" w:type="dxa"/>
            <w:shd w:val="clear" w:color="auto" w:fill="auto"/>
            <w:vAlign w:val="center"/>
          </w:tcPr>
          <w:p w14:paraId="5CC698C6">
            <w:pPr>
              <w:pStyle w:val="26"/>
              <w:keepNext w:val="0"/>
              <w:keepLines w:val="0"/>
              <w:suppressLineNumbers w:val="0"/>
              <w:spacing w:beforeAutospacing="0" w:afterAutospacing="0" w:line="253" w:lineRule="exact"/>
              <w:ind w:left="220" w:leftChars="100" w:right="0" w:rightChars="0" w:firstLine="0" w:firstLineChars="0"/>
              <w:jc w:val="center"/>
              <w:rPr>
                <w:rFonts w:hint="default" w:ascii="Arial" w:hAnsi="Arial" w:eastAsia="Times New Roman" w:cs="Arial"/>
                <w:kern w:val="2"/>
                <w:sz w:val="20"/>
                <w:szCs w:val="20"/>
                <w:lang w:val="pt-BR" w:eastAsia="en-US" w:bidi="ar-SA"/>
              </w:rPr>
            </w:pPr>
            <w:r>
              <w:rPr>
                <w:rFonts w:hint="default" w:ascii="Arial" w:hAnsi="Arial" w:cs="Arial"/>
                <w:kern w:val="2"/>
                <w:sz w:val="20"/>
                <w:szCs w:val="20"/>
              </w:rPr>
              <w:t>2059.33.90.39.00.00.166000000</w:t>
            </w:r>
            <w:r>
              <w:rPr>
                <w:rFonts w:hint="default" w:ascii="Arial" w:hAnsi="Arial" w:cs="Arial"/>
                <w:kern w:val="2"/>
                <w:sz w:val="20"/>
                <w:szCs w:val="20"/>
                <w:lang w:val="pt-BR"/>
              </w:rPr>
              <w:t>00</w:t>
            </w:r>
          </w:p>
        </w:tc>
        <w:tc>
          <w:tcPr>
            <w:tcW w:w="1457" w:type="dxa"/>
            <w:vAlign w:val="center"/>
          </w:tcPr>
          <w:p w14:paraId="072CC41F">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20"/>
                <w:szCs w:val="20"/>
              </w:rPr>
            </w:pPr>
            <w:r>
              <w:rPr>
                <w:rFonts w:hint="default" w:ascii="Arial" w:hAnsi="Arial" w:cs="Arial"/>
                <w:kern w:val="2"/>
                <w:sz w:val="20"/>
                <w:szCs w:val="20"/>
                <w:lang w:val="pt-BR"/>
              </w:rPr>
              <w:t>FEDERAL</w:t>
            </w:r>
          </w:p>
        </w:tc>
      </w:tr>
    </w:tbl>
    <w:p w14:paraId="776CF62E">
      <w:pPr>
        <w:pStyle w:val="13"/>
        <w:tabs>
          <w:tab w:val="left" w:pos="567"/>
        </w:tabs>
        <w:spacing w:line="276" w:lineRule="auto"/>
        <w:ind w:right="72"/>
        <w:contextualSpacing/>
        <w:rPr>
          <w:rFonts w:ascii="Arial" w:hAnsi="Arial" w:cs="Arial"/>
          <w:sz w:val="18"/>
          <w:szCs w:val="18"/>
          <w:highlight w:val="yellow"/>
          <w:lang w:val="pt-BR"/>
        </w:rPr>
      </w:pPr>
    </w:p>
    <w:p w14:paraId="6A7DCE3A">
      <w:pPr>
        <w:pStyle w:val="13"/>
        <w:tabs>
          <w:tab w:val="left" w:pos="567"/>
        </w:tabs>
        <w:spacing w:line="276" w:lineRule="auto"/>
        <w:ind w:right="72"/>
        <w:contextualSpacing/>
        <w:rPr>
          <w:rFonts w:ascii="Arial" w:hAnsi="Arial" w:cs="Arial"/>
          <w:sz w:val="18"/>
          <w:szCs w:val="18"/>
          <w:highlight w:val="yellow"/>
          <w:lang w:val="pt-BR"/>
        </w:rPr>
      </w:pPr>
    </w:p>
    <w:p w14:paraId="4CFF7752">
      <w:pPr>
        <w:pStyle w:val="25"/>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ascii="Arial" w:hAnsi="Arial" w:cs="Arial"/>
          <w:b/>
          <w:bCs/>
        </w:rPr>
      </w:pPr>
      <w:r>
        <w:rPr>
          <w:rFonts w:hint="default" w:ascii="Arial" w:hAnsi="Arial" w:cs="Arial"/>
          <w:b/>
          <w:lang w:val="pt-BR"/>
        </w:rPr>
        <w:t xml:space="preserve">13. </w:t>
      </w:r>
      <w:r>
        <w:rPr>
          <w:rFonts w:ascii="Arial" w:hAnsi="Arial" w:cs="Arial"/>
          <w:b/>
        </w:rPr>
        <w:t>DA</w:t>
      </w:r>
      <w:r>
        <w:rPr>
          <w:rFonts w:hint="default" w:ascii="Arial" w:hAnsi="Arial" w:cs="Arial"/>
          <w:b/>
          <w:lang w:val="pt-BR"/>
        </w:rPr>
        <w:t xml:space="preserve"> EXECUÇÃO DO OBJETO CONTRATADO E DO PRAZO</w:t>
      </w:r>
      <w:r>
        <w:rPr>
          <w:rFonts w:ascii="Arial" w:hAnsi="Arial" w:cs="Arial"/>
          <w:b/>
        </w:rPr>
        <w:t xml:space="preserve"> </w:t>
      </w:r>
      <w:r>
        <w:rPr>
          <w:rFonts w:hint="default" w:ascii="Arial" w:hAnsi="Arial" w:cs="Arial"/>
          <w:b/>
          <w:lang w:val="pt-BR"/>
        </w:rPr>
        <w:t xml:space="preserve"> </w:t>
      </w:r>
      <w:r>
        <w:rPr>
          <w:rFonts w:ascii="Arial" w:hAnsi="Arial" w:cs="Arial"/>
          <w:b/>
          <w:bCs/>
        </w:rPr>
        <w:t>:</w:t>
      </w:r>
    </w:p>
    <w:p w14:paraId="29C5068C">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b/>
          <w:sz w:val="22"/>
          <w:szCs w:val="22"/>
        </w:rPr>
      </w:pPr>
      <w:r>
        <w:rPr>
          <w:rFonts w:hint="default" w:ascii="Arial" w:hAnsi="Arial" w:cs="Arial"/>
          <w:b/>
          <w:sz w:val="22"/>
          <w:szCs w:val="22"/>
          <w:u w:val="none"/>
          <w:lang w:val="pt-BR"/>
        </w:rPr>
        <w:t xml:space="preserve">13.1. </w:t>
      </w:r>
      <w:r>
        <w:rPr>
          <w:rFonts w:hint="default" w:ascii="Arial" w:hAnsi="Arial" w:cs="Arial"/>
          <w:b/>
          <w:sz w:val="22"/>
          <w:szCs w:val="22"/>
          <w:u w:val="none"/>
        </w:rPr>
        <w:t>PRAZO</w:t>
      </w:r>
      <w:r>
        <w:rPr>
          <w:rFonts w:hint="default" w:ascii="Arial" w:hAnsi="Arial" w:cs="Arial"/>
          <w:b/>
          <w:sz w:val="22"/>
          <w:szCs w:val="22"/>
          <w:u w:val="none"/>
          <w:lang w:val="pt-BR"/>
        </w:rPr>
        <w:t xml:space="preserve"> DE </w:t>
      </w:r>
      <w:r>
        <w:rPr>
          <w:rFonts w:hint="default" w:ascii="Arial" w:hAnsi="Arial" w:cs="Arial"/>
          <w:b/>
          <w:sz w:val="22"/>
          <w:szCs w:val="22"/>
          <w:u w:val="none"/>
        </w:rPr>
        <w:t>EXECUÇÃO:</w:t>
      </w:r>
      <w:r>
        <w:rPr>
          <w:rFonts w:hint="default" w:ascii="Arial" w:hAnsi="Arial" w:cs="Arial"/>
          <w:b/>
          <w:sz w:val="22"/>
          <w:szCs w:val="22"/>
          <w:u w:val="none"/>
          <w:lang w:val="pt-BR"/>
        </w:rPr>
        <w:t xml:space="preserve"> </w:t>
      </w:r>
    </w:p>
    <w:p w14:paraId="0911AF03">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660" w:firstLineChars="300"/>
        <w:jc w:val="both"/>
        <w:textAlignment w:val="auto"/>
        <w:rPr>
          <w:rFonts w:hint="default" w:ascii="Arial" w:hAnsi="Arial" w:cs="Arial"/>
          <w:b/>
          <w:sz w:val="22"/>
          <w:szCs w:val="22"/>
          <w:highlight w:val="none"/>
          <w:lang w:val="pt-BR"/>
        </w:rPr>
      </w:pPr>
      <w:r>
        <w:rPr>
          <w:rFonts w:hint="default" w:ascii="Arial" w:hAnsi="Arial" w:cs="Arial"/>
          <w:b/>
          <w:bCs/>
          <w:sz w:val="22"/>
          <w:szCs w:val="22"/>
          <w:highlight w:val="none"/>
          <w:lang w:val="pt-BR"/>
        </w:rPr>
        <w:t>13.1.1.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vigência para o CREDENCIAMENTO será de </w:t>
      </w:r>
      <w:r>
        <w:rPr>
          <w:rFonts w:hint="default" w:ascii="Arial" w:hAnsi="Arial" w:cs="Arial"/>
          <w:sz w:val="22"/>
          <w:szCs w:val="22"/>
          <w:highlight w:val="none"/>
          <w:lang w:val="pt-BR"/>
        </w:rPr>
        <w:t>12</w:t>
      </w:r>
      <w:r>
        <w:rPr>
          <w:rFonts w:hint="default" w:ascii="Arial" w:hAnsi="Arial" w:cs="Arial"/>
          <w:sz w:val="22"/>
          <w:szCs w:val="22"/>
          <w:highlight w:val="none"/>
        </w:rPr>
        <w:t xml:space="preserve"> (</w:t>
      </w:r>
      <w:r>
        <w:rPr>
          <w:rFonts w:hint="default" w:ascii="Arial" w:hAnsi="Arial" w:cs="Arial"/>
          <w:sz w:val="22"/>
          <w:szCs w:val="22"/>
          <w:highlight w:val="none"/>
          <w:lang w:val="pt-BR"/>
        </w:rPr>
        <w:t>doze</w:t>
      </w:r>
      <w:r>
        <w:rPr>
          <w:rFonts w:hint="default" w:ascii="Arial" w:hAnsi="Arial" w:cs="Arial"/>
          <w:sz w:val="22"/>
          <w:szCs w:val="22"/>
          <w:highlight w:val="none"/>
        </w:rPr>
        <w:t>) meses, a partir da abertura do chamamento público.</w:t>
      </w:r>
    </w:p>
    <w:p w14:paraId="0BD328BB">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660" w:firstLineChars="300"/>
        <w:jc w:val="both"/>
        <w:textAlignment w:val="auto"/>
        <w:rPr>
          <w:rFonts w:hint="default" w:ascii="Arial" w:hAnsi="Arial" w:cs="Arial"/>
          <w:b/>
          <w:sz w:val="22"/>
          <w:szCs w:val="22"/>
          <w:highlight w:val="none"/>
          <w:lang w:val="pt-BR"/>
        </w:rPr>
      </w:pPr>
      <w:r>
        <w:rPr>
          <w:rFonts w:hint="default" w:ascii="Arial" w:hAnsi="Arial" w:cs="Arial"/>
          <w:b/>
          <w:bCs/>
          <w:sz w:val="22"/>
          <w:szCs w:val="22"/>
          <w:highlight w:val="none"/>
          <w:lang w:val="pt-BR"/>
        </w:rPr>
        <w:t>13.1.2.</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contratação do credenciado convocado terá vigência de até 12 (doze) meses a partir da data de assinatura do Contrato, podendo ser prorrogad</w:t>
      </w:r>
      <w:r>
        <w:rPr>
          <w:rFonts w:hint="default" w:ascii="Arial" w:hAnsi="Arial" w:cs="Arial"/>
          <w:sz w:val="22"/>
          <w:szCs w:val="22"/>
          <w:highlight w:val="none"/>
          <w:lang w:val="pt-BR"/>
        </w:rPr>
        <w:t xml:space="preserve">o, por igual período, nos termos previstos no </w:t>
      </w:r>
      <w:r>
        <w:rPr>
          <w:rFonts w:hint="default" w:ascii="Arial" w:hAnsi="Arial" w:cs="Arial"/>
          <w:sz w:val="22"/>
          <w:szCs w:val="22"/>
          <w:highlight w:val="none"/>
        </w:rPr>
        <w:t>Art. 10</w:t>
      </w:r>
      <w:r>
        <w:rPr>
          <w:rFonts w:hint="default" w:ascii="Arial" w:hAnsi="Arial" w:cs="Arial"/>
          <w:sz w:val="22"/>
          <w:szCs w:val="22"/>
          <w:highlight w:val="none"/>
          <w:lang w:val="pt-BR"/>
        </w:rPr>
        <w:t>7</w:t>
      </w:r>
      <w:r>
        <w:rPr>
          <w:rFonts w:hint="default" w:ascii="Arial" w:hAnsi="Arial" w:cs="Arial"/>
          <w:sz w:val="22"/>
          <w:szCs w:val="22"/>
          <w:highlight w:val="none"/>
        </w:rPr>
        <w:t xml:space="preserve"> da Lei Federal  nº 14.133/2021</w:t>
      </w:r>
    </w:p>
    <w:p w14:paraId="58E4328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b/>
          <w:sz w:val="22"/>
          <w:szCs w:val="22"/>
        </w:rPr>
      </w:pPr>
      <w:r>
        <w:rPr>
          <w:rFonts w:hint="default" w:ascii="Arial" w:hAnsi="Arial" w:cs="Arial"/>
          <w:b/>
          <w:sz w:val="22"/>
          <w:szCs w:val="22"/>
          <w:lang w:val="pt-BR"/>
        </w:rPr>
        <w:t xml:space="preserve">13.2. </w:t>
      </w:r>
      <w:r>
        <w:rPr>
          <w:rFonts w:hint="default" w:ascii="Arial" w:hAnsi="Arial" w:cs="Arial"/>
          <w:b/>
          <w:sz w:val="22"/>
          <w:szCs w:val="22"/>
        </w:rPr>
        <w:t>LOCAL DA EXECUÇÃO DOS SERVIÇOS:</w:t>
      </w:r>
    </w:p>
    <w:p w14:paraId="358AF6A7">
      <w:pPr>
        <w:pStyle w:val="25"/>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after="0" w:line="360" w:lineRule="auto"/>
        <w:ind w:left="0" w:leftChars="0" w:right="0" w:rightChars="0" w:firstLine="660" w:firstLineChars="300"/>
        <w:jc w:val="both"/>
        <w:textAlignment w:val="auto"/>
        <w:rPr>
          <w:rFonts w:hint="default" w:ascii="Arial" w:hAnsi="Arial" w:cs="Arial"/>
          <w:b/>
          <w:bCs/>
          <w:sz w:val="22"/>
          <w:szCs w:val="22"/>
        </w:rPr>
      </w:pPr>
      <w:r>
        <w:rPr>
          <w:rFonts w:hint="default" w:ascii="Arial" w:hAnsi="Arial" w:cs="Arial"/>
          <w:b/>
          <w:bCs/>
          <w:sz w:val="22"/>
          <w:szCs w:val="22"/>
          <w:lang w:val="pt-BR"/>
        </w:rPr>
        <w:t>13.2.1.  Secretaria Municipal de Cultura, Esporte e Turismo</w:t>
      </w:r>
      <w:r>
        <w:rPr>
          <w:rFonts w:hint="default" w:ascii="Arial" w:hAnsi="Arial" w:cs="Arial"/>
          <w:b/>
          <w:bCs/>
          <w:sz w:val="22"/>
          <w:szCs w:val="22"/>
        </w:rPr>
        <w:t>:</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247"/>
        <w:gridCol w:w="4813"/>
      </w:tblGrid>
      <w:tr w14:paraId="3CDCD0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7" w:hRule="atLeast"/>
        </w:trPr>
        <w:tc>
          <w:tcPr>
            <w:tcW w:w="9060" w:type="dxa"/>
            <w:gridSpan w:val="2"/>
            <w:vAlign w:val="center"/>
          </w:tcPr>
          <w:p w14:paraId="0475F8F7">
            <w:pPr>
              <w:keepNext w:val="0"/>
              <w:keepLines w:val="0"/>
              <w:suppressLineNumbers w:val="0"/>
              <w:spacing w:beforeAutospacing="0" w:afterAutospacing="0" w:line="240" w:lineRule="auto"/>
              <w:jc w:val="center"/>
              <w:rPr>
                <w:rFonts w:hint="default" w:ascii="Arial" w:hAnsi="Arial" w:cs="Arial"/>
                <w:kern w:val="2"/>
                <w:sz w:val="20"/>
                <w:szCs w:val="20"/>
                <w:lang w:eastAsia="pt-BR"/>
              </w:rPr>
            </w:pPr>
            <w:r>
              <w:rPr>
                <w:rFonts w:hint="default" w:ascii="Arial" w:hAnsi="Arial" w:cs="Arial"/>
                <w:b/>
                <w:kern w:val="2"/>
                <w:sz w:val="20"/>
                <w:szCs w:val="20"/>
                <w:lang w:eastAsia="pt-BR"/>
              </w:rPr>
              <w:t>EQUIPAMENTOS CULTURAIS E PONTOS DE CULTURA</w:t>
            </w:r>
          </w:p>
        </w:tc>
      </w:tr>
      <w:tr w14:paraId="159C9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7E453314">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kern w:val="2"/>
                <w:sz w:val="20"/>
                <w:szCs w:val="20"/>
                <w:lang w:eastAsia="pt-BR"/>
              </w:rPr>
              <w:t>Centro de Eventos "Dante Martins de Oliveira"</w:t>
            </w:r>
          </w:p>
        </w:tc>
        <w:tc>
          <w:tcPr>
            <w:tcW w:w="4813" w:type="dxa"/>
          </w:tcPr>
          <w:p w14:paraId="3FC57815">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kern w:val="2"/>
                <w:sz w:val="20"/>
                <w:szCs w:val="20"/>
                <w:lang w:eastAsia="pt-BR"/>
              </w:rPr>
              <w:t xml:space="preserve">Av. Alexandre Ferronato, nº 1645 - Res. Cidade Jardim, Sinop </w:t>
            </w:r>
          </w:p>
        </w:tc>
      </w:tr>
      <w:tr w14:paraId="7F5C28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32ED2DF5">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color w:val="212529"/>
                <w:spacing w:val="6"/>
                <w:kern w:val="2"/>
                <w:sz w:val="20"/>
                <w:szCs w:val="20"/>
                <w:shd w:val="clear" w:color="auto" w:fill="F8F9FA"/>
                <w:lang w:eastAsia="pt-BR"/>
              </w:rPr>
              <w:t>Escola Municipal de Artes, Viviane Maria Malheiros Dal’Berto (EMA)</w:t>
            </w:r>
          </w:p>
        </w:tc>
        <w:tc>
          <w:tcPr>
            <w:tcW w:w="4813" w:type="dxa"/>
          </w:tcPr>
          <w:p w14:paraId="5008DEE7">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color w:val="202124"/>
                <w:kern w:val="2"/>
                <w:sz w:val="20"/>
                <w:szCs w:val="20"/>
                <w:shd w:val="clear" w:color="auto" w:fill="FFFFFF"/>
                <w:lang w:eastAsia="pt-BR"/>
              </w:rPr>
              <w:t xml:space="preserve">Av. dos Jacarandás, 3960 - St. Industrial, Sinop </w:t>
            </w:r>
          </w:p>
        </w:tc>
      </w:tr>
      <w:tr w14:paraId="2CF92C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0D783B6F">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color w:val="212529"/>
                <w:spacing w:val="6"/>
                <w:kern w:val="2"/>
                <w:sz w:val="20"/>
                <w:szCs w:val="20"/>
                <w:shd w:val="clear" w:color="auto" w:fill="F8F9FA"/>
                <w:lang w:eastAsia="pt-BR"/>
              </w:rPr>
              <w:t>Biblioteca Container de Sinop</w:t>
            </w:r>
          </w:p>
        </w:tc>
        <w:tc>
          <w:tcPr>
            <w:tcW w:w="4813" w:type="dxa"/>
          </w:tcPr>
          <w:p w14:paraId="588CCF4A">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color w:val="202124"/>
                <w:kern w:val="2"/>
                <w:sz w:val="20"/>
                <w:szCs w:val="20"/>
                <w:shd w:val="clear" w:color="auto" w:fill="FFFFFF"/>
                <w:lang w:eastAsia="pt-BR"/>
              </w:rPr>
              <w:t>Av. Ida Bianchi, Vila Mariana</w:t>
            </w:r>
          </w:p>
        </w:tc>
      </w:tr>
      <w:tr w14:paraId="66853C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6E1B5385">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kern w:val="2"/>
                <w:sz w:val="20"/>
                <w:szCs w:val="20"/>
                <w:lang w:eastAsia="pt-BR"/>
              </w:rPr>
              <w:t>Biblioteca Pública Municipal de Sinop – Profª. Regina Helena Bongiovani Moscatto</w:t>
            </w:r>
          </w:p>
        </w:tc>
        <w:tc>
          <w:tcPr>
            <w:tcW w:w="4813" w:type="dxa"/>
          </w:tcPr>
          <w:p w14:paraId="296017FE">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color w:val="202124"/>
                <w:kern w:val="2"/>
                <w:sz w:val="20"/>
                <w:szCs w:val="20"/>
                <w:shd w:val="clear" w:color="auto" w:fill="FFFFFF"/>
                <w:lang w:eastAsia="pt-BR"/>
              </w:rPr>
              <w:t>R. das Nogueiras, 320 – St. Comercial, Sinop</w:t>
            </w:r>
          </w:p>
        </w:tc>
      </w:tr>
      <w:tr w14:paraId="564A26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207749B2">
            <w:pPr>
              <w:keepNext w:val="0"/>
              <w:keepLines w:val="0"/>
              <w:suppressLineNumbers w:val="0"/>
              <w:spacing w:beforeAutospacing="0" w:afterAutospacing="0" w:line="240" w:lineRule="auto"/>
              <w:rPr>
                <w:rFonts w:hint="default" w:ascii="Arial" w:hAnsi="Arial" w:cs="Arial"/>
                <w:kern w:val="2"/>
                <w:sz w:val="20"/>
                <w:szCs w:val="20"/>
                <w:lang w:eastAsia="pt-BR"/>
              </w:rPr>
            </w:pPr>
            <w:r>
              <w:rPr>
                <w:rFonts w:hint="default" w:ascii="Arial" w:hAnsi="Arial" w:cs="Arial"/>
                <w:kern w:val="2"/>
                <w:sz w:val="20"/>
                <w:szCs w:val="20"/>
                <w:lang w:eastAsia="pt-BR"/>
              </w:rPr>
              <w:t>AABB Comunidade</w:t>
            </w:r>
          </w:p>
        </w:tc>
        <w:tc>
          <w:tcPr>
            <w:tcW w:w="4813" w:type="dxa"/>
          </w:tcPr>
          <w:p w14:paraId="1B52E5E4">
            <w:pPr>
              <w:keepNext w:val="0"/>
              <w:keepLines w:val="0"/>
              <w:suppressLineNumbers w:val="0"/>
              <w:spacing w:beforeAutospacing="0" w:afterAutospacing="0" w:line="240" w:lineRule="auto"/>
              <w:rPr>
                <w:rFonts w:hint="default" w:ascii="Arial" w:hAnsi="Arial" w:cs="Arial"/>
                <w:color w:val="202124"/>
                <w:kern w:val="2"/>
                <w:sz w:val="20"/>
                <w:szCs w:val="20"/>
                <w:shd w:val="clear" w:color="auto" w:fill="FFFFFF"/>
                <w:lang w:eastAsia="pt-BR"/>
              </w:rPr>
            </w:pPr>
            <w:r>
              <w:rPr>
                <w:rStyle w:val="44"/>
                <w:rFonts w:hint="default" w:ascii="Arial" w:hAnsi="Arial" w:cs="Arial"/>
                <w:kern w:val="2"/>
                <w:sz w:val="20"/>
                <w:szCs w:val="20"/>
                <w:lang w:eastAsia="pt-BR"/>
              </w:rPr>
              <w:t>R. das Caviúnas, 1491 - St. Comercial</w:t>
            </w:r>
          </w:p>
        </w:tc>
      </w:tr>
      <w:tr w14:paraId="4F76F7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60" w:type="dxa"/>
            <w:gridSpan w:val="2"/>
          </w:tcPr>
          <w:p w14:paraId="75B22D0B">
            <w:pPr>
              <w:keepNext w:val="0"/>
              <w:keepLines w:val="0"/>
              <w:suppressLineNumbers w:val="0"/>
              <w:spacing w:beforeAutospacing="0" w:afterAutospacing="0" w:line="240" w:lineRule="auto"/>
              <w:rPr>
                <w:rStyle w:val="44"/>
                <w:rFonts w:hint="default" w:ascii="Arial" w:hAnsi="Arial" w:cs="Arial"/>
                <w:kern w:val="2"/>
                <w:sz w:val="20"/>
                <w:szCs w:val="20"/>
                <w:lang w:eastAsia="pt-BR"/>
              </w:rPr>
            </w:pPr>
            <w:r>
              <w:rPr>
                <w:rFonts w:hint="default" w:ascii="Arial" w:hAnsi="Arial" w:eastAsia="Times New Roman" w:cs="Arial"/>
                <w:kern w:val="2"/>
                <w:sz w:val="20"/>
                <w:szCs w:val="20"/>
                <w:lang w:eastAsia="pt-BR"/>
              </w:rPr>
              <w:t>FICA ESTABELECIDO QUE, AO DECORRER DO ANO PODERÁ SURGIR NOVOS LOCAIS PARA SEREM ATENDIDOS COM AS OFICINAS, CONFORME O EDITAL</w:t>
            </w:r>
          </w:p>
        </w:tc>
      </w:tr>
    </w:tbl>
    <w:p w14:paraId="2381F0C5">
      <w:pPr>
        <w:pStyle w:val="25"/>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100" w:after="0" w:afterLines="50" w:line="360" w:lineRule="auto"/>
        <w:ind w:left="0" w:leftChars="0" w:right="0" w:rightChars="0" w:firstLine="440" w:firstLineChars="200"/>
        <w:jc w:val="both"/>
        <w:textAlignment w:val="auto"/>
        <w:rPr>
          <w:rFonts w:hint="default" w:ascii="Arial" w:hAnsi="Arial" w:cs="Arial"/>
          <w:bCs/>
          <w:sz w:val="22"/>
          <w:szCs w:val="22"/>
        </w:rPr>
      </w:pPr>
      <w:r>
        <w:rPr>
          <w:rFonts w:hint="default" w:ascii="Arial" w:hAnsi="Arial" w:cs="Arial"/>
          <w:b/>
          <w:bCs/>
          <w:sz w:val="22"/>
          <w:szCs w:val="22"/>
          <w:lang w:val="pt-BR"/>
        </w:rPr>
        <w:t>13.2.2. Secretaria Municipal de Educação:</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8"/>
        <w:gridCol w:w="4440"/>
      </w:tblGrid>
      <w:tr w14:paraId="4B749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58" w:type="dxa"/>
            <w:gridSpan w:val="2"/>
          </w:tcPr>
          <w:p w14:paraId="5277EE1F">
            <w:pPr>
              <w:pStyle w:val="25"/>
              <w:keepNext w:val="0"/>
              <w:keepLines w:val="0"/>
              <w:pageBreakBefore w:val="0"/>
              <w:widowControl w:val="0"/>
              <w:numPr>
                <w:ilvl w:val="0"/>
                <w:numId w:val="0"/>
              </w:numPr>
              <w:suppressLineNumbers w:val="0"/>
              <w:tabs>
                <w:tab w:val="left" w:pos="567"/>
              </w:tabs>
              <w:kinsoku/>
              <w:wordWrap/>
              <w:overflowPunct/>
              <w:topLinePunct w:val="0"/>
              <w:autoSpaceDE w:val="0"/>
              <w:autoSpaceDN w:val="0"/>
              <w:bidi w:val="0"/>
              <w:adjustRightInd/>
              <w:snapToGrid/>
              <w:spacing w:before="0" w:beforeAutospacing="0" w:after="0" w:afterAutospacing="0" w:line="240" w:lineRule="auto"/>
              <w:ind w:right="0" w:rightChars="0"/>
              <w:jc w:val="center"/>
              <w:textAlignment w:val="auto"/>
              <w:rPr>
                <w:rFonts w:hint="default" w:ascii="Arial" w:hAnsi="Arial" w:cs="Arial"/>
                <w:bCs/>
                <w:kern w:val="2"/>
                <w:sz w:val="22"/>
                <w:szCs w:val="22"/>
                <w:vertAlign w:val="baseline"/>
              </w:rPr>
            </w:pPr>
            <w:r>
              <w:rPr>
                <w:rFonts w:hint="default" w:ascii="Arial" w:hAnsi="Arial" w:cs="Arial"/>
                <w:b/>
                <w:kern w:val="2"/>
                <w:sz w:val="22"/>
                <w:szCs w:val="22"/>
              </w:rPr>
              <w:t>ESCOLAS MUNICIPAIS DE TEMPO INTEGRAL A SEREM ATENDIDAS</w:t>
            </w:r>
          </w:p>
        </w:tc>
      </w:tr>
      <w:tr w14:paraId="6B16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8" w:type="dxa"/>
            <w:vAlign w:val="center"/>
          </w:tcPr>
          <w:p w14:paraId="117D09B3">
            <w:pPr>
              <w:keepNext w:val="0"/>
              <w:keepLines w:val="0"/>
              <w:suppressLineNumbers w:val="0"/>
              <w:tabs>
                <w:tab w:val="left" w:pos="567"/>
              </w:tabs>
              <w:spacing w:beforeAutospacing="0" w:afterAutospacing="0" w:line="276" w:lineRule="auto"/>
              <w:ind w:left="0" w:leftChars="0" w:right="0" w:rightChars="0"/>
              <w:contextualSpacing/>
              <w:jc w:val="center"/>
              <w:rPr>
                <w:rFonts w:hint="default" w:ascii="Arial" w:hAnsi="Arial" w:cs="Arial"/>
                <w:bCs/>
                <w:kern w:val="2"/>
                <w:sz w:val="22"/>
                <w:szCs w:val="22"/>
                <w:vertAlign w:val="baseline"/>
              </w:rPr>
            </w:pPr>
            <w:r>
              <w:rPr>
                <w:rFonts w:hint="default" w:ascii="Arial" w:hAnsi="Arial" w:eastAsia="Times New Roman" w:cs="Arial"/>
                <w:kern w:val="2"/>
                <w:sz w:val="22"/>
                <w:szCs w:val="22"/>
              </w:rPr>
              <w:t>Escola Municipal Maria Amaro De Souza</w:t>
            </w:r>
          </w:p>
        </w:tc>
        <w:tc>
          <w:tcPr>
            <w:tcW w:w="4440" w:type="dxa"/>
            <w:vAlign w:val="center"/>
          </w:tcPr>
          <w:p w14:paraId="245E860A">
            <w:pPr>
              <w:keepNext w:val="0"/>
              <w:keepLines w:val="0"/>
              <w:suppressLineNumbers w:val="0"/>
              <w:spacing w:beforeAutospacing="0" w:afterAutospacing="0"/>
              <w:ind w:left="0" w:leftChars="0" w:right="0" w:rightChars="0"/>
              <w:jc w:val="center"/>
              <w:rPr>
                <w:rFonts w:hint="default" w:ascii="Arial" w:hAnsi="Arial" w:cs="Arial"/>
                <w:bCs/>
                <w:kern w:val="2"/>
                <w:sz w:val="22"/>
                <w:szCs w:val="22"/>
                <w:vertAlign w:val="baseline"/>
              </w:rPr>
            </w:pPr>
            <w:r>
              <w:rPr>
                <w:rFonts w:hint="default" w:ascii="Arial" w:hAnsi="Arial" w:cs="Arial"/>
                <w:kern w:val="2"/>
                <w:sz w:val="22"/>
                <w:szCs w:val="22"/>
              </w:rPr>
              <w:t>Av. Enio Pipino N° Bairro São Cristóvão Sinop Mt</w:t>
            </w:r>
          </w:p>
        </w:tc>
      </w:tr>
      <w:tr w14:paraId="179D0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8" w:type="dxa"/>
            <w:vAlign w:val="center"/>
          </w:tcPr>
          <w:p w14:paraId="579156F4">
            <w:pPr>
              <w:keepNext w:val="0"/>
              <w:keepLines w:val="0"/>
              <w:suppressLineNumbers w:val="0"/>
              <w:spacing w:beforeAutospacing="0" w:afterAutospacing="0"/>
              <w:ind w:left="0" w:leftChars="0" w:right="0" w:rightChars="0"/>
              <w:jc w:val="center"/>
              <w:rPr>
                <w:rFonts w:hint="default" w:ascii="Arial" w:hAnsi="Arial" w:cs="Arial"/>
                <w:bCs/>
                <w:kern w:val="2"/>
                <w:sz w:val="22"/>
                <w:szCs w:val="22"/>
                <w:vertAlign w:val="baseline"/>
              </w:rPr>
            </w:pPr>
            <w:r>
              <w:rPr>
                <w:rFonts w:hint="default" w:ascii="Arial" w:hAnsi="Arial" w:cs="Arial"/>
                <w:kern w:val="2"/>
                <w:sz w:val="22"/>
                <w:szCs w:val="22"/>
              </w:rPr>
              <w:t>Escola Municipal Silvana</w:t>
            </w:r>
          </w:p>
        </w:tc>
        <w:tc>
          <w:tcPr>
            <w:tcW w:w="4440" w:type="dxa"/>
            <w:vAlign w:val="center"/>
          </w:tcPr>
          <w:p w14:paraId="57233D1F">
            <w:pPr>
              <w:keepNext w:val="0"/>
              <w:keepLines w:val="0"/>
              <w:suppressLineNumbers w:val="0"/>
              <w:spacing w:beforeAutospacing="0" w:afterAutospacing="0"/>
              <w:ind w:left="0" w:leftChars="0" w:right="0" w:rightChars="0"/>
              <w:jc w:val="center"/>
              <w:rPr>
                <w:rFonts w:hint="default" w:ascii="Arial" w:hAnsi="Arial" w:cs="Arial"/>
                <w:bCs/>
                <w:kern w:val="2"/>
                <w:sz w:val="22"/>
                <w:szCs w:val="22"/>
                <w:vertAlign w:val="baseline"/>
              </w:rPr>
            </w:pPr>
            <w:r>
              <w:rPr>
                <w:rFonts w:hint="default" w:ascii="Arial" w:hAnsi="Arial" w:cs="Arial"/>
                <w:kern w:val="2"/>
                <w:sz w:val="22"/>
                <w:szCs w:val="22"/>
              </w:rPr>
              <w:t>Estrada Silvana S/N°</w:t>
            </w:r>
          </w:p>
        </w:tc>
      </w:tr>
    </w:tbl>
    <w:p w14:paraId="024DA1AB">
      <w:pPr>
        <w:pStyle w:val="25"/>
        <w:keepNext w:val="0"/>
        <w:keepLines w:val="0"/>
        <w:pageBreakBefore w:val="0"/>
        <w:widowControl w:val="0"/>
        <w:numPr>
          <w:ilvl w:val="0"/>
          <w:numId w:val="0"/>
        </w:numPr>
        <w:tabs>
          <w:tab w:val="left" w:pos="567"/>
        </w:tabs>
        <w:kinsoku/>
        <w:wordWrap/>
        <w:overflowPunct/>
        <w:topLinePunct w:val="0"/>
        <w:autoSpaceDE w:val="0"/>
        <w:autoSpaceDN w:val="0"/>
        <w:bidi w:val="0"/>
        <w:adjustRightInd/>
        <w:snapToGrid/>
        <w:spacing w:before="0" w:beforeLines="100" w:after="0" w:afterLines="50" w:line="360" w:lineRule="auto"/>
        <w:ind w:left="0" w:leftChars="0" w:right="0" w:rightChars="0" w:firstLine="440" w:firstLineChars="200"/>
        <w:jc w:val="both"/>
        <w:textAlignment w:val="auto"/>
        <w:rPr>
          <w:rFonts w:hint="default" w:ascii="Arial" w:hAnsi="Arial" w:cs="Arial"/>
          <w:b/>
          <w:bCs/>
          <w:sz w:val="22"/>
          <w:szCs w:val="22"/>
        </w:rPr>
      </w:pPr>
      <w:r>
        <w:rPr>
          <w:rFonts w:hint="default" w:ascii="Arial" w:hAnsi="Arial" w:eastAsia="Times New Roman" w:cs="Arial"/>
          <w:b/>
          <w:bCs/>
          <w:color w:val="000000"/>
          <w:sz w:val="22"/>
          <w:szCs w:val="22"/>
          <w:lang w:val="en-US" w:eastAsia="pt-BR" w:bidi="ar"/>
        </w:rPr>
        <w:t xml:space="preserve">13.2.3. </w:t>
      </w:r>
      <w:r>
        <w:rPr>
          <w:rFonts w:hint="default" w:ascii="Arial" w:hAnsi="Arial" w:eastAsia="Times New Roman" w:cs="Arial"/>
          <w:b/>
          <w:bCs/>
          <w:color w:val="000000"/>
          <w:sz w:val="22"/>
          <w:szCs w:val="22"/>
          <w:lang w:val="pt-BR" w:eastAsia="pt-BR" w:bidi="ar"/>
        </w:rPr>
        <w:t xml:space="preserve">Secretaria </w:t>
      </w:r>
      <w:r>
        <w:rPr>
          <w:rFonts w:hint="default" w:ascii="Arial" w:hAnsi="Arial" w:eastAsia="Times New Roman" w:cs="Arial"/>
          <w:b/>
          <w:bCs/>
          <w:color w:val="000000"/>
          <w:sz w:val="22"/>
          <w:szCs w:val="22"/>
          <w:lang w:val="en-US" w:eastAsia="pt-BR" w:bidi="ar"/>
        </w:rPr>
        <w:t xml:space="preserve">Municipal </w:t>
      </w:r>
      <w:r>
        <w:rPr>
          <w:rFonts w:hint="default" w:ascii="Arial" w:hAnsi="Arial" w:eastAsia="Times New Roman" w:cs="Arial"/>
          <w:b/>
          <w:bCs/>
          <w:color w:val="000000"/>
          <w:sz w:val="22"/>
          <w:szCs w:val="22"/>
          <w:lang w:val="pt-BR" w:eastAsia="pt-BR" w:bidi="ar"/>
        </w:rPr>
        <w:t>de Assistência Social Trabalho e Habitação</w:t>
      </w:r>
      <w:r>
        <w:rPr>
          <w:rFonts w:hint="default" w:ascii="Arial" w:hAnsi="Arial" w:eastAsia="Times New Roman" w:cs="Arial"/>
          <w:b/>
          <w:bCs/>
          <w:color w:val="000000"/>
          <w:sz w:val="22"/>
          <w:szCs w:val="22"/>
          <w:lang w:val="en-US" w:eastAsia="pt-BR" w:bidi="ar"/>
        </w:rPr>
        <w:t>:</w:t>
      </w:r>
    </w:p>
    <w:tbl>
      <w:tblPr>
        <w:tblStyle w:val="54"/>
        <w:tblW w:w="90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80" w:type="dxa"/>
          <w:bottom w:w="0" w:type="dxa"/>
          <w:right w:w="100" w:type="dxa"/>
        </w:tblCellMar>
      </w:tblPr>
      <w:tblGrid>
        <w:gridCol w:w="1594"/>
        <w:gridCol w:w="1820"/>
        <w:gridCol w:w="1394"/>
        <w:gridCol w:w="1394"/>
        <w:gridCol w:w="1394"/>
        <w:gridCol w:w="1444"/>
      </w:tblGrid>
      <w:tr w14:paraId="1F828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80" w:type="dxa"/>
            <w:bottom w:w="0" w:type="dxa"/>
            <w:right w:w="100" w:type="dxa"/>
          </w:tblCellMar>
        </w:tblPrEx>
        <w:trPr>
          <w:trHeight w:val="320"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48B7FD5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Arte</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5F03499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Segunda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11CB6C5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Terça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2440B84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Quarta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43A8C08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Quinta</w:t>
            </w:r>
          </w:p>
        </w:tc>
        <w:tc>
          <w:tcPr>
            <w:tcW w:w="1444" w:type="dxa"/>
            <w:tcBorders>
              <w:top w:val="single" w:color="000000" w:sz="2" w:space="0"/>
              <w:left w:val="single" w:color="000000" w:sz="2" w:space="0"/>
              <w:bottom w:val="single" w:color="000000" w:sz="2" w:space="0"/>
              <w:right w:val="single" w:color="000000" w:sz="2" w:space="0"/>
            </w:tcBorders>
            <w:shd w:val="clear" w:color="auto" w:fill="auto"/>
            <w:vAlign w:val="top"/>
          </w:tcPr>
          <w:p w14:paraId="2879CF3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Sexta</w:t>
            </w:r>
          </w:p>
        </w:tc>
      </w:tr>
      <w:tr w14:paraId="5ED55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80" w:type="dxa"/>
            <w:bottom w:w="0" w:type="dxa"/>
            <w:right w:w="100" w:type="dxa"/>
          </w:tblCellMar>
        </w:tblPrEx>
        <w:trPr>
          <w:trHeight w:val="1051"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3DCDF48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80" w:right="0" w:firstLine="12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ARTES CÊNICAS</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6B6433E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2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 Boa</w:t>
            </w:r>
          </w:p>
          <w:p w14:paraId="7ABE2B6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Esperança-</w:t>
            </w:r>
          </w:p>
          <w:p w14:paraId="4698E4D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Matutino</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7E9B3AB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31FF2D0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Menino</w:t>
            </w:r>
          </w:p>
          <w:p w14:paraId="50F796A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Jesus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0B2F3CF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606EA9B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Paulista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655D267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6FE0377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Palmeiras</w:t>
            </w:r>
          </w:p>
          <w:p w14:paraId="7B8220E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CREAS</w:t>
            </w:r>
          </w:p>
        </w:tc>
        <w:tc>
          <w:tcPr>
            <w:tcW w:w="1444" w:type="dxa"/>
            <w:tcBorders>
              <w:top w:val="single" w:color="000000" w:sz="2" w:space="0"/>
              <w:left w:val="single" w:color="000000" w:sz="2" w:space="0"/>
              <w:bottom w:val="single" w:color="000000" w:sz="2" w:space="0"/>
              <w:right w:val="single" w:color="000000" w:sz="2" w:space="0"/>
            </w:tcBorders>
            <w:shd w:val="clear" w:color="auto" w:fill="auto"/>
            <w:vAlign w:val="top"/>
          </w:tcPr>
          <w:p w14:paraId="14811F0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2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Centro de</w:t>
            </w:r>
          </w:p>
          <w:p w14:paraId="75B77CC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Convivência</w:t>
            </w:r>
          </w:p>
        </w:tc>
      </w:tr>
      <w:tr w14:paraId="4C9F8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80" w:type="dxa"/>
            <w:bottom w:w="0" w:type="dxa"/>
            <w:right w:w="100" w:type="dxa"/>
          </w:tblCellMar>
        </w:tblPrEx>
        <w:trPr>
          <w:trHeight w:val="1031"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04EDA37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14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MÚSICA</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5E2F9F9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28696B8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Menino</w:t>
            </w:r>
          </w:p>
          <w:p w14:paraId="7864C3D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Jesus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402FDCD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2294581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Paulista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22EFDEE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228775F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Palmeiras</w:t>
            </w:r>
          </w:p>
          <w:p w14:paraId="4C12835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CREAS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4BE6B12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Centro de</w:t>
            </w:r>
          </w:p>
          <w:p w14:paraId="2A6075D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Convivência</w:t>
            </w:r>
          </w:p>
        </w:tc>
        <w:tc>
          <w:tcPr>
            <w:tcW w:w="1444" w:type="dxa"/>
            <w:tcBorders>
              <w:top w:val="single" w:color="000000" w:sz="2" w:space="0"/>
              <w:left w:val="single" w:color="000000" w:sz="2" w:space="0"/>
              <w:bottom w:val="single" w:color="000000" w:sz="2" w:space="0"/>
              <w:right w:val="single" w:color="000000" w:sz="2" w:space="0"/>
            </w:tcBorders>
            <w:shd w:val="clear" w:color="auto" w:fill="auto"/>
            <w:vAlign w:val="top"/>
          </w:tcPr>
          <w:p w14:paraId="1A69959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 Boa</w:t>
            </w:r>
          </w:p>
          <w:p w14:paraId="298D9D3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Esperança-</w:t>
            </w:r>
          </w:p>
          <w:p w14:paraId="6737BA4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Matutino</w:t>
            </w:r>
          </w:p>
        </w:tc>
      </w:tr>
      <w:tr w14:paraId="034D1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80" w:type="dxa"/>
            <w:bottom w:w="0" w:type="dxa"/>
            <w:right w:w="100" w:type="dxa"/>
          </w:tblCellMar>
        </w:tblPrEx>
        <w:trPr>
          <w:trHeight w:val="1382"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7296336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120" w:right="0" w:firstLine="8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ARTES VISUAIS</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2A2EE9C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63B58D5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PaulistaMatutino</w:t>
            </w:r>
          </w:p>
          <w:p w14:paraId="61FCDE3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CREAS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69E1334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28E7EB4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Palmeiras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6FA745C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Centro de</w:t>
            </w:r>
          </w:p>
          <w:p w14:paraId="72B6F69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Convivência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7A7A5AF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 Boa</w:t>
            </w:r>
          </w:p>
          <w:p w14:paraId="6DF5365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Esperança-</w:t>
            </w:r>
          </w:p>
          <w:p w14:paraId="2AE75FE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Matutino</w:t>
            </w:r>
          </w:p>
        </w:tc>
        <w:tc>
          <w:tcPr>
            <w:tcW w:w="1444" w:type="dxa"/>
            <w:tcBorders>
              <w:top w:val="single" w:color="000000" w:sz="2" w:space="0"/>
              <w:left w:val="single" w:color="000000" w:sz="2" w:space="0"/>
              <w:bottom w:val="single" w:color="000000" w:sz="2" w:space="0"/>
              <w:right w:val="single" w:color="000000" w:sz="2" w:space="0"/>
            </w:tcBorders>
            <w:shd w:val="clear" w:color="auto" w:fill="auto"/>
            <w:vAlign w:val="top"/>
          </w:tcPr>
          <w:p w14:paraId="4133D90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r>
              <w:rPr>
                <w:rFonts w:hint="default" w:ascii="Arial" w:hAnsi="Arial" w:cs="Arial"/>
                <w:color w:val="000000"/>
                <w:kern w:val="2"/>
                <w:sz w:val="22"/>
                <w:szCs w:val="22"/>
                <w:lang w:val="pt-BR" w:eastAsia="zh-CN" w:bidi="ar"/>
              </w:rPr>
              <w:t xml:space="preserve"> </w:t>
            </w:r>
            <w:r>
              <w:rPr>
                <w:rFonts w:hint="default" w:ascii="Arial" w:hAnsi="Arial" w:eastAsia="Times New Roman" w:cs="Arial"/>
                <w:color w:val="000000"/>
                <w:kern w:val="2"/>
                <w:sz w:val="22"/>
                <w:szCs w:val="22"/>
                <w:lang w:val="en-US" w:eastAsia="zh-CN" w:bidi="ar"/>
              </w:rPr>
              <w:t>Menino</w:t>
            </w:r>
            <w:r>
              <w:rPr>
                <w:rFonts w:hint="default" w:ascii="Arial" w:hAnsi="Arial" w:cs="Arial"/>
                <w:color w:val="000000"/>
                <w:kern w:val="2"/>
                <w:sz w:val="22"/>
                <w:szCs w:val="22"/>
                <w:lang w:val="pt-BR" w:eastAsia="zh-CN" w:bidi="ar"/>
              </w:rPr>
              <w:t xml:space="preserve"> </w:t>
            </w:r>
            <w:r>
              <w:rPr>
                <w:rFonts w:hint="default" w:ascii="Arial" w:hAnsi="Arial" w:eastAsia="Times New Roman" w:cs="Arial"/>
                <w:color w:val="000000"/>
                <w:kern w:val="2"/>
                <w:sz w:val="22"/>
                <w:szCs w:val="22"/>
                <w:lang w:val="en-US" w:eastAsia="zh-CN" w:bidi="ar"/>
              </w:rPr>
              <w:t>Jesus</w:t>
            </w:r>
            <w:r>
              <w:rPr>
                <w:rFonts w:hint="default" w:ascii="Arial" w:hAnsi="Arial" w:cs="Arial"/>
                <w:color w:val="000000"/>
                <w:kern w:val="2"/>
                <w:sz w:val="22"/>
                <w:szCs w:val="22"/>
                <w:lang w:val="pt-BR" w:eastAsia="zh-CN" w:bidi="ar"/>
              </w:rPr>
              <w:t xml:space="preserve"> </w:t>
            </w:r>
            <w:r>
              <w:rPr>
                <w:rFonts w:hint="default" w:ascii="Arial" w:hAnsi="Arial" w:eastAsia="Times New Roman" w:cs="Arial"/>
                <w:color w:val="000000"/>
                <w:kern w:val="2"/>
                <w:sz w:val="22"/>
                <w:szCs w:val="22"/>
                <w:lang w:val="en-US" w:eastAsia="zh-CN" w:bidi="ar"/>
              </w:rPr>
              <w:t>-</w:t>
            </w:r>
            <w:r>
              <w:rPr>
                <w:rFonts w:hint="default" w:ascii="Arial" w:hAnsi="Arial" w:cs="Arial"/>
                <w:color w:val="000000"/>
                <w:kern w:val="2"/>
                <w:sz w:val="22"/>
                <w:szCs w:val="22"/>
                <w:lang w:val="pt-BR" w:eastAsia="zh-CN" w:bidi="ar"/>
              </w:rPr>
              <w:t xml:space="preserve"> </w:t>
            </w:r>
            <w:r>
              <w:rPr>
                <w:rFonts w:hint="default" w:ascii="Arial" w:hAnsi="Arial" w:eastAsia="Times New Roman" w:cs="Arial"/>
                <w:color w:val="000000"/>
                <w:kern w:val="2"/>
                <w:sz w:val="22"/>
                <w:szCs w:val="22"/>
                <w:lang w:val="en-US" w:eastAsia="zh-CN" w:bidi="ar"/>
              </w:rPr>
              <w:t>CREAS</w:t>
            </w:r>
          </w:p>
        </w:tc>
      </w:tr>
      <w:tr w14:paraId="5859E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80" w:type="dxa"/>
            <w:bottom w:w="0" w:type="dxa"/>
            <w:right w:w="100" w:type="dxa"/>
          </w:tblCellMar>
        </w:tblPrEx>
        <w:trPr>
          <w:trHeight w:val="1032" w:hRule="atLeast"/>
        </w:trPr>
        <w:tc>
          <w:tcPr>
            <w:tcW w:w="1594" w:type="dxa"/>
            <w:tcBorders>
              <w:top w:val="single" w:color="000000" w:sz="2" w:space="0"/>
              <w:left w:val="single" w:color="000000" w:sz="2" w:space="0"/>
              <w:bottom w:val="double" w:color="000000" w:sz="4" w:space="0"/>
              <w:right w:val="single" w:color="000000" w:sz="2" w:space="0"/>
            </w:tcBorders>
            <w:shd w:val="clear" w:color="auto" w:fill="auto"/>
            <w:vAlign w:val="top"/>
          </w:tcPr>
          <w:p w14:paraId="35D4D85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60" w:right="0" w:hanging="2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CULTURA POPULAR</w:t>
            </w:r>
          </w:p>
        </w:tc>
        <w:tc>
          <w:tcPr>
            <w:tcW w:w="1820" w:type="dxa"/>
            <w:tcBorders>
              <w:top w:val="single" w:color="000000" w:sz="2" w:space="0"/>
              <w:left w:val="single" w:color="000000" w:sz="2" w:space="0"/>
              <w:bottom w:val="double" w:color="000000" w:sz="4" w:space="0"/>
              <w:right w:val="single" w:color="000000" w:sz="2" w:space="0"/>
            </w:tcBorders>
            <w:shd w:val="clear" w:color="auto" w:fill="auto"/>
            <w:vAlign w:val="top"/>
          </w:tcPr>
          <w:p w14:paraId="458A40C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5DCE940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Palmeiras</w:t>
            </w:r>
          </w:p>
        </w:tc>
        <w:tc>
          <w:tcPr>
            <w:tcW w:w="1394" w:type="dxa"/>
            <w:tcBorders>
              <w:top w:val="single" w:color="000000" w:sz="2" w:space="0"/>
              <w:left w:val="single" w:color="000000" w:sz="2" w:space="0"/>
              <w:bottom w:val="double" w:color="000000" w:sz="4" w:space="0"/>
              <w:right w:val="single" w:color="000000" w:sz="2" w:space="0"/>
            </w:tcBorders>
            <w:shd w:val="clear" w:color="auto" w:fill="auto"/>
            <w:vAlign w:val="top"/>
          </w:tcPr>
          <w:p w14:paraId="33363E2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Centro de</w:t>
            </w:r>
          </w:p>
          <w:p w14:paraId="29D77F6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Convivência</w:t>
            </w:r>
          </w:p>
          <w:p w14:paraId="20D515D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CREAS</w:t>
            </w:r>
          </w:p>
        </w:tc>
        <w:tc>
          <w:tcPr>
            <w:tcW w:w="1394" w:type="dxa"/>
            <w:tcBorders>
              <w:top w:val="single" w:color="000000" w:sz="2" w:space="0"/>
              <w:left w:val="single" w:color="000000" w:sz="2" w:space="0"/>
              <w:bottom w:val="double" w:color="000000" w:sz="4" w:space="0"/>
              <w:right w:val="single" w:color="000000" w:sz="2" w:space="0"/>
            </w:tcBorders>
            <w:shd w:val="clear" w:color="auto" w:fill="auto"/>
            <w:vAlign w:val="top"/>
          </w:tcPr>
          <w:p w14:paraId="36DCAB8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 Boa</w:t>
            </w:r>
          </w:p>
          <w:p w14:paraId="2A841E5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Esperança-</w:t>
            </w:r>
          </w:p>
          <w:p w14:paraId="765B5A7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Matutino</w:t>
            </w:r>
          </w:p>
        </w:tc>
        <w:tc>
          <w:tcPr>
            <w:tcW w:w="1394" w:type="dxa"/>
            <w:tcBorders>
              <w:top w:val="single" w:color="000000" w:sz="2" w:space="0"/>
              <w:left w:val="single" w:color="000000" w:sz="2" w:space="0"/>
              <w:bottom w:val="double" w:color="000000" w:sz="4" w:space="0"/>
              <w:right w:val="single" w:color="000000" w:sz="2" w:space="0"/>
            </w:tcBorders>
            <w:shd w:val="clear" w:color="auto" w:fill="auto"/>
            <w:vAlign w:val="top"/>
          </w:tcPr>
          <w:p w14:paraId="12500E7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p>
          <w:p w14:paraId="0AE5C9C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Menino</w:t>
            </w:r>
          </w:p>
          <w:p w14:paraId="1D09D80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Jesus</w:t>
            </w:r>
          </w:p>
        </w:tc>
        <w:tc>
          <w:tcPr>
            <w:tcW w:w="1444" w:type="dxa"/>
            <w:tcBorders>
              <w:top w:val="single" w:color="000000" w:sz="2" w:space="0"/>
              <w:left w:val="single" w:color="000000" w:sz="2" w:space="0"/>
              <w:bottom w:val="double" w:color="000000" w:sz="4" w:space="0"/>
              <w:right w:val="single" w:color="000000" w:sz="2" w:space="0"/>
            </w:tcBorders>
            <w:shd w:val="clear" w:color="auto" w:fill="auto"/>
            <w:vAlign w:val="top"/>
          </w:tcPr>
          <w:p w14:paraId="6B17997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ascii="Arial" w:hAnsi="Arial" w:cs="Arial"/>
                <w:kern w:val="2"/>
                <w:sz w:val="22"/>
                <w:szCs w:val="22"/>
              </w:rPr>
            </w:pPr>
            <w:r>
              <w:rPr>
                <w:rFonts w:hint="default" w:ascii="Arial" w:hAnsi="Arial" w:eastAsia="Times New Roman" w:cs="Arial"/>
                <w:color w:val="000000"/>
                <w:kern w:val="2"/>
                <w:sz w:val="22"/>
                <w:szCs w:val="22"/>
                <w:lang w:val="en-US" w:eastAsia="zh-CN" w:bidi="ar"/>
              </w:rPr>
              <w:t>CRAS</w:t>
            </w:r>
            <w:r>
              <w:rPr>
                <w:rFonts w:hint="default" w:ascii="Arial" w:hAnsi="Arial" w:cs="Arial"/>
                <w:color w:val="000000"/>
                <w:kern w:val="2"/>
                <w:sz w:val="22"/>
                <w:szCs w:val="22"/>
                <w:lang w:val="pt-BR" w:eastAsia="zh-CN" w:bidi="ar"/>
              </w:rPr>
              <w:t xml:space="preserve"> </w:t>
            </w:r>
            <w:r>
              <w:rPr>
                <w:rFonts w:hint="default" w:ascii="Arial" w:hAnsi="Arial" w:eastAsia="Times New Roman" w:cs="Arial"/>
                <w:color w:val="000000"/>
                <w:kern w:val="2"/>
                <w:sz w:val="22"/>
                <w:szCs w:val="22"/>
                <w:lang w:val="en-US" w:eastAsia="zh-CN" w:bidi="ar"/>
              </w:rPr>
              <w:t>Paulista</w:t>
            </w:r>
            <w:r>
              <w:rPr>
                <w:rFonts w:hint="default" w:ascii="Arial" w:hAnsi="Arial" w:cs="Arial"/>
                <w:color w:val="000000"/>
                <w:kern w:val="2"/>
                <w:sz w:val="22"/>
                <w:szCs w:val="22"/>
                <w:lang w:val="pt-BR" w:eastAsia="zh-CN" w:bidi="ar"/>
              </w:rPr>
              <w:t xml:space="preserve"> </w:t>
            </w:r>
            <w:r>
              <w:rPr>
                <w:rFonts w:hint="default" w:ascii="Arial" w:hAnsi="Arial" w:eastAsia="Times New Roman" w:cs="Arial"/>
                <w:color w:val="000000"/>
                <w:kern w:val="2"/>
                <w:sz w:val="22"/>
                <w:szCs w:val="22"/>
                <w:lang w:val="en-US" w:eastAsia="zh-CN" w:bidi="ar"/>
              </w:rPr>
              <w:t>Matutino</w:t>
            </w:r>
          </w:p>
        </w:tc>
      </w:tr>
    </w:tbl>
    <w:p w14:paraId="2DBD041F">
      <w:pPr>
        <w:pStyle w:val="13"/>
        <w:tabs>
          <w:tab w:val="left" w:pos="567"/>
        </w:tabs>
        <w:spacing w:line="276" w:lineRule="auto"/>
        <w:ind w:right="72"/>
        <w:contextualSpacing/>
        <w:rPr>
          <w:rFonts w:ascii="Arial" w:hAnsi="Arial" w:cs="Arial"/>
          <w:sz w:val="18"/>
          <w:szCs w:val="18"/>
          <w:highlight w:val="yellow"/>
          <w:lang w:val="pt-BR"/>
        </w:rPr>
      </w:pPr>
    </w:p>
    <w:p w14:paraId="5F807DC5">
      <w:pPr>
        <w:pStyle w:val="13"/>
        <w:tabs>
          <w:tab w:val="left" w:pos="567"/>
        </w:tabs>
        <w:spacing w:line="276" w:lineRule="auto"/>
        <w:ind w:right="72"/>
        <w:contextualSpacing/>
        <w:rPr>
          <w:rFonts w:ascii="Arial" w:hAnsi="Arial" w:cs="Arial"/>
          <w:sz w:val="18"/>
          <w:szCs w:val="18"/>
          <w:highlight w:val="yellow"/>
          <w:lang w:val="pt-BR"/>
        </w:rPr>
      </w:pPr>
    </w:p>
    <w:p w14:paraId="577AEEF5">
      <w:pPr>
        <w:pStyle w:val="25"/>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ascii="Arial" w:hAnsi="Arial" w:cs="Arial"/>
          <w:b/>
          <w:bCs/>
        </w:rPr>
      </w:pPr>
      <w:r>
        <w:rPr>
          <w:rFonts w:hint="default" w:ascii="Arial" w:hAnsi="Arial" w:cs="Arial"/>
          <w:b/>
          <w:lang w:val="pt-BR"/>
        </w:rPr>
        <w:t xml:space="preserve">14. </w:t>
      </w:r>
      <w:r>
        <w:rPr>
          <w:rFonts w:ascii="Arial" w:hAnsi="Arial" w:cs="Arial"/>
          <w:b/>
        </w:rPr>
        <w:t>DA COMISSÃO JULGADORA E PRAZOS</w:t>
      </w:r>
      <w:r>
        <w:rPr>
          <w:rFonts w:ascii="Arial" w:hAnsi="Arial" w:cs="Arial"/>
          <w:b/>
          <w:bCs/>
        </w:rPr>
        <w:t>:</w:t>
      </w:r>
    </w:p>
    <w:p w14:paraId="2C8A31BB">
      <w:pPr>
        <w:pStyle w:val="39"/>
        <w:numPr>
          <w:ilvl w:val="0"/>
          <w:numId w:val="0"/>
        </w:numPr>
        <w:tabs>
          <w:tab w:val="left" w:pos="567"/>
        </w:tabs>
        <w:spacing w:line="360" w:lineRule="auto"/>
        <w:ind w:leftChars="0"/>
        <w:contextualSpacing/>
        <w:jc w:val="both"/>
        <w:rPr>
          <w:sz w:val="22"/>
          <w:szCs w:val="22"/>
        </w:rPr>
      </w:pPr>
      <w:r>
        <w:rPr>
          <w:rFonts w:hint="default"/>
          <w:b/>
          <w:bCs/>
          <w:sz w:val="22"/>
          <w:szCs w:val="22"/>
          <w:lang w:val="pt-BR"/>
        </w:rPr>
        <w:t>14.1.</w:t>
      </w:r>
      <w:r>
        <w:rPr>
          <w:rFonts w:hint="default"/>
          <w:sz w:val="22"/>
          <w:szCs w:val="22"/>
          <w:lang w:val="pt-BR"/>
        </w:rPr>
        <w:t xml:space="preserve"> </w:t>
      </w:r>
      <w:r>
        <w:rPr>
          <w:sz w:val="22"/>
          <w:szCs w:val="22"/>
        </w:rPr>
        <w:t>À Comissão Especial de Avaliação e Credenciamento caberá a análise e a seleção dos currículos.</w:t>
      </w:r>
    </w:p>
    <w:p w14:paraId="1592C8F1">
      <w:pPr>
        <w:pStyle w:val="39"/>
        <w:numPr>
          <w:ilvl w:val="0"/>
          <w:numId w:val="0"/>
        </w:numPr>
        <w:tabs>
          <w:tab w:val="left" w:pos="567"/>
        </w:tabs>
        <w:spacing w:line="360" w:lineRule="auto"/>
        <w:ind w:leftChars="0"/>
        <w:contextualSpacing/>
        <w:jc w:val="both"/>
        <w:rPr>
          <w:sz w:val="22"/>
          <w:szCs w:val="22"/>
        </w:rPr>
      </w:pPr>
      <w:r>
        <w:rPr>
          <w:rFonts w:hint="default"/>
          <w:b/>
          <w:bCs/>
          <w:sz w:val="22"/>
          <w:szCs w:val="22"/>
          <w:lang w:val="pt-BR"/>
        </w:rPr>
        <w:t xml:space="preserve">14.2. </w:t>
      </w:r>
      <w:r>
        <w:rPr>
          <w:sz w:val="22"/>
          <w:szCs w:val="22"/>
        </w:rPr>
        <w:t>A Comissão Especial de Avaliação e Credenciamento será composta por membros indicados pela Secretaria Municipal de Educação, Esporte e Cultura;</w:t>
      </w:r>
    </w:p>
    <w:p w14:paraId="3A8ABBF4">
      <w:pPr>
        <w:pStyle w:val="39"/>
        <w:numPr>
          <w:ilvl w:val="0"/>
          <w:numId w:val="0"/>
        </w:numPr>
        <w:tabs>
          <w:tab w:val="left" w:pos="567"/>
        </w:tabs>
        <w:spacing w:line="360" w:lineRule="auto"/>
        <w:ind w:leftChars="0"/>
        <w:contextualSpacing/>
        <w:jc w:val="both"/>
        <w:rPr>
          <w:sz w:val="22"/>
          <w:szCs w:val="22"/>
        </w:rPr>
      </w:pPr>
      <w:r>
        <w:rPr>
          <w:rFonts w:hint="default"/>
          <w:b/>
          <w:bCs/>
          <w:color w:val="212529"/>
          <w:sz w:val="22"/>
          <w:szCs w:val="22"/>
          <w:lang w:val="pt-BR"/>
        </w:rPr>
        <w:t xml:space="preserve">14.3. </w:t>
      </w:r>
      <w:r>
        <w:rPr>
          <w:color w:val="212529"/>
          <w:sz w:val="22"/>
          <w:szCs w:val="22"/>
        </w:rPr>
        <w:t>Esta Comissão será responsável pela avaliação da documentação apresentada e pelo credenciamento, de acordo com o estabelecido neste Edital.</w:t>
      </w:r>
    </w:p>
    <w:p w14:paraId="64717AE4">
      <w:pPr>
        <w:pStyle w:val="25"/>
        <w:widowControl/>
        <w:numPr>
          <w:ilvl w:val="0"/>
          <w:numId w:val="0"/>
        </w:numPr>
        <w:tabs>
          <w:tab w:val="left" w:pos="567"/>
          <w:tab w:val="left" w:pos="851"/>
        </w:tabs>
        <w:autoSpaceDE/>
        <w:autoSpaceDN/>
        <w:spacing w:line="360" w:lineRule="auto"/>
        <w:ind w:leftChars="0"/>
        <w:contextualSpacing/>
        <w:rPr>
          <w:rFonts w:ascii="Arial" w:hAnsi="Arial" w:cs="Arial"/>
        </w:rPr>
      </w:pPr>
      <w:r>
        <w:rPr>
          <w:rFonts w:hint="default" w:ascii="Arial" w:hAnsi="Arial" w:cs="Arial"/>
          <w:b/>
          <w:bCs/>
          <w:lang w:val="pt-BR"/>
        </w:rPr>
        <w:t>14.4.</w:t>
      </w:r>
      <w:r>
        <w:rPr>
          <w:rFonts w:hint="default" w:ascii="Arial" w:hAnsi="Arial" w:cs="Arial"/>
          <w:lang w:val="pt-BR"/>
        </w:rPr>
        <w:t xml:space="preserve"> </w:t>
      </w:r>
      <w:r>
        <w:rPr>
          <w:rFonts w:ascii="Arial" w:hAnsi="Arial" w:cs="Arial"/>
        </w:rPr>
        <w:t>Nenhum membro da Comissão poderá participar de forma alguma de do presente Chamamento enquanto proponente ou ter quaisquer vínculos profissionais ou empresariais com as propostas apresentadas ou parentesco com os proponentes.</w:t>
      </w:r>
    </w:p>
    <w:p w14:paraId="047344BB">
      <w:pPr>
        <w:pStyle w:val="25"/>
        <w:widowControl/>
        <w:numPr>
          <w:ilvl w:val="0"/>
          <w:numId w:val="0"/>
        </w:numPr>
        <w:tabs>
          <w:tab w:val="left" w:pos="567"/>
          <w:tab w:val="left" w:pos="851"/>
        </w:tabs>
        <w:autoSpaceDE/>
        <w:autoSpaceDN/>
        <w:spacing w:line="360" w:lineRule="auto"/>
        <w:ind w:leftChars="0"/>
        <w:contextualSpacing/>
        <w:rPr>
          <w:rFonts w:hint="default" w:ascii="Arial" w:hAnsi="Arial" w:cs="Arial"/>
          <w:lang w:val="pt-BR"/>
        </w:rPr>
      </w:pPr>
      <w:r>
        <w:rPr>
          <w:rFonts w:hint="default" w:ascii="Arial" w:hAnsi="Arial" w:cs="Arial"/>
          <w:b/>
          <w:bCs/>
          <w:lang w:val="pt-BR"/>
        </w:rPr>
        <w:t>14.5.</w:t>
      </w:r>
      <w:r>
        <w:rPr>
          <w:rFonts w:hint="default" w:ascii="Arial" w:hAnsi="Arial" w:cs="Arial"/>
          <w:lang w:val="pt-BR"/>
        </w:rPr>
        <w:t xml:space="preserve"> </w:t>
      </w:r>
      <w:r>
        <w:rPr>
          <w:rFonts w:ascii="Arial" w:hAnsi="Arial" w:cs="Arial"/>
        </w:rPr>
        <w:t xml:space="preserve">Da reunião, ou das reuniões realizadas para </w:t>
      </w:r>
      <w:r>
        <w:rPr>
          <w:rFonts w:hint="default" w:ascii="Arial" w:hAnsi="Arial" w:cs="Arial"/>
          <w:lang w:val="pt-BR"/>
        </w:rPr>
        <w:t>análise de currículos</w:t>
      </w:r>
      <w:r>
        <w:rPr>
          <w:rFonts w:ascii="Arial" w:hAnsi="Arial" w:cs="Arial"/>
        </w:rPr>
        <w:t xml:space="preserve">, bem como </w:t>
      </w:r>
      <w:r>
        <w:rPr>
          <w:rFonts w:ascii="Arial" w:hAnsi="Arial" w:cs="Arial"/>
          <w:spacing w:val="3"/>
        </w:rPr>
        <w:t>da</w:t>
      </w:r>
      <w:r>
        <w:rPr>
          <w:rFonts w:ascii="Arial" w:hAnsi="Arial" w:cs="Arial"/>
        </w:rPr>
        <w:t>quelas realizadas em sessões reservadas da Comissão, serão lavradas Atas Circunstanciadas</w:t>
      </w:r>
      <w:r>
        <w:rPr>
          <w:rFonts w:hint="default" w:ascii="Arial" w:hAnsi="Arial" w:cs="Arial"/>
          <w:lang w:val="pt-BR"/>
        </w:rPr>
        <w:t>, que serão escaneadas e anexas ao Portal de Compras Públicas, para conhecimento dos interessados.</w:t>
      </w:r>
    </w:p>
    <w:p w14:paraId="065F832D">
      <w:pPr>
        <w:pStyle w:val="25"/>
        <w:widowControl/>
        <w:numPr>
          <w:ilvl w:val="0"/>
          <w:numId w:val="0"/>
        </w:numPr>
        <w:tabs>
          <w:tab w:val="left" w:pos="567"/>
          <w:tab w:val="left" w:pos="851"/>
        </w:tabs>
        <w:autoSpaceDE/>
        <w:autoSpaceDN/>
        <w:spacing w:line="360" w:lineRule="auto"/>
        <w:ind w:leftChars="0"/>
        <w:contextualSpacing/>
        <w:rPr>
          <w:rFonts w:ascii="Arial" w:hAnsi="Arial" w:cs="Arial"/>
        </w:rPr>
      </w:pPr>
      <w:r>
        <w:rPr>
          <w:rFonts w:hint="default" w:ascii="Arial" w:hAnsi="Arial" w:cs="Arial"/>
          <w:b/>
          <w:bCs/>
          <w:lang w:val="pt-BR"/>
        </w:rPr>
        <w:t xml:space="preserve">14.6. </w:t>
      </w:r>
      <w:r>
        <w:rPr>
          <w:rFonts w:ascii="Arial" w:hAnsi="Arial" w:cs="Arial"/>
        </w:rPr>
        <w:t>O período de análise dos currículos pela comissão será de dois dias úteis contados do término do credenciamento.</w:t>
      </w:r>
    </w:p>
    <w:p w14:paraId="65D5B9CA">
      <w:pPr>
        <w:pStyle w:val="25"/>
        <w:widowControl/>
        <w:numPr>
          <w:ilvl w:val="0"/>
          <w:numId w:val="0"/>
        </w:numPr>
        <w:tabs>
          <w:tab w:val="left" w:pos="567"/>
          <w:tab w:val="left" w:pos="851"/>
        </w:tabs>
        <w:autoSpaceDE/>
        <w:autoSpaceDN/>
        <w:spacing w:line="360" w:lineRule="auto"/>
        <w:ind w:leftChars="0"/>
        <w:contextualSpacing/>
        <w:rPr>
          <w:rFonts w:ascii="Arial" w:hAnsi="Arial" w:cs="Arial"/>
        </w:rPr>
      </w:pPr>
      <w:r>
        <w:rPr>
          <w:rFonts w:hint="default" w:ascii="Arial" w:hAnsi="Arial" w:cs="Arial"/>
          <w:b/>
          <w:bCs/>
          <w:lang w:val="pt-BR"/>
        </w:rPr>
        <w:t>14.7.</w:t>
      </w:r>
      <w:r>
        <w:rPr>
          <w:rFonts w:hint="default" w:ascii="Arial" w:hAnsi="Arial" w:cs="Arial"/>
          <w:lang w:val="pt-BR"/>
        </w:rPr>
        <w:t xml:space="preserve"> </w:t>
      </w:r>
      <w:r>
        <w:rPr>
          <w:rFonts w:ascii="Arial" w:hAnsi="Arial" w:cs="Arial"/>
        </w:rPr>
        <w:t>A publicação do resultado da classificação dos currículos será de dois dias úteis após o prazo de análise.</w:t>
      </w:r>
    </w:p>
    <w:p w14:paraId="4B044461">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ascii="Arial" w:hAnsi="Arial" w:cs="Arial"/>
          <w:b/>
          <w:bCs/>
        </w:rPr>
      </w:pPr>
      <w:r>
        <w:rPr>
          <w:rFonts w:hint="default" w:ascii="Arial" w:hAnsi="Arial" w:cs="Arial"/>
          <w:b/>
          <w:lang w:val="pt-BR"/>
        </w:rPr>
        <w:t xml:space="preserve">15. </w:t>
      </w:r>
      <w:r>
        <w:rPr>
          <w:rFonts w:ascii="Arial" w:hAnsi="Arial" w:cs="Arial"/>
          <w:b/>
        </w:rPr>
        <w:t>DA SELEÇÃO E CLASSIFICAÇÃO</w:t>
      </w:r>
      <w:r>
        <w:rPr>
          <w:rFonts w:ascii="Arial" w:hAnsi="Arial" w:cs="Arial"/>
          <w:b/>
          <w:bCs/>
        </w:rPr>
        <w:t>:</w:t>
      </w:r>
    </w:p>
    <w:p w14:paraId="5AA5D67C">
      <w:pPr>
        <w:pStyle w:val="25"/>
        <w:numPr>
          <w:ilvl w:val="0"/>
          <w:numId w:val="0"/>
        </w:numPr>
        <w:tabs>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15.1.</w:t>
      </w:r>
      <w:r>
        <w:rPr>
          <w:rFonts w:hint="default" w:ascii="Arial" w:hAnsi="Arial" w:cs="Arial"/>
          <w:sz w:val="22"/>
          <w:szCs w:val="22"/>
          <w:lang w:val="pt-BR"/>
        </w:rPr>
        <w:t xml:space="preserve"> </w:t>
      </w:r>
      <w:r>
        <w:rPr>
          <w:rFonts w:hint="default" w:ascii="Arial" w:hAnsi="Arial" w:cs="Arial"/>
          <w:sz w:val="22"/>
          <w:szCs w:val="22"/>
        </w:rPr>
        <w:t>A seleção e classificação será realizada pela COMISSÃO ESPECIAL DE AVALIAÇÃO E CREDENCIAMENTO, composta por 05 (cinco) servidores.</w:t>
      </w:r>
    </w:p>
    <w:p w14:paraId="28F91281">
      <w:pPr>
        <w:numPr>
          <w:ilvl w:val="0"/>
          <w:numId w:val="0"/>
        </w:numPr>
        <w:tabs>
          <w:tab w:val="left" w:pos="709"/>
          <w:tab w:val="left" w:pos="851"/>
        </w:tabs>
        <w:spacing w:line="360" w:lineRule="auto"/>
        <w:ind w:leftChars="0"/>
        <w:jc w:val="both"/>
        <w:rPr>
          <w:rFonts w:hint="default" w:ascii="Arial" w:hAnsi="Arial" w:cs="Arial"/>
          <w:b/>
          <w:bCs/>
          <w:sz w:val="22"/>
          <w:szCs w:val="22"/>
        </w:rPr>
      </w:pPr>
      <w:r>
        <w:rPr>
          <w:rFonts w:hint="default" w:ascii="Arial" w:hAnsi="Arial" w:cs="Arial"/>
          <w:b/>
          <w:bCs/>
          <w:sz w:val="22"/>
          <w:szCs w:val="22"/>
        </w:rPr>
        <w:t>Presidente:</w:t>
      </w:r>
    </w:p>
    <w:p w14:paraId="628D7417">
      <w:pPr>
        <w:tabs>
          <w:tab w:val="left" w:pos="440"/>
          <w:tab w:val="left" w:pos="709"/>
          <w:tab w:val="left" w:pos="851"/>
        </w:tabs>
        <w:spacing w:line="360" w:lineRule="auto"/>
        <w:jc w:val="both"/>
        <w:rPr>
          <w:rFonts w:hint="default" w:ascii="Arial" w:hAnsi="Arial" w:cs="Arial"/>
          <w:sz w:val="22"/>
          <w:szCs w:val="22"/>
          <w:highlight w:val="yellow"/>
        </w:rPr>
      </w:pPr>
      <w:r>
        <w:rPr>
          <w:rFonts w:hint="default" w:ascii="Arial" w:hAnsi="Arial" w:cs="Arial"/>
          <w:sz w:val="22"/>
          <w:szCs w:val="22"/>
        </w:rPr>
        <w:t xml:space="preserve">- </w:t>
      </w:r>
      <w:r>
        <w:rPr>
          <w:rFonts w:hint="default" w:ascii="Arial" w:hAnsi="Arial" w:cs="Arial"/>
          <w:b w:val="0"/>
          <w:bCs/>
          <w:sz w:val="22"/>
          <w:szCs w:val="22"/>
          <w:highlight w:val="none"/>
        </w:rPr>
        <w:t>Debora Abreu De Vasconcelos</w:t>
      </w:r>
      <w:r>
        <w:rPr>
          <w:rFonts w:hint="default" w:ascii="Arial" w:hAnsi="Arial" w:cs="Arial"/>
          <w:b w:val="0"/>
          <w:bCs/>
          <w:sz w:val="22"/>
          <w:szCs w:val="22"/>
          <w:highlight w:val="none"/>
          <w:lang w:val="pt-BR"/>
        </w:rPr>
        <w:t xml:space="preserve"> - </w:t>
      </w:r>
      <w:r>
        <w:rPr>
          <w:rFonts w:hint="default" w:ascii="Arial" w:hAnsi="Arial" w:cs="Arial"/>
          <w:sz w:val="22"/>
          <w:szCs w:val="22"/>
          <w:highlight w:val="none"/>
        </w:rPr>
        <w:t xml:space="preserve">Matrícula: </w:t>
      </w:r>
      <w:r>
        <w:rPr>
          <w:rFonts w:hint="default" w:ascii="Arial" w:hAnsi="Arial" w:cs="Arial"/>
          <w:b w:val="0"/>
          <w:bCs/>
          <w:sz w:val="22"/>
          <w:szCs w:val="22"/>
          <w:highlight w:val="none"/>
        </w:rPr>
        <w:t>2273</w:t>
      </w:r>
      <w:r>
        <w:rPr>
          <w:rFonts w:hint="default" w:ascii="Arial" w:hAnsi="Arial" w:cs="Arial"/>
          <w:b w:val="0"/>
          <w:bCs/>
          <w:sz w:val="22"/>
          <w:szCs w:val="22"/>
          <w:highlight w:val="none"/>
          <w:lang w:val="pt-BR"/>
        </w:rPr>
        <w:t xml:space="preserve"> -</w:t>
      </w:r>
      <w:r>
        <w:rPr>
          <w:rFonts w:hint="default" w:ascii="Arial" w:hAnsi="Arial" w:cs="Arial"/>
          <w:b w:val="0"/>
          <w:bCs/>
          <w:sz w:val="22"/>
          <w:szCs w:val="22"/>
          <w:highlight w:val="none"/>
        </w:rPr>
        <w:t xml:space="preserve"> Prof. Lic. Em Pedagogia 38 Hs</w:t>
      </w:r>
    </w:p>
    <w:p w14:paraId="02FD0EB7">
      <w:pPr>
        <w:numPr>
          <w:ilvl w:val="0"/>
          <w:numId w:val="4"/>
        </w:numPr>
        <w:tabs>
          <w:tab w:val="left" w:pos="709"/>
          <w:tab w:val="left" w:pos="851"/>
          <w:tab w:val="clear" w:pos="420"/>
        </w:tabs>
        <w:spacing w:line="360" w:lineRule="auto"/>
        <w:ind w:left="0" w:leftChars="0" w:firstLine="0" w:firstLineChars="0"/>
        <w:jc w:val="both"/>
        <w:rPr>
          <w:rFonts w:hint="default" w:ascii="Arial" w:hAnsi="Arial" w:cs="Arial"/>
          <w:b/>
          <w:bCs/>
          <w:sz w:val="22"/>
          <w:szCs w:val="22"/>
        </w:rPr>
      </w:pPr>
      <w:r>
        <w:rPr>
          <w:rFonts w:hint="default" w:ascii="Arial" w:hAnsi="Arial" w:cs="Arial"/>
          <w:b/>
          <w:bCs/>
          <w:sz w:val="22"/>
          <w:szCs w:val="22"/>
        </w:rPr>
        <w:t>Secretário:</w:t>
      </w:r>
    </w:p>
    <w:p w14:paraId="3AF2A95C">
      <w:pPr>
        <w:pStyle w:val="25"/>
        <w:tabs>
          <w:tab w:val="left" w:pos="440"/>
        </w:tabs>
        <w:spacing w:line="360" w:lineRule="auto"/>
        <w:ind w:left="0" w:firstLine="0"/>
        <w:rPr>
          <w:rFonts w:hint="default" w:ascii="Arial" w:hAnsi="Arial" w:cs="Arial"/>
          <w:sz w:val="22"/>
          <w:szCs w:val="22"/>
          <w:highlight w:val="yellow"/>
        </w:rPr>
      </w:pPr>
      <w:r>
        <w:rPr>
          <w:rFonts w:hint="default" w:ascii="Arial" w:hAnsi="Arial" w:eastAsia="SimSun" w:cs="Arial"/>
          <w:sz w:val="22"/>
          <w:szCs w:val="22"/>
          <w:shd w:val="clear" w:color="auto" w:fill="FFFFFF"/>
          <w:lang w:val="pt-BR"/>
        </w:rPr>
        <w:t xml:space="preserve">- </w:t>
      </w:r>
      <w:r>
        <w:rPr>
          <w:rFonts w:hint="default" w:ascii="Arial" w:hAnsi="Arial" w:cs="Arial"/>
          <w:kern w:val="2"/>
          <w:sz w:val="22"/>
          <w:szCs w:val="22"/>
        </w:rPr>
        <w:t>Deividi Ricardo Lando</w:t>
      </w:r>
      <w:r>
        <w:rPr>
          <w:rFonts w:hint="default" w:ascii="Arial" w:hAnsi="Arial" w:cs="Arial"/>
          <w:kern w:val="2"/>
          <w:sz w:val="22"/>
          <w:szCs w:val="22"/>
          <w:lang w:val="pt-BR"/>
        </w:rPr>
        <w:t xml:space="preserve"> - </w:t>
      </w:r>
      <w:r>
        <w:rPr>
          <w:rFonts w:hint="default" w:ascii="Arial" w:hAnsi="Arial" w:cs="Arial"/>
          <w:sz w:val="22"/>
          <w:szCs w:val="22"/>
          <w:highlight w:val="none"/>
        </w:rPr>
        <w:t xml:space="preserve">Matrícula: </w:t>
      </w:r>
      <w:r>
        <w:rPr>
          <w:rFonts w:hint="default" w:ascii="Arial" w:hAnsi="Arial" w:cs="Arial"/>
          <w:b w:val="0"/>
          <w:bCs/>
          <w:kern w:val="2"/>
          <w:sz w:val="22"/>
          <w:szCs w:val="22"/>
        </w:rPr>
        <w:t>6452</w:t>
      </w:r>
      <w:r>
        <w:rPr>
          <w:rFonts w:hint="default" w:ascii="Arial" w:hAnsi="Arial" w:cs="Arial"/>
          <w:b w:val="0"/>
          <w:bCs/>
          <w:sz w:val="22"/>
          <w:szCs w:val="22"/>
          <w:highlight w:val="none"/>
          <w:lang w:val="pt-BR"/>
        </w:rPr>
        <w:t xml:space="preserve"> -</w:t>
      </w:r>
      <w:r>
        <w:rPr>
          <w:rFonts w:hint="default" w:ascii="Arial" w:hAnsi="Arial" w:cs="Arial"/>
          <w:b w:val="0"/>
          <w:bCs/>
          <w:sz w:val="22"/>
          <w:szCs w:val="22"/>
          <w:highlight w:val="none"/>
        </w:rPr>
        <w:t xml:space="preserve"> </w:t>
      </w:r>
      <w:r>
        <w:rPr>
          <w:rFonts w:hint="default" w:ascii="Arial" w:hAnsi="Arial" w:cs="Arial"/>
          <w:b w:val="0"/>
          <w:bCs/>
          <w:kern w:val="2"/>
          <w:sz w:val="22"/>
          <w:szCs w:val="22"/>
        </w:rPr>
        <w:t>Prof. Lic. Em Pedagogia 20 Hs</w:t>
      </w:r>
    </w:p>
    <w:p w14:paraId="69BC5282">
      <w:pPr>
        <w:numPr>
          <w:ilvl w:val="0"/>
          <w:numId w:val="0"/>
        </w:numPr>
        <w:tabs>
          <w:tab w:val="left" w:pos="709"/>
          <w:tab w:val="left" w:pos="851"/>
        </w:tabs>
        <w:spacing w:line="360" w:lineRule="auto"/>
        <w:ind w:leftChars="0"/>
        <w:jc w:val="both"/>
        <w:rPr>
          <w:rFonts w:hint="default" w:ascii="Arial" w:hAnsi="Arial" w:cs="Arial"/>
          <w:sz w:val="22"/>
          <w:szCs w:val="22"/>
          <w:highlight w:val="none"/>
        </w:rPr>
      </w:pPr>
      <w:r>
        <w:rPr>
          <w:rFonts w:hint="default" w:ascii="Arial" w:hAnsi="Arial" w:cs="Arial"/>
          <w:b/>
          <w:bCs/>
          <w:sz w:val="22"/>
          <w:szCs w:val="22"/>
        </w:rPr>
        <w:t>Membros:</w:t>
      </w:r>
    </w:p>
    <w:p w14:paraId="29075914">
      <w:pPr>
        <w:numPr>
          <w:ilvl w:val="0"/>
          <w:numId w:val="0"/>
        </w:numPr>
        <w:tabs>
          <w:tab w:val="left" w:pos="709"/>
          <w:tab w:val="left" w:pos="851"/>
        </w:tabs>
        <w:spacing w:line="360" w:lineRule="auto"/>
        <w:ind w:leftChars="0" w:right="0" w:rightChars="0"/>
        <w:jc w:val="both"/>
        <w:rPr>
          <w:rFonts w:hint="default" w:ascii="Arial" w:hAnsi="Arial" w:cs="Arial"/>
          <w:b w:val="0"/>
          <w:bCs/>
          <w:sz w:val="22"/>
          <w:szCs w:val="22"/>
          <w:highlight w:val="none"/>
        </w:rPr>
      </w:pPr>
      <w:r>
        <w:rPr>
          <w:rFonts w:hint="default" w:ascii="Arial" w:hAnsi="Arial" w:cs="Arial"/>
          <w:b/>
          <w:bCs/>
          <w:sz w:val="22"/>
          <w:szCs w:val="22"/>
          <w:lang w:val="pt-BR"/>
        </w:rPr>
        <w:t xml:space="preserve">- </w:t>
      </w:r>
      <w:r>
        <w:rPr>
          <w:rFonts w:hint="default" w:ascii="Arial" w:hAnsi="Arial" w:cs="Arial"/>
          <w:b w:val="0"/>
          <w:bCs/>
          <w:sz w:val="22"/>
          <w:szCs w:val="22"/>
          <w:highlight w:val="none"/>
        </w:rPr>
        <w:t>Roberto Francisco Trigo</w:t>
      </w:r>
      <w:r>
        <w:rPr>
          <w:rFonts w:hint="default" w:ascii="Arial" w:hAnsi="Arial" w:cs="Arial"/>
          <w:b w:val="0"/>
          <w:bCs/>
          <w:sz w:val="22"/>
          <w:szCs w:val="22"/>
          <w:highlight w:val="none"/>
          <w:lang w:val="pt-BR"/>
        </w:rPr>
        <w:t xml:space="preserve"> - </w:t>
      </w:r>
      <w:r>
        <w:rPr>
          <w:rFonts w:hint="default" w:ascii="Arial" w:hAnsi="Arial" w:cs="Arial"/>
          <w:sz w:val="22"/>
          <w:szCs w:val="22"/>
          <w:highlight w:val="none"/>
        </w:rPr>
        <w:t xml:space="preserve">Matrícula: </w:t>
      </w:r>
      <w:r>
        <w:rPr>
          <w:rFonts w:hint="default" w:ascii="Arial" w:hAnsi="Arial" w:cs="Arial"/>
          <w:b w:val="0"/>
          <w:bCs/>
          <w:sz w:val="22"/>
          <w:szCs w:val="22"/>
          <w:highlight w:val="none"/>
        </w:rPr>
        <w:t>6847</w:t>
      </w:r>
      <w:r>
        <w:rPr>
          <w:rFonts w:hint="default" w:ascii="Arial" w:hAnsi="Arial" w:cs="Arial"/>
          <w:b w:val="0"/>
          <w:bCs/>
          <w:sz w:val="22"/>
          <w:szCs w:val="22"/>
          <w:highlight w:val="none"/>
          <w:lang w:val="pt-BR"/>
        </w:rPr>
        <w:t xml:space="preserve"> -</w:t>
      </w:r>
      <w:r>
        <w:rPr>
          <w:rFonts w:hint="default" w:ascii="Arial" w:hAnsi="Arial" w:cs="Arial"/>
          <w:b w:val="0"/>
          <w:bCs/>
          <w:sz w:val="22"/>
          <w:szCs w:val="22"/>
          <w:highlight w:val="none"/>
        </w:rPr>
        <w:t xml:space="preserve"> Regente De Coral</w:t>
      </w:r>
    </w:p>
    <w:p w14:paraId="15E227F8">
      <w:pPr>
        <w:pStyle w:val="25"/>
        <w:numPr>
          <w:ilvl w:val="0"/>
          <w:numId w:val="0"/>
        </w:numPr>
        <w:tabs>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15.2.</w:t>
      </w:r>
      <w:r>
        <w:rPr>
          <w:rFonts w:hint="default" w:ascii="Arial" w:hAnsi="Arial" w:cs="Arial"/>
          <w:sz w:val="22"/>
          <w:szCs w:val="22"/>
          <w:lang w:val="pt-BR"/>
        </w:rPr>
        <w:t xml:space="preserve"> </w:t>
      </w:r>
      <w:r>
        <w:rPr>
          <w:rFonts w:hint="default" w:ascii="Arial" w:hAnsi="Arial" w:cs="Arial"/>
          <w:sz w:val="22"/>
          <w:szCs w:val="22"/>
        </w:rPr>
        <w:t>Recebido</w:t>
      </w:r>
      <w:r>
        <w:rPr>
          <w:rFonts w:hint="default" w:ascii="Arial" w:hAnsi="Arial" w:cs="Arial"/>
          <w:spacing w:val="21"/>
          <w:sz w:val="22"/>
          <w:szCs w:val="22"/>
        </w:rPr>
        <w:t xml:space="preserve"> </w:t>
      </w:r>
      <w:r>
        <w:rPr>
          <w:rFonts w:hint="default" w:ascii="Arial" w:hAnsi="Arial" w:cs="Arial"/>
          <w:sz w:val="22"/>
          <w:szCs w:val="22"/>
          <w:lang w:val="pt-BR"/>
        </w:rPr>
        <w:t xml:space="preserve">os documentos conforme </w:t>
      </w:r>
      <w:r>
        <w:rPr>
          <w:rFonts w:hint="default" w:ascii="Arial" w:hAnsi="Arial" w:cs="Arial"/>
          <w:b/>
          <w:bCs/>
          <w:sz w:val="22"/>
          <w:szCs w:val="22"/>
          <w:lang w:val="pt-BR"/>
        </w:rPr>
        <w:t xml:space="preserve">item </w:t>
      </w:r>
      <w:r>
        <w:rPr>
          <w:rFonts w:hint="default" w:ascii="Arial" w:hAnsi="Arial" w:cs="Arial"/>
          <w:b/>
          <w:bCs/>
          <w:sz w:val="22"/>
          <w:szCs w:val="22"/>
          <w:highlight w:val="none"/>
          <w:lang w:val="pt-BR"/>
        </w:rPr>
        <w:t>7.</w:t>
      </w:r>
      <w:r>
        <w:rPr>
          <w:rFonts w:hint="default" w:ascii="Arial" w:hAnsi="Arial" w:cs="Arial"/>
          <w:b/>
          <w:bCs/>
          <w:sz w:val="22"/>
          <w:szCs w:val="22"/>
          <w:lang w:val="pt-BR"/>
        </w:rPr>
        <w:t xml:space="preserve"> </w:t>
      </w:r>
      <w:r>
        <w:rPr>
          <w:rFonts w:hint="default" w:ascii="Arial" w:hAnsi="Arial" w:cs="Arial"/>
          <w:b w:val="0"/>
          <w:bCs w:val="0"/>
          <w:sz w:val="22"/>
          <w:szCs w:val="22"/>
          <w:lang w:val="pt-BR"/>
        </w:rPr>
        <w:t>deste Edital,</w:t>
      </w:r>
      <w:r>
        <w:rPr>
          <w:rFonts w:hint="default" w:ascii="Arial" w:hAnsi="Arial" w:cs="Arial"/>
          <w:spacing w:val="85"/>
          <w:sz w:val="22"/>
          <w:szCs w:val="22"/>
        </w:rPr>
        <w:t xml:space="preserve"> </w:t>
      </w:r>
      <w:r>
        <w:rPr>
          <w:rFonts w:hint="default" w:ascii="Arial" w:hAnsi="Arial" w:cs="Arial"/>
          <w:sz w:val="22"/>
          <w:szCs w:val="22"/>
        </w:rPr>
        <w:t>verificado</w:t>
      </w:r>
      <w:r>
        <w:rPr>
          <w:rFonts w:hint="default" w:ascii="Arial" w:hAnsi="Arial" w:cs="Arial"/>
          <w:spacing w:val="87"/>
          <w:sz w:val="22"/>
          <w:szCs w:val="22"/>
        </w:rPr>
        <w:t xml:space="preserve"> </w:t>
      </w:r>
      <w:r>
        <w:rPr>
          <w:rFonts w:hint="default" w:ascii="Arial" w:hAnsi="Arial" w:cs="Arial"/>
          <w:sz w:val="22"/>
          <w:szCs w:val="22"/>
        </w:rPr>
        <w:t>o</w:t>
      </w:r>
      <w:r>
        <w:rPr>
          <w:rFonts w:hint="default" w:ascii="Arial" w:hAnsi="Arial" w:cs="Arial"/>
          <w:spacing w:val="84"/>
          <w:sz w:val="22"/>
          <w:szCs w:val="22"/>
        </w:rPr>
        <w:t xml:space="preserve"> </w:t>
      </w:r>
      <w:r>
        <w:rPr>
          <w:rFonts w:hint="default" w:ascii="Arial" w:hAnsi="Arial" w:cs="Arial"/>
          <w:sz w:val="22"/>
          <w:szCs w:val="22"/>
        </w:rPr>
        <w:t>cumprimento</w:t>
      </w:r>
      <w:r>
        <w:rPr>
          <w:rFonts w:hint="default" w:ascii="Arial" w:hAnsi="Arial" w:cs="Arial"/>
          <w:spacing w:val="84"/>
          <w:sz w:val="22"/>
          <w:szCs w:val="22"/>
        </w:rPr>
        <w:t xml:space="preserve"> </w:t>
      </w:r>
      <w:r>
        <w:rPr>
          <w:rFonts w:hint="default" w:ascii="Arial" w:hAnsi="Arial" w:cs="Arial"/>
          <w:sz w:val="22"/>
          <w:szCs w:val="22"/>
        </w:rPr>
        <w:t>do</w:t>
      </w:r>
      <w:r>
        <w:rPr>
          <w:rFonts w:hint="default" w:ascii="Arial" w:hAnsi="Arial" w:cs="Arial"/>
          <w:spacing w:val="84"/>
          <w:sz w:val="22"/>
          <w:szCs w:val="22"/>
        </w:rPr>
        <w:t xml:space="preserve"> </w:t>
      </w:r>
      <w:r>
        <w:rPr>
          <w:rFonts w:hint="default" w:ascii="Arial" w:hAnsi="Arial" w:cs="Arial"/>
          <w:sz w:val="22"/>
          <w:szCs w:val="22"/>
        </w:rPr>
        <w:t>prazo estabelecido</w:t>
      </w:r>
      <w:r>
        <w:rPr>
          <w:rFonts w:hint="default" w:ascii="Arial" w:hAnsi="Arial" w:cs="Arial"/>
          <w:spacing w:val="44"/>
          <w:sz w:val="22"/>
          <w:szCs w:val="22"/>
        </w:rPr>
        <w:t xml:space="preserve"> </w:t>
      </w:r>
      <w:r>
        <w:rPr>
          <w:rFonts w:hint="default" w:ascii="Arial" w:hAnsi="Arial" w:cs="Arial"/>
          <w:sz w:val="22"/>
          <w:szCs w:val="22"/>
          <w:lang w:val="pt-BR"/>
        </w:rPr>
        <w:t>em Edital</w:t>
      </w:r>
      <w:r>
        <w:rPr>
          <w:rFonts w:hint="default" w:ascii="Arial" w:hAnsi="Arial" w:cs="Arial"/>
          <w:sz w:val="22"/>
          <w:szCs w:val="22"/>
        </w:rPr>
        <w:t>,</w:t>
      </w:r>
      <w:r>
        <w:rPr>
          <w:rFonts w:hint="default" w:ascii="Arial" w:hAnsi="Arial" w:cs="Arial"/>
          <w:spacing w:val="46"/>
          <w:sz w:val="22"/>
          <w:szCs w:val="22"/>
        </w:rPr>
        <w:t xml:space="preserve"> </w:t>
      </w:r>
      <w:r>
        <w:rPr>
          <w:rFonts w:hint="default" w:ascii="Arial" w:hAnsi="Arial" w:cs="Arial"/>
          <w:sz w:val="22"/>
          <w:szCs w:val="22"/>
        </w:rPr>
        <w:t>a</w:t>
      </w:r>
      <w:r>
        <w:rPr>
          <w:rFonts w:hint="default" w:ascii="Arial" w:hAnsi="Arial" w:cs="Arial"/>
          <w:spacing w:val="46"/>
          <w:sz w:val="22"/>
          <w:szCs w:val="22"/>
        </w:rPr>
        <w:t xml:space="preserve"> </w:t>
      </w:r>
      <w:r>
        <w:rPr>
          <w:rFonts w:hint="default" w:ascii="Arial" w:hAnsi="Arial" w:cs="Arial"/>
          <w:sz w:val="22"/>
          <w:szCs w:val="22"/>
        </w:rPr>
        <w:t>Comissão Especial de Avaliação e Credenciamento,</w:t>
      </w:r>
      <w:r>
        <w:rPr>
          <w:rFonts w:hint="default" w:ascii="Arial" w:hAnsi="Arial" w:cs="Arial"/>
          <w:spacing w:val="46"/>
          <w:sz w:val="22"/>
          <w:szCs w:val="22"/>
        </w:rPr>
        <w:t xml:space="preserve"> </w:t>
      </w:r>
      <w:r>
        <w:rPr>
          <w:rFonts w:hint="default" w:ascii="Arial" w:hAnsi="Arial" w:cs="Arial"/>
          <w:sz w:val="22"/>
          <w:szCs w:val="22"/>
        </w:rPr>
        <w:t>adotará</w:t>
      </w:r>
      <w:r>
        <w:rPr>
          <w:rFonts w:hint="default" w:ascii="Arial" w:hAnsi="Arial" w:cs="Arial"/>
          <w:spacing w:val="46"/>
          <w:sz w:val="22"/>
          <w:szCs w:val="22"/>
        </w:rPr>
        <w:t xml:space="preserve"> </w:t>
      </w:r>
      <w:r>
        <w:rPr>
          <w:rFonts w:hint="default" w:ascii="Arial" w:hAnsi="Arial" w:cs="Arial"/>
          <w:sz w:val="22"/>
          <w:szCs w:val="22"/>
        </w:rPr>
        <w:t>os</w:t>
      </w:r>
      <w:r>
        <w:rPr>
          <w:rFonts w:hint="default" w:ascii="Arial" w:hAnsi="Arial" w:cs="Arial"/>
          <w:spacing w:val="-64"/>
          <w:sz w:val="22"/>
          <w:szCs w:val="22"/>
        </w:rPr>
        <w:t xml:space="preserve">   </w:t>
      </w:r>
      <w:r>
        <w:rPr>
          <w:rFonts w:hint="default" w:ascii="Arial" w:hAnsi="Arial" w:cs="Arial"/>
          <w:sz w:val="22"/>
          <w:szCs w:val="22"/>
        </w:rPr>
        <w:t>seguintes</w:t>
      </w:r>
      <w:r>
        <w:rPr>
          <w:rFonts w:hint="default" w:ascii="Arial" w:hAnsi="Arial" w:cs="Arial"/>
          <w:spacing w:val="-1"/>
          <w:sz w:val="22"/>
          <w:szCs w:val="22"/>
        </w:rPr>
        <w:t xml:space="preserve"> </w:t>
      </w:r>
      <w:r>
        <w:rPr>
          <w:rFonts w:hint="default" w:ascii="Arial" w:hAnsi="Arial" w:cs="Arial"/>
          <w:sz w:val="22"/>
          <w:szCs w:val="22"/>
        </w:rPr>
        <w:t>procedimentos:</w:t>
      </w:r>
    </w:p>
    <w:p w14:paraId="0BF9056A">
      <w:pPr>
        <w:pStyle w:val="2"/>
        <w:numPr>
          <w:ilvl w:val="0"/>
          <w:numId w:val="0"/>
        </w:numPr>
        <w:tabs>
          <w:tab w:val="left" w:pos="567"/>
        </w:tabs>
        <w:spacing w:line="360" w:lineRule="auto"/>
        <w:ind w:left="0" w:leftChars="0" w:right="72" w:rightChars="0" w:firstLine="660" w:firstLineChars="300"/>
        <w:contextualSpacing/>
        <w:jc w:val="both"/>
        <w:rPr>
          <w:rFonts w:hint="default" w:ascii="Arial" w:hAnsi="Arial" w:cs="Arial"/>
          <w:sz w:val="22"/>
          <w:szCs w:val="22"/>
          <w:lang w:val="pt-BR"/>
        </w:rPr>
      </w:pPr>
      <w:r>
        <w:rPr>
          <w:rFonts w:hint="default" w:cs="Arial"/>
          <w:sz w:val="22"/>
          <w:szCs w:val="22"/>
          <w:lang w:val="pt-BR"/>
        </w:rPr>
        <w:t xml:space="preserve">15.2.1.  - </w:t>
      </w:r>
      <w:r>
        <w:rPr>
          <w:rFonts w:hint="default" w:ascii="Arial" w:hAnsi="Arial" w:cs="Arial"/>
          <w:sz w:val="22"/>
          <w:szCs w:val="22"/>
          <w:lang w:val="pt-BR"/>
        </w:rPr>
        <w:t>1º Momento:</w:t>
      </w:r>
    </w:p>
    <w:p w14:paraId="4F3AFD76">
      <w:pPr>
        <w:pStyle w:val="25"/>
        <w:numPr>
          <w:ilvl w:val="0"/>
          <w:numId w:val="5"/>
        </w:numPr>
        <w:tabs>
          <w:tab w:val="left" w:pos="284"/>
        </w:tabs>
        <w:spacing w:line="360" w:lineRule="auto"/>
        <w:ind w:left="242" w:right="72" w:firstLine="0"/>
        <w:rPr>
          <w:rFonts w:hint="default" w:ascii="Arial" w:hAnsi="Arial" w:cs="Arial"/>
          <w:sz w:val="22"/>
          <w:szCs w:val="22"/>
        </w:rPr>
      </w:pPr>
      <w:r>
        <w:rPr>
          <w:rFonts w:hint="default" w:ascii="Arial" w:hAnsi="Arial" w:cs="Arial"/>
          <w:sz w:val="22"/>
          <w:szCs w:val="22"/>
          <w:lang w:val="pt-BR"/>
        </w:rPr>
        <w:t>Conferênica dos documentos</w:t>
      </w:r>
      <w:r>
        <w:rPr>
          <w:rFonts w:hint="default" w:ascii="Arial" w:hAnsi="Arial" w:cs="Arial"/>
          <w:sz w:val="22"/>
          <w:szCs w:val="22"/>
        </w:rPr>
        <w:t>;</w:t>
      </w:r>
    </w:p>
    <w:p w14:paraId="028029AA">
      <w:pPr>
        <w:pStyle w:val="25"/>
        <w:numPr>
          <w:ilvl w:val="0"/>
          <w:numId w:val="5"/>
        </w:numPr>
        <w:tabs>
          <w:tab w:val="left" w:pos="284"/>
        </w:tabs>
        <w:spacing w:line="360" w:lineRule="auto"/>
        <w:ind w:left="242" w:right="72" w:firstLine="0"/>
        <w:rPr>
          <w:rFonts w:hint="default" w:ascii="Arial" w:hAnsi="Arial" w:cs="Arial"/>
          <w:sz w:val="22"/>
          <w:szCs w:val="22"/>
        </w:rPr>
      </w:pPr>
      <w:r>
        <w:rPr>
          <w:rFonts w:hint="default" w:ascii="Arial" w:hAnsi="Arial" w:cs="Arial"/>
          <w:sz w:val="22"/>
          <w:szCs w:val="22"/>
        </w:rPr>
        <w:t>O</w:t>
      </w:r>
      <w:r>
        <w:rPr>
          <w:rFonts w:hint="default" w:ascii="Arial" w:hAnsi="Arial" w:cs="Arial"/>
          <w:spacing w:val="28"/>
          <w:sz w:val="22"/>
          <w:szCs w:val="22"/>
        </w:rPr>
        <w:t xml:space="preserve"> </w:t>
      </w:r>
      <w:r>
        <w:rPr>
          <w:rFonts w:hint="default" w:ascii="Arial" w:hAnsi="Arial" w:cs="Arial"/>
          <w:sz w:val="22"/>
          <w:szCs w:val="22"/>
        </w:rPr>
        <w:t>exame</w:t>
      </w:r>
      <w:r>
        <w:rPr>
          <w:rFonts w:hint="default" w:ascii="Arial" w:hAnsi="Arial" w:cs="Arial"/>
          <w:spacing w:val="28"/>
          <w:sz w:val="22"/>
          <w:szCs w:val="22"/>
        </w:rPr>
        <w:t xml:space="preserve"> </w:t>
      </w:r>
      <w:r>
        <w:rPr>
          <w:rFonts w:hint="default" w:ascii="Arial" w:hAnsi="Arial" w:cs="Arial"/>
          <w:sz w:val="22"/>
          <w:szCs w:val="22"/>
        </w:rPr>
        <w:t>de</w:t>
      </w:r>
      <w:r>
        <w:rPr>
          <w:rFonts w:hint="default" w:ascii="Arial" w:hAnsi="Arial" w:cs="Arial"/>
          <w:spacing w:val="28"/>
          <w:sz w:val="22"/>
          <w:szCs w:val="22"/>
        </w:rPr>
        <w:t xml:space="preserve"> </w:t>
      </w:r>
      <w:r>
        <w:rPr>
          <w:rFonts w:hint="default" w:ascii="Arial" w:hAnsi="Arial" w:cs="Arial"/>
          <w:sz w:val="22"/>
          <w:szCs w:val="22"/>
        </w:rPr>
        <w:t>todos</w:t>
      </w:r>
      <w:r>
        <w:rPr>
          <w:rFonts w:hint="default" w:ascii="Arial" w:hAnsi="Arial" w:cs="Arial"/>
          <w:spacing w:val="30"/>
          <w:sz w:val="22"/>
          <w:szCs w:val="22"/>
        </w:rPr>
        <w:t xml:space="preserve"> d</w:t>
      </w:r>
      <w:r>
        <w:rPr>
          <w:rFonts w:hint="default" w:ascii="Arial" w:hAnsi="Arial" w:cs="Arial"/>
          <w:sz w:val="22"/>
          <w:szCs w:val="22"/>
        </w:rPr>
        <w:t>os</w:t>
      </w:r>
      <w:r>
        <w:rPr>
          <w:rFonts w:hint="default" w:ascii="Arial" w:hAnsi="Arial" w:cs="Arial"/>
          <w:spacing w:val="25"/>
          <w:sz w:val="22"/>
          <w:szCs w:val="22"/>
        </w:rPr>
        <w:t xml:space="preserve"> </w:t>
      </w:r>
      <w:r>
        <w:rPr>
          <w:rFonts w:hint="default" w:ascii="Arial" w:hAnsi="Arial" w:cs="Arial"/>
          <w:sz w:val="22"/>
          <w:szCs w:val="22"/>
        </w:rPr>
        <w:t>currículos apresentados na documentação de inscrição,</w:t>
      </w:r>
      <w:r>
        <w:rPr>
          <w:rFonts w:hint="default" w:ascii="Arial" w:hAnsi="Arial" w:cs="Arial"/>
          <w:spacing w:val="30"/>
          <w:sz w:val="22"/>
          <w:szCs w:val="22"/>
        </w:rPr>
        <w:t xml:space="preserve"> </w:t>
      </w:r>
      <w:r>
        <w:rPr>
          <w:rFonts w:hint="default" w:ascii="Arial" w:hAnsi="Arial" w:cs="Arial"/>
          <w:sz w:val="22"/>
          <w:szCs w:val="22"/>
        </w:rPr>
        <w:t>levando-se</w:t>
      </w:r>
      <w:r>
        <w:rPr>
          <w:rFonts w:hint="default" w:ascii="Arial" w:hAnsi="Arial" w:cs="Arial"/>
          <w:spacing w:val="28"/>
          <w:sz w:val="22"/>
          <w:szCs w:val="22"/>
        </w:rPr>
        <w:t xml:space="preserve"> </w:t>
      </w:r>
      <w:r>
        <w:rPr>
          <w:rFonts w:hint="default" w:ascii="Arial" w:hAnsi="Arial" w:cs="Arial"/>
          <w:sz w:val="22"/>
          <w:szCs w:val="22"/>
        </w:rPr>
        <w:t>em</w:t>
      </w:r>
      <w:r>
        <w:rPr>
          <w:rFonts w:hint="default" w:ascii="Arial" w:hAnsi="Arial" w:cs="Arial"/>
          <w:spacing w:val="31"/>
          <w:sz w:val="22"/>
          <w:szCs w:val="22"/>
        </w:rPr>
        <w:t xml:space="preserve"> </w:t>
      </w:r>
      <w:r>
        <w:rPr>
          <w:rFonts w:hint="default" w:ascii="Arial" w:hAnsi="Arial" w:cs="Arial"/>
          <w:sz w:val="22"/>
          <w:szCs w:val="22"/>
        </w:rPr>
        <w:t>conta:</w:t>
      </w:r>
      <w:r>
        <w:rPr>
          <w:rFonts w:hint="default" w:ascii="Arial" w:hAnsi="Arial" w:cs="Arial"/>
          <w:spacing w:val="28"/>
          <w:sz w:val="22"/>
          <w:szCs w:val="22"/>
        </w:rPr>
        <w:t xml:space="preserve"> </w:t>
      </w:r>
      <w:r>
        <w:rPr>
          <w:rFonts w:hint="default" w:ascii="Arial" w:hAnsi="Arial" w:cs="Arial"/>
          <w:sz w:val="22"/>
          <w:szCs w:val="22"/>
        </w:rPr>
        <w:t>validade,</w:t>
      </w:r>
      <w:r>
        <w:rPr>
          <w:rFonts w:hint="default" w:ascii="Arial" w:hAnsi="Arial" w:cs="Arial"/>
          <w:spacing w:val="-64"/>
          <w:sz w:val="22"/>
          <w:szCs w:val="22"/>
        </w:rPr>
        <w:t xml:space="preserve"> </w:t>
      </w:r>
      <w:r>
        <w:rPr>
          <w:rFonts w:hint="default" w:ascii="Arial" w:hAnsi="Arial" w:cs="Arial"/>
          <w:sz w:val="22"/>
          <w:szCs w:val="22"/>
        </w:rPr>
        <w:t>veracidade</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se</w:t>
      </w:r>
      <w:r>
        <w:rPr>
          <w:rFonts w:hint="default" w:ascii="Arial" w:hAnsi="Arial" w:cs="Arial"/>
          <w:spacing w:val="1"/>
          <w:sz w:val="22"/>
          <w:szCs w:val="22"/>
        </w:rPr>
        <w:t xml:space="preserve"> </w:t>
      </w:r>
      <w:r>
        <w:rPr>
          <w:rFonts w:hint="default" w:ascii="Arial" w:hAnsi="Arial" w:cs="Arial"/>
          <w:sz w:val="22"/>
          <w:szCs w:val="22"/>
        </w:rPr>
        <w:t>todo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rol exigido fora</w:t>
      </w:r>
      <w:r>
        <w:rPr>
          <w:rFonts w:hint="default" w:ascii="Arial" w:hAnsi="Arial" w:cs="Arial"/>
          <w:spacing w:val="-2"/>
          <w:sz w:val="22"/>
          <w:szCs w:val="22"/>
        </w:rPr>
        <w:t xml:space="preserve"> </w:t>
      </w:r>
      <w:r>
        <w:rPr>
          <w:rFonts w:hint="default" w:ascii="Arial" w:hAnsi="Arial" w:cs="Arial"/>
          <w:sz w:val="22"/>
          <w:szCs w:val="22"/>
        </w:rPr>
        <w:t>apresentado;</w:t>
      </w:r>
    </w:p>
    <w:p w14:paraId="713DE8BF">
      <w:pPr>
        <w:pStyle w:val="25"/>
        <w:numPr>
          <w:ilvl w:val="0"/>
          <w:numId w:val="5"/>
        </w:numPr>
        <w:tabs>
          <w:tab w:val="left" w:pos="284"/>
        </w:tabs>
        <w:spacing w:line="360" w:lineRule="auto"/>
        <w:ind w:left="242" w:right="72" w:firstLine="0"/>
        <w:rPr>
          <w:rFonts w:hint="default" w:ascii="Arial" w:hAnsi="Arial" w:cs="Arial"/>
          <w:sz w:val="22"/>
          <w:szCs w:val="22"/>
        </w:rPr>
      </w:pP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tudo</w:t>
      </w:r>
      <w:r>
        <w:rPr>
          <w:rFonts w:hint="default" w:ascii="Arial" w:hAnsi="Arial" w:cs="Arial"/>
          <w:spacing w:val="-2"/>
          <w:sz w:val="22"/>
          <w:szCs w:val="22"/>
        </w:rPr>
        <w:t xml:space="preserve"> </w:t>
      </w:r>
      <w:r>
        <w:rPr>
          <w:rFonts w:hint="default" w:ascii="Arial" w:hAnsi="Arial" w:cs="Arial"/>
          <w:sz w:val="22"/>
          <w:szCs w:val="22"/>
        </w:rPr>
        <w:t>lavrar-se</w:t>
      </w:r>
      <w:r>
        <w:rPr>
          <w:rFonts w:hint="default" w:ascii="Arial" w:hAnsi="Arial" w:cs="Arial"/>
          <w:spacing w:val="-3"/>
          <w:sz w:val="22"/>
          <w:szCs w:val="22"/>
        </w:rPr>
        <w:t xml:space="preserve"> </w:t>
      </w:r>
      <w:r>
        <w:rPr>
          <w:rFonts w:hint="default" w:ascii="Arial" w:hAnsi="Arial" w:cs="Arial"/>
          <w:sz w:val="22"/>
          <w:szCs w:val="22"/>
        </w:rPr>
        <w:t>à</w:t>
      </w:r>
      <w:r>
        <w:rPr>
          <w:rFonts w:hint="default" w:ascii="Arial" w:hAnsi="Arial" w:cs="Arial"/>
          <w:spacing w:val="-3"/>
          <w:sz w:val="22"/>
          <w:szCs w:val="22"/>
        </w:rPr>
        <w:t xml:space="preserve"> </w:t>
      </w:r>
      <w:r>
        <w:rPr>
          <w:rFonts w:hint="default" w:ascii="Arial" w:hAnsi="Arial" w:cs="Arial"/>
          <w:sz w:val="22"/>
          <w:szCs w:val="22"/>
        </w:rPr>
        <w:t>ata</w:t>
      </w:r>
      <w:r>
        <w:rPr>
          <w:rFonts w:hint="default" w:ascii="Arial" w:hAnsi="Arial" w:cs="Arial"/>
          <w:spacing w:val="-1"/>
          <w:sz w:val="22"/>
          <w:szCs w:val="22"/>
        </w:rPr>
        <w:t xml:space="preserve"> </w:t>
      </w:r>
      <w:r>
        <w:rPr>
          <w:rFonts w:hint="default" w:ascii="Arial" w:hAnsi="Arial" w:cs="Arial"/>
          <w:sz w:val="22"/>
          <w:szCs w:val="22"/>
        </w:rPr>
        <w:t>circunstanciada.</w:t>
      </w:r>
    </w:p>
    <w:p w14:paraId="6F8EDD6D">
      <w:pPr>
        <w:pStyle w:val="2"/>
        <w:numPr>
          <w:ilvl w:val="0"/>
          <w:numId w:val="0"/>
        </w:numPr>
        <w:tabs>
          <w:tab w:val="left" w:pos="567"/>
        </w:tabs>
        <w:spacing w:line="360" w:lineRule="auto"/>
        <w:ind w:left="0" w:leftChars="0" w:right="72" w:rightChars="0" w:firstLine="660" w:firstLineChars="300"/>
        <w:contextualSpacing/>
        <w:jc w:val="both"/>
        <w:rPr>
          <w:rFonts w:hint="default" w:ascii="Arial" w:hAnsi="Arial" w:cs="Arial"/>
          <w:sz w:val="22"/>
          <w:szCs w:val="22"/>
          <w:lang w:val="pt-BR"/>
        </w:rPr>
      </w:pPr>
      <w:r>
        <w:rPr>
          <w:rFonts w:hint="default" w:cs="Arial"/>
          <w:sz w:val="22"/>
          <w:szCs w:val="22"/>
          <w:lang w:val="pt-BR"/>
        </w:rPr>
        <w:t xml:space="preserve">15.2.2. -  </w:t>
      </w:r>
      <w:r>
        <w:rPr>
          <w:rFonts w:hint="default" w:ascii="Arial" w:hAnsi="Arial" w:cs="Arial"/>
          <w:sz w:val="22"/>
          <w:szCs w:val="22"/>
          <w:lang w:val="pt-BR"/>
        </w:rPr>
        <w:t>2º Momento:</w:t>
      </w:r>
    </w:p>
    <w:p w14:paraId="7CA24A4B">
      <w:pPr>
        <w:pStyle w:val="25"/>
        <w:numPr>
          <w:ilvl w:val="0"/>
          <w:numId w:val="0"/>
        </w:numPr>
        <w:tabs>
          <w:tab w:val="left" w:pos="567"/>
          <w:tab w:val="left" w:pos="851"/>
        </w:tabs>
        <w:spacing w:line="360" w:lineRule="auto"/>
        <w:ind w:left="220" w:leftChars="100" w:firstLine="660" w:firstLineChars="300"/>
        <w:rPr>
          <w:rFonts w:hint="default" w:ascii="Arial" w:hAnsi="Arial" w:cs="Arial"/>
          <w:sz w:val="22"/>
          <w:szCs w:val="22"/>
        </w:rPr>
      </w:pPr>
      <w:r>
        <w:rPr>
          <w:rFonts w:hint="default" w:ascii="Arial" w:hAnsi="Arial" w:cs="Arial"/>
          <w:b/>
          <w:bCs/>
          <w:sz w:val="22"/>
          <w:szCs w:val="22"/>
          <w:lang w:val="pt-BR"/>
        </w:rPr>
        <w:t xml:space="preserve">15.2.2.1. </w:t>
      </w:r>
      <w:r>
        <w:rPr>
          <w:rFonts w:hint="default" w:ascii="Arial" w:hAnsi="Arial" w:cs="Arial"/>
          <w:sz w:val="22"/>
          <w:szCs w:val="22"/>
        </w:rPr>
        <w:t>Decidindo</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Comissão Especial de Avaliação e Credenciamento</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regularidade</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empresa,</w:t>
      </w:r>
      <w:r>
        <w:rPr>
          <w:rFonts w:hint="default" w:ascii="Arial" w:hAnsi="Arial" w:cs="Arial"/>
          <w:spacing w:val="1"/>
          <w:sz w:val="22"/>
          <w:szCs w:val="22"/>
        </w:rPr>
        <w:t xml:space="preserve"> </w:t>
      </w:r>
      <w:r>
        <w:rPr>
          <w:rFonts w:hint="default" w:ascii="Arial" w:hAnsi="Arial" w:cs="Arial"/>
          <w:sz w:val="22"/>
          <w:szCs w:val="22"/>
        </w:rPr>
        <w:t>opinará</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seu</w:t>
      </w:r>
      <w:r>
        <w:rPr>
          <w:rFonts w:hint="default" w:ascii="Arial" w:hAnsi="Arial" w:cs="Arial"/>
          <w:spacing w:val="1"/>
          <w:sz w:val="22"/>
          <w:szCs w:val="22"/>
        </w:rPr>
        <w:t xml:space="preserve"> </w:t>
      </w:r>
      <w:r>
        <w:rPr>
          <w:rFonts w:hint="default" w:ascii="Arial" w:hAnsi="Arial" w:cs="Arial"/>
          <w:sz w:val="22"/>
          <w:szCs w:val="22"/>
        </w:rPr>
        <w:t>credenciamento,</w:t>
      </w:r>
      <w:r>
        <w:rPr>
          <w:rFonts w:hint="default" w:ascii="Arial" w:hAnsi="Arial" w:cs="Arial"/>
          <w:spacing w:val="1"/>
          <w:sz w:val="22"/>
          <w:szCs w:val="22"/>
        </w:rPr>
        <w:t xml:space="preserve"> </w:t>
      </w:r>
      <w:r>
        <w:rPr>
          <w:rFonts w:hint="default" w:ascii="Arial" w:hAnsi="Arial" w:cs="Arial"/>
          <w:sz w:val="22"/>
          <w:szCs w:val="22"/>
        </w:rPr>
        <w:t>caso</w:t>
      </w:r>
      <w:r>
        <w:rPr>
          <w:rFonts w:hint="default" w:ascii="Arial" w:hAnsi="Arial" w:cs="Arial"/>
          <w:spacing w:val="1"/>
          <w:sz w:val="22"/>
          <w:szCs w:val="22"/>
        </w:rPr>
        <w:t xml:space="preserve"> </w:t>
      </w:r>
      <w:r>
        <w:rPr>
          <w:rFonts w:hint="default" w:ascii="Arial" w:hAnsi="Arial" w:cs="Arial"/>
          <w:sz w:val="22"/>
          <w:szCs w:val="22"/>
        </w:rPr>
        <w:t>contrário</w:t>
      </w:r>
      <w:r>
        <w:rPr>
          <w:rFonts w:hint="default" w:ascii="Arial" w:hAnsi="Arial" w:cs="Arial"/>
          <w:spacing w:val="1"/>
          <w:sz w:val="22"/>
          <w:szCs w:val="22"/>
        </w:rPr>
        <w:t xml:space="preserve"> </w:t>
      </w:r>
      <w:r>
        <w:rPr>
          <w:rFonts w:hint="default" w:ascii="Arial" w:hAnsi="Arial" w:cs="Arial"/>
          <w:sz w:val="22"/>
          <w:szCs w:val="22"/>
        </w:rPr>
        <w:t>decidirá</w:t>
      </w:r>
      <w:r>
        <w:rPr>
          <w:rFonts w:hint="default" w:ascii="Arial" w:hAnsi="Arial" w:cs="Arial"/>
          <w:spacing w:val="1"/>
          <w:sz w:val="22"/>
          <w:szCs w:val="22"/>
        </w:rPr>
        <w:t xml:space="preserve"> </w:t>
      </w:r>
      <w:r>
        <w:rPr>
          <w:rFonts w:hint="default" w:ascii="Arial" w:hAnsi="Arial" w:cs="Arial"/>
          <w:sz w:val="22"/>
          <w:szCs w:val="22"/>
        </w:rPr>
        <w:t>pela</w:t>
      </w:r>
      <w:r>
        <w:rPr>
          <w:rFonts w:hint="default" w:ascii="Arial" w:hAnsi="Arial" w:cs="Arial"/>
          <w:spacing w:val="1"/>
          <w:sz w:val="22"/>
          <w:szCs w:val="22"/>
        </w:rPr>
        <w:t xml:space="preserve"> </w:t>
      </w:r>
      <w:r>
        <w:rPr>
          <w:rFonts w:hint="default" w:ascii="Arial" w:hAnsi="Arial" w:cs="Arial"/>
          <w:sz w:val="22"/>
          <w:szCs w:val="22"/>
        </w:rPr>
        <w:t>inabilitação</w:t>
      </w:r>
      <w:r>
        <w:rPr>
          <w:rFonts w:hint="default" w:ascii="Arial" w:hAnsi="Arial" w:cs="Arial"/>
          <w:spacing w:val="1"/>
          <w:sz w:val="22"/>
          <w:szCs w:val="22"/>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mesma,</w:t>
      </w:r>
      <w:r>
        <w:rPr>
          <w:rFonts w:hint="default" w:ascii="Arial" w:hAnsi="Arial" w:cs="Arial"/>
          <w:spacing w:val="1"/>
          <w:sz w:val="22"/>
          <w:szCs w:val="22"/>
        </w:rPr>
        <w:t xml:space="preserve"> </w:t>
      </w:r>
      <w:r>
        <w:rPr>
          <w:rFonts w:hint="default" w:ascii="Arial" w:hAnsi="Arial" w:cs="Arial"/>
          <w:sz w:val="22"/>
          <w:szCs w:val="22"/>
        </w:rPr>
        <w:t>em</w:t>
      </w:r>
      <w:r>
        <w:rPr>
          <w:rFonts w:hint="default" w:ascii="Arial" w:hAnsi="Arial" w:cs="Arial"/>
          <w:spacing w:val="1"/>
          <w:sz w:val="22"/>
          <w:szCs w:val="22"/>
        </w:rPr>
        <w:t xml:space="preserve"> </w:t>
      </w:r>
      <w:r>
        <w:rPr>
          <w:rFonts w:hint="default" w:ascii="Arial" w:hAnsi="Arial" w:cs="Arial"/>
          <w:sz w:val="22"/>
          <w:szCs w:val="22"/>
        </w:rPr>
        <w:t>qualquer</w:t>
      </w:r>
      <w:r>
        <w:rPr>
          <w:rFonts w:hint="default" w:ascii="Arial" w:hAnsi="Arial" w:cs="Arial"/>
          <w:spacing w:val="1"/>
          <w:sz w:val="22"/>
          <w:szCs w:val="22"/>
        </w:rPr>
        <w:t xml:space="preserve"> </w:t>
      </w:r>
      <w:r>
        <w:rPr>
          <w:rFonts w:hint="default" w:ascii="Arial" w:hAnsi="Arial" w:cs="Arial"/>
          <w:sz w:val="22"/>
          <w:szCs w:val="22"/>
        </w:rPr>
        <w:t>caso</w:t>
      </w:r>
      <w:r>
        <w:rPr>
          <w:rFonts w:hint="default" w:ascii="Arial" w:hAnsi="Arial" w:cs="Arial"/>
          <w:spacing w:val="1"/>
          <w:sz w:val="22"/>
          <w:szCs w:val="22"/>
        </w:rPr>
        <w:t xml:space="preserve"> </w:t>
      </w:r>
      <w:r>
        <w:rPr>
          <w:rFonts w:hint="default" w:ascii="Arial" w:hAnsi="Arial" w:cs="Arial"/>
          <w:sz w:val="22"/>
          <w:szCs w:val="22"/>
        </w:rPr>
        <w:t>submetendo</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decisão</w:t>
      </w:r>
      <w:r>
        <w:rPr>
          <w:rFonts w:hint="default" w:ascii="Arial" w:hAnsi="Arial" w:cs="Arial"/>
          <w:spacing w:val="66"/>
          <w:sz w:val="22"/>
          <w:szCs w:val="22"/>
        </w:rPr>
        <w:t xml:space="preserve"> </w:t>
      </w:r>
      <w:r>
        <w:rPr>
          <w:rFonts w:hint="default" w:ascii="Arial" w:hAnsi="Arial" w:cs="Arial"/>
          <w:sz w:val="22"/>
          <w:szCs w:val="22"/>
        </w:rPr>
        <w:t>ao</w:t>
      </w:r>
      <w:r>
        <w:rPr>
          <w:rFonts w:hint="default" w:ascii="Arial" w:hAnsi="Arial" w:cs="Arial"/>
          <w:spacing w:val="1"/>
          <w:sz w:val="22"/>
          <w:szCs w:val="22"/>
        </w:rPr>
        <w:t xml:space="preserve"> </w:t>
      </w:r>
      <w:r>
        <w:rPr>
          <w:rFonts w:hint="default" w:ascii="Arial" w:hAnsi="Arial" w:cs="Arial"/>
          <w:sz w:val="22"/>
          <w:szCs w:val="22"/>
        </w:rPr>
        <w:t>Prefeito</w:t>
      </w:r>
      <w:r>
        <w:rPr>
          <w:rFonts w:hint="default" w:ascii="Arial" w:hAnsi="Arial" w:cs="Arial"/>
          <w:spacing w:val="-3"/>
          <w:sz w:val="22"/>
          <w:szCs w:val="22"/>
        </w:rPr>
        <w:t xml:space="preserve"> </w:t>
      </w:r>
      <w:r>
        <w:rPr>
          <w:rFonts w:hint="default" w:ascii="Arial" w:hAnsi="Arial" w:cs="Arial"/>
          <w:sz w:val="22"/>
          <w:szCs w:val="22"/>
        </w:rPr>
        <w:t>Municipal.</w:t>
      </w:r>
    </w:p>
    <w:p w14:paraId="0E569645">
      <w:pPr>
        <w:pStyle w:val="25"/>
        <w:numPr>
          <w:ilvl w:val="0"/>
          <w:numId w:val="0"/>
        </w:numPr>
        <w:tabs>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 xml:space="preserve">15.3. </w:t>
      </w:r>
      <w:r>
        <w:rPr>
          <w:rFonts w:hint="default" w:ascii="Arial" w:hAnsi="Arial" w:cs="Arial"/>
          <w:sz w:val="22"/>
          <w:szCs w:val="22"/>
        </w:rPr>
        <w:t>De acordo com os documentos e informações apresentadas, os profissionais serão credenciados e classificados obedecendo a pontuação obtida nos requisitos descritos abaixo:</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4061"/>
        <w:gridCol w:w="2603"/>
        <w:gridCol w:w="2248"/>
      </w:tblGrid>
      <w:tr w14:paraId="2C26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64" w:type="dxa"/>
            <w:vAlign w:val="center"/>
          </w:tcPr>
          <w:p w14:paraId="1FA4DAA4">
            <w:pPr>
              <w:pStyle w:val="25"/>
              <w:keepNext w:val="0"/>
              <w:keepLines w:val="0"/>
              <w:suppressLineNumbers w:val="0"/>
              <w:tabs>
                <w:tab w:val="left" w:pos="851"/>
              </w:tabs>
              <w:spacing w:beforeAutospacing="0" w:afterAutospacing="0" w:line="276" w:lineRule="auto"/>
              <w:ind w:left="0"/>
              <w:jc w:val="center"/>
              <w:rPr>
                <w:rFonts w:hint="default" w:ascii="Arial" w:hAnsi="Arial" w:cs="Arial"/>
                <w:b/>
                <w:bCs/>
                <w:kern w:val="2"/>
                <w:sz w:val="20"/>
                <w:szCs w:val="20"/>
              </w:rPr>
            </w:pPr>
            <w:r>
              <w:rPr>
                <w:rFonts w:hint="default" w:ascii="Arial" w:hAnsi="Arial" w:cs="Arial"/>
                <w:b/>
                <w:bCs/>
                <w:kern w:val="2"/>
                <w:sz w:val="20"/>
                <w:szCs w:val="20"/>
              </w:rPr>
              <w:t>ITEM</w:t>
            </w:r>
          </w:p>
        </w:tc>
        <w:tc>
          <w:tcPr>
            <w:tcW w:w="4061" w:type="dxa"/>
            <w:vAlign w:val="center"/>
          </w:tcPr>
          <w:p w14:paraId="41700007">
            <w:pPr>
              <w:pStyle w:val="25"/>
              <w:keepNext w:val="0"/>
              <w:keepLines w:val="0"/>
              <w:suppressLineNumbers w:val="0"/>
              <w:tabs>
                <w:tab w:val="left" w:pos="851"/>
              </w:tabs>
              <w:spacing w:beforeAutospacing="0" w:afterAutospacing="0" w:line="276" w:lineRule="auto"/>
              <w:ind w:left="0"/>
              <w:jc w:val="center"/>
              <w:rPr>
                <w:rFonts w:hint="default" w:ascii="Arial" w:hAnsi="Arial" w:cs="Arial"/>
                <w:b/>
                <w:bCs/>
                <w:kern w:val="2"/>
                <w:sz w:val="20"/>
                <w:szCs w:val="20"/>
              </w:rPr>
            </w:pPr>
          </w:p>
          <w:p w14:paraId="722E19AB">
            <w:pPr>
              <w:pStyle w:val="25"/>
              <w:keepNext w:val="0"/>
              <w:keepLines w:val="0"/>
              <w:suppressLineNumbers w:val="0"/>
              <w:tabs>
                <w:tab w:val="left" w:pos="851"/>
              </w:tabs>
              <w:spacing w:beforeAutospacing="0" w:afterAutospacing="0" w:line="276" w:lineRule="auto"/>
              <w:ind w:left="0" w:leftChars="0" w:firstLine="0" w:firstLineChars="0"/>
              <w:jc w:val="center"/>
              <w:rPr>
                <w:rFonts w:hint="default" w:ascii="Arial" w:hAnsi="Arial" w:cs="Arial"/>
                <w:b/>
                <w:bCs/>
                <w:kern w:val="2"/>
                <w:sz w:val="20"/>
                <w:szCs w:val="20"/>
              </w:rPr>
            </w:pPr>
            <w:r>
              <w:rPr>
                <w:rFonts w:hint="default" w:ascii="Arial" w:hAnsi="Arial" w:cs="Arial"/>
                <w:b/>
                <w:bCs/>
                <w:kern w:val="2"/>
                <w:sz w:val="20"/>
                <w:szCs w:val="20"/>
              </w:rPr>
              <w:t>DISCRIMINAÇÃO</w:t>
            </w:r>
          </w:p>
        </w:tc>
        <w:tc>
          <w:tcPr>
            <w:tcW w:w="2603" w:type="dxa"/>
            <w:vAlign w:val="center"/>
          </w:tcPr>
          <w:p w14:paraId="3D73D6E9">
            <w:pPr>
              <w:pStyle w:val="25"/>
              <w:keepNext w:val="0"/>
              <w:keepLines w:val="0"/>
              <w:suppressLineNumbers w:val="0"/>
              <w:tabs>
                <w:tab w:val="left" w:pos="851"/>
              </w:tabs>
              <w:spacing w:beforeAutospacing="0" w:afterAutospacing="0" w:line="276" w:lineRule="auto"/>
              <w:ind w:left="0"/>
              <w:jc w:val="center"/>
              <w:rPr>
                <w:rFonts w:hint="default" w:ascii="Arial" w:hAnsi="Arial" w:cs="Arial"/>
                <w:b/>
                <w:bCs/>
                <w:kern w:val="2"/>
                <w:sz w:val="20"/>
                <w:szCs w:val="20"/>
              </w:rPr>
            </w:pPr>
            <w:r>
              <w:rPr>
                <w:rFonts w:hint="default" w:ascii="Arial" w:hAnsi="Arial" w:cs="Arial"/>
                <w:b/>
                <w:bCs/>
                <w:kern w:val="2"/>
                <w:sz w:val="20"/>
                <w:szCs w:val="20"/>
              </w:rPr>
              <w:t>PONTUAÇÃO</w:t>
            </w:r>
          </w:p>
        </w:tc>
        <w:tc>
          <w:tcPr>
            <w:tcW w:w="2248" w:type="dxa"/>
            <w:vAlign w:val="center"/>
          </w:tcPr>
          <w:p w14:paraId="538113C2">
            <w:pPr>
              <w:pStyle w:val="25"/>
              <w:keepNext w:val="0"/>
              <w:keepLines w:val="0"/>
              <w:suppressLineNumbers w:val="0"/>
              <w:tabs>
                <w:tab w:val="left" w:pos="851"/>
              </w:tabs>
              <w:spacing w:beforeAutospacing="0" w:afterAutospacing="0" w:line="276" w:lineRule="auto"/>
              <w:ind w:left="0"/>
              <w:jc w:val="center"/>
              <w:rPr>
                <w:rFonts w:hint="default" w:ascii="Arial" w:hAnsi="Arial" w:cs="Arial"/>
                <w:b/>
                <w:bCs/>
                <w:kern w:val="2"/>
                <w:sz w:val="20"/>
                <w:szCs w:val="20"/>
              </w:rPr>
            </w:pPr>
            <w:r>
              <w:rPr>
                <w:rFonts w:hint="default" w:ascii="Arial" w:hAnsi="Arial" w:cs="Arial"/>
                <w:b/>
                <w:bCs/>
                <w:kern w:val="2"/>
                <w:sz w:val="20"/>
                <w:szCs w:val="20"/>
              </w:rPr>
              <w:t>TOTAL</w:t>
            </w:r>
          </w:p>
        </w:tc>
      </w:tr>
      <w:tr w14:paraId="2AA43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2F7AD877">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kern w:val="2"/>
                <w:sz w:val="20"/>
                <w:szCs w:val="20"/>
              </w:rPr>
              <w:t>1</w:t>
            </w:r>
          </w:p>
        </w:tc>
        <w:tc>
          <w:tcPr>
            <w:tcW w:w="4061" w:type="dxa"/>
          </w:tcPr>
          <w:p w14:paraId="7CB83480">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Pós-graduação ou Mestrado relacionado ao objeto de credenciamento.</w:t>
            </w:r>
          </w:p>
        </w:tc>
        <w:tc>
          <w:tcPr>
            <w:tcW w:w="2603" w:type="dxa"/>
            <w:vAlign w:val="center"/>
          </w:tcPr>
          <w:p w14:paraId="74B185F8">
            <w:pPr>
              <w:keepNext w:val="0"/>
              <w:keepLines w:val="0"/>
              <w:suppressLineNumbers w:val="0"/>
              <w:spacing w:beforeAutospacing="0" w:afterAutospacing="0"/>
              <w:jc w:val="center"/>
              <w:rPr>
                <w:rStyle w:val="46"/>
                <w:kern w:val="2"/>
                <w:sz w:val="20"/>
                <w:szCs w:val="20"/>
              </w:rPr>
            </w:pPr>
            <w:r>
              <w:rPr>
                <w:rStyle w:val="46"/>
                <w:kern w:val="2"/>
                <w:sz w:val="20"/>
                <w:szCs w:val="20"/>
              </w:rPr>
              <w:t>20</w:t>
            </w:r>
          </w:p>
        </w:tc>
        <w:tc>
          <w:tcPr>
            <w:tcW w:w="2248" w:type="dxa"/>
            <w:vAlign w:val="center"/>
          </w:tcPr>
          <w:p w14:paraId="5987FC41">
            <w:pPr>
              <w:keepNext w:val="0"/>
              <w:keepLines w:val="0"/>
              <w:suppressLineNumbers w:val="0"/>
              <w:spacing w:beforeAutospacing="0" w:afterAutospacing="0"/>
              <w:jc w:val="center"/>
              <w:rPr>
                <w:rStyle w:val="46"/>
                <w:kern w:val="2"/>
                <w:sz w:val="20"/>
                <w:szCs w:val="20"/>
              </w:rPr>
            </w:pPr>
            <w:r>
              <w:rPr>
                <w:rStyle w:val="46"/>
                <w:kern w:val="2"/>
                <w:sz w:val="20"/>
                <w:szCs w:val="20"/>
              </w:rPr>
              <w:t>20</w:t>
            </w:r>
          </w:p>
        </w:tc>
      </w:tr>
      <w:tr w14:paraId="5A08A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1A6B8077">
            <w:pPr>
              <w:pStyle w:val="25"/>
              <w:keepNext w:val="0"/>
              <w:keepLines w:val="0"/>
              <w:suppressLineNumbers w:val="0"/>
              <w:tabs>
                <w:tab w:val="left" w:pos="851"/>
              </w:tabs>
              <w:spacing w:beforeAutospacing="0" w:afterAutospacing="0" w:line="276" w:lineRule="auto"/>
              <w:ind w:left="0"/>
              <w:jc w:val="center"/>
              <w:rPr>
                <w:rStyle w:val="46"/>
                <w:rFonts w:hint="default"/>
                <w:kern w:val="2"/>
                <w:sz w:val="20"/>
                <w:szCs w:val="20"/>
                <w:lang w:val="pt-BR"/>
              </w:rPr>
            </w:pPr>
            <w:r>
              <w:rPr>
                <w:rStyle w:val="46"/>
                <w:rFonts w:hint="default" w:ascii="Arial"/>
                <w:kern w:val="2"/>
                <w:sz w:val="20"/>
                <w:szCs w:val="20"/>
                <w:lang w:val="pt-BR"/>
              </w:rPr>
              <w:t>2</w:t>
            </w:r>
          </w:p>
        </w:tc>
        <w:tc>
          <w:tcPr>
            <w:tcW w:w="4061" w:type="dxa"/>
          </w:tcPr>
          <w:p w14:paraId="15C3F476">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Análise do portifólio e currículo artístico – análise da experiência.</w:t>
            </w:r>
          </w:p>
        </w:tc>
        <w:tc>
          <w:tcPr>
            <w:tcW w:w="2603" w:type="dxa"/>
            <w:vAlign w:val="center"/>
          </w:tcPr>
          <w:p w14:paraId="15F25381">
            <w:pPr>
              <w:keepNext w:val="0"/>
              <w:keepLines w:val="0"/>
              <w:suppressLineNumbers w:val="0"/>
              <w:spacing w:beforeAutospacing="0" w:afterAutospacing="0"/>
              <w:jc w:val="center"/>
              <w:rPr>
                <w:rStyle w:val="46"/>
                <w:kern w:val="2"/>
                <w:sz w:val="20"/>
                <w:szCs w:val="20"/>
              </w:rPr>
            </w:pPr>
            <w:r>
              <w:rPr>
                <w:rStyle w:val="46"/>
                <w:kern w:val="2"/>
                <w:sz w:val="20"/>
                <w:szCs w:val="20"/>
              </w:rPr>
              <w:t>02 (por ano de experiência)</w:t>
            </w:r>
          </w:p>
        </w:tc>
        <w:tc>
          <w:tcPr>
            <w:tcW w:w="2248" w:type="dxa"/>
            <w:vAlign w:val="center"/>
          </w:tcPr>
          <w:p w14:paraId="26B51BEF">
            <w:pPr>
              <w:keepNext w:val="0"/>
              <w:keepLines w:val="0"/>
              <w:suppressLineNumbers w:val="0"/>
              <w:spacing w:beforeAutospacing="0" w:afterAutospacing="0"/>
              <w:jc w:val="center"/>
              <w:rPr>
                <w:rStyle w:val="46"/>
                <w:kern w:val="2"/>
                <w:sz w:val="20"/>
                <w:szCs w:val="20"/>
              </w:rPr>
            </w:pPr>
            <w:r>
              <w:rPr>
                <w:rStyle w:val="46"/>
                <w:kern w:val="2"/>
                <w:sz w:val="20"/>
                <w:szCs w:val="20"/>
              </w:rPr>
              <w:t>20</w:t>
            </w:r>
          </w:p>
        </w:tc>
      </w:tr>
      <w:tr w14:paraId="1769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7B7D515B">
            <w:pPr>
              <w:pStyle w:val="25"/>
              <w:keepNext w:val="0"/>
              <w:keepLines w:val="0"/>
              <w:suppressLineNumbers w:val="0"/>
              <w:tabs>
                <w:tab w:val="left" w:pos="851"/>
              </w:tabs>
              <w:spacing w:beforeAutospacing="0" w:afterAutospacing="0" w:line="276" w:lineRule="auto"/>
              <w:ind w:left="0"/>
              <w:jc w:val="center"/>
              <w:rPr>
                <w:rStyle w:val="46"/>
                <w:rFonts w:hint="default"/>
                <w:kern w:val="2"/>
                <w:sz w:val="20"/>
                <w:szCs w:val="20"/>
                <w:lang w:val="pt-BR"/>
              </w:rPr>
            </w:pPr>
            <w:r>
              <w:rPr>
                <w:rStyle w:val="46"/>
                <w:rFonts w:hint="default" w:ascii="Arial"/>
                <w:kern w:val="2"/>
                <w:sz w:val="20"/>
                <w:szCs w:val="20"/>
                <w:lang w:val="pt-BR"/>
              </w:rPr>
              <w:t>3</w:t>
            </w:r>
          </w:p>
        </w:tc>
        <w:tc>
          <w:tcPr>
            <w:tcW w:w="4061" w:type="dxa"/>
          </w:tcPr>
          <w:p w14:paraId="34A8DC7A">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Curso livre relacionado ao objeto de credenciamento.</w:t>
            </w:r>
          </w:p>
        </w:tc>
        <w:tc>
          <w:tcPr>
            <w:tcW w:w="2603" w:type="dxa"/>
            <w:vAlign w:val="center"/>
          </w:tcPr>
          <w:p w14:paraId="61214D25">
            <w:pPr>
              <w:keepNext w:val="0"/>
              <w:keepLines w:val="0"/>
              <w:suppressLineNumbers w:val="0"/>
              <w:spacing w:beforeAutospacing="0" w:afterAutospacing="0"/>
              <w:jc w:val="center"/>
              <w:rPr>
                <w:rStyle w:val="46"/>
                <w:kern w:val="2"/>
                <w:sz w:val="20"/>
                <w:szCs w:val="20"/>
              </w:rPr>
            </w:pPr>
            <w:r>
              <w:rPr>
                <w:rStyle w:val="46"/>
                <w:kern w:val="2"/>
                <w:sz w:val="20"/>
                <w:szCs w:val="20"/>
              </w:rPr>
              <w:t>01 por certificado</w:t>
            </w:r>
          </w:p>
        </w:tc>
        <w:tc>
          <w:tcPr>
            <w:tcW w:w="2248" w:type="dxa"/>
            <w:vAlign w:val="center"/>
          </w:tcPr>
          <w:p w14:paraId="632420DD">
            <w:pPr>
              <w:keepNext w:val="0"/>
              <w:keepLines w:val="0"/>
              <w:suppressLineNumbers w:val="0"/>
              <w:spacing w:beforeAutospacing="0" w:afterAutospacing="0"/>
              <w:jc w:val="center"/>
              <w:rPr>
                <w:rStyle w:val="46"/>
                <w:kern w:val="2"/>
                <w:sz w:val="20"/>
                <w:szCs w:val="20"/>
              </w:rPr>
            </w:pPr>
            <w:r>
              <w:rPr>
                <w:rStyle w:val="46"/>
                <w:kern w:val="2"/>
                <w:sz w:val="20"/>
                <w:szCs w:val="20"/>
              </w:rPr>
              <w:t>Máximo 20</w:t>
            </w:r>
          </w:p>
        </w:tc>
      </w:tr>
      <w:tr w14:paraId="1D30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703AED23">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rFonts w:hint="default" w:ascii="Arial"/>
                <w:kern w:val="2"/>
                <w:sz w:val="20"/>
                <w:szCs w:val="20"/>
                <w:lang w:val="pt-BR"/>
              </w:rPr>
              <w:t>4</w:t>
            </w:r>
          </w:p>
        </w:tc>
        <w:tc>
          <w:tcPr>
            <w:tcW w:w="4061" w:type="dxa"/>
          </w:tcPr>
          <w:p w14:paraId="614B741B">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Curso Superior relacionado ao objeto de credenciamento.</w:t>
            </w:r>
          </w:p>
        </w:tc>
        <w:tc>
          <w:tcPr>
            <w:tcW w:w="2603" w:type="dxa"/>
            <w:vAlign w:val="center"/>
          </w:tcPr>
          <w:p w14:paraId="6623FF96">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c>
          <w:tcPr>
            <w:tcW w:w="2248" w:type="dxa"/>
            <w:vAlign w:val="center"/>
          </w:tcPr>
          <w:p w14:paraId="01D71394">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r>
      <w:tr w14:paraId="33B4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747C3902">
            <w:pPr>
              <w:pStyle w:val="25"/>
              <w:keepNext w:val="0"/>
              <w:keepLines w:val="0"/>
              <w:suppressLineNumbers w:val="0"/>
              <w:tabs>
                <w:tab w:val="left" w:pos="851"/>
              </w:tabs>
              <w:spacing w:beforeAutospacing="0" w:afterAutospacing="0" w:line="276" w:lineRule="auto"/>
              <w:ind w:left="0"/>
              <w:jc w:val="center"/>
              <w:rPr>
                <w:rStyle w:val="46"/>
                <w:rFonts w:hint="default"/>
                <w:kern w:val="2"/>
                <w:sz w:val="20"/>
                <w:szCs w:val="20"/>
                <w:lang w:val="pt-BR"/>
              </w:rPr>
            </w:pPr>
            <w:r>
              <w:rPr>
                <w:rStyle w:val="46"/>
                <w:rFonts w:hint="default" w:ascii="Arial"/>
                <w:kern w:val="2"/>
                <w:sz w:val="20"/>
                <w:szCs w:val="20"/>
                <w:lang w:val="pt-BR"/>
              </w:rPr>
              <w:t>5</w:t>
            </w:r>
          </w:p>
        </w:tc>
        <w:tc>
          <w:tcPr>
            <w:tcW w:w="4061" w:type="dxa"/>
            <w:vAlign w:val="center"/>
          </w:tcPr>
          <w:p w14:paraId="73BACB00">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Curso Técnico Profissionalizante relacionado ao objeto de credenciamento.</w:t>
            </w:r>
          </w:p>
        </w:tc>
        <w:tc>
          <w:tcPr>
            <w:tcW w:w="2603" w:type="dxa"/>
            <w:shd w:val="clear" w:color="auto" w:fill="auto"/>
            <w:vAlign w:val="center"/>
          </w:tcPr>
          <w:p w14:paraId="3B58AB6E">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c>
          <w:tcPr>
            <w:tcW w:w="2248" w:type="dxa"/>
            <w:vAlign w:val="center"/>
          </w:tcPr>
          <w:p w14:paraId="3163C759">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r>
      <w:tr w14:paraId="6946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21EDC1A1">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rFonts w:hint="default" w:ascii="Arial"/>
                <w:kern w:val="2"/>
                <w:sz w:val="20"/>
                <w:szCs w:val="20"/>
                <w:lang w:val="pt-BR"/>
              </w:rPr>
              <w:t>6</w:t>
            </w:r>
          </w:p>
        </w:tc>
        <w:tc>
          <w:tcPr>
            <w:tcW w:w="4061" w:type="dxa"/>
          </w:tcPr>
          <w:p w14:paraId="6564B0AF">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Curso Superior em qualquer área.</w:t>
            </w:r>
          </w:p>
        </w:tc>
        <w:tc>
          <w:tcPr>
            <w:tcW w:w="2603" w:type="dxa"/>
            <w:vAlign w:val="center"/>
          </w:tcPr>
          <w:p w14:paraId="3D880748">
            <w:pPr>
              <w:keepNext w:val="0"/>
              <w:keepLines w:val="0"/>
              <w:suppressLineNumbers w:val="0"/>
              <w:spacing w:beforeAutospacing="0" w:afterAutospacing="0"/>
              <w:jc w:val="center"/>
              <w:rPr>
                <w:rStyle w:val="46"/>
                <w:kern w:val="2"/>
                <w:sz w:val="20"/>
                <w:szCs w:val="20"/>
              </w:rPr>
            </w:pPr>
            <w:r>
              <w:rPr>
                <w:rStyle w:val="46"/>
                <w:kern w:val="2"/>
                <w:sz w:val="20"/>
                <w:szCs w:val="20"/>
              </w:rPr>
              <w:t>10</w:t>
            </w:r>
          </w:p>
        </w:tc>
        <w:tc>
          <w:tcPr>
            <w:tcW w:w="2248" w:type="dxa"/>
            <w:vAlign w:val="center"/>
          </w:tcPr>
          <w:p w14:paraId="5AE9CD67">
            <w:pPr>
              <w:keepNext w:val="0"/>
              <w:keepLines w:val="0"/>
              <w:suppressLineNumbers w:val="0"/>
              <w:spacing w:beforeAutospacing="0" w:afterAutospacing="0"/>
              <w:jc w:val="center"/>
              <w:rPr>
                <w:rStyle w:val="46"/>
                <w:kern w:val="2"/>
                <w:sz w:val="20"/>
                <w:szCs w:val="20"/>
              </w:rPr>
            </w:pPr>
            <w:r>
              <w:rPr>
                <w:rStyle w:val="46"/>
                <w:kern w:val="2"/>
                <w:sz w:val="20"/>
                <w:szCs w:val="20"/>
              </w:rPr>
              <w:t>10</w:t>
            </w:r>
          </w:p>
        </w:tc>
      </w:tr>
      <w:tr w14:paraId="07C2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Align w:val="center"/>
          </w:tcPr>
          <w:p w14:paraId="0B02267A">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rFonts w:hint="default" w:ascii="Arial"/>
                <w:kern w:val="2"/>
                <w:sz w:val="20"/>
                <w:szCs w:val="20"/>
                <w:lang w:val="pt-BR"/>
              </w:rPr>
              <w:t>7</w:t>
            </w:r>
          </w:p>
        </w:tc>
        <w:tc>
          <w:tcPr>
            <w:tcW w:w="4061" w:type="dxa"/>
            <w:vAlign w:val="center"/>
          </w:tcPr>
          <w:p w14:paraId="46164115">
            <w:pPr>
              <w:pStyle w:val="25"/>
              <w:keepNext w:val="0"/>
              <w:keepLines w:val="0"/>
              <w:suppressLineNumbers w:val="0"/>
              <w:tabs>
                <w:tab w:val="left" w:pos="851"/>
              </w:tabs>
              <w:spacing w:beforeAutospacing="0" w:afterAutospacing="0" w:line="276" w:lineRule="auto"/>
              <w:ind w:left="0" w:firstLine="0"/>
              <w:jc w:val="center"/>
              <w:rPr>
                <w:rStyle w:val="46"/>
                <w:kern w:val="2"/>
                <w:sz w:val="20"/>
                <w:szCs w:val="20"/>
              </w:rPr>
            </w:pPr>
            <w:r>
              <w:rPr>
                <w:rStyle w:val="46"/>
                <w:kern w:val="2"/>
                <w:sz w:val="20"/>
                <w:szCs w:val="20"/>
              </w:rPr>
              <w:t>Conclusão do Ensino Médio.</w:t>
            </w:r>
          </w:p>
        </w:tc>
        <w:tc>
          <w:tcPr>
            <w:tcW w:w="2603" w:type="dxa"/>
            <w:vAlign w:val="center"/>
          </w:tcPr>
          <w:p w14:paraId="5EACEEF7">
            <w:pPr>
              <w:keepNext w:val="0"/>
              <w:keepLines w:val="0"/>
              <w:suppressLineNumbers w:val="0"/>
              <w:spacing w:beforeAutospacing="0" w:afterAutospacing="0"/>
              <w:jc w:val="center"/>
              <w:rPr>
                <w:rStyle w:val="46"/>
                <w:kern w:val="2"/>
                <w:sz w:val="20"/>
                <w:szCs w:val="20"/>
              </w:rPr>
            </w:pPr>
            <w:r>
              <w:rPr>
                <w:rStyle w:val="46"/>
                <w:kern w:val="2"/>
                <w:sz w:val="20"/>
                <w:szCs w:val="20"/>
              </w:rPr>
              <w:t>10</w:t>
            </w:r>
          </w:p>
        </w:tc>
        <w:tc>
          <w:tcPr>
            <w:tcW w:w="2248" w:type="dxa"/>
            <w:vAlign w:val="center"/>
          </w:tcPr>
          <w:p w14:paraId="779ED459">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r>
      <w:tr w14:paraId="2E6A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64" w:type="dxa"/>
            <w:tcBorders>
              <w:right w:val="nil"/>
            </w:tcBorders>
            <w:vAlign w:val="center"/>
          </w:tcPr>
          <w:p w14:paraId="6DE1AFB2">
            <w:pPr>
              <w:pStyle w:val="25"/>
              <w:keepNext w:val="0"/>
              <w:keepLines w:val="0"/>
              <w:suppressLineNumbers w:val="0"/>
              <w:tabs>
                <w:tab w:val="left" w:pos="851"/>
              </w:tabs>
              <w:spacing w:beforeAutospacing="0" w:afterAutospacing="0" w:line="276" w:lineRule="auto"/>
              <w:ind w:left="0"/>
              <w:jc w:val="left"/>
              <w:rPr>
                <w:rStyle w:val="46"/>
                <w:b/>
                <w:bCs/>
                <w:kern w:val="2"/>
                <w:sz w:val="20"/>
                <w:szCs w:val="20"/>
              </w:rPr>
            </w:pPr>
          </w:p>
        </w:tc>
        <w:tc>
          <w:tcPr>
            <w:tcW w:w="4061" w:type="dxa"/>
            <w:tcBorders>
              <w:left w:val="nil"/>
            </w:tcBorders>
            <w:vAlign w:val="center"/>
          </w:tcPr>
          <w:p w14:paraId="1FCEEED9">
            <w:pPr>
              <w:keepNext w:val="0"/>
              <w:keepLines w:val="0"/>
              <w:suppressLineNumbers w:val="0"/>
              <w:tabs>
                <w:tab w:val="left" w:pos="851"/>
              </w:tabs>
              <w:spacing w:beforeAutospacing="0" w:afterAutospacing="0" w:line="276" w:lineRule="auto"/>
              <w:jc w:val="left"/>
              <w:rPr>
                <w:rStyle w:val="46"/>
                <w:b/>
                <w:bCs/>
                <w:kern w:val="2"/>
                <w:sz w:val="20"/>
                <w:szCs w:val="20"/>
              </w:rPr>
            </w:pPr>
            <w:r>
              <w:rPr>
                <w:rStyle w:val="46"/>
                <w:b/>
                <w:bCs/>
                <w:kern w:val="2"/>
                <w:sz w:val="20"/>
                <w:szCs w:val="20"/>
              </w:rPr>
              <w:t>TOTAL</w:t>
            </w:r>
          </w:p>
        </w:tc>
        <w:tc>
          <w:tcPr>
            <w:tcW w:w="2603" w:type="dxa"/>
            <w:vAlign w:val="center"/>
          </w:tcPr>
          <w:p w14:paraId="63D3EC3C">
            <w:pPr>
              <w:pStyle w:val="25"/>
              <w:keepNext w:val="0"/>
              <w:keepLines w:val="0"/>
              <w:suppressLineNumbers w:val="0"/>
              <w:tabs>
                <w:tab w:val="left" w:pos="851"/>
              </w:tabs>
              <w:spacing w:beforeAutospacing="0" w:afterAutospacing="0" w:line="276" w:lineRule="auto"/>
              <w:ind w:left="0"/>
              <w:jc w:val="left"/>
              <w:rPr>
                <w:rStyle w:val="46"/>
                <w:b/>
                <w:bCs/>
                <w:kern w:val="2"/>
                <w:sz w:val="20"/>
                <w:szCs w:val="20"/>
              </w:rPr>
            </w:pPr>
          </w:p>
        </w:tc>
        <w:tc>
          <w:tcPr>
            <w:tcW w:w="2248" w:type="dxa"/>
            <w:vAlign w:val="center"/>
          </w:tcPr>
          <w:p w14:paraId="59F1F114">
            <w:pPr>
              <w:pStyle w:val="25"/>
              <w:keepNext w:val="0"/>
              <w:keepLines w:val="0"/>
              <w:suppressLineNumbers w:val="0"/>
              <w:tabs>
                <w:tab w:val="left" w:pos="851"/>
              </w:tabs>
              <w:spacing w:beforeAutospacing="0" w:afterAutospacing="0" w:line="276" w:lineRule="auto"/>
              <w:ind w:left="0"/>
              <w:jc w:val="center"/>
              <w:rPr>
                <w:rStyle w:val="46"/>
                <w:b/>
                <w:bCs/>
                <w:kern w:val="2"/>
                <w:sz w:val="20"/>
                <w:szCs w:val="20"/>
              </w:rPr>
            </w:pPr>
            <w:r>
              <w:rPr>
                <w:rStyle w:val="46"/>
                <w:b/>
                <w:bCs/>
                <w:kern w:val="2"/>
                <w:sz w:val="20"/>
                <w:szCs w:val="20"/>
              </w:rPr>
              <w:t>110</w:t>
            </w:r>
          </w:p>
        </w:tc>
      </w:tr>
    </w:tbl>
    <w:p w14:paraId="6B53D436">
      <w:pPr>
        <w:pStyle w:val="13"/>
        <w:tabs>
          <w:tab w:val="left" w:pos="567"/>
        </w:tabs>
        <w:spacing w:line="360" w:lineRule="auto"/>
        <w:ind w:right="72"/>
        <w:contextualSpacing/>
        <w:rPr>
          <w:rFonts w:ascii="Arial" w:hAnsi="Arial" w:cs="Arial"/>
          <w:sz w:val="22"/>
          <w:szCs w:val="22"/>
          <w:lang w:val="pt-BR"/>
        </w:rPr>
      </w:pPr>
    </w:p>
    <w:p w14:paraId="31C7B05E">
      <w:pPr>
        <w:pStyle w:val="25"/>
        <w:numPr>
          <w:ilvl w:val="0"/>
          <w:numId w:val="0"/>
        </w:numPr>
        <w:tabs>
          <w:tab w:val="left" w:pos="440"/>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15.4.</w:t>
      </w:r>
      <w:r>
        <w:rPr>
          <w:rFonts w:hint="default" w:ascii="Arial" w:hAnsi="Arial" w:cs="Arial"/>
          <w:sz w:val="22"/>
          <w:szCs w:val="22"/>
          <w:lang w:val="pt-BR"/>
        </w:rPr>
        <w:t xml:space="preserve"> </w:t>
      </w:r>
      <w:r>
        <w:rPr>
          <w:rFonts w:hint="default" w:ascii="Arial" w:hAnsi="Arial" w:cs="Arial"/>
          <w:sz w:val="22"/>
          <w:szCs w:val="22"/>
        </w:rPr>
        <w:t>Dos credenciados que obtiverem uma pontuação abaixo de 40%, ou seja, menor que 40 pontos, ficará automaticamente desclassificado.</w:t>
      </w:r>
    </w:p>
    <w:p w14:paraId="4F59EFC4">
      <w:pPr>
        <w:pStyle w:val="25"/>
        <w:numPr>
          <w:ilvl w:val="0"/>
          <w:numId w:val="0"/>
        </w:numPr>
        <w:tabs>
          <w:tab w:val="left" w:pos="440"/>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15.5.</w:t>
      </w:r>
      <w:r>
        <w:rPr>
          <w:rFonts w:hint="default" w:ascii="Arial" w:hAnsi="Arial" w:cs="Arial"/>
          <w:sz w:val="22"/>
          <w:szCs w:val="22"/>
          <w:lang w:val="pt-BR"/>
        </w:rPr>
        <w:t xml:space="preserve"> </w:t>
      </w:r>
      <w:r>
        <w:rPr>
          <w:rFonts w:hint="default" w:ascii="Arial" w:hAnsi="Arial" w:cs="Arial"/>
          <w:sz w:val="22"/>
          <w:szCs w:val="22"/>
        </w:rPr>
        <w:t xml:space="preserve">As declarações de Experiências Profissionais deverão ser assinadas pelos declarantes e ter firma reconhecidas, sem as quais não terão validade. </w:t>
      </w:r>
    </w:p>
    <w:p w14:paraId="125BAF5C">
      <w:pPr>
        <w:pStyle w:val="25"/>
        <w:numPr>
          <w:ilvl w:val="0"/>
          <w:numId w:val="0"/>
        </w:numPr>
        <w:tabs>
          <w:tab w:val="left" w:pos="440"/>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15.6.</w:t>
      </w:r>
      <w:r>
        <w:rPr>
          <w:rFonts w:hint="default" w:ascii="Arial" w:hAnsi="Arial" w:cs="Arial"/>
          <w:sz w:val="22"/>
          <w:szCs w:val="22"/>
          <w:lang w:val="pt-BR"/>
        </w:rPr>
        <w:t xml:space="preserve"> </w:t>
      </w:r>
      <w:r>
        <w:rPr>
          <w:rFonts w:hint="default" w:ascii="Arial" w:hAnsi="Arial" w:cs="Arial"/>
          <w:sz w:val="22"/>
          <w:szCs w:val="22"/>
        </w:rPr>
        <w:t xml:space="preserve">Comissão classificará os credenciados de acordo com os seguintes itens: </w:t>
      </w:r>
    </w:p>
    <w:p w14:paraId="057F92A9">
      <w:pPr>
        <w:pStyle w:val="25"/>
        <w:numPr>
          <w:ilvl w:val="0"/>
          <w:numId w:val="0"/>
        </w:numPr>
        <w:tabs>
          <w:tab w:val="left" w:pos="440"/>
          <w:tab w:val="left" w:pos="567"/>
          <w:tab w:val="left" w:pos="851"/>
        </w:tabs>
        <w:spacing w:line="360" w:lineRule="auto"/>
        <w:ind w:left="0" w:leftChars="0" w:firstLine="605" w:firstLineChars="275"/>
        <w:rPr>
          <w:rFonts w:hint="default" w:ascii="Arial" w:hAnsi="Arial" w:cs="Arial"/>
          <w:sz w:val="22"/>
          <w:szCs w:val="22"/>
        </w:rPr>
      </w:pPr>
      <w:r>
        <w:rPr>
          <w:rFonts w:hint="default" w:ascii="Arial" w:hAnsi="Arial" w:cs="Arial"/>
          <w:b/>
          <w:bCs w:val="0"/>
          <w:sz w:val="22"/>
          <w:szCs w:val="22"/>
          <w:lang w:val="pt-BR"/>
        </w:rPr>
        <w:t xml:space="preserve">15.6.1. </w:t>
      </w:r>
      <w:r>
        <w:rPr>
          <w:rFonts w:hint="default" w:ascii="Arial" w:hAnsi="Arial" w:cs="Arial"/>
          <w:bCs/>
          <w:sz w:val="22"/>
          <w:szCs w:val="22"/>
        </w:rPr>
        <w:t>Informação do Currículo, juntamente com Cópias de todos os documentos pessoais;</w:t>
      </w:r>
    </w:p>
    <w:p w14:paraId="6CAC40F6">
      <w:pPr>
        <w:pStyle w:val="25"/>
        <w:numPr>
          <w:ilvl w:val="0"/>
          <w:numId w:val="0"/>
        </w:numPr>
        <w:tabs>
          <w:tab w:val="left" w:pos="440"/>
          <w:tab w:val="left" w:pos="567"/>
          <w:tab w:val="left" w:pos="851"/>
        </w:tabs>
        <w:spacing w:line="360" w:lineRule="auto"/>
        <w:ind w:left="0" w:leftChars="0" w:firstLine="605" w:firstLineChars="275"/>
        <w:rPr>
          <w:rFonts w:hint="default" w:ascii="Arial" w:hAnsi="Arial" w:cs="Arial"/>
          <w:sz w:val="22"/>
          <w:szCs w:val="22"/>
        </w:rPr>
      </w:pPr>
      <w:r>
        <w:rPr>
          <w:rFonts w:hint="default" w:ascii="Arial" w:hAnsi="Arial" w:cs="Arial"/>
          <w:b/>
          <w:bCs/>
          <w:sz w:val="22"/>
          <w:szCs w:val="22"/>
          <w:lang w:val="pt-BR"/>
        </w:rPr>
        <w:t>15.6.2.</w:t>
      </w:r>
      <w:r>
        <w:rPr>
          <w:rFonts w:hint="default" w:ascii="Arial" w:hAnsi="Arial" w:cs="Arial"/>
          <w:sz w:val="22"/>
          <w:szCs w:val="22"/>
          <w:lang w:val="pt-BR"/>
        </w:rPr>
        <w:t xml:space="preserve"> </w:t>
      </w:r>
      <w:r>
        <w:rPr>
          <w:rFonts w:hint="default" w:ascii="Arial" w:hAnsi="Arial" w:cs="Arial"/>
          <w:sz w:val="22"/>
          <w:szCs w:val="22"/>
        </w:rPr>
        <w:t xml:space="preserve">Comprovação de Curso deverá ter o reconhecimento da instituição ou autenticação de sua cópia, bem como os certificados apresentados; </w:t>
      </w:r>
    </w:p>
    <w:p w14:paraId="0157043C">
      <w:pPr>
        <w:pStyle w:val="25"/>
        <w:numPr>
          <w:ilvl w:val="0"/>
          <w:numId w:val="0"/>
        </w:numPr>
        <w:tabs>
          <w:tab w:val="left" w:pos="440"/>
          <w:tab w:val="left" w:pos="567"/>
          <w:tab w:val="left" w:pos="851"/>
        </w:tabs>
        <w:spacing w:line="360" w:lineRule="auto"/>
        <w:ind w:left="0" w:leftChars="0" w:firstLine="605" w:firstLineChars="275"/>
        <w:rPr>
          <w:rFonts w:hint="default" w:ascii="Arial" w:hAnsi="Arial" w:cs="Arial"/>
          <w:sz w:val="22"/>
          <w:szCs w:val="22"/>
        </w:rPr>
      </w:pPr>
      <w:r>
        <w:rPr>
          <w:rFonts w:hint="default" w:ascii="Arial" w:hAnsi="Arial" w:cs="Arial"/>
          <w:b/>
          <w:bCs/>
          <w:sz w:val="22"/>
          <w:szCs w:val="22"/>
          <w:lang w:val="pt-BR"/>
        </w:rPr>
        <w:t>15.6.3.</w:t>
      </w:r>
      <w:r>
        <w:rPr>
          <w:rFonts w:hint="default" w:ascii="Arial" w:hAnsi="Arial" w:cs="Arial"/>
          <w:sz w:val="22"/>
          <w:szCs w:val="22"/>
          <w:lang w:val="pt-BR"/>
        </w:rPr>
        <w:t xml:space="preserve"> </w:t>
      </w:r>
      <w:r>
        <w:rPr>
          <w:rFonts w:hint="default" w:ascii="Arial" w:hAnsi="Arial" w:cs="Arial"/>
          <w:sz w:val="22"/>
          <w:szCs w:val="22"/>
        </w:rPr>
        <w:t>As declarações de experiências profissionais deverão ter reconhecimento das firmas em cartórios das assinaturas, indicando as experiências tanto em área pública como privada, quando indicada pelo interessado pelo currículo na inscrição da área da atividade a ser desenvolvidas.</w:t>
      </w:r>
    </w:p>
    <w:p w14:paraId="711DEDFD">
      <w:pPr>
        <w:pStyle w:val="25"/>
        <w:numPr>
          <w:ilvl w:val="0"/>
          <w:numId w:val="0"/>
        </w:numPr>
        <w:tabs>
          <w:tab w:val="left" w:pos="440"/>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15.7.</w:t>
      </w:r>
      <w:r>
        <w:rPr>
          <w:rFonts w:hint="default" w:ascii="Arial" w:hAnsi="Arial" w:cs="Arial"/>
          <w:sz w:val="22"/>
          <w:szCs w:val="22"/>
          <w:lang w:val="pt-BR"/>
        </w:rPr>
        <w:t xml:space="preserve"> </w:t>
      </w:r>
      <w:r>
        <w:rPr>
          <w:rFonts w:hint="default" w:ascii="Arial" w:hAnsi="Arial" w:cs="Arial"/>
          <w:sz w:val="22"/>
          <w:szCs w:val="22"/>
        </w:rPr>
        <w:t xml:space="preserve">A classificação será pelo candidato que obtiver maior pontuação obtida nos requisitos descritos no </w:t>
      </w:r>
      <w:r>
        <w:rPr>
          <w:rFonts w:hint="default" w:ascii="Arial" w:hAnsi="Arial" w:cs="Arial"/>
          <w:b/>
          <w:bCs/>
          <w:sz w:val="22"/>
          <w:szCs w:val="22"/>
        </w:rPr>
        <w:t xml:space="preserve">Item </w:t>
      </w:r>
      <w:r>
        <w:rPr>
          <w:rFonts w:hint="default" w:ascii="Arial" w:hAnsi="Arial" w:cs="Arial"/>
          <w:b/>
          <w:bCs/>
          <w:sz w:val="22"/>
          <w:szCs w:val="22"/>
          <w:lang w:val="pt-BR"/>
        </w:rPr>
        <w:t>15.3.</w:t>
      </w:r>
      <w:r>
        <w:rPr>
          <w:rFonts w:hint="default" w:ascii="Arial" w:hAnsi="Arial" w:cs="Arial"/>
          <w:sz w:val="22"/>
          <w:szCs w:val="22"/>
        </w:rPr>
        <w:t xml:space="preserve"> </w:t>
      </w:r>
      <w:r>
        <w:rPr>
          <w:rFonts w:hint="default" w:ascii="Arial" w:hAnsi="Arial" w:cs="Arial"/>
          <w:sz w:val="22"/>
          <w:szCs w:val="22"/>
          <w:lang w:val="pt-BR"/>
        </w:rPr>
        <w:t xml:space="preserve">acima, </w:t>
      </w:r>
      <w:r>
        <w:rPr>
          <w:rFonts w:hint="default" w:ascii="Arial" w:hAnsi="Arial" w:cs="Arial"/>
          <w:sz w:val="22"/>
          <w:szCs w:val="22"/>
        </w:rPr>
        <w:t>cujos resultados serão em ordem decrescente.</w:t>
      </w:r>
    </w:p>
    <w:p w14:paraId="1224D6C9">
      <w:pPr>
        <w:pStyle w:val="25"/>
        <w:numPr>
          <w:ilvl w:val="0"/>
          <w:numId w:val="0"/>
        </w:numPr>
        <w:tabs>
          <w:tab w:val="left" w:pos="440"/>
          <w:tab w:val="left" w:pos="567"/>
          <w:tab w:val="left" w:pos="851"/>
        </w:tabs>
        <w:spacing w:line="360" w:lineRule="auto"/>
        <w:ind w:leftChars="0"/>
        <w:rPr>
          <w:rFonts w:hint="default" w:ascii="Arial" w:hAnsi="Arial" w:eastAsia="Helvetica-Bold" w:cs="Arial"/>
          <w:b w:val="0"/>
          <w:bCs w:val="0"/>
          <w:color w:val="000000"/>
          <w:kern w:val="0"/>
          <w:sz w:val="22"/>
          <w:szCs w:val="22"/>
          <w:lang w:val="en-US" w:eastAsia="zh-CN" w:bidi="ar"/>
        </w:rPr>
      </w:pPr>
      <w:r>
        <w:rPr>
          <w:rFonts w:hint="default" w:ascii="Arial" w:hAnsi="Arial" w:cs="Arial"/>
          <w:b/>
          <w:bCs/>
          <w:sz w:val="22"/>
          <w:szCs w:val="22"/>
          <w:lang w:val="pt-BR"/>
        </w:rPr>
        <w:t xml:space="preserve">15.8. </w:t>
      </w:r>
      <w:r>
        <w:rPr>
          <w:rFonts w:hint="default" w:ascii="Arial" w:hAnsi="Arial" w:cs="Arial"/>
          <w:sz w:val="22"/>
          <w:szCs w:val="22"/>
        </w:rPr>
        <w:t>Em caso de empate será considerado como elemento de desempate os Certificados de Cursos Superiores, subsequentes os demais títulos.</w:t>
      </w:r>
    </w:p>
    <w:p w14:paraId="39A011EC">
      <w:pPr>
        <w:pStyle w:val="25"/>
        <w:numPr>
          <w:ilvl w:val="0"/>
          <w:numId w:val="0"/>
        </w:numPr>
        <w:tabs>
          <w:tab w:val="left" w:pos="440"/>
          <w:tab w:val="left" w:pos="567"/>
          <w:tab w:val="left" w:pos="851"/>
        </w:tabs>
        <w:spacing w:line="360" w:lineRule="auto"/>
        <w:ind w:leftChars="0"/>
        <w:rPr>
          <w:rFonts w:hint="default" w:ascii="Arial" w:hAnsi="Arial" w:cs="Arial"/>
          <w:sz w:val="22"/>
          <w:szCs w:val="22"/>
        </w:rPr>
      </w:pPr>
      <w:r>
        <w:rPr>
          <w:rFonts w:hint="default" w:ascii="Arial" w:hAnsi="Arial" w:cs="Arial"/>
          <w:b/>
          <w:bCs/>
          <w:sz w:val="22"/>
          <w:szCs w:val="22"/>
          <w:lang w:val="pt-BR"/>
        </w:rPr>
        <w:t>15.9.</w:t>
      </w:r>
      <w:r>
        <w:rPr>
          <w:rFonts w:hint="default" w:ascii="Arial" w:hAnsi="Arial" w:cs="Arial"/>
          <w:sz w:val="22"/>
          <w:szCs w:val="22"/>
          <w:lang w:val="pt-BR"/>
        </w:rPr>
        <w:t xml:space="preserve"> </w:t>
      </w:r>
      <w:r>
        <w:rPr>
          <w:rFonts w:hint="default" w:ascii="Arial" w:hAnsi="Arial" w:cs="Arial"/>
          <w:sz w:val="22"/>
          <w:szCs w:val="22"/>
        </w:rPr>
        <w:t>Ainda, assim persistindo empate será a idade dos candidatos, preferindo os mais velhos aos mais novos.</w:t>
      </w:r>
    </w:p>
    <w:p w14:paraId="23A87FDD">
      <w:pPr>
        <w:pStyle w:val="25"/>
        <w:numPr>
          <w:ilvl w:val="0"/>
          <w:numId w:val="0"/>
        </w:numPr>
        <w:tabs>
          <w:tab w:val="left" w:pos="440"/>
          <w:tab w:val="left" w:pos="567"/>
          <w:tab w:val="left" w:pos="851"/>
        </w:tabs>
        <w:spacing w:line="360" w:lineRule="auto"/>
        <w:ind w:leftChars="0"/>
        <w:rPr>
          <w:sz w:val="24"/>
          <w:szCs w:val="24"/>
        </w:rPr>
      </w:pPr>
    </w:p>
    <w:p w14:paraId="7637FBED">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18A9DF1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b/>
          <w:bCs/>
          <w:sz w:val="22"/>
          <w:szCs w:val="22"/>
          <w:u w:val="single"/>
          <w:lang w:val="pt-BR"/>
        </w:rPr>
      </w:pPr>
    </w:p>
    <w:p w14:paraId="1956B150">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u w:val="single"/>
          <w:lang w:val="pt-BR"/>
        </w:rPr>
      </w:pPr>
      <w:r>
        <w:rPr>
          <w:rFonts w:hint="default" w:ascii="Arial" w:hAnsi="Arial" w:cs="Arial"/>
          <w:b/>
          <w:bCs/>
          <w:sz w:val="22"/>
          <w:szCs w:val="22"/>
          <w:u w:val="single"/>
          <w:lang w:val="pt-BR"/>
        </w:rPr>
        <w:t>16.1.</w:t>
      </w:r>
      <w:r>
        <w:rPr>
          <w:rFonts w:hint="default" w:ascii="Arial" w:hAnsi="Arial" w:cs="Arial"/>
          <w:sz w:val="22"/>
          <w:szCs w:val="22"/>
          <w:u w:val="single"/>
          <w:lang w:val="pt-BR"/>
        </w:rPr>
        <w:t xml:space="preserve"> São obrigações da Contratante: </w:t>
      </w:r>
    </w:p>
    <w:p w14:paraId="697DEE5B">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16.1.1. </w:t>
      </w:r>
      <w:r>
        <w:rPr>
          <w:rFonts w:hint="default" w:ascii="Arial" w:hAnsi="Arial" w:cs="Arial"/>
          <w:sz w:val="22"/>
          <w:szCs w:val="22"/>
          <w:lang w:val="pt-BR"/>
        </w:rPr>
        <w:t xml:space="preserve"> </w:t>
      </w:r>
      <w:r>
        <w:rPr>
          <w:rFonts w:hint="default" w:ascii="Arial" w:hAnsi="Arial" w:cs="Arial"/>
          <w:sz w:val="22"/>
          <w:szCs w:val="22"/>
        </w:rPr>
        <w:t>Fornecer ao credenciado informações sobre o funcionamento da Secretaria</w:t>
      </w:r>
      <w:r>
        <w:rPr>
          <w:rFonts w:hint="default" w:ascii="Arial" w:hAnsi="Arial" w:cs="Arial"/>
          <w:sz w:val="22"/>
          <w:szCs w:val="22"/>
          <w:lang w:val="pt-BR"/>
        </w:rPr>
        <w:t xml:space="preserve"> e seus espaços</w:t>
      </w:r>
      <w:r>
        <w:rPr>
          <w:rFonts w:hint="default" w:ascii="Arial" w:hAnsi="Arial" w:cs="Arial"/>
          <w:sz w:val="22"/>
          <w:szCs w:val="22"/>
        </w:rPr>
        <w:t>;</w:t>
      </w:r>
    </w:p>
    <w:p w14:paraId="3EC9993E">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16.1.2.</w:t>
      </w:r>
      <w:r>
        <w:rPr>
          <w:rFonts w:hint="default" w:ascii="Arial" w:hAnsi="Arial" w:cs="Arial"/>
          <w:sz w:val="22"/>
          <w:szCs w:val="22"/>
          <w:lang w:val="pt-BR"/>
        </w:rPr>
        <w:t xml:space="preserve"> </w:t>
      </w:r>
      <w:r>
        <w:rPr>
          <w:rFonts w:hint="default" w:ascii="Arial" w:hAnsi="Arial" w:cs="Arial"/>
          <w:sz w:val="22"/>
          <w:szCs w:val="22"/>
        </w:rPr>
        <w:t>Disponibilizar a relação dos usuários da Secretaria que serão assistidos nas oficinas; Colocar à disposição do credenciado todas as informações necessárias à execução dos serviços;</w:t>
      </w:r>
    </w:p>
    <w:p w14:paraId="6B2021C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16.1.3.</w:t>
      </w:r>
      <w:r>
        <w:rPr>
          <w:rFonts w:hint="default" w:ascii="Arial" w:hAnsi="Arial" w:cs="Arial"/>
          <w:sz w:val="22"/>
          <w:szCs w:val="22"/>
          <w:lang w:val="pt-BR"/>
        </w:rPr>
        <w:t xml:space="preserve"> </w:t>
      </w:r>
      <w:r>
        <w:rPr>
          <w:rFonts w:hint="default" w:ascii="Arial" w:hAnsi="Arial" w:cs="Arial"/>
          <w:sz w:val="22"/>
          <w:szCs w:val="22"/>
        </w:rPr>
        <w:t>Disponibilizar material de consumo para as oficinas, desde que previamente solicitados pelo prestador de serviço com justificativa plausível à execução da atividade, e que esteja de acordo com o orçamento do setor;</w:t>
      </w:r>
    </w:p>
    <w:p w14:paraId="4379DB6A">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16.1.4.</w:t>
      </w:r>
      <w:r>
        <w:rPr>
          <w:rFonts w:hint="default" w:ascii="Arial" w:hAnsi="Arial" w:cs="Arial"/>
          <w:sz w:val="22"/>
          <w:szCs w:val="22"/>
          <w:lang w:val="pt-BR"/>
        </w:rPr>
        <w:t xml:space="preserve"> </w:t>
      </w:r>
      <w:r>
        <w:rPr>
          <w:rFonts w:hint="default" w:ascii="Arial" w:hAnsi="Arial" w:cs="Arial"/>
          <w:sz w:val="22"/>
          <w:szCs w:val="22"/>
        </w:rPr>
        <w:t xml:space="preserve">Oferecer orientação e acompanhamento, desde o planejamento a execução, </w:t>
      </w:r>
      <w:r>
        <w:rPr>
          <w:rFonts w:hint="default" w:ascii="Arial" w:hAnsi="Arial" w:cs="Arial"/>
          <w:color w:val="000000" w:themeColor="text1"/>
          <w:sz w:val="22"/>
          <w:szCs w:val="22"/>
          <w14:textFill>
            <w14:solidFill>
              <w14:schemeClr w14:val="tx1"/>
            </w14:solidFill>
          </w14:textFill>
        </w:rPr>
        <w:t>ao credenciado</w:t>
      </w:r>
      <w:r>
        <w:rPr>
          <w:rFonts w:hint="default" w:ascii="Arial" w:hAnsi="Arial" w:cs="Arial"/>
          <w:sz w:val="22"/>
          <w:szCs w:val="22"/>
        </w:rPr>
        <w:t xml:space="preserve"> na realização das atividades desenvolvidas nas oficinas; </w:t>
      </w:r>
    </w:p>
    <w:p w14:paraId="0ADAF45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16.1.5.</w:t>
      </w:r>
      <w:r>
        <w:rPr>
          <w:rFonts w:hint="default" w:ascii="Arial" w:hAnsi="Arial" w:cs="Arial"/>
          <w:sz w:val="22"/>
          <w:szCs w:val="22"/>
          <w:lang w:val="pt-BR"/>
        </w:rPr>
        <w:t xml:space="preserve"> </w:t>
      </w:r>
      <w:r>
        <w:rPr>
          <w:rFonts w:hint="default" w:ascii="Arial" w:hAnsi="Arial" w:cs="Arial"/>
          <w:sz w:val="22"/>
          <w:szCs w:val="22"/>
        </w:rPr>
        <w:t xml:space="preserve">Divulgar as oficinas em todos os meios de comunicação públicos e comunitários, de acordo com as possibilidades da Secretaria; </w:t>
      </w:r>
    </w:p>
    <w:p w14:paraId="4285F1C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16.1.6.</w:t>
      </w:r>
      <w:r>
        <w:rPr>
          <w:rFonts w:hint="default" w:ascii="Arial" w:hAnsi="Arial" w:cs="Arial"/>
          <w:sz w:val="22"/>
          <w:szCs w:val="22"/>
          <w:lang w:val="pt-BR"/>
        </w:rPr>
        <w:t xml:space="preserve"> </w:t>
      </w:r>
      <w:r>
        <w:rPr>
          <w:rFonts w:hint="default" w:ascii="Arial" w:hAnsi="Arial" w:cs="Arial"/>
          <w:sz w:val="22"/>
          <w:szCs w:val="22"/>
        </w:rPr>
        <w:t xml:space="preserve">Emitir ao credenciado com no mínimo 3 (três) dias de antecedência, documento com informações que estabeleça dia, hora, local e quantidade de horas do serviço a ser executado, bem como demais informações que achar pertinentes para o bom cumprimento do trabalho; </w:t>
      </w:r>
    </w:p>
    <w:p w14:paraId="592DBF70">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16.1.7.</w:t>
      </w:r>
      <w:r>
        <w:rPr>
          <w:rFonts w:hint="default" w:ascii="Arial" w:hAnsi="Arial" w:cs="Arial"/>
          <w:sz w:val="22"/>
          <w:szCs w:val="22"/>
          <w:lang w:val="pt-BR"/>
        </w:rPr>
        <w:t xml:space="preserve"> </w:t>
      </w:r>
      <w:r>
        <w:rPr>
          <w:rFonts w:hint="default" w:ascii="Arial" w:hAnsi="Arial" w:cs="Arial"/>
          <w:sz w:val="22"/>
          <w:szCs w:val="22"/>
        </w:rPr>
        <w:t xml:space="preserve">Notificar o credenciado de qualquer alteração ou irregularidade encontrada na execução dos serviços; </w:t>
      </w:r>
    </w:p>
    <w:p w14:paraId="5E93D203">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16.1.8.</w:t>
      </w:r>
      <w:r>
        <w:rPr>
          <w:rFonts w:hint="default" w:ascii="Arial" w:hAnsi="Arial" w:cs="Arial"/>
          <w:sz w:val="22"/>
          <w:szCs w:val="22"/>
          <w:lang w:val="pt-BR"/>
        </w:rPr>
        <w:t xml:space="preserve"> </w:t>
      </w:r>
      <w:r>
        <w:rPr>
          <w:rFonts w:hint="default" w:ascii="Arial" w:hAnsi="Arial" w:cs="Arial"/>
          <w:sz w:val="22"/>
          <w:szCs w:val="22"/>
        </w:rPr>
        <w:t xml:space="preserve">Efetuar o pagamento ao credenciado, conforme a tabela de preços, após a prestação dos serviços e entrega dos relatórios de atividades devidamente preenchidos, conforme estipulado neste edital; </w:t>
      </w:r>
    </w:p>
    <w:p w14:paraId="373BB22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lang w:val="pt-BR"/>
        </w:rPr>
      </w:pPr>
      <w:r>
        <w:rPr>
          <w:rFonts w:hint="default" w:ascii="Arial" w:hAnsi="Arial" w:cs="Arial"/>
          <w:b/>
          <w:bCs/>
          <w:sz w:val="22"/>
          <w:szCs w:val="22"/>
          <w:lang w:val="pt-BR"/>
        </w:rPr>
        <w:t>16.1.9.</w:t>
      </w:r>
      <w:r>
        <w:rPr>
          <w:rFonts w:hint="default" w:ascii="Arial" w:hAnsi="Arial" w:cs="Arial"/>
          <w:sz w:val="22"/>
          <w:szCs w:val="22"/>
          <w:lang w:val="pt-BR"/>
        </w:rPr>
        <w:t xml:space="preserve"> </w:t>
      </w:r>
      <w:r>
        <w:rPr>
          <w:rFonts w:hint="default" w:ascii="Arial" w:hAnsi="Arial" w:cs="Arial"/>
          <w:sz w:val="22"/>
          <w:szCs w:val="22"/>
        </w:rPr>
        <w:t xml:space="preserve">Efetuar, quando julgar necessário, inspeção com a finalidade de verificar a prestação dos serviços e o atendimento das exigências contratuais; </w:t>
      </w:r>
    </w:p>
    <w:p w14:paraId="53E413C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lang w:val="pt-BR"/>
        </w:rPr>
      </w:pPr>
      <w:r>
        <w:rPr>
          <w:rFonts w:hint="default" w:ascii="Arial" w:hAnsi="Arial" w:cs="Arial"/>
          <w:b/>
          <w:bCs/>
          <w:sz w:val="22"/>
          <w:szCs w:val="22"/>
          <w:lang w:val="pt-BR"/>
        </w:rPr>
        <w:t>16.1.10.</w:t>
      </w:r>
      <w:r>
        <w:rPr>
          <w:rFonts w:hint="default" w:ascii="Arial" w:hAnsi="Arial" w:cs="Arial"/>
          <w:sz w:val="22"/>
          <w:szCs w:val="22"/>
          <w:lang w:val="pt-BR"/>
        </w:rPr>
        <w:t xml:space="preserve"> </w:t>
      </w:r>
      <w:r>
        <w:rPr>
          <w:rFonts w:hint="default" w:ascii="Arial" w:hAnsi="Arial" w:cs="Arial"/>
          <w:sz w:val="22"/>
          <w:szCs w:val="22"/>
        </w:rPr>
        <w:t>Promover o acompanhamento e a fiscalização da prestação dos serviços, com vistas ao seu perfeito cumprimento, sob os aspectos quantitativos e qualitativos, anotando em registro próprio as falhas detectadas e comunicando ao CREDENCIADO as ocorrências de quaisquer fatos que exijam medidas corretivas</w:t>
      </w:r>
      <w:r>
        <w:rPr>
          <w:rFonts w:hint="default" w:ascii="Arial" w:hAnsi="Arial" w:cs="Arial"/>
          <w:sz w:val="22"/>
          <w:szCs w:val="22"/>
          <w:lang w:val="pt-BR"/>
        </w:rPr>
        <w:t>.</w:t>
      </w:r>
    </w:p>
    <w:p w14:paraId="0EFE3E6A">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lang w:val="pt-BR"/>
        </w:rPr>
      </w:pPr>
    </w:p>
    <w:p w14:paraId="2F0F6F5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233" w:rightChars="106"/>
        <w:jc w:val="both"/>
        <w:textAlignment w:val="auto"/>
        <w:rPr>
          <w:rFonts w:hint="default" w:ascii="Arial" w:hAnsi="Arial" w:cs="Arial"/>
          <w:sz w:val="22"/>
          <w:szCs w:val="22"/>
          <w:u w:val="single"/>
          <w:lang w:val="pt-BR"/>
        </w:rPr>
      </w:pPr>
      <w:r>
        <w:rPr>
          <w:rFonts w:hint="default" w:ascii="Arial" w:hAnsi="Arial" w:cs="Arial"/>
          <w:b/>
          <w:bCs/>
          <w:sz w:val="22"/>
          <w:szCs w:val="22"/>
          <w:u w:val="single"/>
          <w:lang w:val="pt-BR"/>
        </w:rPr>
        <w:t>16.2.</w:t>
      </w:r>
      <w:r>
        <w:rPr>
          <w:rFonts w:hint="default" w:ascii="Arial" w:hAnsi="Arial" w:cs="Arial"/>
          <w:sz w:val="22"/>
          <w:szCs w:val="22"/>
          <w:u w:val="single"/>
          <w:lang w:val="pt-BR"/>
        </w:rPr>
        <w:t xml:space="preserve"> São obrigações da Contratada:</w:t>
      </w:r>
    </w:p>
    <w:p w14:paraId="0C612C4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16.2.1.</w:t>
      </w:r>
      <w:r>
        <w:rPr>
          <w:rFonts w:hint="default" w:ascii="Arial" w:hAnsi="Arial" w:cs="Arial"/>
          <w:sz w:val="22"/>
          <w:szCs w:val="22"/>
          <w:lang w:val="pt-BR"/>
        </w:rPr>
        <w:t xml:space="preserve"> Cumprir fielmente as cláusulas contratuais; </w:t>
      </w:r>
    </w:p>
    <w:p w14:paraId="25FDCCCE">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16.2.2.</w:t>
      </w:r>
      <w:r>
        <w:rPr>
          <w:rFonts w:hint="default" w:ascii="Arial" w:hAnsi="Arial" w:cs="Arial"/>
          <w:sz w:val="22"/>
          <w:szCs w:val="22"/>
          <w:lang w:val="pt-BR"/>
        </w:rPr>
        <w:t xml:space="preserve"> </w:t>
      </w:r>
      <w:r>
        <w:rPr>
          <w:rFonts w:hint="default" w:ascii="Arial" w:hAnsi="Arial" w:cs="Arial"/>
          <w:sz w:val="22"/>
          <w:szCs w:val="22"/>
        </w:rPr>
        <w:t xml:space="preserve">Prestar serviços dentro dos parâmetros e rotinas estabelecidos, com observância às recomendações de boa técnica, normas e legislação; </w:t>
      </w:r>
    </w:p>
    <w:p w14:paraId="5CDD7A2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16.2.3.</w:t>
      </w:r>
      <w:r>
        <w:rPr>
          <w:rFonts w:hint="default" w:ascii="Arial" w:hAnsi="Arial" w:cs="Arial"/>
          <w:sz w:val="22"/>
          <w:szCs w:val="22"/>
          <w:lang w:val="pt-BR"/>
        </w:rPr>
        <w:t xml:space="preserve"> </w:t>
      </w:r>
      <w:r>
        <w:rPr>
          <w:rFonts w:hint="default" w:ascii="Arial" w:hAnsi="Arial" w:cs="Arial"/>
          <w:sz w:val="22"/>
          <w:szCs w:val="22"/>
        </w:rPr>
        <w:t xml:space="preserve">Cumprir rigorosamente os prazos para realização da prestação do serviço, conforme as condições previstas no edital e no ato convocatório; </w:t>
      </w:r>
    </w:p>
    <w:p w14:paraId="4B585678">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16.2.4. </w:t>
      </w:r>
      <w:r>
        <w:rPr>
          <w:rFonts w:hint="default" w:ascii="Arial" w:hAnsi="Arial" w:cs="Arial"/>
          <w:sz w:val="22"/>
          <w:szCs w:val="22"/>
        </w:rPr>
        <w:t xml:space="preserve">Apresentar-se de acordo com a linguagem artística e proposta credenciada; Garantir a boa qualidade dos serviços; </w:t>
      </w:r>
    </w:p>
    <w:p w14:paraId="0563BC93">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rPr>
      </w:pPr>
      <w:r>
        <w:rPr>
          <w:rFonts w:hint="default" w:ascii="Arial" w:hAnsi="Arial" w:cs="Arial"/>
          <w:b/>
          <w:bCs/>
          <w:sz w:val="22"/>
          <w:szCs w:val="22"/>
          <w:lang w:val="pt-BR"/>
        </w:rPr>
        <w:t xml:space="preserve">16.2.5. </w:t>
      </w:r>
      <w:r>
        <w:rPr>
          <w:rFonts w:hint="default" w:ascii="Arial" w:hAnsi="Arial" w:cs="Arial"/>
          <w:sz w:val="22"/>
          <w:szCs w:val="22"/>
        </w:rPr>
        <w:t xml:space="preserve">Manter, durante toda a vigência do credenciamento, documentos e informações atualizadas, inclusive o bom funcionamento do correio eletrônico (e-mail), ou outra forma que possa ser facilmente contactado para prestação de serviços, ou outros esclarecimentos que se fizerem necessários; </w:t>
      </w:r>
    </w:p>
    <w:p w14:paraId="1DCB462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16.2.6.</w:t>
      </w:r>
      <w:r>
        <w:rPr>
          <w:rFonts w:hint="default" w:ascii="Arial" w:hAnsi="Arial" w:cs="Arial"/>
          <w:sz w:val="22"/>
          <w:szCs w:val="22"/>
          <w:lang w:val="pt-BR"/>
        </w:rPr>
        <w:t xml:space="preserve"> </w:t>
      </w:r>
      <w:r>
        <w:rPr>
          <w:rFonts w:hint="default" w:ascii="Arial" w:hAnsi="Arial" w:cs="Arial"/>
          <w:sz w:val="22"/>
          <w:szCs w:val="22"/>
        </w:rPr>
        <w:t xml:space="preserve">O credenciado contratado poderá utilizar, se assim desejar, equipamento de sua propriedade para efetivação do objeto do contrato. Por ser opcional, a responsabilidade pelo equipamento é do credenciado contratado. Não cabendo às Secretarias a obrigatoriedade de seguros de equipamento e afins; </w:t>
      </w:r>
    </w:p>
    <w:p w14:paraId="2BA8DA12">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16.2.7. </w:t>
      </w:r>
      <w:r>
        <w:rPr>
          <w:rFonts w:hint="default" w:ascii="Arial" w:hAnsi="Arial" w:cs="Arial"/>
          <w:sz w:val="22"/>
          <w:szCs w:val="22"/>
          <w:lang w:val="pt-BR"/>
        </w:rPr>
        <w:t>Executar os serviços</w:t>
      </w:r>
      <w:r>
        <w:rPr>
          <w:rFonts w:hint="default" w:ascii="Arial" w:hAnsi="Arial" w:cs="Arial"/>
          <w:spacing w:val="1"/>
          <w:sz w:val="22"/>
          <w:szCs w:val="22"/>
          <w:lang w:val="pt-BR"/>
        </w:rPr>
        <w:t xml:space="preserve"> </w:t>
      </w:r>
      <w:r>
        <w:rPr>
          <w:rFonts w:hint="default" w:ascii="Arial" w:hAnsi="Arial" w:cs="Arial"/>
          <w:sz w:val="22"/>
          <w:szCs w:val="22"/>
          <w:lang w:val="pt-BR"/>
        </w:rPr>
        <w:t>licitados,</w:t>
      </w:r>
      <w:r>
        <w:rPr>
          <w:rFonts w:hint="default" w:ascii="Arial" w:hAnsi="Arial" w:cs="Arial"/>
          <w:spacing w:val="1"/>
          <w:sz w:val="22"/>
          <w:szCs w:val="22"/>
          <w:lang w:val="pt-BR"/>
        </w:rPr>
        <w:t xml:space="preserve"> </w:t>
      </w:r>
      <w:r>
        <w:rPr>
          <w:rFonts w:hint="default" w:ascii="Arial" w:hAnsi="Arial" w:cs="Arial"/>
          <w:sz w:val="22"/>
          <w:szCs w:val="22"/>
          <w:lang w:val="pt-BR"/>
        </w:rPr>
        <w:t>conforme solicitação do</w:t>
      </w:r>
      <w:r>
        <w:rPr>
          <w:rFonts w:hint="default" w:ascii="Arial" w:hAnsi="Arial" w:cs="Arial"/>
          <w:spacing w:val="66"/>
          <w:sz w:val="22"/>
          <w:szCs w:val="22"/>
          <w:lang w:val="pt-BR"/>
        </w:rPr>
        <w:t xml:space="preserve"> </w:t>
      </w:r>
      <w:r>
        <w:rPr>
          <w:rFonts w:hint="default" w:ascii="Arial" w:hAnsi="Arial" w:cs="Arial"/>
          <w:sz w:val="22"/>
          <w:szCs w:val="22"/>
          <w:lang w:val="pt-BR"/>
        </w:rPr>
        <w:t>setor competente,</w:t>
      </w:r>
      <w:r>
        <w:rPr>
          <w:rFonts w:hint="default" w:ascii="Arial" w:hAnsi="Arial" w:cs="Arial"/>
          <w:spacing w:val="1"/>
          <w:sz w:val="22"/>
          <w:szCs w:val="22"/>
          <w:lang w:val="pt-BR"/>
        </w:rPr>
        <w:t xml:space="preserve"> </w:t>
      </w:r>
      <w:r>
        <w:rPr>
          <w:rFonts w:hint="default" w:ascii="Arial" w:hAnsi="Arial" w:cs="Arial"/>
          <w:sz w:val="22"/>
          <w:szCs w:val="22"/>
          <w:lang w:val="pt-BR"/>
        </w:rPr>
        <w:t>que</w:t>
      </w:r>
      <w:r>
        <w:rPr>
          <w:rFonts w:hint="default" w:ascii="Arial" w:hAnsi="Arial" w:cs="Arial"/>
          <w:spacing w:val="1"/>
          <w:sz w:val="22"/>
          <w:szCs w:val="22"/>
          <w:lang w:val="pt-BR"/>
        </w:rPr>
        <w:t xml:space="preserve"> </w:t>
      </w:r>
      <w:r>
        <w:rPr>
          <w:rFonts w:hint="default" w:ascii="Arial" w:hAnsi="Arial" w:cs="Arial"/>
          <w:sz w:val="22"/>
          <w:szCs w:val="22"/>
          <w:lang w:val="pt-BR"/>
        </w:rPr>
        <w:t>ocorrerá</w:t>
      </w:r>
      <w:r>
        <w:rPr>
          <w:rFonts w:hint="default" w:ascii="Arial" w:hAnsi="Arial" w:cs="Arial"/>
          <w:spacing w:val="1"/>
          <w:sz w:val="22"/>
          <w:szCs w:val="22"/>
          <w:lang w:val="pt-BR"/>
        </w:rPr>
        <w:t xml:space="preserve"> </w:t>
      </w:r>
      <w:r>
        <w:rPr>
          <w:rFonts w:hint="default" w:ascii="Arial" w:hAnsi="Arial" w:cs="Arial"/>
          <w:sz w:val="22"/>
          <w:szCs w:val="22"/>
          <w:lang w:val="pt-BR"/>
        </w:rPr>
        <w:t>com</w:t>
      </w:r>
      <w:r>
        <w:rPr>
          <w:rFonts w:hint="default" w:ascii="Arial" w:hAnsi="Arial" w:cs="Arial"/>
          <w:spacing w:val="1"/>
          <w:sz w:val="22"/>
          <w:szCs w:val="22"/>
          <w:lang w:val="pt-BR"/>
        </w:rPr>
        <w:t xml:space="preserve"> </w:t>
      </w:r>
      <w:r>
        <w:rPr>
          <w:rFonts w:hint="default" w:ascii="Arial" w:hAnsi="Arial" w:cs="Arial"/>
          <w:sz w:val="22"/>
          <w:szCs w:val="22"/>
          <w:lang w:val="pt-BR"/>
        </w:rPr>
        <w:t>acompanhamento</w:t>
      </w:r>
      <w:r>
        <w:rPr>
          <w:rFonts w:hint="default" w:ascii="Arial" w:hAnsi="Arial" w:cs="Arial"/>
          <w:spacing w:val="1"/>
          <w:sz w:val="22"/>
          <w:szCs w:val="22"/>
          <w:lang w:val="pt-BR"/>
        </w:rPr>
        <w:t xml:space="preserve"> </w:t>
      </w:r>
      <w:r>
        <w:rPr>
          <w:rFonts w:hint="default" w:ascii="Arial" w:hAnsi="Arial" w:cs="Arial"/>
          <w:sz w:val="22"/>
          <w:szCs w:val="22"/>
          <w:lang w:val="pt-BR"/>
        </w:rPr>
        <w:t>do</w:t>
      </w:r>
      <w:r>
        <w:rPr>
          <w:rFonts w:hint="default" w:ascii="Arial" w:hAnsi="Arial" w:cs="Arial"/>
          <w:spacing w:val="1"/>
          <w:sz w:val="22"/>
          <w:szCs w:val="22"/>
          <w:lang w:val="pt-BR"/>
        </w:rPr>
        <w:t xml:space="preserve"> </w:t>
      </w:r>
      <w:r>
        <w:rPr>
          <w:rFonts w:hint="default" w:ascii="Arial" w:hAnsi="Arial" w:cs="Arial"/>
          <w:sz w:val="22"/>
          <w:szCs w:val="22"/>
          <w:lang w:val="pt-BR"/>
        </w:rPr>
        <w:t>Servidor</w:t>
      </w:r>
      <w:r>
        <w:rPr>
          <w:rFonts w:hint="default" w:ascii="Arial" w:hAnsi="Arial" w:cs="Arial"/>
          <w:spacing w:val="1"/>
          <w:sz w:val="22"/>
          <w:szCs w:val="22"/>
          <w:lang w:val="pt-BR"/>
        </w:rPr>
        <w:t xml:space="preserve"> </w:t>
      </w:r>
      <w:r>
        <w:rPr>
          <w:rFonts w:hint="default" w:ascii="Arial" w:hAnsi="Arial" w:cs="Arial"/>
          <w:sz w:val="22"/>
          <w:szCs w:val="22"/>
          <w:lang w:val="pt-BR"/>
        </w:rPr>
        <w:t>responsável</w:t>
      </w:r>
      <w:r>
        <w:rPr>
          <w:rFonts w:hint="default" w:ascii="Arial" w:hAnsi="Arial" w:cs="Arial"/>
          <w:spacing w:val="1"/>
          <w:sz w:val="22"/>
          <w:szCs w:val="22"/>
          <w:lang w:val="pt-BR"/>
        </w:rPr>
        <w:t xml:space="preserve"> </w:t>
      </w:r>
      <w:r>
        <w:rPr>
          <w:rFonts w:hint="default" w:ascii="Arial" w:hAnsi="Arial" w:cs="Arial"/>
          <w:sz w:val="22"/>
          <w:szCs w:val="22"/>
          <w:lang w:val="pt-BR"/>
        </w:rPr>
        <w:t>pelo</w:t>
      </w:r>
      <w:r>
        <w:rPr>
          <w:rFonts w:hint="default" w:ascii="Arial" w:hAnsi="Arial" w:cs="Arial"/>
          <w:spacing w:val="1"/>
          <w:sz w:val="22"/>
          <w:szCs w:val="22"/>
          <w:lang w:val="pt-BR"/>
        </w:rPr>
        <w:t xml:space="preserve"> </w:t>
      </w:r>
      <w:r>
        <w:rPr>
          <w:rFonts w:hint="default" w:ascii="Arial" w:hAnsi="Arial" w:cs="Arial"/>
          <w:sz w:val="22"/>
          <w:szCs w:val="22"/>
          <w:lang w:val="pt-BR"/>
        </w:rPr>
        <w:t>recebimento</w:t>
      </w:r>
      <w:r>
        <w:rPr>
          <w:rFonts w:hint="default" w:ascii="Arial" w:hAnsi="Arial" w:cs="Arial"/>
          <w:spacing w:val="65"/>
          <w:sz w:val="22"/>
          <w:szCs w:val="22"/>
          <w:lang w:val="pt-BR"/>
        </w:rPr>
        <w:t xml:space="preserve"> </w:t>
      </w:r>
      <w:r>
        <w:rPr>
          <w:rFonts w:hint="default" w:ascii="Arial" w:hAnsi="Arial" w:cs="Arial"/>
          <w:sz w:val="22"/>
          <w:szCs w:val="22"/>
          <w:lang w:val="pt-BR"/>
        </w:rPr>
        <w:t>e</w:t>
      </w:r>
      <w:r>
        <w:rPr>
          <w:rFonts w:hint="default" w:ascii="Arial" w:hAnsi="Arial" w:cs="Arial"/>
          <w:spacing w:val="63"/>
          <w:sz w:val="22"/>
          <w:szCs w:val="22"/>
          <w:lang w:val="pt-BR"/>
        </w:rPr>
        <w:t xml:space="preserve"> </w:t>
      </w:r>
      <w:r>
        <w:rPr>
          <w:rFonts w:hint="default" w:ascii="Arial" w:hAnsi="Arial" w:cs="Arial"/>
          <w:sz w:val="22"/>
          <w:szCs w:val="22"/>
          <w:lang w:val="pt-BR"/>
        </w:rPr>
        <w:t>fiscalização</w:t>
      </w:r>
      <w:r>
        <w:rPr>
          <w:rFonts w:hint="default" w:ascii="Arial" w:hAnsi="Arial" w:cs="Arial"/>
          <w:spacing w:val="63"/>
          <w:sz w:val="22"/>
          <w:szCs w:val="22"/>
          <w:lang w:val="pt-BR"/>
        </w:rPr>
        <w:t xml:space="preserve"> </w:t>
      </w:r>
      <w:r>
        <w:rPr>
          <w:rFonts w:hint="default" w:ascii="Arial" w:hAnsi="Arial" w:cs="Arial"/>
          <w:sz w:val="22"/>
          <w:szCs w:val="22"/>
          <w:lang w:val="pt-BR"/>
        </w:rPr>
        <w:t>da</w:t>
      </w:r>
      <w:r>
        <w:rPr>
          <w:rFonts w:hint="default" w:ascii="Arial" w:hAnsi="Arial" w:cs="Arial"/>
          <w:spacing w:val="63"/>
          <w:sz w:val="22"/>
          <w:szCs w:val="22"/>
          <w:lang w:val="pt-BR"/>
        </w:rPr>
        <w:t xml:space="preserve"> </w:t>
      </w:r>
      <w:r>
        <w:rPr>
          <w:rFonts w:hint="default" w:ascii="Arial" w:hAnsi="Arial" w:cs="Arial"/>
          <w:sz w:val="22"/>
          <w:szCs w:val="22"/>
          <w:lang w:val="pt-BR"/>
        </w:rPr>
        <w:t>execução</w:t>
      </w:r>
      <w:r>
        <w:rPr>
          <w:rFonts w:hint="default" w:ascii="Arial" w:hAnsi="Arial" w:cs="Arial"/>
          <w:spacing w:val="64"/>
          <w:sz w:val="22"/>
          <w:szCs w:val="22"/>
          <w:lang w:val="pt-BR"/>
        </w:rPr>
        <w:t xml:space="preserve"> </w:t>
      </w:r>
      <w:r>
        <w:rPr>
          <w:rFonts w:hint="default" w:ascii="Arial" w:hAnsi="Arial" w:cs="Arial"/>
          <w:sz w:val="22"/>
          <w:szCs w:val="22"/>
          <w:lang w:val="pt-BR"/>
        </w:rPr>
        <w:t>do</w:t>
      </w:r>
      <w:r>
        <w:rPr>
          <w:rFonts w:hint="default" w:ascii="Arial" w:hAnsi="Arial" w:cs="Arial"/>
          <w:spacing w:val="65"/>
          <w:sz w:val="22"/>
          <w:szCs w:val="22"/>
          <w:lang w:val="pt-BR"/>
        </w:rPr>
        <w:t xml:space="preserve"> </w:t>
      </w:r>
      <w:r>
        <w:rPr>
          <w:rFonts w:hint="default" w:ascii="Arial" w:hAnsi="Arial" w:cs="Arial"/>
          <w:sz w:val="22"/>
          <w:szCs w:val="22"/>
          <w:lang w:val="pt-BR"/>
        </w:rPr>
        <w:t>contrato,</w:t>
      </w:r>
      <w:r>
        <w:rPr>
          <w:rFonts w:hint="default" w:ascii="Arial" w:hAnsi="Arial" w:cs="Arial"/>
          <w:spacing w:val="62"/>
          <w:sz w:val="22"/>
          <w:szCs w:val="22"/>
          <w:lang w:val="pt-BR"/>
        </w:rPr>
        <w:t xml:space="preserve"> </w:t>
      </w:r>
      <w:r>
        <w:rPr>
          <w:rFonts w:hint="default" w:ascii="Arial" w:hAnsi="Arial" w:cs="Arial"/>
          <w:sz w:val="22"/>
          <w:szCs w:val="22"/>
          <w:lang w:val="pt-BR"/>
        </w:rPr>
        <w:t>em</w:t>
      </w:r>
      <w:r>
        <w:rPr>
          <w:rFonts w:hint="default" w:ascii="Arial" w:hAnsi="Arial" w:cs="Arial"/>
          <w:spacing w:val="66"/>
          <w:sz w:val="22"/>
          <w:szCs w:val="22"/>
          <w:lang w:val="pt-BR"/>
        </w:rPr>
        <w:t xml:space="preserve"> </w:t>
      </w:r>
      <w:r>
        <w:rPr>
          <w:rFonts w:hint="default" w:ascii="Arial" w:hAnsi="Arial" w:cs="Arial"/>
          <w:sz w:val="22"/>
          <w:szCs w:val="22"/>
          <w:lang w:val="pt-BR"/>
        </w:rPr>
        <w:t>horário</w:t>
      </w:r>
      <w:r>
        <w:rPr>
          <w:rFonts w:hint="default" w:ascii="Arial" w:hAnsi="Arial" w:cs="Arial"/>
          <w:spacing w:val="65"/>
          <w:sz w:val="22"/>
          <w:szCs w:val="22"/>
          <w:lang w:val="pt-BR"/>
        </w:rPr>
        <w:t xml:space="preserve"> </w:t>
      </w:r>
      <w:r>
        <w:rPr>
          <w:rFonts w:hint="default" w:ascii="Arial" w:hAnsi="Arial" w:cs="Arial"/>
          <w:sz w:val="22"/>
          <w:szCs w:val="22"/>
          <w:lang w:val="pt-BR"/>
        </w:rPr>
        <w:t>e</w:t>
      </w:r>
      <w:r>
        <w:rPr>
          <w:rFonts w:hint="default" w:ascii="Arial" w:hAnsi="Arial" w:cs="Arial"/>
          <w:spacing w:val="64"/>
          <w:sz w:val="22"/>
          <w:szCs w:val="22"/>
          <w:lang w:val="pt-BR"/>
        </w:rPr>
        <w:t xml:space="preserve"> </w:t>
      </w:r>
      <w:r>
        <w:rPr>
          <w:rFonts w:hint="default" w:ascii="Arial" w:hAnsi="Arial" w:cs="Arial"/>
          <w:sz w:val="22"/>
          <w:szCs w:val="22"/>
          <w:lang w:val="pt-BR"/>
        </w:rPr>
        <w:t>local</w:t>
      </w:r>
      <w:r>
        <w:rPr>
          <w:rFonts w:hint="default" w:ascii="Arial" w:hAnsi="Arial" w:cs="Arial"/>
          <w:spacing w:val="-65"/>
          <w:sz w:val="22"/>
          <w:szCs w:val="22"/>
          <w:lang w:val="pt-BR"/>
        </w:rPr>
        <w:t xml:space="preserve"> </w:t>
      </w:r>
      <w:r>
        <w:rPr>
          <w:rFonts w:hint="default" w:ascii="Arial" w:hAnsi="Arial" w:cs="Arial"/>
          <w:sz w:val="22"/>
          <w:szCs w:val="22"/>
          <w:lang w:val="pt-BR"/>
        </w:rPr>
        <w:t>definido</w:t>
      </w:r>
      <w:r>
        <w:rPr>
          <w:rFonts w:hint="default" w:ascii="Arial" w:hAnsi="Arial" w:cs="Arial"/>
          <w:spacing w:val="-1"/>
          <w:sz w:val="22"/>
          <w:szCs w:val="22"/>
          <w:lang w:val="pt-BR"/>
        </w:rPr>
        <w:t xml:space="preserve"> </w:t>
      </w:r>
      <w:r>
        <w:rPr>
          <w:rFonts w:hint="default" w:ascii="Arial" w:hAnsi="Arial" w:cs="Arial"/>
          <w:sz w:val="22"/>
          <w:szCs w:val="22"/>
          <w:lang w:val="pt-BR"/>
        </w:rPr>
        <w:t xml:space="preserve">pela secretaria solicitante; </w:t>
      </w:r>
    </w:p>
    <w:p w14:paraId="6B9F950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16.2.8.</w:t>
      </w:r>
      <w:r>
        <w:rPr>
          <w:rFonts w:hint="default" w:ascii="Arial" w:hAnsi="Arial" w:cs="Arial"/>
          <w:sz w:val="22"/>
          <w:szCs w:val="22"/>
          <w:lang w:val="pt-BR"/>
        </w:rPr>
        <w:t xml:space="preserve"> Cumprir todas as leis e posturas federais, estaduais e municipais pertinentes</w:t>
      </w:r>
      <w:r>
        <w:rPr>
          <w:rFonts w:hint="default" w:ascii="Arial" w:hAnsi="Arial" w:cs="Arial"/>
          <w:spacing w:val="-64"/>
          <w:sz w:val="22"/>
          <w:szCs w:val="22"/>
          <w:lang w:val="pt-BR"/>
        </w:rPr>
        <w:t xml:space="preserve"> </w:t>
      </w:r>
      <w:r>
        <w:rPr>
          <w:rFonts w:hint="default" w:ascii="Arial" w:hAnsi="Arial" w:cs="Arial"/>
          <w:sz w:val="22"/>
          <w:szCs w:val="22"/>
          <w:lang w:val="pt-BR"/>
        </w:rPr>
        <w:t>e responsabilizar-se por todos os prejuízos decorrentes de infrações a que</w:t>
      </w:r>
      <w:r>
        <w:rPr>
          <w:rFonts w:hint="default" w:ascii="Arial" w:hAnsi="Arial" w:cs="Arial"/>
          <w:spacing w:val="1"/>
          <w:sz w:val="22"/>
          <w:szCs w:val="22"/>
          <w:lang w:val="pt-BR"/>
        </w:rPr>
        <w:t xml:space="preserve"> </w:t>
      </w:r>
      <w:r>
        <w:rPr>
          <w:rFonts w:hint="default" w:ascii="Arial" w:hAnsi="Arial" w:cs="Arial"/>
          <w:sz w:val="22"/>
          <w:szCs w:val="22"/>
          <w:lang w:val="pt-BR"/>
        </w:rPr>
        <w:t>houver</w:t>
      </w:r>
      <w:r>
        <w:rPr>
          <w:rFonts w:hint="default" w:ascii="Arial" w:hAnsi="Arial" w:cs="Arial"/>
          <w:spacing w:val="-1"/>
          <w:sz w:val="22"/>
          <w:szCs w:val="22"/>
          <w:lang w:val="pt-BR"/>
        </w:rPr>
        <w:t xml:space="preserve"> </w:t>
      </w:r>
      <w:r>
        <w:rPr>
          <w:rFonts w:hint="default" w:ascii="Arial" w:hAnsi="Arial" w:cs="Arial"/>
          <w:sz w:val="22"/>
          <w:szCs w:val="22"/>
          <w:lang w:val="pt-BR"/>
        </w:rPr>
        <w:t>dado causa;</w:t>
      </w:r>
    </w:p>
    <w:p w14:paraId="0C64E24F">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rPr>
      </w:pPr>
      <w:r>
        <w:rPr>
          <w:rFonts w:hint="default" w:ascii="Arial" w:hAnsi="Arial" w:cs="Arial"/>
          <w:b/>
          <w:bCs/>
          <w:sz w:val="22"/>
          <w:szCs w:val="22"/>
          <w:lang w:val="pt-BR"/>
        </w:rPr>
        <w:t>16.2.9.</w:t>
      </w:r>
      <w:r>
        <w:rPr>
          <w:rFonts w:hint="default" w:ascii="Arial" w:hAnsi="Arial" w:cs="Arial"/>
          <w:sz w:val="22"/>
          <w:szCs w:val="22"/>
          <w:lang w:val="pt-BR"/>
        </w:rPr>
        <w:t xml:space="preserve"> Assumir, com exclusividade, todos os impostos e taxas que forem devidos</w:t>
      </w:r>
      <w:r>
        <w:rPr>
          <w:rFonts w:hint="default" w:ascii="Arial" w:hAnsi="Arial" w:cs="Arial"/>
          <w:spacing w:val="1"/>
          <w:sz w:val="22"/>
          <w:szCs w:val="22"/>
          <w:lang w:val="pt-BR"/>
        </w:rPr>
        <w:t xml:space="preserve"> </w:t>
      </w:r>
      <w:r>
        <w:rPr>
          <w:rFonts w:hint="default" w:ascii="Arial" w:hAnsi="Arial" w:cs="Arial"/>
          <w:sz w:val="22"/>
          <w:szCs w:val="22"/>
          <w:lang w:val="pt-BR"/>
        </w:rPr>
        <w:t>em decorrência do objeto deste contrato, quaisquer outras despesas que se</w:t>
      </w:r>
      <w:r>
        <w:rPr>
          <w:rFonts w:hint="default" w:ascii="Arial" w:hAnsi="Arial" w:cs="Arial"/>
          <w:spacing w:val="1"/>
          <w:sz w:val="22"/>
          <w:szCs w:val="22"/>
          <w:lang w:val="pt-BR"/>
        </w:rPr>
        <w:t xml:space="preserve"> </w:t>
      </w:r>
      <w:r>
        <w:rPr>
          <w:rFonts w:hint="default" w:ascii="Arial" w:hAnsi="Arial" w:cs="Arial"/>
          <w:sz w:val="22"/>
          <w:szCs w:val="22"/>
          <w:lang w:val="pt-BR"/>
        </w:rPr>
        <w:t>fizerem necessárias ao cumprimento do objeto pactuado e apresentar</w:t>
      </w:r>
      <w:r>
        <w:rPr>
          <w:rFonts w:hint="default" w:ascii="Arial" w:hAnsi="Arial" w:cs="Arial"/>
          <w:spacing w:val="1"/>
          <w:sz w:val="22"/>
          <w:szCs w:val="22"/>
          <w:lang w:val="pt-BR"/>
        </w:rPr>
        <w:t xml:space="preserve"> </w:t>
      </w:r>
      <w:r>
        <w:rPr>
          <w:rFonts w:hint="default" w:ascii="Arial" w:hAnsi="Arial" w:cs="Arial"/>
          <w:sz w:val="22"/>
          <w:szCs w:val="22"/>
          <w:lang w:val="pt-BR"/>
        </w:rPr>
        <w:t>os</w:t>
      </w:r>
      <w:r>
        <w:rPr>
          <w:rFonts w:hint="default" w:ascii="Arial" w:hAnsi="Arial" w:cs="Arial"/>
          <w:spacing w:val="-2"/>
          <w:sz w:val="22"/>
          <w:szCs w:val="22"/>
          <w:lang w:val="pt-BR"/>
        </w:rPr>
        <w:t xml:space="preserve"> </w:t>
      </w:r>
      <w:r>
        <w:rPr>
          <w:rFonts w:hint="default" w:ascii="Arial" w:hAnsi="Arial" w:cs="Arial"/>
          <w:sz w:val="22"/>
          <w:szCs w:val="22"/>
          <w:lang w:val="pt-BR"/>
        </w:rPr>
        <w:t>respectivos</w:t>
      </w:r>
      <w:r>
        <w:rPr>
          <w:rFonts w:hint="default" w:ascii="Arial" w:hAnsi="Arial" w:cs="Arial"/>
          <w:spacing w:val="-1"/>
          <w:sz w:val="22"/>
          <w:szCs w:val="22"/>
          <w:lang w:val="pt-BR"/>
        </w:rPr>
        <w:t xml:space="preserve"> </w:t>
      </w:r>
      <w:r>
        <w:rPr>
          <w:rFonts w:hint="default" w:ascii="Arial" w:hAnsi="Arial" w:cs="Arial"/>
          <w:sz w:val="22"/>
          <w:szCs w:val="22"/>
          <w:lang w:val="pt-BR"/>
        </w:rPr>
        <w:t>comprovantes</w:t>
      </w:r>
      <w:r>
        <w:rPr>
          <w:rFonts w:hint="default" w:ascii="Arial" w:hAnsi="Arial" w:cs="Arial"/>
          <w:spacing w:val="-2"/>
          <w:sz w:val="22"/>
          <w:szCs w:val="22"/>
          <w:lang w:val="pt-BR"/>
        </w:rPr>
        <w:t xml:space="preserve"> </w:t>
      </w:r>
      <w:r>
        <w:rPr>
          <w:rFonts w:hint="default" w:ascii="Arial" w:hAnsi="Arial" w:cs="Arial"/>
          <w:sz w:val="22"/>
          <w:szCs w:val="22"/>
          <w:lang w:val="pt-BR"/>
        </w:rPr>
        <w:t>quando</w:t>
      </w:r>
      <w:r>
        <w:rPr>
          <w:rFonts w:hint="default" w:ascii="Arial" w:hAnsi="Arial" w:cs="Arial"/>
          <w:spacing w:val="-1"/>
          <w:sz w:val="22"/>
          <w:szCs w:val="22"/>
          <w:lang w:val="pt-BR"/>
        </w:rPr>
        <w:t xml:space="preserve"> </w:t>
      </w:r>
      <w:r>
        <w:rPr>
          <w:rFonts w:hint="default" w:ascii="Arial" w:hAnsi="Arial" w:cs="Arial"/>
          <w:sz w:val="22"/>
          <w:szCs w:val="22"/>
          <w:lang w:val="pt-BR"/>
        </w:rPr>
        <w:t>solicitado</w:t>
      </w:r>
      <w:r>
        <w:rPr>
          <w:rFonts w:hint="default" w:ascii="Arial" w:hAnsi="Arial" w:cs="Arial"/>
          <w:spacing w:val="-2"/>
          <w:sz w:val="22"/>
          <w:szCs w:val="22"/>
          <w:lang w:val="pt-BR"/>
        </w:rPr>
        <w:t xml:space="preserve"> </w:t>
      </w:r>
      <w:r>
        <w:rPr>
          <w:rFonts w:hint="default" w:ascii="Arial" w:hAnsi="Arial" w:cs="Arial"/>
          <w:sz w:val="22"/>
          <w:szCs w:val="22"/>
          <w:lang w:val="pt-BR"/>
        </w:rPr>
        <w:t>pela</w:t>
      </w:r>
      <w:r>
        <w:rPr>
          <w:rFonts w:hint="default" w:ascii="Arial" w:hAnsi="Arial" w:cs="Arial"/>
          <w:spacing w:val="-1"/>
          <w:sz w:val="22"/>
          <w:szCs w:val="22"/>
          <w:lang w:val="pt-BR"/>
        </w:rPr>
        <w:t xml:space="preserve"> </w:t>
      </w:r>
      <w:r>
        <w:rPr>
          <w:rFonts w:hint="default" w:ascii="Arial" w:hAnsi="Arial" w:cs="Arial"/>
          <w:sz w:val="22"/>
          <w:szCs w:val="22"/>
          <w:lang w:val="pt-BR"/>
        </w:rPr>
        <w:t xml:space="preserve">CONTRATANTE; </w:t>
      </w:r>
    </w:p>
    <w:p w14:paraId="4FE2172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16.2.10. </w:t>
      </w:r>
      <w:r>
        <w:rPr>
          <w:rFonts w:hint="default" w:ascii="Arial" w:hAnsi="Arial" w:cs="Arial"/>
          <w:sz w:val="22"/>
          <w:szCs w:val="22"/>
          <w:highlight w:val="none"/>
        </w:rPr>
        <w:t>Aceitar, nas mesmas condições contratuais, os acréscimos ou supressões</w:t>
      </w:r>
      <w:r>
        <w:rPr>
          <w:rFonts w:hint="default" w:ascii="Arial" w:hAnsi="Arial" w:cs="Arial"/>
          <w:spacing w:val="1"/>
          <w:sz w:val="22"/>
          <w:szCs w:val="22"/>
          <w:highlight w:val="none"/>
        </w:rPr>
        <w:t xml:space="preserve"> </w:t>
      </w:r>
      <w:r>
        <w:rPr>
          <w:rFonts w:hint="default" w:ascii="Arial" w:hAnsi="Arial" w:cs="Arial"/>
          <w:sz w:val="22"/>
          <w:szCs w:val="22"/>
          <w:highlight w:val="none"/>
        </w:rPr>
        <w:t>que se fizerem no objeto do presente instrumento até 25% (vinte cinco por</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cento) do valor inicial atualizado do presente contrato, observado o art. 125 da </w:t>
      </w:r>
      <w:r>
        <w:rPr>
          <w:rFonts w:hint="default" w:ascii="Arial" w:hAnsi="Arial" w:cs="Arial"/>
          <w:spacing w:val="-64"/>
          <w:sz w:val="22"/>
          <w:szCs w:val="22"/>
          <w:highlight w:val="none"/>
        </w:rPr>
        <w:t xml:space="preserve"> </w:t>
      </w:r>
      <w:r>
        <w:rPr>
          <w:rFonts w:hint="default" w:ascii="Arial" w:hAnsi="Arial" w:cs="Arial"/>
          <w:sz w:val="22"/>
          <w:szCs w:val="22"/>
          <w:highlight w:val="none"/>
        </w:rPr>
        <w:t xml:space="preserve">Lei n.º 14.133/2021; </w:t>
      </w:r>
    </w:p>
    <w:p w14:paraId="6F98A2B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16.2.11. </w:t>
      </w:r>
      <w:r>
        <w:rPr>
          <w:rFonts w:hint="default" w:ascii="Arial" w:hAnsi="Arial" w:cs="Arial"/>
          <w:sz w:val="22"/>
          <w:szCs w:val="22"/>
        </w:rPr>
        <w:t>Executar os serviços objeto da contratação de acordo com</w:t>
      </w:r>
      <w:r>
        <w:rPr>
          <w:rFonts w:hint="default" w:ascii="Arial" w:hAnsi="Arial" w:cs="Arial"/>
          <w:spacing w:val="1"/>
          <w:sz w:val="22"/>
          <w:szCs w:val="22"/>
        </w:rPr>
        <w:t xml:space="preserve"> </w:t>
      </w:r>
      <w:r>
        <w:rPr>
          <w:rFonts w:hint="default" w:ascii="Arial" w:hAnsi="Arial" w:cs="Arial"/>
          <w:sz w:val="22"/>
          <w:szCs w:val="22"/>
        </w:rPr>
        <w:t xml:space="preserve">as horas solicitadas, os padrões de qualidade exigidos pela CONTRATANTE </w:t>
      </w:r>
      <w:r>
        <w:rPr>
          <w:rFonts w:hint="default" w:ascii="Arial" w:hAnsi="Arial" w:cs="Arial"/>
          <w:spacing w:val="-64"/>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acordo com</w:t>
      </w:r>
      <w:r>
        <w:rPr>
          <w:rFonts w:hint="default" w:ascii="Arial" w:hAnsi="Arial" w:cs="Arial"/>
          <w:spacing w:val="-2"/>
          <w:sz w:val="22"/>
          <w:szCs w:val="22"/>
        </w:rPr>
        <w:t xml:space="preserve"> </w:t>
      </w:r>
      <w:r>
        <w:rPr>
          <w:rFonts w:hint="default" w:ascii="Arial" w:hAnsi="Arial" w:cs="Arial"/>
          <w:sz w:val="22"/>
          <w:szCs w:val="22"/>
        </w:rPr>
        <w:t>as normas técnicas</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legais</w:t>
      </w:r>
      <w:r>
        <w:rPr>
          <w:rFonts w:hint="default" w:ascii="Arial" w:hAnsi="Arial" w:cs="Arial"/>
          <w:spacing w:val="-3"/>
          <w:sz w:val="22"/>
          <w:szCs w:val="22"/>
        </w:rPr>
        <w:t xml:space="preserve"> </w:t>
      </w:r>
      <w:r>
        <w:rPr>
          <w:rFonts w:hint="default" w:ascii="Arial" w:hAnsi="Arial" w:cs="Arial"/>
          <w:sz w:val="22"/>
          <w:szCs w:val="22"/>
        </w:rPr>
        <w:t xml:space="preserve">vigentes; </w:t>
      </w:r>
    </w:p>
    <w:p w14:paraId="34EC869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16.2.12.</w:t>
      </w:r>
      <w:r>
        <w:rPr>
          <w:rFonts w:hint="default" w:ascii="Arial" w:hAnsi="Arial" w:cs="Arial"/>
          <w:sz w:val="22"/>
          <w:szCs w:val="22"/>
          <w:lang w:val="pt-BR"/>
        </w:rPr>
        <w:t xml:space="preserve"> Ressarcir</w:t>
      </w:r>
      <w:r>
        <w:rPr>
          <w:rFonts w:hint="default" w:ascii="Arial" w:hAnsi="Arial" w:cs="Arial"/>
          <w:spacing w:val="1"/>
          <w:sz w:val="22"/>
          <w:szCs w:val="22"/>
          <w:lang w:val="pt-BR"/>
        </w:rPr>
        <w:t xml:space="preserve"> </w:t>
      </w:r>
      <w:r>
        <w:rPr>
          <w:rFonts w:hint="default" w:ascii="Arial" w:hAnsi="Arial" w:cs="Arial"/>
          <w:sz w:val="22"/>
          <w:szCs w:val="22"/>
          <w:lang w:val="pt-BR"/>
        </w:rPr>
        <w:t>prejuízos</w:t>
      </w:r>
      <w:r>
        <w:rPr>
          <w:rFonts w:hint="default" w:ascii="Arial" w:hAnsi="Arial" w:cs="Arial"/>
          <w:spacing w:val="1"/>
          <w:sz w:val="22"/>
          <w:szCs w:val="22"/>
          <w:lang w:val="pt-BR"/>
        </w:rPr>
        <w:t xml:space="preserve"> </w:t>
      </w:r>
      <w:r>
        <w:rPr>
          <w:rFonts w:hint="default" w:ascii="Arial" w:hAnsi="Arial" w:cs="Arial"/>
          <w:sz w:val="22"/>
          <w:szCs w:val="22"/>
          <w:lang w:val="pt-BR"/>
        </w:rPr>
        <w:t>de</w:t>
      </w:r>
      <w:r>
        <w:rPr>
          <w:rFonts w:hint="default" w:ascii="Arial" w:hAnsi="Arial" w:cs="Arial"/>
          <w:spacing w:val="1"/>
          <w:sz w:val="22"/>
          <w:szCs w:val="22"/>
          <w:lang w:val="pt-BR"/>
        </w:rPr>
        <w:t xml:space="preserve"> </w:t>
      </w:r>
      <w:r>
        <w:rPr>
          <w:rFonts w:hint="default" w:ascii="Arial" w:hAnsi="Arial" w:cs="Arial"/>
          <w:sz w:val="22"/>
          <w:szCs w:val="22"/>
          <w:lang w:val="pt-BR"/>
        </w:rPr>
        <w:t>qualquer</w:t>
      </w:r>
      <w:r>
        <w:rPr>
          <w:rFonts w:hint="default" w:ascii="Arial" w:hAnsi="Arial" w:cs="Arial"/>
          <w:spacing w:val="1"/>
          <w:sz w:val="22"/>
          <w:szCs w:val="22"/>
          <w:lang w:val="pt-BR"/>
        </w:rPr>
        <w:t xml:space="preserve"> </w:t>
      </w:r>
      <w:r>
        <w:rPr>
          <w:rFonts w:hint="default" w:ascii="Arial" w:hAnsi="Arial" w:cs="Arial"/>
          <w:sz w:val="22"/>
          <w:szCs w:val="22"/>
          <w:lang w:val="pt-BR"/>
        </w:rPr>
        <w:t>natureza</w:t>
      </w:r>
      <w:r>
        <w:rPr>
          <w:rFonts w:hint="default" w:ascii="Arial" w:hAnsi="Arial" w:cs="Arial"/>
          <w:spacing w:val="1"/>
          <w:sz w:val="22"/>
          <w:szCs w:val="22"/>
          <w:lang w:val="pt-BR"/>
        </w:rPr>
        <w:t xml:space="preserve"> </w:t>
      </w:r>
      <w:r>
        <w:rPr>
          <w:rFonts w:hint="default" w:ascii="Arial" w:hAnsi="Arial" w:cs="Arial"/>
          <w:sz w:val="22"/>
          <w:szCs w:val="22"/>
          <w:lang w:val="pt-BR"/>
        </w:rPr>
        <w:t>causados</w:t>
      </w:r>
      <w:r>
        <w:rPr>
          <w:rFonts w:hint="default" w:ascii="Arial" w:hAnsi="Arial" w:cs="Arial"/>
          <w:spacing w:val="1"/>
          <w:sz w:val="22"/>
          <w:szCs w:val="22"/>
          <w:lang w:val="pt-BR"/>
        </w:rPr>
        <w:t xml:space="preserve"> </w:t>
      </w:r>
      <w:r>
        <w:rPr>
          <w:rFonts w:hint="default" w:ascii="Arial" w:hAnsi="Arial" w:cs="Arial"/>
          <w:sz w:val="22"/>
          <w:szCs w:val="22"/>
          <w:lang w:val="pt-BR"/>
        </w:rPr>
        <w:t>ao</w:t>
      </w:r>
      <w:r>
        <w:rPr>
          <w:rFonts w:hint="default" w:ascii="Arial" w:hAnsi="Arial" w:cs="Arial"/>
          <w:spacing w:val="1"/>
          <w:sz w:val="22"/>
          <w:szCs w:val="22"/>
          <w:lang w:val="pt-BR"/>
        </w:rPr>
        <w:t xml:space="preserve"> </w:t>
      </w:r>
      <w:r>
        <w:rPr>
          <w:rFonts w:hint="default" w:ascii="Arial" w:hAnsi="Arial" w:cs="Arial"/>
          <w:sz w:val="22"/>
          <w:szCs w:val="22"/>
          <w:lang w:val="pt-BR"/>
        </w:rPr>
        <w:t>patrimônio</w:t>
      </w:r>
      <w:r>
        <w:rPr>
          <w:rFonts w:hint="default" w:ascii="Arial" w:hAnsi="Arial" w:cs="Arial"/>
          <w:spacing w:val="1"/>
          <w:sz w:val="22"/>
          <w:szCs w:val="22"/>
          <w:lang w:val="pt-BR"/>
        </w:rPr>
        <w:t xml:space="preserve"> </w:t>
      </w:r>
      <w:r>
        <w:rPr>
          <w:rFonts w:hint="default" w:ascii="Arial" w:hAnsi="Arial" w:cs="Arial"/>
          <w:sz w:val="22"/>
          <w:szCs w:val="22"/>
          <w:lang w:val="pt-BR"/>
        </w:rPr>
        <w:t>da</w:t>
      </w:r>
      <w:r>
        <w:rPr>
          <w:rFonts w:hint="default" w:ascii="Arial" w:hAnsi="Arial" w:cs="Arial"/>
          <w:spacing w:val="1"/>
          <w:sz w:val="22"/>
          <w:szCs w:val="22"/>
          <w:lang w:val="pt-BR"/>
        </w:rPr>
        <w:t xml:space="preserve"> </w:t>
      </w:r>
      <w:r>
        <w:rPr>
          <w:rFonts w:hint="default" w:ascii="Arial" w:hAnsi="Arial" w:cs="Arial"/>
          <w:sz w:val="22"/>
          <w:szCs w:val="22"/>
          <w:lang w:val="pt-BR"/>
        </w:rPr>
        <w:t>CONTRATANTE</w:t>
      </w:r>
      <w:r>
        <w:rPr>
          <w:rFonts w:hint="default" w:ascii="Arial" w:hAnsi="Arial" w:cs="Arial"/>
          <w:spacing w:val="1"/>
          <w:sz w:val="22"/>
          <w:szCs w:val="22"/>
          <w:lang w:val="pt-BR"/>
        </w:rPr>
        <w:t xml:space="preserve"> </w:t>
      </w:r>
      <w:r>
        <w:rPr>
          <w:rFonts w:hint="default" w:ascii="Arial" w:hAnsi="Arial" w:cs="Arial"/>
          <w:sz w:val="22"/>
          <w:szCs w:val="22"/>
          <w:lang w:val="pt-BR"/>
        </w:rPr>
        <w:t>ou</w:t>
      </w:r>
      <w:r>
        <w:rPr>
          <w:rFonts w:hint="default" w:ascii="Arial" w:hAnsi="Arial" w:cs="Arial"/>
          <w:spacing w:val="1"/>
          <w:sz w:val="22"/>
          <w:szCs w:val="22"/>
          <w:lang w:val="pt-BR"/>
        </w:rPr>
        <w:t xml:space="preserve"> </w:t>
      </w:r>
      <w:r>
        <w:rPr>
          <w:rFonts w:hint="default" w:ascii="Arial" w:hAnsi="Arial" w:cs="Arial"/>
          <w:sz w:val="22"/>
          <w:szCs w:val="22"/>
          <w:lang w:val="pt-BR"/>
        </w:rPr>
        <w:t>de</w:t>
      </w:r>
      <w:r>
        <w:rPr>
          <w:rFonts w:hint="default" w:ascii="Arial" w:hAnsi="Arial" w:cs="Arial"/>
          <w:spacing w:val="1"/>
          <w:sz w:val="22"/>
          <w:szCs w:val="22"/>
          <w:lang w:val="pt-BR"/>
        </w:rPr>
        <w:t xml:space="preserve"> </w:t>
      </w:r>
      <w:r>
        <w:rPr>
          <w:rFonts w:hint="default" w:ascii="Arial" w:hAnsi="Arial" w:cs="Arial"/>
          <w:sz w:val="22"/>
          <w:szCs w:val="22"/>
          <w:lang w:val="pt-BR"/>
        </w:rPr>
        <w:t>terceiros,</w:t>
      </w:r>
      <w:r>
        <w:rPr>
          <w:rFonts w:hint="default" w:ascii="Arial" w:hAnsi="Arial" w:cs="Arial"/>
          <w:spacing w:val="1"/>
          <w:sz w:val="22"/>
          <w:szCs w:val="22"/>
          <w:lang w:val="pt-BR"/>
        </w:rPr>
        <w:t xml:space="preserve"> </w:t>
      </w:r>
      <w:r>
        <w:rPr>
          <w:rFonts w:hint="default" w:ascii="Arial" w:hAnsi="Arial" w:cs="Arial"/>
          <w:sz w:val="22"/>
          <w:szCs w:val="22"/>
          <w:lang w:val="pt-BR"/>
        </w:rPr>
        <w:t>originados</w:t>
      </w:r>
      <w:r>
        <w:rPr>
          <w:rFonts w:hint="default" w:ascii="Arial" w:hAnsi="Arial" w:cs="Arial"/>
          <w:spacing w:val="1"/>
          <w:sz w:val="22"/>
          <w:szCs w:val="22"/>
          <w:lang w:val="pt-BR"/>
        </w:rPr>
        <w:t xml:space="preserve"> </w:t>
      </w:r>
      <w:r>
        <w:rPr>
          <w:rFonts w:hint="default" w:ascii="Arial" w:hAnsi="Arial" w:cs="Arial"/>
          <w:sz w:val="22"/>
          <w:szCs w:val="22"/>
          <w:lang w:val="pt-BR"/>
        </w:rPr>
        <w:t>direta</w:t>
      </w:r>
      <w:r>
        <w:rPr>
          <w:rFonts w:hint="default" w:ascii="Arial" w:hAnsi="Arial" w:cs="Arial"/>
          <w:spacing w:val="1"/>
          <w:sz w:val="22"/>
          <w:szCs w:val="22"/>
          <w:lang w:val="pt-BR"/>
        </w:rPr>
        <w:t xml:space="preserve"> </w:t>
      </w:r>
      <w:r>
        <w:rPr>
          <w:rFonts w:hint="default" w:ascii="Arial" w:hAnsi="Arial" w:cs="Arial"/>
          <w:sz w:val="22"/>
          <w:szCs w:val="22"/>
          <w:lang w:val="pt-BR"/>
        </w:rPr>
        <w:t>ou</w:t>
      </w:r>
      <w:r>
        <w:rPr>
          <w:rFonts w:hint="default" w:ascii="Arial" w:hAnsi="Arial" w:cs="Arial"/>
          <w:spacing w:val="1"/>
          <w:sz w:val="22"/>
          <w:szCs w:val="22"/>
          <w:lang w:val="pt-BR"/>
        </w:rPr>
        <w:t xml:space="preserve"> </w:t>
      </w:r>
      <w:r>
        <w:rPr>
          <w:rFonts w:hint="default" w:ascii="Arial" w:hAnsi="Arial" w:cs="Arial"/>
          <w:sz w:val="22"/>
          <w:szCs w:val="22"/>
          <w:lang w:val="pt-BR"/>
        </w:rPr>
        <w:t>indiretamente</w:t>
      </w:r>
      <w:r>
        <w:rPr>
          <w:rFonts w:hint="default" w:ascii="Arial" w:hAnsi="Arial" w:cs="Arial"/>
          <w:spacing w:val="1"/>
          <w:sz w:val="22"/>
          <w:szCs w:val="22"/>
          <w:lang w:val="pt-BR"/>
        </w:rPr>
        <w:t xml:space="preserve"> </w:t>
      </w:r>
      <w:r>
        <w:rPr>
          <w:rFonts w:hint="default" w:ascii="Arial" w:hAnsi="Arial" w:cs="Arial"/>
          <w:sz w:val="22"/>
          <w:szCs w:val="22"/>
          <w:lang w:val="pt-BR"/>
        </w:rPr>
        <w:t>da</w:t>
      </w:r>
      <w:r>
        <w:rPr>
          <w:rFonts w:hint="default" w:ascii="Arial" w:hAnsi="Arial" w:cs="Arial"/>
          <w:spacing w:val="1"/>
          <w:sz w:val="22"/>
          <w:szCs w:val="22"/>
          <w:lang w:val="pt-BR"/>
        </w:rPr>
        <w:t xml:space="preserve"> </w:t>
      </w:r>
      <w:r>
        <w:rPr>
          <w:rFonts w:hint="default" w:ascii="Arial" w:hAnsi="Arial" w:cs="Arial"/>
          <w:sz w:val="22"/>
          <w:szCs w:val="22"/>
          <w:lang w:val="pt-BR"/>
        </w:rPr>
        <w:t>execução do contrato, por dolo ou culpa de seus empregados, prepostos ou</w:t>
      </w:r>
      <w:r>
        <w:rPr>
          <w:rFonts w:hint="default" w:ascii="Arial" w:hAnsi="Arial" w:cs="Arial"/>
          <w:spacing w:val="1"/>
          <w:sz w:val="22"/>
          <w:szCs w:val="22"/>
          <w:lang w:val="pt-BR"/>
        </w:rPr>
        <w:t xml:space="preserve"> </w:t>
      </w:r>
      <w:r>
        <w:rPr>
          <w:rFonts w:hint="default" w:ascii="Arial" w:hAnsi="Arial" w:cs="Arial"/>
          <w:sz w:val="22"/>
          <w:szCs w:val="22"/>
          <w:lang w:val="pt-BR"/>
        </w:rPr>
        <w:t>representantes, a preços atualizados, dentro de 10 (dez) dias contados a</w:t>
      </w:r>
      <w:r>
        <w:rPr>
          <w:rFonts w:hint="default" w:ascii="Arial" w:hAnsi="Arial" w:cs="Arial"/>
          <w:spacing w:val="1"/>
          <w:sz w:val="22"/>
          <w:szCs w:val="22"/>
          <w:lang w:val="pt-BR"/>
        </w:rPr>
        <w:t xml:space="preserve"> </w:t>
      </w:r>
      <w:r>
        <w:rPr>
          <w:rFonts w:hint="default" w:ascii="Arial" w:hAnsi="Arial" w:cs="Arial"/>
          <w:sz w:val="22"/>
          <w:szCs w:val="22"/>
          <w:lang w:val="pt-BR"/>
        </w:rPr>
        <w:t>partir da comprovação de sua responsabilidade. Caso não o faça dentro do</w:t>
      </w:r>
      <w:r>
        <w:rPr>
          <w:rFonts w:hint="default" w:ascii="Arial" w:hAnsi="Arial" w:cs="Arial"/>
          <w:spacing w:val="1"/>
          <w:sz w:val="22"/>
          <w:szCs w:val="22"/>
          <w:lang w:val="pt-BR"/>
        </w:rPr>
        <w:t xml:space="preserve"> </w:t>
      </w:r>
      <w:r>
        <w:rPr>
          <w:rFonts w:hint="default" w:ascii="Arial" w:hAnsi="Arial" w:cs="Arial"/>
          <w:sz w:val="22"/>
          <w:szCs w:val="22"/>
          <w:lang w:val="pt-BR"/>
        </w:rPr>
        <w:t>prazo</w:t>
      </w:r>
      <w:r>
        <w:rPr>
          <w:rFonts w:hint="default" w:ascii="Arial" w:hAnsi="Arial" w:cs="Arial"/>
          <w:spacing w:val="1"/>
          <w:sz w:val="22"/>
          <w:szCs w:val="22"/>
          <w:lang w:val="pt-BR"/>
        </w:rPr>
        <w:t xml:space="preserve"> </w:t>
      </w:r>
      <w:r>
        <w:rPr>
          <w:rFonts w:hint="default" w:ascii="Arial" w:hAnsi="Arial" w:cs="Arial"/>
          <w:sz w:val="22"/>
          <w:szCs w:val="22"/>
          <w:lang w:val="pt-BR"/>
        </w:rPr>
        <w:t>estipulado,</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CONTRATANTE</w:t>
      </w:r>
      <w:r>
        <w:rPr>
          <w:rFonts w:hint="default" w:ascii="Arial" w:hAnsi="Arial" w:cs="Arial"/>
          <w:spacing w:val="1"/>
          <w:sz w:val="22"/>
          <w:szCs w:val="22"/>
          <w:lang w:val="pt-BR"/>
        </w:rPr>
        <w:t xml:space="preserve"> </w:t>
      </w:r>
      <w:r>
        <w:rPr>
          <w:rFonts w:hint="default" w:ascii="Arial" w:hAnsi="Arial" w:cs="Arial"/>
          <w:sz w:val="22"/>
          <w:szCs w:val="22"/>
          <w:lang w:val="pt-BR"/>
        </w:rPr>
        <w:t>poderá</w:t>
      </w:r>
      <w:r>
        <w:rPr>
          <w:rFonts w:hint="default" w:ascii="Arial" w:hAnsi="Arial" w:cs="Arial"/>
          <w:spacing w:val="1"/>
          <w:sz w:val="22"/>
          <w:szCs w:val="22"/>
          <w:lang w:val="pt-BR"/>
        </w:rPr>
        <w:t xml:space="preserve"> </w:t>
      </w:r>
      <w:r>
        <w:rPr>
          <w:rFonts w:hint="default" w:ascii="Arial" w:hAnsi="Arial" w:cs="Arial"/>
          <w:sz w:val="22"/>
          <w:szCs w:val="22"/>
          <w:lang w:val="pt-BR"/>
        </w:rPr>
        <w:t>descontar</w:t>
      </w:r>
      <w:r>
        <w:rPr>
          <w:rFonts w:hint="default" w:ascii="Arial" w:hAnsi="Arial" w:cs="Arial"/>
          <w:spacing w:val="1"/>
          <w:sz w:val="22"/>
          <w:szCs w:val="22"/>
          <w:lang w:val="pt-BR"/>
        </w:rPr>
        <w:t xml:space="preserve"> </w:t>
      </w:r>
      <w:r>
        <w:rPr>
          <w:rFonts w:hint="default" w:ascii="Arial" w:hAnsi="Arial" w:cs="Arial"/>
          <w:sz w:val="22"/>
          <w:szCs w:val="22"/>
          <w:lang w:val="pt-BR"/>
        </w:rPr>
        <w:t>o</w:t>
      </w:r>
      <w:r>
        <w:rPr>
          <w:rFonts w:hint="default" w:ascii="Arial" w:hAnsi="Arial" w:cs="Arial"/>
          <w:spacing w:val="1"/>
          <w:sz w:val="22"/>
          <w:szCs w:val="22"/>
          <w:lang w:val="pt-BR"/>
        </w:rPr>
        <w:t xml:space="preserve"> </w:t>
      </w:r>
      <w:r>
        <w:rPr>
          <w:rFonts w:hint="default" w:ascii="Arial" w:hAnsi="Arial" w:cs="Arial"/>
          <w:sz w:val="22"/>
          <w:szCs w:val="22"/>
          <w:lang w:val="pt-BR"/>
        </w:rPr>
        <w:t>valor</w:t>
      </w:r>
      <w:r>
        <w:rPr>
          <w:rFonts w:hint="default" w:ascii="Arial" w:hAnsi="Arial" w:cs="Arial"/>
          <w:spacing w:val="1"/>
          <w:sz w:val="22"/>
          <w:szCs w:val="22"/>
          <w:lang w:val="pt-BR"/>
        </w:rPr>
        <w:t xml:space="preserve"> </w:t>
      </w:r>
      <w:r>
        <w:rPr>
          <w:rFonts w:hint="default" w:ascii="Arial" w:hAnsi="Arial" w:cs="Arial"/>
          <w:sz w:val="22"/>
          <w:szCs w:val="22"/>
          <w:lang w:val="pt-BR"/>
        </w:rPr>
        <w:t>do</w:t>
      </w:r>
      <w:r>
        <w:rPr>
          <w:rFonts w:hint="default" w:ascii="Arial" w:hAnsi="Arial" w:cs="Arial"/>
          <w:spacing w:val="1"/>
          <w:sz w:val="22"/>
          <w:szCs w:val="22"/>
          <w:lang w:val="pt-BR"/>
        </w:rPr>
        <w:t xml:space="preserve"> </w:t>
      </w:r>
      <w:r>
        <w:rPr>
          <w:rFonts w:hint="default" w:ascii="Arial" w:hAnsi="Arial" w:cs="Arial"/>
          <w:sz w:val="22"/>
          <w:szCs w:val="22"/>
          <w:lang w:val="pt-BR"/>
        </w:rPr>
        <w:t>ressarcimento</w:t>
      </w:r>
      <w:r>
        <w:rPr>
          <w:rFonts w:hint="default" w:ascii="Arial" w:hAnsi="Arial" w:cs="Arial"/>
          <w:spacing w:val="-2"/>
          <w:sz w:val="22"/>
          <w:szCs w:val="22"/>
          <w:lang w:val="pt-BR"/>
        </w:rPr>
        <w:t xml:space="preserve"> </w:t>
      </w:r>
      <w:r>
        <w:rPr>
          <w:rFonts w:hint="default" w:ascii="Arial" w:hAnsi="Arial" w:cs="Arial"/>
          <w:sz w:val="22"/>
          <w:szCs w:val="22"/>
          <w:lang w:val="pt-BR"/>
        </w:rPr>
        <w:t>da</w:t>
      </w:r>
      <w:r>
        <w:rPr>
          <w:rFonts w:hint="default" w:ascii="Arial" w:hAnsi="Arial" w:cs="Arial"/>
          <w:spacing w:val="-2"/>
          <w:sz w:val="22"/>
          <w:szCs w:val="22"/>
          <w:lang w:val="pt-BR"/>
        </w:rPr>
        <w:t xml:space="preserve"> </w:t>
      </w:r>
      <w:r>
        <w:rPr>
          <w:rFonts w:hint="default" w:ascii="Arial" w:hAnsi="Arial" w:cs="Arial"/>
          <w:sz w:val="22"/>
          <w:szCs w:val="22"/>
          <w:lang w:val="pt-BR"/>
        </w:rPr>
        <w:t>fatura</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vencer</w:t>
      </w:r>
      <w:r>
        <w:rPr>
          <w:rFonts w:hint="default" w:ascii="Arial" w:hAnsi="Arial" w:cs="Arial"/>
          <w:spacing w:val="-3"/>
          <w:sz w:val="22"/>
          <w:szCs w:val="22"/>
          <w:lang w:val="pt-BR"/>
        </w:rPr>
        <w:t xml:space="preserve"> </w:t>
      </w:r>
      <w:r>
        <w:rPr>
          <w:rFonts w:hint="default" w:ascii="Arial" w:hAnsi="Arial" w:cs="Arial"/>
          <w:sz w:val="22"/>
          <w:szCs w:val="22"/>
          <w:lang w:val="pt-BR"/>
        </w:rPr>
        <w:t>ou</w:t>
      </w:r>
      <w:r>
        <w:rPr>
          <w:rFonts w:hint="default" w:ascii="Arial" w:hAnsi="Arial" w:cs="Arial"/>
          <w:spacing w:val="-1"/>
          <w:sz w:val="22"/>
          <w:szCs w:val="22"/>
          <w:lang w:val="pt-BR"/>
        </w:rPr>
        <w:t xml:space="preserve"> </w:t>
      </w:r>
      <w:r>
        <w:rPr>
          <w:rFonts w:hint="default" w:ascii="Arial" w:hAnsi="Arial" w:cs="Arial"/>
          <w:sz w:val="22"/>
          <w:szCs w:val="22"/>
          <w:lang w:val="pt-BR"/>
        </w:rPr>
        <w:t>cobrar em</w:t>
      </w:r>
      <w:r>
        <w:rPr>
          <w:rFonts w:hint="default" w:ascii="Arial" w:hAnsi="Arial" w:cs="Arial"/>
          <w:spacing w:val="1"/>
          <w:sz w:val="22"/>
          <w:szCs w:val="22"/>
          <w:lang w:val="pt-BR"/>
        </w:rPr>
        <w:t xml:space="preserve"> </w:t>
      </w:r>
      <w:r>
        <w:rPr>
          <w:rFonts w:hint="default" w:ascii="Arial" w:hAnsi="Arial" w:cs="Arial"/>
          <w:sz w:val="22"/>
          <w:szCs w:val="22"/>
          <w:lang w:val="pt-BR"/>
        </w:rPr>
        <w:t xml:space="preserve">juízo; </w:t>
      </w:r>
    </w:p>
    <w:p w14:paraId="45BBE716">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16.2.13.</w:t>
      </w:r>
      <w:r>
        <w:rPr>
          <w:rFonts w:hint="default" w:ascii="Arial" w:hAnsi="Arial" w:cs="Arial"/>
          <w:sz w:val="22"/>
          <w:szCs w:val="22"/>
          <w:lang w:val="pt-BR"/>
        </w:rPr>
        <w:t xml:space="preserve"> Não</w:t>
      </w:r>
      <w:r>
        <w:rPr>
          <w:rFonts w:hint="default" w:ascii="Arial" w:hAnsi="Arial" w:cs="Arial"/>
          <w:spacing w:val="-1"/>
          <w:sz w:val="22"/>
          <w:szCs w:val="22"/>
          <w:lang w:val="pt-BR"/>
        </w:rPr>
        <w:t xml:space="preserve"> </w:t>
      </w:r>
      <w:r>
        <w:rPr>
          <w:rFonts w:hint="default" w:ascii="Arial" w:hAnsi="Arial" w:cs="Arial"/>
          <w:sz w:val="22"/>
          <w:szCs w:val="22"/>
          <w:lang w:val="pt-BR"/>
        </w:rPr>
        <w:t>transferir</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2"/>
          <w:sz w:val="22"/>
          <w:szCs w:val="22"/>
          <w:lang w:val="pt-BR"/>
        </w:rPr>
        <w:t xml:space="preserve"> </w:t>
      </w:r>
      <w:r>
        <w:rPr>
          <w:rFonts w:hint="default" w:ascii="Arial" w:hAnsi="Arial" w:cs="Arial"/>
          <w:sz w:val="22"/>
          <w:szCs w:val="22"/>
          <w:lang w:val="pt-BR"/>
        </w:rPr>
        <w:t>outrem,</w:t>
      </w:r>
      <w:r>
        <w:rPr>
          <w:rFonts w:hint="default" w:ascii="Arial" w:hAnsi="Arial" w:cs="Arial"/>
          <w:spacing w:val="-3"/>
          <w:sz w:val="22"/>
          <w:szCs w:val="22"/>
          <w:lang w:val="pt-BR"/>
        </w:rPr>
        <w:t xml:space="preserve"> </w:t>
      </w:r>
      <w:r>
        <w:rPr>
          <w:rFonts w:hint="default" w:ascii="Arial" w:hAnsi="Arial" w:cs="Arial"/>
          <w:sz w:val="22"/>
          <w:szCs w:val="22"/>
          <w:lang w:val="pt-BR"/>
        </w:rPr>
        <w:t>no</w:t>
      </w:r>
      <w:r>
        <w:rPr>
          <w:rFonts w:hint="default" w:ascii="Arial" w:hAnsi="Arial" w:cs="Arial"/>
          <w:spacing w:val="-2"/>
          <w:sz w:val="22"/>
          <w:szCs w:val="22"/>
          <w:lang w:val="pt-BR"/>
        </w:rPr>
        <w:t xml:space="preserve"> </w:t>
      </w:r>
      <w:r>
        <w:rPr>
          <w:rFonts w:hint="default" w:ascii="Arial" w:hAnsi="Arial" w:cs="Arial"/>
          <w:sz w:val="22"/>
          <w:szCs w:val="22"/>
          <w:lang w:val="pt-BR"/>
        </w:rPr>
        <w:t>todo</w:t>
      </w:r>
      <w:r>
        <w:rPr>
          <w:rFonts w:hint="default" w:ascii="Arial" w:hAnsi="Arial" w:cs="Arial"/>
          <w:spacing w:val="-3"/>
          <w:sz w:val="22"/>
          <w:szCs w:val="22"/>
          <w:lang w:val="pt-BR"/>
        </w:rPr>
        <w:t xml:space="preserve"> </w:t>
      </w:r>
      <w:r>
        <w:rPr>
          <w:rFonts w:hint="default" w:ascii="Arial" w:hAnsi="Arial" w:cs="Arial"/>
          <w:sz w:val="22"/>
          <w:szCs w:val="22"/>
          <w:lang w:val="pt-BR"/>
        </w:rPr>
        <w:t>ou</w:t>
      </w:r>
      <w:r>
        <w:rPr>
          <w:rFonts w:hint="default" w:ascii="Arial" w:hAnsi="Arial" w:cs="Arial"/>
          <w:spacing w:val="-4"/>
          <w:sz w:val="22"/>
          <w:szCs w:val="22"/>
          <w:lang w:val="pt-BR"/>
        </w:rPr>
        <w:t xml:space="preserve"> </w:t>
      </w:r>
      <w:r>
        <w:rPr>
          <w:rFonts w:hint="default" w:ascii="Arial" w:hAnsi="Arial" w:cs="Arial"/>
          <w:sz w:val="22"/>
          <w:szCs w:val="22"/>
          <w:lang w:val="pt-BR"/>
        </w:rPr>
        <w:t>em parte,</w:t>
      </w:r>
      <w:r>
        <w:rPr>
          <w:rFonts w:hint="default" w:ascii="Arial" w:hAnsi="Arial" w:cs="Arial"/>
          <w:spacing w:val="-2"/>
          <w:sz w:val="22"/>
          <w:szCs w:val="22"/>
          <w:lang w:val="pt-BR"/>
        </w:rPr>
        <w:t xml:space="preserve"> </w:t>
      </w:r>
      <w:r>
        <w:rPr>
          <w:rFonts w:hint="default" w:ascii="Arial" w:hAnsi="Arial" w:cs="Arial"/>
          <w:sz w:val="22"/>
          <w:szCs w:val="22"/>
          <w:lang w:val="pt-BR"/>
        </w:rPr>
        <w:t>o</w:t>
      </w:r>
      <w:r>
        <w:rPr>
          <w:rFonts w:hint="default" w:ascii="Arial" w:hAnsi="Arial" w:cs="Arial"/>
          <w:spacing w:val="-3"/>
          <w:sz w:val="22"/>
          <w:szCs w:val="22"/>
          <w:lang w:val="pt-BR"/>
        </w:rPr>
        <w:t xml:space="preserve"> </w:t>
      </w:r>
      <w:r>
        <w:rPr>
          <w:rFonts w:hint="default" w:ascii="Arial" w:hAnsi="Arial" w:cs="Arial"/>
          <w:sz w:val="22"/>
          <w:szCs w:val="22"/>
          <w:lang w:val="pt-BR"/>
        </w:rPr>
        <w:t>presente contrato;</w:t>
      </w:r>
    </w:p>
    <w:p w14:paraId="3E70F54B">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16.2.14.</w:t>
      </w:r>
      <w:r>
        <w:rPr>
          <w:rFonts w:hint="default" w:ascii="Arial" w:hAnsi="Arial" w:cs="Arial"/>
          <w:sz w:val="22"/>
          <w:szCs w:val="22"/>
          <w:lang w:val="pt-BR"/>
        </w:rPr>
        <w:t xml:space="preserve"> Comunicar à fiscalização da CONTRATANTE, por escrito, quando verificar</w:t>
      </w:r>
      <w:r>
        <w:rPr>
          <w:rFonts w:hint="default" w:ascii="Arial" w:hAnsi="Arial" w:cs="Arial"/>
          <w:spacing w:val="1"/>
          <w:sz w:val="22"/>
          <w:szCs w:val="22"/>
          <w:lang w:val="pt-BR"/>
        </w:rPr>
        <w:t xml:space="preserve"> </w:t>
      </w:r>
      <w:r>
        <w:rPr>
          <w:rFonts w:hint="default" w:ascii="Arial" w:hAnsi="Arial" w:cs="Arial"/>
          <w:sz w:val="22"/>
          <w:szCs w:val="22"/>
          <w:lang w:val="pt-BR"/>
        </w:rPr>
        <w:t>quaisquer condições inadequadas de execução dos serviços ou a iminência</w:t>
      </w:r>
      <w:r>
        <w:rPr>
          <w:rFonts w:hint="default" w:ascii="Arial" w:hAnsi="Arial" w:cs="Arial"/>
          <w:spacing w:val="1"/>
          <w:sz w:val="22"/>
          <w:szCs w:val="22"/>
          <w:lang w:val="pt-BR"/>
        </w:rPr>
        <w:t xml:space="preserve"> </w:t>
      </w:r>
      <w:r>
        <w:rPr>
          <w:rFonts w:hint="default" w:ascii="Arial" w:hAnsi="Arial" w:cs="Arial"/>
          <w:sz w:val="22"/>
          <w:szCs w:val="22"/>
          <w:lang w:val="pt-BR"/>
        </w:rPr>
        <w:t>de</w:t>
      </w:r>
      <w:r>
        <w:rPr>
          <w:rFonts w:hint="default" w:ascii="Arial" w:hAnsi="Arial" w:cs="Arial"/>
          <w:spacing w:val="-3"/>
          <w:sz w:val="22"/>
          <w:szCs w:val="22"/>
          <w:lang w:val="pt-BR"/>
        </w:rPr>
        <w:t xml:space="preserve"> </w:t>
      </w:r>
      <w:r>
        <w:rPr>
          <w:rFonts w:hint="default" w:ascii="Arial" w:hAnsi="Arial" w:cs="Arial"/>
          <w:sz w:val="22"/>
          <w:szCs w:val="22"/>
          <w:lang w:val="pt-BR"/>
        </w:rPr>
        <w:t>fatos</w:t>
      </w:r>
      <w:r>
        <w:rPr>
          <w:rFonts w:hint="default" w:ascii="Arial" w:hAnsi="Arial" w:cs="Arial"/>
          <w:spacing w:val="-1"/>
          <w:sz w:val="22"/>
          <w:szCs w:val="22"/>
          <w:lang w:val="pt-BR"/>
        </w:rPr>
        <w:t xml:space="preserve"> </w:t>
      </w:r>
      <w:r>
        <w:rPr>
          <w:rFonts w:hint="default" w:ascii="Arial" w:hAnsi="Arial" w:cs="Arial"/>
          <w:sz w:val="22"/>
          <w:szCs w:val="22"/>
          <w:lang w:val="pt-BR"/>
        </w:rPr>
        <w:t>que possam prejudicar</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perfeita</w:t>
      </w:r>
      <w:r>
        <w:rPr>
          <w:rFonts w:hint="default" w:ascii="Arial" w:hAnsi="Arial" w:cs="Arial"/>
          <w:spacing w:val="-1"/>
          <w:sz w:val="22"/>
          <w:szCs w:val="22"/>
          <w:lang w:val="pt-BR"/>
        </w:rPr>
        <w:t xml:space="preserve"> </w:t>
      </w:r>
      <w:r>
        <w:rPr>
          <w:rFonts w:hint="default" w:ascii="Arial" w:hAnsi="Arial" w:cs="Arial"/>
          <w:sz w:val="22"/>
          <w:szCs w:val="22"/>
          <w:lang w:val="pt-BR"/>
        </w:rPr>
        <w:t>execução</w:t>
      </w:r>
      <w:r>
        <w:rPr>
          <w:rFonts w:hint="default" w:ascii="Arial" w:hAnsi="Arial" w:cs="Arial"/>
          <w:spacing w:val="-3"/>
          <w:sz w:val="22"/>
          <w:szCs w:val="22"/>
          <w:lang w:val="pt-BR"/>
        </w:rPr>
        <w:t xml:space="preserve"> </w:t>
      </w:r>
      <w:r>
        <w:rPr>
          <w:rFonts w:hint="default" w:ascii="Arial" w:hAnsi="Arial" w:cs="Arial"/>
          <w:sz w:val="22"/>
          <w:szCs w:val="22"/>
          <w:lang w:val="pt-BR"/>
        </w:rPr>
        <w:t xml:space="preserve">do contrato; </w:t>
      </w:r>
    </w:p>
    <w:p w14:paraId="41D0DF1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16.2.15.</w:t>
      </w:r>
      <w:r>
        <w:rPr>
          <w:rFonts w:hint="default" w:ascii="Arial" w:hAnsi="Arial" w:cs="Arial"/>
          <w:sz w:val="22"/>
          <w:szCs w:val="22"/>
          <w:lang w:val="pt-BR"/>
        </w:rPr>
        <w:t xml:space="preserve"> Prestar</w:t>
      </w:r>
      <w:r>
        <w:rPr>
          <w:rFonts w:hint="default" w:ascii="Arial" w:hAnsi="Arial" w:cs="Arial"/>
          <w:spacing w:val="1"/>
          <w:sz w:val="22"/>
          <w:szCs w:val="22"/>
          <w:lang w:val="pt-BR"/>
        </w:rPr>
        <w:t xml:space="preserve"> </w:t>
      </w:r>
      <w:r>
        <w:rPr>
          <w:rFonts w:hint="default" w:ascii="Arial" w:hAnsi="Arial" w:cs="Arial"/>
          <w:sz w:val="22"/>
          <w:szCs w:val="22"/>
          <w:lang w:val="pt-BR"/>
        </w:rPr>
        <w:t>todos</w:t>
      </w:r>
      <w:r>
        <w:rPr>
          <w:rFonts w:hint="default" w:ascii="Arial" w:hAnsi="Arial" w:cs="Arial"/>
          <w:spacing w:val="1"/>
          <w:sz w:val="22"/>
          <w:szCs w:val="22"/>
          <w:lang w:val="pt-BR"/>
        </w:rPr>
        <w:t xml:space="preserve"> </w:t>
      </w:r>
      <w:r>
        <w:rPr>
          <w:rFonts w:hint="default" w:ascii="Arial" w:hAnsi="Arial" w:cs="Arial"/>
          <w:sz w:val="22"/>
          <w:szCs w:val="22"/>
          <w:lang w:val="pt-BR"/>
        </w:rPr>
        <w:t>os</w:t>
      </w:r>
      <w:r>
        <w:rPr>
          <w:rFonts w:hint="default" w:ascii="Arial" w:hAnsi="Arial" w:cs="Arial"/>
          <w:spacing w:val="1"/>
          <w:sz w:val="22"/>
          <w:szCs w:val="22"/>
          <w:lang w:val="pt-BR"/>
        </w:rPr>
        <w:t xml:space="preserve"> </w:t>
      </w:r>
      <w:r>
        <w:rPr>
          <w:rFonts w:hint="default" w:ascii="Arial" w:hAnsi="Arial" w:cs="Arial"/>
          <w:sz w:val="22"/>
          <w:szCs w:val="22"/>
          <w:lang w:val="pt-BR"/>
        </w:rPr>
        <w:t>esclarecimentos</w:t>
      </w:r>
      <w:r>
        <w:rPr>
          <w:rFonts w:hint="default" w:ascii="Arial" w:hAnsi="Arial" w:cs="Arial"/>
          <w:spacing w:val="1"/>
          <w:sz w:val="22"/>
          <w:szCs w:val="22"/>
          <w:lang w:val="pt-BR"/>
        </w:rPr>
        <w:t xml:space="preserve"> </w:t>
      </w:r>
      <w:r>
        <w:rPr>
          <w:rFonts w:hint="default" w:ascii="Arial" w:hAnsi="Arial" w:cs="Arial"/>
          <w:sz w:val="22"/>
          <w:szCs w:val="22"/>
          <w:lang w:val="pt-BR"/>
        </w:rPr>
        <w:t>que</w:t>
      </w:r>
      <w:r>
        <w:rPr>
          <w:rFonts w:hint="default" w:ascii="Arial" w:hAnsi="Arial" w:cs="Arial"/>
          <w:spacing w:val="1"/>
          <w:sz w:val="22"/>
          <w:szCs w:val="22"/>
          <w:lang w:val="pt-BR"/>
        </w:rPr>
        <w:t xml:space="preserve"> </w:t>
      </w:r>
      <w:r>
        <w:rPr>
          <w:rFonts w:hint="default" w:ascii="Arial" w:hAnsi="Arial" w:cs="Arial"/>
          <w:sz w:val="22"/>
          <w:szCs w:val="22"/>
          <w:lang w:val="pt-BR"/>
        </w:rPr>
        <w:t>forem</w:t>
      </w:r>
      <w:r>
        <w:rPr>
          <w:rFonts w:hint="default" w:ascii="Arial" w:hAnsi="Arial" w:cs="Arial"/>
          <w:spacing w:val="1"/>
          <w:sz w:val="22"/>
          <w:szCs w:val="22"/>
          <w:lang w:val="pt-BR"/>
        </w:rPr>
        <w:t xml:space="preserve"> </w:t>
      </w:r>
      <w:r>
        <w:rPr>
          <w:rFonts w:hint="default" w:ascii="Arial" w:hAnsi="Arial" w:cs="Arial"/>
          <w:sz w:val="22"/>
          <w:szCs w:val="22"/>
          <w:lang w:val="pt-BR"/>
        </w:rPr>
        <w:t>solicitados</w:t>
      </w:r>
      <w:r>
        <w:rPr>
          <w:rFonts w:hint="default" w:ascii="Arial" w:hAnsi="Arial" w:cs="Arial"/>
          <w:spacing w:val="67"/>
          <w:sz w:val="22"/>
          <w:szCs w:val="22"/>
          <w:lang w:val="pt-BR"/>
        </w:rPr>
        <w:t xml:space="preserve"> </w:t>
      </w:r>
      <w:r>
        <w:rPr>
          <w:rFonts w:hint="default" w:ascii="Arial" w:hAnsi="Arial" w:cs="Arial"/>
          <w:sz w:val="22"/>
          <w:szCs w:val="22"/>
          <w:lang w:val="pt-BR"/>
        </w:rPr>
        <w:t>pela</w:t>
      </w:r>
      <w:r>
        <w:rPr>
          <w:rFonts w:hint="default" w:ascii="Arial" w:hAnsi="Arial" w:cs="Arial"/>
          <w:spacing w:val="1"/>
          <w:sz w:val="22"/>
          <w:szCs w:val="22"/>
          <w:lang w:val="pt-BR"/>
        </w:rPr>
        <w:t xml:space="preserve"> </w:t>
      </w:r>
      <w:r>
        <w:rPr>
          <w:rFonts w:hint="default" w:ascii="Arial" w:hAnsi="Arial" w:cs="Arial"/>
          <w:sz w:val="22"/>
          <w:szCs w:val="22"/>
          <w:lang w:val="pt-BR"/>
        </w:rPr>
        <w:t>fiscalização</w:t>
      </w:r>
      <w:r>
        <w:rPr>
          <w:rFonts w:hint="default" w:ascii="Arial" w:hAnsi="Arial" w:cs="Arial"/>
          <w:spacing w:val="1"/>
          <w:sz w:val="22"/>
          <w:szCs w:val="22"/>
          <w:lang w:val="pt-BR"/>
        </w:rPr>
        <w:t xml:space="preserve"> </w:t>
      </w:r>
      <w:r>
        <w:rPr>
          <w:rFonts w:hint="default" w:ascii="Arial" w:hAnsi="Arial" w:cs="Arial"/>
          <w:sz w:val="22"/>
          <w:szCs w:val="22"/>
          <w:lang w:val="pt-BR"/>
        </w:rPr>
        <w:t>da</w:t>
      </w:r>
      <w:r>
        <w:rPr>
          <w:rFonts w:hint="default" w:ascii="Arial" w:hAnsi="Arial" w:cs="Arial"/>
          <w:spacing w:val="1"/>
          <w:sz w:val="22"/>
          <w:szCs w:val="22"/>
          <w:lang w:val="pt-BR"/>
        </w:rPr>
        <w:t xml:space="preserve"> </w:t>
      </w:r>
      <w:r>
        <w:rPr>
          <w:rFonts w:hint="default" w:ascii="Arial" w:hAnsi="Arial" w:cs="Arial"/>
          <w:sz w:val="22"/>
          <w:szCs w:val="22"/>
          <w:lang w:val="pt-BR"/>
        </w:rPr>
        <w:t>CONTRATANTE, cujas</w:t>
      </w:r>
      <w:r>
        <w:rPr>
          <w:rFonts w:hint="default" w:ascii="Arial" w:hAnsi="Arial" w:cs="Arial"/>
          <w:spacing w:val="1"/>
          <w:sz w:val="22"/>
          <w:szCs w:val="22"/>
          <w:lang w:val="pt-BR"/>
        </w:rPr>
        <w:t xml:space="preserve"> </w:t>
      </w:r>
      <w:r>
        <w:rPr>
          <w:rFonts w:hint="default" w:ascii="Arial" w:hAnsi="Arial" w:cs="Arial"/>
          <w:sz w:val="22"/>
          <w:szCs w:val="22"/>
          <w:lang w:val="pt-BR"/>
        </w:rPr>
        <w:t>reclamações se</w:t>
      </w:r>
      <w:r>
        <w:rPr>
          <w:rFonts w:hint="default" w:ascii="Arial" w:hAnsi="Arial" w:cs="Arial"/>
          <w:spacing w:val="1"/>
          <w:sz w:val="22"/>
          <w:szCs w:val="22"/>
          <w:lang w:val="pt-BR"/>
        </w:rPr>
        <w:t xml:space="preserve"> </w:t>
      </w:r>
      <w:r>
        <w:rPr>
          <w:rFonts w:hint="default" w:ascii="Arial" w:hAnsi="Arial" w:cs="Arial"/>
          <w:sz w:val="22"/>
          <w:szCs w:val="22"/>
          <w:lang w:val="pt-BR"/>
        </w:rPr>
        <w:t>obriga</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atender</w:t>
      </w:r>
      <w:r>
        <w:rPr>
          <w:rFonts w:hint="default" w:ascii="Arial" w:hAnsi="Arial" w:cs="Arial"/>
          <w:spacing w:val="1"/>
          <w:sz w:val="22"/>
          <w:szCs w:val="22"/>
          <w:lang w:val="pt-BR"/>
        </w:rPr>
        <w:t xml:space="preserve"> </w:t>
      </w:r>
      <w:r>
        <w:rPr>
          <w:rFonts w:hint="default" w:ascii="Arial" w:hAnsi="Arial" w:cs="Arial"/>
          <w:sz w:val="22"/>
          <w:szCs w:val="22"/>
          <w:lang w:val="pt-BR"/>
        </w:rPr>
        <w:t xml:space="preserve">prontamente; </w:t>
      </w:r>
    </w:p>
    <w:p w14:paraId="38635B6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lang w:val="pt-BR"/>
        </w:rPr>
      </w:pPr>
      <w:r>
        <w:rPr>
          <w:rFonts w:hint="default" w:ascii="Arial" w:hAnsi="Arial" w:cs="Arial"/>
          <w:b/>
          <w:bCs/>
          <w:sz w:val="22"/>
          <w:szCs w:val="22"/>
          <w:lang w:val="pt-BR"/>
        </w:rPr>
        <w:t>16.2.16.</w:t>
      </w:r>
      <w:r>
        <w:rPr>
          <w:rFonts w:hint="default" w:ascii="Arial" w:hAnsi="Arial" w:cs="Arial"/>
          <w:sz w:val="22"/>
          <w:szCs w:val="22"/>
          <w:lang w:val="pt-BR"/>
        </w:rPr>
        <w:t xml:space="preserve"> Manter, durante a execução do contrato, todas as condições de habilitação e</w:t>
      </w:r>
      <w:r>
        <w:rPr>
          <w:rFonts w:hint="default" w:ascii="Arial" w:hAnsi="Arial" w:cs="Arial"/>
          <w:spacing w:val="-64"/>
          <w:sz w:val="22"/>
          <w:szCs w:val="22"/>
          <w:lang w:val="pt-BR"/>
        </w:rPr>
        <w:t xml:space="preserve"> </w:t>
      </w:r>
      <w:r>
        <w:rPr>
          <w:rFonts w:hint="default" w:ascii="Arial" w:hAnsi="Arial" w:cs="Arial"/>
          <w:sz w:val="22"/>
          <w:szCs w:val="22"/>
          <w:lang w:val="pt-BR"/>
        </w:rPr>
        <w:t>qualificação</w:t>
      </w:r>
      <w:r>
        <w:rPr>
          <w:rFonts w:hint="default" w:ascii="Arial" w:hAnsi="Arial" w:cs="Arial"/>
          <w:spacing w:val="-1"/>
          <w:sz w:val="22"/>
          <w:szCs w:val="22"/>
          <w:lang w:val="pt-BR"/>
        </w:rPr>
        <w:t xml:space="preserve"> </w:t>
      </w:r>
      <w:r>
        <w:rPr>
          <w:rFonts w:hint="default" w:ascii="Arial" w:hAnsi="Arial" w:cs="Arial"/>
          <w:sz w:val="22"/>
          <w:szCs w:val="22"/>
          <w:lang w:val="pt-BR"/>
        </w:rPr>
        <w:t xml:space="preserve">exigidas na licitação/contratação; </w:t>
      </w:r>
    </w:p>
    <w:p w14:paraId="7395ABD0">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rPr>
      </w:pPr>
      <w:r>
        <w:rPr>
          <w:rFonts w:hint="default" w:ascii="Arial" w:hAnsi="Arial" w:cs="Arial"/>
          <w:b/>
          <w:bCs/>
          <w:sz w:val="22"/>
          <w:szCs w:val="22"/>
          <w:lang w:val="pt-BR"/>
        </w:rPr>
        <w:t>16.2.17.</w:t>
      </w:r>
      <w:r>
        <w:rPr>
          <w:rFonts w:hint="default" w:ascii="Arial" w:hAnsi="Arial" w:cs="Arial"/>
          <w:sz w:val="22"/>
          <w:szCs w:val="22"/>
          <w:lang w:val="pt-BR"/>
        </w:rPr>
        <w:t xml:space="preserve"> Comprovar, sempre que solicitado pela CONTRATANTE, a quitação das</w:t>
      </w:r>
      <w:r>
        <w:rPr>
          <w:rFonts w:hint="default" w:ascii="Arial" w:hAnsi="Arial" w:cs="Arial"/>
          <w:spacing w:val="1"/>
          <w:sz w:val="22"/>
          <w:szCs w:val="22"/>
          <w:lang w:val="pt-BR"/>
        </w:rPr>
        <w:t xml:space="preserve"> </w:t>
      </w:r>
      <w:r>
        <w:rPr>
          <w:rFonts w:hint="default" w:ascii="Arial" w:hAnsi="Arial" w:cs="Arial"/>
          <w:sz w:val="22"/>
          <w:szCs w:val="22"/>
          <w:lang w:val="pt-BR"/>
        </w:rPr>
        <w:t>obrigações</w:t>
      </w:r>
      <w:r>
        <w:rPr>
          <w:rFonts w:hint="default" w:ascii="Arial" w:hAnsi="Arial" w:cs="Arial"/>
          <w:spacing w:val="1"/>
          <w:sz w:val="22"/>
          <w:szCs w:val="22"/>
          <w:lang w:val="pt-BR"/>
        </w:rPr>
        <w:t xml:space="preserve"> </w:t>
      </w:r>
      <w:r>
        <w:rPr>
          <w:rFonts w:hint="default" w:ascii="Arial" w:hAnsi="Arial" w:cs="Arial"/>
          <w:sz w:val="22"/>
          <w:szCs w:val="22"/>
          <w:lang w:val="pt-BR"/>
        </w:rPr>
        <w:t>trabalhistas,</w:t>
      </w:r>
      <w:r>
        <w:rPr>
          <w:rFonts w:hint="default" w:ascii="Arial" w:hAnsi="Arial" w:cs="Arial"/>
          <w:spacing w:val="1"/>
          <w:sz w:val="22"/>
          <w:szCs w:val="22"/>
          <w:lang w:val="pt-BR"/>
        </w:rPr>
        <w:t xml:space="preserve"> </w:t>
      </w:r>
      <w:r>
        <w:rPr>
          <w:rFonts w:hint="default" w:ascii="Arial" w:hAnsi="Arial" w:cs="Arial"/>
          <w:sz w:val="22"/>
          <w:szCs w:val="22"/>
          <w:lang w:val="pt-BR"/>
        </w:rPr>
        <w:t>previdenciárias</w:t>
      </w:r>
      <w:r>
        <w:rPr>
          <w:rFonts w:hint="default" w:ascii="Arial" w:hAnsi="Arial" w:cs="Arial"/>
          <w:spacing w:val="1"/>
          <w:sz w:val="22"/>
          <w:szCs w:val="22"/>
          <w:lang w:val="pt-BR"/>
        </w:rPr>
        <w:t xml:space="preserve"> </w:t>
      </w:r>
      <w:r>
        <w:rPr>
          <w:rFonts w:hint="default" w:ascii="Arial" w:hAnsi="Arial" w:cs="Arial"/>
          <w:sz w:val="22"/>
          <w:szCs w:val="22"/>
          <w:lang w:val="pt-BR"/>
        </w:rPr>
        <w:t>e</w:t>
      </w:r>
      <w:r>
        <w:rPr>
          <w:rFonts w:hint="default" w:ascii="Arial" w:hAnsi="Arial" w:cs="Arial"/>
          <w:spacing w:val="1"/>
          <w:sz w:val="22"/>
          <w:szCs w:val="22"/>
          <w:lang w:val="pt-BR"/>
        </w:rPr>
        <w:t xml:space="preserve"> </w:t>
      </w:r>
      <w:r>
        <w:rPr>
          <w:rFonts w:hint="default" w:ascii="Arial" w:hAnsi="Arial" w:cs="Arial"/>
          <w:sz w:val="22"/>
          <w:szCs w:val="22"/>
          <w:lang w:val="pt-BR"/>
        </w:rPr>
        <w:t>fiscais,</w:t>
      </w:r>
      <w:r>
        <w:rPr>
          <w:rFonts w:hint="default" w:ascii="Arial" w:hAnsi="Arial" w:cs="Arial"/>
          <w:spacing w:val="1"/>
          <w:sz w:val="22"/>
          <w:szCs w:val="22"/>
          <w:lang w:val="pt-BR"/>
        </w:rPr>
        <w:t xml:space="preserve"> </w:t>
      </w:r>
      <w:r>
        <w:rPr>
          <w:rFonts w:hint="default" w:ascii="Arial" w:hAnsi="Arial" w:cs="Arial"/>
          <w:sz w:val="22"/>
          <w:szCs w:val="22"/>
          <w:lang w:val="pt-BR"/>
        </w:rPr>
        <w:t>como</w:t>
      </w:r>
      <w:r>
        <w:rPr>
          <w:rFonts w:hint="default" w:ascii="Arial" w:hAnsi="Arial" w:cs="Arial"/>
          <w:spacing w:val="1"/>
          <w:sz w:val="22"/>
          <w:szCs w:val="22"/>
          <w:lang w:val="pt-BR"/>
        </w:rPr>
        <w:t xml:space="preserve"> </w:t>
      </w:r>
      <w:r>
        <w:rPr>
          <w:rFonts w:hint="default" w:ascii="Arial" w:hAnsi="Arial" w:cs="Arial"/>
          <w:sz w:val="22"/>
          <w:szCs w:val="22"/>
          <w:lang w:val="pt-BR"/>
        </w:rPr>
        <w:t>condição</w:t>
      </w:r>
      <w:r>
        <w:rPr>
          <w:rFonts w:hint="default" w:ascii="Arial" w:hAnsi="Arial" w:cs="Arial"/>
          <w:spacing w:val="67"/>
          <w:sz w:val="22"/>
          <w:szCs w:val="22"/>
          <w:lang w:val="pt-BR"/>
        </w:rPr>
        <w:t xml:space="preserve"> </w:t>
      </w:r>
      <w:r>
        <w:rPr>
          <w:rFonts w:hint="default" w:ascii="Arial" w:hAnsi="Arial" w:cs="Arial"/>
          <w:sz w:val="22"/>
          <w:szCs w:val="22"/>
          <w:lang w:val="pt-BR"/>
        </w:rPr>
        <w:t>à</w:t>
      </w:r>
      <w:r>
        <w:rPr>
          <w:rFonts w:hint="default" w:ascii="Arial" w:hAnsi="Arial" w:cs="Arial"/>
          <w:spacing w:val="1"/>
          <w:sz w:val="22"/>
          <w:szCs w:val="22"/>
          <w:lang w:val="pt-BR"/>
        </w:rPr>
        <w:t xml:space="preserve"> </w:t>
      </w:r>
      <w:r>
        <w:rPr>
          <w:rFonts w:hint="default" w:ascii="Arial" w:hAnsi="Arial" w:cs="Arial"/>
          <w:sz w:val="22"/>
          <w:szCs w:val="22"/>
          <w:lang w:val="pt-BR"/>
        </w:rPr>
        <w:t>percepção</w:t>
      </w:r>
      <w:r>
        <w:rPr>
          <w:rFonts w:hint="default" w:ascii="Arial" w:hAnsi="Arial" w:cs="Arial"/>
          <w:spacing w:val="-3"/>
          <w:sz w:val="22"/>
          <w:szCs w:val="22"/>
          <w:lang w:val="pt-BR"/>
        </w:rPr>
        <w:t xml:space="preserve"> d</w:t>
      </w:r>
      <w:r>
        <w:rPr>
          <w:rFonts w:hint="default" w:ascii="Arial" w:hAnsi="Arial" w:cs="Arial"/>
          <w:sz w:val="22"/>
          <w:szCs w:val="22"/>
          <w:lang w:val="pt-BR"/>
        </w:rPr>
        <w:t>o</w:t>
      </w:r>
      <w:r>
        <w:rPr>
          <w:rFonts w:hint="default" w:ascii="Arial" w:hAnsi="Arial" w:cs="Arial"/>
          <w:spacing w:val="-2"/>
          <w:sz w:val="22"/>
          <w:szCs w:val="22"/>
          <w:lang w:val="pt-BR"/>
        </w:rPr>
        <w:t xml:space="preserve"> </w:t>
      </w:r>
      <w:r>
        <w:rPr>
          <w:rFonts w:hint="default" w:ascii="Arial" w:hAnsi="Arial" w:cs="Arial"/>
          <w:sz w:val="22"/>
          <w:szCs w:val="22"/>
          <w:lang w:val="pt-BR"/>
        </w:rPr>
        <w:t xml:space="preserve">valor faturado em conformidade com os prazos estabelecidos para a elaboração do projeto; </w:t>
      </w:r>
    </w:p>
    <w:p w14:paraId="398846BA">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sz w:val="22"/>
          <w:szCs w:val="22"/>
        </w:rPr>
      </w:pPr>
      <w:r>
        <w:rPr>
          <w:rFonts w:hint="default" w:ascii="Arial" w:hAnsi="Arial" w:cs="Arial"/>
          <w:b/>
          <w:bCs/>
          <w:sz w:val="22"/>
          <w:szCs w:val="22"/>
          <w:lang w:val="pt-BR"/>
        </w:rPr>
        <w:t>16.2.18.</w:t>
      </w:r>
      <w:r>
        <w:rPr>
          <w:rFonts w:hint="default" w:ascii="Arial" w:hAnsi="Arial" w:cs="Arial"/>
          <w:sz w:val="22"/>
          <w:szCs w:val="22"/>
          <w:lang w:val="pt-BR"/>
        </w:rPr>
        <w:t xml:space="preserve"> </w:t>
      </w:r>
      <w:r>
        <w:rPr>
          <w:rFonts w:hint="default" w:ascii="Arial" w:hAnsi="Arial" w:cs="Arial"/>
          <w:sz w:val="22"/>
          <w:szCs w:val="22"/>
        </w:rPr>
        <w:t xml:space="preserve">Participar de cursos de Capacitação, a serem realizados pela Secretaria, visando oferecer ao credenciado melhor entendimento e compreensão acerca do trabalho a ser desenvolvido nas oficinas, bem como, identificar a vulnerabilidade dos usuários; </w:t>
      </w:r>
    </w:p>
    <w:p w14:paraId="54774882">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hint="default" w:ascii="Arial" w:hAnsi="Arial" w:cs="Arial"/>
          <w:sz w:val="22"/>
          <w:szCs w:val="22"/>
        </w:rPr>
        <w:t xml:space="preserve">Ampliar a divulgação e a motivação que caracterizam as ações a serem desenvolvidas, no intuito de sensibilizar, captar e manter os participantes nas oficinas; </w:t>
      </w:r>
    </w:p>
    <w:p w14:paraId="7373B318">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16.2.20.</w:t>
      </w:r>
      <w:r>
        <w:rPr>
          <w:rFonts w:hint="default" w:ascii="Arial" w:hAnsi="Arial" w:cs="Arial"/>
          <w:sz w:val="22"/>
          <w:szCs w:val="22"/>
          <w:lang w:val="pt-BR"/>
        </w:rPr>
        <w:t xml:space="preserve"> </w:t>
      </w:r>
      <w:r>
        <w:rPr>
          <w:rFonts w:hint="default" w:ascii="Arial" w:hAnsi="Arial" w:cs="Arial"/>
          <w:sz w:val="22"/>
          <w:szCs w:val="22"/>
        </w:rPr>
        <w:t xml:space="preserve">Colaborar com a realização da Mostra Artística resultante do processo, que deverá ser composta em espécie de apresentações, com demonstrações públicas dos usuários participantes das oficinas (produtos e/ou serviços à disposição da comunidade) em data/duração/espaço que serão </w:t>
      </w:r>
      <w:r>
        <w:rPr>
          <w:rFonts w:hint="default" w:ascii="Arial" w:hAnsi="Arial" w:cs="Arial"/>
          <w:color w:val="000000" w:themeColor="text1"/>
          <w:sz w:val="22"/>
          <w:szCs w:val="22"/>
          <w14:textFill>
            <w14:solidFill>
              <w14:schemeClr w14:val="tx1"/>
            </w14:solidFill>
          </w14:textFill>
        </w:rPr>
        <w:t xml:space="preserve">definidos pela Administração Municipal. </w:t>
      </w:r>
    </w:p>
    <w:p w14:paraId="6A5DE23D">
      <w:pPr>
        <w:numPr>
          <w:ilvl w:val="0"/>
          <w:numId w:val="0"/>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utoSpaceDE/>
        <w:autoSpaceDN/>
        <w:adjustRightInd w:val="0"/>
        <w:spacing w:line="240" w:lineRule="auto"/>
        <w:ind w:leftChars="0"/>
        <w:contextualSpacing/>
        <w:jc w:val="center"/>
        <w:textAlignment w:val="baseline"/>
        <w:rPr>
          <w:rFonts w:hint="default" w:ascii="Arial" w:hAnsi="Arial" w:cs="Arial"/>
          <w:b/>
          <w:bCs/>
          <w:sz w:val="22"/>
          <w:szCs w:val="22"/>
          <w:highlight w:val="cyan"/>
        </w:rPr>
      </w:pPr>
      <w:r>
        <w:rPr>
          <w:rFonts w:hint="default" w:ascii="Arial" w:hAnsi="Arial" w:cs="Arial"/>
          <w:b/>
          <w:sz w:val="22"/>
          <w:szCs w:val="22"/>
          <w:highlight w:val="none"/>
          <w:lang w:val="pt-BR"/>
        </w:rPr>
        <w:t xml:space="preserve">17. </w:t>
      </w:r>
      <w:r>
        <w:rPr>
          <w:rFonts w:hint="default" w:ascii="Arial" w:hAnsi="Arial" w:cs="Arial"/>
          <w:b/>
          <w:sz w:val="22"/>
          <w:szCs w:val="22"/>
          <w:highlight w:val="none"/>
        </w:rPr>
        <w:t>DO CREDENCIAMENTO</w:t>
      </w:r>
      <w:r>
        <w:rPr>
          <w:rFonts w:hint="default" w:ascii="Arial" w:hAnsi="Arial" w:cs="Arial"/>
          <w:b/>
          <w:sz w:val="22"/>
          <w:szCs w:val="22"/>
          <w:highlight w:val="none"/>
          <w:lang w:val="pt-BR"/>
        </w:rPr>
        <w:t>, TERMO DE RESPONSABILIDADE, FORNECIMENTO E DESCREDENCIAMENTO</w:t>
      </w:r>
      <w:r>
        <w:rPr>
          <w:rFonts w:hint="default" w:ascii="Arial" w:hAnsi="Arial" w:cs="Arial"/>
          <w:b/>
          <w:bCs/>
          <w:sz w:val="22"/>
          <w:szCs w:val="22"/>
          <w:highlight w:val="none"/>
        </w:rPr>
        <w:t>:</w:t>
      </w:r>
    </w:p>
    <w:p w14:paraId="36FA919D">
      <w:pPr>
        <w:pStyle w:val="25"/>
        <w:widowControl/>
        <w:numPr>
          <w:ilvl w:val="0"/>
          <w:numId w:val="0"/>
        </w:numPr>
        <w:tabs>
          <w:tab w:val="left" w:pos="567"/>
          <w:tab w:val="left" w:pos="1418"/>
        </w:tabs>
        <w:autoSpaceDE/>
        <w:autoSpaceDN/>
        <w:spacing w:line="360" w:lineRule="auto"/>
        <w:ind w:leftChars="0"/>
        <w:contextualSpacing/>
        <w:rPr>
          <w:rFonts w:hint="default" w:ascii="Arial" w:hAnsi="Arial" w:cs="Arial"/>
          <w:b/>
          <w:bCs/>
          <w:sz w:val="22"/>
          <w:szCs w:val="22"/>
          <w:highlight w:val="cyan"/>
          <w:lang w:val="pt-BR"/>
        </w:rPr>
      </w:pPr>
    </w:p>
    <w:p w14:paraId="515A45C4">
      <w:pPr>
        <w:pStyle w:val="25"/>
        <w:keepNext w:val="0"/>
        <w:keepLines w:val="0"/>
        <w:pageBreakBefore w:val="0"/>
        <w:widowControl/>
        <w:numPr>
          <w:ilvl w:val="0"/>
          <w:numId w:val="0"/>
        </w:numPr>
        <w:tabs>
          <w:tab w:val="left" w:pos="567"/>
          <w:tab w:val="left" w:pos="1418"/>
        </w:tabs>
        <w:kinsoku/>
        <w:wordWrap/>
        <w:overflowPunct/>
        <w:topLinePunct w:val="0"/>
        <w:autoSpaceDE/>
        <w:autoSpaceDN/>
        <w:bidi w:val="0"/>
        <w:adjustRightInd/>
        <w:snapToGrid/>
        <w:spacing w:line="360" w:lineRule="auto"/>
        <w:ind w:leftChars="0"/>
        <w:contextualSpacing/>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17.1. </w:t>
      </w:r>
      <w:r>
        <w:rPr>
          <w:rFonts w:hint="default" w:ascii="Arial" w:hAnsi="Arial" w:cs="Arial"/>
          <w:sz w:val="22"/>
          <w:szCs w:val="22"/>
          <w:highlight w:val="none"/>
        </w:rPr>
        <w:t>Serão considerados credenciados todos os inscritos que cumprirem as exigências deste Termo.</w:t>
      </w:r>
    </w:p>
    <w:p w14:paraId="1E533C48">
      <w:pPr>
        <w:pStyle w:val="25"/>
        <w:keepNext w:val="0"/>
        <w:keepLines w:val="0"/>
        <w:pageBreakBefore w:val="0"/>
        <w:widowControl/>
        <w:numPr>
          <w:ilvl w:val="0"/>
          <w:numId w:val="0"/>
        </w:numPr>
        <w:tabs>
          <w:tab w:val="left" w:pos="567"/>
          <w:tab w:val="left" w:pos="1418"/>
        </w:tabs>
        <w:kinsoku/>
        <w:wordWrap/>
        <w:overflowPunct/>
        <w:topLinePunct w:val="0"/>
        <w:autoSpaceDE/>
        <w:autoSpaceDN/>
        <w:bidi w:val="0"/>
        <w:adjustRightInd/>
        <w:snapToGrid/>
        <w:spacing w:line="360" w:lineRule="auto"/>
        <w:ind w:leftChars="0"/>
        <w:contextualSpacing/>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17.2. </w:t>
      </w:r>
      <w:r>
        <w:rPr>
          <w:rFonts w:hint="default" w:ascii="Arial" w:hAnsi="Arial" w:cs="Arial"/>
          <w:sz w:val="22"/>
          <w:szCs w:val="22"/>
          <w:highlight w:val="none"/>
        </w:rPr>
        <w:t>Os credenciados integrarão o banco de dados da Secretaria, na área escolhida no formulário de inscrição;</w:t>
      </w:r>
    </w:p>
    <w:p w14:paraId="7C5B59E4">
      <w:pPr>
        <w:pStyle w:val="25"/>
        <w:keepNext w:val="0"/>
        <w:keepLines w:val="0"/>
        <w:pageBreakBefore w:val="0"/>
        <w:widowControl/>
        <w:numPr>
          <w:ilvl w:val="0"/>
          <w:numId w:val="0"/>
        </w:numPr>
        <w:tabs>
          <w:tab w:val="left" w:pos="567"/>
          <w:tab w:val="left" w:pos="1418"/>
        </w:tabs>
        <w:kinsoku/>
        <w:wordWrap/>
        <w:overflowPunct/>
        <w:topLinePunct w:val="0"/>
        <w:autoSpaceDE/>
        <w:autoSpaceDN/>
        <w:bidi w:val="0"/>
        <w:adjustRightInd/>
        <w:snapToGrid/>
        <w:spacing w:line="360" w:lineRule="auto"/>
        <w:ind w:leftChars="0"/>
        <w:contextualSpacing/>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17.3. </w:t>
      </w:r>
      <w:r>
        <w:rPr>
          <w:rFonts w:hint="default" w:ascii="Arial" w:hAnsi="Arial" w:cs="Arial"/>
          <w:sz w:val="22"/>
          <w:szCs w:val="22"/>
          <w:highlight w:val="none"/>
        </w:rPr>
        <w:t>A convocação para contratação ocorrerá conforme demanda específica de oficinas para a área na qual se inscreveu, de acordo com a necessidade do serviço e disponibilidade financeira orçamentária, em função da execução do mesmo.</w:t>
      </w:r>
    </w:p>
    <w:p w14:paraId="2CBFD45C">
      <w:pPr>
        <w:pStyle w:val="25"/>
        <w:keepNext w:val="0"/>
        <w:keepLines w:val="0"/>
        <w:pageBreakBefore w:val="0"/>
        <w:widowControl/>
        <w:numPr>
          <w:ilvl w:val="0"/>
          <w:numId w:val="0"/>
        </w:numPr>
        <w:tabs>
          <w:tab w:val="left" w:pos="567"/>
          <w:tab w:val="left" w:pos="1418"/>
        </w:tabs>
        <w:kinsoku/>
        <w:wordWrap/>
        <w:overflowPunct/>
        <w:topLinePunct w:val="0"/>
        <w:autoSpaceDE/>
        <w:autoSpaceDN/>
        <w:bidi w:val="0"/>
        <w:adjustRightInd/>
        <w:snapToGrid/>
        <w:spacing w:line="360" w:lineRule="auto"/>
        <w:ind w:leftChars="0"/>
        <w:contextualSpacing/>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17.4. </w:t>
      </w:r>
      <w:r>
        <w:rPr>
          <w:rFonts w:hint="default" w:ascii="Arial" w:hAnsi="Arial" w:cs="Arial"/>
          <w:sz w:val="22"/>
          <w:szCs w:val="22"/>
          <w:highlight w:val="none"/>
        </w:rPr>
        <w:t>O credenciado é responsável, em qualquer época, pela fidelidade e legitimidade das informações constantes nos documentos apresentados.</w:t>
      </w:r>
    </w:p>
    <w:p w14:paraId="78A2974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Chars="0" w:right="233" w:rightChars="106"/>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sz w:val="22"/>
          <w:szCs w:val="22"/>
          <w:lang w:val="pt-BR"/>
        </w:rPr>
        <w:t xml:space="preserve">17.5. </w:t>
      </w:r>
      <w:r>
        <w:rPr>
          <w:rFonts w:hint="default" w:ascii="Arial" w:hAnsi="Arial" w:cs="Arial"/>
          <w:b/>
          <w:sz w:val="22"/>
          <w:szCs w:val="22"/>
        </w:rPr>
        <w:t>QUANTO AO TERMO DE RESPONSABILIDADE E ORIENTATIVO DE ATRIBUIÇÕES:</w:t>
      </w:r>
      <w:r>
        <w:rPr>
          <w:rFonts w:hint="default" w:ascii="Arial" w:hAnsi="Arial" w:cs="Arial"/>
          <w:sz w:val="22"/>
          <w:szCs w:val="22"/>
        </w:rPr>
        <w:t xml:space="preserve"> </w:t>
      </w:r>
    </w:p>
    <w:p w14:paraId="5FF95C8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17.5.1.</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Os instrutores/facilitadores deverão assinar o Termo de Responsabilidade sobre os materiais e espaço físico utilizados nas oficinas, quanto à integridade dos materiais e higiene local</w:t>
      </w:r>
      <w:r>
        <w:rPr>
          <w:rFonts w:hint="default" w:ascii="Arial" w:hAnsi="Arial" w:cs="Arial"/>
          <w:color w:val="000000" w:themeColor="text1"/>
          <w:sz w:val="22"/>
          <w:szCs w:val="22"/>
          <w:lang w:val="pt-BR"/>
          <w14:textFill>
            <w14:solidFill>
              <w14:schemeClr w14:val="tx1"/>
            </w14:solidFill>
          </w14:textFill>
        </w:rPr>
        <w:t xml:space="preserve"> que é de patrimônio público;</w:t>
      </w:r>
    </w:p>
    <w:p w14:paraId="70DF2E4E">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17.5.2. </w:t>
      </w:r>
      <w:r>
        <w:rPr>
          <w:rFonts w:hint="default" w:ascii="Arial" w:hAnsi="Arial" w:cs="Arial"/>
          <w:sz w:val="22"/>
          <w:szCs w:val="22"/>
        </w:rPr>
        <w:t xml:space="preserve">Os equipamentos, materiais de consumo e demais itens que possam vir a serem utilizados nas oficinas serão disponibilizados ao credenciado pela Secretaria mediante aprovação do coordenador ou </w:t>
      </w:r>
      <w:r>
        <w:rPr>
          <w:rFonts w:hint="default" w:ascii="Arial" w:hAnsi="Arial" w:cs="Arial"/>
          <w:color w:val="000000" w:themeColor="text1"/>
          <w:sz w:val="22"/>
          <w:szCs w:val="22"/>
          <w14:textFill>
            <w14:solidFill>
              <w14:schemeClr w14:val="tx1"/>
            </w14:solidFill>
          </w14:textFill>
        </w:rPr>
        <w:t>responsável pelo setor, com base na disponibilidade de recursos;</w:t>
      </w:r>
    </w:p>
    <w:p w14:paraId="39D314BE">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17.5.3. </w:t>
      </w:r>
      <w:r>
        <w:rPr>
          <w:rFonts w:hint="default" w:ascii="Arial" w:hAnsi="Arial" w:cs="Arial"/>
          <w:sz w:val="22"/>
          <w:szCs w:val="22"/>
        </w:rPr>
        <w:t>Assumir a responsabilidade profissional pelos trabalhos realizados, com o cumprimento da carga horária (pontualidade e duração das aulas) e datas acordadas;</w:t>
      </w:r>
    </w:p>
    <w:p w14:paraId="16CE8D0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17.5.4.</w:t>
      </w:r>
      <w:r>
        <w:rPr>
          <w:rFonts w:hint="default" w:ascii="Arial" w:hAnsi="Arial" w:cs="Arial"/>
          <w:sz w:val="22"/>
          <w:szCs w:val="22"/>
          <w:lang w:val="pt-BR"/>
        </w:rPr>
        <w:t xml:space="preserve"> </w:t>
      </w:r>
      <w:r>
        <w:rPr>
          <w:rFonts w:hint="default" w:ascii="Arial" w:hAnsi="Arial" w:cs="Arial"/>
          <w:sz w:val="22"/>
          <w:szCs w:val="22"/>
        </w:rPr>
        <w:t>Através de Termo próprio</w:t>
      </w:r>
      <w:r>
        <w:rPr>
          <w:rFonts w:hint="default" w:ascii="Arial" w:hAnsi="Arial" w:cs="Arial"/>
          <w:sz w:val="22"/>
          <w:szCs w:val="22"/>
          <w:lang w:val="pt-BR"/>
        </w:rPr>
        <w:t>,</w:t>
      </w:r>
      <w:r>
        <w:rPr>
          <w:rFonts w:hint="default" w:ascii="Arial" w:hAnsi="Arial" w:cs="Arial"/>
          <w:b/>
          <w:bCs/>
          <w:color w:val="FF0000"/>
          <w:sz w:val="22"/>
          <w:szCs w:val="22"/>
        </w:rPr>
        <w:t xml:space="preserve"> </w:t>
      </w:r>
      <w:r>
        <w:rPr>
          <w:rFonts w:hint="default" w:ascii="Arial" w:hAnsi="Arial" w:cs="Arial"/>
          <w:sz w:val="22"/>
          <w:szCs w:val="22"/>
        </w:rPr>
        <w:t>autorizar a publicação, em meios físicos, eletrônicos e/ou digitais, a distribuição e a reprodução parcial ou integral do relato de atividades, sem que lhe seja devido qualquer pagamento pelo Município, respeitada a menção de sua autoria;</w:t>
      </w:r>
    </w:p>
    <w:p w14:paraId="63DA9133">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17.5.5. </w:t>
      </w:r>
      <w:r>
        <w:rPr>
          <w:rFonts w:hint="default" w:ascii="Arial" w:hAnsi="Arial" w:cs="Arial"/>
          <w:sz w:val="22"/>
          <w:szCs w:val="22"/>
        </w:rPr>
        <w:t>Toda prestação de serviço como instrutores em todas as modalidades, deverão</w:t>
      </w:r>
      <w:r>
        <w:rPr>
          <w:rFonts w:hint="default" w:ascii="Arial" w:hAnsi="Arial" w:cs="Arial"/>
          <w:spacing w:val="1"/>
          <w:sz w:val="22"/>
          <w:szCs w:val="22"/>
        </w:rPr>
        <w:t xml:space="preserve"> </w:t>
      </w:r>
      <w:r>
        <w:rPr>
          <w:rFonts w:hint="default" w:ascii="Arial" w:hAnsi="Arial" w:cs="Arial"/>
          <w:sz w:val="22"/>
          <w:szCs w:val="22"/>
        </w:rPr>
        <w:t>atender</w:t>
      </w:r>
      <w:r>
        <w:rPr>
          <w:rFonts w:hint="default" w:ascii="Arial" w:hAnsi="Arial" w:cs="Arial"/>
          <w:spacing w:val="1"/>
          <w:sz w:val="22"/>
          <w:szCs w:val="22"/>
        </w:rPr>
        <w:t xml:space="preserve"> </w:t>
      </w:r>
      <w:r>
        <w:rPr>
          <w:rFonts w:hint="default" w:ascii="Arial" w:hAnsi="Arial" w:cs="Arial"/>
          <w:sz w:val="22"/>
          <w:szCs w:val="22"/>
        </w:rPr>
        <w:t>as</w:t>
      </w:r>
      <w:r>
        <w:rPr>
          <w:rFonts w:hint="default" w:ascii="Arial" w:hAnsi="Arial" w:cs="Arial"/>
          <w:spacing w:val="1"/>
          <w:sz w:val="22"/>
          <w:szCs w:val="22"/>
        </w:rPr>
        <w:t xml:space="preserve"> </w:t>
      </w:r>
      <w:r>
        <w:rPr>
          <w:rFonts w:hint="default" w:ascii="Arial" w:hAnsi="Arial" w:cs="Arial"/>
          <w:sz w:val="22"/>
          <w:szCs w:val="22"/>
        </w:rPr>
        <w:t>demandas</w:t>
      </w:r>
      <w:r>
        <w:rPr>
          <w:rFonts w:hint="default" w:ascii="Arial" w:hAnsi="Arial" w:cs="Arial"/>
          <w:spacing w:val="1"/>
          <w:sz w:val="22"/>
          <w:szCs w:val="22"/>
        </w:rPr>
        <w:t xml:space="preserve"> </w:t>
      </w:r>
      <w:r>
        <w:rPr>
          <w:rFonts w:hint="default" w:ascii="Arial" w:hAnsi="Arial" w:cs="Arial"/>
          <w:sz w:val="22"/>
          <w:szCs w:val="22"/>
        </w:rPr>
        <w:t>da Administração</w:t>
      </w:r>
      <w:r>
        <w:rPr>
          <w:rFonts w:hint="default" w:ascii="Arial" w:hAnsi="Arial" w:cs="Arial"/>
          <w:spacing w:val="1"/>
          <w:sz w:val="22"/>
          <w:szCs w:val="22"/>
        </w:rPr>
        <w:t xml:space="preserve"> </w:t>
      </w:r>
      <w:r>
        <w:rPr>
          <w:rFonts w:hint="default" w:ascii="Arial" w:hAnsi="Arial" w:cs="Arial"/>
          <w:sz w:val="22"/>
          <w:szCs w:val="22"/>
        </w:rPr>
        <w:t>Pública</w:t>
      </w:r>
      <w:r>
        <w:rPr>
          <w:rFonts w:hint="default" w:ascii="Arial" w:hAnsi="Arial" w:cs="Arial"/>
          <w:spacing w:val="1"/>
          <w:sz w:val="22"/>
          <w:szCs w:val="22"/>
        </w:rPr>
        <w:t xml:space="preserve"> </w:t>
      </w:r>
      <w:r>
        <w:rPr>
          <w:rFonts w:hint="default" w:ascii="Arial" w:hAnsi="Arial" w:cs="Arial"/>
          <w:sz w:val="22"/>
          <w:szCs w:val="22"/>
        </w:rPr>
        <w:t>através</w:t>
      </w:r>
      <w:r>
        <w:rPr>
          <w:rFonts w:hint="default" w:ascii="Arial" w:hAnsi="Arial" w:cs="Arial"/>
          <w:spacing w:val="1"/>
          <w:sz w:val="22"/>
          <w:szCs w:val="22"/>
        </w:rPr>
        <w:t xml:space="preserve"> </w:t>
      </w:r>
      <w:r>
        <w:rPr>
          <w:rFonts w:hint="default" w:ascii="Arial" w:hAnsi="Arial" w:cs="Arial"/>
          <w:sz w:val="22"/>
          <w:szCs w:val="22"/>
        </w:rPr>
        <w:t>das</w:t>
      </w:r>
      <w:r>
        <w:rPr>
          <w:rFonts w:hint="default" w:ascii="Arial" w:hAnsi="Arial" w:cs="Arial"/>
          <w:spacing w:val="1"/>
          <w:sz w:val="22"/>
          <w:szCs w:val="22"/>
        </w:rPr>
        <w:t xml:space="preserve"> </w:t>
      </w:r>
      <w:r>
        <w:rPr>
          <w:rFonts w:hint="default" w:ascii="Arial" w:hAnsi="Arial" w:cs="Arial"/>
          <w:sz w:val="22"/>
          <w:szCs w:val="22"/>
        </w:rPr>
        <w:t>Secretarias</w:t>
      </w:r>
      <w:r>
        <w:rPr>
          <w:rFonts w:hint="default" w:ascii="Arial" w:hAnsi="Arial" w:cs="Arial"/>
          <w:spacing w:val="1"/>
          <w:sz w:val="22"/>
          <w:szCs w:val="22"/>
        </w:rPr>
        <w:t xml:space="preserve"> </w:t>
      </w:r>
      <w:r>
        <w:rPr>
          <w:rFonts w:hint="default" w:ascii="Arial" w:hAnsi="Arial" w:cs="Arial"/>
          <w:sz w:val="22"/>
          <w:szCs w:val="22"/>
        </w:rPr>
        <w:t>Municipa</w:t>
      </w:r>
      <w:r>
        <w:rPr>
          <w:rFonts w:hint="default" w:ascii="Arial" w:hAnsi="Arial" w:cs="Arial"/>
          <w:sz w:val="22"/>
          <w:szCs w:val="22"/>
          <w:lang w:val="pt-BR"/>
        </w:rPr>
        <w:t>is</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onde</w:t>
      </w:r>
      <w:r>
        <w:rPr>
          <w:rFonts w:hint="default" w:ascii="Arial" w:hAnsi="Arial" w:cs="Arial"/>
          <w:spacing w:val="1"/>
          <w:sz w:val="22"/>
          <w:szCs w:val="22"/>
        </w:rPr>
        <w:t xml:space="preserve"> </w:t>
      </w:r>
      <w:r>
        <w:rPr>
          <w:rFonts w:hint="default" w:ascii="Arial" w:hAnsi="Arial" w:cs="Arial"/>
          <w:sz w:val="22"/>
          <w:szCs w:val="22"/>
        </w:rPr>
        <w:t>são</w:t>
      </w:r>
      <w:r>
        <w:rPr>
          <w:rFonts w:hint="default" w:ascii="Arial" w:hAnsi="Arial" w:cs="Arial"/>
          <w:spacing w:val="1"/>
          <w:sz w:val="22"/>
          <w:szCs w:val="22"/>
        </w:rPr>
        <w:t xml:space="preserve"> </w:t>
      </w:r>
      <w:r>
        <w:rPr>
          <w:rFonts w:hint="default" w:ascii="Arial" w:hAnsi="Arial" w:cs="Arial"/>
          <w:sz w:val="22"/>
          <w:szCs w:val="22"/>
        </w:rPr>
        <w:t>ofertadas</w:t>
      </w:r>
      <w:r>
        <w:rPr>
          <w:rFonts w:hint="default" w:ascii="Arial" w:hAnsi="Arial" w:cs="Arial"/>
          <w:spacing w:val="1"/>
          <w:sz w:val="22"/>
          <w:szCs w:val="22"/>
        </w:rPr>
        <w:t xml:space="preserve"> </w:t>
      </w:r>
      <w:r>
        <w:rPr>
          <w:rFonts w:hint="default" w:ascii="Arial" w:hAnsi="Arial" w:cs="Arial"/>
          <w:sz w:val="22"/>
          <w:szCs w:val="22"/>
        </w:rPr>
        <w:t>oficinas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ações</w:t>
      </w:r>
      <w:r>
        <w:rPr>
          <w:rFonts w:hint="default" w:ascii="Arial" w:hAnsi="Arial" w:cs="Arial"/>
          <w:spacing w:val="1"/>
          <w:sz w:val="22"/>
          <w:szCs w:val="22"/>
        </w:rPr>
        <w:t xml:space="preserve"> </w:t>
      </w:r>
      <w:r>
        <w:rPr>
          <w:rFonts w:hint="default" w:ascii="Arial" w:hAnsi="Arial" w:cs="Arial"/>
          <w:sz w:val="22"/>
          <w:szCs w:val="22"/>
        </w:rPr>
        <w:t>culturais nas escolas, nas</w:t>
      </w:r>
      <w:r>
        <w:rPr>
          <w:rFonts w:hint="default" w:ascii="Arial" w:hAnsi="Arial" w:cs="Arial"/>
          <w:spacing w:val="28"/>
          <w:sz w:val="22"/>
          <w:szCs w:val="22"/>
        </w:rPr>
        <w:t xml:space="preserve"> </w:t>
      </w:r>
      <w:r>
        <w:rPr>
          <w:rFonts w:hint="default" w:ascii="Arial" w:hAnsi="Arial" w:cs="Arial"/>
          <w:sz w:val="22"/>
          <w:szCs w:val="22"/>
        </w:rPr>
        <w:t>comunidades, nas localidades estabelecidas pelo setor, inclusive disponibilidade aos finais de semanas,</w:t>
      </w:r>
      <w:r>
        <w:rPr>
          <w:rFonts w:hint="default" w:ascii="Arial" w:hAnsi="Arial" w:cs="Arial"/>
          <w:spacing w:val="1"/>
          <w:sz w:val="22"/>
          <w:szCs w:val="22"/>
        </w:rPr>
        <w:t xml:space="preserve"> </w:t>
      </w:r>
      <w:r>
        <w:rPr>
          <w:rFonts w:hint="default" w:ascii="Arial" w:hAnsi="Arial" w:cs="Arial"/>
          <w:sz w:val="22"/>
          <w:szCs w:val="22"/>
        </w:rPr>
        <w:t>feriados</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apresentações</w:t>
      </w:r>
      <w:r>
        <w:rPr>
          <w:rFonts w:hint="default" w:ascii="Arial" w:hAnsi="Arial" w:cs="Arial"/>
          <w:spacing w:val="1"/>
          <w:sz w:val="22"/>
          <w:szCs w:val="22"/>
        </w:rPr>
        <w:t xml:space="preserve"> dentro e </w:t>
      </w:r>
      <w:r>
        <w:rPr>
          <w:rFonts w:hint="default" w:ascii="Arial" w:hAnsi="Arial" w:cs="Arial"/>
          <w:sz w:val="22"/>
          <w:szCs w:val="22"/>
        </w:rPr>
        <w:t>fora</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z w:val="22"/>
          <w:szCs w:val="22"/>
        </w:rPr>
        <w:t>âmbito</w:t>
      </w:r>
      <w:r>
        <w:rPr>
          <w:rFonts w:hint="default" w:ascii="Arial" w:hAnsi="Arial" w:cs="Arial"/>
          <w:spacing w:val="1"/>
          <w:sz w:val="22"/>
          <w:szCs w:val="22"/>
        </w:rPr>
        <w:t xml:space="preserve"> </w:t>
      </w:r>
      <w:r>
        <w:rPr>
          <w:rFonts w:hint="default" w:ascii="Arial" w:hAnsi="Arial" w:cs="Arial"/>
          <w:sz w:val="22"/>
          <w:szCs w:val="22"/>
        </w:rPr>
        <w:t>municipal,</w:t>
      </w:r>
      <w:r>
        <w:rPr>
          <w:rFonts w:hint="default" w:ascii="Arial" w:hAnsi="Arial" w:cs="Arial"/>
          <w:spacing w:val="1"/>
          <w:sz w:val="22"/>
          <w:szCs w:val="22"/>
        </w:rPr>
        <w:t xml:space="preserve"> </w:t>
      </w:r>
      <w:r>
        <w:rPr>
          <w:rFonts w:hint="default" w:ascii="Arial" w:hAnsi="Arial" w:cs="Arial"/>
          <w:sz w:val="22"/>
          <w:szCs w:val="22"/>
        </w:rPr>
        <w:t>informados</w:t>
      </w:r>
      <w:r>
        <w:rPr>
          <w:rFonts w:hint="default" w:ascii="Arial" w:hAnsi="Arial" w:cs="Arial"/>
          <w:spacing w:val="1"/>
          <w:sz w:val="22"/>
          <w:szCs w:val="22"/>
        </w:rPr>
        <w:t xml:space="preserve"> </w:t>
      </w:r>
      <w:r>
        <w:rPr>
          <w:rFonts w:hint="default" w:ascii="Arial" w:hAnsi="Arial" w:cs="Arial"/>
          <w:sz w:val="22"/>
          <w:szCs w:val="22"/>
        </w:rPr>
        <w:t>previamente</w:t>
      </w:r>
      <w:r>
        <w:rPr>
          <w:rFonts w:hint="default" w:ascii="Arial" w:hAnsi="Arial" w:cs="Arial"/>
          <w:spacing w:val="1"/>
          <w:sz w:val="22"/>
          <w:szCs w:val="22"/>
        </w:rPr>
        <w:t xml:space="preserve"> </w:t>
      </w:r>
      <w:r>
        <w:rPr>
          <w:rFonts w:hint="default" w:ascii="Arial" w:hAnsi="Arial" w:cs="Arial"/>
          <w:sz w:val="22"/>
          <w:szCs w:val="22"/>
        </w:rPr>
        <w:t xml:space="preserve">ao profissional; </w:t>
      </w:r>
    </w:p>
    <w:p w14:paraId="137CA603">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17.5.6.</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Assumir as despesas de deslocamento até o local da prestação de serviço definidos pela Administração Municipal;</w:t>
      </w:r>
    </w:p>
    <w:p w14:paraId="47D9925B">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sz w:val="22"/>
          <w:szCs w:val="22"/>
          <w:highlight w:val="none"/>
          <w:lang w:val="pt-BR"/>
        </w:rPr>
        <w:t xml:space="preserve">17.5.7. </w:t>
      </w:r>
      <w:r>
        <w:rPr>
          <w:rFonts w:hint="default" w:ascii="Arial" w:hAnsi="Arial" w:cs="Arial"/>
          <w:sz w:val="22"/>
          <w:szCs w:val="22"/>
          <w:highlight w:val="none"/>
        </w:rPr>
        <w:t>O credenciado convocado poderá solicitar seu descredenciamento a qualquer tempo, mediante notificação oficial à Secretaria Municipal da Prefeitura de Sinop e Setor de Licitações;</w:t>
      </w:r>
    </w:p>
    <w:p w14:paraId="21D1024F">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17.5.8. </w:t>
      </w:r>
      <w:r>
        <w:rPr>
          <w:rFonts w:hint="default" w:ascii="Arial" w:hAnsi="Arial" w:cs="Arial"/>
          <w:color w:val="000000" w:themeColor="text1"/>
          <w:sz w:val="22"/>
          <w:szCs w:val="22"/>
          <w14:textFill>
            <w14:solidFill>
              <w14:schemeClr w14:val="tx1"/>
            </w14:solidFill>
          </w14:textFill>
        </w:rPr>
        <w:t>Em caso de descumprimento ou não atendimento ao trabalho previsto e ou acordado e a quaisquer exigências à condução dos trabalhos ou de qualquer obrigação assumida destinada à execução dos serviços, operar-se-á a rescisão do contrato;</w:t>
      </w:r>
    </w:p>
    <w:p w14:paraId="7ACFCF6A">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color w:val="000000" w:themeColor="text1"/>
          <w:sz w:val="22"/>
          <w:szCs w:val="22"/>
          <w:lang w:val="pt-BR"/>
          <w14:textFill>
            <w14:solidFill>
              <w14:schemeClr w14:val="tx1"/>
            </w14:solidFill>
          </w14:textFill>
        </w:rPr>
        <w:t>17.5.9.</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 caso de recebimento de avaliações desfavoráveis por parte dos participantes das oficinas, instrutores/facilitadores e dos técnicos responsáveis pela supervisão dos trabalhos, da Secretaria, o contrato poderá ser rescindido, mediante aviso, a qualquer tempo, assegurados o contraditório e a ampla defesa;</w:t>
      </w:r>
    </w:p>
    <w:p w14:paraId="1FF2E23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17.5.10.</w:t>
      </w:r>
      <w:r>
        <w:rPr>
          <w:rFonts w:hint="default" w:ascii="Arial" w:hAnsi="Arial" w:cs="Arial"/>
          <w:sz w:val="22"/>
          <w:szCs w:val="22"/>
          <w:lang w:val="pt-BR"/>
        </w:rPr>
        <w:t xml:space="preserve"> </w:t>
      </w:r>
      <w:r>
        <w:rPr>
          <w:rFonts w:hint="default" w:ascii="Arial" w:hAnsi="Arial" w:cs="Arial"/>
          <w:sz w:val="22"/>
          <w:szCs w:val="22"/>
        </w:rPr>
        <w:t>No caso da rescisão do contrato, independentemente do motivo, o pagamento dar-se-á de acordo com a efetiva execução do serviço até a data da rescisão;</w:t>
      </w:r>
    </w:p>
    <w:p w14:paraId="32568DC6">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b/>
          <w:sz w:val="22"/>
          <w:szCs w:val="22"/>
        </w:rPr>
      </w:pPr>
      <w:r>
        <w:rPr>
          <w:rFonts w:hint="default" w:ascii="Arial" w:hAnsi="Arial" w:cs="Arial"/>
          <w:b/>
          <w:bCs/>
          <w:sz w:val="22"/>
          <w:szCs w:val="22"/>
          <w:lang w:val="pt-BR"/>
        </w:rPr>
        <w:t xml:space="preserve">17.5.11. </w:t>
      </w:r>
      <w:r>
        <w:rPr>
          <w:rFonts w:hint="default" w:ascii="Arial" w:hAnsi="Arial" w:cs="Arial"/>
          <w:sz w:val="22"/>
          <w:szCs w:val="22"/>
        </w:rPr>
        <w:t xml:space="preserve">Na hipótese de descumprimento por parte </w:t>
      </w:r>
      <w:r>
        <w:rPr>
          <w:rFonts w:hint="default" w:ascii="Arial" w:hAnsi="Arial" w:cs="Arial"/>
          <w:color w:val="000000" w:themeColor="text1"/>
          <w:sz w:val="22"/>
          <w:szCs w:val="22"/>
          <w14:textFill>
            <w14:solidFill>
              <w14:schemeClr w14:val="tx1"/>
            </w14:solidFill>
          </w14:textFill>
        </w:rPr>
        <w:t>do credenciado de</w:t>
      </w:r>
      <w:r>
        <w:rPr>
          <w:rFonts w:hint="default" w:ascii="Arial" w:hAnsi="Arial" w:cs="Arial"/>
          <w:sz w:val="22"/>
          <w:szCs w:val="22"/>
        </w:rPr>
        <w:t xml:space="preserve"> quaisquer das obrigações definidas e seus anexos, ser-lhe-ão aplicadas as sanções previstas no art. 137 e seguintes da Lei Federal n.º 14.133/2021, podendo o mesmo ter seu contrato cancelado.</w:t>
      </w:r>
    </w:p>
    <w:p w14:paraId="6FE76470">
      <w:pPr>
        <w:pStyle w:val="25"/>
        <w:keepNext w:val="0"/>
        <w:keepLines w:val="0"/>
        <w:pageBreakBefore w:val="0"/>
        <w:widowControl/>
        <w:numPr>
          <w:ilvl w:val="0"/>
          <w:numId w:val="0"/>
        </w:numPr>
        <w:tabs>
          <w:tab w:val="left" w:pos="567"/>
          <w:tab w:val="left" w:pos="1418"/>
          <w:tab w:val="left" w:pos="1560"/>
        </w:tabs>
        <w:kinsoku/>
        <w:wordWrap/>
        <w:overflowPunct/>
        <w:topLinePunct w:val="0"/>
        <w:autoSpaceDE/>
        <w:autoSpaceDN/>
        <w:bidi w:val="0"/>
        <w:adjustRightInd/>
        <w:snapToGrid/>
        <w:spacing w:line="360" w:lineRule="auto"/>
        <w:ind w:leftChars="0"/>
        <w:contextualSpacing/>
        <w:textAlignment w:val="auto"/>
        <w:rPr>
          <w:rFonts w:hint="default" w:ascii="Arial" w:hAnsi="Arial" w:cs="Arial"/>
          <w:sz w:val="22"/>
          <w:szCs w:val="22"/>
          <w:highlight w:val="cyan"/>
        </w:rPr>
      </w:pPr>
      <w:r>
        <w:rPr>
          <w:rFonts w:hint="default" w:ascii="Arial" w:hAnsi="Arial" w:cs="Arial"/>
          <w:b/>
          <w:bCs/>
          <w:sz w:val="22"/>
          <w:szCs w:val="22"/>
          <w:highlight w:val="none"/>
          <w:lang w:val="pt-BR"/>
        </w:rPr>
        <w:t xml:space="preserve">17.6. </w:t>
      </w:r>
      <w:r>
        <w:rPr>
          <w:rFonts w:hint="default" w:ascii="Arial" w:hAnsi="Arial" w:cs="Arial"/>
          <w:sz w:val="22"/>
          <w:szCs w:val="22"/>
          <w:highlight w:val="none"/>
        </w:rPr>
        <w:t>O credenciamento não implica em contratação, a qual ocorrerá conforme necessidade, desde que exista disponibilidade orçamentária.</w:t>
      </w:r>
    </w:p>
    <w:p w14:paraId="7A4C46FE">
      <w:pPr>
        <w:pStyle w:val="25"/>
        <w:keepNext w:val="0"/>
        <w:keepLines w:val="0"/>
        <w:pageBreakBefore w:val="0"/>
        <w:widowControl/>
        <w:numPr>
          <w:ilvl w:val="0"/>
          <w:numId w:val="0"/>
        </w:numPr>
        <w:tabs>
          <w:tab w:val="left" w:pos="567"/>
          <w:tab w:val="left" w:pos="1418"/>
        </w:tabs>
        <w:kinsoku/>
        <w:wordWrap/>
        <w:overflowPunct/>
        <w:topLinePunct w:val="0"/>
        <w:autoSpaceDE/>
        <w:autoSpaceDN/>
        <w:bidi w:val="0"/>
        <w:adjustRightInd/>
        <w:snapToGrid/>
        <w:spacing w:line="360" w:lineRule="auto"/>
        <w:ind w:leftChars="0"/>
        <w:contextualSpacing/>
        <w:textAlignment w:val="auto"/>
        <w:rPr>
          <w:rFonts w:hint="default" w:ascii="Arial" w:hAnsi="Arial" w:cs="Arial"/>
          <w:sz w:val="22"/>
          <w:szCs w:val="22"/>
        </w:rPr>
      </w:pPr>
      <w:r>
        <w:rPr>
          <w:rFonts w:hint="default" w:ascii="Arial" w:hAnsi="Arial" w:cs="Arial"/>
          <w:b/>
          <w:bCs/>
          <w:sz w:val="22"/>
          <w:szCs w:val="22"/>
          <w:lang w:val="pt-BR"/>
        </w:rPr>
        <w:t xml:space="preserve">17.7. </w:t>
      </w:r>
      <w:r>
        <w:rPr>
          <w:rFonts w:hint="default" w:ascii="Arial" w:hAnsi="Arial" w:cs="Arial"/>
          <w:sz w:val="22"/>
          <w:szCs w:val="22"/>
        </w:rPr>
        <w:t>No momento da convocação o candidato deverá apresentar, os documentos apresentados no ato da inscrição devidamente atualizados</w:t>
      </w:r>
      <w:r>
        <w:rPr>
          <w:rFonts w:hint="default" w:ascii="Arial" w:hAnsi="Arial" w:cs="Arial"/>
          <w:sz w:val="22"/>
          <w:szCs w:val="22"/>
          <w:lang w:val="pt-BR"/>
        </w:rPr>
        <w:t>.</w:t>
      </w:r>
    </w:p>
    <w:p w14:paraId="2EB1254B">
      <w:pPr>
        <w:pStyle w:val="25"/>
        <w:keepNext w:val="0"/>
        <w:keepLines w:val="0"/>
        <w:pageBreakBefore w:val="0"/>
        <w:widowControl/>
        <w:numPr>
          <w:ilvl w:val="0"/>
          <w:numId w:val="0"/>
        </w:numPr>
        <w:tabs>
          <w:tab w:val="left" w:pos="567"/>
        </w:tabs>
        <w:kinsoku/>
        <w:wordWrap/>
        <w:overflowPunct/>
        <w:topLinePunct w:val="0"/>
        <w:autoSpaceDE/>
        <w:autoSpaceDN/>
        <w:bidi w:val="0"/>
        <w:adjustRightInd/>
        <w:snapToGrid/>
        <w:spacing w:line="360" w:lineRule="auto"/>
        <w:ind w:leftChars="0"/>
        <w:contextualSpacing/>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17.8.</w:t>
      </w:r>
      <w:r>
        <w:rPr>
          <w:rFonts w:hint="default" w:ascii="Arial" w:hAnsi="Arial" w:cs="Arial"/>
          <w:sz w:val="22"/>
          <w:szCs w:val="22"/>
          <w:lang w:val="pt-BR"/>
        </w:rPr>
        <w:t xml:space="preserve"> </w:t>
      </w:r>
      <w:r>
        <w:rPr>
          <w:rFonts w:hint="default" w:ascii="Arial" w:hAnsi="Arial" w:cs="Arial"/>
          <w:sz w:val="22"/>
          <w:szCs w:val="22"/>
        </w:rPr>
        <w:t>Havendo a efetiva prestação de serviços, os pagamentos serão realizados normalmente, até que se decida pela rescisão contratual, caso a CONTRATADA não regularize sua situação de regularidade fiscal.</w:t>
      </w:r>
    </w:p>
    <w:p w14:paraId="0C1420B8">
      <w:pPr>
        <w:pStyle w:val="25"/>
        <w:keepNext w:val="0"/>
        <w:keepLines w:val="0"/>
        <w:pageBreakBefore w:val="0"/>
        <w:numPr>
          <w:ilvl w:val="0"/>
          <w:numId w:val="0"/>
        </w:numPr>
        <w:tabs>
          <w:tab w:val="left" w:pos="567"/>
        </w:tabs>
        <w:kinsoku/>
        <w:wordWrap/>
        <w:overflowPunct/>
        <w:topLinePunct w:val="0"/>
        <w:autoSpaceDE w:val="0"/>
        <w:autoSpaceDN w:val="0"/>
        <w:bidi w:val="0"/>
        <w:adjustRightInd/>
        <w:snapToGrid/>
        <w:spacing w:line="360" w:lineRule="auto"/>
        <w:ind w:leftChars="0" w:right="0" w:rightChars="0"/>
        <w:contextualSpacing/>
        <w:textAlignment w:val="auto"/>
        <w:rPr>
          <w:rFonts w:hint="default" w:ascii="Arial" w:hAnsi="Arial" w:cs="Arial"/>
          <w:b/>
          <w:sz w:val="22"/>
          <w:szCs w:val="22"/>
          <w:u w:val="thick"/>
          <w:lang w:val="pt-BR"/>
        </w:rPr>
      </w:pPr>
      <w:r>
        <w:rPr>
          <w:rFonts w:hint="default" w:ascii="Arial" w:hAnsi="Arial" w:cs="Arial"/>
          <w:b/>
          <w:sz w:val="22"/>
          <w:szCs w:val="22"/>
          <w:u w:val="thick"/>
          <w:lang w:val="pt-BR"/>
        </w:rPr>
        <w:t xml:space="preserve">17.9 </w:t>
      </w:r>
      <w:r>
        <w:rPr>
          <w:rFonts w:hint="default" w:ascii="Arial" w:hAnsi="Arial" w:cs="Arial"/>
          <w:b/>
          <w:sz w:val="22"/>
          <w:szCs w:val="22"/>
          <w:u w:val="thick"/>
        </w:rPr>
        <w:t>Toda</w:t>
      </w:r>
      <w:r>
        <w:rPr>
          <w:rFonts w:hint="default" w:ascii="Arial" w:hAnsi="Arial" w:cs="Arial"/>
          <w:b/>
          <w:spacing w:val="53"/>
          <w:sz w:val="22"/>
          <w:szCs w:val="22"/>
          <w:u w:val="thick"/>
        </w:rPr>
        <w:t xml:space="preserve"> </w:t>
      </w:r>
      <w:r>
        <w:rPr>
          <w:rFonts w:hint="default" w:ascii="Arial" w:hAnsi="Arial" w:cs="Arial"/>
          <w:b/>
          <w:sz w:val="22"/>
          <w:szCs w:val="22"/>
          <w:u w:val="thick"/>
        </w:rPr>
        <w:t>a</w:t>
      </w:r>
      <w:r>
        <w:rPr>
          <w:rFonts w:hint="default" w:ascii="Arial" w:hAnsi="Arial" w:cs="Arial"/>
          <w:b/>
          <w:spacing w:val="53"/>
          <w:sz w:val="22"/>
          <w:szCs w:val="22"/>
          <w:u w:val="thick"/>
        </w:rPr>
        <w:t xml:space="preserve"> </w:t>
      </w:r>
      <w:r>
        <w:rPr>
          <w:rFonts w:hint="default" w:ascii="Arial" w:hAnsi="Arial" w:cs="Arial"/>
          <w:b/>
          <w:sz w:val="22"/>
          <w:szCs w:val="22"/>
          <w:u w:val="thick"/>
        </w:rPr>
        <w:t>execução</w:t>
      </w:r>
      <w:r>
        <w:rPr>
          <w:rFonts w:hint="default" w:ascii="Arial" w:hAnsi="Arial" w:cs="Arial"/>
          <w:b/>
          <w:spacing w:val="55"/>
          <w:sz w:val="22"/>
          <w:szCs w:val="22"/>
          <w:u w:val="thick"/>
        </w:rPr>
        <w:t xml:space="preserve"> </w:t>
      </w:r>
      <w:r>
        <w:rPr>
          <w:rFonts w:hint="default" w:ascii="Arial" w:hAnsi="Arial" w:cs="Arial"/>
          <w:b/>
          <w:sz w:val="22"/>
          <w:szCs w:val="22"/>
          <w:u w:val="thick"/>
        </w:rPr>
        <w:t>deverá</w:t>
      </w:r>
      <w:r>
        <w:rPr>
          <w:rFonts w:hint="default" w:ascii="Arial" w:hAnsi="Arial" w:cs="Arial"/>
          <w:b/>
          <w:spacing w:val="56"/>
          <w:sz w:val="22"/>
          <w:szCs w:val="22"/>
          <w:u w:val="thick"/>
        </w:rPr>
        <w:t xml:space="preserve"> </w:t>
      </w:r>
      <w:r>
        <w:rPr>
          <w:rFonts w:hint="default" w:ascii="Arial" w:hAnsi="Arial" w:cs="Arial"/>
          <w:b/>
          <w:sz w:val="22"/>
          <w:szCs w:val="22"/>
          <w:u w:val="thick"/>
        </w:rPr>
        <w:t>seguir</w:t>
      </w:r>
      <w:r>
        <w:rPr>
          <w:rFonts w:hint="default" w:ascii="Arial" w:hAnsi="Arial" w:cs="Arial"/>
          <w:b/>
          <w:spacing w:val="55"/>
          <w:sz w:val="22"/>
          <w:szCs w:val="22"/>
          <w:u w:val="thick"/>
        </w:rPr>
        <w:t xml:space="preserve"> </w:t>
      </w:r>
      <w:r>
        <w:rPr>
          <w:rFonts w:hint="default" w:ascii="Arial" w:hAnsi="Arial" w:cs="Arial"/>
          <w:b/>
          <w:sz w:val="22"/>
          <w:szCs w:val="22"/>
          <w:u w:val="thick"/>
        </w:rPr>
        <w:t>as</w:t>
      </w:r>
      <w:r>
        <w:rPr>
          <w:rFonts w:hint="default" w:ascii="Arial" w:hAnsi="Arial" w:cs="Arial"/>
          <w:b/>
          <w:spacing w:val="54"/>
          <w:sz w:val="22"/>
          <w:szCs w:val="22"/>
          <w:u w:val="thick"/>
        </w:rPr>
        <w:t xml:space="preserve"> </w:t>
      </w:r>
      <w:r>
        <w:rPr>
          <w:rFonts w:hint="default" w:ascii="Arial" w:hAnsi="Arial" w:cs="Arial"/>
          <w:b/>
          <w:sz w:val="22"/>
          <w:szCs w:val="22"/>
          <w:u w:val="thick"/>
        </w:rPr>
        <w:t>regras</w:t>
      </w:r>
      <w:r>
        <w:rPr>
          <w:rFonts w:hint="default" w:ascii="Arial" w:hAnsi="Arial" w:cs="Arial"/>
          <w:b/>
          <w:spacing w:val="53"/>
          <w:sz w:val="22"/>
          <w:szCs w:val="22"/>
          <w:u w:val="thick"/>
        </w:rPr>
        <w:t xml:space="preserve"> </w:t>
      </w:r>
      <w:r>
        <w:rPr>
          <w:rFonts w:hint="default" w:ascii="Arial" w:hAnsi="Arial" w:cs="Arial"/>
          <w:b/>
          <w:sz w:val="22"/>
          <w:szCs w:val="22"/>
          <w:u w:val="thick"/>
        </w:rPr>
        <w:t>estabelecidas</w:t>
      </w:r>
      <w:r>
        <w:rPr>
          <w:rFonts w:hint="default" w:ascii="Arial" w:hAnsi="Arial" w:cs="Arial"/>
          <w:b/>
          <w:spacing w:val="56"/>
          <w:sz w:val="22"/>
          <w:szCs w:val="22"/>
          <w:u w:val="thick"/>
        </w:rPr>
        <w:t xml:space="preserve"> </w:t>
      </w:r>
      <w:r>
        <w:rPr>
          <w:rFonts w:hint="default" w:ascii="Arial" w:hAnsi="Arial" w:cs="Arial"/>
          <w:b/>
          <w:sz w:val="22"/>
          <w:szCs w:val="22"/>
          <w:u w:val="thick"/>
        </w:rPr>
        <w:t>no</w:t>
      </w:r>
      <w:r>
        <w:rPr>
          <w:rFonts w:hint="default" w:ascii="Arial" w:hAnsi="Arial" w:cs="Arial"/>
          <w:b/>
          <w:spacing w:val="54"/>
          <w:sz w:val="22"/>
          <w:szCs w:val="22"/>
          <w:u w:val="thick"/>
        </w:rPr>
        <w:t xml:space="preserve"> </w:t>
      </w:r>
      <w:r>
        <w:rPr>
          <w:rFonts w:hint="default" w:ascii="Arial" w:hAnsi="Arial" w:cs="Arial"/>
          <w:b/>
          <w:sz w:val="22"/>
          <w:szCs w:val="22"/>
          <w:u w:val="thick"/>
        </w:rPr>
        <w:t>Termo</w:t>
      </w:r>
      <w:r>
        <w:rPr>
          <w:rFonts w:hint="default" w:ascii="Arial" w:hAnsi="Arial" w:cs="Arial"/>
          <w:b/>
          <w:spacing w:val="55"/>
          <w:sz w:val="22"/>
          <w:szCs w:val="22"/>
          <w:u w:val="thick"/>
        </w:rPr>
        <w:t xml:space="preserve"> </w:t>
      </w:r>
      <w:r>
        <w:rPr>
          <w:rFonts w:hint="default" w:ascii="Arial" w:hAnsi="Arial" w:cs="Arial"/>
          <w:b/>
          <w:sz w:val="22"/>
          <w:szCs w:val="22"/>
          <w:u w:val="thick"/>
        </w:rPr>
        <w:t>de</w:t>
      </w:r>
      <w:r>
        <w:rPr>
          <w:rFonts w:hint="default" w:ascii="Arial" w:hAnsi="Arial" w:cs="Arial"/>
          <w:b/>
          <w:sz w:val="22"/>
          <w:szCs w:val="22"/>
          <w:u w:val="thick"/>
          <w:lang w:val="pt-BR"/>
        </w:rPr>
        <w:t xml:space="preserve"> </w:t>
      </w:r>
      <w:r>
        <w:rPr>
          <w:rFonts w:hint="default" w:ascii="Arial" w:hAnsi="Arial" w:cs="Arial"/>
          <w:b/>
          <w:sz w:val="22"/>
          <w:szCs w:val="22"/>
          <w:u w:val="thick"/>
        </w:rPr>
        <w:t>Referência</w:t>
      </w:r>
      <w:r>
        <w:rPr>
          <w:rFonts w:hint="default" w:ascii="Arial" w:hAnsi="Arial" w:cs="Arial"/>
          <w:b/>
          <w:spacing w:val="-2"/>
          <w:sz w:val="22"/>
          <w:szCs w:val="22"/>
          <w:u w:val="thick"/>
        </w:rPr>
        <w:t xml:space="preserve"> </w:t>
      </w:r>
      <w:r>
        <w:rPr>
          <w:rFonts w:hint="default" w:ascii="Arial" w:hAnsi="Arial" w:cs="Arial"/>
          <w:b/>
          <w:sz w:val="22"/>
          <w:szCs w:val="22"/>
          <w:u w:val="thick"/>
        </w:rPr>
        <w:t>elaborado</w:t>
      </w:r>
      <w:r>
        <w:rPr>
          <w:rFonts w:hint="default" w:ascii="Arial" w:hAnsi="Arial" w:cs="Arial"/>
          <w:b/>
          <w:spacing w:val="-5"/>
          <w:sz w:val="22"/>
          <w:szCs w:val="22"/>
          <w:u w:val="thick"/>
        </w:rPr>
        <w:t xml:space="preserve"> </w:t>
      </w:r>
      <w:r>
        <w:rPr>
          <w:rFonts w:hint="default" w:ascii="Arial" w:hAnsi="Arial" w:cs="Arial"/>
          <w:b/>
          <w:sz w:val="22"/>
          <w:szCs w:val="22"/>
          <w:u w:val="thick"/>
        </w:rPr>
        <w:t>pela Secretaria Municipal de Educação</w:t>
      </w:r>
      <w:r>
        <w:rPr>
          <w:rFonts w:hint="default" w:ascii="Arial" w:hAnsi="Arial" w:cs="Arial"/>
          <w:b/>
          <w:sz w:val="22"/>
          <w:szCs w:val="22"/>
          <w:u w:val="thick"/>
          <w:lang w:val="pt-BR"/>
        </w:rPr>
        <w:t>. Secretaria Municipal de Cultura, Esporte e Turismo e Secretaria Municipal deAssistência Social e Habitação.</w:t>
      </w:r>
    </w:p>
    <w:p w14:paraId="6C8F35EE">
      <w:pPr>
        <w:pStyle w:val="25"/>
        <w:keepNext w:val="0"/>
        <w:keepLines w:val="0"/>
        <w:pageBreakBefore w:val="0"/>
        <w:numPr>
          <w:ilvl w:val="0"/>
          <w:numId w:val="0"/>
        </w:numPr>
        <w:tabs>
          <w:tab w:val="left" w:pos="567"/>
        </w:tabs>
        <w:kinsoku/>
        <w:wordWrap/>
        <w:overflowPunct/>
        <w:topLinePunct w:val="0"/>
        <w:autoSpaceDE w:val="0"/>
        <w:autoSpaceDN w:val="0"/>
        <w:bidi w:val="0"/>
        <w:adjustRightInd/>
        <w:snapToGrid/>
        <w:spacing w:line="360" w:lineRule="auto"/>
        <w:ind w:leftChars="0" w:right="0" w:rightChars="0"/>
        <w:contextualSpacing/>
        <w:textAlignment w:val="auto"/>
        <w:rPr>
          <w:rFonts w:hint="default" w:ascii="Arial" w:hAnsi="Arial" w:cs="Arial"/>
          <w:b/>
          <w:sz w:val="22"/>
          <w:szCs w:val="22"/>
          <w:u w:val="thick"/>
          <w:lang w:val="pt-BR"/>
        </w:rPr>
      </w:pPr>
    </w:p>
    <w:p w14:paraId="7EEA9B42">
      <w:pPr>
        <w:keepNext w:val="0"/>
        <w:keepLines w:val="0"/>
        <w:pageBreakBefore w:val="0"/>
        <w:tabs>
          <w:tab w:val="left" w:pos="567"/>
        </w:tabs>
        <w:kinsoku/>
        <w:wordWrap/>
        <w:overflowPunct/>
        <w:topLinePunct w:val="0"/>
        <w:autoSpaceDE w:val="0"/>
        <w:autoSpaceDN w:val="0"/>
        <w:bidi w:val="0"/>
        <w:snapToGrid/>
        <w:spacing w:line="360" w:lineRule="auto"/>
        <w:ind w:right="72"/>
        <w:contextualSpacing/>
        <w:jc w:val="both"/>
        <w:textAlignment w:val="auto"/>
        <w:rPr>
          <w:rFonts w:hint="default" w:ascii="Arial" w:hAnsi="Arial" w:cs="Arial"/>
          <w:b w:val="0"/>
          <w:bCs/>
          <w:sz w:val="22"/>
          <w:szCs w:val="22"/>
          <w:u w:val="none"/>
          <w:lang w:val="pt-BR"/>
        </w:rPr>
      </w:pPr>
      <w:r>
        <w:rPr>
          <w:rFonts w:hint="default" w:ascii="Arial" w:hAnsi="Arial" w:cs="Arial"/>
          <w:b/>
          <w:sz w:val="22"/>
          <w:szCs w:val="22"/>
          <w:u w:val="none"/>
          <w:lang w:val="pt-BR"/>
        </w:rPr>
        <w:t xml:space="preserve">17.10. DAS CARACTERÍSTICAS DO FORNECIMENTO: </w:t>
      </w:r>
    </w:p>
    <w:p w14:paraId="727CB5CE">
      <w:pPr>
        <w:pStyle w:val="25"/>
        <w:keepNext w:val="0"/>
        <w:keepLines w:val="0"/>
        <w:pageBreakBefore w:val="0"/>
        <w:numPr>
          <w:ilvl w:val="0"/>
          <w:numId w:val="0"/>
        </w:numPr>
        <w:tabs>
          <w:tab w:val="left" w:pos="567"/>
        </w:tabs>
        <w:kinsoku/>
        <w:wordWrap/>
        <w:overflowPunct/>
        <w:topLinePunct w:val="0"/>
        <w:autoSpaceDE w:val="0"/>
        <w:autoSpaceDN w:val="0"/>
        <w:bidi w:val="0"/>
        <w:snapToGrid/>
        <w:spacing w:line="360" w:lineRule="auto"/>
        <w:ind w:left="0" w:leftChars="0" w:right="72" w:rightChars="0" w:firstLine="440" w:firstLineChars="200"/>
        <w:contextualSpacing/>
        <w:textAlignment w:val="auto"/>
        <w:rPr>
          <w:rFonts w:hint="default" w:ascii="Arial" w:hAnsi="Arial" w:cs="Arial"/>
          <w:sz w:val="22"/>
          <w:szCs w:val="22"/>
          <w:lang w:val="pt-BR"/>
        </w:rPr>
      </w:pPr>
      <w:r>
        <w:rPr>
          <w:rFonts w:hint="default" w:ascii="Arial" w:hAnsi="Arial" w:cs="Arial"/>
          <w:b/>
          <w:bCs/>
          <w:sz w:val="22"/>
          <w:szCs w:val="22"/>
          <w:lang w:val="pt-BR"/>
        </w:rPr>
        <w:t xml:space="preserve">17.10.1. </w:t>
      </w:r>
      <w:r>
        <w:rPr>
          <w:rFonts w:hint="default" w:ascii="Arial" w:hAnsi="Arial" w:cs="Arial"/>
          <w:sz w:val="22"/>
          <w:szCs w:val="22"/>
          <w:lang w:val="pt-BR"/>
        </w:rPr>
        <w:t>Os serviços serão divididos entre as empresas devidamente</w:t>
      </w:r>
      <w:r>
        <w:rPr>
          <w:rFonts w:hint="default" w:ascii="Arial" w:hAnsi="Arial" w:cs="Arial"/>
          <w:spacing w:val="1"/>
          <w:sz w:val="22"/>
          <w:szCs w:val="22"/>
          <w:lang w:val="pt-BR"/>
        </w:rPr>
        <w:t xml:space="preserve"> </w:t>
      </w:r>
      <w:r>
        <w:rPr>
          <w:rFonts w:hint="default" w:ascii="Arial" w:hAnsi="Arial" w:cs="Arial"/>
          <w:sz w:val="22"/>
          <w:szCs w:val="22"/>
          <w:lang w:val="pt-BR"/>
        </w:rPr>
        <w:t>credenciadas,</w:t>
      </w:r>
      <w:r>
        <w:rPr>
          <w:rFonts w:hint="default" w:ascii="Arial" w:hAnsi="Arial" w:cs="Arial"/>
          <w:spacing w:val="1"/>
          <w:sz w:val="22"/>
          <w:szCs w:val="22"/>
          <w:lang w:val="pt-BR"/>
        </w:rPr>
        <w:t xml:space="preserve"> </w:t>
      </w:r>
      <w:r>
        <w:rPr>
          <w:rFonts w:hint="default" w:ascii="Arial" w:hAnsi="Arial" w:cs="Arial"/>
          <w:sz w:val="22"/>
          <w:szCs w:val="22"/>
          <w:lang w:val="pt-BR"/>
        </w:rPr>
        <w:t>se</w:t>
      </w:r>
      <w:r>
        <w:rPr>
          <w:rFonts w:hint="default" w:ascii="Arial" w:hAnsi="Arial" w:cs="Arial"/>
          <w:spacing w:val="1"/>
          <w:sz w:val="22"/>
          <w:szCs w:val="22"/>
          <w:lang w:val="pt-BR"/>
        </w:rPr>
        <w:t xml:space="preserve"> </w:t>
      </w:r>
      <w:r>
        <w:rPr>
          <w:rFonts w:hint="default" w:ascii="Arial" w:hAnsi="Arial" w:cs="Arial"/>
          <w:sz w:val="22"/>
          <w:szCs w:val="22"/>
          <w:lang w:val="pt-BR"/>
        </w:rPr>
        <w:t>apenas</w:t>
      </w:r>
      <w:r>
        <w:rPr>
          <w:rFonts w:hint="default" w:ascii="Arial" w:hAnsi="Arial" w:cs="Arial"/>
          <w:spacing w:val="1"/>
          <w:sz w:val="22"/>
          <w:szCs w:val="22"/>
          <w:lang w:val="pt-BR"/>
        </w:rPr>
        <w:t xml:space="preserve"> </w:t>
      </w:r>
      <w:r>
        <w:rPr>
          <w:rFonts w:hint="default" w:ascii="Arial" w:hAnsi="Arial" w:cs="Arial"/>
          <w:sz w:val="22"/>
          <w:szCs w:val="22"/>
          <w:lang w:val="pt-BR"/>
        </w:rPr>
        <w:t>uma</w:t>
      </w:r>
      <w:r>
        <w:rPr>
          <w:rFonts w:hint="default" w:ascii="Arial" w:hAnsi="Arial" w:cs="Arial"/>
          <w:spacing w:val="1"/>
          <w:sz w:val="22"/>
          <w:szCs w:val="22"/>
          <w:lang w:val="pt-BR"/>
        </w:rPr>
        <w:t xml:space="preserve"> </w:t>
      </w:r>
      <w:r>
        <w:rPr>
          <w:rFonts w:hint="default" w:ascii="Arial" w:hAnsi="Arial" w:cs="Arial"/>
          <w:sz w:val="22"/>
          <w:szCs w:val="22"/>
          <w:lang w:val="pt-BR"/>
        </w:rPr>
        <w:t>empresa</w:t>
      </w:r>
      <w:r>
        <w:rPr>
          <w:rFonts w:hint="default" w:ascii="Arial" w:hAnsi="Arial" w:cs="Arial"/>
          <w:spacing w:val="1"/>
          <w:sz w:val="22"/>
          <w:szCs w:val="22"/>
          <w:lang w:val="pt-BR"/>
        </w:rPr>
        <w:t xml:space="preserve"> </w:t>
      </w:r>
      <w:r>
        <w:rPr>
          <w:rFonts w:hint="default" w:ascii="Arial" w:hAnsi="Arial" w:cs="Arial"/>
          <w:sz w:val="22"/>
          <w:szCs w:val="22"/>
          <w:lang w:val="pt-BR"/>
        </w:rPr>
        <w:t>se</w:t>
      </w:r>
      <w:r>
        <w:rPr>
          <w:rFonts w:hint="default" w:ascii="Arial" w:hAnsi="Arial" w:cs="Arial"/>
          <w:spacing w:val="1"/>
          <w:sz w:val="22"/>
          <w:szCs w:val="22"/>
          <w:lang w:val="pt-BR"/>
        </w:rPr>
        <w:t xml:space="preserve"> </w:t>
      </w:r>
      <w:r>
        <w:rPr>
          <w:rFonts w:hint="default" w:ascii="Arial" w:hAnsi="Arial" w:cs="Arial"/>
          <w:sz w:val="22"/>
          <w:szCs w:val="22"/>
          <w:lang w:val="pt-BR"/>
        </w:rPr>
        <w:t>credenciar</w:t>
      </w:r>
      <w:r>
        <w:rPr>
          <w:rFonts w:hint="default" w:ascii="Arial" w:hAnsi="Arial" w:cs="Arial"/>
          <w:spacing w:val="1"/>
          <w:sz w:val="22"/>
          <w:szCs w:val="22"/>
          <w:lang w:val="pt-BR"/>
        </w:rPr>
        <w:t xml:space="preserve"> </w:t>
      </w:r>
      <w:r>
        <w:rPr>
          <w:rFonts w:hint="default" w:ascii="Arial" w:hAnsi="Arial" w:cs="Arial"/>
          <w:sz w:val="22"/>
          <w:szCs w:val="22"/>
          <w:lang w:val="pt-BR"/>
        </w:rPr>
        <w:t>para</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realização</w:t>
      </w:r>
      <w:r>
        <w:rPr>
          <w:rFonts w:hint="default" w:ascii="Arial" w:hAnsi="Arial" w:cs="Arial"/>
          <w:spacing w:val="66"/>
          <w:sz w:val="22"/>
          <w:szCs w:val="22"/>
          <w:lang w:val="pt-BR"/>
        </w:rPr>
        <w:t xml:space="preserve"> </w:t>
      </w:r>
      <w:r>
        <w:rPr>
          <w:rFonts w:hint="default" w:ascii="Arial" w:hAnsi="Arial" w:cs="Arial"/>
          <w:sz w:val="22"/>
          <w:szCs w:val="22"/>
          <w:lang w:val="pt-BR"/>
        </w:rPr>
        <w:t>dos</w:t>
      </w:r>
      <w:r>
        <w:rPr>
          <w:rFonts w:hint="default" w:ascii="Arial" w:hAnsi="Arial" w:cs="Arial"/>
          <w:spacing w:val="1"/>
          <w:sz w:val="22"/>
          <w:szCs w:val="22"/>
          <w:lang w:val="pt-BR"/>
        </w:rPr>
        <w:t xml:space="preserve"> </w:t>
      </w:r>
      <w:r>
        <w:rPr>
          <w:rFonts w:hint="default" w:ascii="Arial" w:hAnsi="Arial" w:cs="Arial"/>
          <w:sz w:val="22"/>
          <w:szCs w:val="22"/>
          <w:lang w:val="pt-BR"/>
        </w:rPr>
        <w:t>serviços,</w:t>
      </w:r>
      <w:r>
        <w:rPr>
          <w:rFonts w:hint="default" w:ascii="Arial" w:hAnsi="Arial" w:cs="Arial"/>
          <w:spacing w:val="-1"/>
          <w:sz w:val="22"/>
          <w:szCs w:val="22"/>
          <w:lang w:val="pt-BR"/>
        </w:rPr>
        <w:t xml:space="preserve"> </w:t>
      </w:r>
      <w:r>
        <w:rPr>
          <w:rFonts w:hint="default" w:ascii="Arial" w:hAnsi="Arial" w:cs="Arial"/>
          <w:sz w:val="22"/>
          <w:szCs w:val="22"/>
          <w:lang w:val="pt-BR"/>
        </w:rPr>
        <w:t>esta</w:t>
      </w:r>
      <w:r>
        <w:rPr>
          <w:rFonts w:hint="default" w:ascii="Arial" w:hAnsi="Arial" w:cs="Arial"/>
          <w:spacing w:val="1"/>
          <w:sz w:val="22"/>
          <w:szCs w:val="22"/>
          <w:lang w:val="pt-BR"/>
        </w:rPr>
        <w:t xml:space="preserve"> </w:t>
      </w:r>
      <w:r>
        <w:rPr>
          <w:rFonts w:hint="default" w:ascii="Arial" w:hAnsi="Arial" w:cs="Arial"/>
          <w:sz w:val="22"/>
          <w:szCs w:val="22"/>
          <w:lang w:val="pt-BR"/>
        </w:rPr>
        <w:t>terá o</w:t>
      </w:r>
      <w:r>
        <w:rPr>
          <w:rFonts w:hint="default" w:ascii="Arial" w:hAnsi="Arial" w:cs="Arial"/>
          <w:spacing w:val="-2"/>
          <w:sz w:val="22"/>
          <w:szCs w:val="22"/>
          <w:lang w:val="pt-BR"/>
        </w:rPr>
        <w:t xml:space="preserve"> </w:t>
      </w:r>
      <w:r>
        <w:rPr>
          <w:rFonts w:hint="default" w:ascii="Arial" w:hAnsi="Arial" w:cs="Arial"/>
          <w:sz w:val="22"/>
          <w:szCs w:val="22"/>
          <w:lang w:val="pt-BR"/>
        </w:rPr>
        <w:t>direito de</w:t>
      </w:r>
      <w:r>
        <w:rPr>
          <w:rFonts w:hint="default" w:ascii="Arial" w:hAnsi="Arial" w:cs="Arial"/>
          <w:spacing w:val="-2"/>
          <w:sz w:val="22"/>
          <w:szCs w:val="22"/>
          <w:lang w:val="pt-BR"/>
        </w:rPr>
        <w:t xml:space="preserve"> </w:t>
      </w:r>
      <w:r>
        <w:rPr>
          <w:rFonts w:hint="default" w:ascii="Arial" w:hAnsi="Arial" w:cs="Arial"/>
          <w:sz w:val="22"/>
          <w:szCs w:val="22"/>
          <w:lang w:val="pt-BR"/>
        </w:rPr>
        <w:t>execução</w:t>
      </w:r>
      <w:r>
        <w:rPr>
          <w:rFonts w:hint="default" w:ascii="Arial" w:hAnsi="Arial" w:cs="Arial"/>
          <w:spacing w:val="-1"/>
          <w:sz w:val="22"/>
          <w:szCs w:val="22"/>
          <w:lang w:val="pt-BR"/>
        </w:rPr>
        <w:t xml:space="preserve"> </w:t>
      </w:r>
      <w:r>
        <w:rPr>
          <w:rFonts w:hint="default" w:ascii="Arial" w:hAnsi="Arial" w:cs="Arial"/>
          <w:sz w:val="22"/>
          <w:szCs w:val="22"/>
          <w:lang w:val="pt-BR"/>
        </w:rPr>
        <w:t>dos</w:t>
      </w:r>
      <w:r>
        <w:rPr>
          <w:rFonts w:hint="default" w:ascii="Arial" w:hAnsi="Arial" w:cs="Arial"/>
          <w:spacing w:val="-2"/>
          <w:sz w:val="22"/>
          <w:szCs w:val="22"/>
          <w:lang w:val="pt-BR"/>
        </w:rPr>
        <w:t xml:space="preserve"> </w:t>
      </w:r>
      <w:r>
        <w:rPr>
          <w:rFonts w:hint="default" w:ascii="Arial" w:hAnsi="Arial" w:cs="Arial"/>
          <w:sz w:val="22"/>
          <w:szCs w:val="22"/>
          <w:lang w:val="pt-BR"/>
        </w:rPr>
        <w:t>objetos licitados.</w:t>
      </w:r>
    </w:p>
    <w:p w14:paraId="7BE088E5">
      <w:pPr>
        <w:pStyle w:val="25"/>
        <w:keepNext w:val="0"/>
        <w:keepLines w:val="0"/>
        <w:pageBreakBefore w:val="0"/>
        <w:numPr>
          <w:ilvl w:val="0"/>
          <w:numId w:val="0"/>
        </w:numPr>
        <w:tabs>
          <w:tab w:val="left" w:pos="567"/>
        </w:tabs>
        <w:kinsoku/>
        <w:wordWrap/>
        <w:overflowPunct/>
        <w:topLinePunct w:val="0"/>
        <w:autoSpaceDE w:val="0"/>
        <w:autoSpaceDN w:val="0"/>
        <w:bidi w:val="0"/>
        <w:snapToGrid/>
        <w:spacing w:line="360" w:lineRule="auto"/>
        <w:ind w:left="0" w:leftChars="0" w:right="72" w:rightChars="0" w:firstLine="440" w:firstLineChars="200"/>
        <w:contextualSpacing/>
        <w:textAlignment w:val="auto"/>
        <w:rPr>
          <w:rFonts w:hint="default" w:ascii="Arial" w:hAnsi="Arial" w:cs="Arial"/>
          <w:sz w:val="22"/>
          <w:szCs w:val="22"/>
          <w:lang w:val="pt-BR"/>
        </w:rPr>
      </w:pPr>
      <w:r>
        <w:rPr>
          <w:rFonts w:hint="default" w:ascii="Arial" w:hAnsi="Arial" w:cs="Arial"/>
          <w:b/>
          <w:bCs/>
          <w:sz w:val="22"/>
          <w:szCs w:val="22"/>
          <w:lang w:val="pt-BR"/>
        </w:rPr>
        <w:t xml:space="preserve">17.10.2. </w:t>
      </w:r>
      <w:r>
        <w:rPr>
          <w:rFonts w:hint="default" w:ascii="Arial" w:hAnsi="Arial" w:cs="Arial"/>
          <w:sz w:val="22"/>
          <w:szCs w:val="22"/>
        </w:rPr>
        <w:t xml:space="preserve">Qualquer entendimento entre a fiscalização dos serviços e a contratada deverá </w:t>
      </w:r>
      <w:r>
        <w:rPr>
          <w:rFonts w:hint="default" w:ascii="Arial" w:hAnsi="Arial" w:cs="Arial"/>
          <w:spacing w:val="-64"/>
          <w:sz w:val="22"/>
          <w:szCs w:val="22"/>
        </w:rPr>
        <w:t xml:space="preserve">           </w:t>
      </w:r>
      <w:r>
        <w:rPr>
          <w:rFonts w:hint="default" w:ascii="Arial" w:hAnsi="Arial" w:cs="Arial"/>
          <w:sz w:val="22"/>
          <w:szCs w:val="22"/>
        </w:rPr>
        <w:t>ser</w:t>
      </w:r>
      <w:r>
        <w:rPr>
          <w:rFonts w:hint="default" w:ascii="Arial" w:hAnsi="Arial" w:cs="Arial"/>
          <w:spacing w:val="-4"/>
          <w:sz w:val="22"/>
          <w:szCs w:val="22"/>
        </w:rPr>
        <w:t xml:space="preserve"> </w:t>
      </w:r>
      <w:r>
        <w:rPr>
          <w:rFonts w:hint="default" w:ascii="Arial" w:hAnsi="Arial" w:cs="Arial"/>
          <w:sz w:val="22"/>
          <w:szCs w:val="22"/>
        </w:rPr>
        <w:t>feita</w:t>
      </w:r>
      <w:r>
        <w:rPr>
          <w:rFonts w:hint="default" w:ascii="Arial" w:hAnsi="Arial" w:cs="Arial"/>
          <w:spacing w:val="-2"/>
          <w:sz w:val="22"/>
          <w:szCs w:val="22"/>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escrito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entregue</w:t>
      </w:r>
      <w:r>
        <w:rPr>
          <w:rFonts w:hint="default" w:ascii="Arial" w:hAnsi="Arial" w:cs="Arial"/>
          <w:spacing w:val="-2"/>
          <w:sz w:val="22"/>
          <w:szCs w:val="22"/>
        </w:rPr>
        <w:t xml:space="preserve"> </w:t>
      </w:r>
      <w:r>
        <w:rPr>
          <w:rFonts w:hint="default" w:ascii="Arial" w:hAnsi="Arial" w:cs="Arial"/>
          <w:sz w:val="22"/>
          <w:szCs w:val="22"/>
        </w:rPr>
        <w:t>mediante protocolo.</w:t>
      </w:r>
    </w:p>
    <w:p w14:paraId="78BECB4B">
      <w:pPr>
        <w:pStyle w:val="13"/>
        <w:keepNext w:val="0"/>
        <w:keepLines w:val="0"/>
        <w:pageBreakBefore w:val="0"/>
        <w:numPr>
          <w:ilvl w:val="0"/>
          <w:numId w:val="0"/>
        </w:numPr>
        <w:tabs>
          <w:tab w:val="left" w:pos="567"/>
        </w:tabs>
        <w:kinsoku/>
        <w:wordWrap/>
        <w:overflowPunct/>
        <w:topLinePunct w:val="0"/>
        <w:autoSpaceDE w:val="0"/>
        <w:autoSpaceDN w:val="0"/>
        <w:bidi w:val="0"/>
        <w:snapToGrid/>
        <w:spacing w:line="360" w:lineRule="auto"/>
        <w:ind w:left="0" w:leftChars="0" w:right="72" w:rightChars="0" w:firstLine="440" w:firstLineChars="200"/>
        <w:contextualSpacing/>
        <w:textAlignment w:val="auto"/>
        <w:rPr>
          <w:rFonts w:hint="default" w:ascii="Arial" w:hAnsi="Arial" w:cs="Arial"/>
          <w:sz w:val="22"/>
          <w:szCs w:val="22"/>
          <w:lang w:val="pt-BR"/>
        </w:rPr>
      </w:pPr>
      <w:r>
        <w:rPr>
          <w:rFonts w:hint="default" w:ascii="Arial" w:hAnsi="Arial" w:cs="Arial"/>
          <w:b/>
          <w:bCs/>
          <w:sz w:val="22"/>
          <w:szCs w:val="22"/>
          <w:lang w:val="pt-BR"/>
        </w:rPr>
        <w:t>17.10.3.</w:t>
      </w:r>
      <w:r>
        <w:rPr>
          <w:rFonts w:hint="default" w:ascii="Arial" w:hAnsi="Arial" w:cs="Arial"/>
          <w:sz w:val="22"/>
          <w:szCs w:val="22"/>
          <w:lang w:val="pt-BR"/>
        </w:rPr>
        <w:t xml:space="preserve"> A</w:t>
      </w:r>
      <w:r>
        <w:rPr>
          <w:rFonts w:hint="default" w:ascii="Arial" w:hAnsi="Arial" w:cs="Arial"/>
          <w:spacing w:val="58"/>
          <w:sz w:val="22"/>
          <w:szCs w:val="22"/>
          <w:lang w:val="pt-BR"/>
        </w:rPr>
        <w:t xml:space="preserve"> </w:t>
      </w:r>
      <w:r>
        <w:rPr>
          <w:rFonts w:hint="default" w:ascii="Arial" w:hAnsi="Arial" w:cs="Arial"/>
          <w:sz w:val="22"/>
          <w:szCs w:val="22"/>
          <w:lang w:val="pt-BR"/>
        </w:rPr>
        <w:t>fiscalização</w:t>
      </w:r>
      <w:r>
        <w:rPr>
          <w:rFonts w:hint="default" w:ascii="Arial" w:hAnsi="Arial" w:cs="Arial"/>
          <w:spacing w:val="61"/>
          <w:sz w:val="22"/>
          <w:szCs w:val="22"/>
          <w:lang w:val="pt-BR"/>
        </w:rPr>
        <w:t xml:space="preserve"> </w:t>
      </w:r>
      <w:r>
        <w:rPr>
          <w:rFonts w:hint="default" w:ascii="Arial" w:hAnsi="Arial" w:cs="Arial"/>
          <w:sz w:val="22"/>
          <w:szCs w:val="22"/>
          <w:lang w:val="pt-BR"/>
        </w:rPr>
        <w:t>do</w:t>
      </w:r>
      <w:r>
        <w:rPr>
          <w:rFonts w:hint="default" w:ascii="Arial" w:hAnsi="Arial" w:cs="Arial"/>
          <w:spacing w:val="63"/>
          <w:sz w:val="22"/>
          <w:szCs w:val="22"/>
          <w:lang w:val="pt-BR"/>
        </w:rPr>
        <w:t xml:space="preserve"> </w:t>
      </w:r>
      <w:r>
        <w:rPr>
          <w:rFonts w:hint="default" w:ascii="Arial" w:hAnsi="Arial" w:cs="Arial"/>
          <w:sz w:val="22"/>
          <w:szCs w:val="22"/>
          <w:lang w:val="pt-BR"/>
        </w:rPr>
        <w:t>contratante</w:t>
      </w:r>
      <w:r>
        <w:rPr>
          <w:rFonts w:hint="default" w:ascii="Arial" w:hAnsi="Arial" w:cs="Arial"/>
          <w:spacing w:val="61"/>
          <w:sz w:val="22"/>
          <w:szCs w:val="22"/>
          <w:lang w:val="pt-BR"/>
        </w:rPr>
        <w:t xml:space="preserve"> </w:t>
      </w:r>
      <w:r>
        <w:rPr>
          <w:rFonts w:hint="default" w:ascii="Arial" w:hAnsi="Arial" w:cs="Arial"/>
          <w:sz w:val="22"/>
          <w:szCs w:val="22"/>
          <w:lang w:val="pt-BR"/>
        </w:rPr>
        <w:t>não</w:t>
      </w:r>
      <w:r>
        <w:rPr>
          <w:rFonts w:hint="default" w:ascii="Arial" w:hAnsi="Arial" w:cs="Arial"/>
          <w:spacing w:val="60"/>
          <w:sz w:val="22"/>
          <w:szCs w:val="22"/>
          <w:lang w:val="pt-BR"/>
        </w:rPr>
        <w:t xml:space="preserve"> </w:t>
      </w:r>
      <w:r>
        <w:rPr>
          <w:rFonts w:hint="default" w:ascii="Arial" w:hAnsi="Arial" w:cs="Arial"/>
          <w:sz w:val="22"/>
          <w:szCs w:val="22"/>
          <w:lang w:val="pt-BR"/>
        </w:rPr>
        <w:t>exclui</w:t>
      </w:r>
      <w:r>
        <w:rPr>
          <w:rFonts w:hint="default" w:ascii="Arial" w:hAnsi="Arial" w:cs="Arial"/>
          <w:spacing w:val="63"/>
          <w:sz w:val="22"/>
          <w:szCs w:val="22"/>
          <w:lang w:val="pt-BR"/>
        </w:rPr>
        <w:t xml:space="preserve"> </w:t>
      </w:r>
      <w:r>
        <w:rPr>
          <w:rFonts w:hint="default" w:ascii="Arial" w:hAnsi="Arial" w:cs="Arial"/>
          <w:sz w:val="22"/>
          <w:szCs w:val="22"/>
          <w:lang w:val="pt-BR"/>
        </w:rPr>
        <w:t>nem</w:t>
      </w:r>
      <w:r>
        <w:rPr>
          <w:rFonts w:hint="default" w:ascii="Arial" w:hAnsi="Arial" w:cs="Arial"/>
          <w:spacing w:val="63"/>
          <w:sz w:val="22"/>
          <w:szCs w:val="22"/>
          <w:lang w:val="pt-BR"/>
        </w:rPr>
        <w:t xml:space="preserve"> </w:t>
      </w:r>
      <w:r>
        <w:rPr>
          <w:rFonts w:hint="default" w:ascii="Arial" w:hAnsi="Arial" w:cs="Arial"/>
          <w:sz w:val="22"/>
          <w:szCs w:val="22"/>
          <w:lang w:val="pt-BR"/>
        </w:rPr>
        <w:t>reduz</w:t>
      </w:r>
      <w:r>
        <w:rPr>
          <w:rFonts w:hint="default" w:ascii="Arial" w:hAnsi="Arial" w:cs="Arial"/>
          <w:spacing w:val="60"/>
          <w:sz w:val="22"/>
          <w:szCs w:val="22"/>
          <w:lang w:val="pt-BR"/>
        </w:rPr>
        <w:t xml:space="preserve"> </w:t>
      </w:r>
      <w:r>
        <w:rPr>
          <w:rFonts w:hint="default" w:ascii="Arial" w:hAnsi="Arial" w:cs="Arial"/>
          <w:sz w:val="22"/>
          <w:szCs w:val="22"/>
          <w:lang w:val="pt-BR"/>
        </w:rPr>
        <w:t>a</w:t>
      </w:r>
      <w:r>
        <w:rPr>
          <w:rFonts w:hint="default" w:ascii="Arial" w:hAnsi="Arial" w:cs="Arial"/>
          <w:spacing w:val="61"/>
          <w:sz w:val="22"/>
          <w:szCs w:val="22"/>
          <w:lang w:val="pt-BR"/>
        </w:rPr>
        <w:t xml:space="preserve"> </w:t>
      </w:r>
      <w:r>
        <w:rPr>
          <w:rFonts w:hint="default" w:ascii="Arial" w:hAnsi="Arial" w:cs="Arial"/>
          <w:sz w:val="22"/>
          <w:szCs w:val="22"/>
          <w:lang w:val="pt-BR"/>
        </w:rPr>
        <w:t>responsabilidade</w:t>
      </w:r>
      <w:r>
        <w:rPr>
          <w:rFonts w:hint="default" w:ascii="Arial" w:hAnsi="Arial" w:cs="Arial"/>
          <w:spacing w:val="60"/>
          <w:sz w:val="22"/>
          <w:szCs w:val="22"/>
          <w:lang w:val="pt-BR"/>
        </w:rPr>
        <w:t xml:space="preserve"> </w:t>
      </w:r>
      <w:r>
        <w:rPr>
          <w:rFonts w:hint="default" w:ascii="Arial" w:hAnsi="Arial" w:cs="Arial"/>
          <w:sz w:val="22"/>
          <w:szCs w:val="22"/>
          <w:lang w:val="pt-BR"/>
        </w:rPr>
        <w:t xml:space="preserve">do </w:t>
      </w:r>
      <w:r>
        <w:rPr>
          <w:rFonts w:hint="default" w:ascii="Arial" w:hAnsi="Arial" w:cs="Arial"/>
          <w:spacing w:val="-64"/>
          <w:sz w:val="22"/>
          <w:szCs w:val="22"/>
          <w:lang w:val="pt-BR"/>
        </w:rPr>
        <w:t xml:space="preserve"> </w:t>
      </w:r>
      <w:r>
        <w:rPr>
          <w:rFonts w:hint="default" w:ascii="Arial" w:hAnsi="Arial" w:cs="Arial"/>
          <w:sz w:val="22"/>
          <w:szCs w:val="22"/>
          <w:lang w:val="pt-BR"/>
        </w:rPr>
        <w:t>contratado</w:t>
      </w:r>
      <w:r>
        <w:rPr>
          <w:rFonts w:hint="default" w:ascii="Arial" w:hAnsi="Arial" w:cs="Arial"/>
          <w:spacing w:val="-3"/>
          <w:sz w:val="22"/>
          <w:szCs w:val="22"/>
          <w:lang w:val="pt-BR"/>
        </w:rPr>
        <w:t xml:space="preserve"> </w:t>
      </w:r>
      <w:r>
        <w:rPr>
          <w:rFonts w:hint="default" w:ascii="Arial" w:hAnsi="Arial" w:cs="Arial"/>
          <w:sz w:val="22"/>
          <w:szCs w:val="22"/>
          <w:lang w:val="pt-BR"/>
        </w:rPr>
        <w:t>perante</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execução dos</w:t>
      </w:r>
      <w:r>
        <w:rPr>
          <w:rFonts w:hint="default" w:ascii="Arial" w:hAnsi="Arial" w:cs="Arial"/>
          <w:spacing w:val="-3"/>
          <w:sz w:val="22"/>
          <w:szCs w:val="22"/>
          <w:lang w:val="pt-BR"/>
        </w:rPr>
        <w:t xml:space="preserve"> </w:t>
      </w:r>
      <w:r>
        <w:rPr>
          <w:rFonts w:hint="default" w:ascii="Arial" w:hAnsi="Arial" w:cs="Arial"/>
          <w:sz w:val="22"/>
          <w:szCs w:val="22"/>
          <w:lang w:val="pt-BR"/>
        </w:rPr>
        <w:t>serviços.</w:t>
      </w:r>
    </w:p>
    <w:p w14:paraId="0C6BE4AD">
      <w:pPr>
        <w:pStyle w:val="13"/>
        <w:keepNext w:val="0"/>
        <w:keepLines w:val="0"/>
        <w:pageBreakBefore w:val="0"/>
        <w:numPr>
          <w:ilvl w:val="0"/>
          <w:numId w:val="0"/>
        </w:numPr>
        <w:tabs>
          <w:tab w:val="left" w:pos="567"/>
        </w:tabs>
        <w:kinsoku/>
        <w:wordWrap/>
        <w:overflowPunct/>
        <w:topLinePunct w:val="0"/>
        <w:autoSpaceDE w:val="0"/>
        <w:autoSpaceDN w:val="0"/>
        <w:bidi w:val="0"/>
        <w:snapToGrid/>
        <w:spacing w:line="360" w:lineRule="auto"/>
        <w:ind w:left="0" w:leftChars="0" w:right="72" w:rightChars="0" w:firstLine="440" w:firstLineChars="200"/>
        <w:contextualSpacing/>
        <w:textAlignment w:val="auto"/>
        <w:rPr>
          <w:rFonts w:hint="default" w:ascii="Arial" w:hAnsi="Arial" w:cs="Arial"/>
          <w:sz w:val="22"/>
          <w:szCs w:val="22"/>
          <w:lang w:val="pt-BR"/>
        </w:rPr>
      </w:pPr>
      <w:r>
        <w:rPr>
          <w:rFonts w:hint="default" w:ascii="Arial" w:hAnsi="Arial" w:cs="Arial"/>
          <w:b/>
          <w:bCs/>
          <w:sz w:val="22"/>
          <w:szCs w:val="22"/>
          <w:lang w:val="pt-BR"/>
        </w:rPr>
        <w:t>17.10.4.</w:t>
      </w:r>
      <w:r>
        <w:rPr>
          <w:rFonts w:hint="default" w:ascii="Arial" w:hAnsi="Arial" w:cs="Arial"/>
          <w:sz w:val="22"/>
          <w:szCs w:val="22"/>
          <w:lang w:val="pt-BR"/>
        </w:rPr>
        <w:t xml:space="preserve"> Todos</w:t>
      </w:r>
      <w:r>
        <w:rPr>
          <w:rFonts w:hint="default" w:ascii="Arial" w:hAnsi="Arial" w:cs="Arial"/>
          <w:spacing w:val="27"/>
          <w:sz w:val="22"/>
          <w:szCs w:val="22"/>
          <w:lang w:val="pt-BR"/>
        </w:rPr>
        <w:t xml:space="preserve"> </w:t>
      </w:r>
      <w:r>
        <w:rPr>
          <w:rFonts w:hint="default" w:ascii="Arial" w:hAnsi="Arial" w:cs="Arial"/>
          <w:sz w:val="22"/>
          <w:szCs w:val="22"/>
          <w:lang w:val="pt-BR"/>
        </w:rPr>
        <w:t>os</w:t>
      </w:r>
      <w:r>
        <w:rPr>
          <w:rFonts w:hint="default" w:ascii="Arial" w:hAnsi="Arial" w:cs="Arial"/>
          <w:spacing w:val="27"/>
          <w:sz w:val="22"/>
          <w:szCs w:val="22"/>
          <w:lang w:val="pt-BR"/>
        </w:rPr>
        <w:t xml:space="preserve"> </w:t>
      </w:r>
      <w:r>
        <w:rPr>
          <w:rFonts w:hint="default" w:ascii="Arial" w:hAnsi="Arial" w:cs="Arial"/>
          <w:sz w:val="22"/>
          <w:szCs w:val="22"/>
          <w:lang w:val="pt-BR"/>
        </w:rPr>
        <w:t>custos</w:t>
      </w:r>
      <w:r>
        <w:rPr>
          <w:rFonts w:hint="default" w:ascii="Arial" w:hAnsi="Arial" w:cs="Arial"/>
          <w:spacing w:val="27"/>
          <w:sz w:val="22"/>
          <w:szCs w:val="22"/>
          <w:lang w:val="pt-BR"/>
        </w:rPr>
        <w:t xml:space="preserve"> </w:t>
      </w:r>
      <w:r>
        <w:rPr>
          <w:rFonts w:hint="default" w:ascii="Arial" w:hAnsi="Arial" w:cs="Arial"/>
          <w:sz w:val="22"/>
          <w:szCs w:val="22"/>
          <w:lang w:val="pt-BR"/>
        </w:rPr>
        <w:t>de</w:t>
      </w:r>
      <w:r>
        <w:rPr>
          <w:rFonts w:hint="default" w:ascii="Arial" w:hAnsi="Arial" w:cs="Arial"/>
          <w:spacing w:val="28"/>
          <w:sz w:val="22"/>
          <w:szCs w:val="22"/>
          <w:lang w:val="pt-BR"/>
        </w:rPr>
        <w:t xml:space="preserve"> </w:t>
      </w:r>
      <w:r>
        <w:rPr>
          <w:rFonts w:hint="default" w:ascii="Arial" w:hAnsi="Arial" w:cs="Arial"/>
          <w:sz w:val="22"/>
          <w:szCs w:val="22"/>
          <w:lang w:val="pt-BR"/>
        </w:rPr>
        <w:t>deslocamento,</w:t>
      </w:r>
      <w:r>
        <w:rPr>
          <w:rFonts w:hint="default" w:ascii="Arial" w:hAnsi="Arial" w:cs="Arial"/>
          <w:spacing w:val="27"/>
          <w:sz w:val="22"/>
          <w:szCs w:val="22"/>
          <w:lang w:val="pt-BR"/>
        </w:rPr>
        <w:t xml:space="preserve"> </w:t>
      </w:r>
      <w:r>
        <w:rPr>
          <w:rFonts w:hint="default" w:ascii="Arial" w:hAnsi="Arial" w:cs="Arial"/>
          <w:sz w:val="22"/>
          <w:szCs w:val="22"/>
          <w:lang w:val="pt-BR"/>
        </w:rPr>
        <w:t>diligências</w:t>
      </w:r>
      <w:r>
        <w:rPr>
          <w:rFonts w:hint="default" w:ascii="Arial" w:hAnsi="Arial" w:cs="Arial"/>
          <w:spacing w:val="29"/>
          <w:sz w:val="22"/>
          <w:szCs w:val="22"/>
          <w:lang w:val="pt-BR"/>
        </w:rPr>
        <w:t xml:space="preserve"> </w:t>
      </w:r>
      <w:r>
        <w:rPr>
          <w:rFonts w:hint="default" w:ascii="Arial" w:hAnsi="Arial" w:cs="Arial"/>
          <w:sz w:val="22"/>
          <w:szCs w:val="22"/>
          <w:lang w:val="pt-BR"/>
        </w:rPr>
        <w:t>para</w:t>
      </w:r>
      <w:r>
        <w:rPr>
          <w:rFonts w:hint="default" w:ascii="Arial" w:hAnsi="Arial" w:cs="Arial"/>
          <w:spacing w:val="27"/>
          <w:sz w:val="22"/>
          <w:szCs w:val="22"/>
          <w:lang w:val="pt-BR"/>
        </w:rPr>
        <w:t xml:space="preserve"> </w:t>
      </w:r>
      <w:r>
        <w:rPr>
          <w:rFonts w:hint="default" w:ascii="Arial" w:hAnsi="Arial" w:cs="Arial"/>
          <w:sz w:val="22"/>
          <w:szCs w:val="22"/>
          <w:lang w:val="pt-BR"/>
        </w:rPr>
        <w:t>a</w:t>
      </w:r>
      <w:r>
        <w:rPr>
          <w:rFonts w:hint="default" w:ascii="Arial" w:hAnsi="Arial" w:cs="Arial"/>
          <w:spacing w:val="27"/>
          <w:sz w:val="22"/>
          <w:szCs w:val="22"/>
          <w:lang w:val="pt-BR"/>
        </w:rPr>
        <w:t xml:space="preserve"> </w:t>
      </w:r>
      <w:r>
        <w:rPr>
          <w:rFonts w:hint="default" w:ascii="Arial" w:hAnsi="Arial" w:cs="Arial"/>
          <w:sz w:val="22"/>
          <w:szCs w:val="22"/>
          <w:lang w:val="pt-BR"/>
        </w:rPr>
        <w:t>execução</w:t>
      </w:r>
      <w:r>
        <w:rPr>
          <w:rFonts w:hint="default" w:ascii="Arial" w:hAnsi="Arial" w:cs="Arial"/>
          <w:spacing w:val="27"/>
          <w:sz w:val="22"/>
          <w:szCs w:val="22"/>
          <w:lang w:val="pt-BR"/>
        </w:rPr>
        <w:t xml:space="preserve"> </w:t>
      </w:r>
      <w:r>
        <w:rPr>
          <w:rFonts w:hint="default" w:ascii="Arial" w:hAnsi="Arial" w:cs="Arial"/>
          <w:sz w:val="22"/>
          <w:szCs w:val="22"/>
          <w:lang w:val="pt-BR"/>
        </w:rPr>
        <w:t>dos</w:t>
      </w:r>
      <w:r>
        <w:rPr>
          <w:rFonts w:hint="default" w:ascii="Arial" w:hAnsi="Arial" w:cs="Arial"/>
          <w:spacing w:val="27"/>
          <w:sz w:val="22"/>
          <w:szCs w:val="22"/>
          <w:lang w:val="pt-BR"/>
        </w:rPr>
        <w:t xml:space="preserve"> </w:t>
      </w:r>
      <w:r>
        <w:rPr>
          <w:rFonts w:hint="default" w:ascii="Arial" w:hAnsi="Arial" w:cs="Arial"/>
          <w:sz w:val="22"/>
          <w:szCs w:val="22"/>
          <w:lang w:val="pt-BR"/>
        </w:rPr>
        <w:t xml:space="preserve">serviços </w:t>
      </w:r>
      <w:r>
        <w:rPr>
          <w:rFonts w:hint="default" w:ascii="Arial" w:hAnsi="Arial" w:cs="Arial"/>
          <w:spacing w:val="-64"/>
          <w:sz w:val="22"/>
          <w:szCs w:val="22"/>
          <w:lang w:val="pt-BR"/>
        </w:rPr>
        <w:t xml:space="preserve"> </w:t>
      </w:r>
      <w:r>
        <w:rPr>
          <w:rFonts w:hint="default" w:ascii="Arial" w:hAnsi="Arial" w:cs="Arial"/>
          <w:sz w:val="22"/>
          <w:szCs w:val="22"/>
          <w:lang w:val="pt-BR"/>
        </w:rPr>
        <w:t>exigidos</w:t>
      </w:r>
      <w:r>
        <w:rPr>
          <w:rFonts w:hint="default" w:ascii="Arial" w:hAnsi="Arial" w:cs="Arial"/>
          <w:spacing w:val="-2"/>
          <w:sz w:val="22"/>
          <w:szCs w:val="22"/>
          <w:lang w:val="pt-BR"/>
        </w:rPr>
        <w:t xml:space="preserve"> </w:t>
      </w:r>
      <w:r>
        <w:rPr>
          <w:rFonts w:hint="default" w:ascii="Arial" w:hAnsi="Arial" w:cs="Arial"/>
          <w:sz w:val="22"/>
          <w:szCs w:val="22"/>
          <w:lang w:val="pt-BR"/>
        </w:rPr>
        <w:t>será</w:t>
      </w:r>
      <w:r>
        <w:rPr>
          <w:rFonts w:hint="default" w:ascii="Arial" w:hAnsi="Arial" w:cs="Arial"/>
          <w:spacing w:val="-1"/>
          <w:sz w:val="22"/>
          <w:szCs w:val="22"/>
          <w:lang w:val="pt-BR"/>
        </w:rPr>
        <w:t xml:space="preserve"> </w:t>
      </w:r>
      <w:r>
        <w:rPr>
          <w:rFonts w:hint="default" w:ascii="Arial" w:hAnsi="Arial" w:cs="Arial"/>
          <w:sz w:val="22"/>
          <w:szCs w:val="22"/>
          <w:lang w:val="pt-BR"/>
        </w:rPr>
        <w:t>de</w:t>
      </w:r>
      <w:r>
        <w:rPr>
          <w:rFonts w:hint="default" w:ascii="Arial" w:hAnsi="Arial" w:cs="Arial"/>
          <w:spacing w:val="-1"/>
          <w:sz w:val="22"/>
          <w:szCs w:val="22"/>
          <w:lang w:val="pt-BR"/>
        </w:rPr>
        <w:t xml:space="preserve"> </w:t>
      </w:r>
      <w:r>
        <w:rPr>
          <w:rFonts w:hint="default" w:ascii="Arial" w:hAnsi="Arial" w:cs="Arial"/>
          <w:sz w:val="22"/>
          <w:szCs w:val="22"/>
          <w:lang w:val="pt-BR"/>
        </w:rPr>
        <w:t>responsabilidade</w:t>
      </w:r>
      <w:r>
        <w:rPr>
          <w:rFonts w:hint="default" w:ascii="Arial" w:hAnsi="Arial" w:cs="Arial"/>
          <w:spacing w:val="-4"/>
          <w:sz w:val="22"/>
          <w:szCs w:val="22"/>
          <w:lang w:val="pt-BR"/>
        </w:rPr>
        <w:t xml:space="preserve"> </w:t>
      </w:r>
      <w:r>
        <w:rPr>
          <w:rFonts w:hint="default" w:ascii="Arial" w:hAnsi="Arial" w:cs="Arial"/>
          <w:sz w:val="22"/>
          <w:szCs w:val="22"/>
          <w:lang w:val="pt-BR"/>
        </w:rPr>
        <w:t>das</w:t>
      </w:r>
      <w:r>
        <w:rPr>
          <w:rFonts w:hint="default" w:ascii="Arial" w:hAnsi="Arial" w:cs="Arial"/>
          <w:spacing w:val="3"/>
          <w:sz w:val="22"/>
          <w:szCs w:val="22"/>
          <w:lang w:val="pt-BR"/>
        </w:rPr>
        <w:t xml:space="preserve"> </w:t>
      </w:r>
      <w:r>
        <w:rPr>
          <w:rFonts w:hint="default" w:ascii="Arial" w:hAnsi="Arial" w:cs="Arial"/>
          <w:sz w:val="22"/>
          <w:szCs w:val="22"/>
          <w:lang w:val="pt-BR"/>
        </w:rPr>
        <w:t>Empresas/ pessoas</w:t>
      </w:r>
      <w:r>
        <w:rPr>
          <w:rFonts w:hint="default" w:ascii="Arial" w:hAnsi="Arial" w:cs="Arial"/>
          <w:spacing w:val="-6"/>
          <w:sz w:val="22"/>
          <w:szCs w:val="22"/>
          <w:lang w:val="pt-BR"/>
        </w:rPr>
        <w:t xml:space="preserve"> </w:t>
      </w:r>
      <w:r>
        <w:rPr>
          <w:rFonts w:hint="default" w:ascii="Arial" w:hAnsi="Arial" w:cs="Arial"/>
          <w:sz w:val="22"/>
          <w:szCs w:val="22"/>
          <w:lang w:val="pt-BR"/>
        </w:rPr>
        <w:t>físicas Credenciadas.</w:t>
      </w:r>
    </w:p>
    <w:p w14:paraId="45E634B8">
      <w:pPr>
        <w:pStyle w:val="13"/>
        <w:keepNext w:val="0"/>
        <w:keepLines w:val="0"/>
        <w:pageBreakBefore w:val="0"/>
        <w:numPr>
          <w:ilvl w:val="0"/>
          <w:numId w:val="0"/>
        </w:numPr>
        <w:tabs>
          <w:tab w:val="left" w:pos="567"/>
        </w:tabs>
        <w:kinsoku/>
        <w:wordWrap/>
        <w:overflowPunct/>
        <w:topLinePunct w:val="0"/>
        <w:autoSpaceDE w:val="0"/>
        <w:autoSpaceDN w:val="0"/>
        <w:bidi w:val="0"/>
        <w:snapToGrid/>
        <w:spacing w:line="360" w:lineRule="auto"/>
        <w:ind w:leftChars="0" w:right="72" w:rightChars="0"/>
        <w:contextualSpacing/>
        <w:textAlignment w:val="auto"/>
        <w:rPr>
          <w:rFonts w:hint="default" w:ascii="Arial" w:hAnsi="Arial" w:cs="Arial"/>
          <w:b/>
          <w:bCs/>
          <w:sz w:val="22"/>
          <w:szCs w:val="22"/>
          <w:lang w:val="pt-BR"/>
        </w:rPr>
      </w:pPr>
      <w:r>
        <w:rPr>
          <w:rFonts w:hint="default" w:ascii="Arial" w:hAnsi="Arial" w:cs="Arial"/>
          <w:b/>
          <w:bCs/>
          <w:sz w:val="22"/>
          <w:szCs w:val="22"/>
          <w:lang w:val="pt-BR"/>
        </w:rPr>
        <w:t xml:space="preserve">17.11. CRITÉRIOS PARA DISTRIBUIÇÃO DOS SERVIÇOS: </w:t>
      </w:r>
    </w:p>
    <w:p w14:paraId="2FAB2C88">
      <w:pPr>
        <w:pStyle w:val="25"/>
        <w:keepNext w:val="0"/>
        <w:keepLines w:val="0"/>
        <w:pageBreakBefore w:val="0"/>
        <w:widowControl/>
        <w:numPr>
          <w:ilvl w:val="0"/>
          <w:numId w:val="0"/>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vanish/>
          <w:color w:val="000000"/>
          <w:sz w:val="22"/>
          <w:szCs w:val="22"/>
        </w:rPr>
      </w:pPr>
      <w:r>
        <w:rPr>
          <w:rFonts w:hint="default" w:ascii="Arial" w:hAnsi="Arial" w:cs="Arial" w:eastAsiaTheme="minorHAnsi"/>
          <w:b/>
          <w:bCs/>
          <w:color w:val="000000"/>
          <w:sz w:val="22"/>
          <w:szCs w:val="22"/>
          <w:lang w:val="pt-BR"/>
        </w:rPr>
        <w:t xml:space="preserve">17.11.1. </w:t>
      </w:r>
      <w:r>
        <w:rPr>
          <w:rFonts w:hint="default" w:ascii="Arial" w:hAnsi="Arial" w:cs="Arial" w:eastAsiaTheme="minorHAnsi"/>
          <w:color w:val="000000"/>
          <w:sz w:val="22"/>
          <w:szCs w:val="22"/>
        </w:rPr>
        <w:t>A distribuição dos serviços será de acordo com a conveniência da Secretaria Municipal de Educação</w:t>
      </w:r>
      <w:r>
        <w:rPr>
          <w:rFonts w:hint="default" w:ascii="Arial" w:hAnsi="Arial" w:cs="Arial" w:eastAsiaTheme="minorHAnsi"/>
          <w:color w:val="000000"/>
          <w:sz w:val="22"/>
          <w:szCs w:val="22"/>
          <w:highlight w:val="none"/>
        </w:rPr>
        <w:t>,</w:t>
      </w:r>
      <w:r>
        <w:rPr>
          <w:rFonts w:hint="default" w:ascii="Arial" w:hAnsi="Arial" w:cs="Arial" w:eastAsiaTheme="minorHAnsi"/>
          <w:color w:val="000000"/>
          <w:sz w:val="22"/>
          <w:szCs w:val="22"/>
          <w:highlight w:val="none"/>
          <w:lang w:val="pt-BR"/>
        </w:rPr>
        <w:t xml:space="preserve"> Secretaria Municipal de Esporte Cultura e Turismo e Secretaria Municipal de Assistência Social e Habitação e</w:t>
      </w:r>
      <w:r>
        <w:rPr>
          <w:rFonts w:hint="default" w:ascii="Arial" w:hAnsi="Arial" w:cs="Arial" w:eastAsiaTheme="minorHAnsi"/>
          <w:color w:val="000000"/>
          <w:sz w:val="22"/>
          <w:szCs w:val="22"/>
        </w:rPr>
        <w:t xml:space="preserve"> </w:t>
      </w:r>
    </w:p>
    <w:p w14:paraId="7D793330">
      <w:pPr>
        <w:pStyle w:val="25"/>
        <w:keepNext w:val="0"/>
        <w:keepLines w:val="0"/>
        <w:pageBreakBefore w:val="0"/>
        <w:widowControl/>
        <w:numPr>
          <w:ilvl w:val="1"/>
          <w:numId w:val="6"/>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vanish/>
          <w:color w:val="000000"/>
          <w:sz w:val="22"/>
          <w:szCs w:val="22"/>
        </w:rPr>
      </w:pPr>
    </w:p>
    <w:p w14:paraId="3BFB90F6">
      <w:pPr>
        <w:pStyle w:val="25"/>
        <w:keepNext w:val="0"/>
        <w:keepLines w:val="0"/>
        <w:pageBreakBefore w:val="0"/>
        <w:widowControl/>
        <w:numPr>
          <w:ilvl w:val="1"/>
          <w:numId w:val="6"/>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vanish/>
          <w:color w:val="000000"/>
          <w:sz w:val="22"/>
          <w:szCs w:val="22"/>
        </w:rPr>
      </w:pPr>
    </w:p>
    <w:p w14:paraId="6B4912DC">
      <w:pPr>
        <w:pStyle w:val="25"/>
        <w:keepNext w:val="0"/>
        <w:keepLines w:val="0"/>
        <w:pageBreakBefore w:val="0"/>
        <w:widowControl/>
        <w:numPr>
          <w:ilvl w:val="1"/>
          <w:numId w:val="6"/>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vanish/>
          <w:color w:val="000000"/>
          <w:sz w:val="22"/>
          <w:szCs w:val="22"/>
        </w:rPr>
      </w:pPr>
    </w:p>
    <w:p w14:paraId="57EB1A3E">
      <w:pPr>
        <w:pStyle w:val="25"/>
        <w:keepNext w:val="0"/>
        <w:keepLines w:val="0"/>
        <w:pageBreakBefore w:val="0"/>
        <w:widowControl/>
        <w:numPr>
          <w:ilvl w:val="1"/>
          <w:numId w:val="6"/>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vanish/>
          <w:color w:val="000000"/>
          <w:sz w:val="22"/>
          <w:szCs w:val="22"/>
        </w:rPr>
      </w:pPr>
    </w:p>
    <w:p w14:paraId="605CA8B7">
      <w:pPr>
        <w:pStyle w:val="25"/>
        <w:keepNext w:val="0"/>
        <w:keepLines w:val="0"/>
        <w:pageBreakBefore w:val="0"/>
        <w:widowControl/>
        <w:numPr>
          <w:ilvl w:val="1"/>
          <w:numId w:val="6"/>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vanish/>
          <w:color w:val="000000"/>
          <w:sz w:val="22"/>
          <w:szCs w:val="22"/>
        </w:rPr>
      </w:pPr>
    </w:p>
    <w:p w14:paraId="32B24B1E">
      <w:pPr>
        <w:pStyle w:val="25"/>
        <w:keepNext w:val="0"/>
        <w:keepLines w:val="0"/>
        <w:pageBreakBefore w:val="0"/>
        <w:widowControl/>
        <w:numPr>
          <w:ilvl w:val="1"/>
          <w:numId w:val="6"/>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vanish/>
          <w:color w:val="000000"/>
          <w:sz w:val="22"/>
          <w:szCs w:val="22"/>
        </w:rPr>
      </w:pPr>
    </w:p>
    <w:p w14:paraId="7AE1C54F">
      <w:pPr>
        <w:pStyle w:val="25"/>
        <w:keepNext w:val="0"/>
        <w:keepLines w:val="0"/>
        <w:pageBreakBefore w:val="0"/>
        <w:widowControl/>
        <w:numPr>
          <w:ilvl w:val="1"/>
          <w:numId w:val="7"/>
        </w:numPr>
        <w:tabs>
          <w:tab w:val="left" w:pos="851"/>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sz w:val="22"/>
          <w:szCs w:val="22"/>
        </w:rPr>
      </w:pPr>
      <w:r>
        <w:rPr>
          <w:rFonts w:hint="default" w:ascii="Arial" w:hAnsi="Arial" w:cs="Arial" w:eastAsiaTheme="minorHAnsi"/>
          <w:sz w:val="22"/>
          <w:szCs w:val="22"/>
        </w:rPr>
        <w:t>de acordo com a atividade a ser executada, será convocada uma das empresas constantes da relação de credenciadas, sendo da credenciada da maior nota para a menor.</w:t>
      </w:r>
    </w:p>
    <w:p w14:paraId="325374A4">
      <w:pPr>
        <w:pStyle w:val="25"/>
        <w:keepNext w:val="0"/>
        <w:keepLines w:val="0"/>
        <w:pageBreakBefore w:val="0"/>
        <w:widowControl/>
        <w:numPr>
          <w:ilvl w:val="0"/>
          <w:numId w:val="0"/>
        </w:numPr>
        <w:tabs>
          <w:tab w:val="left" w:pos="567"/>
        </w:tabs>
        <w:kinsoku/>
        <w:wordWrap/>
        <w:overflowPunct/>
        <w:topLinePunct w:val="0"/>
        <w:autoSpaceDE w:val="0"/>
        <w:autoSpaceDN w:val="0"/>
        <w:bidi w:val="0"/>
        <w:adjustRightInd w:val="0"/>
        <w:snapToGrid/>
        <w:spacing w:line="360" w:lineRule="auto"/>
        <w:ind w:left="0" w:leftChars="0" w:firstLine="440" w:firstLineChars="200"/>
        <w:contextualSpacing/>
        <w:textAlignment w:val="auto"/>
        <w:rPr>
          <w:rFonts w:hint="default" w:ascii="Arial" w:hAnsi="Arial" w:cs="Arial" w:eastAsiaTheme="minorHAnsi"/>
          <w:color w:val="000000"/>
          <w:sz w:val="22"/>
          <w:szCs w:val="22"/>
          <w:lang w:val="pt-BR"/>
        </w:rPr>
      </w:pPr>
      <w:r>
        <w:rPr>
          <w:rFonts w:hint="default" w:ascii="Arial" w:hAnsi="Arial" w:cs="Arial" w:eastAsiaTheme="minorHAnsi"/>
          <w:b/>
          <w:bCs/>
          <w:color w:val="000000"/>
          <w:sz w:val="22"/>
          <w:szCs w:val="22"/>
          <w:lang w:val="pt-BR"/>
        </w:rPr>
        <w:t xml:space="preserve">17.11.2. </w:t>
      </w:r>
      <w:r>
        <w:rPr>
          <w:rFonts w:hint="default" w:ascii="Arial" w:hAnsi="Arial" w:cs="Arial" w:eastAsiaTheme="minorHAnsi"/>
          <w:color w:val="000000"/>
          <w:sz w:val="22"/>
          <w:szCs w:val="22"/>
        </w:rPr>
        <w:t xml:space="preserve">Quando convocada uma das empresas constantes da relação de credenciadas, para formalização de contrato administrativo, devendo apresentar a documentação de habilitação devidamente atualizada em conformidade com o </w:t>
      </w:r>
      <w:r>
        <w:rPr>
          <w:rFonts w:hint="default" w:ascii="Arial" w:hAnsi="Arial" w:cs="Arial" w:eastAsiaTheme="minorHAnsi"/>
          <w:color w:val="000000"/>
          <w:sz w:val="22"/>
          <w:szCs w:val="22"/>
          <w:lang w:val="pt-BR"/>
        </w:rPr>
        <w:t>item 7 deste edital.</w:t>
      </w:r>
    </w:p>
    <w:p w14:paraId="6717B135">
      <w:pPr>
        <w:pStyle w:val="25"/>
        <w:keepNext w:val="0"/>
        <w:keepLines w:val="0"/>
        <w:pageBreakBefore w:val="0"/>
        <w:widowControl/>
        <w:numPr>
          <w:ilvl w:val="0"/>
          <w:numId w:val="0"/>
        </w:numPr>
        <w:tabs>
          <w:tab w:val="left" w:pos="567"/>
        </w:tabs>
        <w:kinsoku/>
        <w:wordWrap/>
        <w:overflowPunct/>
        <w:topLinePunct w:val="0"/>
        <w:autoSpaceDE w:val="0"/>
        <w:autoSpaceDN w:val="0"/>
        <w:bidi w:val="0"/>
        <w:adjustRightInd w:val="0"/>
        <w:snapToGrid/>
        <w:spacing w:line="360" w:lineRule="auto"/>
        <w:ind w:leftChars="0"/>
        <w:contextualSpacing/>
        <w:textAlignment w:val="auto"/>
        <w:rPr>
          <w:rFonts w:hint="default" w:ascii="Arial" w:hAnsi="Arial" w:cs="Arial" w:eastAsiaTheme="minorHAnsi"/>
          <w:b/>
          <w:bCs/>
          <w:color w:val="000000"/>
          <w:sz w:val="22"/>
          <w:szCs w:val="22"/>
          <w:lang w:val="pt-BR"/>
        </w:rPr>
      </w:pPr>
      <w:r>
        <w:rPr>
          <w:rFonts w:hint="default" w:ascii="Arial" w:hAnsi="Arial" w:cs="Arial" w:eastAsiaTheme="minorHAnsi"/>
          <w:b/>
          <w:bCs/>
          <w:color w:val="000000"/>
          <w:sz w:val="22"/>
          <w:szCs w:val="22"/>
          <w:lang w:val="pt-BR"/>
        </w:rPr>
        <w:t xml:space="preserve">17.13. DO DESCREDENCIAMENTO: </w:t>
      </w:r>
    </w:p>
    <w:p w14:paraId="0A19D84A">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17.13.1. </w:t>
      </w:r>
      <w:r>
        <w:rPr>
          <w:rFonts w:hint="default" w:ascii="Arial" w:hAnsi="Arial" w:cs="Arial"/>
          <w:sz w:val="22"/>
          <w:szCs w:val="22"/>
        </w:rPr>
        <w:t>O cancelamento da contratação poderá ser efetuado mediante requerimento de qualquer dos interessados, formalizado com antecedência mínima de 30 (trinta) dias, sem prejuízo dos atendimentos já designados para o credenciamento na data do pedido;</w:t>
      </w:r>
    </w:p>
    <w:p w14:paraId="0981F8CC">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0" w:rightChars="0" w:firstLine="440" w:firstLineChars="200"/>
        <w:jc w:val="both"/>
        <w:textAlignment w:val="auto"/>
        <w:rPr>
          <w:rFonts w:hint="default" w:ascii="Arial" w:hAnsi="Arial" w:cs="Arial"/>
          <w:b/>
          <w:sz w:val="22"/>
          <w:szCs w:val="22"/>
        </w:rPr>
      </w:pPr>
      <w:r>
        <w:rPr>
          <w:rFonts w:hint="default" w:ascii="Arial" w:hAnsi="Arial" w:cs="Arial"/>
          <w:b/>
          <w:bCs/>
          <w:sz w:val="22"/>
          <w:szCs w:val="22"/>
          <w:lang w:val="pt-BR"/>
        </w:rPr>
        <w:t xml:space="preserve">17.13.2. </w:t>
      </w:r>
      <w:r>
        <w:rPr>
          <w:rFonts w:hint="default" w:ascii="Arial" w:hAnsi="Arial" w:cs="Arial"/>
          <w:sz w:val="22"/>
          <w:szCs w:val="22"/>
        </w:rPr>
        <w:t>Na hipótese dos contratados inadimplirem, total ou parcialmente, as obrigações oriundas da Contratação vinculadas, a Secretaria Municipal poderá suspender imediatamente os atendimentos, garantida prévia defesa, podendo rescindir, se assim julgar necessário.</w:t>
      </w:r>
    </w:p>
    <w:p w14:paraId="089A629F">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17.16.3.</w:t>
      </w:r>
      <w:r>
        <w:rPr>
          <w:rFonts w:hint="default" w:ascii="Arial" w:hAnsi="Arial" w:cs="Arial"/>
          <w:sz w:val="22"/>
          <w:szCs w:val="22"/>
          <w:lang w:val="pt-BR"/>
        </w:rPr>
        <w:t xml:space="preserve"> </w:t>
      </w:r>
      <w:r>
        <w:rPr>
          <w:rFonts w:hint="default" w:ascii="Arial" w:hAnsi="Arial" w:cs="Arial"/>
          <w:sz w:val="22"/>
          <w:szCs w:val="22"/>
        </w:rPr>
        <w:t xml:space="preserve">Por requerimento do credenciado dirigido à </w:t>
      </w:r>
      <w:r>
        <w:rPr>
          <w:rFonts w:hint="default" w:ascii="Arial" w:hAnsi="Arial" w:cs="Arial"/>
          <w:sz w:val="22"/>
          <w:szCs w:val="22"/>
          <w:lang w:val="pt-BR"/>
        </w:rPr>
        <w:t xml:space="preserve">Secretaria Municipal de Cultura, Esporte e Turismo, Secretaria Municipal de Educação e Secretria Municipal </w:t>
      </w:r>
      <w:r>
        <w:rPr>
          <w:rFonts w:hint="default" w:ascii="Arial" w:hAnsi="Arial" w:eastAsia="Times New Roman" w:cs="Arial"/>
          <w:b/>
          <w:bCs/>
          <w:color w:val="000000"/>
          <w:sz w:val="22"/>
          <w:szCs w:val="22"/>
          <w:lang w:val="pt-BR" w:eastAsia="pt-BR" w:bidi="ar"/>
        </w:rPr>
        <w:t>d</w:t>
      </w:r>
      <w:r>
        <w:rPr>
          <w:rFonts w:hint="default" w:ascii="Arial" w:hAnsi="Arial" w:eastAsia="Times New Roman" w:cs="Arial"/>
          <w:b w:val="0"/>
          <w:bCs w:val="0"/>
          <w:color w:val="000000"/>
          <w:sz w:val="22"/>
          <w:szCs w:val="22"/>
          <w:lang w:val="pt-BR" w:eastAsia="pt-BR" w:bidi="ar"/>
        </w:rPr>
        <w:t>e Assistência Social Trabalho e Habitação</w:t>
      </w:r>
      <w:r>
        <w:rPr>
          <w:rFonts w:hint="default" w:ascii="Arial" w:hAnsi="Arial" w:cs="Arial"/>
          <w:sz w:val="22"/>
          <w:szCs w:val="22"/>
        </w:rPr>
        <w:t>, com antecedência de 30 (trinta) dias;</w:t>
      </w:r>
    </w:p>
    <w:p w14:paraId="603581C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17.16.4. </w:t>
      </w:r>
      <w:r>
        <w:rPr>
          <w:rFonts w:hint="default" w:ascii="Arial" w:hAnsi="Arial" w:cs="Arial"/>
          <w:sz w:val="22"/>
          <w:szCs w:val="22"/>
          <w:lang w:val="pt-BR"/>
        </w:rPr>
        <w:t xml:space="preserve">Pelas Secretaria Municipal de Cultura, Esporte e Turismo, Secretaria Municipal de Educação e Secretria Municipal </w:t>
      </w:r>
      <w:r>
        <w:rPr>
          <w:rFonts w:hint="default" w:ascii="Arial" w:hAnsi="Arial" w:eastAsia="Times New Roman" w:cs="Arial"/>
          <w:b/>
          <w:bCs/>
          <w:color w:val="000000"/>
          <w:sz w:val="22"/>
          <w:szCs w:val="22"/>
          <w:lang w:val="pt-BR" w:eastAsia="pt-BR" w:bidi="ar"/>
        </w:rPr>
        <w:t>d</w:t>
      </w:r>
      <w:r>
        <w:rPr>
          <w:rFonts w:hint="default" w:ascii="Arial" w:hAnsi="Arial" w:eastAsia="Times New Roman" w:cs="Arial"/>
          <w:b w:val="0"/>
          <w:bCs w:val="0"/>
          <w:color w:val="000000"/>
          <w:sz w:val="22"/>
          <w:szCs w:val="22"/>
          <w:lang w:val="pt-BR" w:eastAsia="pt-BR" w:bidi="ar"/>
        </w:rPr>
        <w:t>e Assistência Social Trabalho e Habitação</w:t>
      </w:r>
      <w:r>
        <w:rPr>
          <w:rFonts w:hint="default" w:ascii="Arial" w:hAnsi="Arial" w:cs="Arial"/>
          <w:sz w:val="22"/>
          <w:szCs w:val="22"/>
        </w:rPr>
        <w:t>, na hipótese de ausência nas reuniões formativas de organização e de planejamento, promovidas pela SMEEC e/ou EMA;</w:t>
      </w:r>
    </w:p>
    <w:p w14:paraId="6C23A6CE">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17.16.5.</w:t>
      </w:r>
      <w:r>
        <w:rPr>
          <w:rFonts w:hint="default" w:ascii="Arial" w:hAnsi="Arial" w:cs="Arial"/>
          <w:sz w:val="22"/>
          <w:szCs w:val="22"/>
          <w:lang w:val="pt-BR"/>
        </w:rPr>
        <w:t xml:space="preserve"> Pelas Secretaria Municipal de Cultura, Esporte e Turismo, Secretaria Municipal de Educação e Secretria Municipal </w:t>
      </w:r>
      <w:r>
        <w:rPr>
          <w:rFonts w:hint="default" w:ascii="Arial" w:hAnsi="Arial" w:eastAsia="Times New Roman" w:cs="Arial"/>
          <w:b/>
          <w:bCs/>
          <w:color w:val="000000"/>
          <w:sz w:val="22"/>
          <w:szCs w:val="22"/>
          <w:lang w:val="pt-BR" w:eastAsia="pt-BR" w:bidi="ar"/>
        </w:rPr>
        <w:t>d</w:t>
      </w:r>
      <w:r>
        <w:rPr>
          <w:rFonts w:hint="default" w:ascii="Arial" w:hAnsi="Arial" w:eastAsia="Times New Roman" w:cs="Arial"/>
          <w:b w:val="0"/>
          <w:bCs w:val="0"/>
          <w:color w:val="000000"/>
          <w:sz w:val="22"/>
          <w:szCs w:val="22"/>
          <w:lang w:val="pt-BR" w:eastAsia="pt-BR" w:bidi="ar"/>
        </w:rPr>
        <w:t>e Assistência Social Trabalho e Habitação</w:t>
      </w:r>
      <w:r>
        <w:rPr>
          <w:rFonts w:hint="default" w:ascii="Arial" w:hAnsi="Arial" w:cs="Arial"/>
          <w:sz w:val="22"/>
          <w:szCs w:val="22"/>
        </w:rPr>
        <w:t>, pela segunda vez consecutiva, recusar a contratação para a qual foi chamado;</w:t>
      </w:r>
    </w:p>
    <w:p w14:paraId="052289D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17.16.6.</w:t>
      </w:r>
      <w:r>
        <w:rPr>
          <w:rFonts w:hint="default" w:ascii="Arial" w:hAnsi="Arial" w:cs="Arial"/>
          <w:sz w:val="22"/>
          <w:szCs w:val="22"/>
          <w:lang w:val="pt-BR"/>
        </w:rPr>
        <w:t xml:space="preserve"> Pelas Secretaria Municipal de Cultura, Esporte e Turismo, Secretaria Municipal de Educação e Secretria Municipal </w:t>
      </w:r>
      <w:r>
        <w:rPr>
          <w:rFonts w:hint="default" w:ascii="Arial" w:hAnsi="Arial" w:eastAsia="Times New Roman" w:cs="Arial"/>
          <w:b/>
          <w:bCs/>
          <w:color w:val="000000"/>
          <w:sz w:val="22"/>
          <w:szCs w:val="22"/>
          <w:lang w:val="pt-BR" w:eastAsia="pt-BR" w:bidi="ar"/>
        </w:rPr>
        <w:t>d</w:t>
      </w:r>
      <w:r>
        <w:rPr>
          <w:rFonts w:hint="default" w:ascii="Arial" w:hAnsi="Arial" w:eastAsia="Times New Roman" w:cs="Arial"/>
          <w:b w:val="0"/>
          <w:bCs w:val="0"/>
          <w:color w:val="000000"/>
          <w:sz w:val="22"/>
          <w:szCs w:val="22"/>
          <w:lang w:val="pt-BR" w:eastAsia="pt-BR" w:bidi="ar"/>
        </w:rPr>
        <w:t>e Assistência Social Trabalho e Habitação</w:t>
      </w:r>
      <w:r>
        <w:rPr>
          <w:rFonts w:hint="default" w:ascii="Arial" w:hAnsi="Arial" w:cs="Arial"/>
          <w:sz w:val="22"/>
          <w:szCs w:val="22"/>
        </w:rPr>
        <w:t>, na hipótese de descumprimento das atribuições e do cronograma, bem como das atividades estabelecidas no ato da contratação, nos termos deste edital e do contrato;</w:t>
      </w:r>
    </w:p>
    <w:p w14:paraId="02F39FF8">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bCs/>
          <w:sz w:val="22"/>
          <w:szCs w:val="22"/>
          <w:lang w:val="pt-BR"/>
        </w:rPr>
        <w:t xml:space="preserve">17.16.7. </w:t>
      </w:r>
      <w:r>
        <w:rPr>
          <w:rFonts w:hint="default" w:ascii="Arial" w:hAnsi="Arial" w:cs="Arial"/>
          <w:sz w:val="22"/>
          <w:szCs w:val="22"/>
          <w:lang w:val="pt-BR"/>
        </w:rPr>
        <w:t xml:space="preserve">Pelas Secretaria Municipal de Cultura, Esporte e Turismo, Secretaria Municipal de Educação e Secretria Municipal </w:t>
      </w:r>
      <w:r>
        <w:rPr>
          <w:rFonts w:hint="default" w:ascii="Arial" w:hAnsi="Arial" w:eastAsia="Times New Roman" w:cs="Arial"/>
          <w:b/>
          <w:bCs/>
          <w:color w:val="000000"/>
          <w:sz w:val="22"/>
          <w:szCs w:val="22"/>
          <w:lang w:val="pt-BR" w:eastAsia="pt-BR" w:bidi="ar"/>
        </w:rPr>
        <w:t>d</w:t>
      </w:r>
      <w:r>
        <w:rPr>
          <w:rFonts w:hint="default" w:ascii="Arial" w:hAnsi="Arial" w:eastAsia="Times New Roman" w:cs="Arial"/>
          <w:b w:val="0"/>
          <w:bCs w:val="0"/>
          <w:color w:val="000000"/>
          <w:sz w:val="22"/>
          <w:szCs w:val="22"/>
          <w:lang w:val="pt-BR" w:eastAsia="pt-BR" w:bidi="ar"/>
        </w:rPr>
        <w:t>e Assistência Social Trabalho e Habitação</w:t>
      </w:r>
      <w:r>
        <w:rPr>
          <w:rFonts w:hint="default" w:ascii="Arial" w:hAnsi="Arial" w:cs="Arial"/>
          <w:sz w:val="22"/>
          <w:szCs w:val="22"/>
        </w:rPr>
        <w:t>, na hipótese de qualquer irregularidades apontadas em avaliação dos usuários, devendo estes serem submetidos a avaliação trimestral;</w:t>
      </w:r>
    </w:p>
    <w:p w14:paraId="7C020C2A">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b/>
          <w:sz w:val="22"/>
          <w:szCs w:val="22"/>
        </w:rPr>
      </w:pPr>
      <w:r>
        <w:rPr>
          <w:rFonts w:hint="default" w:ascii="Arial" w:hAnsi="Arial" w:cs="Arial"/>
          <w:b/>
          <w:bCs/>
          <w:sz w:val="22"/>
          <w:szCs w:val="22"/>
          <w:lang w:val="pt-BR"/>
        </w:rPr>
        <w:t>17.16.8.</w:t>
      </w:r>
      <w:r>
        <w:rPr>
          <w:rFonts w:hint="default" w:ascii="Arial" w:hAnsi="Arial" w:cs="Arial"/>
          <w:sz w:val="22"/>
          <w:szCs w:val="22"/>
          <w:lang w:val="pt-BR"/>
        </w:rPr>
        <w:t xml:space="preserve"> </w:t>
      </w:r>
      <w:r>
        <w:rPr>
          <w:rFonts w:hint="default" w:ascii="Arial" w:hAnsi="Arial" w:cs="Arial"/>
          <w:sz w:val="22"/>
          <w:szCs w:val="22"/>
        </w:rPr>
        <w:t xml:space="preserve">Na hipótese de descumprimento por parte </w:t>
      </w:r>
      <w:r>
        <w:rPr>
          <w:rFonts w:hint="default" w:ascii="Arial" w:hAnsi="Arial" w:cs="Arial"/>
          <w:color w:val="000000" w:themeColor="text1"/>
          <w:sz w:val="22"/>
          <w:szCs w:val="22"/>
          <w14:textFill>
            <w14:solidFill>
              <w14:schemeClr w14:val="tx1"/>
            </w14:solidFill>
          </w14:textFill>
        </w:rPr>
        <w:t>do credenciado de</w:t>
      </w:r>
      <w:r>
        <w:rPr>
          <w:rFonts w:hint="default" w:ascii="Arial" w:hAnsi="Arial" w:cs="Arial"/>
          <w:sz w:val="22"/>
          <w:szCs w:val="22"/>
        </w:rPr>
        <w:t xml:space="preserve"> quaisquer das obrigações definidas, ser-lhe-ão aplicadas as sanções previstas no art. 156 da Lei Federal n.º 14.1333/2021, podendo ter seu contrato cancelado.</w:t>
      </w:r>
    </w:p>
    <w:p w14:paraId="521F48D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0" w:leftChars="0" w:right="233" w:rightChars="106" w:firstLine="440" w:firstLineChars="200"/>
        <w:jc w:val="both"/>
        <w:textAlignment w:val="auto"/>
        <w:rPr>
          <w:rFonts w:hint="default" w:ascii="Arial" w:hAnsi="Arial" w:cs="Arial"/>
          <w:sz w:val="22"/>
          <w:szCs w:val="22"/>
        </w:rPr>
      </w:pPr>
      <w:r>
        <w:rPr>
          <w:rFonts w:hint="default" w:ascii="Arial" w:hAnsi="Arial" w:cs="Arial"/>
          <w:b/>
          <w:sz w:val="22"/>
          <w:szCs w:val="22"/>
          <w:lang w:val="pt-BR"/>
        </w:rPr>
        <w:t xml:space="preserve">17.16.9. </w:t>
      </w:r>
      <w:r>
        <w:rPr>
          <w:rFonts w:hint="default" w:ascii="Arial" w:hAnsi="Arial" w:cs="Arial"/>
          <w:b/>
          <w:sz w:val="22"/>
          <w:szCs w:val="22"/>
        </w:rPr>
        <w:t>A Administração pode, a qualquer momento, solicita</w:t>
      </w:r>
      <w:r>
        <w:rPr>
          <w:rFonts w:hint="default" w:ascii="Arial" w:hAnsi="Arial" w:cs="Arial"/>
          <w:b/>
          <w:sz w:val="22"/>
          <w:szCs w:val="22"/>
          <w:lang w:val="pt-BR"/>
        </w:rPr>
        <w:t>r</w:t>
      </w:r>
      <w:r>
        <w:rPr>
          <w:rFonts w:hint="default" w:ascii="Arial" w:hAnsi="Arial" w:cs="Arial"/>
          <w:b/>
          <w:sz w:val="22"/>
          <w:szCs w:val="22"/>
        </w:rPr>
        <w:t xml:space="preserve"> o descredenciamento se:</w:t>
      </w:r>
    </w:p>
    <w:p w14:paraId="5A7B59B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17.16.9.1.</w:t>
      </w:r>
      <w:r>
        <w:rPr>
          <w:rFonts w:hint="default" w:ascii="Arial" w:hAnsi="Arial" w:cs="Arial"/>
          <w:sz w:val="22"/>
          <w:szCs w:val="22"/>
          <w:lang w:val="pt-BR"/>
        </w:rPr>
        <w:t xml:space="preserve"> </w:t>
      </w:r>
      <w:r>
        <w:rPr>
          <w:rFonts w:hint="default" w:ascii="Arial" w:hAnsi="Arial" w:cs="Arial"/>
          <w:sz w:val="22"/>
          <w:szCs w:val="22"/>
        </w:rPr>
        <w:t>Forem procedentes as denúncias formuladas sobre má prestação do serviço;</w:t>
      </w:r>
    </w:p>
    <w:p w14:paraId="2742905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17.16.9.2. </w:t>
      </w:r>
      <w:r>
        <w:rPr>
          <w:rFonts w:hint="default" w:ascii="Arial" w:hAnsi="Arial" w:cs="Arial"/>
          <w:sz w:val="22"/>
          <w:szCs w:val="22"/>
        </w:rPr>
        <w:t>Ocorrer a superveniência de fato ou circunstância que comprometa a capacidade técnica ou administrativa do credenciado, ou que reduza a capacidade de prestação de serviço a ponto de não atender às exigências estabelecidas;</w:t>
      </w:r>
    </w:p>
    <w:p w14:paraId="592D852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17.16.9.3. </w:t>
      </w:r>
      <w:r>
        <w:rPr>
          <w:rFonts w:hint="default" w:ascii="Arial" w:hAnsi="Arial" w:cs="Arial"/>
          <w:sz w:val="22"/>
          <w:szCs w:val="22"/>
        </w:rPr>
        <w:t>A qualquer momento, o credenciado pode solicitar o descredenciamento, caso não tenha mais interesse. Ademais, a Administração poderá, através de decisão fundamentada, promover o descredenciamento, caso seja constatada qualquer irregularidade na observância e cumprimento das normas fixadas no Edital ou na legislação pertinente, bem como tiver ciência de fato ou circunstância, anterior ou posterior à habilitação, que revele inidoneidade ou falta de capacidade técnica.</w:t>
      </w:r>
    </w:p>
    <w:p w14:paraId="6FEEE406">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17.16.9.4. </w:t>
      </w:r>
      <w:r>
        <w:rPr>
          <w:rFonts w:hint="default" w:ascii="Arial" w:hAnsi="Arial" w:cs="Arial"/>
          <w:sz w:val="22"/>
          <w:szCs w:val="22"/>
        </w:rPr>
        <w:t>Na hipótese de os contratados inadimplirem, total ou parcialmente, as obrigações oriundas da Contratação vinculadas, a</w:t>
      </w:r>
      <w:r>
        <w:rPr>
          <w:rFonts w:hint="default" w:ascii="Arial" w:hAnsi="Arial" w:cs="Arial"/>
          <w:sz w:val="22"/>
          <w:szCs w:val="22"/>
          <w:lang w:val="pt-BR"/>
        </w:rPr>
        <w:t>s</w:t>
      </w:r>
      <w:r>
        <w:rPr>
          <w:rFonts w:hint="default" w:ascii="Arial" w:hAnsi="Arial" w:cs="Arial"/>
          <w:sz w:val="22"/>
          <w:szCs w:val="22"/>
        </w:rPr>
        <w:t xml:space="preserve"> </w:t>
      </w:r>
      <w:r>
        <w:rPr>
          <w:rFonts w:hint="default" w:ascii="Arial" w:hAnsi="Arial" w:cs="Arial"/>
          <w:sz w:val="22"/>
          <w:szCs w:val="22"/>
          <w:lang w:val="pt-BR"/>
        </w:rPr>
        <w:t xml:space="preserve">Secretaria Municipal de Cultura, Esporte e Turismo, Secretaria Municipal de Educação e Secretária Municipal </w:t>
      </w:r>
      <w:r>
        <w:rPr>
          <w:rFonts w:hint="default" w:ascii="Arial" w:hAnsi="Arial" w:eastAsia="Times New Roman" w:cs="Arial"/>
          <w:b/>
          <w:bCs/>
          <w:color w:val="000000"/>
          <w:sz w:val="22"/>
          <w:szCs w:val="22"/>
          <w:lang w:val="pt-BR" w:eastAsia="pt-BR" w:bidi="ar"/>
        </w:rPr>
        <w:t>d</w:t>
      </w:r>
      <w:r>
        <w:rPr>
          <w:rFonts w:hint="default" w:ascii="Arial" w:hAnsi="Arial" w:eastAsia="Times New Roman" w:cs="Arial"/>
          <w:b w:val="0"/>
          <w:bCs w:val="0"/>
          <w:color w:val="000000"/>
          <w:sz w:val="22"/>
          <w:szCs w:val="22"/>
          <w:lang w:val="pt-BR" w:eastAsia="pt-BR" w:bidi="ar"/>
        </w:rPr>
        <w:t>e Assistência Social Trabalho e Habitação</w:t>
      </w:r>
      <w:r>
        <w:rPr>
          <w:rFonts w:hint="default" w:ascii="Arial" w:hAnsi="Arial" w:cs="Arial"/>
          <w:sz w:val="22"/>
          <w:szCs w:val="22"/>
        </w:rPr>
        <w:t xml:space="preserve"> poderá suspender imediatamente os atendimentos, garantida prévia defesa, podendo rescindir, se assim julgar necessário;</w:t>
      </w:r>
    </w:p>
    <w:p w14:paraId="4DC2C3D0">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after="0" w:line="360" w:lineRule="auto"/>
        <w:ind w:left="440" w:leftChars="200" w:right="233" w:rightChars="106" w:firstLine="220" w:firstLineChars="100"/>
        <w:jc w:val="both"/>
        <w:textAlignment w:val="auto"/>
        <w:rPr>
          <w:rFonts w:hint="default" w:ascii="Arial" w:hAnsi="Arial" w:cs="Arial"/>
          <w:sz w:val="22"/>
          <w:szCs w:val="22"/>
        </w:rPr>
      </w:pPr>
      <w:r>
        <w:rPr>
          <w:rFonts w:hint="default" w:ascii="Arial" w:hAnsi="Arial" w:cs="Arial"/>
          <w:b/>
          <w:bCs/>
          <w:sz w:val="22"/>
          <w:szCs w:val="22"/>
          <w:lang w:val="pt-BR"/>
        </w:rPr>
        <w:t xml:space="preserve">17.16.9.5. </w:t>
      </w:r>
      <w:r>
        <w:rPr>
          <w:rFonts w:hint="default" w:ascii="Arial" w:hAnsi="Arial" w:cs="Arial"/>
          <w:sz w:val="22"/>
          <w:szCs w:val="22"/>
        </w:rPr>
        <w:t>Convocado, o credenciado deixar de atender à solicitação da Administração e não apresentar justificativa.</w:t>
      </w:r>
    </w:p>
    <w:p w14:paraId="5BBEC412">
      <w:pPr>
        <w:pStyle w:val="2"/>
        <w:keepNext/>
        <w:widowControl w:val="0"/>
        <w:numPr>
          <w:ilvl w:val="0"/>
          <w:numId w:val="0"/>
        </w:numPr>
        <w:pBdr>
          <w:top w:val="double" w:color="auto" w:sz="4" w:space="1"/>
          <w:left w:val="double" w:color="auto" w:sz="4" w:space="4"/>
          <w:bottom w:val="double" w:color="auto" w:sz="4" w:space="1"/>
          <w:right w:val="double" w:color="auto" w:sz="4" w:space="4"/>
          <w:between w:val="none" w:color="auto" w:sz="0" w:space="0"/>
        </w:pBdr>
        <w:shd w:val="clear" w:color="auto" w:fill="D7D7D7" w:themeFill="background1" w:themeFillShade="D8"/>
        <w:adjustRightInd w:val="0"/>
        <w:spacing w:before="0" w:after="120" w:line="240" w:lineRule="auto"/>
        <w:ind w:leftChars="0"/>
        <w:jc w:val="center"/>
        <w:textAlignment w:val="baseline"/>
        <w:outlineLvl w:val="0"/>
        <w:rPr>
          <w:rFonts w:hint="default" w:ascii="Arial" w:hAnsi="Arial" w:cs="Arial"/>
          <w:sz w:val="22"/>
          <w:szCs w:val="22"/>
          <w:lang w:val="pt-BR"/>
        </w:rPr>
      </w:pPr>
      <w:r>
        <w:rPr>
          <w:rFonts w:hint="default" w:ascii="Arial" w:hAnsi="Arial" w:cs="Arial"/>
          <w:bCs w:val="0"/>
          <w:sz w:val="22"/>
          <w:szCs w:val="22"/>
          <w:lang w:val="pt-BR"/>
        </w:rPr>
        <w:t xml:space="preserve">18. </w:t>
      </w:r>
      <w:r>
        <w:rPr>
          <w:rFonts w:hint="default" w:ascii="Arial" w:hAnsi="Arial" w:cs="Arial"/>
          <w:bCs w:val="0"/>
          <w:sz w:val="22"/>
          <w:szCs w:val="22"/>
        </w:rPr>
        <w:t xml:space="preserve">DAS </w:t>
      </w:r>
      <w:r>
        <w:rPr>
          <w:rFonts w:hint="default" w:ascii="Arial" w:hAnsi="Arial" w:cs="Arial"/>
          <w:bCs w:val="0"/>
          <w:sz w:val="22"/>
          <w:szCs w:val="22"/>
          <w:lang w:val="pt-BR"/>
        </w:rPr>
        <w:t>INFRAÇÕES E SANÇÕES ADMINISTRATIVAS</w:t>
      </w:r>
    </w:p>
    <w:p w14:paraId="5A1EBF98">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highlight w:val="none"/>
        </w:rPr>
      </w:pPr>
      <w:r>
        <w:rPr>
          <w:rFonts w:hint="default"/>
          <w:b/>
          <w:bCs/>
          <w:sz w:val="22"/>
          <w:szCs w:val="22"/>
          <w:lang w:val="pt-BR"/>
        </w:rPr>
        <w:t>18.1.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w:t>
      </w:r>
      <w:r>
        <w:rPr>
          <w:sz w:val="22"/>
          <w:szCs w:val="22"/>
          <w:highlight w:val="none"/>
          <w:lang w:val="pt-BR"/>
        </w:rPr>
        <w:t>participante</w:t>
      </w:r>
      <w:r>
        <w:rPr>
          <w:sz w:val="22"/>
          <w:szCs w:val="22"/>
          <w:highlight w:val="none"/>
        </w:rPr>
        <w:t xml:space="preserv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507A7109">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r>
        <w:rPr>
          <w:rFonts w:hint="default" w:ascii="Arial" w:hAnsi="Arial" w:cs="Arial"/>
          <w:b/>
          <w:bCs/>
          <w:sz w:val="22"/>
          <w:szCs w:val="22"/>
          <w:highlight w:val="none"/>
          <w:lang w:val="pt-BR"/>
        </w:rPr>
        <w:t xml:space="preserve">18.1.1.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7F4F4433">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bookmarkStart w:id="29" w:name="art155ii"/>
      <w:bookmarkEnd w:id="29"/>
      <w:r>
        <w:rPr>
          <w:rFonts w:hint="default" w:ascii="Arial" w:hAnsi="Arial" w:cs="Arial"/>
          <w:b/>
          <w:bCs/>
          <w:sz w:val="22"/>
          <w:szCs w:val="22"/>
          <w:highlight w:val="none"/>
          <w:lang w:val="pt-BR"/>
        </w:rPr>
        <w:t>18.1.2.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2397867E">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rFonts w:hint="default" w:ascii="Arial" w:hAnsi="Arial" w:cs="Arial"/>
          <w:sz w:val="22"/>
          <w:szCs w:val="22"/>
          <w:highlight w:val="none"/>
        </w:rPr>
      </w:pPr>
      <w:bookmarkStart w:id="30" w:name="art155iii"/>
      <w:bookmarkEnd w:id="30"/>
      <w:r>
        <w:rPr>
          <w:rFonts w:hint="default" w:ascii="Arial" w:hAnsi="Arial" w:cs="Arial"/>
          <w:b/>
          <w:bCs/>
          <w:sz w:val="22"/>
          <w:szCs w:val="22"/>
          <w:highlight w:val="none"/>
          <w:lang w:val="pt-BR"/>
        </w:rPr>
        <w:t xml:space="preserve">18.1.3.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586FD0F">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bookmarkStart w:id="31" w:name="_Ref114668085"/>
      <w:r>
        <w:rPr>
          <w:rFonts w:hint="default"/>
          <w:b/>
          <w:bCs/>
          <w:sz w:val="22"/>
          <w:szCs w:val="22"/>
          <w:highlight w:val="none"/>
          <w:lang w:val="pt-BR"/>
        </w:rPr>
        <w:t xml:space="preserve">18.1.4.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Agente de Contratação</w:t>
      </w:r>
      <w:r>
        <w:rPr>
          <w:sz w:val="22"/>
          <w:szCs w:val="22"/>
          <w:highlight w:val="none"/>
        </w:rPr>
        <w:t xml:space="preserve"> durante o certame;</w:t>
      </w:r>
      <w:bookmarkEnd w:id="31"/>
    </w:p>
    <w:p w14:paraId="659C55A8">
      <w:pPr>
        <w:pStyle w:val="47"/>
        <w:keepNext w:val="0"/>
        <w:keepLines w:val="0"/>
        <w:pageBreakBefore w:val="0"/>
        <w:numPr>
          <w:ilvl w:val="0"/>
          <w:numId w:val="0"/>
        </w:numPr>
        <w:tabs>
          <w:tab w:val="left" w:pos="0"/>
        </w:tabs>
        <w:kinsoku/>
        <w:wordWrap/>
        <w:overflowPunct/>
        <w:topLinePunct w:val="0"/>
        <w:bidi w:val="0"/>
        <w:adjustRightInd/>
        <w:snapToGrid/>
        <w:spacing w:before="0" w:after="0" w:line="360" w:lineRule="auto"/>
        <w:ind w:left="4" w:leftChars="0" w:firstLine="475" w:firstLineChars="216"/>
        <w:textAlignment w:val="auto"/>
        <w:rPr>
          <w:sz w:val="22"/>
          <w:szCs w:val="22"/>
          <w:highlight w:val="none"/>
        </w:rPr>
      </w:pPr>
      <w:bookmarkStart w:id="32" w:name="_Ref114668108"/>
      <w:r>
        <w:rPr>
          <w:rFonts w:hint="default"/>
          <w:b/>
          <w:bCs/>
          <w:sz w:val="22"/>
          <w:szCs w:val="22"/>
          <w:highlight w:val="none"/>
          <w:lang w:val="pt-BR"/>
        </w:rPr>
        <w:t xml:space="preserve">18.1.5.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32"/>
    </w:p>
    <w:p w14:paraId="7979518D">
      <w:pPr>
        <w:pStyle w:val="55"/>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4BF934EE">
      <w:pPr>
        <w:pStyle w:val="55"/>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0052D32">
      <w:pPr>
        <w:pStyle w:val="55"/>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7C686F9B">
      <w:pPr>
        <w:pStyle w:val="55"/>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18.1.5.4.</w:t>
      </w:r>
      <w:r>
        <w:rPr>
          <w:rFonts w:hint="default"/>
          <w:sz w:val="22"/>
          <w:szCs w:val="22"/>
          <w:highlight w:val="none"/>
          <w:lang w:val="pt-BR"/>
        </w:rPr>
        <w:t xml:space="preserve"> D</w:t>
      </w:r>
      <w:r>
        <w:rPr>
          <w:sz w:val="22"/>
          <w:szCs w:val="22"/>
          <w:highlight w:val="none"/>
        </w:rPr>
        <w:t>eixar de apresentar amostra;</w:t>
      </w:r>
    </w:p>
    <w:p w14:paraId="64F42633">
      <w:pPr>
        <w:pStyle w:val="55"/>
        <w:keepNext w:val="0"/>
        <w:keepLines w:val="0"/>
        <w:pageBreakBefore w:val="0"/>
        <w:numPr>
          <w:ilvl w:val="0"/>
          <w:numId w:val="0"/>
        </w:numPr>
        <w:kinsoku/>
        <w:wordWrap/>
        <w:overflowPunct/>
        <w:topLinePunct w:val="0"/>
        <w:bidi w:val="0"/>
        <w:adjustRightInd/>
        <w:snapToGrid/>
        <w:spacing w:before="0" w:after="0" w:line="360" w:lineRule="auto"/>
        <w:ind w:left="0" w:leftChars="0" w:firstLine="720" w:firstLineChars="327"/>
        <w:textAlignment w:val="auto"/>
        <w:rPr>
          <w:sz w:val="22"/>
          <w:szCs w:val="22"/>
          <w:highlight w:val="none"/>
        </w:rPr>
      </w:pPr>
      <w:r>
        <w:rPr>
          <w:rFonts w:hint="default"/>
          <w:b/>
          <w:bCs/>
          <w:sz w:val="22"/>
          <w:szCs w:val="22"/>
          <w:highlight w:val="none"/>
          <w:lang w:val="pt-BR"/>
        </w:rPr>
        <w:t>18.1.5.5.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0CF63EC">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highlight w:val="none"/>
        </w:rPr>
      </w:pPr>
      <w:bookmarkStart w:id="33" w:name="_Ref114668139"/>
      <w:r>
        <w:rPr>
          <w:rFonts w:hint="default"/>
          <w:b/>
          <w:bCs/>
          <w:sz w:val="22"/>
          <w:szCs w:val="22"/>
          <w:highlight w:val="none"/>
          <w:lang w:val="pt-BR"/>
        </w:rPr>
        <w:t>18.1.6.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33"/>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2C5397BB">
      <w:pPr>
        <w:pStyle w:val="1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firstLine="480" w:firstLineChars="0"/>
        <w:jc w:val="both"/>
        <w:textAlignment w:val="auto"/>
        <w:rPr>
          <w:sz w:val="22"/>
          <w:szCs w:val="22"/>
          <w:highlight w:val="none"/>
        </w:rPr>
      </w:pPr>
      <w:r>
        <w:rPr>
          <w:rFonts w:hint="default" w:ascii="Arial" w:hAnsi="Arial" w:cs="Arial"/>
          <w:b/>
          <w:bCs/>
          <w:sz w:val="22"/>
          <w:szCs w:val="22"/>
          <w:highlight w:val="none"/>
          <w:lang w:val="pt-BR"/>
        </w:rPr>
        <w:t>18.1.7.</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nsejar o retardamento da execução ou da entrega do objeto da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sem motivo justificado;</w:t>
      </w:r>
    </w:p>
    <w:p w14:paraId="61CF7E21">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highlight w:val="none"/>
          <w:lang w:val="pt-BR"/>
        </w:rPr>
      </w:pPr>
      <w:bookmarkStart w:id="34" w:name="_Ref114668249"/>
      <w:bookmarkStart w:id="35" w:name="_Hlk114652595"/>
      <w:r>
        <w:rPr>
          <w:rFonts w:hint="default"/>
          <w:b/>
          <w:bCs/>
          <w:sz w:val="22"/>
          <w:szCs w:val="22"/>
          <w:highlight w:val="none"/>
          <w:lang w:val="pt-BR"/>
        </w:rPr>
        <w:t>18.1.8.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a </w:t>
      </w:r>
      <w:bookmarkEnd w:id="34"/>
      <w:r>
        <w:rPr>
          <w:sz w:val="22"/>
          <w:szCs w:val="22"/>
          <w:highlight w:val="none"/>
          <w:lang w:val="pt-BR"/>
        </w:rPr>
        <w:t>contratação</w:t>
      </w:r>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705FB45">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highlight w:val="none"/>
          <w:lang w:val="pt-BR"/>
        </w:rPr>
      </w:pPr>
      <w:bookmarkStart w:id="36" w:name="_Ref114668245"/>
      <w:r>
        <w:rPr>
          <w:rFonts w:hint="default"/>
          <w:b/>
          <w:bCs/>
          <w:sz w:val="22"/>
          <w:szCs w:val="22"/>
          <w:highlight w:val="none"/>
          <w:lang w:val="pt-BR"/>
        </w:rPr>
        <w:t>18.1.9.</w:t>
      </w:r>
      <w:r>
        <w:rPr>
          <w:rFonts w:hint="default"/>
          <w:sz w:val="22"/>
          <w:szCs w:val="22"/>
          <w:highlight w:val="none"/>
          <w:lang w:val="pt-BR"/>
        </w:rPr>
        <w:t xml:space="preserve"> F</w:t>
      </w:r>
      <w:r>
        <w:rPr>
          <w:sz w:val="22"/>
          <w:szCs w:val="22"/>
          <w:highlight w:val="none"/>
        </w:rPr>
        <w:t xml:space="preserve">raudar a </w:t>
      </w:r>
      <w:bookmarkEnd w:id="36"/>
      <w:r>
        <w:rPr>
          <w:sz w:val="22"/>
          <w:szCs w:val="22"/>
          <w:highlight w:val="none"/>
          <w:lang w:val="pt-BR"/>
        </w:rPr>
        <w:t>contratação</w:t>
      </w:r>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198B4002">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sz w:val="22"/>
          <w:szCs w:val="22"/>
          <w:highlight w:val="none"/>
        </w:rPr>
      </w:pPr>
      <w:bookmarkStart w:id="37" w:name="_Ref114668247"/>
      <w:r>
        <w:rPr>
          <w:rFonts w:hint="default"/>
          <w:b/>
          <w:bCs/>
          <w:sz w:val="22"/>
          <w:szCs w:val="22"/>
          <w:highlight w:val="none"/>
          <w:lang w:val="pt-BR"/>
        </w:rPr>
        <w:t>18.1.10.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37"/>
    </w:p>
    <w:p w14:paraId="760FF80C">
      <w:pPr>
        <w:pStyle w:val="55"/>
        <w:keepNext w:val="0"/>
        <w:keepLines w:val="0"/>
        <w:pageBreakBefore w:val="0"/>
        <w:numPr>
          <w:ilvl w:val="0"/>
          <w:numId w:val="0"/>
        </w:numPr>
        <w:kinsoku/>
        <w:wordWrap/>
        <w:overflowPunct/>
        <w:topLinePunct w:val="0"/>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 xml:space="preserve">18.1.10.1. </w:t>
      </w:r>
      <w:r>
        <w:rPr>
          <w:rFonts w:hint="default"/>
          <w:b w:val="0"/>
          <w:bCs w:val="0"/>
          <w:sz w:val="22"/>
          <w:szCs w:val="22"/>
          <w:highlight w:val="none"/>
          <w:lang w:val="pt-BR"/>
        </w:rPr>
        <w:t>A</w:t>
      </w:r>
      <w:r>
        <w:rPr>
          <w:sz w:val="22"/>
          <w:szCs w:val="22"/>
          <w:highlight w:val="none"/>
        </w:rPr>
        <w:t xml:space="preserve">gir em conluio ou em desconformidade com a lei; </w:t>
      </w:r>
    </w:p>
    <w:p w14:paraId="41F6F84D">
      <w:pPr>
        <w:pStyle w:val="55"/>
        <w:keepNext w:val="0"/>
        <w:keepLines w:val="0"/>
        <w:pageBreakBefore w:val="0"/>
        <w:numPr>
          <w:ilvl w:val="0"/>
          <w:numId w:val="0"/>
        </w:numPr>
        <w:kinsoku/>
        <w:wordWrap/>
        <w:overflowPunct/>
        <w:topLinePunct w:val="0"/>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18.1.10.2.</w:t>
      </w:r>
      <w:r>
        <w:rPr>
          <w:rFonts w:hint="default"/>
          <w:sz w:val="22"/>
          <w:szCs w:val="22"/>
          <w:highlight w:val="none"/>
          <w:lang w:val="pt-BR"/>
        </w:rPr>
        <w:t xml:space="preserve"> I</w:t>
      </w:r>
      <w:r>
        <w:rPr>
          <w:sz w:val="22"/>
          <w:szCs w:val="22"/>
          <w:highlight w:val="none"/>
        </w:rPr>
        <w:t xml:space="preserve">nduzir deliberadamente a erro no julgamento; </w:t>
      </w:r>
    </w:p>
    <w:p w14:paraId="668E9C97">
      <w:pPr>
        <w:pStyle w:val="55"/>
        <w:keepNext w:val="0"/>
        <w:keepLines w:val="0"/>
        <w:pageBreakBefore w:val="0"/>
        <w:numPr>
          <w:ilvl w:val="0"/>
          <w:numId w:val="0"/>
        </w:numPr>
        <w:kinsoku/>
        <w:wordWrap/>
        <w:overflowPunct/>
        <w:topLinePunct w:val="0"/>
        <w:bidi w:val="0"/>
        <w:adjustRightInd/>
        <w:snapToGrid/>
        <w:spacing w:before="0" w:after="0" w:line="360" w:lineRule="auto"/>
        <w:ind w:left="7" w:leftChars="0" w:firstLine="713" w:firstLineChars="324"/>
        <w:textAlignment w:val="auto"/>
        <w:rPr>
          <w:sz w:val="22"/>
          <w:szCs w:val="22"/>
          <w:highlight w:val="none"/>
        </w:rPr>
      </w:pPr>
      <w:r>
        <w:rPr>
          <w:rFonts w:hint="default"/>
          <w:b/>
          <w:bCs/>
          <w:sz w:val="22"/>
          <w:szCs w:val="22"/>
          <w:highlight w:val="none"/>
          <w:lang w:val="pt-BR"/>
        </w:rPr>
        <w:t>18.1.10.3.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BDBA7D1">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rFonts w:hint="default"/>
          <w:sz w:val="22"/>
          <w:szCs w:val="22"/>
          <w:highlight w:val="none"/>
          <w:lang w:val="pt-BR"/>
        </w:rPr>
      </w:pPr>
      <w:bookmarkStart w:id="38" w:name="_Ref114668251"/>
      <w:r>
        <w:rPr>
          <w:rFonts w:hint="default"/>
          <w:b/>
          <w:bCs/>
          <w:sz w:val="22"/>
          <w:szCs w:val="22"/>
          <w:highlight w:val="none"/>
          <w:lang w:val="pt-BR"/>
        </w:rPr>
        <w:t>18.1.11.</w:t>
      </w:r>
      <w:r>
        <w:rPr>
          <w:rFonts w:hint="default"/>
          <w:sz w:val="22"/>
          <w:szCs w:val="22"/>
          <w:highlight w:val="none"/>
          <w:lang w:val="pt-BR"/>
        </w:rPr>
        <w:t xml:space="preserve"> P</w:t>
      </w:r>
      <w:r>
        <w:rPr>
          <w:sz w:val="22"/>
          <w:szCs w:val="22"/>
          <w:highlight w:val="none"/>
        </w:rPr>
        <w:t xml:space="preserve">raticar atos ilícitos com vistas a frustrar os objetivos da </w:t>
      </w:r>
      <w:bookmarkEnd w:id="38"/>
      <w:r>
        <w:rPr>
          <w:sz w:val="22"/>
          <w:szCs w:val="22"/>
          <w:highlight w:val="none"/>
          <w:lang w:val="pt-BR"/>
        </w:rPr>
        <w:t>contratação</w:t>
      </w:r>
      <w:r>
        <w:rPr>
          <w:rFonts w:hint="default"/>
          <w:sz w:val="22"/>
          <w:szCs w:val="22"/>
          <w:highlight w:val="none"/>
          <w:lang w:val="pt-BR"/>
        </w:rPr>
        <w:t>;</w:t>
      </w:r>
    </w:p>
    <w:p w14:paraId="3A1AD9B5">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sz w:val="22"/>
          <w:szCs w:val="22"/>
          <w:highlight w:val="none"/>
        </w:rPr>
      </w:pPr>
      <w:bookmarkStart w:id="39" w:name="_Ref114668252"/>
      <w:r>
        <w:rPr>
          <w:rFonts w:hint="default"/>
          <w:b/>
          <w:bCs/>
          <w:sz w:val="22"/>
          <w:szCs w:val="22"/>
          <w:highlight w:val="none"/>
          <w:lang w:val="pt-BR"/>
        </w:rPr>
        <w:t xml:space="preserve">18.1.12.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2"/>
          <w:color w:val="000000"/>
          <w:sz w:val="22"/>
          <w:szCs w:val="22"/>
          <w:highlight w:val="none"/>
          <w:u w:val="none"/>
        </w:rPr>
        <w:t>art. 5º da Lei nº 12.846</w:t>
      </w:r>
      <w:r>
        <w:rPr>
          <w:rStyle w:val="12"/>
          <w:rFonts w:hint="default"/>
          <w:color w:val="000000"/>
          <w:sz w:val="22"/>
          <w:szCs w:val="22"/>
          <w:highlight w:val="none"/>
          <w:u w:val="none"/>
          <w:lang w:val="pt-BR"/>
        </w:rPr>
        <w:t>/</w:t>
      </w:r>
      <w:r>
        <w:rPr>
          <w:rStyle w:val="12"/>
          <w:color w:val="000000"/>
          <w:sz w:val="22"/>
          <w:szCs w:val="22"/>
          <w:highlight w:val="none"/>
          <w:u w:val="none"/>
        </w:rPr>
        <w:t>2013</w:t>
      </w:r>
      <w:r>
        <w:rPr>
          <w:rStyle w:val="12"/>
          <w:color w:val="000000"/>
          <w:sz w:val="22"/>
          <w:szCs w:val="22"/>
          <w:highlight w:val="none"/>
          <w:u w:val="none"/>
        </w:rPr>
        <w:fldChar w:fldCharType="end"/>
      </w:r>
      <w:r>
        <w:rPr>
          <w:sz w:val="22"/>
          <w:szCs w:val="22"/>
          <w:highlight w:val="none"/>
        </w:rPr>
        <w:t>.</w:t>
      </w:r>
      <w:bookmarkEnd w:id="39"/>
    </w:p>
    <w:bookmarkEnd w:id="35"/>
    <w:p w14:paraId="751FDA2B">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 xml:space="preserve">18.2.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2"/>
          <w:b w:val="0"/>
          <w:bCs w:val="0"/>
          <w:color w:val="auto"/>
          <w:sz w:val="22"/>
          <w:szCs w:val="22"/>
          <w:u w:val="none"/>
        </w:rPr>
        <w:t xml:space="preserve">Lei </w:t>
      </w:r>
      <w:r>
        <w:rPr>
          <w:rStyle w:val="12"/>
          <w:rFonts w:hint="default"/>
          <w:b w:val="0"/>
          <w:bCs w:val="0"/>
          <w:color w:val="auto"/>
          <w:sz w:val="22"/>
          <w:szCs w:val="22"/>
          <w:u w:val="none"/>
          <w:lang w:val="pt-BR"/>
        </w:rPr>
        <w:t xml:space="preserve">Federal </w:t>
      </w:r>
      <w:r>
        <w:rPr>
          <w:rStyle w:val="12"/>
          <w:b w:val="0"/>
          <w:bCs w:val="0"/>
          <w:color w:val="auto"/>
          <w:sz w:val="22"/>
          <w:szCs w:val="22"/>
          <w:u w:val="none"/>
        </w:rPr>
        <w:t>nº 14.13</w:t>
      </w:r>
      <w:r>
        <w:rPr>
          <w:rStyle w:val="12"/>
          <w:rFonts w:hint="default"/>
          <w:b w:val="0"/>
          <w:bCs w:val="0"/>
          <w:color w:val="auto"/>
          <w:sz w:val="22"/>
          <w:szCs w:val="22"/>
          <w:u w:val="none"/>
          <w:lang w:val="pt-BR"/>
        </w:rPr>
        <w:t>/2</w:t>
      </w:r>
      <w:r>
        <w:rPr>
          <w:rStyle w:val="12"/>
          <w:b w:val="0"/>
          <w:bCs w:val="0"/>
          <w:color w:val="auto"/>
          <w:sz w:val="22"/>
          <w:szCs w:val="22"/>
          <w:u w:val="none"/>
        </w:rPr>
        <w:t>021</w:t>
      </w:r>
      <w:r>
        <w:rPr>
          <w:rStyle w:val="12"/>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23B03E5">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 xml:space="preserve">18.2.1. </w:t>
      </w:r>
      <w:r>
        <w:rPr>
          <w:rFonts w:hint="default"/>
          <w:sz w:val="22"/>
          <w:szCs w:val="22"/>
          <w:lang w:val="pt-BR"/>
        </w:rPr>
        <w:t>A</w:t>
      </w:r>
      <w:r>
        <w:rPr>
          <w:sz w:val="22"/>
          <w:szCs w:val="22"/>
        </w:rPr>
        <w:t xml:space="preserve">dvertência; </w:t>
      </w:r>
    </w:p>
    <w:p w14:paraId="3773A752">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18.2.2.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7A89ADB">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 xml:space="preserve">18.2.3.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06F83F68">
      <w:pPr>
        <w:pStyle w:val="47"/>
        <w:keepNext w:val="0"/>
        <w:keepLines w:val="0"/>
        <w:pageBreakBefore w:val="0"/>
        <w:numPr>
          <w:ilvl w:val="0"/>
          <w:numId w:val="0"/>
        </w:numPr>
        <w:kinsoku/>
        <w:wordWrap/>
        <w:overflowPunct/>
        <w:topLinePunct w:val="0"/>
        <w:bidi w:val="0"/>
        <w:adjustRightInd/>
        <w:snapToGrid/>
        <w:spacing w:before="0" w:after="0" w:line="360" w:lineRule="auto"/>
        <w:ind w:left="0" w:leftChars="0" w:firstLine="480" w:firstLineChars="218"/>
        <w:textAlignment w:val="auto"/>
        <w:rPr>
          <w:sz w:val="22"/>
          <w:szCs w:val="22"/>
        </w:rPr>
      </w:pPr>
      <w:r>
        <w:rPr>
          <w:rFonts w:hint="default"/>
          <w:b/>
          <w:bCs/>
          <w:sz w:val="22"/>
          <w:szCs w:val="22"/>
          <w:lang w:val="pt-BR"/>
        </w:rPr>
        <w:t>18.2.4.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159BDC2">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sz w:val="22"/>
          <w:szCs w:val="22"/>
        </w:rPr>
      </w:pPr>
      <w:r>
        <w:rPr>
          <w:rFonts w:hint="default"/>
          <w:b/>
          <w:bCs/>
          <w:sz w:val="22"/>
          <w:szCs w:val="22"/>
          <w:lang w:val="pt-BR"/>
        </w:rPr>
        <w:t>18.3.</w:t>
      </w:r>
      <w:r>
        <w:rPr>
          <w:rFonts w:hint="default"/>
          <w:sz w:val="22"/>
          <w:szCs w:val="22"/>
          <w:lang w:val="pt-BR"/>
        </w:rPr>
        <w:t xml:space="preserve"> </w:t>
      </w:r>
      <w:r>
        <w:rPr>
          <w:sz w:val="22"/>
          <w:szCs w:val="22"/>
        </w:rPr>
        <w:t>Na aplicação das sanções serão considerados:</w:t>
      </w:r>
    </w:p>
    <w:p w14:paraId="200210A4">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18.3.1.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1C80E728">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18.3.2. </w:t>
      </w:r>
      <w:r>
        <w:rPr>
          <w:rFonts w:hint="default"/>
          <w:sz w:val="22"/>
          <w:szCs w:val="22"/>
          <w:lang w:val="pt-BR"/>
        </w:rPr>
        <w:t>A</w:t>
      </w:r>
      <w:r>
        <w:rPr>
          <w:sz w:val="22"/>
          <w:szCs w:val="22"/>
        </w:rPr>
        <w:t>s peculiaridades do caso concreto</w:t>
      </w:r>
      <w:r>
        <w:rPr>
          <w:rFonts w:hint="default"/>
          <w:sz w:val="22"/>
          <w:szCs w:val="22"/>
          <w:lang w:val="pt-BR"/>
        </w:rPr>
        <w:t>;</w:t>
      </w:r>
    </w:p>
    <w:p w14:paraId="427E86C8">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18.3.3.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CAC8EBD">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rFonts w:hint="default"/>
          <w:sz w:val="22"/>
          <w:szCs w:val="22"/>
          <w:lang w:val="pt-BR"/>
        </w:rPr>
      </w:pPr>
      <w:r>
        <w:rPr>
          <w:rFonts w:hint="default"/>
          <w:b/>
          <w:bCs/>
          <w:sz w:val="22"/>
          <w:szCs w:val="22"/>
          <w:lang w:val="pt-BR"/>
        </w:rPr>
        <w:t xml:space="preserve">18.3.4.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1854BD0">
      <w:pPr>
        <w:pStyle w:val="47"/>
        <w:keepNext w:val="0"/>
        <w:keepLines w:val="0"/>
        <w:pageBreakBefore w:val="0"/>
        <w:numPr>
          <w:ilvl w:val="0"/>
          <w:numId w:val="0"/>
        </w:numPr>
        <w:kinsoku/>
        <w:wordWrap/>
        <w:overflowPunct/>
        <w:topLinePunct w:val="0"/>
        <w:bidi w:val="0"/>
        <w:adjustRightInd/>
        <w:snapToGrid/>
        <w:spacing w:before="0" w:after="0" w:line="360" w:lineRule="auto"/>
        <w:ind w:left="4" w:leftChars="0" w:firstLine="475" w:firstLineChars="216"/>
        <w:textAlignment w:val="auto"/>
        <w:rPr>
          <w:sz w:val="22"/>
          <w:szCs w:val="22"/>
        </w:rPr>
      </w:pPr>
      <w:r>
        <w:rPr>
          <w:rFonts w:hint="default"/>
          <w:b/>
          <w:bCs/>
          <w:sz w:val="22"/>
          <w:szCs w:val="22"/>
          <w:lang w:val="pt-BR"/>
        </w:rPr>
        <w:t xml:space="preserve">18.3.5.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144D9CE2">
      <w:pPr>
        <w:pStyle w:val="48"/>
        <w:keepNext w:val="0"/>
        <w:keepLines w:val="0"/>
        <w:pageBreakBefore w:val="0"/>
        <w:numPr>
          <w:ilvl w:val="0"/>
          <w:numId w:val="0"/>
        </w:numPr>
        <w:kinsoku/>
        <w:wordWrap/>
        <w:overflowPunct/>
        <w:topLinePunct w:val="0"/>
        <w:bidi w:val="0"/>
        <w:adjustRightInd/>
        <w:snapToGrid/>
        <w:spacing w:before="0" w:after="0" w:line="360" w:lineRule="auto"/>
        <w:ind w:leftChars="0"/>
        <w:textAlignment w:val="auto"/>
        <w:rPr>
          <w:rFonts w:hint="default" w:ascii="Arial" w:hAnsi="Arial" w:cs="Arial"/>
          <w:sz w:val="22"/>
          <w:szCs w:val="22"/>
          <w:highlight w:val="none"/>
          <w:lang w:val="pt-BR"/>
        </w:rPr>
      </w:pPr>
      <w:r>
        <w:rPr>
          <w:rFonts w:hint="default"/>
          <w:b/>
          <w:bCs/>
          <w:sz w:val="22"/>
          <w:szCs w:val="22"/>
          <w:lang w:val="pt-BR"/>
        </w:rPr>
        <w:t>18.4.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937C9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8</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8</w:t>
      </w:r>
      <w:r>
        <w:rPr>
          <w:rFonts w:hint="default" w:ascii="Arial" w:hAnsi="Arial" w:cs="Arial"/>
          <w:sz w:val="22"/>
          <w:szCs w:val="22"/>
          <w:highlight w:val="none"/>
        </w:rPr>
        <w:t>.1.5.</w:t>
      </w:r>
    </w:p>
    <w:p w14:paraId="6B0F5DC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8</w:t>
      </w:r>
      <w:r>
        <w:rPr>
          <w:rFonts w:hint="default" w:ascii="Arial" w:hAnsi="Arial" w:cs="Arial"/>
          <w:sz w:val="22"/>
          <w:szCs w:val="22"/>
          <w:highlight w:val="none"/>
        </w:rPr>
        <w:t>.1.6.</w:t>
      </w:r>
    </w:p>
    <w:p w14:paraId="331EFC2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8</w:t>
      </w:r>
      <w:r>
        <w:rPr>
          <w:rFonts w:hint="default" w:ascii="Arial" w:hAnsi="Arial" w:cs="Arial"/>
          <w:sz w:val="22"/>
          <w:szCs w:val="22"/>
          <w:highlight w:val="none"/>
        </w:rPr>
        <w:t>.1.1.</w:t>
      </w:r>
    </w:p>
    <w:p w14:paraId="7C7EF8A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069EEE64">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8</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8</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8</w:t>
      </w:r>
      <w:r>
        <w:rPr>
          <w:rFonts w:hint="default" w:ascii="Arial" w:hAnsi="Arial" w:cs="Arial"/>
          <w:sz w:val="22"/>
          <w:szCs w:val="22"/>
          <w:highlight w:val="none"/>
        </w:rPr>
        <w:t>.1.12.</w:t>
      </w:r>
    </w:p>
    <w:p w14:paraId="38717E8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5802E5D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52925732">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81574D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9BE20AD">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490C7318">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56"/>
          <w:rFonts w:hint="default" w:ascii="Arial" w:hAnsi="Arial" w:eastAsia="Calibri" w:cs="Arial"/>
          <w:sz w:val="22"/>
          <w:szCs w:val="22"/>
          <w:highlight w:val="none"/>
        </w:rPr>
      </w:pPr>
      <w:r>
        <w:rPr>
          <w:rStyle w:val="56"/>
          <w:rFonts w:hint="default" w:ascii="Arial" w:hAnsi="Arial" w:eastAsia="Calibri" w:cs="Arial"/>
          <w:b/>
          <w:bCs/>
          <w:sz w:val="22"/>
          <w:szCs w:val="22"/>
          <w:highlight w:val="none"/>
        </w:rPr>
        <w:t>1</w:t>
      </w:r>
      <w:r>
        <w:rPr>
          <w:rStyle w:val="56"/>
          <w:rFonts w:hint="default" w:ascii="Arial" w:hAnsi="Arial" w:eastAsia="Calibri" w:cs="Arial"/>
          <w:b/>
          <w:bCs/>
          <w:sz w:val="22"/>
          <w:szCs w:val="22"/>
          <w:highlight w:val="none"/>
          <w:lang w:val="pt-BR"/>
        </w:rPr>
        <w:t>8</w:t>
      </w:r>
      <w:r>
        <w:rPr>
          <w:rStyle w:val="56"/>
          <w:rFonts w:hint="default" w:ascii="Arial" w:hAnsi="Arial" w:eastAsia="Calibri" w:cs="Arial"/>
          <w:b/>
          <w:bCs/>
          <w:sz w:val="22"/>
          <w:szCs w:val="22"/>
          <w:highlight w:val="none"/>
        </w:rPr>
        <w:t>.</w:t>
      </w:r>
      <w:r>
        <w:rPr>
          <w:rStyle w:val="56"/>
          <w:rFonts w:hint="default" w:ascii="Arial" w:hAnsi="Arial" w:eastAsia="Calibri" w:cs="Arial"/>
          <w:b/>
          <w:bCs/>
          <w:sz w:val="22"/>
          <w:szCs w:val="22"/>
          <w:highlight w:val="none"/>
          <w:lang w:val="pt-BR"/>
        </w:rPr>
        <w:t>6.</w:t>
      </w:r>
      <w:r>
        <w:rPr>
          <w:rStyle w:val="56"/>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56"/>
          <w:rFonts w:hint="default" w:ascii="Arial" w:hAnsi="Arial" w:eastAsia="Calibri" w:cs="Arial"/>
          <w:sz w:val="22"/>
          <w:szCs w:val="22"/>
          <w:highlight w:val="none"/>
          <w:lang w:val="pt-BR"/>
        </w:rPr>
        <w:t>3 (</w:t>
      </w:r>
      <w:r>
        <w:rPr>
          <w:rStyle w:val="56"/>
          <w:rFonts w:hint="default" w:ascii="Arial" w:hAnsi="Arial" w:eastAsia="Calibri" w:cs="Arial"/>
          <w:sz w:val="22"/>
          <w:szCs w:val="22"/>
          <w:highlight w:val="none"/>
        </w:rPr>
        <w:t>três</w:t>
      </w:r>
      <w:r>
        <w:rPr>
          <w:rStyle w:val="56"/>
          <w:rFonts w:hint="default" w:ascii="Arial" w:hAnsi="Arial" w:eastAsia="Calibri" w:cs="Arial"/>
          <w:sz w:val="22"/>
          <w:szCs w:val="22"/>
          <w:highlight w:val="none"/>
          <w:lang w:val="pt-BR"/>
        </w:rPr>
        <w:t>)</w:t>
      </w:r>
      <w:r>
        <w:rPr>
          <w:rStyle w:val="56"/>
          <w:rFonts w:hint="default" w:ascii="Arial" w:hAnsi="Arial" w:eastAsia="Calibri" w:cs="Arial"/>
          <w:sz w:val="22"/>
          <w:szCs w:val="22"/>
          <w:highlight w:val="none"/>
        </w:rPr>
        <w:t xml:space="preserve"> anos, quando não se justificar a imposição de penalidade mais grave, </w:t>
      </w:r>
      <w:r>
        <w:rPr>
          <w:rStyle w:val="56"/>
          <w:rFonts w:hint="default" w:ascii="Arial" w:hAnsi="Arial" w:eastAsia="Calibri" w:cs="Arial"/>
          <w:color w:val="auto"/>
          <w:sz w:val="22"/>
          <w:szCs w:val="22"/>
          <w:highlight w:val="none"/>
        </w:rPr>
        <w:t xml:space="preserve">conforme </w:t>
      </w:r>
      <w:r>
        <w:rPr>
          <w:rStyle w:val="56"/>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6"/>
          <w:rFonts w:hint="default" w:ascii="Arial" w:hAnsi="Arial" w:eastAsia="Calibri" w:cs="Arial"/>
          <w:color w:val="auto"/>
          <w:sz w:val="22"/>
          <w:szCs w:val="22"/>
          <w:highlight w:val="none"/>
        </w:rPr>
        <w:t>.</w:t>
      </w:r>
      <w:r>
        <w:rPr>
          <w:rStyle w:val="56"/>
          <w:rFonts w:hint="default" w:ascii="Arial" w:hAnsi="Arial" w:eastAsia="Calibri" w:cs="Arial"/>
          <w:sz w:val="22"/>
          <w:szCs w:val="22"/>
          <w:highlight w:val="none"/>
        </w:rPr>
        <w:t xml:space="preserve"> </w:t>
      </w:r>
    </w:p>
    <w:p w14:paraId="1D8BD91F">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56"/>
          <w:rFonts w:hint="default" w:ascii="Arial" w:hAnsi="Arial" w:eastAsia="Calibri" w:cs="Arial"/>
          <w:sz w:val="22"/>
          <w:szCs w:val="22"/>
          <w:highlight w:val="none"/>
        </w:rPr>
      </w:pPr>
      <w:r>
        <w:rPr>
          <w:rStyle w:val="56"/>
          <w:rFonts w:hint="default" w:ascii="Arial" w:hAnsi="Arial" w:eastAsia="Calibri" w:cs="Arial"/>
          <w:b/>
          <w:bCs/>
          <w:sz w:val="22"/>
          <w:szCs w:val="22"/>
          <w:highlight w:val="none"/>
        </w:rPr>
        <w:t>1</w:t>
      </w:r>
      <w:r>
        <w:rPr>
          <w:rStyle w:val="56"/>
          <w:rFonts w:hint="default" w:ascii="Arial" w:hAnsi="Arial" w:eastAsia="Calibri" w:cs="Arial"/>
          <w:b/>
          <w:bCs/>
          <w:sz w:val="22"/>
          <w:szCs w:val="22"/>
          <w:highlight w:val="none"/>
          <w:lang w:val="pt-BR"/>
        </w:rPr>
        <w:t>8</w:t>
      </w:r>
      <w:r>
        <w:rPr>
          <w:rStyle w:val="56"/>
          <w:rFonts w:hint="default" w:ascii="Arial" w:hAnsi="Arial" w:eastAsia="Calibri" w:cs="Arial"/>
          <w:b/>
          <w:bCs/>
          <w:sz w:val="22"/>
          <w:szCs w:val="22"/>
          <w:highlight w:val="none"/>
        </w:rPr>
        <w:t>.</w:t>
      </w:r>
      <w:r>
        <w:rPr>
          <w:rStyle w:val="56"/>
          <w:rFonts w:hint="default" w:ascii="Arial" w:hAnsi="Arial" w:eastAsia="Calibri" w:cs="Arial"/>
          <w:b/>
          <w:bCs/>
          <w:sz w:val="22"/>
          <w:szCs w:val="22"/>
          <w:highlight w:val="none"/>
          <w:lang w:val="pt-BR"/>
        </w:rPr>
        <w:t>7.</w:t>
      </w:r>
      <w:r>
        <w:rPr>
          <w:rStyle w:val="56"/>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56"/>
          <w:rFonts w:hint="default" w:ascii="Arial" w:hAnsi="Arial" w:eastAsia="Calibri" w:cs="Arial"/>
          <w:sz w:val="22"/>
          <w:szCs w:val="22"/>
          <w:highlight w:val="none"/>
        </w:rPr>
        <w:t xml:space="preserve">pelo prazo mínimo de </w:t>
      </w:r>
      <w:r>
        <w:rPr>
          <w:rStyle w:val="56"/>
          <w:rFonts w:hint="default" w:ascii="Arial" w:hAnsi="Arial" w:eastAsia="Calibri" w:cs="Arial"/>
          <w:sz w:val="22"/>
          <w:szCs w:val="22"/>
          <w:highlight w:val="none"/>
          <w:lang w:val="pt-BR"/>
        </w:rPr>
        <w:t>3 (</w:t>
      </w:r>
      <w:r>
        <w:rPr>
          <w:rStyle w:val="56"/>
          <w:rFonts w:hint="default" w:ascii="Arial" w:hAnsi="Arial" w:eastAsia="Calibri" w:cs="Arial"/>
          <w:sz w:val="22"/>
          <w:szCs w:val="22"/>
          <w:highlight w:val="none"/>
        </w:rPr>
        <w:t>três</w:t>
      </w:r>
      <w:r>
        <w:rPr>
          <w:rStyle w:val="56"/>
          <w:rFonts w:hint="default" w:ascii="Arial" w:hAnsi="Arial" w:eastAsia="Calibri" w:cs="Arial"/>
          <w:sz w:val="22"/>
          <w:szCs w:val="22"/>
          <w:highlight w:val="none"/>
          <w:lang w:val="pt-BR"/>
        </w:rPr>
        <w:t>)</w:t>
      </w:r>
      <w:r>
        <w:rPr>
          <w:rStyle w:val="56"/>
          <w:rFonts w:hint="default" w:ascii="Arial" w:hAnsi="Arial" w:eastAsia="Calibri" w:cs="Arial"/>
          <w:sz w:val="22"/>
          <w:szCs w:val="22"/>
          <w:highlight w:val="none"/>
        </w:rPr>
        <w:t xml:space="preserve"> anos e máximo de </w:t>
      </w:r>
      <w:r>
        <w:rPr>
          <w:rStyle w:val="56"/>
          <w:rFonts w:hint="default" w:ascii="Arial" w:hAnsi="Arial" w:eastAsia="Calibri" w:cs="Arial"/>
          <w:sz w:val="22"/>
          <w:szCs w:val="22"/>
          <w:highlight w:val="none"/>
          <w:lang w:val="pt-BR"/>
        </w:rPr>
        <w:t>6 (</w:t>
      </w:r>
      <w:r>
        <w:rPr>
          <w:rStyle w:val="56"/>
          <w:rFonts w:hint="default" w:ascii="Arial" w:hAnsi="Arial" w:eastAsia="Calibri" w:cs="Arial"/>
          <w:sz w:val="22"/>
          <w:szCs w:val="22"/>
          <w:highlight w:val="none"/>
        </w:rPr>
        <w:t>seis</w:t>
      </w:r>
      <w:r>
        <w:rPr>
          <w:rStyle w:val="56"/>
          <w:rFonts w:hint="default" w:ascii="Arial" w:hAnsi="Arial" w:eastAsia="Calibri" w:cs="Arial"/>
          <w:sz w:val="22"/>
          <w:szCs w:val="22"/>
          <w:highlight w:val="none"/>
          <w:lang w:val="pt-BR"/>
        </w:rPr>
        <w:t>)</w:t>
      </w:r>
      <w:r>
        <w:rPr>
          <w:rStyle w:val="56"/>
          <w:rFonts w:hint="default" w:ascii="Arial" w:hAnsi="Arial" w:eastAsia="Calibri" w:cs="Arial"/>
          <w:sz w:val="22"/>
          <w:szCs w:val="22"/>
          <w:highlight w:val="none"/>
        </w:rPr>
        <w:t xml:space="preserve"> anos, </w:t>
      </w:r>
      <w:r>
        <w:rPr>
          <w:rStyle w:val="56"/>
          <w:rFonts w:hint="default" w:ascii="Arial" w:hAnsi="Arial" w:eastAsia="Calibri" w:cs="Arial"/>
          <w:color w:val="auto"/>
          <w:sz w:val="22"/>
          <w:szCs w:val="22"/>
          <w:highlight w:val="none"/>
        </w:rPr>
        <w:t xml:space="preserve">conforme </w:t>
      </w:r>
      <w:r>
        <w:rPr>
          <w:rStyle w:val="56"/>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6"/>
          <w:rFonts w:hint="default" w:ascii="Arial" w:hAnsi="Arial" w:eastAsia="Calibri" w:cs="Arial"/>
          <w:color w:val="auto"/>
          <w:sz w:val="22"/>
          <w:szCs w:val="22"/>
          <w:highlight w:val="none"/>
        </w:rPr>
        <w:t>.</w:t>
      </w:r>
      <w:r>
        <w:rPr>
          <w:rStyle w:val="56"/>
          <w:rFonts w:hint="default" w:ascii="Arial" w:hAnsi="Arial" w:eastAsia="Calibri" w:cs="Arial"/>
          <w:sz w:val="22"/>
          <w:szCs w:val="22"/>
          <w:highlight w:val="none"/>
        </w:rPr>
        <w:t xml:space="preserve"> </w:t>
      </w:r>
    </w:p>
    <w:p w14:paraId="45BB15F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contratada para, no prazo de 15 (quinze) dias úteis, contado da data de sua intimação, apresentar defesa escrita e especificar as provas que pretenda produzir, </w:t>
      </w:r>
      <w:r>
        <w:rPr>
          <w:rStyle w:val="56"/>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6"/>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BE0EC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1A0667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8</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FDC6DE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8</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8</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contratada perante a própria autoridade que aplicou a penalidade, exigidos e poderá ser requerida pela parte, quando couber:</w:t>
      </w:r>
    </w:p>
    <w:p w14:paraId="2C8E37D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29DF42DE">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CF6BA49">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6B783FB5">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C01FF58">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3C5A2C3E">
      <w:pPr>
        <w:pStyle w:val="25"/>
        <w:numPr>
          <w:ilvl w:val="0"/>
          <w:numId w:val="8"/>
        </w:numPr>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autoSpaceDE/>
        <w:autoSpaceDN/>
        <w:adjustRightInd w:val="0"/>
        <w:spacing w:line="240" w:lineRule="auto"/>
        <w:ind w:leftChars="0"/>
        <w:contextualSpacing/>
        <w:jc w:val="center"/>
        <w:textAlignment w:val="baseline"/>
        <w:rPr>
          <w:rFonts w:hint="default" w:ascii="Arial" w:hAnsi="Arial" w:cs="Arial"/>
          <w:b/>
          <w:bCs/>
          <w:lang w:val="en-US"/>
        </w:rPr>
      </w:pPr>
      <w:r>
        <w:rPr>
          <w:rFonts w:hint="default" w:ascii="Times New Roman" w:hAnsi="Times New Roman" w:cs="Times New Roman"/>
          <w:sz w:val="24"/>
          <w:szCs w:val="24"/>
          <w:lang w:val="pt-BR"/>
        </w:rPr>
        <w:t xml:space="preserve"> </w:t>
      </w:r>
      <w:r>
        <w:rPr>
          <w:rFonts w:ascii="Arial" w:hAnsi="Arial" w:cs="Arial"/>
          <w:b/>
        </w:rPr>
        <w:t>DO</w:t>
      </w:r>
      <w:r>
        <w:rPr>
          <w:rFonts w:hint="default" w:ascii="Arial" w:hAnsi="Arial" w:cs="Arial"/>
          <w:b/>
          <w:lang w:val="pt-BR"/>
        </w:rPr>
        <w:t>S GESTORES DO CREDENCIAMENTO</w:t>
      </w:r>
    </w:p>
    <w:p w14:paraId="248CE742">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Chars="0" w:right="0" w:rightChars="0"/>
        <w:jc w:val="both"/>
        <w:textAlignment w:val="auto"/>
        <w:rPr>
          <w:rFonts w:hint="default" w:ascii="Arial" w:hAnsi="Arial" w:cs="Arial"/>
          <w:sz w:val="22"/>
          <w:szCs w:val="22"/>
          <w:highlight w:val="none"/>
        </w:rPr>
      </w:pPr>
      <w:r>
        <w:rPr>
          <w:rFonts w:hint="default" w:ascii="Arial" w:hAnsi="Arial" w:cs="Arial"/>
          <w:sz w:val="22"/>
          <w:szCs w:val="22"/>
          <w:highlight w:val="none"/>
        </w:rPr>
        <w:t xml:space="preserve">O Contrato celebrado entre as partes deverá ser executados fielmente nos termos das cláusulas avençadas, ao encontro dos ditames da Lei Federal nº 14.133/2021 e </w:t>
      </w:r>
      <w:r>
        <w:rPr>
          <w:rFonts w:hint="default" w:ascii="Arial" w:hAnsi="Arial" w:cs="Arial"/>
          <w:color w:val="auto"/>
          <w:sz w:val="22"/>
          <w:szCs w:val="22"/>
          <w:highlight w:val="none"/>
        </w:rPr>
        <w:t xml:space="preserve">Decreto Municipal </w:t>
      </w:r>
      <w:r>
        <w:rPr>
          <w:rFonts w:hint="default" w:ascii="Arial" w:hAnsi="Arial" w:cs="Arial"/>
          <w:sz w:val="22"/>
          <w:szCs w:val="22"/>
          <w:highlight w:val="none"/>
        </w:rPr>
        <w:t xml:space="preserve">nº </w:t>
      </w:r>
      <w:r>
        <w:rPr>
          <w:rFonts w:hint="default" w:ascii="Arial" w:hAnsi="Arial" w:cs="Arial"/>
          <w:color w:val="auto"/>
          <w:sz w:val="22"/>
          <w:szCs w:val="22"/>
          <w:highlight w:val="none"/>
        </w:rPr>
        <w:t>359/2023</w:t>
      </w:r>
      <w:r>
        <w:rPr>
          <w:rFonts w:hint="default" w:ascii="Arial" w:hAnsi="Arial" w:cs="Arial"/>
          <w:sz w:val="22"/>
          <w:szCs w:val="22"/>
          <w:highlight w:val="none"/>
        </w:rPr>
        <w:t>, sendo que cada parte responderá pelas consequências de sua inexecução total ou parcial.</w:t>
      </w:r>
    </w:p>
    <w:p w14:paraId="4B82823E">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5AA2C365">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As comunicações entre a contratante e a contratada/credenciada devem ser realizadas por escrito sempre que o ato exigir tal formalidade, admitindo-se o uso de mensagem eletrônica para esse fim</w:t>
      </w:r>
      <w:r>
        <w:rPr>
          <w:rFonts w:hint="default" w:ascii="Arial" w:hAnsi="Arial" w:cs="Arial"/>
          <w:sz w:val="22"/>
          <w:szCs w:val="22"/>
          <w:lang w:val="pt-BR"/>
        </w:rPr>
        <w:t>.</w:t>
      </w:r>
    </w:p>
    <w:p w14:paraId="6AA50CD8">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órgão ou entidade poderá convocar representante da empresa para adoção de providências que devam ser cumpridas de imediato.</w:t>
      </w:r>
    </w:p>
    <w:p w14:paraId="10738AE9">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Após a assinatura do Contrato</w:t>
      </w:r>
      <w:r>
        <w:rPr>
          <w:rFonts w:hint="default" w:ascii="Arial" w:hAnsi="Arial" w:cs="Arial"/>
          <w:strike/>
          <w:sz w:val="22"/>
          <w:szCs w:val="22"/>
        </w:rPr>
        <w:t>,</w:t>
      </w:r>
      <w:r>
        <w:rPr>
          <w:rFonts w:hint="default" w:ascii="Arial" w:hAnsi="Arial" w:cs="Arial"/>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F6B2B4">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A execução do Contrato deverá ser acompanhada e fiscalizada pelo(s) fiscal(is) do Contrato, ou pelos respectivos substitutos </w:t>
      </w:r>
    </w:p>
    <w:p w14:paraId="64FBC8AE">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fiscal técnico do Contrato acompanhará a execução, para que sejam cumpridas todas as condições estabelecidas contratualmente, de modo a assegurar os melhores resultados para a Administração.</w:t>
      </w:r>
    </w:p>
    <w:p w14:paraId="6559055A">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0FCE816">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B40360A">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O gestor do Contrato coordenará a atualização do processo de acompanhamento e fiscalização do Contrato contendo todos os registros formais da execução no histórico de gerenciamento do Contrato, elaborando relatório com vistas à verificação da necessidade de adequações do contrato para fins de atendimento da finalidade da administração.</w:t>
      </w:r>
    </w:p>
    <w:p w14:paraId="7BD64A4C">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09CFEB2">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483E345">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emitirá documento comprobatório da avaliação realizada pelos fiscais técnico, administrativo e setorial quanto ao cumprimento de obrigações assumidas pelo Contratada, com menção ao seu desempenho na execução contratual, baseado nos indicadores objetivamente definidos e aferidos, e a eventuais penalidades aplicadas, devendo constar do cadastro de atesto de cumprimento de obrigações. </w:t>
      </w:r>
    </w:p>
    <w:p w14:paraId="47EDEFD4">
      <w:pPr>
        <w:pStyle w:val="26"/>
        <w:keepNext w:val="0"/>
        <w:keepLines w:val="0"/>
        <w:pageBreakBefore w:val="0"/>
        <w:widowControl w:val="0"/>
        <w:numPr>
          <w:ilvl w:val="1"/>
          <w:numId w:val="8"/>
        </w:numPr>
        <w:tabs>
          <w:tab w:val="left" w:pos="9460"/>
        </w:tabs>
        <w:kinsoku/>
        <w:wordWrap/>
        <w:overflowPunct/>
        <w:topLinePunct w:val="0"/>
        <w:autoSpaceDE w:val="0"/>
        <w:autoSpaceDN w:val="0"/>
        <w:bidi w:val="0"/>
        <w:adjustRightInd/>
        <w:snapToGrid/>
        <w:spacing w:after="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sz w:val="22"/>
          <w:szCs w:val="22"/>
        </w:rPr>
        <w:t xml:space="preserve">O fiscal/gestor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0FADA033">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textAlignment w:val="auto"/>
        <w:rPr>
          <w:rFonts w:hint="default" w:ascii="Arial" w:hAnsi="Arial" w:cs="Arial"/>
          <w:sz w:val="22"/>
          <w:szCs w:val="22"/>
        </w:rPr>
      </w:pPr>
      <w:r>
        <w:rPr>
          <w:rFonts w:hint="default" w:cs="Arial"/>
          <w:b/>
          <w:bCs/>
          <w:sz w:val="22"/>
          <w:szCs w:val="22"/>
          <w:lang w:val="pt-BR"/>
        </w:rPr>
        <w:t>19.15.</w:t>
      </w:r>
      <w:r>
        <w:rPr>
          <w:rFonts w:hint="default" w:ascii="Arial" w:hAnsi="Arial" w:cs="Arial"/>
          <w:b/>
          <w:bCs/>
          <w:sz w:val="22"/>
          <w:szCs w:val="22"/>
        </w:rPr>
        <w:t xml:space="preserve"> </w:t>
      </w:r>
      <w:r>
        <w:rPr>
          <w:rFonts w:hint="default" w:ascii="Arial" w:hAnsi="Arial" w:cs="Arial"/>
          <w:sz w:val="22"/>
          <w:szCs w:val="22"/>
        </w:rPr>
        <w:t>O fiscal/gestor do Contrato deverá elaborar relatório final com informações sobre a consecução dos objetivos que tenham justificado a contratação e eventuais condutas a serem adotadas para o aprimoramento das atividades da Administração.</w:t>
      </w:r>
    </w:p>
    <w:p w14:paraId="3E1431F7">
      <w:pPr>
        <w:keepNext w:val="0"/>
        <w:keepLines w:val="0"/>
        <w:pageBreakBefore w:val="0"/>
        <w:widowControl w:val="0"/>
        <w:tabs>
          <w:tab w:val="left" w:pos="851"/>
        </w:tabs>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19.16. </w:t>
      </w:r>
      <w:r>
        <w:rPr>
          <w:rFonts w:hint="default" w:ascii="Arial" w:hAnsi="Arial" w:cs="Arial"/>
          <w:bCs/>
          <w:sz w:val="22"/>
          <w:szCs w:val="22"/>
        </w:rPr>
        <w:t xml:space="preserve"> A </w:t>
      </w:r>
      <w:r>
        <w:rPr>
          <w:rFonts w:hint="default" w:ascii="Arial" w:hAnsi="Arial" w:cs="Arial"/>
          <w:sz w:val="22"/>
          <w:szCs w:val="22"/>
        </w:rPr>
        <w:t>fiscalização e gestão deste chamamento ficará a cargo da CONTRATANTE, através da Secretaria Municipal de Educação, Esporte e Cultura e Secretaria Municipal de Assistência Social, Trabalho e Habitação, por intermédio dos Servidores:</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4389"/>
      </w:tblGrid>
      <w:tr w14:paraId="6BE9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jc w:val="center"/>
        </w:trPr>
        <w:tc>
          <w:tcPr>
            <w:tcW w:w="9067" w:type="dxa"/>
            <w:gridSpan w:val="2"/>
          </w:tcPr>
          <w:p w14:paraId="411313C7">
            <w:pPr>
              <w:keepNext w:val="0"/>
              <w:keepLines w:val="0"/>
              <w:suppressLineNumbers w:val="0"/>
              <w:tabs>
                <w:tab w:val="left" w:pos="426"/>
              </w:tabs>
              <w:spacing w:beforeAutospacing="0" w:afterAutospacing="0" w:line="276" w:lineRule="auto"/>
              <w:jc w:val="center"/>
              <w:rPr>
                <w:rFonts w:hint="default"/>
                <w:b/>
                <w:bCs/>
                <w:kern w:val="2"/>
                <w:sz w:val="20"/>
                <w:szCs w:val="20"/>
                <w:lang w:val="pt-BR"/>
              </w:rPr>
            </w:pPr>
            <w:r>
              <w:rPr>
                <w:rFonts w:hint="default"/>
                <w:b/>
                <w:bCs/>
                <w:kern w:val="2"/>
                <w:sz w:val="20"/>
                <w:szCs w:val="20"/>
                <w:lang w:val="pt-BR"/>
              </w:rPr>
              <w:t>SECRETARIA DE CULTURA, ESPORTE E TURISMO</w:t>
            </w:r>
          </w:p>
        </w:tc>
      </w:tr>
      <w:tr w14:paraId="44FA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4678" w:type="dxa"/>
          </w:tcPr>
          <w:p w14:paraId="4D613125">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GESTOR:</w:t>
            </w:r>
            <w:r>
              <w:rPr>
                <w:rFonts w:hint="default"/>
                <w:kern w:val="2"/>
                <w:sz w:val="20"/>
                <w:szCs w:val="20"/>
              </w:rPr>
              <w:t xml:space="preserve"> </w:t>
            </w:r>
            <w:r>
              <w:rPr>
                <w:rFonts w:hint="default"/>
                <w:kern w:val="2"/>
                <w:sz w:val="20"/>
                <w:szCs w:val="20"/>
                <w:lang w:val="pt-BR"/>
              </w:rPr>
              <w:t>DEBORA DE ABREU VASCONCELOS</w:t>
            </w:r>
            <w:r>
              <w:rPr>
                <w:rFonts w:hint="default"/>
                <w:kern w:val="2"/>
                <w:sz w:val="20"/>
                <w:szCs w:val="20"/>
              </w:rPr>
              <w:t xml:space="preserve">           </w:t>
            </w:r>
          </w:p>
          <w:p w14:paraId="5DDB953D">
            <w:pPr>
              <w:keepNext w:val="0"/>
              <w:keepLines w:val="0"/>
              <w:suppressLineNumbers w:val="0"/>
              <w:tabs>
                <w:tab w:val="left" w:pos="426"/>
              </w:tabs>
              <w:spacing w:beforeAutospacing="0" w:afterAutospacing="0" w:line="276" w:lineRule="auto"/>
              <w:rPr>
                <w:rFonts w:hint="default"/>
                <w:kern w:val="2"/>
                <w:sz w:val="20"/>
                <w:szCs w:val="20"/>
                <w:lang w:val="pt-BR"/>
              </w:rPr>
            </w:pPr>
            <w:r>
              <w:rPr>
                <w:rFonts w:hint="default"/>
                <w:b/>
                <w:kern w:val="2"/>
                <w:sz w:val="20"/>
                <w:szCs w:val="20"/>
              </w:rPr>
              <w:t>CARGO:</w:t>
            </w:r>
            <w:r>
              <w:rPr>
                <w:rFonts w:hint="default"/>
                <w:kern w:val="2"/>
                <w:sz w:val="20"/>
                <w:szCs w:val="20"/>
              </w:rPr>
              <w:t xml:space="preserve">  </w:t>
            </w:r>
            <w:r>
              <w:rPr>
                <w:rFonts w:hint="default"/>
                <w:kern w:val="2"/>
                <w:sz w:val="20"/>
                <w:szCs w:val="20"/>
                <w:lang w:val="pt-BR"/>
              </w:rPr>
              <w:t>PROFESSORA LIC. PED. 38 HRS</w:t>
            </w:r>
          </w:p>
          <w:p w14:paraId="312012A7">
            <w:pPr>
              <w:keepNext w:val="0"/>
              <w:keepLines w:val="0"/>
              <w:suppressLineNumbers w:val="0"/>
              <w:tabs>
                <w:tab w:val="left" w:pos="426"/>
              </w:tabs>
              <w:spacing w:beforeAutospacing="0" w:afterAutospacing="0"/>
              <w:rPr>
                <w:rFonts w:hint="default"/>
                <w:kern w:val="2"/>
                <w:sz w:val="20"/>
                <w:szCs w:val="20"/>
                <w:lang w:val="pt-BR"/>
              </w:rPr>
            </w:pPr>
            <w:r>
              <w:rPr>
                <w:rFonts w:hint="default"/>
                <w:b/>
                <w:kern w:val="2"/>
                <w:sz w:val="20"/>
                <w:szCs w:val="20"/>
              </w:rPr>
              <w:t>MATRÍCULA:</w:t>
            </w:r>
            <w:r>
              <w:rPr>
                <w:rFonts w:hint="default"/>
                <w:kern w:val="2"/>
                <w:sz w:val="20"/>
                <w:szCs w:val="20"/>
              </w:rPr>
              <w:t xml:space="preserve"> </w:t>
            </w:r>
            <w:r>
              <w:rPr>
                <w:rFonts w:hint="default"/>
                <w:kern w:val="2"/>
                <w:sz w:val="20"/>
                <w:szCs w:val="20"/>
                <w:lang w:val="pt-BR"/>
              </w:rPr>
              <w:t>2273</w:t>
            </w:r>
          </w:p>
        </w:tc>
        <w:tc>
          <w:tcPr>
            <w:tcW w:w="4389" w:type="dxa"/>
          </w:tcPr>
          <w:p w14:paraId="7DFE54D7">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SUPLENTE:</w:t>
            </w:r>
            <w:r>
              <w:rPr>
                <w:rFonts w:hint="default"/>
                <w:kern w:val="2"/>
                <w:sz w:val="20"/>
                <w:szCs w:val="20"/>
              </w:rPr>
              <w:t xml:space="preserve"> DEIVIDI RICARDO LANDO</w:t>
            </w:r>
          </w:p>
          <w:p w14:paraId="51398ED1">
            <w:pPr>
              <w:keepNext w:val="0"/>
              <w:keepLines w:val="0"/>
              <w:suppressLineNumbers w:val="0"/>
              <w:tabs>
                <w:tab w:val="left" w:pos="426"/>
              </w:tabs>
              <w:spacing w:beforeAutospacing="0" w:afterAutospacing="0" w:line="276" w:lineRule="auto"/>
              <w:rPr>
                <w:rFonts w:hint="default"/>
                <w:b/>
                <w:kern w:val="2"/>
                <w:sz w:val="20"/>
                <w:szCs w:val="20"/>
              </w:rPr>
            </w:pPr>
            <w:r>
              <w:rPr>
                <w:rFonts w:hint="default"/>
                <w:b/>
                <w:kern w:val="2"/>
                <w:sz w:val="20"/>
                <w:szCs w:val="20"/>
              </w:rPr>
              <w:t xml:space="preserve">CARGO: </w:t>
            </w:r>
            <w:r>
              <w:rPr>
                <w:rFonts w:hint="default"/>
                <w:b w:val="0"/>
                <w:bCs/>
                <w:kern w:val="2"/>
                <w:sz w:val="20"/>
                <w:szCs w:val="20"/>
              </w:rPr>
              <w:t xml:space="preserve">PROF. LIC. EM PEDAGOGIA 20 HS </w:t>
            </w:r>
            <w:r>
              <w:rPr>
                <w:rFonts w:hint="default"/>
                <w:kern w:val="2"/>
                <w:sz w:val="20"/>
                <w:szCs w:val="20"/>
              </w:rPr>
              <w:t xml:space="preserve">   </w:t>
            </w:r>
            <w:r>
              <w:rPr>
                <w:rFonts w:hint="default"/>
                <w:b/>
                <w:kern w:val="2"/>
                <w:sz w:val="20"/>
                <w:szCs w:val="20"/>
              </w:rPr>
              <w:t xml:space="preserve">            </w:t>
            </w:r>
          </w:p>
          <w:p w14:paraId="762B2C77">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MATRÍCULA: </w:t>
            </w:r>
            <w:r>
              <w:rPr>
                <w:rFonts w:hint="default"/>
                <w:b w:val="0"/>
                <w:bCs/>
                <w:kern w:val="2"/>
                <w:sz w:val="20"/>
                <w:szCs w:val="20"/>
              </w:rPr>
              <w:t>6452</w:t>
            </w:r>
          </w:p>
        </w:tc>
      </w:tr>
    </w:tbl>
    <w:p w14:paraId="355C5D4B">
      <w:pPr>
        <w:pStyle w:val="25"/>
        <w:tabs>
          <w:tab w:val="left" w:pos="851"/>
        </w:tabs>
        <w:spacing w:line="276" w:lineRule="auto"/>
        <w:ind w:left="0"/>
        <w:rPr>
          <w:sz w:val="20"/>
          <w:szCs w:val="20"/>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4389"/>
      </w:tblGrid>
      <w:tr w14:paraId="2B24C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9067" w:type="dxa"/>
            <w:gridSpan w:val="2"/>
          </w:tcPr>
          <w:p w14:paraId="69200A51">
            <w:pPr>
              <w:keepNext w:val="0"/>
              <w:keepLines w:val="0"/>
              <w:suppressLineNumbers w:val="0"/>
              <w:tabs>
                <w:tab w:val="left" w:pos="426"/>
              </w:tabs>
              <w:spacing w:beforeAutospacing="0" w:afterAutospacing="0" w:line="276" w:lineRule="auto"/>
              <w:jc w:val="center"/>
              <w:rPr>
                <w:rFonts w:hint="default"/>
                <w:b/>
                <w:bCs/>
                <w:kern w:val="2"/>
                <w:sz w:val="20"/>
                <w:szCs w:val="20"/>
              </w:rPr>
            </w:pPr>
            <w:r>
              <w:rPr>
                <w:rFonts w:hint="default"/>
                <w:b/>
                <w:bCs/>
                <w:kern w:val="2"/>
                <w:sz w:val="20"/>
                <w:szCs w:val="20"/>
              </w:rPr>
              <w:t>SECRETARIA DE EDUCAÇÃO (PEDAGÓGICO)</w:t>
            </w:r>
          </w:p>
        </w:tc>
      </w:tr>
      <w:tr w14:paraId="6127D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4678" w:type="dxa"/>
          </w:tcPr>
          <w:p w14:paraId="42E2B778">
            <w:pPr>
              <w:keepNext w:val="0"/>
              <w:keepLines w:val="0"/>
              <w:suppressLineNumbers w:val="0"/>
              <w:tabs>
                <w:tab w:val="left" w:pos="426"/>
              </w:tabs>
              <w:spacing w:beforeAutospacing="0" w:afterAutospacing="0" w:line="276" w:lineRule="auto"/>
              <w:jc w:val="both"/>
              <w:rPr>
                <w:rFonts w:hint="default"/>
                <w:b w:val="0"/>
                <w:bCs/>
                <w:kern w:val="2"/>
                <w:sz w:val="20"/>
                <w:szCs w:val="20"/>
              </w:rPr>
            </w:pPr>
            <w:r>
              <w:rPr>
                <w:rFonts w:hint="default"/>
                <w:b/>
                <w:kern w:val="2"/>
                <w:sz w:val="20"/>
                <w:szCs w:val="20"/>
              </w:rPr>
              <w:t xml:space="preserve">GESTOR:  </w:t>
            </w:r>
            <w:r>
              <w:rPr>
                <w:rFonts w:hint="default"/>
                <w:b w:val="0"/>
                <w:bCs/>
                <w:kern w:val="2"/>
                <w:sz w:val="20"/>
                <w:szCs w:val="20"/>
              </w:rPr>
              <w:t>EMILENE CHRISTINE DA SILVA ZAVITOSKI PINHEIRO</w:t>
            </w:r>
          </w:p>
          <w:p w14:paraId="75F04CAB">
            <w:pPr>
              <w:keepNext w:val="0"/>
              <w:keepLines w:val="0"/>
              <w:suppressLineNumbers w:val="0"/>
              <w:tabs>
                <w:tab w:val="left" w:pos="426"/>
              </w:tabs>
              <w:spacing w:beforeAutospacing="0" w:afterAutospacing="0" w:line="276" w:lineRule="auto"/>
              <w:rPr>
                <w:rFonts w:hint="default"/>
                <w:kern w:val="2"/>
                <w:sz w:val="20"/>
                <w:szCs w:val="20"/>
                <w:lang w:val="pt-BR"/>
              </w:rPr>
            </w:pPr>
            <w:r>
              <w:rPr>
                <w:rFonts w:hint="default"/>
                <w:b/>
                <w:kern w:val="2"/>
                <w:sz w:val="20"/>
                <w:szCs w:val="20"/>
              </w:rPr>
              <w:t xml:space="preserve">CARGO:  </w:t>
            </w:r>
            <w:r>
              <w:rPr>
                <w:rFonts w:hint="default"/>
                <w:b w:val="0"/>
                <w:bCs/>
                <w:kern w:val="2"/>
                <w:sz w:val="20"/>
                <w:szCs w:val="20"/>
                <w:lang w:val="pt-BR"/>
              </w:rPr>
              <w:t>PROFESSORA</w:t>
            </w:r>
          </w:p>
          <w:p w14:paraId="70DDC91F">
            <w:pPr>
              <w:keepNext w:val="0"/>
              <w:keepLines w:val="0"/>
              <w:suppressLineNumbers w:val="0"/>
              <w:tabs>
                <w:tab w:val="left" w:pos="426"/>
              </w:tabs>
              <w:spacing w:beforeAutospacing="0" w:afterAutospacing="0"/>
              <w:rPr>
                <w:rFonts w:hint="default"/>
                <w:kern w:val="2"/>
                <w:sz w:val="20"/>
                <w:szCs w:val="20"/>
              </w:rPr>
            </w:pPr>
            <w:r>
              <w:rPr>
                <w:rFonts w:hint="default"/>
                <w:b/>
                <w:kern w:val="2"/>
                <w:sz w:val="20"/>
                <w:szCs w:val="20"/>
              </w:rPr>
              <w:t xml:space="preserve">MATRÍCULA: </w:t>
            </w:r>
            <w:r>
              <w:rPr>
                <w:rFonts w:hint="default"/>
                <w:b w:val="0"/>
                <w:bCs/>
                <w:kern w:val="2"/>
                <w:sz w:val="20"/>
                <w:szCs w:val="20"/>
              </w:rPr>
              <w:t>2277 e 11967</w:t>
            </w:r>
          </w:p>
        </w:tc>
        <w:tc>
          <w:tcPr>
            <w:tcW w:w="4389" w:type="dxa"/>
          </w:tcPr>
          <w:p w14:paraId="03891792">
            <w:pPr>
              <w:keepNext w:val="0"/>
              <w:keepLines w:val="0"/>
              <w:suppressLineNumbers w:val="0"/>
              <w:tabs>
                <w:tab w:val="left" w:pos="426"/>
              </w:tabs>
              <w:spacing w:beforeAutospacing="0" w:afterAutospacing="0" w:line="276" w:lineRule="auto"/>
              <w:jc w:val="both"/>
              <w:rPr>
                <w:rFonts w:hint="default"/>
                <w:kern w:val="2"/>
                <w:sz w:val="20"/>
                <w:szCs w:val="20"/>
              </w:rPr>
            </w:pPr>
            <w:r>
              <w:rPr>
                <w:rFonts w:hint="default"/>
                <w:b/>
                <w:kern w:val="2"/>
                <w:sz w:val="20"/>
                <w:szCs w:val="20"/>
              </w:rPr>
              <w:t>SUPLENTE:</w:t>
            </w:r>
            <w:r>
              <w:rPr>
                <w:rFonts w:hint="default"/>
                <w:kern w:val="2"/>
                <w:sz w:val="20"/>
                <w:szCs w:val="20"/>
              </w:rPr>
              <w:t xml:space="preserve"> ALESSANDRA MARIA DE SOUZA</w:t>
            </w:r>
          </w:p>
          <w:p w14:paraId="21AC6050">
            <w:pPr>
              <w:keepNext w:val="0"/>
              <w:keepLines w:val="0"/>
              <w:suppressLineNumbers w:val="0"/>
              <w:tabs>
                <w:tab w:val="left" w:pos="426"/>
              </w:tabs>
              <w:spacing w:beforeAutospacing="0" w:afterAutospacing="0" w:line="276" w:lineRule="auto"/>
              <w:rPr>
                <w:rFonts w:hint="default"/>
                <w:b/>
                <w:kern w:val="2"/>
                <w:sz w:val="20"/>
                <w:szCs w:val="20"/>
              </w:rPr>
            </w:pPr>
            <w:r>
              <w:rPr>
                <w:rFonts w:hint="default"/>
                <w:b/>
                <w:kern w:val="2"/>
                <w:sz w:val="20"/>
                <w:szCs w:val="20"/>
              </w:rPr>
              <w:t xml:space="preserve">CARGO:    </w:t>
            </w:r>
            <w:r>
              <w:rPr>
                <w:rFonts w:hint="default"/>
                <w:b w:val="0"/>
                <w:bCs/>
                <w:kern w:val="2"/>
                <w:sz w:val="20"/>
                <w:szCs w:val="20"/>
                <w:lang w:val="pt-BR"/>
              </w:rPr>
              <w:t>PROFESSORA</w:t>
            </w:r>
            <w:r>
              <w:rPr>
                <w:rFonts w:hint="default"/>
                <w:b/>
                <w:kern w:val="2"/>
                <w:sz w:val="20"/>
                <w:szCs w:val="20"/>
              </w:rPr>
              <w:t xml:space="preserve">      </w:t>
            </w:r>
          </w:p>
          <w:p w14:paraId="0ADE4318">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MATRÍCULA:</w:t>
            </w:r>
            <w:r>
              <w:rPr>
                <w:rFonts w:hint="default"/>
                <w:kern w:val="2"/>
                <w:sz w:val="20"/>
                <w:szCs w:val="20"/>
              </w:rPr>
              <w:t xml:space="preserve"> 2265</w:t>
            </w:r>
          </w:p>
        </w:tc>
      </w:tr>
    </w:tbl>
    <w:p w14:paraId="4086AD71">
      <w:pPr>
        <w:tabs>
          <w:tab w:val="left" w:pos="851"/>
        </w:tabs>
        <w:spacing w:line="276" w:lineRule="auto"/>
        <w:rPr>
          <w:sz w:val="20"/>
          <w:szCs w:val="20"/>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4389"/>
      </w:tblGrid>
      <w:tr w14:paraId="0F32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9067" w:type="dxa"/>
            <w:gridSpan w:val="2"/>
          </w:tcPr>
          <w:p w14:paraId="5810E640">
            <w:pPr>
              <w:keepNext w:val="0"/>
              <w:keepLines w:val="0"/>
              <w:suppressLineNumbers w:val="0"/>
              <w:tabs>
                <w:tab w:val="left" w:pos="426"/>
              </w:tabs>
              <w:spacing w:beforeAutospacing="0" w:afterAutospacing="0" w:line="276" w:lineRule="auto"/>
              <w:jc w:val="center"/>
              <w:rPr>
                <w:rFonts w:hint="default"/>
                <w:b/>
                <w:bCs/>
                <w:kern w:val="2"/>
                <w:sz w:val="20"/>
                <w:szCs w:val="20"/>
              </w:rPr>
            </w:pPr>
            <w:r>
              <w:rPr>
                <w:rFonts w:hint="default"/>
                <w:b/>
                <w:bCs/>
                <w:kern w:val="2"/>
                <w:sz w:val="20"/>
                <w:szCs w:val="20"/>
              </w:rPr>
              <w:t>SECRETARIA DE ASSISTÊNCIA SOCIAL, TRABALHO E HABITAÇÃO</w:t>
            </w:r>
          </w:p>
        </w:tc>
      </w:tr>
      <w:tr w14:paraId="0A408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4678" w:type="dxa"/>
          </w:tcPr>
          <w:p w14:paraId="4CD64221">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GESTOR: </w:t>
            </w:r>
            <w:r>
              <w:rPr>
                <w:rFonts w:hint="default"/>
                <w:bCs/>
                <w:kern w:val="2"/>
                <w:sz w:val="20"/>
                <w:szCs w:val="20"/>
              </w:rPr>
              <w:t>ANDERSON MARCELO DILKIN</w:t>
            </w:r>
            <w:r>
              <w:rPr>
                <w:rFonts w:hint="default"/>
                <w:kern w:val="2"/>
                <w:sz w:val="20"/>
                <w:szCs w:val="20"/>
              </w:rPr>
              <w:t xml:space="preserve">    </w:t>
            </w:r>
          </w:p>
          <w:p w14:paraId="627488FE">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CARGO: </w:t>
            </w:r>
            <w:r>
              <w:rPr>
                <w:rFonts w:hint="default"/>
                <w:bCs/>
                <w:kern w:val="2"/>
                <w:sz w:val="20"/>
                <w:szCs w:val="20"/>
              </w:rPr>
              <w:t>SUPERVISOR 1</w:t>
            </w:r>
          </w:p>
          <w:p w14:paraId="28D47595">
            <w:pPr>
              <w:keepNext w:val="0"/>
              <w:keepLines w:val="0"/>
              <w:suppressLineNumbers w:val="0"/>
              <w:tabs>
                <w:tab w:val="left" w:pos="426"/>
              </w:tabs>
              <w:spacing w:beforeAutospacing="0" w:afterAutospacing="0"/>
              <w:rPr>
                <w:rFonts w:hint="default"/>
                <w:kern w:val="2"/>
                <w:sz w:val="20"/>
                <w:szCs w:val="20"/>
                <w:lang w:val="pt-BR"/>
              </w:rPr>
            </w:pPr>
            <w:r>
              <w:rPr>
                <w:rFonts w:hint="default"/>
                <w:b/>
                <w:kern w:val="2"/>
                <w:sz w:val="20"/>
                <w:szCs w:val="20"/>
              </w:rPr>
              <w:t>MATRÍCULA:</w:t>
            </w:r>
            <w:r>
              <w:rPr>
                <w:rFonts w:hint="default"/>
                <w:kern w:val="2"/>
                <w:sz w:val="20"/>
                <w:szCs w:val="20"/>
              </w:rPr>
              <w:t xml:space="preserve"> </w:t>
            </w:r>
            <w:r>
              <w:rPr>
                <w:rFonts w:hint="default"/>
                <w:kern w:val="2"/>
                <w:sz w:val="20"/>
                <w:szCs w:val="20"/>
                <w:lang w:val="pt-BR"/>
              </w:rPr>
              <w:t>16472</w:t>
            </w:r>
          </w:p>
        </w:tc>
        <w:tc>
          <w:tcPr>
            <w:tcW w:w="4389" w:type="dxa"/>
          </w:tcPr>
          <w:p w14:paraId="444D2509">
            <w:pPr>
              <w:keepNext w:val="0"/>
              <w:keepLines w:val="0"/>
              <w:suppressLineNumbers w:val="0"/>
              <w:tabs>
                <w:tab w:val="left" w:pos="426"/>
              </w:tabs>
              <w:spacing w:beforeAutospacing="0" w:afterAutospacing="0" w:line="276" w:lineRule="auto"/>
              <w:rPr>
                <w:rFonts w:hint="default" w:ascii="Arial" w:hAnsi="Arial" w:cs="Arial"/>
                <w:kern w:val="2"/>
                <w:sz w:val="20"/>
                <w:szCs w:val="20"/>
              </w:rPr>
            </w:pPr>
            <w:r>
              <w:rPr>
                <w:rFonts w:hint="default" w:ascii="Arial" w:hAnsi="Arial" w:cs="Arial"/>
                <w:b/>
                <w:kern w:val="2"/>
                <w:sz w:val="20"/>
                <w:szCs w:val="20"/>
              </w:rPr>
              <w:t xml:space="preserve">SUPLENTE : </w:t>
            </w:r>
            <w:r>
              <w:rPr>
                <w:rFonts w:hint="default" w:ascii="Arial" w:hAnsi="Arial" w:cs="Arial"/>
                <w:b w:val="0"/>
                <w:bCs/>
                <w:kern w:val="2"/>
                <w:sz w:val="20"/>
                <w:szCs w:val="20"/>
              </w:rPr>
              <w:t>LIGIA MARIA ANDRADE DE ABREU DANTAS</w:t>
            </w:r>
          </w:p>
          <w:p w14:paraId="3FC7A392">
            <w:pPr>
              <w:keepNext w:val="0"/>
              <w:keepLines w:val="0"/>
              <w:suppressLineNumbers w:val="0"/>
              <w:tabs>
                <w:tab w:val="left" w:pos="426"/>
              </w:tabs>
              <w:spacing w:beforeAutospacing="0" w:afterAutospacing="0" w:line="276" w:lineRule="auto"/>
              <w:rPr>
                <w:rFonts w:hint="default"/>
                <w:b/>
                <w:kern w:val="2"/>
                <w:sz w:val="20"/>
                <w:szCs w:val="20"/>
              </w:rPr>
            </w:pPr>
            <w:r>
              <w:rPr>
                <w:rFonts w:hint="default" w:ascii="Arial" w:hAnsi="Arial" w:cs="Arial"/>
                <w:b/>
                <w:kern w:val="2"/>
                <w:sz w:val="20"/>
                <w:szCs w:val="20"/>
              </w:rPr>
              <w:t xml:space="preserve">CARGO: </w:t>
            </w:r>
            <w:r>
              <w:rPr>
                <w:rFonts w:hint="default" w:ascii="Arial" w:hAnsi="Arial" w:cs="Arial"/>
                <w:bCs/>
                <w:kern w:val="2"/>
                <w:sz w:val="20"/>
                <w:szCs w:val="20"/>
              </w:rPr>
              <w:t>SUPERVISOR 1</w:t>
            </w:r>
            <w:r>
              <w:rPr>
                <w:rFonts w:hint="default" w:ascii="Arial" w:hAnsi="Arial" w:cs="Arial"/>
                <w:b/>
                <w:kern w:val="2"/>
                <w:sz w:val="20"/>
                <w:szCs w:val="20"/>
              </w:rPr>
              <w:t xml:space="preserve">   </w:t>
            </w:r>
            <w:r>
              <w:rPr>
                <w:rFonts w:hint="default"/>
                <w:b/>
                <w:kern w:val="2"/>
                <w:sz w:val="20"/>
                <w:szCs w:val="20"/>
              </w:rPr>
              <w:t xml:space="preserve">     </w:t>
            </w:r>
          </w:p>
          <w:p w14:paraId="527F80B0">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MATRÍCULA: </w:t>
            </w:r>
            <w:r>
              <w:rPr>
                <w:rFonts w:hint="default"/>
                <w:bCs/>
                <w:kern w:val="2"/>
                <w:sz w:val="20"/>
                <w:szCs w:val="20"/>
              </w:rPr>
              <w:t>15692</w:t>
            </w:r>
          </w:p>
        </w:tc>
      </w:tr>
    </w:tbl>
    <w:p w14:paraId="2D5D7420">
      <w:pPr>
        <w:pStyle w:val="25"/>
        <w:widowControl/>
        <w:numPr>
          <w:ilvl w:val="0"/>
          <w:numId w:val="0"/>
        </w:numPr>
        <w:tabs>
          <w:tab w:val="left" w:pos="567"/>
        </w:tabs>
        <w:autoSpaceDE/>
        <w:autoSpaceDN/>
        <w:spacing w:line="360" w:lineRule="auto"/>
        <w:ind w:leftChars="0"/>
        <w:contextualSpacing/>
        <w:rPr>
          <w:rFonts w:ascii="Arial" w:hAnsi="Arial" w:cs="Arial"/>
        </w:rPr>
      </w:pPr>
    </w:p>
    <w:p w14:paraId="548FDFF8">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20.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39C17D7">
      <w:pPr>
        <w:keepNext w:val="0"/>
        <w:keepLines w:val="0"/>
        <w:pageBreakBefore w:val="0"/>
        <w:kinsoku/>
        <w:wordWrap/>
        <w:overflowPunct/>
        <w:topLinePunct w:val="0"/>
        <w:bidi w:val="0"/>
        <w:snapToGrid/>
        <w:spacing w:line="360" w:lineRule="auto"/>
        <w:jc w:val="both"/>
        <w:textAlignment w:val="auto"/>
        <w:rPr>
          <w:rFonts w:ascii="Arial" w:hAnsi="Arial" w:cs="Arial"/>
          <w:color w:val="000000"/>
          <w:sz w:val="22"/>
          <w:szCs w:val="22"/>
        </w:rPr>
      </w:pPr>
      <w:r>
        <w:rPr>
          <w:rFonts w:hint="default" w:ascii="Arial" w:hAnsi="Arial" w:cs="Arial"/>
          <w:b/>
          <w:color w:val="000000"/>
          <w:sz w:val="22"/>
          <w:szCs w:val="22"/>
          <w:lang w:val="pt-BR"/>
        </w:rPr>
        <w:t>20</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w:t>
      </w:r>
      <w:r>
        <w:rPr>
          <w:rFonts w:ascii="Arial" w:hAnsi="Arial" w:cs="Arial"/>
          <w:color w:val="000000"/>
          <w:sz w:val="22"/>
          <w:szCs w:val="22"/>
          <w:lang w:val="pt-BR"/>
        </w:rPr>
        <w:t>contratação</w:t>
      </w:r>
      <w:r>
        <w:rPr>
          <w:rFonts w:ascii="Arial" w:hAnsi="Arial" w:cs="Arial"/>
          <w:color w:val="000000"/>
          <w:sz w:val="22"/>
          <w:szCs w:val="22"/>
        </w:rPr>
        <w:t xml:space="preserve">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w:t>
      </w:r>
      <w:r>
        <w:rPr>
          <w:rFonts w:ascii="Arial" w:hAnsi="Arial" w:cs="Arial"/>
          <w:color w:val="000000"/>
          <w:sz w:val="22"/>
          <w:szCs w:val="22"/>
          <w:lang w:val="pt-BR"/>
        </w:rPr>
        <w:t>Agente de Contratação</w:t>
      </w:r>
      <w:r>
        <w:rPr>
          <w:rFonts w:ascii="Arial" w:hAnsi="Arial" w:cs="Arial"/>
          <w:color w:val="000000"/>
          <w:sz w:val="22"/>
          <w:szCs w:val="22"/>
        </w:rPr>
        <w:t xml:space="preserve"> e Equipe de Apoio.</w:t>
      </w:r>
    </w:p>
    <w:p w14:paraId="2F2CE96E">
      <w:pPr>
        <w:pStyle w:val="48"/>
        <w:keepNext w:val="0"/>
        <w:keepLines w:val="0"/>
        <w:pageBreakBefore w:val="0"/>
        <w:numPr>
          <w:ilvl w:val="0"/>
          <w:numId w:val="0"/>
        </w:numPr>
        <w:tabs>
          <w:tab w:val="left" w:pos="480"/>
        </w:tabs>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20.2.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58D5AE3E">
      <w:pPr>
        <w:pStyle w:val="48"/>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20.3. </w:t>
      </w:r>
      <w:r>
        <w:rPr>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sz w:val="22"/>
          <w:szCs w:val="22"/>
          <w:lang w:val="pt-BR"/>
        </w:rPr>
        <w:t>Agente de Contratação</w:t>
      </w:r>
      <w:r>
        <w:rPr>
          <w:sz w:val="22"/>
          <w:szCs w:val="22"/>
        </w:rPr>
        <w:t>.</w:t>
      </w:r>
    </w:p>
    <w:p w14:paraId="61F1832E">
      <w:pPr>
        <w:pStyle w:val="48"/>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20.4. </w:t>
      </w:r>
      <w:r>
        <w:rPr>
          <w:sz w:val="22"/>
          <w:szCs w:val="22"/>
        </w:rPr>
        <w:t xml:space="preserve">As normas disciplinadoras da </w:t>
      </w:r>
      <w:r>
        <w:rPr>
          <w:sz w:val="22"/>
          <w:szCs w:val="22"/>
          <w:lang w:val="pt-BR"/>
        </w:rPr>
        <w:t>contratação</w:t>
      </w:r>
      <w:r>
        <w:rPr>
          <w:sz w:val="22"/>
          <w:szCs w:val="22"/>
        </w:rPr>
        <w:t xml:space="preserve"> serão sempre interpretadas em favor da ampliação da disputa entre os interessados, desde que não comprometam o interesse da Administração, o princípio da isonomia, a finalidade e a segurança da contratação. </w:t>
      </w:r>
    </w:p>
    <w:p w14:paraId="428C2583">
      <w:pPr>
        <w:pStyle w:val="48"/>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20.5. </w:t>
      </w:r>
      <w:r>
        <w:rPr>
          <w:sz w:val="22"/>
          <w:szCs w:val="22"/>
        </w:rPr>
        <w:t xml:space="preserve">Os </w:t>
      </w:r>
      <w:r>
        <w:rPr>
          <w:rFonts w:hint="default"/>
          <w:sz w:val="22"/>
          <w:szCs w:val="22"/>
          <w:lang w:val="pt-BR"/>
        </w:rPr>
        <w:t>participantes</w:t>
      </w:r>
      <w:r>
        <w:rPr>
          <w:sz w:val="22"/>
          <w:szCs w:val="22"/>
        </w:rPr>
        <w:t xml:space="preserve"> assumem todos os custos de preparação e apresentação de suas propostas e a Administração não será, em nenhum caso, responsável por esses custos, independentemente da condução ou do resultado do processo.</w:t>
      </w:r>
    </w:p>
    <w:p w14:paraId="6BEC780F">
      <w:pPr>
        <w:pStyle w:val="48"/>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20.6. </w:t>
      </w:r>
      <w:r>
        <w:rPr>
          <w:sz w:val="22"/>
          <w:szCs w:val="22"/>
        </w:rPr>
        <w:t>Na contagem dos prazos estabelecidos neste Edital e seus Anexos, excluir-se-á o dia do início e incluir-se-á o do vencimento. Só se iniciam e vencem os prazos em dias de expediente na Administração.</w:t>
      </w:r>
    </w:p>
    <w:p w14:paraId="295CBED7">
      <w:pPr>
        <w:pStyle w:val="48"/>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20.7. </w:t>
      </w:r>
      <w:r>
        <w:rPr>
          <w:sz w:val="22"/>
          <w:szCs w:val="22"/>
        </w:rPr>
        <w:t xml:space="preserve">O desatendimento de exigências formais não essenciais não importará o afastamento do </w:t>
      </w:r>
      <w:r>
        <w:rPr>
          <w:rFonts w:hint="default"/>
          <w:sz w:val="22"/>
          <w:szCs w:val="22"/>
          <w:lang w:val="pt-BR"/>
        </w:rPr>
        <w:t>participante</w:t>
      </w:r>
      <w:r>
        <w:rPr>
          <w:sz w:val="22"/>
          <w:szCs w:val="22"/>
        </w:rPr>
        <w:t>, desde que seja possível o aproveitamento do ato, observados os princípios da isonomia e do interesse público.</w:t>
      </w:r>
    </w:p>
    <w:p w14:paraId="55D38AB3">
      <w:pPr>
        <w:pStyle w:val="48"/>
        <w:keepNext w:val="0"/>
        <w:keepLines w:val="0"/>
        <w:pageBreakBefore w:val="0"/>
        <w:numPr>
          <w:ilvl w:val="0"/>
          <w:numId w:val="0"/>
        </w:numPr>
        <w:kinsoku/>
        <w:wordWrap/>
        <w:overflowPunct/>
        <w:topLinePunct w:val="0"/>
        <w:bidi w:val="0"/>
        <w:snapToGrid/>
        <w:spacing w:before="0" w:after="0" w:line="360" w:lineRule="auto"/>
        <w:ind w:leftChars="0"/>
        <w:textAlignment w:val="auto"/>
        <w:rPr>
          <w:sz w:val="22"/>
          <w:szCs w:val="22"/>
        </w:rPr>
      </w:pPr>
      <w:r>
        <w:rPr>
          <w:rFonts w:hint="default"/>
          <w:b/>
          <w:bCs/>
          <w:sz w:val="22"/>
          <w:szCs w:val="22"/>
          <w:lang w:val="pt-BR"/>
        </w:rPr>
        <w:t xml:space="preserve">20.8.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62FE0E9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9.</w:t>
      </w:r>
      <w:r>
        <w:rPr>
          <w:rFonts w:hint="default" w:ascii="Arial" w:hAnsi="Arial" w:cs="Arial"/>
          <w:sz w:val="22"/>
          <w:szCs w:val="22"/>
        </w:rPr>
        <w:t xml:space="preserve"> É facultado ao </w:t>
      </w:r>
      <w:r>
        <w:rPr>
          <w:rFonts w:hint="default" w:ascii="Arial" w:hAnsi="Arial" w:cs="Arial"/>
          <w:sz w:val="22"/>
          <w:szCs w:val="22"/>
          <w:lang w:val="pt-BR"/>
        </w:rPr>
        <w:t>Agente de Contratação</w:t>
      </w:r>
      <w:r>
        <w:rPr>
          <w:rFonts w:hint="default" w:ascii="Arial" w:hAnsi="Arial" w:cs="Arial"/>
          <w:sz w:val="22"/>
          <w:szCs w:val="22"/>
        </w:rPr>
        <w:t xml:space="preserve"> ou à Autoridade Superior, em qualquer fase da </w:t>
      </w:r>
      <w:r>
        <w:rPr>
          <w:rFonts w:hint="default" w:ascii="Arial" w:hAnsi="Arial" w:cs="Arial"/>
          <w:sz w:val="22"/>
          <w:szCs w:val="22"/>
          <w:lang w:val="pt-BR"/>
        </w:rPr>
        <w:t>contratação</w:t>
      </w:r>
      <w:r>
        <w:rPr>
          <w:rFonts w:hint="default" w:ascii="Arial" w:hAnsi="Arial" w:cs="Arial"/>
          <w:sz w:val="22"/>
          <w:szCs w:val="22"/>
        </w:rPr>
        <w:t>, a promoção de diligência destinada a esclarecer ou complementar a instrução do processo, vedada a inclusão posterior de documento ou informação que deveria constar no ato da sessão pública.</w:t>
      </w:r>
    </w:p>
    <w:p w14:paraId="5DEE9C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eastAsia="Arial" w:cs="Arial"/>
          <w:sz w:val="22"/>
          <w:szCs w:val="22"/>
        </w:rPr>
      </w:pPr>
      <w:r>
        <w:rPr>
          <w:rFonts w:hint="default" w:ascii="Arial" w:hAnsi="Arial" w:cs="Arial"/>
          <w:b/>
          <w:bCs/>
          <w:sz w:val="22"/>
          <w:szCs w:val="22"/>
          <w:lang w:val="pt-BR"/>
        </w:rPr>
        <w:t>20</w:t>
      </w:r>
      <w:r>
        <w:rPr>
          <w:rFonts w:hint="default" w:ascii="Arial" w:hAnsi="Arial" w:eastAsia="Arial" w:cs="Arial"/>
          <w:b/>
          <w:bCs/>
          <w:color w:val="000000"/>
          <w:sz w:val="22"/>
          <w:szCs w:val="22"/>
        </w:rPr>
        <w:t>.</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w:t>
      </w:r>
      <w:r>
        <w:rPr>
          <w:rFonts w:hint="default" w:ascii="Arial" w:hAnsi="Arial" w:eastAsia="Arial" w:cs="Arial"/>
          <w:color w:val="000000"/>
          <w:sz w:val="22"/>
          <w:szCs w:val="22"/>
          <w:lang w:val="pt-BR"/>
        </w:rPr>
        <w:t>contratação</w:t>
      </w:r>
      <w:r>
        <w:rPr>
          <w:rFonts w:hint="default" w:ascii="Arial" w:hAnsi="Arial" w:eastAsia="Arial" w:cs="Arial"/>
          <w:color w:val="000000"/>
          <w:sz w:val="22"/>
          <w:szCs w:val="22"/>
        </w:rPr>
        <w:t xml:space="preserve"> será feita pela Autoridade Superior.</w:t>
      </w:r>
    </w:p>
    <w:p w14:paraId="438FE8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w:t>
      </w:r>
      <w:r>
        <w:rPr>
          <w:rFonts w:hint="default" w:ascii="Arial" w:hAnsi="Arial" w:cs="Arial"/>
          <w:sz w:val="22"/>
          <w:szCs w:val="22"/>
          <w:lang w:val="pt-BR"/>
        </w:rPr>
        <w:t>contratação</w:t>
      </w:r>
      <w:r>
        <w:rPr>
          <w:rFonts w:hint="default" w:ascii="Arial" w:hAnsi="Arial" w:cs="Arial"/>
          <w:sz w:val="22"/>
          <w:szCs w:val="22"/>
        </w:rPr>
        <w:t xml:space="preserve">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31FE5A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12.</w:t>
      </w:r>
      <w:r>
        <w:rPr>
          <w:rFonts w:hint="default" w:ascii="Arial" w:hAnsi="Arial" w:cs="Arial"/>
          <w:sz w:val="22"/>
          <w:szCs w:val="22"/>
        </w:rPr>
        <w:t xml:space="preserve"> As </w:t>
      </w:r>
      <w:r>
        <w:rPr>
          <w:rFonts w:hint="default" w:ascii="Arial" w:hAnsi="Arial" w:cs="Arial"/>
          <w:sz w:val="22"/>
          <w:szCs w:val="22"/>
          <w:lang w:val="pt-BR"/>
        </w:rPr>
        <w:t>participante</w:t>
      </w:r>
      <w:r>
        <w:rPr>
          <w:rFonts w:hint="default" w:ascii="Arial" w:hAnsi="Arial" w:cs="Arial"/>
          <w:sz w:val="22"/>
          <w:szCs w:val="22"/>
        </w:rPr>
        <w:t xml:space="preserve">s não terão direito à indenização em decorrência da anulação do procedimento,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613237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lang w:val="pt-BR"/>
        </w:rPr>
        <w:t>20</w:t>
      </w:r>
      <w:r>
        <w:rPr>
          <w:rFonts w:hint="default" w:ascii="Arial" w:hAnsi="Arial" w:cs="Arial"/>
          <w:b/>
          <w:bCs/>
          <w:sz w:val="22"/>
          <w:szCs w:val="22"/>
        </w:rPr>
        <w:t>.</w:t>
      </w:r>
      <w:r>
        <w:rPr>
          <w:rFonts w:hint="default" w:ascii="Arial" w:hAnsi="Arial" w:cs="Arial"/>
          <w:b/>
          <w:bCs/>
          <w:sz w:val="22"/>
          <w:szCs w:val="22"/>
          <w:lang w:val="pt-BR"/>
        </w:rPr>
        <w:t>13.</w:t>
      </w:r>
      <w:r>
        <w:rPr>
          <w:rFonts w:hint="default" w:ascii="Arial" w:hAnsi="Arial" w:cs="Arial"/>
          <w:sz w:val="22"/>
          <w:szCs w:val="22"/>
        </w:rPr>
        <w:t xml:space="preserve"> As </w:t>
      </w:r>
      <w:r>
        <w:rPr>
          <w:rFonts w:hint="default" w:ascii="Arial" w:hAnsi="Arial" w:cs="Arial"/>
          <w:sz w:val="22"/>
          <w:szCs w:val="22"/>
          <w:lang w:val="pt-BR"/>
        </w:rPr>
        <w:t>participante</w:t>
      </w:r>
      <w:r>
        <w:rPr>
          <w:rFonts w:hint="default" w:ascii="Arial" w:hAnsi="Arial" w:cs="Arial"/>
          <w:sz w:val="22"/>
          <w:szCs w:val="22"/>
        </w:rPr>
        <w:t xml:space="preserve">s são responsáveis pela fidelidade e legitimidade das informações e dos documentos apresentados em qualquer fase da </w:t>
      </w:r>
      <w:r>
        <w:rPr>
          <w:rFonts w:hint="default" w:ascii="Arial" w:hAnsi="Arial" w:cs="Arial"/>
          <w:sz w:val="22"/>
          <w:szCs w:val="22"/>
          <w:lang w:val="pt-BR"/>
        </w:rPr>
        <w:t>contratação</w:t>
      </w:r>
      <w:r>
        <w:rPr>
          <w:rFonts w:hint="default" w:ascii="Arial" w:hAnsi="Arial" w:cs="Arial"/>
          <w:sz w:val="22"/>
          <w:szCs w:val="22"/>
        </w:rPr>
        <w:t>, assumindo ainda, todos os custos de preparação e apresentação de sua proposta, uma vez que o Município não será, em nenhum caso, responsável por esses custos, independentemente da condução ou do resultado do processo.</w:t>
      </w:r>
    </w:p>
    <w:p w14:paraId="5C0FDDA7">
      <w:pPr>
        <w:pStyle w:val="48"/>
        <w:keepNext w:val="0"/>
        <w:keepLines w:val="0"/>
        <w:pageBreakBefore w:val="0"/>
        <w:numPr>
          <w:ilvl w:val="0"/>
          <w:numId w:val="0"/>
        </w:numPr>
        <w:kinsoku/>
        <w:wordWrap/>
        <w:overflowPunct/>
        <w:topLinePunct w:val="0"/>
        <w:bidi w:val="0"/>
        <w:snapToGrid/>
        <w:spacing w:before="0" w:after="0" w:line="360" w:lineRule="auto"/>
        <w:ind w:leftChars="0"/>
        <w:textAlignment w:val="auto"/>
        <w:rPr>
          <w:rFonts w:hint="default" w:eastAsia="Times New Roman"/>
          <w:sz w:val="22"/>
          <w:szCs w:val="22"/>
          <w:lang w:val="pt-BR"/>
        </w:rPr>
      </w:pPr>
      <w:r>
        <w:rPr>
          <w:rFonts w:hint="default" w:ascii="Arial" w:hAnsi="Arial" w:cs="Arial"/>
          <w:b/>
          <w:bCs/>
          <w:sz w:val="22"/>
          <w:szCs w:val="22"/>
          <w:lang w:val="pt-BR"/>
        </w:rPr>
        <w:t>2</w:t>
      </w:r>
      <w:r>
        <w:rPr>
          <w:rFonts w:hint="default" w:cs="Arial"/>
          <w:b/>
          <w:bCs/>
          <w:sz w:val="22"/>
          <w:szCs w:val="22"/>
          <w:lang w:val="pt-BR"/>
        </w:rPr>
        <w:t>0</w:t>
      </w:r>
      <w:r>
        <w:rPr>
          <w:rFonts w:hint="default"/>
          <w:b/>
          <w:bCs/>
          <w:sz w:val="22"/>
          <w:szCs w:val="22"/>
          <w:lang w:val="pt-BR"/>
        </w:rPr>
        <w:t xml:space="preserve">.14.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2"/>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2"/>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2"/>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2285F3F9">
      <w:pPr>
        <w:pStyle w:val="57"/>
        <w:keepNext w:val="0"/>
        <w:keepLines w:val="0"/>
        <w:pageBreakBefore w:val="0"/>
        <w:tabs>
          <w:tab w:val="left" w:pos="1701"/>
        </w:tabs>
        <w:kinsoku/>
        <w:wordWrap/>
        <w:overflowPunct/>
        <w:topLinePunct w:val="0"/>
        <w:bidi w:val="0"/>
        <w:snapToGrid/>
        <w:spacing w:line="360" w:lineRule="auto"/>
        <w:textAlignment w:val="auto"/>
        <w:rPr>
          <w:rFonts w:ascii="Arial" w:hAnsi="Arial" w:cs="Arial"/>
          <w:szCs w:val="22"/>
        </w:rPr>
      </w:pPr>
      <w:r>
        <w:rPr>
          <w:rFonts w:hint="default" w:ascii="Arial" w:hAnsi="Arial" w:cs="Arial"/>
          <w:b/>
          <w:bCs/>
          <w:sz w:val="22"/>
          <w:szCs w:val="22"/>
          <w:lang w:val="pt-BR"/>
        </w:rPr>
        <w:t>20</w:t>
      </w:r>
      <w:r>
        <w:rPr>
          <w:rFonts w:hint="default" w:ascii="Arial" w:hAnsi="Arial" w:cs="Arial"/>
          <w:b/>
          <w:color w:val="000000"/>
          <w:szCs w:val="22"/>
          <w:lang w:val="pt-BR"/>
        </w:rPr>
        <w:t>.15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2592CB0C">
      <w:pPr>
        <w:keepNext w:val="0"/>
        <w:keepLines w:val="0"/>
        <w:pageBreakBefore w:val="0"/>
        <w:tabs>
          <w:tab w:val="left" w:pos="1080"/>
        </w:tabs>
        <w:kinsoku/>
        <w:wordWrap/>
        <w:overflowPunct/>
        <w:topLinePunct w:val="0"/>
        <w:bidi w:val="0"/>
        <w:snapToGrid/>
        <w:spacing w:line="360" w:lineRule="auto"/>
        <w:jc w:val="both"/>
        <w:textAlignment w:val="auto"/>
        <w:rPr>
          <w:rFonts w:ascii="Arial" w:hAnsi="Arial" w:cs="Arial"/>
          <w:color w:val="000000"/>
          <w:sz w:val="22"/>
          <w:szCs w:val="22"/>
        </w:rPr>
      </w:pPr>
      <w:r>
        <w:rPr>
          <w:rFonts w:hint="default" w:ascii="Arial" w:hAnsi="Arial" w:cs="Arial"/>
          <w:b/>
          <w:bCs/>
          <w:sz w:val="22"/>
          <w:szCs w:val="22"/>
          <w:lang w:val="pt-BR"/>
        </w:rPr>
        <w:t>20</w:t>
      </w:r>
      <w:r>
        <w:rPr>
          <w:rFonts w:hint="default" w:ascii="Arial" w:hAnsi="Arial" w:cs="Arial"/>
          <w:b/>
          <w:color w:val="000000"/>
          <w:sz w:val="22"/>
          <w:szCs w:val="22"/>
          <w:lang w:val="pt-BR"/>
        </w:rPr>
        <w:t>.16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6D52A3B1">
      <w:pPr>
        <w:keepNext w:val="0"/>
        <w:keepLines w:val="0"/>
        <w:pageBreakBefore w:val="0"/>
        <w:tabs>
          <w:tab w:val="left" w:pos="1080"/>
        </w:tabs>
        <w:kinsoku/>
        <w:wordWrap/>
        <w:overflowPunct/>
        <w:topLinePunct w:val="0"/>
        <w:bidi w:val="0"/>
        <w:snapToGrid/>
        <w:spacing w:line="360" w:lineRule="auto"/>
        <w:jc w:val="both"/>
        <w:textAlignment w:val="auto"/>
        <w:rPr>
          <w:rFonts w:hint="default" w:ascii="Arial" w:hAnsi="Arial" w:cs="Arial"/>
          <w:color w:val="000000"/>
          <w:sz w:val="22"/>
          <w:szCs w:val="22"/>
        </w:rPr>
      </w:pPr>
      <w:r>
        <w:rPr>
          <w:rFonts w:hint="default" w:ascii="Arial" w:hAnsi="Arial" w:cs="Arial"/>
          <w:b/>
          <w:bCs/>
          <w:sz w:val="22"/>
          <w:szCs w:val="22"/>
          <w:lang w:val="pt-BR"/>
        </w:rPr>
        <w:t>20</w:t>
      </w:r>
      <w:r>
        <w:rPr>
          <w:rFonts w:hint="default" w:ascii="Arial" w:hAnsi="Arial" w:cs="Arial"/>
          <w:b/>
          <w:color w:val="000000"/>
          <w:sz w:val="22"/>
          <w:szCs w:val="22"/>
          <w:lang w:val="pt-BR"/>
        </w:rPr>
        <w:t>.17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4664B91E">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0BF0CA3">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p>
    <w:p w14:paraId="6520EB6B">
      <w:pPr>
        <w:keepNext w:val="0"/>
        <w:keepLines w:val="0"/>
        <w:pageBreakBefore w:val="0"/>
        <w:kinsoku/>
        <w:wordWrap/>
        <w:overflowPunct/>
        <w:topLinePunct w:val="0"/>
        <w:bidi w:val="0"/>
        <w:snapToGrid/>
        <w:spacing w:line="360" w:lineRule="auto"/>
        <w:ind w:left="0" w:leftChars="0" w:firstLine="440" w:firstLineChars="200"/>
        <w:textAlignment w:val="auto"/>
        <w:rPr>
          <w:rFonts w:ascii="Arial" w:hAnsi="Arial" w:cs="Arial"/>
          <w:b w:val="0"/>
          <w:bCs/>
          <w:u w:val="none"/>
        </w:rPr>
      </w:pPr>
      <w:r>
        <w:rPr>
          <w:rFonts w:ascii="Arial" w:hAnsi="Arial" w:cs="Arial"/>
          <w:b/>
          <w:u w:val="none"/>
        </w:rPr>
        <w:t>Anexo I</w:t>
      </w:r>
      <w:r>
        <w:rPr>
          <w:rFonts w:hint="default" w:ascii="Arial" w:hAnsi="Arial" w:cs="Arial"/>
          <w:b/>
          <w:u w:val="none"/>
          <w:lang w:val="pt-BR"/>
        </w:rPr>
        <w:t xml:space="preserve">II </w:t>
      </w:r>
      <w:r>
        <w:rPr>
          <w:rFonts w:ascii="Arial" w:hAnsi="Arial" w:cs="Arial"/>
          <w:b/>
          <w:u w:val="none"/>
        </w:rPr>
        <w:t xml:space="preserve">– </w:t>
      </w:r>
      <w:r>
        <w:rPr>
          <w:rFonts w:ascii="Arial" w:hAnsi="Arial" w:cs="Arial"/>
          <w:b w:val="0"/>
          <w:bCs/>
          <w:u w:val="none"/>
        </w:rPr>
        <w:t>Formulário para Inscrição</w:t>
      </w:r>
    </w:p>
    <w:p w14:paraId="4937B442">
      <w:pPr>
        <w:keepNext w:val="0"/>
        <w:keepLines w:val="0"/>
        <w:pageBreakBefore w:val="0"/>
        <w:kinsoku/>
        <w:wordWrap/>
        <w:overflowPunct/>
        <w:topLinePunct w:val="0"/>
        <w:bidi w:val="0"/>
        <w:snapToGrid/>
        <w:spacing w:line="360" w:lineRule="auto"/>
        <w:ind w:left="0" w:leftChars="0" w:firstLine="440" w:firstLineChars="200"/>
        <w:textAlignment w:val="auto"/>
        <w:rPr>
          <w:rFonts w:ascii="Arial" w:hAnsi="Arial" w:cs="Arial"/>
          <w:b/>
          <w:u w:val="none"/>
        </w:rPr>
      </w:pPr>
      <w:r>
        <w:rPr>
          <w:rFonts w:ascii="Arial" w:hAnsi="Arial" w:cs="Arial"/>
          <w:b/>
          <w:u w:val="none"/>
        </w:rPr>
        <w:t xml:space="preserve">Anexo </w:t>
      </w:r>
      <w:r>
        <w:rPr>
          <w:rFonts w:hint="default" w:ascii="Arial" w:hAnsi="Arial" w:cs="Arial"/>
          <w:b/>
          <w:u w:val="none"/>
          <w:lang w:val="pt-BR"/>
        </w:rPr>
        <w:t>I</w:t>
      </w:r>
      <w:r>
        <w:rPr>
          <w:rFonts w:ascii="Arial" w:hAnsi="Arial" w:cs="Arial"/>
          <w:b/>
          <w:u w:val="none"/>
        </w:rPr>
        <w:t xml:space="preserve">V – </w:t>
      </w:r>
      <w:r>
        <w:rPr>
          <w:rFonts w:ascii="Arial" w:hAnsi="Arial" w:cs="Arial"/>
          <w:b w:val="0"/>
          <w:bCs/>
          <w:u w:val="none"/>
        </w:rPr>
        <w:t>Autorização de Imagem e Voz</w:t>
      </w:r>
    </w:p>
    <w:p w14:paraId="6206B8F0">
      <w:pPr>
        <w:keepNext w:val="0"/>
        <w:keepLines w:val="0"/>
        <w:pageBreakBefore w:val="0"/>
        <w:kinsoku/>
        <w:wordWrap/>
        <w:overflowPunct/>
        <w:topLinePunct w:val="0"/>
        <w:bidi w:val="0"/>
        <w:snapToGrid/>
        <w:spacing w:line="360" w:lineRule="auto"/>
        <w:ind w:left="0" w:leftChars="0" w:firstLine="440" w:firstLineChars="200"/>
        <w:textAlignment w:val="auto"/>
        <w:rPr>
          <w:rFonts w:ascii="Arial" w:hAnsi="Arial" w:cs="Arial"/>
          <w:b w:val="0"/>
          <w:bCs/>
          <w:u w:val="none"/>
        </w:rPr>
      </w:pPr>
      <w:r>
        <w:rPr>
          <w:rFonts w:ascii="Arial" w:hAnsi="Arial" w:cs="Arial"/>
          <w:b/>
          <w:u w:val="none"/>
        </w:rPr>
        <w:t xml:space="preserve">Anexo V – </w:t>
      </w:r>
      <w:r>
        <w:rPr>
          <w:rFonts w:ascii="Arial" w:hAnsi="Arial" w:cs="Arial"/>
          <w:b w:val="0"/>
          <w:bCs/>
          <w:u w:val="none"/>
        </w:rPr>
        <w:t>Certidão de Inteiro Teor do Credenciamento</w:t>
      </w:r>
    </w:p>
    <w:p w14:paraId="3AD60B4F">
      <w:pPr>
        <w:keepNext w:val="0"/>
        <w:keepLines w:val="0"/>
        <w:pageBreakBefore w:val="0"/>
        <w:kinsoku/>
        <w:wordWrap/>
        <w:overflowPunct/>
        <w:topLinePunct w:val="0"/>
        <w:bidi w:val="0"/>
        <w:snapToGrid/>
        <w:spacing w:line="360" w:lineRule="auto"/>
        <w:ind w:left="0" w:leftChars="0" w:firstLine="440" w:firstLineChars="200"/>
        <w:textAlignment w:val="auto"/>
        <w:rPr>
          <w:rFonts w:ascii="Arial" w:hAnsi="Arial" w:cs="Arial"/>
          <w:b/>
          <w:u w:val="none"/>
        </w:rPr>
      </w:pPr>
      <w:r>
        <w:rPr>
          <w:rFonts w:ascii="Arial" w:hAnsi="Arial" w:cs="Arial"/>
          <w:b/>
          <w:u w:val="none"/>
        </w:rPr>
        <w:t xml:space="preserve">Anexo VI – </w:t>
      </w:r>
      <w:r>
        <w:rPr>
          <w:rFonts w:ascii="Arial" w:hAnsi="Arial" w:cs="Arial"/>
          <w:b w:val="0"/>
          <w:bCs/>
          <w:u w:val="none"/>
        </w:rPr>
        <w:t>Termo de Compromisso e Responsabilidade</w:t>
      </w:r>
    </w:p>
    <w:p w14:paraId="51DF4EE1">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 xml:space="preserve">Anexo </w:t>
      </w:r>
      <w:r>
        <w:rPr>
          <w:rFonts w:hint="default" w:ascii="Arial" w:hAnsi="Arial" w:cs="Arial"/>
          <w:b/>
          <w:sz w:val="22"/>
          <w:szCs w:val="22"/>
          <w:highlight w:val="none"/>
          <w:lang w:val="pt-BR"/>
        </w:rPr>
        <w:t>VII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1B865AEC">
      <w:pPr>
        <w:keepNext w:val="0"/>
        <w:keepLines w:val="0"/>
        <w:pageBreakBefore w:val="0"/>
        <w:kinsoku/>
        <w:wordWrap/>
        <w:overflowPunct/>
        <w:topLinePunct w:val="0"/>
        <w:bidi w:val="0"/>
        <w:snapToGrid/>
        <w:spacing w:line="360" w:lineRule="auto"/>
        <w:ind w:left="0" w:leftChars="0" w:firstLine="440" w:firstLineChars="200"/>
        <w:textAlignment w:val="auto"/>
        <w:rPr>
          <w:rFonts w:ascii="Arial" w:hAnsi="Arial" w:cs="Arial"/>
          <w:b w:val="0"/>
          <w:bCs/>
          <w:u w:val="none"/>
        </w:rPr>
      </w:pPr>
      <w:r>
        <w:rPr>
          <w:rFonts w:ascii="Arial" w:hAnsi="Arial" w:cs="Arial"/>
          <w:b/>
          <w:u w:val="none"/>
        </w:rPr>
        <w:t>Anexo</w:t>
      </w:r>
      <w:r>
        <w:rPr>
          <w:rFonts w:hint="default" w:ascii="Arial" w:hAnsi="Arial" w:cs="Arial"/>
          <w:b/>
          <w:u w:val="none"/>
          <w:lang w:val="pt-BR"/>
        </w:rPr>
        <w:t xml:space="preserve"> VII</w:t>
      </w:r>
      <w:r>
        <w:rPr>
          <w:rFonts w:ascii="Arial" w:hAnsi="Arial" w:cs="Arial"/>
          <w:b/>
          <w:u w:val="none"/>
        </w:rPr>
        <w:t xml:space="preserve">I – </w:t>
      </w:r>
      <w:r>
        <w:rPr>
          <w:rFonts w:ascii="Arial" w:hAnsi="Arial" w:cs="Arial"/>
          <w:b w:val="0"/>
          <w:bCs/>
          <w:u w:val="none"/>
        </w:rPr>
        <w:t>Minuta de Contrato</w:t>
      </w:r>
    </w:p>
    <w:p w14:paraId="0D59148D">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b w:val="0"/>
          <w:bCs/>
          <w:sz w:val="22"/>
          <w:szCs w:val="22"/>
          <w:highlight w:val="none"/>
          <w:u w:val="none"/>
        </w:rPr>
      </w:pPr>
    </w:p>
    <w:p w14:paraId="0C083D74">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b/>
          <w:sz w:val="22"/>
          <w:szCs w:val="22"/>
          <w:highlight w:val="none"/>
          <w:lang w:val="pt-BR"/>
        </w:rPr>
      </w:pPr>
      <w:r>
        <w:rPr>
          <w:rFonts w:hint="default" w:ascii="Arial" w:hAnsi="Arial" w:cs="Arial"/>
          <w:b/>
          <w:sz w:val="22"/>
          <w:szCs w:val="22"/>
          <w:highlight w:val="none"/>
          <w:lang w:val="pt-BR"/>
        </w:rPr>
        <w:t>Sinop/MT, 18 de fevereiro de 2025.</w:t>
      </w:r>
    </w:p>
    <w:p w14:paraId="2CC32E2F">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b/>
          <w:sz w:val="22"/>
          <w:szCs w:val="22"/>
          <w:highlight w:val="none"/>
          <w:lang w:val="pt-BR"/>
        </w:rPr>
      </w:pPr>
    </w:p>
    <w:p w14:paraId="263F984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b/>
          <w:sz w:val="22"/>
          <w:szCs w:val="22"/>
          <w:highlight w:val="none"/>
          <w:lang w:val="pt-BR"/>
        </w:rPr>
      </w:pPr>
    </w:p>
    <w:p w14:paraId="79C909E6">
      <w:pPr>
        <w:keepNext w:val="0"/>
        <w:keepLines w:val="0"/>
        <w:pageBreakBefore w:val="0"/>
        <w:widowControl/>
        <w:kinsoku/>
        <w:wordWrap/>
        <w:overflowPunct/>
        <w:topLinePunct w:val="0"/>
        <w:autoSpaceDE/>
        <w:autoSpaceDN/>
        <w:bidi w:val="0"/>
        <w:adjustRightInd/>
        <w:snapToGrid/>
        <w:spacing w:line="360" w:lineRule="auto"/>
        <w:ind w:firstLine="425"/>
        <w:jc w:val="center"/>
        <w:textAlignment w:val="auto"/>
        <w:rPr>
          <w:rFonts w:hint="default" w:ascii="Arial" w:hAnsi="Arial" w:cs="Arial"/>
          <w:b/>
          <w:sz w:val="22"/>
          <w:szCs w:val="22"/>
          <w:highlight w:val="none"/>
          <w:lang w:val="pt-BR"/>
        </w:rPr>
      </w:pPr>
      <w:r>
        <w:rPr>
          <w:rFonts w:hint="default" w:ascii="Arial" w:hAnsi="Arial" w:cs="Arial"/>
          <w:b/>
          <w:sz w:val="22"/>
          <w:szCs w:val="22"/>
          <w:highlight w:val="none"/>
          <w:lang w:val="pt-BR"/>
        </w:rPr>
        <w:t>DÉBORA ABREU DE VASCONCELOS</w:t>
      </w:r>
    </w:p>
    <w:p w14:paraId="4D5CA19F">
      <w:pPr>
        <w:pStyle w:val="2"/>
        <w:tabs>
          <w:tab w:val="left" w:pos="567"/>
        </w:tabs>
        <w:spacing w:line="276" w:lineRule="auto"/>
        <w:ind w:left="0" w:right="72"/>
        <w:contextualSpacing/>
        <w:jc w:val="center"/>
        <w:rPr>
          <w:sz w:val="22"/>
          <w:szCs w:val="22"/>
          <w:highlight w:val="none"/>
        </w:rPr>
      </w:pPr>
      <w:r>
        <w:rPr>
          <w:rFonts w:hint="default"/>
          <w:sz w:val="22"/>
          <w:szCs w:val="22"/>
          <w:highlight w:val="none"/>
          <w:lang w:val="pt-BR"/>
        </w:rPr>
        <w:t xml:space="preserve"> </w:t>
      </w:r>
      <w:r>
        <w:rPr>
          <w:sz w:val="22"/>
          <w:szCs w:val="22"/>
          <w:highlight w:val="none"/>
          <w:lang w:val="pt-BR"/>
        </w:rPr>
        <w:t xml:space="preserve">PRESIDENTE </w:t>
      </w:r>
      <w:r>
        <w:rPr>
          <w:sz w:val="22"/>
          <w:szCs w:val="22"/>
          <w:highlight w:val="none"/>
        </w:rPr>
        <w:t>COMISSÃO ESPECIAL DE AVALIAÇÃO E CREDENCIAMENTO</w:t>
      </w:r>
    </w:p>
    <w:p w14:paraId="6C844C12">
      <w:pPr>
        <w:pStyle w:val="2"/>
        <w:tabs>
          <w:tab w:val="left" w:pos="567"/>
        </w:tabs>
        <w:spacing w:line="276" w:lineRule="auto"/>
        <w:ind w:left="0" w:right="72"/>
        <w:contextualSpacing/>
        <w:jc w:val="center"/>
        <w:rPr>
          <w:sz w:val="22"/>
          <w:szCs w:val="22"/>
          <w:highlight w:val="none"/>
        </w:rPr>
      </w:pPr>
    </w:p>
    <w:p w14:paraId="25B43C90">
      <w:pPr>
        <w:pStyle w:val="13"/>
        <w:spacing w:before="5"/>
        <w:jc w:val="center"/>
        <w:rPr>
          <w:b/>
          <w:bCs/>
          <w:sz w:val="28"/>
          <w:szCs w:val="28"/>
        </w:rPr>
      </w:pPr>
    </w:p>
    <w:p w14:paraId="1AA7738B">
      <w:pPr>
        <w:pStyle w:val="13"/>
        <w:spacing w:before="5"/>
        <w:jc w:val="center"/>
        <w:rPr>
          <w:b/>
          <w:bCs/>
          <w:sz w:val="28"/>
          <w:szCs w:val="28"/>
        </w:rPr>
      </w:pPr>
    </w:p>
    <w:p w14:paraId="5A57A8F9">
      <w:pPr>
        <w:pStyle w:val="13"/>
        <w:spacing w:before="5"/>
        <w:jc w:val="center"/>
        <w:rPr>
          <w:b/>
          <w:bCs/>
          <w:sz w:val="28"/>
          <w:szCs w:val="28"/>
        </w:rPr>
      </w:pPr>
    </w:p>
    <w:p w14:paraId="20143224">
      <w:pPr>
        <w:pStyle w:val="13"/>
        <w:spacing w:before="5"/>
        <w:jc w:val="both"/>
        <w:rPr>
          <w:b/>
          <w:bCs/>
          <w:sz w:val="28"/>
          <w:szCs w:val="28"/>
        </w:rPr>
      </w:pPr>
    </w:p>
    <w:p w14:paraId="6F828C40">
      <w:pPr>
        <w:pStyle w:val="13"/>
        <w:spacing w:before="5"/>
        <w:jc w:val="center"/>
        <w:rPr>
          <w:rFonts w:hint="default"/>
          <w:b/>
          <w:bCs/>
          <w:sz w:val="28"/>
          <w:szCs w:val="28"/>
          <w:lang w:val="pt-BR"/>
        </w:rPr>
      </w:pPr>
      <w:r>
        <w:rPr>
          <w:rFonts w:hint="default"/>
          <w:b/>
          <w:bCs/>
          <w:sz w:val="28"/>
          <w:szCs w:val="28"/>
          <w:lang w:val="pt-BR"/>
        </w:rPr>
        <w:t>ANEXO II</w:t>
      </w:r>
    </w:p>
    <w:p w14:paraId="72C9B1EB">
      <w:pPr>
        <w:pStyle w:val="13"/>
        <w:spacing w:before="5"/>
        <w:jc w:val="center"/>
        <w:rPr>
          <w:b/>
          <w:bCs/>
          <w:sz w:val="28"/>
          <w:szCs w:val="28"/>
        </w:rPr>
      </w:pPr>
      <w:r>
        <w:rPr>
          <w:b/>
          <w:bCs/>
          <w:sz w:val="28"/>
          <w:szCs w:val="28"/>
        </w:rPr>
        <w:t>TERMO</w:t>
      </w:r>
      <w:r>
        <w:rPr>
          <w:b/>
          <w:bCs/>
          <w:spacing w:val="-5"/>
          <w:sz w:val="28"/>
          <w:szCs w:val="28"/>
        </w:rPr>
        <w:t xml:space="preserve"> </w:t>
      </w:r>
      <w:r>
        <w:rPr>
          <w:b/>
          <w:bCs/>
          <w:sz w:val="28"/>
          <w:szCs w:val="28"/>
        </w:rPr>
        <w:t>DE</w:t>
      </w:r>
      <w:r>
        <w:rPr>
          <w:b/>
          <w:bCs/>
          <w:spacing w:val="-5"/>
          <w:sz w:val="28"/>
          <w:szCs w:val="28"/>
        </w:rPr>
        <w:t xml:space="preserve"> </w:t>
      </w:r>
      <w:r>
        <w:rPr>
          <w:b/>
          <w:bCs/>
          <w:sz w:val="28"/>
          <w:szCs w:val="28"/>
        </w:rPr>
        <w:t>REFERÊNCIA</w:t>
      </w:r>
    </w:p>
    <w:p w14:paraId="0B82D815">
      <w:pPr>
        <w:pStyle w:val="13"/>
        <w:spacing w:before="5"/>
        <w:jc w:val="center"/>
        <w:rPr>
          <w:rFonts w:hint="default"/>
        </w:rPr>
      </w:pPr>
    </w:p>
    <w:p w14:paraId="430B985B">
      <w:pPr>
        <w:tabs>
          <w:tab w:val="left" w:pos="1732"/>
          <w:tab w:val="left" w:pos="2054"/>
          <w:tab w:val="left" w:pos="3127"/>
          <w:tab w:val="left" w:pos="3446"/>
          <w:tab w:val="left" w:pos="3640"/>
          <w:tab w:val="left" w:pos="4912"/>
          <w:tab w:val="left" w:pos="5234"/>
          <w:tab w:val="left" w:pos="6220"/>
        </w:tabs>
        <w:spacing w:before="0" w:line="360" w:lineRule="auto"/>
        <w:ind w:left="0" w:leftChars="0" w:right="789" w:firstLine="0" w:firstLineChars="0"/>
        <w:jc w:val="left"/>
        <w:rPr>
          <w:rFonts w:hint="default" w:ascii="Times New Roman" w:hAnsi="Times New Roman" w:cs="Times New Roman"/>
          <w:b/>
          <w:sz w:val="24"/>
          <w:szCs w:val="24"/>
        </w:rPr>
      </w:pPr>
      <w:r>
        <w:rPr>
          <w:rFonts w:hint="default" w:ascii="Times New Roman" w:hAnsi="Times New Roman" w:cs="Times New Roman"/>
          <w:b/>
          <w:sz w:val="24"/>
          <w:szCs w:val="24"/>
        </w:rPr>
        <w:t>SIGILO:</w:t>
      </w:r>
      <w:r>
        <w:rPr>
          <w:rFonts w:hint="default" w:ascii="Times New Roman" w:hAnsi="Times New Roman" w:cs="Times New Roman"/>
          <w:b/>
          <w:sz w:val="24"/>
          <w:szCs w:val="24"/>
        </w:rPr>
        <w:tab/>
      </w:r>
      <w:r>
        <w:rPr>
          <w:rFonts w:hint="default" w:ascii="Times New Roman" w:hAnsi="Times New Roman" w:cs="Times New Roman"/>
          <w:b/>
          <w:sz w:val="24"/>
          <w:szCs w:val="24"/>
        </w:rPr>
        <w:t>(</w:t>
      </w:r>
      <w:r>
        <w:rPr>
          <w:rFonts w:hint="default" w:ascii="Times New Roman" w:hAnsi="Times New Roman" w:cs="Times New Roman"/>
          <w:b/>
          <w:sz w:val="24"/>
          <w:szCs w:val="24"/>
        </w:rPr>
        <w:tab/>
      </w:r>
      <w:r>
        <w:rPr>
          <w:rFonts w:hint="default" w:ascii="Times New Roman" w:hAnsi="Times New Roman" w:cs="Times New Roman"/>
          <w:b/>
          <w:sz w:val="24"/>
          <w:szCs w:val="24"/>
        </w:rPr>
        <w:t>)</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SIM</w:t>
      </w:r>
      <w:r>
        <w:rPr>
          <w:rFonts w:hint="default" w:ascii="Times New Roman" w:hAnsi="Times New Roman" w:cs="Times New Roman"/>
          <w:b/>
          <w:sz w:val="24"/>
          <w:szCs w:val="24"/>
        </w:rPr>
        <w:tab/>
      </w:r>
      <w:r>
        <w:rPr>
          <w:rFonts w:hint="default" w:ascii="Times New Roman" w:hAnsi="Times New Roman" w:cs="Times New Roman"/>
          <w:b/>
          <w:sz w:val="24"/>
          <w:szCs w:val="24"/>
        </w:rPr>
        <w:t>(</w:t>
      </w:r>
      <w:r>
        <w:rPr>
          <w:rFonts w:hint="default" w:ascii="Times New Roman" w:hAnsi="Times New Roman" w:cs="Times New Roman"/>
          <w:b/>
          <w:sz w:val="24"/>
          <w:szCs w:val="24"/>
          <w:lang w:val="pt-BR"/>
        </w:rPr>
        <w:t xml:space="preserve"> X </w:t>
      </w:r>
      <w:r>
        <w:rPr>
          <w:rFonts w:hint="default" w:ascii="Times New Roman" w:hAnsi="Times New Roman" w:cs="Times New Roman"/>
          <w:b/>
          <w:sz w:val="24"/>
          <w:szCs w:val="24"/>
        </w:rPr>
        <w:t>) NÃO</w:t>
      </w:r>
      <w:r>
        <w:rPr>
          <w:rFonts w:hint="default" w:ascii="Times New Roman" w:hAnsi="Times New Roman" w:cs="Times New Roman"/>
          <w:b/>
          <w:sz w:val="24"/>
          <w:szCs w:val="24"/>
        </w:rPr>
        <w:tab/>
      </w:r>
      <w:r>
        <w:rPr>
          <w:rFonts w:hint="default" w:ascii="Times New Roman" w:hAnsi="Times New Roman" w:cs="Times New Roman"/>
          <w:b/>
          <w:sz w:val="24"/>
          <w:szCs w:val="24"/>
        </w:rPr>
        <w:tab/>
      </w:r>
      <w:r>
        <w:rPr>
          <w:rFonts w:hint="default" w:ascii="Times New Roman" w:hAnsi="Times New Roman" w:cs="Times New Roman"/>
          <w:b/>
          <w:sz w:val="24"/>
          <w:szCs w:val="24"/>
        </w:rPr>
        <w:tab/>
      </w:r>
    </w:p>
    <w:p w14:paraId="5EDC32BD">
      <w:pPr>
        <w:tabs>
          <w:tab w:val="left" w:pos="1732"/>
          <w:tab w:val="left" w:pos="2054"/>
          <w:tab w:val="left" w:pos="3127"/>
          <w:tab w:val="left" w:pos="3446"/>
          <w:tab w:val="left" w:pos="3640"/>
          <w:tab w:val="left" w:pos="4912"/>
          <w:tab w:val="left" w:pos="5234"/>
          <w:tab w:val="left" w:pos="6220"/>
        </w:tabs>
        <w:spacing w:before="0" w:line="360" w:lineRule="auto"/>
        <w:ind w:left="0" w:leftChars="0" w:right="70" w:rightChars="0" w:firstLine="0" w:firstLineChars="0"/>
        <w:jc w:val="left"/>
        <w:rPr>
          <w:rFonts w:hint="default" w:ascii="Times New Roman" w:hAnsi="Times New Roman" w:cs="Times New Roman"/>
          <w:b/>
          <w:sz w:val="24"/>
          <w:szCs w:val="24"/>
        </w:rPr>
      </w:pPr>
      <w:r>
        <w:rPr>
          <w:rFonts w:hint="default" w:ascii="Times New Roman" w:hAnsi="Times New Roman" w:cs="Times New Roman"/>
          <w:b/>
          <w:sz w:val="24"/>
          <w:szCs w:val="24"/>
        </w:rPr>
        <w:t>PREVISÃO NO PLANO DE</w:t>
      </w:r>
      <w:r>
        <w:rPr>
          <w:rFonts w:hint="default" w:ascii="Times New Roman" w:hAnsi="Times New Roman" w:cs="Times New Roman"/>
          <w:b/>
          <w:spacing w:val="-57"/>
          <w:sz w:val="24"/>
          <w:szCs w:val="24"/>
        </w:rPr>
        <w:t xml:space="preserve"> </w:t>
      </w:r>
      <w:r>
        <w:rPr>
          <w:rFonts w:hint="default" w:ascii="Times New Roman" w:hAnsi="Times New Roman" w:cs="Times New Roman"/>
          <w:b/>
          <w:sz w:val="24"/>
          <w:szCs w:val="24"/>
        </w:rPr>
        <w:t>CONTRATAÇÃO</w:t>
      </w:r>
      <w:r>
        <w:rPr>
          <w:rFonts w:hint="default" w:ascii="Times New Roman" w:hAnsi="Times New Roman" w:cs="Times New Roman"/>
          <w:b/>
          <w:spacing w:val="-6"/>
          <w:sz w:val="24"/>
          <w:szCs w:val="24"/>
        </w:rPr>
        <w:t xml:space="preserve"> </w:t>
      </w:r>
      <w:r>
        <w:rPr>
          <w:rFonts w:hint="default" w:ascii="Times New Roman" w:hAnsi="Times New Roman" w:cs="Times New Roman"/>
          <w:b/>
          <w:sz w:val="24"/>
          <w:szCs w:val="24"/>
        </w:rPr>
        <w:t>ANUAL:</w:t>
      </w:r>
      <w:r>
        <w:rPr>
          <w:rFonts w:hint="default" w:ascii="Times New Roman" w:hAnsi="Times New Roman" w:cs="Times New Roman"/>
          <w:b/>
          <w:sz w:val="24"/>
          <w:szCs w:val="24"/>
        </w:rPr>
        <w:tab/>
      </w:r>
      <w:r>
        <w:rPr>
          <w:rFonts w:hint="default" w:ascii="Times New Roman" w:hAnsi="Times New Roman" w:cs="Times New Roman"/>
          <w:b/>
          <w:sz w:val="24"/>
          <w:szCs w:val="24"/>
        </w:rPr>
        <w:t>(</w:t>
      </w:r>
      <w:r>
        <w:rPr>
          <w:rFonts w:hint="default" w:cs="Times New Roman"/>
          <w:b/>
          <w:sz w:val="24"/>
          <w:szCs w:val="24"/>
          <w:lang w:val="pt-BR"/>
        </w:rPr>
        <w:t xml:space="preserve"> X </w:t>
      </w:r>
      <w:r>
        <w:rPr>
          <w:rFonts w:hint="default" w:ascii="Times New Roman" w:hAnsi="Times New Roman" w:cs="Times New Roman"/>
          <w:b/>
          <w:sz w:val="24"/>
          <w:szCs w:val="24"/>
        </w:rPr>
        <w:t>)</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SIM</w:t>
      </w:r>
      <w:r>
        <w:rPr>
          <w:rFonts w:hint="default" w:ascii="Times New Roman" w:hAnsi="Times New Roman" w:cs="Times New Roman"/>
          <w:b/>
          <w:sz w:val="24"/>
          <w:szCs w:val="24"/>
          <w:lang w:val="pt-BR"/>
        </w:rPr>
        <w:t xml:space="preserve">     </w:t>
      </w:r>
      <w:r>
        <w:rPr>
          <w:rFonts w:hint="default" w:ascii="Times New Roman" w:hAnsi="Times New Roman" w:cs="Times New Roman"/>
          <w:b/>
          <w:sz w:val="24"/>
          <w:szCs w:val="24"/>
        </w:rPr>
        <w:t>(</w:t>
      </w:r>
      <w:r>
        <w:rPr>
          <w:rFonts w:hint="default" w:ascii="Times New Roman" w:hAnsi="Times New Roman" w:cs="Times New Roman"/>
          <w:b/>
          <w:sz w:val="24"/>
          <w:szCs w:val="24"/>
          <w:lang w:val="pt-BR"/>
        </w:rPr>
        <w:t xml:space="preserve"> </w:t>
      </w:r>
      <w:r>
        <w:rPr>
          <w:rFonts w:hint="default" w:cs="Times New Roman"/>
          <w:b/>
          <w:sz w:val="24"/>
          <w:szCs w:val="24"/>
          <w:lang w:val="pt-BR"/>
        </w:rPr>
        <w:t xml:space="preserve"> </w:t>
      </w:r>
      <w:r>
        <w:rPr>
          <w:rFonts w:hint="default" w:ascii="Times New Roman" w:hAnsi="Times New Roman" w:cs="Times New Roman"/>
          <w:b/>
          <w:sz w:val="24"/>
          <w:szCs w:val="24"/>
          <w:lang w:val="pt-BR"/>
        </w:rPr>
        <w:t xml:space="preserve"> </w:t>
      </w:r>
      <w:r>
        <w:rPr>
          <w:rFonts w:hint="default" w:ascii="Times New Roman" w:hAnsi="Times New Roman" w:cs="Times New Roman"/>
          <w:b/>
          <w:sz w:val="24"/>
          <w:szCs w:val="24"/>
        </w:rPr>
        <w:t>)</w:t>
      </w:r>
      <w:r>
        <w:rPr>
          <w:rFonts w:hint="default" w:ascii="Times New Roman" w:hAnsi="Times New Roman" w:cs="Times New Roman"/>
          <w:b/>
          <w:spacing w:val="-1"/>
          <w:sz w:val="24"/>
          <w:szCs w:val="24"/>
        </w:rPr>
        <w:t xml:space="preserve"> </w:t>
      </w:r>
      <w:r>
        <w:rPr>
          <w:rFonts w:hint="default" w:ascii="Times New Roman" w:hAnsi="Times New Roman" w:cs="Times New Roman"/>
          <w:b/>
          <w:sz w:val="24"/>
          <w:szCs w:val="24"/>
        </w:rPr>
        <w:t>NÃO</w:t>
      </w:r>
    </w:p>
    <w:p w14:paraId="2E2FC90A">
      <w:pPr>
        <w:tabs>
          <w:tab w:val="left" w:pos="1732"/>
          <w:tab w:val="left" w:pos="2054"/>
          <w:tab w:val="left" w:pos="3127"/>
          <w:tab w:val="left" w:pos="3446"/>
          <w:tab w:val="left" w:pos="3640"/>
          <w:tab w:val="left" w:pos="4912"/>
          <w:tab w:val="left" w:pos="5234"/>
          <w:tab w:val="left" w:pos="6220"/>
        </w:tabs>
        <w:spacing w:before="0"/>
        <w:ind w:left="501" w:right="70" w:rightChars="0" w:firstLine="0"/>
        <w:jc w:val="left"/>
        <w:rPr>
          <w:rFonts w:hint="default" w:ascii="Times New Roman" w:hAnsi="Times New Roman" w:cs="Times New Roman"/>
          <w:b/>
          <w:sz w:val="24"/>
          <w:szCs w:val="24"/>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48D53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00" w:type="dxa"/>
            <w:shd w:val="clear" w:color="auto" w:fill="D8D8D8" w:themeFill="background1" w:themeFillShade="D9"/>
          </w:tcPr>
          <w:p w14:paraId="111ECC08">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kern w:val="2"/>
                <w:sz w:val="24"/>
                <w:szCs w:val="24"/>
              </w:rPr>
              <w:t>ÁREA DEMANDANTE</w:t>
            </w:r>
            <w:r>
              <w:rPr>
                <w:rFonts w:hint="default" w:cs="Times New Roman"/>
                <w:b/>
                <w:kern w:val="2"/>
                <w:sz w:val="24"/>
                <w:szCs w:val="24"/>
                <w:lang w:val="pt-BR"/>
              </w:rPr>
              <w:t>:</w:t>
            </w:r>
          </w:p>
        </w:tc>
      </w:tr>
    </w:tbl>
    <w:p w14:paraId="6495190B">
      <w:pPr>
        <w:pStyle w:val="13"/>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firstLine="0" w:firstLineChars="0"/>
        <w:textAlignment w:val="auto"/>
        <w:rPr>
          <w:rFonts w:hint="default" w:ascii="Times New Roman" w:hAnsi="Times New Roman" w:cs="Times New Roman"/>
          <w:b w:val="0"/>
          <w:bCs/>
          <w:sz w:val="24"/>
          <w:szCs w:val="24"/>
          <w:lang w:val="pt-BR"/>
        </w:rPr>
      </w:pPr>
      <w:r>
        <w:rPr>
          <w:rFonts w:hint="default" w:ascii="Times New Roman" w:hAnsi="Times New Roman" w:cs="Times New Roman"/>
          <w:b/>
          <w:sz w:val="24"/>
          <w:szCs w:val="24"/>
        </w:rPr>
        <w:t>Secretaria</w:t>
      </w:r>
      <w:r>
        <w:rPr>
          <w:rFonts w:hint="default" w:ascii="Times New Roman" w:hAnsi="Times New Roman" w:cs="Times New Roman"/>
          <w:b/>
          <w:spacing w:val="-4"/>
          <w:sz w:val="24"/>
          <w:szCs w:val="24"/>
        </w:rPr>
        <w:t xml:space="preserve"> </w:t>
      </w:r>
      <w:r>
        <w:rPr>
          <w:rFonts w:hint="default" w:ascii="Times New Roman" w:hAnsi="Times New Roman" w:cs="Times New Roman"/>
          <w:b/>
          <w:sz w:val="24"/>
          <w:szCs w:val="24"/>
        </w:rPr>
        <w:t>Demandante:</w:t>
      </w:r>
      <w:r>
        <w:rPr>
          <w:rFonts w:hint="default" w:cs="Times New Roman"/>
          <w:b/>
          <w:sz w:val="24"/>
          <w:szCs w:val="24"/>
          <w:lang w:val="pt-BR"/>
        </w:rPr>
        <w:t xml:space="preserve"> </w:t>
      </w:r>
      <w:r>
        <w:rPr>
          <w:rFonts w:hint="default" w:ascii="Times New Roman" w:hAnsi="Times New Roman" w:cs="Times New Roman"/>
          <w:bCs/>
          <w:sz w:val="24"/>
          <w:szCs w:val="24"/>
        </w:rPr>
        <w:t>Secretaria Municipal de Educação</w:t>
      </w:r>
    </w:p>
    <w:p w14:paraId="4C5D46F6">
      <w:pPr>
        <w:pStyle w:val="13"/>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firstLine="0" w:firstLineChars="0"/>
        <w:textAlignment w:val="auto"/>
        <w:rPr>
          <w:rFonts w:hint="default" w:ascii="Times New Roman" w:hAnsi="Times New Roman" w:cs="Times New Roman"/>
          <w:b w:val="0"/>
          <w:bCs/>
          <w:color w:val="000000"/>
          <w:sz w:val="24"/>
          <w:szCs w:val="24"/>
          <w:lang w:val="pt-BR"/>
        </w:rPr>
      </w:pPr>
      <w:r>
        <w:rPr>
          <w:rFonts w:hint="default" w:ascii="Times New Roman" w:hAnsi="Times New Roman" w:cs="Times New Roman"/>
          <w:b/>
          <w:sz w:val="24"/>
          <w:szCs w:val="24"/>
        </w:rPr>
        <w:t>Secretário:</w:t>
      </w:r>
      <w:r>
        <w:rPr>
          <w:rFonts w:hint="default" w:ascii="Times New Roman" w:hAnsi="Times New Roman" w:cs="Times New Roman"/>
          <w:b/>
          <w:sz w:val="24"/>
          <w:szCs w:val="24"/>
          <w:lang w:val="pt-BR"/>
        </w:rPr>
        <w:t xml:space="preserve"> </w:t>
      </w:r>
      <w:r>
        <w:rPr>
          <w:rFonts w:hint="default" w:ascii="Times New Roman" w:cs="Times New Roman"/>
          <w:bCs/>
          <w:sz w:val="24"/>
          <w:szCs w:val="24"/>
          <w:lang w:val="pt-BR"/>
        </w:rPr>
        <w:t>Salete Vicentini Rodrigues Ieka</w:t>
      </w:r>
    </w:p>
    <w:p w14:paraId="4E79405E">
      <w:pPr>
        <w:pStyle w:val="13"/>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firstLine="0" w:firstLineChars="0"/>
        <w:textAlignment w:val="auto"/>
        <w:rPr>
          <w:rFonts w:hint="default" w:ascii="Times New Roman" w:hAnsi="Times New Roman" w:cs="Times New Roman"/>
          <w:b w:val="0"/>
          <w:bCs w:val="0"/>
          <w:sz w:val="24"/>
          <w:szCs w:val="24"/>
          <w:lang w:val="pt-BR"/>
        </w:rPr>
      </w:pPr>
      <w:r>
        <w:rPr>
          <w:rFonts w:hint="default" w:ascii="Times New Roman" w:hAnsi="Times New Roman" w:cs="Times New Roman"/>
          <w:b/>
          <w:bCs/>
          <w:sz w:val="24"/>
          <w:szCs w:val="24"/>
        </w:rPr>
        <w:t>Email (institucional):</w:t>
      </w:r>
      <w:r>
        <w:rPr>
          <w:rFonts w:hint="default" w:ascii="Times New Roman" w:hAnsi="Times New Roman" w:cs="Times New Roman"/>
          <w:b/>
          <w:bCs/>
          <w:sz w:val="24"/>
          <w:szCs w:val="24"/>
          <w:lang w:val="pt-BR"/>
        </w:rPr>
        <w:t xml:space="preserve"> </w:t>
      </w:r>
      <w:r>
        <w:rPr>
          <w:rFonts w:hint="default" w:ascii="Times New Roman" w:hAnsi="Times New Roman" w:cs="Times New Roman"/>
          <w:b w:val="0"/>
          <w:bCs w:val="0"/>
          <w:sz w:val="24"/>
          <w:szCs w:val="24"/>
          <w:lang w:val="pt-BR"/>
        </w:rPr>
        <w:fldChar w:fldCharType="begin"/>
      </w:r>
      <w:r>
        <w:rPr>
          <w:rFonts w:hint="default" w:ascii="Times New Roman" w:hAnsi="Times New Roman" w:cs="Times New Roman"/>
          <w:b w:val="0"/>
          <w:bCs w:val="0"/>
          <w:sz w:val="24"/>
          <w:szCs w:val="24"/>
          <w:lang w:val="pt-BR"/>
        </w:rPr>
        <w:instrText xml:space="preserve"> HYPERLINK "mailto:gab.smeec@sinop.mt.gov.br" </w:instrText>
      </w:r>
      <w:r>
        <w:rPr>
          <w:rFonts w:hint="default" w:ascii="Times New Roman" w:hAnsi="Times New Roman" w:cs="Times New Roman"/>
          <w:b w:val="0"/>
          <w:bCs w:val="0"/>
          <w:sz w:val="24"/>
          <w:szCs w:val="24"/>
          <w:lang w:val="pt-BR"/>
        </w:rPr>
        <w:fldChar w:fldCharType="separate"/>
      </w:r>
      <w:r>
        <w:rPr>
          <w:rStyle w:val="12"/>
          <w:rFonts w:hint="default" w:ascii="Times New Roman" w:hAnsi="Times New Roman" w:cs="Times New Roman"/>
          <w:b w:val="0"/>
          <w:bCs w:val="0"/>
          <w:sz w:val="24"/>
          <w:szCs w:val="24"/>
          <w:lang w:val="pt-BR"/>
        </w:rPr>
        <w:t>gab.smeec@sinop.mt.gov.br</w:t>
      </w:r>
      <w:r>
        <w:rPr>
          <w:rFonts w:hint="default" w:ascii="Times New Roman" w:hAnsi="Times New Roman" w:cs="Times New Roman"/>
          <w:b w:val="0"/>
          <w:bCs w:val="0"/>
          <w:sz w:val="24"/>
          <w:szCs w:val="24"/>
          <w:lang w:val="pt-BR"/>
        </w:rPr>
        <w:fldChar w:fldCharType="end"/>
      </w:r>
      <w:r>
        <w:rPr>
          <w:rFonts w:hint="default" w:ascii="Times New Roman" w:hAnsi="Times New Roman" w:cs="Times New Roman"/>
          <w:b w:val="0"/>
          <w:bCs w:val="0"/>
          <w:sz w:val="24"/>
          <w:szCs w:val="24"/>
          <w:lang w:val="pt-BR"/>
        </w:rPr>
        <w:t xml:space="preserve"> </w:t>
      </w:r>
    </w:p>
    <w:p w14:paraId="6EC0394C">
      <w:pPr>
        <w:keepNext w:val="0"/>
        <w:keepLines w:val="0"/>
        <w:pageBreakBefore w:val="0"/>
        <w:widowControl w:val="0"/>
        <w:kinsoku/>
        <w:wordWrap/>
        <w:overflowPunct/>
        <w:topLinePunct w:val="0"/>
        <w:autoSpaceDE w:val="0"/>
        <w:autoSpaceDN w:val="0"/>
        <w:bidi w:val="0"/>
        <w:adjustRightInd/>
        <w:snapToGrid/>
        <w:spacing w:before="120" w:after="0" w:afterLines="50" w:line="360" w:lineRule="auto"/>
        <w:ind w:left="0" w:leftChars="0" w:right="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 xml:space="preserve">Telefone (Institucional): </w:t>
      </w:r>
      <w:r>
        <w:rPr>
          <w:rFonts w:hint="default" w:ascii="Times New Roman" w:hAnsi="Times New Roman" w:cs="Times New Roman"/>
          <w:sz w:val="24"/>
          <w:szCs w:val="24"/>
          <w:lang w:val="pt-BR"/>
        </w:rPr>
        <w:t>(66) 3511 3700</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2BAE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5EC0AF2A">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kern w:val="2"/>
                <w:sz w:val="24"/>
                <w:szCs w:val="24"/>
              </w:rPr>
              <w:t>OBJETO</w:t>
            </w:r>
            <w:r>
              <w:rPr>
                <w:rFonts w:hint="default" w:cs="Times New Roman"/>
                <w:b/>
                <w:kern w:val="2"/>
                <w:sz w:val="24"/>
                <w:szCs w:val="24"/>
                <w:lang w:val="pt-BR"/>
              </w:rPr>
              <w:t>:</w:t>
            </w:r>
          </w:p>
        </w:tc>
      </w:tr>
    </w:tbl>
    <w:p w14:paraId="1ADE40A8">
      <w:pPr>
        <w:pStyle w:val="26"/>
        <w:keepNext w:val="0"/>
        <w:keepLines w:val="0"/>
        <w:pageBreakBefore w:val="0"/>
        <w:widowControl w:val="0"/>
        <w:numPr>
          <w:ilvl w:val="1"/>
          <w:numId w:val="9"/>
        </w:numPr>
        <w:kinsoku/>
        <w:wordWrap/>
        <w:overflowPunct/>
        <w:topLinePunct w:val="0"/>
        <w:autoSpaceDE w:val="0"/>
        <w:autoSpaceDN w:val="0"/>
        <w:bidi w:val="0"/>
        <w:adjustRightInd/>
        <w:snapToGrid/>
        <w:spacing w:before="0" w:beforeLines="50" w:after="0" w:afterLines="50" w:line="276" w:lineRule="exact"/>
        <w:ind w:left="0" w:leftChars="0" w:right="345" w:rightChars="157" w:firstLine="0" w:firstLineChars="0"/>
        <w:textAlignment w:val="auto"/>
        <w:rPr>
          <w:rFonts w:hint="default" w:ascii="Times New Roman" w:hAnsi="Times New Roman" w:cs="Times New Roman"/>
          <w:b/>
          <w:sz w:val="24"/>
          <w:szCs w:val="24"/>
          <w:lang w:val="pt-BR"/>
        </w:rPr>
      </w:pPr>
      <w:r>
        <w:rPr>
          <w:rFonts w:hint="default" w:ascii="Times New Roman" w:hAnsi="Times New Roman" w:cs="Times New Roman"/>
          <w:b/>
          <w:sz w:val="24"/>
          <w:szCs w:val="24"/>
        </w:rPr>
        <w:t>Especificação</w:t>
      </w:r>
      <w:r>
        <w:rPr>
          <w:rFonts w:hint="default" w:ascii="Times New Roman" w:hAnsi="Times New Roman" w:cs="Times New Roman"/>
          <w:b/>
          <w:spacing w:val="-2"/>
          <w:sz w:val="24"/>
          <w:szCs w:val="24"/>
        </w:rPr>
        <w:t xml:space="preserve"> </w:t>
      </w:r>
      <w:r>
        <w:rPr>
          <w:rFonts w:hint="default" w:ascii="Times New Roman" w:hAnsi="Times New Roman" w:cs="Times New Roman"/>
          <w:b/>
          <w:sz w:val="24"/>
          <w:szCs w:val="24"/>
        </w:rPr>
        <w:t>do</w:t>
      </w:r>
      <w:r>
        <w:rPr>
          <w:rFonts w:hint="default" w:ascii="Times New Roman" w:hAnsi="Times New Roman" w:cs="Times New Roman"/>
          <w:b/>
          <w:spacing w:val="-2"/>
          <w:sz w:val="24"/>
          <w:szCs w:val="24"/>
        </w:rPr>
        <w:t xml:space="preserve"> </w:t>
      </w:r>
      <w:r>
        <w:rPr>
          <w:rFonts w:hint="default" w:ascii="Times New Roman" w:hAnsi="Times New Roman" w:cs="Times New Roman"/>
          <w:b/>
          <w:sz w:val="24"/>
          <w:szCs w:val="24"/>
        </w:rPr>
        <w:t>objeto:</w:t>
      </w:r>
      <w:r>
        <w:rPr>
          <w:rFonts w:hint="default" w:ascii="Times New Roman" w:hAnsi="Times New Roman" w:cs="Times New Roman"/>
          <w:b/>
          <w:sz w:val="24"/>
          <w:szCs w:val="24"/>
          <w:lang w:val="pt-BR"/>
        </w:rPr>
        <w:t xml:space="preserve"> </w:t>
      </w:r>
    </w:p>
    <w:p w14:paraId="0DAD4D9B">
      <w:pPr>
        <w:keepNext w:val="0"/>
        <w:keepLines w:val="0"/>
        <w:pageBreakBefore w:val="0"/>
        <w:widowControl w:val="0"/>
        <w:numPr>
          <w:ilvl w:val="2"/>
          <w:numId w:val="9"/>
        </w:numPr>
        <w:tabs>
          <w:tab w:val="left" w:pos="1732"/>
          <w:tab w:val="left" w:pos="2054"/>
          <w:tab w:val="left" w:pos="3127"/>
          <w:tab w:val="left" w:pos="3446"/>
          <w:tab w:val="left" w:pos="3640"/>
          <w:tab w:val="left" w:pos="4912"/>
          <w:tab w:val="left" w:pos="5234"/>
          <w:tab w:val="left" w:pos="6220"/>
        </w:tabs>
        <w:kinsoku/>
        <w:wordWrap/>
        <w:overflowPunct/>
        <w:topLinePunct w:val="0"/>
        <w:autoSpaceDE w:val="0"/>
        <w:autoSpaceDN w:val="0"/>
        <w:bidi w:val="0"/>
        <w:adjustRightInd/>
        <w:snapToGrid/>
        <w:spacing w:before="0" w:beforeLines="50" w:after="0" w:afterLines="50" w:line="360" w:lineRule="auto"/>
        <w:ind w:left="0" w:leftChars="0" w:right="68" w:rightChars="0" w:firstLine="0" w:firstLineChars="0"/>
        <w:jc w:val="both"/>
        <w:textAlignment w:val="auto"/>
        <w:rPr>
          <w:rFonts w:hint="default" w:ascii="Times New Roman" w:hAnsi="Times New Roman" w:cs="Times New Roman"/>
          <w:b/>
          <w:sz w:val="24"/>
          <w:szCs w:val="24"/>
        </w:rPr>
      </w:pPr>
      <w:r>
        <w:rPr>
          <w:rFonts w:hint="default" w:cs="Times New Roman"/>
          <w:b w:val="0"/>
          <w:bCs/>
          <w:i w:val="0"/>
          <w:iCs w:val="0"/>
          <w:spacing w:val="-2"/>
          <w:sz w:val="24"/>
          <w:szCs w:val="24"/>
          <w:lang w:val="pt-BR" w:eastAsia="en-US" w:bidi="ar-SA"/>
        </w:rPr>
        <w:t xml:space="preserve"> </w:t>
      </w:r>
      <w:r>
        <w:rPr>
          <w:bCs/>
          <w:sz w:val="24"/>
          <w:szCs w:val="24"/>
          <w:lang w:val="pt-BR"/>
        </w:rPr>
        <w:t xml:space="preserve">O objeto </w:t>
      </w:r>
      <w:r>
        <w:rPr>
          <w:rFonts w:hint="default"/>
          <w:bCs/>
          <w:sz w:val="24"/>
          <w:szCs w:val="24"/>
          <w:lang w:val="pt-BR"/>
        </w:rPr>
        <w:t>deste</w:t>
      </w:r>
      <w:r>
        <w:rPr>
          <w:bCs/>
          <w:sz w:val="24"/>
          <w:szCs w:val="24"/>
          <w:lang w:val="pt-BR"/>
        </w:rPr>
        <w:t xml:space="preserve"> </w:t>
      </w:r>
      <w:r>
        <w:rPr>
          <w:rFonts w:hint="default"/>
          <w:bCs/>
          <w:sz w:val="24"/>
          <w:szCs w:val="24"/>
          <w:lang w:val="pt-BR"/>
        </w:rPr>
        <w:t>C</w:t>
      </w:r>
      <w:r>
        <w:rPr>
          <w:bCs/>
          <w:sz w:val="24"/>
          <w:szCs w:val="24"/>
          <w:lang w:val="pt-BR"/>
        </w:rPr>
        <w:t>hamamento</w:t>
      </w:r>
      <w:r>
        <w:rPr>
          <w:rFonts w:hint="default"/>
          <w:bCs/>
          <w:sz w:val="24"/>
          <w:szCs w:val="24"/>
          <w:lang w:val="pt-BR"/>
        </w:rPr>
        <w:t xml:space="preserve"> Público</w:t>
      </w:r>
      <w:r>
        <w:rPr>
          <w:bCs/>
          <w:sz w:val="24"/>
          <w:szCs w:val="24"/>
          <w:lang w:val="pt-BR"/>
        </w:rPr>
        <w:t xml:space="preserve"> </w:t>
      </w:r>
      <w:r>
        <w:rPr>
          <w:rFonts w:hint="default"/>
          <w:bCs/>
          <w:sz w:val="24"/>
          <w:szCs w:val="24"/>
          <w:lang w:val="pt-BR"/>
        </w:rPr>
        <w:t>para</w:t>
      </w:r>
      <w:r>
        <w:rPr>
          <w:bCs/>
          <w:sz w:val="24"/>
          <w:szCs w:val="24"/>
          <w:lang w:val="pt-BR"/>
        </w:rPr>
        <w:t xml:space="preserve"> Credenciamento</w:t>
      </w:r>
      <w:r>
        <w:rPr>
          <w:rFonts w:hint="default"/>
          <w:bCs/>
          <w:sz w:val="24"/>
          <w:szCs w:val="24"/>
          <w:lang w:val="pt-BR"/>
        </w:rPr>
        <w:t>,</w:t>
      </w:r>
      <w:r>
        <w:rPr>
          <w:bCs/>
          <w:sz w:val="24"/>
          <w:szCs w:val="24"/>
          <w:lang w:val="pt-BR"/>
        </w:rPr>
        <w:t xml:space="preserve"> consiste em promover a contratação de </w:t>
      </w:r>
      <w:r>
        <w:rPr>
          <w:rFonts w:hint="default"/>
          <w:bCs/>
          <w:sz w:val="24"/>
          <w:szCs w:val="24"/>
          <w:lang w:val="pt-BR"/>
        </w:rPr>
        <w:t>Instrutores Culturais</w:t>
      </w:r>
      <w:r>
        <w:rPr>
          <w:bCs/>
          <w:sz w:val="24"/>
          <w:szCs w:val="24"/>
          <w:lang w:val="pt-BR"/>
        </w:rPr>
        <w:t xml:space="preserve"> (</w:t>
      </w:r>
      <w:r>
        <w:rPr>
          <w:sz w:val="24"/>
          <w:szCs w:val="24"/>
          <w:lang w:val="pt-BR"/>
        </w:rPr>
        <w:t xml:space="preserve">Pessoa Jurídica - MEI, ME, EPP OU DEMAIS PORTES), </w:t>
      </w:r>
      <w:r>
        <w:rPr>
          <w:bCs/>
          <w:sz w:val="24"/>
          <w:szCs w:val="24"/>
          <w:lang w:val="pt-BR"/>
        </w:rPr>
        <w:t>para atender as demandas da Escola Municipal de Artes Viviane Malheiros Dal’Berto</w:t>
      </w:r>
      <w:r>
        <w:rPr>
          <w:rFonts w:hint="default"/>
          <w:bCs/>
          <w:sz w:val="24"/>
          <w:szCs w:val="24"/>
          <w:lang w:val="pt-BR"/>
        </w:rPr>
        <w:t>, CRAS e escolas da Rede Municipal</w:t>
      </w:r>
      <w:r>
        <w:rPr>
          <w:bCs/>
          <w:sz w:val="24"/>
          <w:szCs w:val="24"/>
          <w:lang w:val="pt-BR"/>
        </w:rPr>
        <w:t xml:space="preserve">, para ministrar aulas </w:t>
      </w:r>
      <w:r>
        <w:rPr>
          <w:sz w:val="24"/>
          <w:szCs w:val="24"/>
        </w:rPr>
        <w:t>de artes cênicas para teatro, capoeira, ballet, danças urbanas, dança do ventre, danças rítmicas, percussão, instrumentos de corda, canto, instrumentos de sopro, produtor cultural, teclados, desenho/pintura, artesanato, técnico de cultura e instrutor e intérprete em Libras</w:t>
      </w:r>
      <w:r>
        <w:rPr>
          <w:bCs/>
          <w:sz w:val="24"/>
          <w:szCs w:val="24"/>
          <w:lang w:val="pt-BR"/>
        </w:rPr>
        <w:t>, por um período de 12 (doze) meses</w:t>
      </w:r>
      <w:r>
        <w:rPr>
          <w:sz w:val="24"/>
          <w:szCs w:val="24"/>
        </w:rPr>
        <w:t>, em regime de horas</w:t>
      </w:r>
      <w:r>
        <w:rPr>
          <w:sz w:val="24"/>
          <w:szCs w:val="24"/>
          <w:lang w:val="pt-BR"/>
        </w:rPr>
        <w:t xml:space="preserve">, </w:t>
      </w:r>
      <w:r>
        <w:rPr>
          <w:sz w:val="24"/>
          <w:szCs w:val="24"/>
        </w:rPr>
        <w:t xml:space="preserve">em conformidade com a </w:t>
      </w:r>
      <w:r>
        <w:rPr>
          <w:sz w:val="24"/>
          <w:szCs w:val="24"/>
          <w:lang w:val="pt-BR"/>
        </w:rPr>
        <w:t>L</w:t>
      </w:r>
      <w:r>
        <w:rPr>
          <w:sz w:val="24"/>
          <w:szCs w:val="24"/>
        </w:rPr>
        <w:t xml:space="preserve">ei </w:t>
      </w:r>
      <w:r>
        <w:rPr>
          <w:sz w:val="24"/>
          <w:szCs w:val="24"/>
          <w:lang w:val="pt-BR"/>
        </w:rPr>
        <w:t>Fe</w:t>
      </w:r>
      <w:r>
        <w:rPr>
          <w:sz w:val="24"/>
          <w:szCs w:val="24"/>
        </w:rPr>
        <w:t xml:space="preserve">deral n° 14.133/2021, contemplando a </w:t>
      </w:r>
      <w:r>
        <w:rPr>
          <w:sz w:val="24"/>
          <w:szCs w:val="24"/>
          <w:lang w:val="pt-BR"/>
        </w:rPr>
        <w:t>S</w:t>
      </w:r>
      <w:r>
        <w:rPr>
          <w:sz w:val="24"/>
          <w:szCs w:val="24"/>
        </w:rPr>
        <w:t xml:space="preserve">ecretaria </w:t>
      </w:r>
      <w:r>
        <w:rPr>
          <w:sz w:val="24"/>
          <w:szCs w:val="24"/>
          <w:lang w:val="pt-BR"/>
        </w:rPr>
        <w:t>M</w:t>
      </w:r>
      <w:r>
        <w:rPr>
          <w:sz w:val="24"/>
          <w:szCs w:val="24"/>
        </w:rPr>
        <w:t xml:space="preserve">unicipal de </w:t>
      </w:r>
      <w:r>
        <w:rPr>
          <w:sz w:val="24"/>
          <w:szCs w:val="24"/>
          <w:lang w:val="pt-BR"/>
        </w:rPr>
        <w:t>E</w:t>
      </w:r>
      <w:r>
        <w:rPr>
          <w:sz w:val="24"/>
          <w:szCs w:val="24"/>
        </w:rPr>
        <w:t xml:space="preserve">ducação, </w:t>
      </w:r>
      <w:r>
        <w:rPr>
          <w:sz w:val="24"/>
          <w:szCs w:val="24"/>
          <w:lang w:val="pt-BR"/>
        </w:rPr>
        <w:t>S</w:t>
      </w:r>
      <w:r>
        <w:rPr>
          <w:sz w:val="24"/>
          <w:szCs w:val="24"/>
        </w:rPr>
        <w:t xml:space="preserve">ecretaria </w:t>
      </w:r>
      <w:r>
        <w:rPr>
          <w:sz w:val="24"/>
          <w:szCs w:val="24"/>
          <w:lang w:val="pt-BR"/>
        </w:rPr>
        <w:t>M</w:t>
      </w:r>
      <w:r>
        <w:rPr>
          <w:sz w:val="24"/>
          <w:szCs w:val="24"/>
        </w:rPr>
        <w:t>unicipal de</w:t>
      </w:r>
      <w:r>
        <w:rPr>
          <w:rFonts w:hint="default"/>
          <w:sz w:val="24"/>
          <w:szCs w:val="24"/>
          <w:lang w:val="pt-BR"/>
        </w:rPr>
        <w:t xml:space="preserve"> </w:t>
      </w:r>
      <w:r>
        <w:rPr>
          <w:sz w:val="24"/>
          <w:szCs w:val="24"/>
          <w:lang w:val="pt-BR"/>
        </w:rPr>
        <w:t>C</w:t>
      </w:r>
      <w:r>
        <w:rPr>
          <w:sz w:val="24"/>
          <w:szCs w:val="24"/>
        </w:rPr>
        <w:t>ultura</w:t>
      </w:r>
      <w:r>
        <w:rPr>
          <w:rFonts w:hint="default"/>
          <w:sz w:val="24"/>
          <w:szCs w:val="24"/>
          <w:lang w:val="pt-BR"/>
        </w:rPr>
        <w:t>, Esporte e Turismo</w:t>
      </w:r>
      <w:r>
        <w:rPr>
          <w:sz w:val="24"/>
          <w:szCs w:val="24"/>
        </w:rPr>
        <w:t xml:space="preserve"> e</w:t>
      </w:r>
      <w:r>
        <w:rPr>
          <w:rFonts w:hint="default"/>
          <w:sz w:val="24"/>
          <w:szCs w:val="24"/>
          <w:lang w:val="pt-BR"/>
        </w:rPr>
        <w:t xml:space="preserve"> </w:t>
      </w:r>
      <w:r>
        <w:rPr>
          <w:sz w:val="24"/>
          <w:szCs w:val="24"/>
          <w:lang w:val="pt-BR"/>
        </w:rPr>
        <w:t>S</w:t>
      </w:r>
      <w:r>
        <w:rPr>
          <w:sz w:val="24"/>
          <w:szCs w:val="24"/>
        </w:rPr>
        <w:t xml:space="preserve">ecretaria </w:t>
      </w:r>
      <w:r>
        <w:rPr>
          <w:sz w:val="24"/>
          <w:szCs w:val="24"/>
          <w:lang w:val="pt-BR"/>
        </w:rPr>
        <w:t>M</w:t>
      </w:r>
      <w:r>
        <w:rPr>
          <w:sz w:val="24"/>
          <w:szCs w:val="24"/>
        </w:rPr>
        <w:t xml:space="preserve">unicipal de </w:t>
      </w:r>
      <w:r>
        <w:rPr>
          <w:sz w:val="24"/>
          <w:szCs w:val="24"/>
          <w:lang w:val="pt-BR"/>
        </w:rPr>
        <w:t>A</w:t>
      </w:r>
      <w:r>
        <w:rPr>
          <w:sz w:val="24"/>
          <w:szCs w:val="24"/>
        </w:rPr>
        <w:t xml:space="preserve">ssistência </w:t>
      </w:r>
      <w:r>
        <w:rPr>
          <w:sz w:val="24"/>
          <w:szCs w:val="24"/>
          <w:lang w:val="pt-BR"/>
        </w:rPr>
        <w:t>S</w:t>
      </w:r>
      <w:r>
        <w:rPr>
          <w:sz w:val="24"/>
          <w:szCs w:val="24"/>
        </w:rPr>
        <w:t xml:space="preserve">ocial, </w:t>
      </w:r>
      <w:r>
        <w:rPr>
          <w:sz w:val="24"/>
          <w:szCs w:val="24"/>
          <w:lang w:val="pt-BR"/>
        </w:rPr>
        <w:t>T</w:t>
      </w:r>
      <w:r>
        <w:rPr>
          <w:sz w:val="24"/>
          <w:szCs w:val="24"/>
        </w:rPr>
        <w:t xml:space="preserve">rabalho e </w:t>
      </w:r>
      <w:r>
        <w:rPr>
          <w:sz w:val="24"/>
          <w:szCs w:val="24"/>
          <w:lang w:val="pt-BR"/>
        </w:rPr>
        <w:t>H</w:t>
      </w:r>
      <w:r>
        <w:rPr>
          <w:sz w:val="24"/>
          <w:szCs w:val="24"/>
        </w:rPr>
        <w:t xml:space="preserve">abitação, objetivando estimular a formação cultural e artística de crianças, adolescentes, adultos e idosos, e de artistas, coletivos e grupos da cidade de </w:t>
      </w:r>
      <w:r>
        <w:rPr>
          <w:sz w:val="24"/>
          <w:szCs w:val="24"/>
          <w:lang w:val="pt-BR"/>
        </w:rPr>
        <w:t>S</w:t>
      </w:r>
      <w:r>
        <w:rPr>
          <w:sz w:val="24"/>
          <w:szCs w:val="24"/>
        </w:rPr>
        <w:t>inop.</w:t>
      </w:r>
    </w:p>
    <w:p w14:paraId="4ABC4409">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Arial" w:hAnsi="Arial" w:cs="Arial"/>
          <w:sz w:val="22"/>
          <w:szCs w:val="22"/>
          <w:lang w:val="pt-BR"/>
        </w:rPr>
      </w:pPr>
      <w:r>
        <w:rPr>
          <w:rFonts w:hint="default" w:ascii="Arial" w:hAnsi="Arial" w:eastAsia="Rawline-Medium" w:cs="Arial"/>
          <w:color w:val="auto"/>
          <w:kern w:val="0"/>
          <w:sz w:val="22"/>
          <w:szCs w:val="22"/>
          <w:lang w:val="en-US" w:eastAsia="zh-CN"/>
        </w:rPr>
        <w:t xml:space="preserve">Trata-se de </w:t>
      </w:r>
      <w:r>
        <w:rPr>
          <w:rFonts w:hint="default" w:ascii="Arial" w:hAnsi="Arial" w:eastAsia="SimSun" w:cs="Arial"/>
          <w:sz w:val="22"/>
          <w:szCs w:val="22"/>
        </w:rPr>
        <w:t xml:space="preserve">serviço </w:t>
      </w:r>
      <w:r>
        <w:rPr>
          <w:rFonts w:hint="default" w:ascii="Arial" w:hAnsi="Arial" w:cs="Arial"/>
          <w:b w:val="0"/>
          <w:bCs w:val="0"/>
          <w:sz w:val="22"/>
          <w:szCs w:val="22"/>
          <w:lang w:val="pt-BR"/>
        </w:rPr>
        <w:t>Outros Serviços de Terceiros - Pessoa Jurídica (Serviços Técnicos Profissionais - exceto de engenharia)</w:t>
      </w:r>
    </w:p>
    <w:p w14:paraId="72FD3914">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Arial" w:hAnsi="Arial" w:cs="Arial"/>
          <w:color w:val="auto"/>
          <w:sz w:val="22"/>
          <w:szCs w:val="22"/>
          <w:lang w:val="pt-BR"/>
        </w:rPr>
      </w:pPr>
      <w:r>
        <w:rPr>
          <w:rFonts w:hint="default" w:ascii="Arial" w:hAnsi="Arial" w:cs="Arial"/>
          <w:color w:val="auto"/>
          <w:sz w:val="22"/>
          <w:szCs w:val="22"/>
          <w:lang w:val="pt-BR"/>
        </w:rPr>
        <w:t xml:space="preserve">A  Lei 14.133/2021, trás como definição no Art. </w:t>
      </w:r>
      <w:r>
        <w:rPr>
          <w:rFonts w:hint="default" w:ascii="Arial" w:hAnsi="Arial" w:eastAsia="Rawline-Medium" w:cs="Arial"/>
          <w:color w:val="auto"/>
          <w:kern w:val="0"/>
          <w:sz w:val="22"/>
          <w:szCs w:val="22"/>
          <w:lang w:val="en-US" w:eastAsia="zh-CN" w:bidi="ar"/>
        </w:rPr>
        <w:t>XVIII</w:t>
      </w:r>
      <w:r>
        <w:rPr>
          <w:rFonts w:hint="default" w:ascii="Arial" w:hAnsi="Arial" w:eastAsia="Rawline-Medium" w:cs="Arial"/>
          <w:color w:val="auto"/>
          <w:kern w:val="0"/>
          <w:sz w:val="22"/>
          <w:szCs w:val="22"/>
          <w:lang w:val="pt-BR" w:eastAsia="zh-CN" w:bidi="ar"/>
        </w:rPr>
        <w:t>, letra f:</w:t>
      </w:r>
    </w:p>
    <w:p w14:paraId="72886822">
      <w:pPr>
        <w:keepNext w:val="0"/>
        <w:keepLines w:val="0"/>
        <w:widowControl/>
        <w:suppressLineNumbers w:val="0"/>
        <w:spacing w:line="360" w:lineRule="auto"/>
        <w:ind w:left="3080" w:leftChars="1400" w:firstLine="0" w:firstLineChars="0"/>
        <w:jc w:val="both"/>
        <w:rPr>
          <w:rFonts w:hint="default" w:ascii="Arial" w:hAnsi="Arial" w:cs="Arial"/>
          <w:color w:val="auto"/>
          <w:sz w:val="20"/>
          <w:szCs w:val="20"/>
        </w:rPr>
      </w:pPr>
      <w:r>
        <w:rPr>
          <w:rFonts w:hint="default" w:ascii="Arial" w:hAnsi="Arial" w:eastAsia="Rawline-Medium" w:cs="Arial"/>
          <w:color w:val="auto"/>
          <w:kern w:val="0"/>
          <w:sz w:val="20"/>
          <w:szCs w:val="20"/>
          <w:lang w:val="en-US" w:eastAsia="zh-CN" w:bidi="ar"/>
        </w:rPr>
        <w:t xml:space="preserve">XVIII - serviços técnicos especializados de natureza predominantemente intelectual: aqueles realizados em trabalhos relativos a: </w:t>
      </w:r>
    </w:p>
    <w:p w14:paraId="4DC55E14">
      <w:pPr>
        <w:keepNext w:val="0"/>
        <w:keepLines w:val="0"/>
        <w:widowControl/>
        <w:suppressLineNumbers w:val="0"/>
        <w:spacing w:line="360" w:lineRule="auto"/>
        <w:ind w:left="3080" w:leftChars="1400" w:firstLine="0" w:firstLineChars="0"/>
        <w:jc w:val="both"/>
        <w:rPr>
          <w:rFonts w:hint="default" w:ascii="Arial" w:hAnsi="Arial" w:cs="Arial"/>
          <w:color w:val="auto"/>
          <w:sz w:val="20"/>
          <w:szCs w:val="20"/>
        </w:rPr>
      </w:pPr>
      <w:r>
        <w:rPr>
          <w:rFonts w:hint="default" w:ascii="Arial" w:hAnsi="Arial" w:eastAsia="Rawline-Medium" w:cs="Arial"/>
          <w:color w:val="auto"/>
          <w:kern w:val="0"/>
          <w:sz w:val="20"/>
          <w:szCs w:val="20"/>
          <w:lang w:val="pt-BR" w:eastAsia="zh-CN" w:bidi="ar"/>
        </w:rPr>
        <w:t>(...</w:t>
      </w:r>
      <w:r>
        <w:rPr>
          <w:rFonts w:hint="default" w:ascii="Arial" w:hAnsi="Arial" w:eastAsia="Rawline-Medium" w:cs="Arial"/>
          <w:color w:val="auto"/>
          <w:kern w:val="0"/>
          <w:sz w:val="20"/>
          <w:szCs w:val="20"/>
          <w:lang w:val="en-US" w:eastAsia="zh-CN" w:bidi="ar"/>
        </w:rPr>
        <w:t xml:space="preserve">) </w:t>
      </w:r>
      <w:r>
        <w:rPr>
          <w:rFonts w:hint="default" w:ascii="Arial" w:hAnsi="Arial" w:eastAsia="Rawline-Medium" w:cs="Arial"/>
          <w:color w:val="auto"/>
          <w:kern w:val="0"/>
          <w:sz w:val="20"/>
          <w:szCs w:val="20"/>
          <w:lang w:val="pt-BR" w:eastAsia="zh-CN" w:bidi="ar"/>
        </w:rPr>
        <w:t>;</w:t>
      </w:r>
      <w:r>
        <w:rPr>
          <w:rFonts w:hint="default" w:ascii="Arial" w:hAnsi="Arial" w:eastAsia="Rawline-Medium" w:cs="Arial"/>
          <w:color w:val="auto"/>
          <w:kern w:val="0"/>
          <w:sz w:val="20"/>
          <w:szCs w:val="20"/>
          <w:lang w:val="en-US" w:eastAsia="zh-CN" w:bidi="ar"/>
        </w:rPr>
        <w:t xml:space="preserve"> </w:t>
      </w:r>
    </w:p>
    <w:p w14:paraId="12099EF0">
      <w:pPr>
        <w:keepNext w:val="0"/>
        <w:keepLines w:val="0"/>
        <w:widowControl/>
        <w:suppressLineNumbers w:val="0"/>
        <w:spacing w:line="360" w:lineRule="auto"/>
        <w:ind w:left="3080" w:leftChars="1400" w:firstLine="0" w:firstLineChars="0"/>
        <w:jc w:val="both"/>
        <w:rPr>
          <w:rFonts w:hint="default" w:ascii="Arial" w:hAnsi="Arial" w:eastAsia="Rawline-Medium" w:cs="Arial"/>
          <w:color w:val="auto"/>
          <w:kern w:val="0"/>
          <w:sz w:val="20"/>
          <w:szCs w:val="20"/>
          <w:lang w:val="en-US" w:eastAsia="zh-CN" w:bidi="ar"/>
        </w:rPr>
      </w:pPr>
      <w:r>
        <w:rPr>
          <w:rFonts w:hint="default" w:ascii="Arial" w:hAnsi="Arial" w:eastAsia="Rawline-Medium" w:cs="Arial"/>
          <w:color w:val="auto"/>
          <w:kern w:val="0"/>
          <w:sz w:val="20"/>
          <w:szCs w:val="20"/>
          <w:lang w:val="en-US" w:eastAsia="zh-CN" w:bidi="ar"/>
        </w:rPr>
        <w:t xml:space="preserve">f) treinamento e aperfeiçoamento de pessoal; </w:t>
      </w:r>
    </w:p>
    <w:p w14:paraId="741A54AF">
      <w:pPr>
        <w:keepNext w:val="0"/>
        <w:keepLines w:val="0"/>
        <w:widowControl/>
        <w:suppressLineNumbers w:val="0"/>
        <w:spacing w:line="240" w:lineRule="auto"/>
        <w:ind w:left="3080" w:leftChars="1400" w:firstLine="0" w:firstLineChars="0"/>
        <w:jc w:val="both"/>
        <w:rPr>
          <w:rFonts w:hint="default" w:ascii="Arial" w:hAnsi="Arial" w:cs="Arial"/>
          <w:color w:val="auto"/>
          <w:sz w:val="20"/>
          <w:szCs w:val="20"/>
          <w:lang w:val="pt-BR"/>
        </w:rPr>
      </w:pPr>
      <w:r>
        <w:rPr>
          <w:rFonts w:hint="default" w:ascii="Arial" w:hAnsi="Arial" w:eastAsia="Rawline-Medium" w:cs="Arial"/>
          <w:color w:val="auto"/>
          <w:kern w:val="0"/>
          <w:sz w:val="20"/>
          <w:szCs w:val="20"/>
          <w:lang w:val="pt-BR" w:eastAsia="zh-CN" w:bidi="ar"/>
        </w:rPr>
        <w:t>(...).</w:t>
      </w:r>
    </w:p>
    <w:p w14:paraId="1380A1F0">
      <w:pPr>
        <w:pStyle w:val="26"/>
        <w:keepNext w:val="0"/>
        <w:keepLines w:val="0"/>
        <w:pageBreakBefore w:val="0"/>
        <w:widowControl w:val="0"/>
        <w:numPr>
          <w:ilvl w:val="1"/>
          <w:numId w:val="9"/>
        </w:numPr>
        <w:kinsoku/>
        <w:wordWrap/>
        <w:overflowPunct/>
        <w:topLinePunct w:val="0"/>
        <w:autoSpaceDE w:val="0"/>
        <w:autoSpaceDN w:val="0"/>
        <w:bidi w:val="0"/>
        <w:adjustRightInd/>
        <w:snapToGrid/>
        <w:spacing w:before="0" w:beforeLines="50" w:after="0" w:afterLines="50" w:line="240" w:lineRule="auto"/>
        <w:ind w:left="0" w:leftChars="0" w:right="345" w:rightChars="157" w:firstLine="0" w:firstLineChars="0"/>
        <w:textAlignment w:val="auto"/>
        <w:rPr>
          <w:rFonts w:hint="default" w:ascii="Times New Roman" w:hAnsi="Times New Roman" w:eastAsia="Rawline-Medium" w:cs="Times New Roman"/>
          <w:color w:val="auto"/>
          <w:kern w:val="0"/>
          <w:sz w:val="20"/>
          <w:szCs w:val="20"/>
          <w:lang w:val="pt-BR" w:eastAsia="zh-CN" w:bidi="ar"/>
        </w:rPr>
      </w:pPr>
      <w:r>
        <w:rPr>
          <w:rFonts w:hint="default" w:ascii="Times New Roman" w:hAnsi="Times New Roman" w:cs="Times New Roman"/>
          <w:b/>
          <w:bCs/>
          <w:sz w:val="24"/>
          <w:szCs w:val="24"/>
        </w:rPr>
        <w:t xml:space="preserve">Descrição </w:t>
      </w:r>
      <w:r>
        <w:rPr>
          <w:rFonts w:hint="default" w:cs="Times New Roman"/>
          <w:b/>
          <w:bCs/>
          <w:sz w:val="24"/>
          <w:szCs w:val="24"/>
          <w:lang w:val="pt-BR"/>
        </w:rPr>
        <w:t>e</w:t>
      </w:r>
      <w:r>
        <w:rPr>
          <w:rFonts w:hint="default" w:ascii="Times New Roman" w:hAnsi="Times New Roman" w:cs="Times New Roman"/>
          <w:b/>
          <w:bCs/>
          <w:sz w:val="24"/>
          <w:szCs w:val="24"/>
        </w:rPr>
        <w:t xml:space="preserve"> Quantidades</w:t>
      </w:r>
      <w:r>
        <w:rPr>
          <w:rFonts w:hint="default" w:ascii="Times New Roman" w:hAnsi="Times New Roman" w:cs="Times New Roman"/>
          <w:b/>
          <w:sz w:val="24"/>
          <w:szCs w:val="24"/>
        </w:rPr>
        <w:t>:</w:t>
      </w:r>
      <w:r>
        <w:rPr>
          <w:rFonts w:hint="default" w:ascii="Times New Roman" w:hAnsi="Times New Roman" w:cs="Times New Roman"/>
          <w:b/>
          <w:sz w:val="24"/>
          <w:szCs w:val="24"/>
          <w:lang w:val="pt-BR"/>
        </w:rPr>
        <w:t xml:space="preserve"> </w:t>
      </w:r>
    </w:p>
    <w:tbl>
      <w:tblPr>
        <w:tblStyle w:val="8"/>
        <w:tblW w:w="99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7"/>
        <w:gridCol w:w="859"/>
        <w:gridCol w:w="1159"/>
        <w:gridCol w:w="2751"/>
        <w:gridCol w:w="917"/>
        <w:gridCol w:w="941"/>
        <w:gridCol w:w="1105"/>
        <w:gridCol w:w="1459"/>
      </w:tblGrid>
      <w:tr w14:paraId="5F68D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9988" w:type="dxa"/>
            <w:gridSpan w:val="8"/>
            <w:tcBorders>
              <w:top w:val="single" w:color="000000" w:sz="2" w:space="0"/>
              <w:left w:val="single" w:color="000000" w:sz="2" w:space="0"/>
              <w:bottom w:val="single" w:color="000000" w:sz="2" w:space="0"/>
              <w:right w:val="single" w:color="000000" w:sz="2" w:space="0"/>
            </w:tcBorders>
            <w:shd w:val="clear" w:color="auto" w:fill="auto"/>
            <w:vAlign w:val="center"/>
          </w:tcPr>
          <w:p w14:paraId="5F2E4AE3">
            <w:pPr>
              <w:keepNext w:val="0"/>
              <w:keepLines w:val="0"/>
              <w:widowControl/>
              <w:numPr>
                <w:ilvl w:val="2"/>
                <w:numId w:val="9"/>
              </w:numPr>
              <w:suppressLineNumbers w:val="0"/>
              <w:spacing w:beforeAutospacing="0" w:afterAutospacing="0"/>
              <w:ind w:left="0" w:leftChars="0" w:firstLine="0" w:firstLineChars="0"/>
              <w:jc w:val="left"/>
              <w:textAlignment w:val="center"/>
              <w:rPr>
                <w:rFonts w:hint="default" w:ascii="Times New Roman" w:hAnsi="Times New Roman" w:cs="Times New Roman"/>
                <w:b w:val="0"/>
                <w:bCs w:val="0"/>
                <w:i w:val="0"/>
                <w:iCs w:val="0"/>
                <w:color w:val="auto"/>
                <w:kern w:val="2"/>
                <w:sz w:val="20"/>
                <w:szCs w:val="20"/>
                <w:u w:val="none"/>
                <w:lang w:val="pt-BR"/>
              </w:rPr>
            </w:pPr>
            <w:r>
              <w:rPr>
                <w:rFonts w:hint="default" w:ascii="Times New Roman" w:hAnsi="Times New Roman" w:cs="Times New Roman"/>
                <w:b/>
                <w:bCs/>
                <w:color w:val="auto"/>
                <w:kern w:val="2"/>
                <w:sz w:val="24"/>
                <w:szCs w:val="24"/>
              </w:rPr>
              <w:t xml:space="preserve">Descrição </w:t>
            </w:r>
            <w:r>
              <w:rPr>
                <w:rFonts w:hint="default" w:cs="Times New Roman"/>
                <w:b/>
                <w:bCs/>
                <w:color w:val="auto"/>
                <w:kern w:val="2"/>
                <w:sz w:val="24"/>
                <w:szCs w:val="24"/>
                <w:lang w:val="pt-BR"/>
              </w:rPr>
              <w:t>e</w:t>
            </w:r>
            <w:r>
              <w:rPr>
                <w:rFonts w:hint="default" w:ascii="Times New Roman" w:hAnsi="Times New Roman" w:cs="Times New Roman"/>
                <w:b/>
                <w:bCs/>
                <w:color w:val="auto"/>
                <w:kern w:val="2"/>
                <w:sz w:val="24"/>
                <w:szCs w:val="24"/>
              </w:rPr>
              <w:t xml:space="preserve"> Quantidade</w:t>
            </w:r>
            <w:r>
              <w:rPr>
                <w:rFonts w:hint="default" w:cs="Times New Roman"/>
                <w:b/>
                <w:bCs/>
                <w:color w:val="auto"/>
                <w:kern w:val="2"/>
                <w:sz w:val="24"/>
                <w:szCs w:val="24"/>
                <w:lang w:val="pt-BR"/>
              </w:rPr>
              <w:t xml:space="preserve"> Geral:</w:t>
            </w:r>
          </w:p>
        </w:tc>
      </w:tr>
      <w:tr w14:paraId="07BDF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F93BEE">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i w:val="0"/>
                <w:iCs w:val="0"/>
                <w:color w:val="auto"/>
                <w:kern w:val="2"/>
                <w:sz w:val="20"/>
                <w:szCs w:val="20"/>
                <w:u w:val="none"/>
                <w:lang w:val="en-US" w:eastAsia="zh-CN" w:bidi="ar-SA"/>
              </w:rPr>
            </w:pPr>
            <w:r>
              <w:rPr>
                <w:rFonts w:hint="default" w:ascii="Times New Roman" w:hAnsi="Times New Roman" w:eastAsia="SimSun" w:cs="Times New Roman"/>
                <w:i w:val="0"/>
                <w:iCs w:val="0"/>
                <w:color w:val="auto"/>
                <w:kern w:val="0"/>
                <w:sz w:val="20"/>
                <w:szCs w:val="20"/>
                <w:u w:val="none"/>
                <w:lang w:val="en-US" w:eastAsia="zh-CN" w:bidi="ar"/>
              </w:rPr>
              <w:t>ITEM</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C56EC">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i w:val="0"/>
                <w:iCs w:val="0"/>
                <w:color w:val="auto"/>
                <w:kern w:val="2"/>
                <w:sz w:val="20"/>
                <w:szCs w:val="20"/>
                <w:u w:val="none"/>
                <w:lang w:val="en-US" w:eastAsia="zh-CN" w:bidi="ar-SA"/>
              </w:rPr>
            </w:pPr>
            <w:r>
              <w:rPr>
                <w:rFonts w:hint="default" w:ascii="Times New Roman" w:hAnsi="Times New Roman" w:eastAsia="SimSun" w:cs="Times New Roman"/>
                <w:i w:val="0"/>
                <w:iCs w:val="0"/>
                <w:color w:val="auto"/>
                <w:kern w:val="0"/>
                <w:sz w:val="20"/>
                <w:szCs w:val="20"/>
                <w:u w:val="none"/>
                <w:lang w:val="en-US" w:eastAsia="zh-CN" w:bidi="ar"/>
              </w:rPr>
              <w:t>CÓD</w:t>
            </w:r>
            <w:r>
              <w:rPr>
                <w:rFonts w:hint="default" w:ascii="Times New Roman" w:hAnsi="Times New Roman" w:eastAsia="SimSun" w:cs="Times New Roman"/>
                <w:i w:val="0"/>
                <w:iCs w:val="0"/>
                <w:color w:val="auto"/>
                <w:kern w:val="0"/>
                <w:sz w:val="20"/>
                <w:szCs w:val="20"/>
                <w:u w:val="none"/>
                <w:lang w:val="pt-BR" w:eastAsia="zh-CN" w:bidi="ar"/>
              </w:rPr>
              <w:t>.</w:t>
            </w:r>
            <w:r>
              <w:rPr>
                <w:rFonts w:hint="default" w:ascii="Times New Roman" w:hAnsi="Times New Roman" w:eastAsia="SimSun" w:cs="Times New Roman"/>
                <w:i w:val="0"/>
                <w:iCs w:val="0"/>
                <w:color w:val="auto"/>
                <w:kern w:val="0"/>
                <w:sz w:val="20"/>
                <w:szCs w:val="20"/>
                <w:u w:val="none"/>
                <w:lang w:val="en-US" w:eastAsia="zh-CN" w:bidi="ar"/>
              </w:rPr>
              <w:t xml:space="preserve"> PREF.</w:t>
            </w:r>
          </w:p>
        </w:tc>
        <w:tc>
          <w:tcPr>
            <w:tcW w:w="11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6E5893">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i w:val="0"/>
                <w:iCs w:val="0"/>
                <w:color w:val="auto"/>
                <w:kern w:val="2"/>
                <w:sz w:val="20"/>
                <w:szCs w:val="20"/>
                <w:u w:val="none"/>
                <w:lang w:val="en-US" w:eastAsia="zh-CN" w:bidi="ar-SA"/>
              </w:rPr>
            </w:pPr>
            <w:r>
              <w:rPr>
                <w:rFonts w:hint="default" w:ascii="Times New Roman" w:hAnsi="Times New Roman" w:eastAsia="SimSun" w:cs="Times New Roman"/>
                <w:i w:val="0"/>
                <w:iCs w:val="0"/>
                <w:color w:val="auto"/>
                <w:kern w:val="0"/>
                <w:sz w:val="20"/>
                <w:szCs w:val="20"/>
                <w:u w:val="none"/>
                <w:lang w:val="en-US" w:eastAsia="zh-CN" w:bidi="ar"/>
              </w:rPr>
              <w:t>CÓD. TCE</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B76115">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b w:val="0"/>
                <w:bCs w:val="0"/>
                <w:i w:val="0"/>
                <w:iCs w:val="0"/>
                <w:color w:val="auto"/>
                <w:kern w:val="2"/>
                <w:sz w:val="20"/>
                <w:szCs w:val="20"/>
                <w:u w:val="none"/>
                <w:lang w:val="en-US" w:eastAsia="zh-CN" w:bidi="ar-SA"/>
              </w:rPr>
            </w:pPr>
            <w:r>
              <w:rPr>
                <w:rFonts w:hint="default" w:ascii="Times New Roman" w:hAnsi="Times New Roman" w:eastAsia="SimSun" w:cs="Times New Roman"/>
                <w:b w:val="0"/>
                <w:bCs w:val="0"/>
                <w:i w:val="0"/>
                <w:iCs w:val="0"/>
                <w:color w:val="auto"/>
                <w:kern w:val="0"/>
                <w:sz w:val="20"/>
                <w:szCs w:val="20"/>
                <w:u w:val="none"/>
                <w:lang w:val="en-US" w:eastAsia="zh-CN" w:bidi="ar"/>
              </w:rPr>
              <w:t>DESCRIÇÃO E ESPECIFICAÇÃO</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36BCF">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b w:val="0"/>
                <w:bCs w:val="0"/>
                <w:i w:val="0"/>
                <w:iCs w:val="0"/>
                <w:color w:val="auto"/>
                <w:kern w:val="2"/>
                <w:sz w:val="20"/>
                <w:szCs w:val="20"/>
                <w:u w:val="none"/>
                <w:lang w:val="en-US" w:eastAsia="zh-CN" w:bidi="ar-SA"/>
              </w:rPr>
            </w:pPr>
            <w:r>
              <w:rPr>
                <w:rFonts w:hint="default" w:ascii="Times New Roman" w:hAnsi="Times New Roman" w:eastAsia="SimSun" w:cs="Times New Roman"/>
                <w:b w:val="0"/>
                <w:bCs w:val="0"/>
                <w:i w:val="0"/>
                <w:iCs w:val="0"/>
                <w:color w:val="auto"/>
                <w:kern w:val="0"/>
                <w:sz w:val="20"/>
                <w:szCs w:val="20"/>
                <w:u w:val="none"/>
                <w:lang w:val="en-US" w:eastAsia="zh-CN" w:bidi="ar"/>
              </w:rPr>
              <w:t>UNID.</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5F3234">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b w:val="0"/>
                <w:bCs w:val="0"/>
                <w:i w:val="0"/>
                <w:iCs w:val="0"/>
                <w:color w:val="auto"/>
                <w:kern w:val="2"/>
                <w:sz w:val="20"/>
                <w:szCs w:val="20"/>
                <w:u w:val="none"/>
                <w:lang w:val="en-US" w:eastAsia="zh-CN" w:bidi="ar-SA"/>
              </w:rPr>
            </w:pPr>
            <w:r>
              <w:rPr>
                <w:rFonts w:hint="default" w:ascii="Times New Roman" w:hAnsi="Times New Roman" w:eastAsia="SimSun" w:cs="Times New Roman"/>
                <w:b w:val="0"/>
                <w:bCs w:val="0"/>
                <w:i w:val="0"/>
                <w:iCs w:val="0"/>
                <w:color w:val="auto"/>
                <w:kern w:val="0"/>
                <w:sz w:val="20"/>
                <w:szCs w:val="20"/>
                <w:u w:val="none"/>
                <w:lang w:val="en-US" w:eastAsia="zh-CN" w:bidi="ar"/>
              </w:rPr>
              <w:t>QU</w:t>
            </w:r>
            <w:r>
              <w:rPr>
                <w:rFonts w:hint="default" w:ascii="Times New Roman" w:hAnsi="Times New Roman" w:eastAsia="SimSun" w:cs="Times New Roman"/>
                <w:b w:val="0"/>
                <w:bCs w:val="0"/>
                <w:i w:val="0"/>
                <w:iCs w:val="0"/>
                <w:color w:val="auto"/>
                <w:kern w:val="0"/>
                <w:sz w:val="20"/>
                <w:szCs w:val="20"/>
                <w:u w:val="none"/>
                <w:lang w:val="pt-BR" w:eastAsia="zh-CN" w:bidi="ar"/>
              </w:rPr>
              <w:t>ANT</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6DB9E9">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b w:val="0"/>
                <w:bCs w:val="0"/>
                <w:i w:val="0"/>
                <w:iCs w:val="0"/>
                <w:color w:val="auto"/>
                <w:kern w:val="2"/>
                <w:sz w:val="20"/>
                <w:szCs w:val="20"/>
                <w:u w:val="none"/>
                <w:lang w:val="en-US" w:eastAsia="zh-CN" w:bidi="ar-SA"/>
              </w:rPr>
            </w:pPr>
            <w:r>
              <w:rPr>
                <w:rFonts w:hint="default" w:ascii="Times New Roman" w:hAnsi="Times New Roman" w:eastAsia="SimSun" w:cs="Times New Roman"/>
                <w:b w:val="0"/>
                <w:bCs w:val="0"/>
                <w:i w:val="0"/>
                <w:iCs w:val="0"/>
                <w:color w:val="auto"/>
                <w:kern w:val="0"/>
                <w:sz w:val="20"/>
                <w:szCs w:val="20"/>
                <w:u w:val="none"/>
                <w:lang w:val="en-US" w:eastAsia="zh-CN" w:bidi="ar"/>
              </w:rPr>
              <w:t xml:space="preserve">VALOR </w:t>
            </w:r>
            <w:r>
              <w:rPr>
                <w:rFonts w:hint="default" w:ascii="Times New Roman" w:hAnsi="Times New Roman" w:eastAsia="SimSun" w:cs="Times New Roman"/>
                <w:b w:val="0"/>
                <w:bCs w:val="0"/>
                <w:i w:val="0"/>
                <w:iCs w:val="0"/>
                <w:color w:val="auto"/>
                <w:kern w:val="0"/>
                <w:sz w:val="20"/>
                <w:szCs w:val="20"/>
                <w:u w:val="none"/>
                <w:lang w:val="pt-BR" w:eastAsia="zh-CN" w:bidi="ar"/>
              </w:rPr>
              <w:t>UNIT.</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27BA40">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Times New Roman" w:cs="Times New Roman"/>
                <w:b w:val="0"/>
                <w:bCs w:val="0"/>
                <w:i w:val="0"/>
                <w:iCs w:val="0"/>
                <w:color w:val="auto"/>
                <w:kern w:val="2"/>
                <w:sz w:val="20"/>
                <w:szCs w:val="20"/>
                <w:u w:val="none"/>
                <w:lang w:val="en-US" w:eastAsia="zh-CN" w:bidi="ar-SA"/>
              </w:rPr>
            </w:pPr>
            <w:r>
              <w:rPr>
                <w:rFonts w:hint="default" w:ascii="Times New Roman" w:hAnsi="Times New Roman" w:eastAsia="SimSun" w:cs="Times New Roman"/>
                <w:b w:val="0"/>
                <w:bCs w:val="0"/>
                <w:i w:val="0"/>
                <w:iCs w:val="0"/>
                <w:color w:val="auto"/>
                <w:kern w:val="0"/>
                <w:sz w:val="20"/>
                <w:szCs w:val="20"/>
                <w:u w:val="none"/>
                <w:lang w:val="en-US" w:eastAsia="zh-CN" w:bidi="ar"/>
              </w:rPr>
              <w:t xml:space="preserve">VALOR TOTAL </w:t>
            </w:r>
          </w:p>
        </w:tc>
      </w:tr>
      <w:tr w14:paraId="54ACA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37668">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lang w:val="pt-BR"/>
              </w:rPr>
            </w:pPr>
            <w:r>
              <w:rPr>
                <w:rFonts w:hint="default" w:ascii="Times New Roman" w:hAnsi="Times New Roman" w:eastAsia="SimSun" w:cs="Times New Roman"/>
                <w:i w:val="0"/>
                <w:iCs w:val="0"/>
                <w:color w:val="auto"/>
                <w:kern w:val="0"/>
                <w:sz w:val="20"/>
                <w:szCs w:val="20"/>
                <w:u w:val="none"/>
                <w:lang w:val="pt-BR" w:eastAsia="zh-CN" w:bidi="ar"/>
              </w:rPr>
              <w:t>01</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53FC6E">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405886</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7337C0">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lang w:val="pt-BR"/>
              </w:rPr>
            </w:pPr>
            <w:r>
              <w:rPr>
                <w:rFonts w:hint="default" w:ascii="Times New Roman" w:hAnsi="Times New Roman" w:eastAsia="SimSun" w:cs="Times New Roman"/>
                <w:i w:val="0"/>
                <w:iCs w:val="0"/>
                <w:color w:val="auto"/>
                <w:kern w:val="0"/>
                <w:sz w:val="20"/>
                <w:szCs w:val="20"/>
                <w:u w:val="none"/>
                <w:lang w:val="en-US" w:eastAsia="zh-CN" w:bidi="ar"/>
              </w:rPr>
              <w:t>218892-9</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FB60C1">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ARTESANATO PARA CRIANÇAS À PARTIR DE 10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3C2EDA">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EA446C">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4.680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F474C5">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R$ 40,25</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E908A">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R$ 188.370,00</w:t>
            </w:r>
          </w:p>
        </w:tc>
      </w:tr>
      <w:tr w14:paraId="50901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4"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ED807F">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pt-BR" w:eastAsia="zh-CN" w:bidi="ar"/>
              </w:rPr>
              <w:t>02</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41E9C5">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405874</w:t>
            </w:r>
          </w:p>
        </w:tc>
        <w:tc>
          <w:tcPr>
            <w:tcW w:w="11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49A932">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00066030</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69DAA">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ARTES CÊNICAS, PARA AULAS DE TEATRO - PARA CRIANÇAS À PARTIR DOS 10 ANOS, ADOLESCENTE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393B67">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3F7BF2">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3.680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FD062C">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R$ 40,00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41D58">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R$ 147.200,00</w:t>
            </w:r>
          </w:p>
        </w:tc>
      </w:tr>
      <w:tr w14:paraId="0498E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6"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A4EF4C">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pt-BR" w:eastAsia="zh-CN" w:bidi="ar"/>
              </w:rPr>
              <w:t>0</w:t>
            </w:r>
            <w:r>
              <w:rPr>
                <w:rFonts w:hint="default" w:ascii="Times New Roman" w:hAnsi="Times New Roman" w:eastAsia="SimSun" w:cs="Times New Roman"/>
                <w:i w:val="0"/>
                <w:iCs w:val="0"/>
                <w:color w:val="auto"/>
                <w:kern w:val="0"/>
                <w:sz w:val="20"/>
                <w:szCs w:val="20"/>
                <w:u w:val="none"/>
                <w:lang w:val="en-US" w:eastAsia="zh-CN" w:bidi="ar"/>
              </w:rPr>
              <w:t>3</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457293">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405876</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E324A8">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00028059</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3734B2">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BALLET –PARA CRIANÇAS À PARTIR DOS 06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A6E59F">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A3A1A9">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5.280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B80A0C">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R$ 31,19</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E7593E">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R$ 164.683,20</w:t>
            </w:r>
          </w:p>
        </w:tc>
      </w:tr>
      <w:tr w14:paraId="6D22B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9"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F99D8E">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pt-BR" w:eastAsia="zh-CN" w:bidi="ar"/>
              </w:rPr>
              <w:t>0</w:t>
            </w:r>
            <w:r>
              <w:rPr>
                <w:rFonts w:hint="default" w:ascii="Times New Roman" w:hAnsi="Times New Roman" w:eastAsia="SimSun" w:cs="Times New Roman"/>
                <w:i w:val="0"/>
                <w:iCs w:val="0"/>
                <w:color w:val="auto"/>
                <w:kern w:val="0"/>
                <w:sz w:val="20"/>
                <w:szCs w:val="20"/>
                <w:u w:val="none"/>
                <w:lang w:val="en-US" w:eastAsia="zh-CN" w:bidi="ar"/>
              </w:rPr>
              <w:t>4</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AA05D9">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405882</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44FD2D">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00066027</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F9214">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CANTO PARA CRIANÇAS À PARTIR DE 12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E506CD">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AD1539">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lang w:val="pt-BR"/>
              </w:rPr>
            </w:pPr>
            <w:r>
              <w:rPr>
                <w:rFonts w:hint="default" w:ascii="Times New Roman" w:hAnsi="Times New Roman" w:eastAsia="SimSun" w:cs="Times New Roman"/>
                <w:i w:val="0"/>
                <w:iCs w:val="0"/>
                <w:color w:val="auto"/>
                <w:kern w:val="0"/>
                <w:sz w:val="20"/>
                <w:szCs w:val="20"/>
                <w:highlight w:val="none"/>
                <w:u w:val="none"/>
                <w:lang w:val="en-US" w:eastAsia="zh-CN" w:bidi="ar"/>
              </w:rPr>
              <w:t>2.800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F797F">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R$ 40,00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4DC76">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R$ 112.000,00</w:t>
            </w:r>
          </w:p>
        </w:tc>
      </w:tr>
      <w:tr w14:paraId="52CD3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9"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4DE769">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u w:val="none"/>
                <w:lang w:val="en-US" w:eastAsia="zh-CN" w:bidi="ar"/>
              </w:rPr>
            </w:pPr>
            <w:r>
              <w:rPr>
                <w:rFonts w:hint="default" w:ascii="Times New Roman" w:hAnsi="Times New Roman" w:eastAsia="SimSun" w:cs="Times New Roman"/>
                <w:i w:val="0"/>
                <w:iCs w:val="0"/>
                <w:color w:val="auto"/>
                <w:kern w:val="0"/>
                <w:sz w:val="20"/>
                <w:szCs w:val="20"/>
                <w:u w:val="none"/>
                <w:lang w:val="pt-BR" w:eastAsia="zh-CN" w:bidi="ar"/>
              </w:rPr>
              <w:t>0</w:t>
            </w:r>
            <w:r>
              <w:rPr>
                <w:rFonts w:hint="default" w:ascii="Times New Roman" w:hAnsi="Times New Roman" w:eastAsia="SimSun" w:cs="Times New Roman"/>
                <w:i w:val="0"/>
                <w:iCs w:val="0"/>
                <w:color w:val="auto"/>
                <w:kern w:val="0"/>
                <w:sz w:val="20"/>
                <w:szCs w:val="20"/>
                <w:u w:val="none"/>
                <w:lang w:val="en-US" w:eastAsia="zh-CN" w:bidi="ar"/>
              </w:rPr>
              <w:t>5</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806CAA">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SimSun" w:cs="Times New Roman"/>
                <w:b w:val="0"/>
                <w:bCs w:val="0"/>
                <w:i w:val="0"/>
                <w:iCs w:val="0"/>
                <w:color w:val="auto"/>
                <w:kern w:val="0"/>
                <w:sz w:val="20"/>
                <w:szCs w:val="20"/>
                <w:u w:val="none"/>
                <w:lang w:val="en-US" w:eastAsia="zh-CN" w:bidi="ar"/>
              </w:rPr>
            </w:pPr>
            <w:r>
              <w:rPr>
                <w:rFonts w:hint="default" w:ascii="Times New Roman" w:hAnsi="Times New Roman" w:eastAsia="SimSun" w:cs="Times New Roman"/>
                <w:b w:val="0"/>
                <w:bCs w:val="0"/>
                <w:i w:val="0"/>
                <w:iCs w:val="0"/>
                <w:color w:val="auto"/>
                <w:kern w:val="0"/>
                <w:sz w:val="20"/>
                <w:szCs w:val="20"/>
                <w:u w:val="none"/>
                <w:lang w:val="en-US" w:eastAsia="zh-CN" w:bidi="ar"/>
              </w:rPr>
              <w:t>405875</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6557EA">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SimSun" w:cs="Times New Roman"/>
                <w:i w:val="0"/>
                <w:iCs w:val="0"/>
                <w:color w:val="auto"/>
                <w:kern w:val="0"/>
                <w:sz w:val="20"/>
                <w:szCs w:val="20"/>
                <w:u w:val="none"/>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218905-4</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811202">
            <w:pPr>
              <w:keepNext w:val="0"/>
              <w:keepLines w:val="0"/>
              <w:widowControl/>
              <w:suppressLineNumbers w:val="0"/>
              <w:spacing w:beforeAutospacing="0" w:afterAutospacing="0"/>
              <w:ind w:left="0" w:leftChars="0" w:right="0" w:rightChars="0"/>
              <w:jc w:val="both"/>
              <w:textAlignment w:val="center"/>
              <w:rPr>
                <w:rStyle w:val="58"/>
                <w:rFonts w:hint="default" w:ascii="Times New Roman" w:hAnsi="Times New Roman" w:eastAsia="SimSun" w:cs="Times New Roman"/>
                <w:b w:val="0"/>
                <w:bCs w:val="0"/>
                <w:color w:val="auto"/>
                <w:kern w:val="2"/>
                <w:sz w:val="20"/>
                <w:szCs w:val="20"/>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INSTRUTOR (A) DE CAPOEIRA - PARA CRIANÇAS À PARTIR DE 07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EE870">
            <w:pPr>
              <w:keepNext w:val="0"/>
              <w:keepLines w:val="0"/>
              <w:widowControl/>
              <w:suppressLineNumbers w:val="0"/>
              <w:spacing w:beforeAutospacing="0" w:afterAutospacing="0"/>
              <w:jc w:val="center"/>
              <w:textAlignment w:val="center"/>
              <w:rPr>
                <w:rFonts w:hint="default" w:ascii="Times New Roman" w:hAnsi="Times New Roman" w:eastAsia="SimSun" w:cs="Times New Roman"/>
                <w:b w:val="0"/>
                <w:bCs w:val="0"/>
                <w:i w:val="0"/>
                <w:iCs w:val="0"/>
                <w:color w:val="auto"/>
                <w:kern w:val="0"/>
                <w:sz w:val="20"/>
                <w:szCs w:val="20"/>
                <w:u w:val="none"/>
                <w:lang w:val="en-US" w:eastAsia="zh-CN" w:bidi="ar"/>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00ACDE">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i w:val="0"/>
                <w:iCs w:val="0"/>
                <w:color w:val="auto"/>
                <w:kern w:val="0"/>
                <w:sz w:val="20"/>
                <w:szCs w:val="20"/>
                <w:highlight w:val="none"/>
                <w:u w:val="none"/>
                <w:lang w:val="en-US" w:eastAsia="zh-CN" w:bidi="ar"/>
              </w:rPr>
              <w:t>4.240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6F6A90">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highlight w:val="yellow"/>
                <w:u w:val="none"/>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R$ 41,25</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6A67E4">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highlight w:val="yellow"/>
                <w:u w:val="none"/>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R$ 174.900,00</w:t>
            </w:r>
          </w:p>
        </w:tc>
      </w:tr>
      <w:tr w14:paraId="509E8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0E440E">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pt-BR" w:eastAsia="zh-CN" w:bidi="ar"/>
              </w:rPr>
              <w:t>0</w:t>
            </w:r>
            <w:r>
              <w:rPr>
                <w:rFonts w:hint="default" w:ascii="Times New Roman" w:hAnsi="Times New Roman" w:eastAsia="SimSun" w:cs="Times New Roman"/>
                <w:i w:val="0"/>
                <w:iCs w:val="0"/>
                <w:color w:val="auto"/>
                <w:kern w:val="0"/>
                <w:sz w:val="20"/>
                <w:szCs w:val="20"/>
                <w:u w:val="none"/>
                <w:lang w:val="en-US" w:eastAsia="zh-CN" w:bidi="ar"/>
              </w:rPr>
              <w:t>6</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45B369">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405878</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B40C51">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00063710</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64103F">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DANÇA DO VENTRE - PARA  ADOLESCENTE À PARTIR DOS 16 ANOS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71EB14">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8A2E42">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1.920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9ACB9B">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R$ 51,00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20E194">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R$ 97.920,00</w:t>
            </w:r>
          </w:p>
        </w:tc>
      </w:tr>
      <w:tr w14:paraId="26733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7"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C53F48">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pt-BR" w:eastAsia="zh-CN" w:bidi="ar"/>
              </w:rPr>
              <w:t>0</w:t>
            </w:r>
            <w:r>
              <w:rPr>
                <w:rFonts w:hint="default" w:ascii="Times New Roman" w:hAnsi="Times New Roman" w:eastAsia="SimSun" w:cs="Times New Roman"/>
                <w:i w:val="0"/>
                <w:iCs w:val="0"/>
                <w:color w:val="auto"/>
                <w:kern w:val="0"/>
                <w:sz w:val="20"/>
                <w:szCs w:val="20"/>
                <w:u w:val="none"/>
                <w:lang w:val="en-US" w:eastAsia="zh-CN" w:bidi="ar"/>
              </w:rPr>
              <w:t>7</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723269">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405879</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400144">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00063709</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46023E">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DANÇAS RÍTMICAS - PARA  ADOLESCENTE À PARTIR DOS 16 ANOS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435748">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4355F8">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5.280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3A9DCB">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R$ 42,00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5201C">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R$ 221.760,00</w:t>
            </w:r>
          </w:p>
        </w:tc>
      </w:tr>
      <w:tr w14:paraId="085B1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8"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098034">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u w:val="none"/>
                <w:lang w:val="en-US" w:eastAsia="zh-CN" w:bidi="ar"/>
              </w:rPr>
            </w:pPr>
            <w:r>
              <w:rPr>
                <w:rFonts w:hint="default" w:ascii="Times New Roman" w:hAnsi="Times New Roman" w:eastAsia="SimSun" w:cs="Times New Roman"/>
                <w:i w:val="0"/>
                <w:iCs w:val="0"/>
                <w:color w:val="auto"/>
                <w:kern w:val="0"/>
                <w:sz w:val="20"/>
                <w:szCs w:val="20"/>
                <w:u w:val="none"/>
                <w:lang w:val="pt-BR" w:eastAsia="zh-CN" w:bidi="ar"/>
              </w:rPr>
              <w:t>0</w:t>
            </w:r>
            <w:r>
              <w:rPr>
                <w:rFonts w:hint="default" w:ascii="Times New Roman" w:hAnsi="Times New Roman" w:eastAsia="SimSun" w:cs="Times New Roman"/>
                <w:i w:val="0"/>
                <w:iCs w:val="0"/>
                <w:color w:val="auto"/>
                <w:kern w:val="0"/>
                <w:sz w:val="20"/>
                <w:szCs w:val="20"/>
                <w:u w:val="none"/>
                <w:lang w:val="en-US" w:eastAsia="zh-CN" w:bidi="ar"/>
              </w:rPr>
              <w:t>8</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3B8CA1">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SimSun" w:cs="Times New Roman"/>
                <w:b w:val="0"/>
                <w:bCs w:val="0"/>
                <w:i w:val="0"/>
                <w:iCs w:val="0"/>
                <w:color w:val="auto"/>
                <w:kern w:val="0"/>
                <w:sz w:val="20"/>
                <w:szCs w:val="20"/>
                <w:u w:val="none"/>
                <w:lang w:val="en-US" w:eastAsia="zh-CN" w:bidi="ar"/>
              </w:rPr>
            </w:pPr>
            <w:r>
              <w:rPr>
                <w:rFonts w:hint="default" w:ascii="Times New Roman" w:hAnsi="Times New Roman" w:eastAsia="SimSun" w:cs="Times New Roman"/>
                <w:b w:val="0"/>
                <w:bCs w:val="0"/>
                <w:i w:val="0"/>
                <w:iCs w:val="0"/>
                <w:color w:val="auto"/>
                <w:kern w:val="0"/>
                <w:sz w:val="20"/>
                <w:szCs w:val="20"/>
                <w:u w:val="none"/>
                <w:lang w:val="en-US" w:eastAsia="zh-CN" w:bidi="ar"/>
              </w:rPr>
              <w:t>405877</w:t>
            </w:r>
          </w:p>
        </w:tc>
        <w:tc>
          <w:tcPr>
            <w:tcW w:w="11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DAAA9B">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SimSun" w:cs="Times New Roman"/>
                <w:i w:val="0"/>
                <w:iCs w:val="0"/>
                <w:color w:val="auto"/>
                <w:kern w:val="0"/>
                <w:sz w:val="20"/>
                <w:szCs w:val="20"/>
                <w:u w:val="none"/>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00063710</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C3C103">
            <w:pPr>
              <w:keepNext w:val="0"/>
              <w:keepLines w:val="0"/>
              <w:widowControl/>
              <w:suppressLineNumbers w:val="0"/>
              <w:spacing w:beforeAutospacing="0" w:afterAutospacing="0"/>
              <w:ind w:left="0" w:leftChars="0" w:right="0" w:rightChars="0"/>
              <w:jc w:val="both"/>
              <w:textAlignment w:val="center"/>
              <w:rPr>
                <w:rStyle w:val="58"/>
                <w:rFonts w:hint="default" w:ascii="Times New Roman" w:hAnsi="Times New Roman" w:eastAsia="SimSun" w:cs="Times New Roman"/>
                <w:b w:val="0"/>
                <w:bCs w:val="0"/>
                <w:color w:val="auto"/>
                <w:kern w:val="2"/>
                <w:sz w:val="20"/>
                <w:szCs w:val="20"/>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INSTRUTOR (A) DE DANÇA URBANA - PARA CRIANÇAS À PARTIR DOS 09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90F912">
            <w:pPr>
              <w:keepNext w:val="0"/>
              <w:keepLines w:val="0"/>
              <w:widowControl/>
              <w:suppressLineNumbers w:val="0"/>
              <w:spacing w:beforeAutospacing="0" w:afterAutospacing="0"/>
              <w:jc w:val="center"/>
              <w:textAlignment w:val="center"/>
              <w:rPr>
                <w:rFonts w:hint="default" w:ascii="Times New Roman" w:hAnsi="Times New Roman" w:eastAsia="SimSun" w:cs="Times New Roman"/>
                <w:b w:val="0"/>
                <w:bCs w:val="0"/>
                <w:i w:val="0"/>
                <w:iCs w:val="0"/>
                <w:color w:val="auto"/>
                <w:kern w:val="0"/>
                <w:sz w:val="20"/>
                <w:szCs w:val="20"/>
                <w:u w:val="none"/>
                <w:lang w:val="en-US" w:eastAsia="zh-CN" w:bidi="ar"/>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5E256">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highlight w:val="none"/>
                <w:u w:val="none"/>
                <w:lang w:val="en-US" w:eastAsia="zh-CN" w:bidi="ar"/>
              </w:rPr>
            </w:pPr>
            <w:r>
              <w:rPr>
                <w:rFonts w:hint="default" w:ascii="Times New Roman" w:hAnsi="Times New Roman" w:eastAsia="SimSun" w:cs="Times New Roman"/>
                <w:i w:val="0"/>
                <w:iCs w:val="0"/>
                <w:color w:val="auto"/>
                <w:kern w:val="0"/>
                <w:sz w:val="20"/>
                <w:szCs w:val="20"/>
                <w:highlight w:val="none"/>
                <w:u w:val="none"/>
                <w:lang w:val="pt-BR" w:eastAsia="zh-CN" w:bidi="ar"/>
              </w:rPr>
              <w:t>3.360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0050E9">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highlight w:val="yellow"/>
                <w:u w:val="none"/>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R$ 41,98</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0000CB">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20"/>
                <w:szCs w:val="20"/>
                <w:highlight w:val="yellow"/>
                <w:u w:val="none"/>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R$ 141.052,80</w:t>
            </w:r>
          </w:p>
        </w:tc>
      </w:tr>
      <w:tr w14:paraId="68984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7"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0E198">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pt-BR" w:eastAsia="zh-CN" w:bidi="ar"/>
              </w:rPr>
              <w:t>0</w:t>
            </w:r>
            <w:r>
              <w:rPr>
                <w:rFonts w:hint="default" w:ascii="Times New Roman" w:hAnsi="Times New Roman" w:eastAsia="SimSun" w:cs="Times New Roman"/>
                <w:i w:val="0"/>
                <w:iCs w:val="0"/>
                <w:color w:val="auto"/>
                <w:kern w:val="0"/>
                <w:sz w:val="20"/>
                <w:szCs w:val="20"/>
                <w:u w:val="none"/>
                <w:lang w:val="en-US" w:eastAsia="zh-CN" w:bidi="ar"/>
              </w:rPr>
              <w:t>9</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2E5EAB">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405885</w:t>
            </w:r>
          </w:p>
        </w:tc>
        <w:tc>
          <w:tcPr>
            <w:tcW w:w="11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07A0C2">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00032047</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2AAB11">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DESENHO/PINTURA PARA CRIANÇAS À PARTIR DE 10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1E7E5D">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78AD20">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4.240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7AEA36">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R$ 40,75</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92B15B">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R$ 172.780,00</w:t>
            </w:r>
          </w:p>
        </w:tc>
      </w:tr>
      <w:tr w14:paraId="2647A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7A223">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10</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CBF0DC">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405881</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CF6F9B">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00011091</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70A018">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INSTRUMENTO DE CORDAS PARA CRIANÇAS À PARTIR DE 12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51D637">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9E2083">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5.420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C088D9">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R$ 50,00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9E6694">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R$ 271.000,00</w:t>
            </w:r>
          </w:p>
        </w:tc>
      </w:tr>
      <w:tr w14:paraId="1D764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6"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54E0DF">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11</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CDC6E3">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405888</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51B2B5">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00032049</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C91195">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INSTRUTOR(A) DE INSTRUMENTO DE SOPRO. PARA CRIANÇAS À PARTIR DE 12 ANOS, ADOLESCENTES E ADULTOSREQUISITOS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EC6542">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D6C628">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3.840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5BC3A7">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R$ 50,00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CEEE49">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R$ 192.000,00</w:t>
            </w:r>
          </w:p>
        </w:tc>
      </w:tr>
      <w:tr w14:paraId="32BAD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9ECD44">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12</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813116">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405880</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0F625B">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283665-3</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EB331C">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PERCUSSÃO PARA CRIANÇAS À PARTIR DE 10  ANOS, ADOLESCENTES E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34A08">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24F0D2">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2.800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92D5BE">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R$ 48,50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386D66">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R$ 135.800,00</w:t>
            </w:r>
          </w:p>
        </w:tc>
      </w:tr>
      <w:tr w14:paraId="6EBC0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0ECF66">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13</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1D0272">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405883</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31C7FD">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344058-3</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5E22BC">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i w:val="0"/>
                <w:iCs w:val="0"/>
                <w:color w:val="auto"/>
                <w:kern w:val="0"/>
                <w:sz w:val="20"/>
                <w:szCs w:val="20"/>
                <w:u w:val="none"/>
                <w:lang w:val="en-US" w:eastAsia="zh-CN" w:bidi="ar"/>
              </w:rPr>
              <w:t>INSTRUTOR (A) DE PRODUTOR (A) CULTURAL, OFICINAS DE PRODUÇÃO PARA ADOLESCENTES A PARTIR DOS 16 ANOS.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7279F8">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20"/>
                <w:szCs w:val="20"/>
                <w:u w:val="none"/>
              </w:rPr>
            </w:pPr>
            <w:r>
              <w:rPr>
                <w:rFonts w:hint="default" w:ascii="Times New Roman" w:hAnsi="Times New Roman" w:eastAsia="SimSun" w:cs="Times New Roman"/>
                <w:b w:val="0"/>
                <w:bCs w:val="0"/>
                <w:i w:val="0"/>
                <w:iCs w:val="0"/>
                <w:color w:val="auto"/>
                <w:kern w:val="0"/>
                <w:sz w:val="20"/>
                <w:szCs w:val="20"/>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280AC9">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none"/>
                <w:u w:val="none"/>
              </w:rPr>
            </w:pPr>
            <w:r>
              <w:rPr>
                <w:rFonts w:hint="default" w:ascii="Times New Roman" w:hAnsi="Times New Roman" w:eastAsia="SimSun" w:cs="Times New Roman"/>
                <w:i w:val="0"/>
                <w:iCs w:val="0"/>
                <w:color w:val="auto"/>
                <w:kern w:val="0"/>
                <w:sz w:val="20"/>
                <w:szCs w:val="20"/>
                <w:highlight w:val="none"/>
                <w:u w:val="none"/>
                <w:lang w:val="en-US" w:eastAsia="zh-CN" w:bidi="ar"/>
              </w:rPr>
              <w:t>960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E0E76F">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R$ 56,00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9F005F">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20"/>
                <w:szCs w:val="20"/>
                <w:highlight w:val="yellow"/>
                <w:u w:val="none"/>
              </w:rPr>
            </w:pPr>
            <w:r>
              <w:rPr>
                <w:rFonts w:hint="default" w:ascii="Times New Roman" w:hAnsi="Times New Roman" w:eastAsia="SimSun" w:cs="Times New Roman"/>
                <w:i w:val="0"/>
                <w:iCs w:val="0"/>
                <w:color w:val="auto"/>
                <w:kern w:val="0"/>
                <w:sz w:val="20"/>
                <w:szCs w:val="20"/>
                <w:u w:val="none"/>
                <w:lang w:val="en-US" w:eastAsia="zh-CN" w:bidi="ar"/>
              </w:rPr>
              <w:t>R$ 53.760,00</w:t>
            </w:r>
          </w:p>
        </w:tc>
      </w:tr>
      <w:tr w14:paraId="5AA74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1"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B52C0">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u w:val="none"/>
              </w:rPr>
            </w:pPr>
            <w:r>
              <w:rPr>
                <w:rFonts w:hint="default" w:ascii="Times New Roman" w:hAnsi="Times New Roman" w:eastAsia="SimSun" w:cs="Times New Roman"/>
                <w:i w:val="0"/>
                <w:iCs w:val="0"/>
                <w:color w:val="auto"/>
                <w:kern w:val="0"/>
                <w:sz w:val="18"/>
                <w:szCs w:val="18"/>
                <w:u w:val="none"/>
                <w:lang w:val="en-US" w:eastAsia="zh-CN" w:bidi="ar"/>
              </w:rPr>
              <w:t>14</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08F610">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18"/>
                <w:szCs w:val="18"/>
                <w:u w:val="none"/>
              </w:rPr>
            </w:pPr>
            <w:r>
              <w:rPr>
                <w:rFonts w:hint="default" w:ascii="Times New Roman" w:hAnsi="Times New Roman" w:eastAsia="SimSun" w:cs="Times New Roman"/>
                <w:b w:val="0"/>
                <w:bCs w:val="0"/>
                <w:i w:val="0"/>
                <w:iCs w:val="0"/>
                <w:color w:val="auto"/>
                <w:kern w:val="0"/>
                <w:sz w:val="18"/>
                <w:szCs w:val="18"/>
                <w:u w:val="none"/>
                <w:lang w:val="en-US" w:eastAsia="zh-CN" w:bidi="ar"/>
              </w:rPr>
              <w:t>405884</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DF2B8E">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18"/>
                <w:szCs w:val="18"/>
                <w:u w:val="none"/>
              </w:rPr>
            </w:pPr>
            <w:r>
              <w:rPr>
                <w:rFonts w:hint="default" w:ascii="Times New Roman" w:hAnsi="Times New Roman" w:eastAsia="SimSun" w:cs="Times New Roman"/>
                <w:i w:val="0"/>
                <w:iCs w:val="0"/>
                <w:color w:val="auto"/>
                <w:kern w:val="0"/>
                <w:sz w:val="18"/>
                <w:szCs w:val="18"/>
                <w:u w:val="none"/>
                <w:lang w:val="en-US" w:eastAsia="zh-CN" w:bidi="ar"/>
              </w:rPr>
              <w:t>00023494</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955764">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18"/>
                <w:szCs w:val="18"/>
                <w:u w:val="none"/>
              </w:rPr>
            </w:pPr>
            <w:r>
              <w:rPr>
                <w:rFonts w:hint="default" w:ascii="Times New Roman" w:hAnsi="Times New Roman" w:eastAsia="SimSun" w:cs="Times New Roman"/>
                <w:i w:val="0"/>
                <w:iCs w:val="0"/>
                <w:color w:val="auto"/>
                <w:kern w:val="0"/>
                <w:sz w:val="18"/>
                <w:szCs w:val="18"/>
                <w:u w:val="none"/>
                <w:lang w:val="en-US" w:eastAsia="zh-CN" w:bidi="ar"/>
              </w:rPr>
              <w:t>INSTRUTOR (A) DE TECLADO/PIANO PARA CRIANÇAS  À PARTIR DOS 12   ANOS, ADULTOS.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AEED2C">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18"/>
                <w:szCs w:val="18"/>
                <w:u w:val="none"/>
              </w:rPr>
            </w:pPr>
            <w:r>
              <w:rPr>
                <w:rFonts w:hint="default" w:ascii="Times New Roman" w:hAnsi="Times New Roman" w:eastAsia="SimSun" w:cs="Times New Roman"/>
                <w:b w:val="0"/>
                <w:bCs w:val="0"/>
                <w:i w:val="0"/>
                <w:iCs w:val="0"/>
                <w:color w:val="auto"/>
                <w:kern w:val="0"/>
                <w:sz w:val="18"/>
                <w:szCs w:val="18"/>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9FFE7F">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highlight w:val="none"/>
                <w:u w:val="none"/>
              </w:rPr>
            </w:pPr>
            <w:r>
              <w:rPr>
                <w:rFonts w:hint="default" w:ascii="Times New Roman" w:hAnsi="Times New Roman" w:eastAsia="SimSun" w:cs="Times New Roman"/>
                <w:i w:val="0"/>
                <w:iCs w:val="0"/>
                <w:color w:val="auto"/>
                <w:kern w:val="0"/>
                <w:sz w:val="18"/>
                <w:szCs w:val="18"/>
                <w:highlight w:val="none"/>
                <w:u w:val="none"/>
                <w:lang w:val="en-US" w:eastAsia="zh-CN" w:bidi="ar"/>
              </w:rPr>
              <w:t>1.920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F201E7">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highlight w:val="yellow"/>
                <w:u w:val="none"/>
              </w:rPr>
            </w:pPr>
            <w:r>
              <w:rPr>
                <w:rFonts w:hint="default" w:ascii="Times New Roman" w:hAnsi="Times New Roman" w:eastAsia="SimSun" w:cs="Times New Roman"/>
                <w:i w:val="0"/>
                <w:iCs w:val="0"/>
                <w:color w:val="auto"/>
                <w:kern w:val="0"/>
                <w:sz w:val="18"/>
                <w:szCs w:val="18"/>
                <w:u w:val="none"/>
                <w:lang w:val="en-US" w:eastAsia="zh-CN" w:bidi="ar"/>
              </w:rPr>
              <w:t>R$ 37,75</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8CB75B">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highlight w:val="yellow"/>
                <w:u w:val="none"/>
              </w:rPr>
            </w:pPr>
            <w:r>
              <w:rPr>
                <w:rFonts w:hint="default" w:ascii="Times New Roman" w:hAnsi="Times New Roman" w:eastAsia="SimSun" w:cs="Times New Roman"/>
                <w:i w:val="0"/>
                <w:iCs w:val="0"/>
                <w:color w:val="auto"/>
                <w:kern w:val="0"/>
                <w:sz w:val="18"/>
                <w:szCs w:val="18"/>
                <w:u w:val="none"/>
                <w:lang w:val="en-US" w:eastAsia="zh-CN" w:bidi="ar"/>
              </w:rPr>
              <w:t>R$ 72.480,00</w:t>
            </w:r>
          </w:p>
        </w:tc>
      </w:tr>
      <w:tr w14:paraId="5C19A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B8AA73">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u w:val="none"/>
              </w:rPr>
            </w:pPr>
            <w:r>
              <w:rPr>
                <w:rFonts w:hint="default" w:ascii="Times New Roman" w:hAnsi="Times New Roman" w:eastAsia="SimSun" w:cs="Times New Roman"/>
                <w:i w:val="0"/>
                <w:iCs w:val="0"/>
                <w:color w:val="auto"/>
                <w:kern w:val="0"/>
                <w:sz w:val="18"/>
                <w:szCs w:val="18"/>
                <w:u w:val="none"/>
                <w:lang w:val="en-US" w:eastAsia="zh-CN" w:bidi="ar"/>
              </w:rPr>
              <w:t>15</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DF12BD">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18"/>
                <w:szCs w:val="18"/>
                <w:u w:val="none"/>
              </w:rPr>
            </w:pPr>
            <w:r>
              <w:rPr>
                <w:rFonts w:hint="default" w:ascii="Times New Roman" w:hAnsi="Times New Roman" w:eastAsia="SimSun" w:cs="Times New Roman"/>
                <w:b w:val="0"/>
                <w:bCs w:val="0"/>
                <w:i w:val="0"/>
                <w:iCs w:val="0"/>
                <w:color w:val="auto"/>
                <w:kern w:val="0"/>
                <w:sz w:val="18"/>
                <w:szCs w:val="18"/>
                <w:u w:val="none"/>
                <w:lang w:val="en-US" w:eastAsia="zh-CN" w:bidi="ar"/>
              </w:rPr>
              <w:t>405889</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7C6613">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i w:val="0"/>
                <w:iCs w:val="0"/>
                <w:color w:val="auto"/>
                <w:kern w:val="2"/>
                <w:sz w:val="18"/>
                <w:szCs w:val="18"/>
                <w:u w:val="none"/>
              </w:rPr>
            </w:pPr>
            <w:r>
              <w:rPr>
                <w:rFonts w:hint="default" w:ascii="Times New Roman" w:hAnsi="Times New Roman" w:eastAsia="SimSun" w:cs="Times New Roman"/>
                <w:i w:val="0"/>
                <w:iCs w:val="0"/>
                <w:color w:val="auto"/>
                <w:kern w:val="0"/>
                <w:sz w:val="18"/>
                <w:szCs w:val="18"/>
                <w:u w:val="none"/>
                <w:lang w:val="en-US" w:eastAsia="zh-CN" w:bidi="ar"/>
              </w:rPr>
              <w:t>423592-4</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82E5CF">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val="0"/>
                <w:i w:val="0"/>
                <w:iCs w:val="0"/>
                <w:color w:val="auto"/>
                <w:kern w:val="2"/>
                <w:sz w:val="18"/>
                <w:szCs w:val="18"/>
                <w:u w:val="none"/>
              </w:rPr>
            </w:pPr>
            <w:r>
              <w:rPr>
                <w:rFonts w:hint="default" w:ascii="Times New Roman" w:hAnsi="Times New Roman" w:eastAsia="SimSun" w:cs="Times New Roman"/>
                <w:i w:val="0"/>
                <w:iCs w:val="0"/>
                <w:color w:val="auto"/>
                <w:kern w:val="0"/>
                <w:sz w:val="18"/>
                <w:szCs w:val="18"/>
                <w:u w:val="none"/>
                <w:lang w:val="en-US" w:eastAsia="zh-CN" w:bidi="ar"/>
              </w:rPr>
              <w:t>INSTRUTOR(A) E INTERPRETE EM LIBRAS.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9B1C51">
            <w:pPr>
              <w:keepNext w:val="0"/>
              <w:keepLines w:val="0"/>
              <w:widowControl/>
              <w:suppressLineNumbers w:val="0"/>
              <w:spacing w:beforeAutospacing="0" w:afterAutospacing="0"/>
              <w:jc w:val="center"/>
              <w:textAlignment w:val="center"/>
              <w:rPr>
                <w:rFonts w:hint="default" w:ascii="Times New Roman" w:hAnsi="Times New Roman" w:cs="Times New Roman"/>
                <w:b w:val="0"/>
                <w:bCs w:val="0"/>
                <w:i w:val="0"/>
                <w:iCs w:val="0"/>
                <w:color w:val="auto"/>
                <w:kern w:val="2"/>
                <w:sz w:val="18"/>
                <w:szCs w:val="18"/>
                <w:u w:val="none"/>
              </w:rPr>
            </w:pPr>
            <w:r>
              <w:rPr>
                <w:rFonts w:hint="default" w:ascii="Times New Roman" w:hAnsi="Times New Roman" w:eastAsia="SimSun" w:cs="Times New Roman"/>
                <w:b w:val="0"/>
                <w:bCs w:val="0"/>
                <w:i w:val="0"/>
                <w:iCs w:val="0"/>
                <w:color w:val="auto"/>
                <w:kern w:val="0"/>
                <w:sz w:val="18"/>
                <w:szCs w:val="18"/>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883B63">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highlight w:val="none"/>
                <w:u w:val="none"/>
              </w:rPr>
            </w:pPr>
            <w:r>
              <w:rPr>
                <w:rFonts w:hint="default" w:ascii="Times New Roman" w:hAnsi="Times New Roman" w:eastAsia="SimSun" w:cs="Times New Roman"/>
                <w:i w:val="0"/>
                <w:iCs w:val="0"/>
                <w:color w:val="auto"/>
                <w:kern w:val="0"/>
                <w:sz w:val="18"/>
                <w:szCs w:val="18"/>
                <w:highlight w:val="none"/>
                <w:u w:val="none"/>
                <w:lang w:val="en-US" w:eastAsia="zh-CN" w:bidi="ar"/>
              </w:rPr>
              <w:t>1.920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7DD3D5">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highlight w:val="yellow"/>
                <w:u w:val="none"/>
              </w:rPr>
            </w:pPr>
            <w:r>
              <w:rPr>
                <w:rFonts w:hint="default" w:ascii="Times New Roman" w:hAnsi="Times New Roman" w:eastAsia="SimSun" w:cs="Times New Roman"/>
                <w:i w:val="0"/>
                <w:iCs w:val="0"/>
                <w:color w:val="auto"/>
                <w:kern w:val="0"/>
                <w:sz w:val="18"/>
                <w:szCs w:val="18"/>
                <w:u w:val="none"/>
                <w:lang w:val="en-US" w:eastAsia="zh-CN" w:bidi="ar"/>
              </w:rPr>
              <w:t>R$ 131,73</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34E2D2">
            <w:pPr>
              <w:keepNext w:val="0"/>
              <w:keepLines w:val="0"/>
              <w:widowControl/>
              <w:suppressLineNumbers w:val="0"/>
              <w:spacing w:beforeAutospacing="0" w:afterAutospacing="0"/>
              <w:jc w:val="center"/>
              <w:textAlignment w:val="center"/>
              <w:rPr>
                <w:rFonts w:hint="default" w:ascii="Times New Roman" w:hAnsi="Times New Roman" w:cs="Times New Roman"/>
                <w:i w:val="0"/>
                <w:iCs w:val="0"/>
                <w:color w:val="auto"/>
                <w:kern w:val="2"/>
                <w:sz w:val="18"/>
                <w:szCs w:val="18"/>
                <w:highlight w:val="yellow"/>
                <w:u w:val="none"/>
              </w:rPr>
            </w:pPr>
            <w:r>
              <w:rPr>
                <w:rFonts w:hint="default" w:ascii="Times New Roman" w:hAnsi="Times New Roman" w:eastAsia="SimSun" w:cs="Times New Roman"/>
                <w:i w:val="0"/>
                <w:iCs w:val="0"/>
                <w:color w:val="auto"/>
                <w:kern w:val="0"/>
                <w:sz w:val="18"/>
                <w:szCs w:val="18"/>
                <w:u w:val="none"/>
                <w:lang w:val="en-US" w:eastAsia="zh-CN" w:bidi="ar"/>
              </w:rPr>
              <w:t>R$ 252.921,60</w:t>
            </w:r>
          </w:p>
        </w:tc>
      </w:tr>
      <w:tr w14:paraId="0C706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79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E8D469">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18"/>
                <w:szCs w:val="18"/>
                <w:u w:val="none"/>
                <w:lang w:val="en-US" w:eastAsia="zh-CN" w:bidi="ar"/>
              </w:rPr>
            </w:pPr>
            <w:r>
              <w:rPr>
                <w:rFonts w:hint="default" w:ascii="Times New Roman" w:hAnsi="Times New Roman" w:eastAsia="SimSun" w:cs="Times New Roman"/>
                <w:i w:val="0"/>
                <w:iCs w:val="0"/>
                <w:color w:val="auto"/>
                <w:kern w:val="0"/>
                <w:sz w:val="18"/>
                <w:szCs w:val="18"/>
                <w:u w:val="none"/>
                <w:lang w:val="en-US" w:eastAsia="zh-CN" w:bidi="ar"/>
              </w:rPr>
              <w:t>16</w:t>
            </w:r>
          </w:p>
        </w:tc>
        <w:tc>
          <w:tcPr>
            <w:tcW w:w="8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A5003D">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cs="Times New Roman"/>
                <w:b w:val="0"/>
                <w:bCs w:val="0"/>
                <w:i w:val="0"/>
                <w:iCs w:val="0"/>
                <w:color w:val="auto"/>
                <w:kern w:val="2"/>
                <w:sz w:val="18"/>
                <w:szCs w:val="18"/>
                <w:u w:val="none"/>
              </w:rPr>
            </w:pPr>
            <w:r>
              <w:rPr>
                <w:rFonts w:hint="default" w:ascii="Times New Roman" w:hAnsi="Times New Roman" w:eastAsia="SimSun" w:cs="Times New Roman"/>
                <w:b w:val="0"/>
                <w:bCs w:val="0"/>
                <w:i w:val="0"/>
                <w:iCs w:val="0"/>
                <w:color w:val="auto"/>
                <w:kern w:val="0"/>
                <w:sz w:val="18"/>
                <w:szCs w:val="18"/>
                <w:u w:val="none"/>
                <w:lang w:val="en-US" w:eastAsia="zh-CN" w:bidi="ar"/>
              </w:rPr>
              <w:t>405887</w:t>
            </w:r>
          </w:p>
        </w:tc>
        <w:tc>
          <w:tcPr>
            <w:tcW w:w="11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1D4997">
            <w:pPr>
              <w:keepNext w:val="0"/>
              <w:keepLines w:val="0"/>
              <w:widowControl/>
              <w:suppressLineNumbers w:val="0"/>
              <w:spacing w:beforeAutospacing="0" w:afterAutospacing="0"/>
              <w:ind w:left="0" w:leftChars="0" w:right="0" w:rightChars="0"/>
              <w:jc w:val="center"/>
              <w:textAlignment w:val="center"/>
              <w:rPr>
                <w:rFonts w:hint="default" w:ascii="Times New Roman" w:hAnsi="Times New Roman" w:eastAsia="SimSun" w:cs="Times New Roman"/>
                <w:i w:val="0"/>
                <w:iCs w:val="0"/>
                <w:color w:val="auto"/>
                <w:kern w:val="0"/>
                <w:sz w:val="18"/>
                <w:szCs w:val="18"/>
                <w:u w:val="none"/>
                <w:lang w:val="en-US" w:eastAsia="zh-CN" w:bidi="ar"/>
              </w:rPr>
            </w:pPr>
            <w:r>
              <w:rPr>
                <w:rFonts w:hint="default" w:ascii="Times New Roman" w:hAnsi="Times New Roman" w:eastAsia="SimSun" w:cs="Times New Roman"/>
                <w:i w:val="0"/>
                <w:iCs w:val="0"/>
                <w:color w:val="auto"/>
                <w:kern w:val="0"/>
                <w:sz w:val="18"/>
                <w:szCs w:val="18"/>
                <w:u w:val="none"/>
                <w:lang w:val="en-US" w:eastAsia="zh-CN" w:bidi="ar"/>
              </w:rPr>
              <w:t>306764-5</w:t>
            </w:r>
          </w:p>
        </w:tc>
        <w:tc>
          <w:tcPr>
            <w:tcW w:w="27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64704">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eastAsia="SimSun" w:cs="Times New Roman"/>
                <w:b w:val="0"/>
                <w:bCs w:val="0"/>
                <w:i w:val="0"/>
                <w:iCs w:val="0"/>
                <w:color w:val="auto"/>
                <w:kern w:val="0"/>
                <w:sz w:val="18"/>
                <w:szCs w:val="18"/>
                <w:u w:val="none"/>
                <w:lang w:val="en-US" w:eastAsia="zh-CN" w:bidi="ar"/>
              </w:rPr>
            </w:pPr>
            <w:r>
              <w:rPr>
                <w:rFonts w:hint="default" w:ascii="Times New Roman" w:hAnsi="Times New Roman" w:eastAsia="SimSun" w:cs="Times New Roman"/>
                <w:i w:val="0"/>
                <w:iCs w:val="0"/>
                <w:color w:val="auto"/>
                <w:kern w:val="0"/>
                <w:sz w:val="18"/>
                <w:szCs w:val="18"/>
                <w:u w:val="none"/>
                <w:lang w:val="en-US" w:eastAsia="zh-CN" w:bidi="ar"/>
              </w:rPr>
              <w:t>TÉCNICO DE CULTURA PARA AS DEMANDAS DA DIRETORIA DE CULTURA. REQUISITOS BÁSICOS, CARGA HORÁRIA E ATRIBUIÇÕES CONFORME TERMO DE REFERÊNCIA.</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12A42E">
            <w:pPr>
              <w:keepNext w:val="0"/>
              <w:keepLines w:val="0"/>
              <w:widowControl/>
              <w:suppressLineNumbers w:val="0"/>
              <w:spacing w:beforeAutospacing="0" w:afterAutospacing="0"/>
              <w:jc w:val="center"/>
              <w:textAlignment w:val="center"/>
              <w:rPr>
                <w:rFonts w:hint="default" w:ascii="Times New Roman" w:hAnsi="Times New Roman" w:eastAsia="SimSun" w:cs="Times New Roman"/>
                <w:b w:val="0"/>
                <w:bCs w:val="0"/>
                <w:i w:val="0"/>
                <w:iCs w:val="0"/>
                <w:color w:val="auto"/>
                <w:kern w:val="0"/>
                <w:sz w:val="18"/>
                <w:szCs w:val="18"/>
                <w:u w:val="none"/>
                <w:lang w:val="en-US" w:eastAsia="zh-CN" w:bidi="ar"/>
              </w:rPr>
            </w:pPr>
            <w:r>
              <w:rPr>
                <w:rFonts w:hint="default" w:ascii="Times New Roman" w:hAnsi="Times New Roman" w:eastAsia="SimSun" w:cs="Times New Roman"/>
                <w:b w:val="0"/>
                <w:bCs w:val="0"/>
                <w:i w:val="0"/>
                <w:iCs w:val="0"/>
                <w:color w:val="auto"/>
                <w:kern w:val="0"/>
                <w:sz w:val="18"/>
                <w:szCs w:val="18"/>
                <w:u w:val="none"/>
                <w:lang w:val="en-US" w:eastAsia="zh-CN" w:bidi="ar"/>
              </w:rPr>
              <w:t>HORAS</w:t>
            </w:r>
          </w:p>
        </w:tc>
        <w:tc>
          <w:tcPr>
            <w:tcW w:w="9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3847D6">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18"/>
                <w:szCs w:val="18"/>
                <w:highlight w:val="none"/>
                <w:u w:val="none"/>
                <w:lang w:val="en-US" w:eastAsia="zh-CN" w:bidi="ar"/>
              </w:rPr>
            </w:pPr>
            <w:r>
              <w:rPr>
                <w:rFonts w:hint="default" w:ascii="Times New Roman" w:hAnsi="Times New Roman" w:eastAsia="SimSun" w:cs="Times New Roman"/>
                <w:i w:val="0"/>
                <w:iCs w:val="0"/>
                <w:color w:val="auto"/>
                <w:kern w:val="0"/>
                <w:sz w:val="18"/>
                <w:szCs w:val="18"/>
                <w:highlight w:val="none"/>
                <w:u w:val="none"/>
                <w:lang w:val="en-US" w:eastAsia="zh-CN" w:bidi="ar"/>
              </w:rPr>
              <w:t>1.920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A077CF">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18"/>
                <w:szCs w:val="18"/>
                <w:highlight w:val="yellow"/>
                <w:u w:val="none"/>
                <w:lang w:val="en-US" w:eastAsia="zh-CN" w:bidi="ar"/>
              </w:rPr>
            </w:pPr>
            <w:r>
              <w:rPr>
                <w:rFonts w:hint="default" w:ascii="Times New Roman" w:hAnsi="Times New Roman" w:eastAsia="SimSun" w:cs="Times New Roman"/>
                <w:i w:val="0"/>
                <w:iCs w:val="0"/>
                <w:color w:val="auto"/>
                <w:kern w:val="0"/>
                <w:sz w:val="18"/>
                <w:szCs w:val="18"/>
                <w:u w:val="none"/>
                <w:lang w:val="en-US" w:eastAsia="zh-CN" w:bidi="ar"/>
              </w:rPr>
              <w:t>R$ 60,00</w:t>
            </w:r>
          </w:p>
        </w:tc>
        <w:tc>
          <w:tcPr>
            <w:tcW w:w="145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14EFEA">
            <w:pPr>
              <w:keepNext w:val="0"/>
              <w:keepLines w:val="0"/>
              <w:widowControl/>
              <w:suppressLineNumbers w:val="0"/>
              <w:spacing w:beforeAutospacing="0" w:afterAutospacing="0"/>
              <w:jc w:val="center"/>
              <w:textAlignment w:val="center"/>
              <w:rPr>
                <w:rFonts w:hint="default" w:ascii="Times New Roman" w:hAnsi="Times New Roman" w:eastAsia="SimSun" w:cs="Times New Roman"/>
                <w:i w:val="0"/>
                <w:iCs w:val="0"/>
                <w:color w:val="auto"/>
                <w:kern w:val="0"/>
                <w:sz w:val="18"/>
                <w:szCs w:val="18"/>
                <w:highlight w:val="yellow"/>
                <w:u w:val="none"/>
                <w:lang w:val="en-US" w:eastAsia="zh-CN" w:bidi="ar"/>
              </w:rPr>
            </w:pPr>
            <w:r>
              <w:rPr>
                <w:rFonts w:hint="default" w:ascii="Times New Roman" w:hAnsi="Times New Roman" w:eastAsia="SimSun" w:cs="Times New Roman"/>
                <w:i w:val="0"/>
                <w:iCs w:val="0"/>
                <w:color w:val="auto"/>
                <w:kern w:val="0"/>
                <w:sz w:val="18"/>
                <w:szCs w:val="18"/>
                <w:u w:val="none"/>
                <w:lang w:val="en-US" w:eastAsia="zh-CN" w:bidi="ar"/>
              </w:rPr>
              <w:t>R$ 115.200,00</w:t>
            </w:r>
          </w:p>
        </w:tc>
      </w:tr>
      <w:tr w14:paraId="7146B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 w:hRule="atLeast"/>
          <w:jc w:val="center"/>
        </w:trPr>
        <w:tc>
          <w:tcPr>
            <w:tcW w:w="9988" w:type="dxa"/>
            <w:gridSpan w:val="8"/>
            <w:tcBorders>
              <w:top w:val="single" w:color="000000" w:sz="2" w:space="0"/>
              <w:left w:val="single" w:color="000000" w:sz="2" w:space="0"/>
              <w:bottom w:val="single" w:color="000000" w:sz="2" w:space="0"/>
              <w:right w:val="single" w:color="000000" w:sz="2" w:space="0"/>
            </w:tcBorders>
            <w:shd w:val="clear" w:color="auto" w:fill="auto"/>
            <w:vAlign w:val="bottom"/>
          </w:tcPr>
          <w:p w14:paraId="62533D7B">
            <w:pPr>
              <w:keepNext w:val="0"/>
              <w:keepLines w:val="0"/>
              <w:widowControl/>
              <w:suppressLineNumbers w:val="0"/>
              <w:spacing w:beforeAutospacing="0" w:afterAutospacing="0"/>
              <w:jc w:val="right"/>
              <w:textAlignment w:val="bottom"/>
              <w:rPr>
                <w:rFonts w:hint="default" w:ascii="Times New Roman" w:hAnsi="Times New Roman" w:cs="Times New Roman"/>
                <w:i w:val="0"/>
                <w:iCs w:val="0"/>
                <w:color w:val="auto"/>
                <w:kern w:val="2"/>
                <w:sz w:val="18"/>
                <w:szCs w:val="18"/>
                <w:u w:val="none"/>
                <w:lang w:val="pt-BR" w:eastAsia="zh-CN"/>
              </w:rPr>
            </w:pPr>
            <w:r>
              <w:rPr>
                <w:rFonts w:hint="default" w:ascii="Times New Roman" w:hAnsi="Times New Roman" w:eastAsia="SimSun" w:cs="Times New Roman"/>
                <w:i w:val="0"/>
                <w:iCs w:val="0"/>
                <w:color w:val="auto"/>
                <w:kern w:val="0"/>
                <w:sz w:val="18"/>
                <w:szCs w:val="18"/>
                <w:u w:val="none"/>
                <w:lang w:val="pt-BR" w:eastAsia="zh-CN" w:bidi="ar"/>
              </w:rPr>
              <w:t xml:space="preserve"> </w:t>
            </w:r>
            <w:r>
              <w:rPr>
                <w:rFonts w:hint="default" w:ascii="Times New Roman" w:hAnsi="Times New Roman" w:eastAsia="SimSun" w:cs="Times New Roman"/>
                <w:b/>
                <w:bCs/>
                <w:i w:val="0"/>
                <w:iCs w:val="0"/>
                <w:color w:val="auto"/>
                <w:kern w:val="0"/>
                <w:sz w:val="18"/>
                <w:szCs w:val="18"/>
                <w:u w:val="none"/>
                <w:lang w:val="pt-BR" w:eastAsia="zh-CN" w:bidi="ar"/>
              </w:rPr>
              <w:t xml:space="preserve">TOTAL: </w:t>
            </w:r>
            <w:r>
              <w:rPr>
                <w:rFonts w:hint="default" w:ascii="Times New Roman" w:hAnsi="Times New Roman" w:eastAsia="SimSun" w:cs="Times New Roman"/>
                <w:b/>
                <w:bCs/>
                <w:i w:val="0"/>
                <w:iCs w:val="0"/>
                <w:color w:val="auto"/>
                <w:kern w:val="0"/>
                <w:sz w:val="18"/>
                <w:szCs w:val="18"/>
                <w:u w:val="none"/>
                <w:lang w:val="en-US" w:eastAsia="zh-CN" w:bidi="ar"/>
              </w:rPr>
              <w:t>R$ 2.513.827,60</w:t>
            </w:r>
            <w:r>
              <w:rPr>
                <w:rFonts w:hint="default" w:ascii="Times New Roman" w:hAnsi="Times New Roman" w:eastAsia="SimSun" w:cs="Times New Roman"/>
                <w:i w:val="0"/>
                <w:iCs w:val="0"/>
                <w:color w:val="auto"/>
                <w:kern w:val="0"/>
                <w:sz w:val="18"/>
                <w:szCs w:val="18"/>
                <w:u w:val="none"/>
                <w:lang w:val="en-US" w:eastAsia="zh-CN" w:bidi="ar"/>
              </w:rPr>
              <w:t xml:space="preserve"> </w:t>
            </w:r>
          </w:p>
        </w:tc>
      </w:tr>
    </w:tbl>
    <w:p w14:paraId="695239F1">
      <w:pPr>
        <w:keepNext w:val="0"/>
        <w:keepLines w:val="0"/>
        <w:pageBreakBefore w:val="0"/>
        <w:widowControl/>
        <w:numPr>
          <w:ilvl w:val="1"/>
          <w:numId w:val="9"/>
        </w:numPr>
        <w:suppressLineNumbers w:val="0"/>
        <w:kinsoku/>
        <w:wordWrap/>
        <w:overflowPunct/>
        <w:topLinePunct w:val="0"/>
        <w:autoSpaceDE/>
        <w:autoSpaceDN/>
        <w:bidi w:val="0"/>
        <w:adjustRightInd/>
        <w:snapToGrid/>
        <w:spacing w:before="0" w:beforeLines="50" w:after="0" w:afterLines="50" w:line="260" w:lineRule="auto"/>
        <w:ind w:left="0" w:leftChars="0" w:right="172" w:rightChars="78" w:firstLine="0" w:firstLineChars="0"/>
        <w:jc w:val="both"/>
        <w:textAlignment w:val="auto"/>
        <w:rPr>
          <w:rFonts w:hint="default" w:ascii="Times New Roman" w:hAnsi="Times New Roman" w:eastAsia="Rawline-Medium" w:cs="Times New Roman"/>
          <w:color w:val="auto"/>
          <w:kern w:val="0"/>
          <w:sz w:val="20"/>
          <w:szCs w:val="20"/>
          <w:lang w:val="pt-BR" w:eastAsia="zh-CN" w:bidi="ar"/>
        </w:rPr>
      </w:pPr>
      <w:r>
        <w:rPr>
          <w:b/>
          <w:color w:val="auto"/>
          <w:sz w:val="24"/>
        </w:rPr>
        <w:t xml:space="preserve">Estimativa de consumo individualizada de cada um dos órgãos participantes </w:t>
      </w:r>
    </w:p>
    <w:tbl>
      <w:tblPr>
        <w:tblStyle w:val="23"/>
        <w:tblW w:w="999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2830"/>
        <w:gridCol w:w="907"/>
        <w:gridCol w:w="1418"/>
        <w:gridCol w:w="1434"/>
        <w:gridCol w:w="1406"/>
        <w:gridCol w:w="1319"/>
      </w:tblGrid>
      <w:tr w14:paraId="7106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6" w:type="dxa"/>
            <w:gridSpan w:val="7"/>
          </w:tcPr>
          <w:p w14:paraId="2DCCB21D">
            <w:pPr>
              <w:keepNext w:val="0"/>
              <w:keepLines w:val="0"/>
              <w:pageBreakBefore w:val="0"/>
              <w:widowControl/>
              <w:numPr>
                <w:ilvl w:val="2"/>
                <w:numId w:val="9"/>
              </w:numPr>
              <w:suppressLineNumbers w:val="0"/>
              <w:kinsoku/>
              <w:wordWrap/>
              <w:overflowPunct/>
              <w:topLinePunct w:val="0"/>
              <w:autoSpaceDE/>
              <w:autoSpaceDN/>
              <w:bidi w:val="0"/>
              <w:adjustRightInd/>
              <w:snapToGrid/>
              <w:spacing w:before="0" w:beforeAutospacing="0" w:after="0" w:afterAutospacing="0" w:line="240" w:lineRule="auto"/>
              <w:ind w:left="0" w:leftChars="0" w:right="172" w:rightChars="78" w:firstLine="0" w:firstLineChars="0"/>
              <w:jc w:val="both"/>
              <w:textAlignment w:val="auto"/>
              <w:rPr>
                <w:rFonts w:hint="default" w:ascii="Times New Roman" w:hAnsi="Times New Roman" w:cs="Times New Roman"/>
                <w:b w:val="0"/>
                <w:bCs/>
                <w:i/>
                <w:color w:val="auto"/>
                <w:kern w:val="2"/>
                <w:sz w:val="24"/>
                <w:vertAlign w:val="baseline"/>
                <w:lang w:val="pt-BR"/>
              </w:rPr>
            </w:pPr>
            <w:r>
              <w:rPr>
                <w:rFonts w:hint="default" w:ascii="Times New Roman" w:hAnsi="Times New Roman" w:cs="Times New Roman"/>
                <w:b/>
                <w:bCs w:val="0"/>
                <w:kern w:val="2"/>
                <w:sz w:val="24"/>
                <w:szCs w:val="24"/>
              </w:rPr>
              <w:t>Secretaria Municipal de Cultura</w:t>
            </w:r>
            <w:r>
              <w:rPr>
                <w:rFonts w:hint="default" w:ascii="Times New Roman" w:hAnsi="Times New Roman" w:cs="Times New Roman"/>
                <w:b/>
                <w:bCs w:val="0"/>
                <w:kern w:val="2"/>
                <w:sz w:val="24"/>
                <w:szCs w:val="24"/>
                <w:lang w:val="pt-BR"/>
              </w:rPr>
              <w:t>, Esporte e Turismo:</w:t>
            </w:r>
          </w:p>
        </w:tc>
      </w:tr>
      <w:tr w14:paraId="30C41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center"/>
          </w:tcPr>
          <w:p w14:paraId="1B0D6C79">
            <w:pPr>
              <w:pStyle w:val="26"/>
              <w:keepNext w:val="0"/>
              <w:keepLines w:val="0"/>
              <w:suppressLineNumbers w:val="0"/>
              <w:spacing w:beforeAutospacing="0" w:afterAutospacing="0" w:line="276" w:lineRule="exact"/>
              <w:ind w:left="0" w:leftChars="0" w:right="26" w:rightChars="0" w:firstLine="0" w:firstLine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ITEM</w:t>
            </w:r>
          </w:p>
        </w:tc>
        <w:tc>
          <w:tcPr>
            <w:tcW w:w="2830" w:type="dxa"/>
            <w:vAlign w:val="center"/>
          </w:tcPr>
          <w:p w14:paraId="55179629">
            <w:pPr>
              <w:pStyle w:val="26"/>
              <w:keepNext w:val="0"/>
              <w:keepLines w:val="0"/>
              <w:suppressLineNumbers w:val="0"/>
              <w:spacing w:beforeAutospacing="0" w:afterAutospacing="0" w:line="276" w:lineRule="exact"/>
              <w:ind w:left="155"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DESCRIÇÃO E ESPECIFICAÇÃO</w:t>
            </w:r>
          </w:p>
        </w:tc>
        <w:tc>
          <w:tcPr>
            <w:tcW w:w="907" w:type="dxa"/>
            <w:vAlign w:val="center"/>
          </w:tcPr>
          <w:p w14:paraId="5E2E1EE4">
            <w:pPr>
              <w:pStyle w:val="26"/>
              <w:keepNext w:val="0"/>
              <w:keepLines w:val="0"/>
              <w:suppressLineNumbers w:val="0"/>
              <w:spacing w:beforeAutospacing="0" w:afterAutospacing="0" w:line="276" w:lineRule="exact"/>
              <w:ind w:left="106" w:leftChars="0" w:right="96"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lang w:val="pt-BR"/>
              </w:rPr>
              <w:t>UNID.</w:t>
            </w:r>
          </w:p>
        </w:tc>
        <w:tc>
          <w:tcPr>
            <w:tcW w:w="1418" w:type="dxa"/>
            <w:vAlign w:val="center"/>
          </w:tcPr>
          <w:p w14:paraId="5559BAD5">
            <w:pPr>
              <w:pStyle w:val="26"/>
              <w:keepNext w:val="0"/>
              <w:keepLines w:val="0"/>
              <w:suppressLineNumbers w:val="0"/>
              <w:spacing w:beforeAutospacing="0" w:afterAutospacing="0"/>
              <w:ind w:left="0" w:leftChars="0" w:right="7" w:rightChars="0" w:firstLine="0" w:firstLineChars="0"/>
              <w:jc w:val="center"/>
              <w:rPr>
                <w:rFonts w:hint="default" w:ascii="Times New Roman" w:hAnsi="Times New Roman" w:cs="Times New Roman"/>
                <w:b w:val="0"/>
                <w:bCs/>
                <w:spacing w:val="-1"/>
                <w:kern w:val="2"/>
                <w:sz w:val="18"/>
                <w:szCs w:val="18"/>
                <w:lang w:val="pt-BR"/>
              </w:rPr>
            </w:pPr>
            <w:r>
              <w:rPr>
                <w:rFonts w:hint="default" w:ascii="Times New Roman" w:hAnsi="Times New Roman" w:cs="Times New Roman"/>
                <w:b w:val="0"/>
                <w:bCs/>
                <w:spacing w:val="-1"/>
                <w:kern w:val="2"/>
                <w:sz w:val="18"/>
                <w:szCs w:val="18"/>
                <w:lang w:val="pt-BR"/>
              </w:rPr>
              <w:t xml:space="preserve">SOLICITAÇÃO </w:t>
            </w:r>
          </w:p>
          <w:p w14:paraId="0AC158D3">
            <w:pPr>
              <w:pStyle w:val="26"/>
              <w:keepNext w:val="0"/>
              <w:keepLines w:val="0"/>
              <w:suppressLineNumbers w:val="0"/>
              <w:spacing w:beforeAutospacing="0" w:afterAutospacing="0"/>
              <w:ind w:left="0" w:leftChars="0" w:right="18"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spacing w:val="-1"/>
                <w:kern w:val="2"/>
                <w:sz w:val="18"/>
                <w:szCs w:val="18"/>
                <w:lang w:val="pt-BR"/>
              </w:rPr>
              <w:t>MÍNIMA</w:t>
            </w:r>
          </w:p>
        </w:tc>
        <w:tc>
          <w:tcPr>
            <w:tcW w:w="1434" w:type="dxa"/>
            <w:vAlign w:val="center"/>
          </w:tcPr>
          <w:p w14:paraId="2035CE36">
            <w:pPr>
              <w:pStyle w:val="26"/>
              <w:keepNext w:val="0"/>
              <w:keepLines w:val="0"/>
              <w:suppressLineNumbers w:val="0"/>
              <w:spacing w:beforeAutospacing="0" w:afterAutospacing="0"/>
              <w:ind w:left="0" w:leftChars="0" w:right="18"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SOLIC</w:t>
            </w:r>
            <w:r>
              <w:rPr>
                <w:rFonts w:hint="default" w:ascii="Times New Roman" w:hAnsi="Times New Roman" w:cs="Times New Roman"/>
                <w:b w:val="0"/>
                <w:bCs/>
                <w:kern w:val="2"/>
                <w:sz w:val="18"/>
                <w:szCs w:val="18"/>
                <w:lang w:val="pt-BR"/>
              </w:rPr>
              <w:t>ITAÇÃO MÁXIMA</w:t>
            </w:r>
          </w:p>
        </w:tc>
        <w:tc>
          <w:tcPr>
            <w:tcW w:w="1406" w:type="dxa"/>
            <w:vAlign w:val="center"/>
          </w:tcPr>
          <w:p w14:paraId="57E8DD11">
            <w:pPr>
              <w:keepNext w:val="0"/>
              <w:keepLines w:val="0"/>
              <w:suppressLineNumbers w:val="0"/>
              <w:spacing w:beforeAutospacing="0" w:afterAutospacing="0"/>
              <w:jc w:val="center"/>
              <w:rPr>
                <w:rFonts w:hint="default" w:ascii="Times New Roman" w:hAnsi="Times New Roman" w:cs="Times New Roman"/>
                <w:b w:val="0"/>
                <w:bCs/>
                <w:spacing w:val="-57"/>
                <w:kern w:val="2"/>
                <w:sz w:val="18"/>
                <w:szCs w:val="18"/>
                <w:lang w:val="pt-BR"/>
              </w:rPr>
            </w:pPr>
            <w:r>
              <w:rPr>
                <w:rFonts w:hint="default" w:ascii="Times New Roman" w:hAnsi="Times New Roman" w:cs="Times New Roman"/>
                <w:b w:val="0"/>
                <w:bCs/>
                <w:kern w:val="2"/>
                <w:sz w:val="18"/>
                <w:szCs w:val="18"/>
              </w:rPr>
              <w:t>QUANT</w:t>
            </w:r>
            <w:r>
              <w:rPr>
                <w:rFonts w:hint="default" w:ascii="Times New Roman" w:hAnsi="Times New Roman" w:cs="Times New Roman"/>
                <w:b w:val="0"/>
                <w:bCs/>
                <w:kern w:val="2"/>
                <w:sz w:val="18"/>
                <w:szCs w:val="18"/>
                <w:lang w:val="pt-BR"/>
              </w:rPr>
              <w:t>IDADE</w:t>
            </w:r>
          </w:p>
          <w:p w14:paraId="26769BF0">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Times New Roman" w:cs="Times New Roman"/>
                <w:b w:val="0"/>
                <w:bCs/>
                <w:kern w:val="2"/>
                <w:sz w:val="18"/>
                <w:szCs w:val="18"/>
                <w:lang w:val="pt-PT" w:eastAsia="en-US" w:bidi="ar-SA"/>
              </w:rPr>
              <w:t>TOTAL</w:t>
            </w:r>
          </w:p>
        </w:tc>
        <w:tc>
          <w:tcPr>
            <w:tcW w:w="1319" w:type="dxa"/>
            <w:vAlign w:val="center"/>
          </w:tcPr>
          <w:p w14:paraId="7F8A3153">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 xml:space="preserve">VALOR </w:t>
            </w:r>
            <w:r>
              <w:rPr>
                <w:rFonts w:hint="default" w:ascii="Times New Roman" w:hAnsi="Times New Roman" w:eastAsia="Times New Roman" w:cs="Times New Roman"/>
                <w:b w:val="0"/>
                <w:bCs/>
                <w:kern w:val="2"/>
                <w:sz w:val="18"/>
                <w:szCs w:val="18"/>
                <w:lang w:val="pt-PT" w:eastAsia="en-US" w:bidi="ar-SA"/>
              </w:rPr>
              <w:t xml:space="preserve">TOTAL </w:t>
            </w:r>
            <w:r>
              <w:rPr>
                <w:rFonts w:hint="default" w:ascii="Times New Roman" w:hAnsi="Times New Roman" w:cs="Times New Roman"/>
                <w:b w:val="0"/>
                <w:bCs/>
                <w:kern w:val="2"/>
                <w:sz w:val="18"/>
                <w:szCs w:val="18"/>
              </w:rPr>
              <w:t>ESTIMAD</w:t>
            </w:r>
            <w:r>
              <w:rPr>
                <w:rFonts w:hint="default" w:ascii="Times New Roman" w:hAnsi="Times New Roman" w:cs="Times New Roman"/>
                <w:b w:val="0"/>
                <w:bCs/>
                <w:kern w:val="2"/>
                <w:sz w:val="18"/>
                <w:szCs w:val="18"/>
                <w:lang w:val="pt-BR"/>
              </w:rPr>
              <w:t>O</w:t>
            </w:r>
          </w:p>
        </w:tc>
      </w:tr>
      <w:tr w14:paraId="00AE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43B13D7E">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w:t>
            </w:r>
          </w:p>
        </w:tc>
        <w:tc>
          <w:tcPr>
            <w:tcW w:w="2830" w:type="dxa"/>
            <w:vAlign w:val="center"/>
          </w:tcPr>
          <w:p w14:paraId="07ACA5FE">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ARTES CÊNICAS, PARA AULAS DE TEATRO - PARA CRIANÇAS À PARTIR DOS 10 ANOS, ADOLESCENTE E ADULTOS. REQUISITOS BÁSICOS, CARGA HORÁRIA E ATRIBUIÇÕES CONFORME TERMO DE REFERÊNCIA.</w:t>
            </w:r>
          </w:p>
        </w:tc>
        <w:tc>
          <w:tcPr>
            <w:tcW w:w="907" w:type="dxa"/>
            <w:vAlign w:val="top"/>
          </w:tcPr>
          <w:p w14:paraId="6E9A2ACD">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3A0A50A3">
            <w:pPr>
              <w:pStyle w:val="26"/>
              <w:keepNext w:val="0"/>
              <w:keepLines w:val="0"/>
              <w:suppressLineNumbers w:val="0"/>
              <w:spacing w:beforeAutospacing="0" w:afterAutospacing="0"/>
              <w:ind w:left="338" w:leftChars="0" w:right="197" w:rightChars="0" w:hanging="140" w:firstLine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80</w:t>
            </w:r>
          </w:p>
        </w:tc>
        <w:tc>
          <w:tcPr>
            <w:tcW w:w="1434" w:type="dxa"/>
            <w:vAlign w:val="top"/>
          </w:tcPr>
          <w:p w14:paraId="2037A33B">
            <w:pPr>
              <w:pStyle w:val="26"/>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6"/>
                <w:szCs w:val="16"/>
                <w:vertAlign w:val="baseline"/>
                <w:lang w:val="pt-BR"/>
              </w:rPr>
            </w:pPr>
            <w:r>
              <w:rPr>
                <w:rFonts w:hint="default" w:ascii="Times New Roman" w:hAnsi="Times New Roman" w:cs="Times New Roman"/>
                <w:b w:val="0"/>
                <w:bCs/>
                <w:i w:val="0"/>
                <w:iCs/>
                <w:color w:val="auto"/>
                <w:kern w:val="2"/>
                <w:sz w:val="16"/>
                <w:szCs w:val="16"/>
                <w:vertAlign w:val="baseline"/>
                <w:lang w:val="pt-BR"/>
              </w:rPr>
              <w:t>1920</w:t>
            </w:r>
          </w:p>
        </w:tc>
        <w:tc>
          <w:tcPr>
            <w:tcW w:w="1406" w:type="dxa"/>
            <w:vAlign w:val="top"/>
          </w:tcPr>
          <w:p w14:paraId="006E04AA">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1.920</w:t>
            </w:r>
          </w:p>
        </w:tc>
        <w:tc>
          <w:tcPr>
            <w:tcW w:w="1319" w:type="dxa"/>
            <w:vAlign w:val="top"/>
          </w:tcPr>
          <w:p w14:paraId="11C56E89">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R$ 119.769,60 </w:t>
            </w:r>
          </w:p>
        </w:tc>
      </w:tr>
      <w:tr w14:paraId="4372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3AA3E209">
            <w:pPr>
              <w:pStyle w:val="26"/>
              <w:keepNext w:val="0"/>
              <w:keepLines w:val="0"/>
              <w:suppressLineNumbers w:val="0"/>
              <w:spacing w:before="1" w:beforeAutospacing="0" w:afterAutospacing="0" w:line="255"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2</w:t>
            </w:r>
          </w:p>
        </w:tc>
        <w:tc>
          <w:tcPr>
            <w:tcW w:w="2830" w:type="dxa"/>
            <w:vAlign w:val="center"/>
          </w:tcPr>
          <w:p w14:paraId="392A5FFA">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CAPOEIRA - PARA CRIANÇAS À PARTIR DE 07  ANOS, ADOLESCENTES E ADULTOS. REQUISITOS BÁSICOS, CARGA HORÁRIA E ATRIBUIÇÕES CONFORME TERMO DE REFERÊNCIA.</w:t>
            </w:r>
          </w:p>
        </w:tc>
        <w:tc>
          <w:tcPr>
            <w:tcW w:w="907" w:type="dxa"/>
            <w:vAlign w:val="top"/>
          </w:tcPr>
          <w:p w14:paraId="717477F3">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0A7034B4">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80</w:t>
            </w:r>
          </w:p>
        </w:tc>
        <w:tc>
          <w:tcPr>
            <w:tcW w:w="1434" w:type="dxa"/>
            <w:vAlign w:val="top"/>
          </w:tcPr>
          <w:p w14:paraId="7518A2DE">
            <w:pPr>
              <w:pStyle w:val="26"/>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1.920</w:t>
            </w:r>
          </w:p>
        </w:tc>
        <w:tc>
          <w:tcPr>
            <w:tcW w:w="1406" w:type="dxa"/>
            <w:vAlign w:val="top"/>
          </w:tcPr>
          <w:p w14:paraId="3CFBF9C6">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1.920</w:t>
            </w:r>
          </w:p>
        </w:tc>
        <w:tc>
          <w:tcPr>
            <w:tcW w:w="1319" w:type="dxa"/>
            <w:vAlign w:val="top"/>
          </w:tcPr>
          <w:p w14:paraId="45F67A19">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R$ 80.601,60 </w:t>
            </w:r>
          </w:p>
        </w:tc>
      </w:tr>
      <w:tr w14:paraId="02A2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2B8DECA9">
            <w:pPr>
              <w:pStyle w:val="26"/>
              <w:keepNext w:val="0"/>
              <w:keepLines w:val="0"/>
              <w:suppressLineNumbers w:val="0"/>
              <w:spacing w:beforeAutospacing="0" w:afterAutospacing="0" w:line="255"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3</w:t>
            </w:r>
          </w:p>
        </w:tc>
        <w:tc>
          <w:tcPr>
            <w:tcW w:w="2830" w:type="dxa"/>
            <w:vAlign w:val="center"/>
          </w:tcPr>
          <w:p w14:paraId="124F2C31">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BALLET –PARA CRIANÇAS À PARTIR DOS 06 ANOS, ADOLESCENTES E ADULTOS. REQUISITOS BÁSICOS, CARGA HORÁRIA E ATRIBUIÇÕES CONFORME TERMO DE REFERÊNCIA.</w:t>
            </w:r>
          </w:p>
        </w:tc>
        <w:tc>
          <w:tcPr>
            <w:tcW w:w="907" w:type="dxa"/>
            <w:vAlign w:val="top"/>
          </w:tcPr>
          <w:p w14:paraId="3B1138EC">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3FB1FE6D">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160</w:t>
            </w:r>
          </w:p>
        </w:tc>
        <w:tc>
          <w:tcPr>
            <w:tcW w:w="1434" w:type="dxa"/>
            <w:vAlign w:val="top"/>
          </w:tcPr>
          <w:p w14:paraId="48ABEEED">
            <w:pPr>
              <w:pStyle w:val="26"/>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3.840</w:t>
            </w:r>
          </w:p>
        </w:tc>
        <w:tc>
          <w:tcPr>
            <w:tcW w:w="1406" w:type="dxa"/>
            <w:vAlign w:val="top"/>
          </w:tcPr>
          <w:p w14:paraId="0AAB8614">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3.840</w:t>
            </w:r>
          </w:p>
        </w:tc>
        <w:tc>
          <w:tcPr>
            <w:tcW w:w="1319" w:type="dxa"/>
            <w:vAlign w:val="top"/>
          </w:tcPr>
          <w:p w14:paraId="773DCD10">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R$ 97.920,00 </w:t>
            </w:r>
          </w:p>
        </w:tc>
      </w:tr>
      <w:tr w14:paraId="0A78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72A6E856">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4</w:t>
            </w:r>
          </w:p>
        </w:tc>
        <w:tc>
          <w:tcPr>
            <w:tcW w:w="2830" w:type="dxa"/>
            <w:vAlign w:val="center"/>
          </w:tcPr>
          <w:p w14:paraId="1A4FA40E">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DANÇA URBANA - PARA CRIANÇAS À PARTIR DOS 09 ANOS, ADOLESCENTES E ADULTOS. REQUISITOS BÁSICOS, CARGA HORÁRIA E ATRIBUIÇÕES CONFORME TERMO DE REFERÊNCIA.</w:t>
            </w:r>
          </w:p>
        </w:tc>
        <w:tc>
          <w:tcPr>
            <w:tcW w:w="907" w:type="dxa"/>
            <w:vAlign w:val="top"/>
          </w:tcPr>
          <w:p w14:paraId="3C948026">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41610D1C">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20385EF4">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2F4C0E9D">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1.920</w:t>
            </w:r>
          </w:p>
        </w:tc>
        <w:tc>
          <w:tcPr>
            <w:tcW w:w="1319" w:type="dxa"/>
            <w:vAlign w:val="top"/>
          </w:tcPr>
          <w:p w14:paraId="7AD64A10">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R$ 161.280,00 </w:t>
            </w:r>
          </w:p>
        </w:tc>
      </w:tr>
      <w:tr w14:paraId="261A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37BF6456">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5</w:t>
            </w:r>
          </w:p>
        </w:tc>
        <w:tc>
          <w:tcPr>
            <w:tcW w:w="2830" w:type="dxa"/>
            <w:vAlign w:val="center"/>
          </w:tcPr>
          <w:p w14:paraId="2D44D837">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DANÇA DO VENTRE - PARA  ADOLESCENTE À PARTIR DOS 16 ANOS E ADULTOS. REQUISITOS BÁSICOS, CARGA HORÁRIA E ATRIBUIÇÕES CONFORME TERMO DE REFERÊNCIA.</w:t>
            </w:r>
          </w:p>
        </w:tc>
        <w:tc>
          <w:tcPr>
            <w:tcW w:w="907" w:type="dxa"/>
            <w:vAlign w:val="top"/>
          </w:tcPr>
          <w:p w14:paraId="544C687A">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183CF35A">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392FECB9">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1D7D387A">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1.920</w:t>
            </w:r>
          </w:p>
        </w:tc>
        <w:tc>
          <w:tcPr>
            <w:tcW w:w="1319" w:type="dxa"/>
            <w:vAlign w:val="top"/>
          </w:tcPr>
          <w:p w14:paraId="0DBBA281">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R$ 93.120,00 </w:t>
            </w:r>
          </w:p>
        </w:tc>
      </w:tr>
      <w:tr w14:paraId="3A2C2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01658F84">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6</w:t>
            </w:r>
          </w:p>
        </w:tc>
        <w:tc>
          <w:tcPr>
            <w:tcW w:w="2830" w:type="dxa"/>
            <w:vAlign w:val="center"/>
          </w:tcPr>
          <w:p w14:paraId="062C1CA6">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DANÇAS RÍTMICAS - PARA  ADOLESCENTE À PARTIR DOS 16 ANOS E ADULTOS. REQUISITOS BÁSICOS, CARGA HORÁRIA E ATRIBUIÇÕES CONFORME TERMO DE REFERÊNCIA.</w:t>
            </w:r>
          </w:p>
        </w:tc>
        <w:tc>
          <w:tcPr>
            <w:tcW w:w="907" w:type="dxa"/>
            <w:vAlign w:val="top"/>
          </w:tcPr>
          <w:p w14:paraId="57C4AA61">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43E08483">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160</w:t>
            </w:r>
          </w:p>
        </w:tc>
        <w:tc>
          <w:tcPr>
            <w:tcW w:w="1434" w:type="dxa"/>
            <w:shd w:val="clear" w:color="auto" w:fill="auto"/>
            <w:vAlign w:val="top"/>
          </w:tcPr>
          <w:p w14:paraId="7F0E3AD5">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ascii="Times New Roman" w:hAnsi="Times New Roman" w:cs="Times New Roman"/>
                <w:b w:val="0"/>
                <w:bCs/>
                <w:kern w:val="2"/>
                <w:sz w:val="18"/>
                <w:szCs w:val="18"/>
              </w:rPr>
              <w:t>3.840</w:t>
            </w:r>
          </w:p>
        </w:tc>
        <w:tc>
          <w:tcPr>
            <w:tcW w:w="1406" w:type="dxa"/>
            <w:vAlign w:val="top"/>
          </w:tcPr>
          <w:p w14:paraId="41B43BC6">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3.840</w:t>
            </w:r>
          </w:p>
        </w:tc>
        <w:tc>
          <w:tcPr>
            <w:tcW w:w="1319" w:type="dxa"/>
            <w:vAlign w:val="top"/>
          </w:tcPr>
          <w:p w14:paraId="0ACC744D">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R$ 144.000,00 </w:t>
            </w:r>
          </w:p>
        </w:tc>
      </w:tr>
      <w:tr w14:paraId="431FD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2273E0E6">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7</w:t>
            </w:r>
          </w:p>
        </w:tc>
        <w:tc>
          <w:tcPr>
            <w:tcW w:w="2830" w:type="dxa"/>
            <w:vAlign w:val="center"/>
          </w:tcPr>
          <w:p w14:paraId="24A0A358">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PERCUSSÃO PARA CRIANÇAS À PARTIR DE 10  ANOS, ADOLESCENTES E ADULTOS. REQUISITOS BÁSICOS, CARGA HORÁRIA E ATRIBUIÇÕES CONFORME TERMO DE REFERÊNCIA.</w:t>
            </w:r>
          </w:p>
        </w:tc>
        <w:tc>
          <w:tcPr>
            <w:tcW w:w="907" w:type="dxa"/>
            <w:vAlign w:val="top"/>
          </w:tcPr>
          <w:p w14:paraId="31765408">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5637A497">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49351918">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5EAD709D">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1.920</w:t>
            </w:r>
          </w:p>
        </w:tc>
        <w:tc>
          <w:tcPr>
            <w:tcW w:w="1319" w:type="dxa"/>
            <w:vAlign w:val="top"/>
          </w:tcPr>
          <w:p w14:paraId="339BEB08">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R$ 76.800,00 </w:t>
            </w:r>
          </w:p>
        </w:tc>
      </w:tr>
      <w:tr w14:paraId="47392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4616C34F">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8</w:t>
            </w:r>
          </w:p>
        </w:tc>
        <w:tc>
          <w:tcPr>
            <w:tcW w:w="2830" w:type="dxa"/>
            <w:vAlign w:val="center"/>
          </w:tcPr>
          <w:p w14:paraId="0FDD6CB4">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INSTRUMENTO DE CORDAS PARA CRIANÇAS À PARTIR DE 12 ANOS, ADOLESCENTES E ADULTOS. REQUISITOS BÁSICOS, CARGA HORÁRIA E ATRIBUIÇÕES CONFORME TERMO DE REFERÊNCIA.</w:t>
            </w:r>
          </w:p>
        </w:tc>
        <w:tc>
          <w:tcPr>
            <w:tcW w:w="907" w:type="dxa"/>
            <w:vAlign w:val="top"/>
          </w:tcPr>
          <w:p w14:paraId="3D3B03F7">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51AD764B">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120</w:t>
            </w:r>
          </w:p>
        </w:tc>
        <w:tc>
          <w:tcPr>
            <w:tcW w:w="1434" w:type="dxa"/>
            <w:shd w:val="clear" w:color="auto" w:fill="auto"/>
            <w:vAlign w:val="top"/>
          </w:tcPr>
          <w:p w14:paraId="48D3507A">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ascii="Times New Roman" w:hAnsi="Times New Roman" w:cs="Times New Roman"/>
                <w:b w:val="0"/>
                <w:bCs/>
                <w:kern w:val="2"/>
                <w:sz w:val="18"/>
                <w:szCs w:val="18"/>
              </w:rPr>
              <w:t>2.880</w:t>
            </w:r>
          </w:p>
        </w:tc>
        <w:tc>
          <w:tcPr>
            <w:tcW w:w="1406" w:type="dxa"/>
            <w:vAlign w:val="top"/>
          </w:tcPr>
          <w:p w14:paraId="52959E2E">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2.880</w:t>
            </w:r>
          </w:p>
        </w:tc>
        <w:tc>
          <w:tcPr>
            <w:tcW w:w="1319" w:type="dxa"/>
            <w:vAlign w:val="top"/>
          </w:tcPr>
          <w:p w14:paraId="1949B9F3">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R$ 53.760,00 </w:t>
            </w:r>
          </w:p>
        </w:tc>
      </w:tr>
      <w:tr w14:paraId="3107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3016032F">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9</w:t>
            </w:r>
          </w:p>
        </w:tc>
        <w:tc>
          <w:tcPr>
            <w:tcW w:w="2830" w:type="dxa"/>
            <w:vAlign w:val="center"/>
          </w:tcPr>
          <w:p w14:paraId="260083B9">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CANTO PARA CRIANÇAS À PARTIR DE 12 ANOS, ADOLESCENTES E ADULTOS. REQUISITOS BÁSICOS, CARGA HORÁRIA E ATRIBUIÇÕES CONFORME TERMO DE REFERÊNCIA.</w:t>
            </w:r>
          </w:p>
        </w:tc>
        <w:tc>
          <w:tcPr>
            <w:tcW w:w="907" w:type="dxa"/>
            <w:vAlign w:val="top"/>
          </w:tcPr>
          <w:p w14:paraId="32EFE7F8">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7742FED8">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07160FF4">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1FF0DB1B">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24"/>
                <w:vertAlign w:val="baseline"/>
              </w:rPr>
            </w:pPr>
            <w:r>
              <w:rPr>
                <w:rFonts w:hint="default" w:ascii="Times New Roman" w:hAnsi="Times New Roman" w:cs="Times New Roman"/>
                <w:b w:val="0"/>
                <w:bCs/>
                <w:kern w:val="2"/>
                <w:sz w:val="18"/>
                <w:szCs w:val="18"/>
              </w:rPr>
              <w:t>1.920</w:t>
            </w:r>
          </w:p>
        </w:tc>
        <w:tc>
          <w:tcPr>
            <w:tcW w:w="1319" w:type="dxa"/>
            <w:vAlign w:val="top"/>
          </w:tcPr>
          <w:p w14:paraId="7D4F86F0">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R$ 72.480,00 </w:t>
            </w:r>
          </w:p>
        </w:tc>
      </w:tr>
      <w:tr w14:paraId="25A0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7DCB85BC">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10</w:t>
            </w:r>
          </w:p>
        </w:tc>
        <w:tc>
          <w:tcPr>
            <w:tcW w:w="2830" w:type="dxa"/>
            <w:vAlign w:val="center"/>
          </w:tcPr>
          <w:p w14:paraId="47239ECC">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PRODUTOR (A) CULTURAL, OFICINAS DE PRODUÇÃO PARA ADOLESCENTES A PARTIR DOS 16 ANOS. REQUISITOS BÁSICOS, CARGA HORÁRIA E ATRIBUIÇÕES CONFORME TERMO DE REFERÊNCIA.</w:t>
            </w:r>
          </w:p>
        </w:tc>
        <w:tc>
          <w:tcPr>
            <w:tcW w:w="907" w:type="dxa"/>
            <w:vAlign w:val="top"/>
          </w:tcPr>
          <w:p w14:paraId="0632ED14">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63F4D378">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40</w:t>
            </w:r>
          </w:p>
        </w:tc>
        <w:tc>
          <w:tcPr>
            <w:tcW w:w="1434" w:type="dxa"/>
            <w:shd w:val="clear" w:color="auto" w:fill="auto"/>
            <w:vAlign w:val="top"/>
          </w:tcPr>
          <w:p w14:paraId="49271A6D">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18"/>
                <w:szCs w:val="18"/>
                <w:vertAlign w:val="baseline"/>
                <w:lang w:val="pt-PT" w:eastAsia="en-US" w:bidi="ar-SA"/>
              </w:rPr>
            </w:pPr>
            <w:r>
              <w:rPr>
                <w:rFonts w:hint="default" w:ascii="Times New Roman" w:hAnsi="Times New Roman" w:cs="Times New Roman"/>
                <w:b w:val="0"/>
                <w:bCs/>
                <w:kern w:val="2"/>
                <w:sz w:val="18"/>
                <w:szCs w:val="18"/>
              </w:rPr>
              <w:t>960</w:t>
            </w:r>
          </w:p>
        </w:tc>
        <w:tc>
          <w:tcPr>
            <w:tcW w:w="1406" w:type="dxa"/>
            <w:vAlign w:val="top"/>
          </w:tcPr>
          <w:p w14:paraId="12462A15">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960</w:t>
            </w:r>
          </w:p>
        </w:tc>
        <w:tc>
          <w:tcPr>
            <w:tcW w:w="1319" w:type="dxa"/>
            <w:vAlign w:val="top"/>
          </w:tcPr>
          <w:p w14:paraId="7DB8E963">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R$ 78.240,00 </w:t>
            </w:r>
          </w:p>
        </w:tc>
      </w:tr>
      <w:tr w14:paraId="7B75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94F5AC4">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11</w:t>
            </w:r>
          </w:p>
        </w:tc>
        <w:tc>
          <w:tcPr>
            <w:tcW w:w="2830" w:type="dxa"/>
            <w:vAlign w:val="center"/>
          </w:tcPr>
          <w:p w14:paraId="69760CEE">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TECLADO/PIANO PARA CRIANÇAS  À PARTIR DOS 12   ANOS, ADULTOS. REQUISITOS BÁSICOS, CARGA HORÁRIA E ATRIBUIÇÕES CONFORME TERMO DE REFERÊNCIA.</w:t>
            </w:r>
          </w:p>
        </w:tc>
        <w:tc>
          <w:tcPr>
            <w:tcW w:w="907" w:type="dxa"/>
            <w:vAlign w:val="top"/>
          </w:tcPr>
          <w:p w14:paraId="0FB8A3D2">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6F96E73A">
            <w:pPr>
              <w:pStyle w:val="13"/>
              <w:keepNext w:val="0"/>
              <w:keepLines w:val="0"/>
              <w:suppressLineNumbers w:val="0"/>
              <w:spacing w:beforeAutospacing="0" w:afterAutospacing="0"/>
              <w:jc w:val="center"/>
              <w:rPr>
                <w:rFonts w:hint="default" w:ascii="Times New Roman" w:hAnsi="Times New Roman" w:cs="Times New Roman"/>
                <w:b w:val="0"/>
                <w:bCs/>
                <w:kern w:val="2"/>
                <w:sz w:val="18"/>
                <w:szCs w:val="18"/>
              </w:rPr>
            </w:pPr>
            <w:r>
              <w:rPr>
                <w:rFonts w:hint="default" w:ascii="Times New Roman" w:hAnsi="Times New Roman" w:cs="Times New Roman"/>
                <w:b w:val="0"/>
                <w:bCs/>
                <w:kern w:val="2"/>
                <w:sz w:val="18"/>
                <w:szCs w:val="18"/>
              </w:rPr>
              <w:t>80</w:t>
            </w:r>
          </w:p>
          <w:p w14:paraId="788F732E">
            <w:pPr>
              <w:pStyle w:val="13"/>
              <w:keepNext w:val="0"/>
              <w:keepLines w:val="0"/>
              <w:suppressLineNumbers w:val="0"/>
              <w:spacing w:beforeAutospacing="0" w:afterAutospacing="0"/>
              <w:jc w:val="center"/>
              <w:rPr>
                <w:rFonts w:hint="default" w:ascii="Times New Roman" w:hAnsi="Times New Roman" w:cs="Times New Roman"/>
                <w:b w:val="0"/>
                <w:bCs/>
                <w:kern w:val="2"/>
                <w:sz w:val="18"/>
                <w:szCs w:val="18"/>
              </w:rPr>
            </w:pPr>
          </w:p>
          <w:p w14:paraId="3852590F">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p>
        </w:tc>
        <w:tc>
          <w:tcPr>
            <w:tcW w:w="1434" w:type="dxa"/>
            <w:shd w:val="clear" w:color="auto" w:fill="auto"/>
            <w:vAlign w:val="top"/>
          </w:tcPr>
          <w:p w14:paraId="6A776C0F">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18"/>
                <w:szCs w:val="18"/>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5CF6F242">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1.920</w:t>
            </w:r>
          </w:p>
        </w:tc>
        <w:tc>
          <w:tcPr>
            <w:tcW w:w="1319" w:type="dxa"/>
            <w:vAlign w:val="top"/>
          </w:tcPr>
          <w:p w14:paraId="679DB8B8">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R$ 77.280,00 </w:t>
            </w:r>
          </w:p>
        </w:tc>
      </w:tr>
      <w:tr w14:paraId="22EDD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AC71FC4">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12</w:t>
            </w:r>
          </w:p>
        </w:tc>
        <w:tc>
          <w:tcPr>
            <w:tcW w:w="2830" w:type="dxa"/>
            <w:vAlign w:val="center"/>
          </w:tcPr>
          <w:p w14:paraId="0107AE27">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DESENHO/PINTURA PARA CRIANÇAS À PARTIR DE 10 ANOS, ADOLESCENTES E ADULTOS. REQUISITOS BÁSICOS, CARGA HORÁRIA E ATRIBUIÇÕES CONFORME TERMO DE REFERÊNCIA.</w:t>
            </w:r>
          </w:p>
        </w:tc>
        <w:tc>
          <w:tcPr>
            <w:tcW w:w="907" w:type="dxa"/>
            <w:vAlign w:val="top"/>
          </w:tcPr>
          <w:p w14:paraId="3D398000">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0913D2B4">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10ABFCFD">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18"/>
                <w:szCs w:val="18"/>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04225670">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1.920</w:t>
            </w:r>
          </w:p>
        </w:tc>
        <w:tc>
          <w:tcPr>
            <w:tcW w:w="1319" w:type="dxa"/>
            <w:vAlign w:val="top"/>
          </w:tcPr>
          <w:p w14:paraId="4F2FEEE3">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R$ 115.200,00 </w:t>
            </w:r>
          </w:p>
        </w:tc>
      </w:tr>
      <w:tr w14:paraId="1E09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2E8F188">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13</w:t>
            </w:r>
          </w:p>
        </w:tc>
        <w:tc>
          <w:tcPr>
            <w:tcW w:w="2830" w:type="dxa"/>
            <w:vAlign w:val="center"/>
          </w:tcPr>
          <w:p w14:paraId="4E4E0538">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ARTESANATO PARA CRIANÇAS À PARTIR DE 10 ANOS, ADOLESCENTES E ADULTOS. REQUISITOS BÁSICOS, CARGA HORÁRIA E ATRIBUIÇÕES CONFORME TERMO DE REFERÊNCIA.</w:t>
            </w:r>
          </w:p>
        </w:tc>
        <w:tc>
          <w:tcPr>
            <w:tcW w:w="907" w:type="dxa"/>
            <w:vAlign w:val="top"/>
          </w:tcPr>
          <w:p w14:paraId="783B7E32">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16904512">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72A2E63F">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18"/>
                <w:szCs w:val="18"/>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68894A74">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1.920</w:t>
            </w:r>
          </w:p>
        </w:tc>
        <w:tc>
          <w:tcPr>
            <w:tcW w:w="1319" w:type="dxa"/>
            <w:vAlign w:val="top"/>
          </w:tcPr>
          <w:p w14:paraId="208F9CA7">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R$ 192.000,00 </w:t>
            </w:r>
          </w:p>
        </w:tc>
      </w:tr>
      <w:tr w14:paraId="20AC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61540F9C">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14</w:t>
            </w:r>
          </w:p>
        </w:tc>
        <w:tc>
          <w:tcPr>
            <w:tcW w:w="2830" w:type="dxa"/>
            <w:vAlign w:val="center"/>
          </w:tcPr>
          <w:p w14:paraId="62040BBB">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TÉCNICO DE CULTURA PARA AS DEMANDAS DA DIRETORIA DE CULTURA. REQUISITOS BÁSICOS, CARGA HORÁRIA E ATRIBUIÇÕES CONFORME TERMO DE REFERÊNCIA.</w:t>
            </w:r>
          </w:p>
        </w:tc>
        <w:tc>
          <w:tcPr>
            <w:tcW w:w="907" w:type="dxa"/>
            <w:vAlign w:val="top"/>
          </w:tcPr>
          <w:p w14:paraId="7CFC4415">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3C90646D">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78EB847E">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18"/>
                <w:szCs w:val="18"/>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362D1C81">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1.920</w:t>
            </w:r>
          </w:p>
        </w:tc>
        <w:tc>
          <w:tcPr>
            <w:tcW w:w="1319" w:type="dxa"/>
            <w:vAlign w:val="top"/>
          </w:tcPr>
          <w:p w14:paraId="44CA3CC3">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R$ 252.921,60 </w:t>
            </w:r>
          </w:p>
        </w:tc>
      </w:tr>
      <w:tr w14:paraId="18DA9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0BC04F0C">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15</w:t>
            </w:r>
          </w:p>
        </w:tc>
        <w:tc>
          <w:tcPr>
            <w:tcW w:w="2830" w:type="dxa"/>
            <w:vAlign w:val="center"/>
          </w:tcPr>
          <w:p w14:paraId="78E2E600">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INSTRUTOR(A) DE INSTRUMENTO DE SOPRO. PARA CRIANÇAS À PARTIR DE 12 ANOS, ADOLESCENTES E ADULTOSREQUISITOS BÁSICOS, CARGA HORÁRIA E ATRIBUIÇÕES CONFORME TERMO DE REFERÊNCIA.</w:t>
            </w:r>
          </w:p>
        </w:tc>
        <w:tc>
          <w:tcPr>
            <w:tcW w:w="907" w:type="dxa"/>
            <w:vAlign w:val="top"/>
          </w:tcPr>
          <w:p w14:paraId="5B261DDE">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016C1426">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160</w:t>
            </w:r>
          </w:p>
        </w:tc>
        <w:tc>
          <w:tcPr>
            <w:tcW w:w="1434" w:type="dxa"/>
            <w:shd w:val="clear" w:color="auto" w:fill="auto"/>
            <w:vAlign w:val="top"/>
          </w:tcPr>
          <w:p w14:paraId="5F7AC96B">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18"/>
                <w:szCs w:val="18"/>
                <w:vertAlign w:val="baseline"/>
                <w:lang w:val="pt-PT" w:eastAsia="en-US" w:bidi="ar-SA"/>
              </w:rPr>
            </w:pPr>
            <w:r>
              <w:rPr>
                <w:rFonts w:hint="default" w:ascii="Times New Roman" w:hAnsi="Times New Roman" w:cs="Times New Roman"/>
                <w:b w:val="0"/>
                <w:bCs/>
                <w:kern w:val="2"/>
                <w:sz w:val="18"/>
                <w:szCs w:val="18"/>
              </w:rPr>
              <w:t>3.840</w:t>
            </w:r>
          </w:p>
        </w:tc>
        <w:tc>
          <w:tcPr>
            <w:tcW w:w="1406" w:type="dxa"/>
            <w:vAlign w:val="top"/>
          </w:tcPr>
          <w:p w14:paraId="03358D6F">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3.840</w:t>
            </w:r>
          </w:p>
        </w:tc>
        <w:tc>
          <w:tcPr>
            <w:tcW w:w="1319" w:type="dxa"/>
            <w:vAlign w:val="top"/>
          </w:tcPr>
          <w:p w14:paraId="2F825E1B">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R$ 119.769,60 </w:t>
            </w:r>
          </w:p>
        </w:tc>
      </w:tr>
      <w:tr w14:paraId="10C0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69FC330">
            <w:pPr>
              <w:pStyle w:val="26"/>
              <w:keepNext w:val="0"/>
              <w:keepLines w:val="0"/>
              <w:suppressLineNumbers w:val="0"/>
              <w:spacing w:beforeAutospacing="0" w:afterAutospacing="0" w:line="256" w:lineRule="exact"/>
              <w:ind w:left="31"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16</w:t>
            </w:r>
          </w:p>
        </w:tc>
        <w:tc>
          <w:tcPr>
            <w:tcW w:w="2830" w:type="dxa"/>
            <w:vAlign w:val="center"/>
          </w:tcPr>
          <w:p w14:paraId="5AC716DF">
            <w:pPr>
              <w:keepNext w:val="0"/>
              <w:keepLines w:val="0"/>
              <w:widowControl/>
              <w:suppressLineNumbers w:val="0"/>
              <w:spacing w:beforeAutospacing="0" w:afterAutospacing="0"/>
              <w:ind w:left="0" w:leftChars="0" w:right="0" w:rightChars="0"/>
              <w:jc w:val="both"/>
              <w:textAlignment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INSTRUTOR(A) E INTERPRETE EM LIBRAS. REQUISITOS BÁSICOS, CARGA HORÁRIA E ATRIBUIÇÕES CONFORME TERMO DE REFERÊNCIA.</w:t>
            </w:r>
          </w:p>
        </w:tc>
        <w:tc>
          <w:tcPr>
            <w:tcW w:w="907" w:type="dxa"/>
            <w:vAlign w:val="top"/>
          </w:tcPr>
          <w:p w14:paraId="056F1C44">
            <w:pPr>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eastAsia="SimSun" w:cs="Times New Roman"/>
                <w:b w:val="0"/>
                <w:bCs/>
                <w:i w:val="0"/>
                <w:iCs w:val="0"/>
                <w:color w:val="000000"/>
                <w:kern w:val="0"/>
                <w:sz w:val="18"/>
                <w:szCs w:val="18"/>
                <w:u w:val="none"/>
                <w:lang w:val="en-US" w:eastAsia="zh-CN" w:bidi="ar"/>
              </w:rPr>
              <w:t>HORAS</w:t>
            </w:r>
          </w:p>
        </w:tc>
        <w:tc>
          <w:tcPr>
            <w:tcW w:w="1418" w:type="dxa"/>
            <w:vAlign w:val="top"/>
          </w:tcPr>
          <w:p w14:paraId="4ED5F98A">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80</w:t>
            </w:r>
          </w:p>
        </w:tc>
        <w:tc>
          <w:tcPr>
            <w:tcW w:w="1434" w:type="dxa"/>
            <w:shd w:val="clear" w:color="auto" w:fill="auto"/>
            <w:vAlign w:val="top"/>
          </w:tcPr>
          <w:p w14:paraId="33497C90">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18"/>
                <w:szCs w:val="18"/>
                <w:vertAlign w:val="baseline"/>
                <w:lang w:val="pt-PT" w:eastAsia="en-US" w:bidi="ar-SA"/>
              </w:rPr>
            </w:pPr>
            <w:r>
              <w:rPr>
                <w:rFonts w:hint="default" w:ascii="Times New Roman" w:hAnsi="Times New Roman" w:cs="Times New Roman"/>
                <w:b w:val="0"/>
                <w:bCs/>
                <w:kern w:val="2"/>
                <w:sz w:val="18"/>
                <w:szCs w:val="18"/>
              </w:rPr>
              <w:t>1.920</w:t>
            </w:r>
          </w:p>
        </w:tc>
        <w:tc>
          <w:tcPr>
            <w:tcW w:w="1406" w:type="dxa"/>
            <w:vAlign w:val="top"/>
          </w:tcPr>
          <w:p w14:paraId="660B79B1">
            <w:pPr>
              <w:pStyle w:val="13"/>
              <w:keepNext w:val="0"/>
              <w:keepLines w:val="0"/>
              <w:suppressLineNumbers w:val="0"/>
              <w:spacing w:beforeAutospacing="0" w:afterAutospacing="0"/>
              <w:ind w:left="0" w:leftChars="0" w:right="0" w:rightChars="0"/>
              <w:jc w:val="center"/>
              <w:rPr>
                <w:rFonts w:hint="default" w:ascii="Times New Roman" w:hAnsi="Times New Roman" w:cs="Times New Roman"/>
                <w:b w:val="0"/>
                <w:bCs/>
                <w:i/>
                <w:color w:val="auto"/>
                <w:kern w:val="2"/>
                <w:sz w:val="18"/>
                <w:szCs w:val="18"/>
                <w:vertAlign w:val="baseline"/>
              </w:rPr>
            </w:pPr>
            <w:r>
              <w:rPr>
                <w:rFonts w:hint="default" w:ascii="Times New Roman" w:hAnsi="Times New Roman" w:cs="Times New Roman"/>
                <w:b w:val="0"/>
                <w:bCs/>
                <w:kern w:val="2"/>
                <w:sz w:val="18"/>
                <w:szCs w:val="18"/>
              </w:rPr>
              <w:t>1.920</w:t>
            </w:r>
          </w:p>
        </w:tc>
        <w:tc>
          <w:tcPr>
            <w:tcW w:w="1319" w:type="dxa"/>
            <w:vAlign w:val="top"/>
          </w:tcPr>
          <w:p w14:paraId="6CD8A31E">
            <w:pPr>
              <w:keepNext w:val="0"/>
              <w:keepLines w:val="0"/>
              <w:widowControl/>
              <w:suppressLineNumbers w:val="0"/>
              <w:spacing w:beforeAutospacing="0" w:afterAutospacing="0"/>
              <w:ind w:left="-220" w:leftChars="-100" w:firstLine="0" w:firstLineChars="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R$ 80.601,60 </w:t>
            </w:r>
          </w:p>
        </w:tc>
      </w:tr>
      <w:tr w14:paraId="2ABD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1" w:type="dxa"/>
            <w:gridSpan w:val="5"/>
            <w:vAlign w:val="top"/>
          </w:tcPr>
          <w:p w14:paraId="33E8447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172" w:rightChars="78" w:firstLine="0" w:firstLineChars="0"/>
              <w:jc w:val="center"/>
              <w:textAlignment w:val="auto"/>
              <w:rPr>
                <w:rFonts w:hint="default" w:ascii="Times New Roman" w:hAnsi="Times New Roman" w:cs="Times New Roman"/>
                <w:b/>
                <w:bCs/>
                <w:i/>
                <w:color w:val="auto"/>
                <w:kern w:val="2"/>
                <w:sz w:val="20"/>
                <w:szCs w:val="20"/>
                <w:vertAlign w:val="baseline"/>
              </w:rPr>
            </w:pPr>
            <w:r>
              <w:rPr>
                <w:rFonts w:hint="default" w:ascii="Times New Roman" w:hAnsi="Times New Roman" w:cs="Times New Roman"/>
                <w:b/>
                <w:bCs/>
                <w:i w:val="0"/>
                <w:iCs/>
                <w:color w:val="auto"/>
                <w:kern w:val="2"/>
                <w:sz w:val="20"/>
                <w:szCs w:val="20"/>
                <w:vertAlign w:val="baseline"/>
                <w:lang w:val="pt-BR"/>
              </w:rPr>
              <w:t>TOTAL</w:t>
            </w:r>
          </w:p>
        </w:tc>
        <w:tc>
          <w:tcPr>
            <w:tcW w:w="2725" w:type="dxa"/>
            <w:gridSpan w:val="2"/>
            <w:shd w:val="clear" w:color="auto" w:fill="auto"/>
            <w:vAlign w:val="bottom"/>
          </w:tcPr>
          <w:p w14:paraId="0F0A84BB">
            <w:pPr>
              <w:keepNext w:val="0"/>
              <w:keepLines w:val="0"/>
              <w:widowControl/>
              <w:suppressLineNumbers w:val="0"/>
              <w:spacing w:beforeAutospacing="0" w:afterAutospacing="0"/>
              <w:jc w:val="center"/>
              <w:textAlignment w:val="bottom"/>
              <w:rPr>
                <w:rFonts w:hint="default" w:ascii="Times New Roman" w:hAnsi="Times New Roman" w:cs="Times New Roman"/>
                <w:b/>
                <w:bCs/>
                <w:i w:val="0"/>
                <w:iCs w:val="0"/>
                <w:color w:val="000000"/>
                <w:kern w:val="2"/>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R$ 1.771.372,80</w:t>
            </w:r>
          </w:p>
        </w:tc>
      </w:tr>
    </w:tbl>
    <w:p w14:paraId="0C88FEA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Lines="50" w:after="0" w:afterLines="50" w:line="260" w:lineRule="auto"/>
        <w:ind w:leftChars="0" w:right="172" w:rightChars="78"/>
        <w:jc w:val="both"/>
        <w:textAlignment w:val="auto"/>
        <w:rPr>
          <w:i/>
          <w:color w:val="auto"/>
          <w:sz w:val="24"/>
        </w:rPr>
      </w:pPr>
      <w:bookmarkStart w:id="46" w:name="_GoBack"/>
      <w:bookmarkEnd w:id="46"/>
    </w:p>
    <w:tbl>
      <w:tblPr>
        <w:tblStyle w:val="23"/>
        <w:tblW w:w="999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2830"/>
        <w:gridCol w:w="913"/>
        <w:gridCol w:w="1412"/>
        <w:gridCol w:w="1434"/>
        <w:gridCol w:w="1406"/>
        <w:gridCol w:w="1319"/>
      </w:tblGrid>
      <w:tr w14:paraId="540A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6" w:type="dxa"/>
            <w:gridSpan w:val="7"/>
          </w:tcPr>
          <w:p w14:paraId="17B9F299">
            <w:pPr>
              <w:keepNext w:val="0"/>
              <w:keepLines w:val="0"/>
              <w:pageBreakBefore w:val="0"/>
              <w:widowControl/>
              <w:numPr>
                <w:ilvl w:val="2"/>
                <w:numId w:val="9"/>
              </w:numPr>
              <w:suppressLineNumbers w:val="0"/>
              <w:kinsoku/>
              <w:wordWrap/>
              <w:overflowPunct/>
              <w:topLinePunct w:val="0"/>
              <w:autoSpaceDE/>
              <w:autoSpaceDN/>
              <w:bidi w:val="0"/>
              <w:adjustRightInd/>
              <w:snapToGrid/>
              <w:spacing w:before="0" w:beforeAutospacing="0" w:after="0" w:afterAutospacing="0" w:line="240" w:lineRule="auto"/>
              <w:ind w:left="0" w:leftChars="0" w:right="172" w:rightChars="78" w:firstLine="0" w:firstLineChars="0"/>
              <w:jc w:val="both"/>
              <w:textAlignment w:val="auto"/>
              <w:rPr>
                <w:rFonts w:hint="default"/>
                <w:i/>
                <w:color w:val="auto"/>
                <w:kern w:val="2"/>
                <w:sz w:val="24"/>
                <w:vertAlign w:val="baseline"/>
                <w:lang w:val="pt-BR"/>
              </w:rPr>
            </w:pPr>
            <w:r>
              <w:rPr>
                <w:rFonts w:hint="default"/>
                <w:b/>
                <w:kern w:val="2"/>
                <w:sz w:val="24"/>
                <w:szCs w:val="24"/>
              </w:rPr>
              <w:t>Secretaria Municipal de Educação</w:t>
            </w:r>
            <w:r>
              <w:rPr>
                <w:rFonts w:hint="default"/>
                <w:b/>
                <w:kern w:val="2"/>
                <w:sz w:val="24"/>
                <w:szCs w:val="24"/>
                <w:lang w:val="pt-BR"/>
              </w:rPr>
              <w:t>:</w:t>
            </w:r>
          </w:p>
        </w:tc>
      </w:tr>
      <w:tr w14:paraId="05E7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center"/>
          </w:tcPr>
          <w:p w14:paraId="54A5B74C">
            <w:pPr>
              <w:pStyle w:val="26"/>
              <w:keepNext w:val="0"/>
              <w:keepLines w:val="0"/>
              <w:suppressLineNumbers w:val="0"/>
              <w:spacing w:beforeAutospacing="0" w:afterAutospacing="0" w:line="276" w:lineRule="exact"/>
              <w:ind w:left="0" w:leftChars="0" w:right="26" w:rightChars="0" w:firstLine="0" w:firstLineChars="0"/>
              <w:jc w:val="center"/>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8"/>
                <w:szCs w:val="18"/>
                <w:u w:val="none"/>
                <w:lang w:val="en-US" w:eastAsia="zh-CN" w:bidi="ar"/>
              </w:rPr>
              <w:t>ITEM</w:t>
            </w:r>
          </w:p>
        </w:tc>
        <w:tc>
          <w:tcPr>
            <w:tcW w:w="2830" w:type="dxa"/>
            <w:vAlign w:val="center"/>
          </w:tcPr>
          <w:p w14:paraId="4FCB80D0">
            <w:pPr>
              <w:pStyle w:val="26"/>
              <w:keepNext w:val="0"/>
              <w:keepLines w:val="0"/>
              <w:suppressLineNumbers w:val="0"/>
              <w:spacing w:beforeAutospacing="0" w:afterAutospacing="0" w:line="276" w:lineRule="exact"/>
              <w:ind w:left="155" w:leftChars="0" w:right="0" w:rightChars="0"/>
              <w:jc w:val="center"/>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8"/>
                <w:szCs w:val="18"/>
                <w:u w:val="none"/>
                <w:lang w:val="en-US" w:eastAsia="zh-CN" w:bidi="ar"/>
              </w:rPr>
              <w:t>DESCRIÇÃO E ESPECIFICAÇÃO</w:t>
            </w:r>
          </w:p>
        </w:tc>
        <w:tc>
          <w:tcPr>
            <w:tcW w:w="913" w:type="dxa"/>
            <w:vAlign w:val="center"/>
          </w:tcPr>
          <w:p w14:paraId="6FDB42A1">
            <w:pPr>
              <w:pStyle w:val="26"/>
              <w:keepNext w:val="0"/>
              <w:keepLines w:val="0"/>
              <w:suppressLineNumbers w:val="0"/>
              <w:spacing w:beforeAutospacing="0" w:afterAutospacing="0" w:line="276" w:lineRule="exact"/>
              <w:ind w:left="106" w:leftChars="0" w:right="96" w:rightChars="0"/>
              <w:jc w:val="center"/>
              <w:rPr>
                <w:rFonts w:hint="default"/>
                <w:i/>
                <w:color w:val="auto"/>
                <w:kern w:val="2"/>
                <w:sz w:val="24"/>
                <w:vertAlign w:val="baseline"/>
              </w:rPr>
            </w:pPr>
            <w:r>
              <w:rPr>
                <w:rFonts w:hint="default" w:ascii="Times New Roman" w:hAnsi="Times New Roman" w:cs="Times New Roman"/>
                <w:b w:val="0"/>
                <w:bCs w:val="0"/>
                <w:kern w:val="2"/>
                <w:sz w:val="18"/>
                <w:szCs w:val="18"/>
                <w:lang w:val="pt-BR"/>
              </w:rPr>
              <w:t>UNID.</w:t>
            </w:r>
          </w:p>
        </w:tc>
        <w:tc>
          <w:tcPr>
            <w:tcW w:w="1412" w:type="dxa"/>
            <w:vAlign w:val="center"/>
          </w:tcPr>
          <w:p w14:paraId="63839BB6">
            <w:pPr>
              <w:pStyle w:val="26"/>
              <w:keepNext w:val="0"/>
              <w:keepLines w:val="0"/>
              <w:suppressLineNumbers w:val="0"/>
              <w:spacing w:beforeAutospacing="0" w:afterAutospacing="0"/>
              <w:ind w:left="0" w:leftChars="0" w:right="7" w:rightChars="0" w:firstLine="0" w:firstLineChars="0"/>
              <w:jc w:val="center"/>
              <w:rPr>
                <w:rFonts w:hint="default" w:ascii="Times New Roman" w:hAnsi="Times New Roman" w:cs="Times New Roman"/>
                <w:b w:val="0"/>
                <w:bCs w:val="0"/>
                <w:spacing w:val="-1"/>
                <w:kern w:val="2"/>
                <w:sz w:val="18"/>
                <w:szCs w:val="18"/>
                <w:lang w:val="pt-BR"/>
              </w:rPr>
            </w:pPr>
            <w:r>
              <w:rPr>
                <w:rFonts w:hint="default" w:ascii="Times New Roman" w:hAnsi="Times New Roman" w:cs="Times New Roman"/>
                <w:b w:val="0"/>
                <w:bCs w:val="0"/>
                <w:spacing w:val="-1"/>
                <w:kern w:val="2"/>
                <w:sz w:val="18"/>
                <w:szCs w:val="18"/>
                <w:lang w:val="pt-BR"/>
              </w:rPr>
              <w:t xml:space="preserve">SOLICITAÇÃO </w:t>
            </w:r>
          </w:p>
          <w:p w14:paraId="38425B3A">
            <w:pPr>
              <w:pStyle w:val="26"/>
              <w:keepNext w:val="0"/>
              <w:keepLines w:val="0"/>
              <w:suppressLineNumbers w:val="0"/>
              <w:spacing w:beforeAutospacing="0" w:afterAutospacing="0"/>
              <w:ind w:left="0" w:leftChars="0" w:right="18" w:rightChars="0"/>
              <w:jc w:val="center"/>
              <w:rPr>
                <w:rFonts w:hint="default"/>
                <w:i/>
                <w:color w:val="auto"/>
                <w:kern w:val="2"/>
                <w:sz w:val="24"/>
                <w:vertAlign w:val="baseline"/>
              </w:rPr>
            </w:pPr>
            <w:r>
              <w:rPr>
                <w:rFonts w:hint="default" w:ascii="Times New Roman" w:hAnsi="Times New Roman" w:cs="Times New Roman"/>
                <w:b w:val="0"/>
                <w:bCs w:val="0"/>
                <w:spacing w:val="-1"/>
                <w:kern w:val="2"/>
                <w:sz w:val="18"/>
                <w:szCs w:val="18"/>
                <w:lang w:val="pt-BR"/>
              </w:rPr>
              <w:t>MÍNIMA</w:t>
            </w:r>
          </w:p>
        </w:tc>
        <w:tc>
          <w:tcPr>
            <w:tcW w:w="1434" w:type="dxa"/>
            <w:vAlign w:val="center"/>
          </w:tcPr>
          <w:p w14:paraId="3D43DEE1">
            <w:pPr>
              <w:pStyle w:val="26"/>
              <w:keepNext w:val="0"/>
              <w:keepLines w:val="0"/>
              <w:suppressLineNumbers w:val="0"/>
              <w:spacing w:beforeAutospacing="0" w:afterAutospacing="0"/>
              <w:ind w:left="0" w:leftChars="0" w:right="18" w:rightChars="0"/>
              <w:jc w:val="center"/>
              <w:rPr>
                <w:rFonts w:hint="default"/>
                <w:i/>
                <w:color w:val="auto"/>
                <w:kern w:val="2"/>
                <w:sz w:val="24"/>
                <w:vertAlign w:val="baseline"/>
              </w:rPr>
            </w:pPr>
            <w:r>
              <w:rPr>
                <w:rFonts w:hint="default" w:ascii="Times New Roman" w:hAnsi="Times New Roman" w:cs="Times New Roman"/>
                <w:kern w:val="2"/>
                <w:sz w:val="18"/>
                <w:szCs w:val="18"/>
              </w:rPr>
              <w:t>SOLIC</w:t>
            </w:r>
            <w:r>
              <w:rPr>
                <w:rFonts w:hint="default" w:ascii="Times New Roman" w:hAnsi="Times New Roman" w:cs="Times New Roman"/>
                <w:kern w:val="2"/>
                <w:sz w:val="18"/>
                <w:szCs w:val="18"/>
                <w:lang w:val="pt-BR"/>
              </w:rPr>
              <w:t>ITAÇÃO MÁXIMA</w:t>
            </w:r>
          </w:p>
        </w:tc>
        <w:tc>
          <w:tcPr>
            <w:tcW w:w="1406" w:type="dxa"/>
            <w:vAlign w:val="center"/>
          </w:tcPr>
          <w:p w14:paraId="667B1BA0">
            <w:pPr>
              <w:keepNext w:val="0"/>
              <w:keepLines w:val="0"/>
              <w:suppressLineNumbers w:val="0"/>
              <w:spacing w:beforeAutospacing="0" w:afterAutospacing="0"/>
              <w:jc w:val="center"/>
              <w:rPr>
                <w:rFonts w:hint="default" w:ascii="Times New Roman" w:hAnsi="Times New Roman" w:cs="Times New Roman"/>
                <w:b w:val="0"/>
                <w:bCs w:val="0"/>
                <w:spacing w:val="-57"/>
                <w:kern w:val="2"/>
                <w:sz w:val="18"/>
                <w:szCs w:val="18"/>
                <w:lang w:val="pt-BR"/>
              </w:rPr>
            </w:pPr>
            <w:r>
              <w:rPr>
                <w:rFonts w:hint="default" w:ascii="Times New Roman" w:hAnsi="Times New Roman" w:cs="Times New Roman"/>
                <w:b w:val="0"/>
                <w:bCs w:val="0"/>
                <w:kern w:val="2"/>
                <w:sz w:val="18"/>
                <w:szCs w:val="18"/>
              </w:rPr>
              <w:t>QUANT</w:t>
            </w:r>
            <w:r>
              <w:rPr>
                <w:rFonts w:hint="default" w:ascii="Times New Roman" w:hAnsi="Times New Roman" w:cs="Times New Roman"/>
                <w:b w:val="0"/>
                <w:bCs w:val="0"/>
                <w:kern w:val="2"/>
                <w:sz w:val="18"/>
                <w:szCs w:val="18"/>
                <w:lang w:val="pt-BR"/>
              </w:rPr>
              <w:t>IDADE</w:t>
            </w:r>
          </w:p>
          <w:p w14:paraId="6B0D4D45">
            <w:pPr>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ascii="Times New Roman" w:hAnsi="Times New Roman" w:eastAsia="Times New Roman" w:cs="Times New Roman"/>
                <w:b w:val="0"/>
                <w:bCs w:val="0"/>
                <w:kern w:val="2"/>
                <w:sz w:val="18"/>
                <w:szCs w:val="18"/>
                <w:lang w:val="pt-PT" w:eastAsia="en-US" w:bidi="ar-SA"/>
              </w:rPr>
              <w:t>TOTAL</w:t>
            </w:r>
          </w:p>
        </w:tc>
        <w:tc>
          <w:tcPr>
            <w:tcW w:w="1319" w:type="dxa"/>
            <w:vAlign w:val="center"/>
          </w:tcPr>
          <w:p w14:paraId="5B2D8A4B">
            <w:pPr>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ascii="Times New Roman" w:hAnsi="Times New Roman" w:cs="Times New Roman"/>
                <w:b w:val="0"/>
                <w:bCs w:val="0"/>
                <w:kern w:val="2"/>
                <w:sz w:val="18"/>
                <w:szCs w:val="18"/>
              </w:rPr>
              <w:t xml:space="preserve">VALOR </w:t>
            </w:r>
            <w:r>
              <w:rPr>
                <w:rFonts w:hint="default" w:ascii="Times New Roman" w:hAnsi="Times New Roman" w:eastAsia="Times New Roman" w:cs="Times New Roman"/>
                <w:b w:val="0"/>
                <w:bCs w:val="0"/>
                <w:kern w:val="2"/>
                <w:sz w:val="18"/>
                <w:szCs w:val="18"/>
                <w:lang w:val="pt-PT" w:eastAsia="en-US" w:bidi="ar-SA"/>
              </w:rPr>
              <w:t xml:space="preserve">TOTAL </w:t>
            </w:r>
            <w:r>
              <w:rPr>
                <w:rFonts w:hint="default" w:ascii="Times New Roman" w:hAnsi="Times New Roman" w:cs="Times New Roman"/>
                <w:b w:val="0"/>
                <w:bCs w:val="0"/>
                <w:kern w:val="2"/>
                <w:sz w:val="18"/>
                <w:szCs w:val="18"/>
              </w:rPr>
              <w:t>ESTIMAD</w:t>
            </w:r>
            <w:r>
              <w:rPr>
                <w:rFonts w:hint="default" w:ascii="Times New Roman" w:hAnsi="Times New Roman" w:cs="Times New Roman"/>
                <w:b w:val="0"/>
                <w:bCs w:val="0"/>
                <w:kern w:val="2"/>
                <w:sz w:val="18"/>
                <w:szCs w:val="18"/>
                <w:lang w:val="pt-BR"/>
              </w:rPr>
              <w:t>O</w:t>
            </w:r>
          </w:p>
        </w:tc>
      </w:tr>
      <w:tr w14:paraId="34D5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7D0C13E1">
            <w:pPr>
              <w:pStyle w:val="26"/>
              <w:keepNext w:val="0"/>
              <w:keepLines w:val="0"/>
              <w:suppressLineNumbers w:val="0"/>
              <w:spacing w:beforeAutospacing="0" w:afterAutospacing="0" w:line="256" w:lineRule="exact"/>
              <w:ind w:left="31" w:leftChars="0" w:right="0" w:rightChars="0"/>
              <w:jc w:val="center"/>
              <w:rPr>
                <w:rFonts w:hint="default"/>
                <w:b w:val="0"/>
                <w:bCs/>
                <w:i/>
                <w:color w:val="auto"/>
                <w:kern w:val="2"/>
                <w:sz w:val="24"/>
                <w:vertAlign w:val="baseline"/>
              </w:rPr>
            </w:pPr>
            <w:r>
              <w:rPr>
                <w:rFonts w:hint="default"/>
                <w:b w:val="0"/>
                <w:bCs/>
                <w:kern w:val="2"/>
                <w:sz w:val="16"/>
                <w:szCs w:val="16"/>
              </w:rPr>
              <w:t>1</w:t>
            </w:r>
          </w:p>
        </w:tc>
        <w:tc>
          <w:tcPr>
            <w:tcW w:w="2830" w:type="dxa"/>
            <w:vAlign w:val="center"/>
          </w:tcPr>
          <w:p w14:paraId="4B45B421">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ARTES CÊNICAS, PARA AULAS DE TEATRO - PARA CRIANÇAS À PARTIR DOS 10 ANOS, ADOLESCENTE E ADULTOS. REQUISITOS BÁSICOS, CARGA HORÁRIA E ATRIBUIÇÕES CONFORME TERMO DE REFERÊNCIA.</w:t>
            </w:r>
          </w:p>
        </w:tc>
        <w:tc>
          <w:tcPr>
            <w:tcW w:w="913" w:type="dxa"/>
            <w:vAlign w:val="top"/>
          </w:tcPr>
          <w:p w14:paraId="119C73D6">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7D24BE0B">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80</w:t>
            </w:r>
          </w:p>
        </w:tc>
        <w:tc>
          <w:tcPr>
            <w:tcW w:w="1434" w:type="dxa"/>
            <w:shd w:val="clear" w:color="auto" w:fill="auto"/>
            <w:vAlign w:val="top"/>
          </w:tcPr>
          <w:p w14:paraId="259E8793">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1.760</w:t>
            </w:r>
          </w:p>
        </w:tc>
        <w:tc>
          <w:tcPr>
            <w:tcW w:w="1406" w:type="dxa"/>
            <w:vAlign w:val="top"/>
          </w:tcPr>
          <w:p w14:paraId="556A55A7">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1.760</w:t>
            </w:r>
          </w:p>
        </w:tc>
        <w:tc>
          <w:tcPr>
            <w:tcW w:w="1319" w:type="dxa"/>
            <w:vAlign w:val="top"/>
          </w:tcPr>
          <w:p w14:paraId="14C67734">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R$ 70.400,00 </w:t>
            </w:r>
          </w:p>
        </w:tc>
      </w:tr>
      <w:tr w14:paraId="10C5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743CEE81">
            <w:pPr>
              <w:pStyle w:val="26"/>
              <w:keepNext w:val="0"/>
              <w:keepLines w:val="0"/>
              <w:suppressLineNumbers w:val="0"/>
              <w:spacing w:before="1" w:beforeAutospacing="0" w:afterAutospacing="0" w:line="255" w:lineRule="exact"/>
              <w:ind w:left="31" w:leftChars="0" w:right="0" w:rightChars="0"/>
              <w:jc w:val="center"/>
              <w:rPr>
                <w:rFonts w:hint="default"/>
                <w:b w:val="0"/>
                <w:bCs/>
                <w:i/>
                <w:color w:val="auto"/>
                <w:kern w:val="2"/>
                <w:sz w:val="24"/>
                <w:vertAlign w:val="baseline"/>
              </w:rPr>
            </w:pPr>
            <w:r>
              <w:rPr>
                <w:rFonts w:hint="default"/>
                <w:b w:val="0"/>
                <w:bCs/>
                <w:kern w:val="2"/>
                <w:sz w:val="16"/>
                <w:szCs w:val="16"/>
              </w:rPr>
              <w:t>2</w:t>
            </w:r>
          </w:p>
        </w:tc>
        <w:tc>
          <w:tcPr>
            <w:tcW w:w="2830" w:type="dxa"/>
            <w:vAlign w:val="center"/>
          </w:tcPr>
          <w:p w14:paraId="0FBC840F">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CAPOEIRA - PARA CRIANÇAS À PARTIR DE 07  ANOS, ADOLESCENTES E ADULTOS. REQUISITOS BÁSICOS, CARGA HORÁRIA E ATRIBUIÇÕES CONFORME TERMO DE REFERÊNCIA.</w:t>
            </w:r>
          </w:p>
        </w:tc>
        <w:tc>
          <w:tcPr>
            <w:tcW w:w="913" w:type="dxa"/>
            <w:vAlign w:val="top"/>
          </w:tcPr>
          <w:p w14:paraId="7932C6FD">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453E9028">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40</w:t>
            </w:r>
          </w:p>
        </w:tc>
        <w:tc>
          <w:tcPr>
            <w:tcW w:w="1434" w:type="dxa"/>
            <w:shd w:val="clear" w:color="auto" w:fill="auto"/>
            <w:vAlign w:val="top"/>
          </w:tcPr>
          <w:p w14:paraId="54584A38">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880</w:t>
            </w:r>
          </w:p>
        </w:tc>
        <w:tc>
          <w:tcPr>
            <w:tcW w:w="1406" w:type="dxa"/>
            <w:vAlign w:val="top"/>
          </w:tcPr>
          <w:p w14:paraId="5221E731">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880</w:t>
            </w:r>
          </w:p>
        </w:tc>
        <w:tc>
          <w:tcPr>
            <w:tcW w:w="1319" w:type="dxa"/>
            <w:vAlign w:val="top"/>
          </w:tcPr>
          <w:p w14:paraId="30829467">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R$ 36.300,00 </w:t>
            </w:r>
          </w:p>
        </w:tc>
      </w:tr>
      <w:tr w14:paraId="79AF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65BF1B3D">
            <w:pPr>
              <w:pStyle w:val="26"/>
              <w:keepNext w:val="0"/>
              <w:keepLines w:val="0"/>
              <w:suppressLineNumbers w:val="0"/>
              <w:spacing w:before="1" w:beforeAutospacing="0" w:afterAutospacing="0" w:line="255" w:lineRule="exact"/>
              <w:ind w:left="31" w:leftChars="0" w:right="0" w:rightChars="0"/>
              <w:jc w:val="center"/>
              <w:rPr>
                <w:rFonts w:hint="default"/>
                <w:b w:val="0"/>
                <w:bCs/>
                <w:i/>
                <w:color w:val="auto"/>
                <w:kern w:val="2"/>
                <w:sz w:val="24"/>
                <w:vertAlign w:val="baseline"/>
              </w:rPr>
            </w:pPr>
            <w:r>
              <w:rPr>
                <w:rFonts w:hint="default"/>
                <w:b w:val="0"/>
                <w:bCs/>
                <w:kern w:val="2"/>
                <w:sz w:val="16"/>
                <w:szCs w:val="16"/>
              </w:rPr>
              <w:t>4</w:t>
            </w:r>
          </w:p>
        </w:tc>
        <w:tc>
          <w:tcPr>
            <w:tcW w:w="2830" w:type="dxa"/>
            <w:vAlign w:val="center"/>
          </w:tcPr>
          <w:p w14:paraId="737AB732">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DANÇA URBANA - PARA CRIANÇAS À PARTIR DOS 09 ANOS, ADOLESCENTES E ADULTOS. REQUISITOS BÁSICOS, CARGA HORÁRIA E ATRIBUIÇÕES CONFORME TERMO DE REFERÊNCIA.</w:t>
            </w:r>
          </w:p>
        </w:tc>
        <w:tc>
          <w:tcPr>
            <w:tcW w:w="913" w:type="dxa"/>
            <w:vAlign w:val="top"/>
          </w:tcPr>
          <w:p w14:paraId="5A5F9170">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1DD9F5BC">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70</w:t>
            </w:r>
          </w:p>
        </w:tc>
        <w:tc>
          <w:tcPr>
            <w:tcW w:w="1434" w:type="dxa"/>
            <w:shd w:val="clear" w:color="auto" w:fill="auto"/>
            <w:vAlign w:val="top"/>
          </w:tcPr>
          <w:p w14:paraId="017D2CC8">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1440</w:t>
            </w:r>
          </w:p>
        </w:tc>
        <w:tc>
          <w:tcPr>
            <w:tcW w:w="1406" w:type="dxa"/>
            <w:vAlign w:val="top"/>
          </w:tcPr>
          <w:p w14:paraId="42A227A5">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1440</w:t>
            </w:r>
          </w:p>
        </w:tc>
        <w:tc>
          <w:tcPr>
            <w:tcW w:w="1319" w:type="dxa"/>
            <w:vAlign w:val="top"/>
          </w:tcPr>
          <w:p w14:paraId="52ABB28C">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R$ 60.451,20 </w:t>
            </w:r>
          </w:p>
        </w:tc>
      </w:tr>
      <w:tr w14:paraId="47AD7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15B737C0">
            <w:pPr>
              <w:pStyle w:val="26"/>
              <w:keepNext w:val="0"/>
              <w:keepLines w:val="0"/>
              <w:suppressLineNumbers w:val="0"/>
              <w:spacing w:before="1" w:beforeAutospacing="0" w:afterAutospacing="0" w:line="255" w:lineRule="exact"/>
              <w:ind w:left="31" w:leftChars="0" w:right="0" w:rightChars="0"/>
              <w:jc w:val="center"/>
              <w:rPr>
                <w:rFonts w:hint="default"/>
                <w:b w:val="0"/>
                <w:bCs/>
                <w:i/>
                <w:color w:val="auto"/>
                <w:kern w:val="2"/>
                <w:sz w:val="24"/>
                <w:vertAlign w:val="baseline"/>
              </w:rPr>
            </w:pPr>
            <w:r>
              <w:rPr>
                <w:rFonts w:hint="default"/>
                <w:b w:val="0"/>
                <w:bCs/>
                <w:kern w:val="2"/>
                <w:sz w:val="16"/>
                <w:szCs w:val="16"/>
              </w:rPr>
              <w:t>7</w:t>
            </w:r>
          </w:p>
        </w:tc>
        <w:tc>
          <w:tcPr>
            <w:tcW w:w="2830" w:type="dxa"/>
            <w:vAlign w:val="center"/>
          </w:tcPr>
          <w:p w14:paraId="63428F59">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PERCUSSÃO PARA CRIANÇAS À PARTIR DE 10  ANOS, ADOLESCENTES E ADULTOS. REQUISITOS BÁSICOS, CARGA HORÁRIA E ATRIBUIÇÕES CONFORME TERMO DE REFERÊNCIA.</w:t>
            </w:r>
          </w:p>
        </w:tc>
        <w:tc>
          <w:tcPr>
            <w:tcW w:w="913" w:type="dxa"/>
            <w:vAlign w:val="top"/>
          </w:tcPr>
          <w:p w14:paraId="08433008">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173A1385">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40</w:t>
            </w:r>
          </w:p>
        </w:tc>
        <w:tc>
          <w:tcPr>
            <w:tcW w:w="1434" w:type="dxa"/>
            <w:shd w:val="clear" w:color="auto" w:fill="auto"/>
            <w:vAlign w:val="top"/>
          </w:tcPr>
          <w:p w14:paraId="57CC8145">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880</w:t>
            </w:r>
          </w:p>
        </w:tc>
        <w:tc>
          <w:tcPr>
            <w:tcW w:w="1406" w:type="dxa"/>
            <w:vAlign w:val="top"/>
          </w:tcPr>
          <w:p w14:paraId="51A8F460">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880</w:t>
            </w:r>
          </w:p>
        </w:tc>
        <w:tc>
          <w:tcPr>
            <w:tcW w:w="1319" w:type="dxa"/>
            <w:vAlign w:val="top"/>
          </w:tcPr>
          <w:p w14:paraId="0F261C3A">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R$ 42.680,00 </w:t>
            </w:r>
          </w:p>
        </w:tc>
      </w:tr>
      <w:tr w14:paraId="048B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DD6E5F3">
            <w:pPr>
              <w:pStyle w:val="26"/>
              <w:keepNext w:val="0"/>
              <w:keepLines w:val="0"/>
              <w:suppressLineNumbers w:val="0"/>
              <w:spacing w:before="1" w:beforeAutospacing="0" w:afterAutospacing="0" w:line="255" w:lineRule="exact"/>
              <w:ind w:left="31" w:leftChars="0" w:right="0" w:rightChars="0"/>
              <w:jc w:val="center"/>
              <w:rPr>
                <w:rFonts w:hint="default"/>
                <w:b w:val="0"/>
                <w:bCs/>
                <w:i/>
                <w:color w:val="auto"/>
                <w:kern w:val="2"/>
                <w:sz w:val="24"/>
                <w:vertAlign w:val="baseline"/>
              </w:rPr>
            </w:pPr>
            <w:r>
              <w:rPr>
                <w:rFonts w:hint="default"/>
                <w:b w:val="0"/>
                <w:bCs/>
                <w:kern w:val="2"/>
                <w:sz w:val="16"/>
                <w:szCs w:val="16"/>
              </w:rPr>
              <w:t>8</w:t>
            </w:r>
          </w:p>
        </w:tc>
        <w:tc>
          <w:tcPr>
            <w:tcW w:w="2830" w:type="dxa"/>
            <w:vAlign w:val="center"/>
          </w:tcPr>
          <w:p w14:paraId="1DC345F0">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INSTRUMENTO DE CORDAS PARA CRIANÇAS À PARTIR DE 12 ANOS, ADOLESCENTES E ADULTOS. REQUISITOS BÁSICOS, CARGA HORÁRIA E ATRIBUIÇÕES CONFORME TERMO DE REFERÊNCIA.</w:t>
            </w:r>
          </w:p>
        </w:tc>
        <w:tc>
          <w:tcPr>
            <w:tcW w:w="913" w:type="dxa"/>
            <w:vAlign w:val="top"/>
          </w:tcPr>
          <w:p w14:paraId="6D147562">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0CF73AF5">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50</w:t>
            </w:r>
          </w:p>
        </w:tc>
        <w:tc>
          <w:tcPr>
            <w:tcW w:w="1434" w:type="dxa"/>
            <w:shd w:val="clear" w:color="auto" w:fill="auto"/>
            <w:vAlign w:val="top"/>
          </w:tcPr>
          <w:p w14:paraId="650E6AC7">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1.100</w:t>
            </w:r>
          </w:p>
        </w:tc>
        <w:tc>
          <w:tcPr>
            <w:tcW w:w="1406" w:type="dxa"/>
            <w:vAlign w:val="top"/>
          </w:tcPr>
          <w:p w14:paraId="63ABA3DE">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1.100</w:t>
            </w:r>
          </w:p>
        </w:tc>
        <w:tc>
          <w:tcPr>
            <w:tcW w:w="1319" w:type="dxa"/>
            <w:vAlign w:val="top"/>
          </w:tcPr>
          <w:p w14:paraId="01E43EB8">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R$ 55.000,00 </w:t>
            </w:r>
          </w:p>
        </w:tc>
      </w:tr>
      <w:tr w14:paraId="4ABF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629F5F11">
            <w:pPr>
              <w:pStyle w:val="26"/>
              <w:keepNext w:val="0"/>
              <w:keepLines w:val="0"/>
              <w:suppressLineNumbers w:val="0"/>
              <w:spacing w:before="1" w:beforeAutospacing="0" w:afterAutospacing="0" w:line="255" w:lineRule="exact"/>
              <w:ind w:left="31" w:leftChars="0" w:right="0" w:rightChars="0"/>
              <w:jc w:val="center"/>
              <w:rPr>
                <w:rFonts w:hint="default"/>
                <w:b w:val="0"/>
                <w:bCs/>
                <w:i/>
                <w:color w:val="auto"/>
                <w:kern w:val="2"/>
                <w:sz w:val="24"/>
                <w:vertAlign w:val="baseline"/>
              </w:rPr>
            </w:pPr>
            <w:r>
              <w:rPr>
                <w:rFonts w:hint="default"/>
                <w:b w:val="0"/>
                <w:bCs/>
                <w:kern w:val="2"/>
                <w:sz w:val="16"/>
                <w:szCs w:val="16"/>
              </w:rPr>
              <w:t>9</w:t>
            </w:r>
          </w:p>
        </w:tc>
        <w:tc>
          <w:tcPr>
            <w:tcW w:w="2830" w:type="dxa"/>
            <w:vAlign w:val="center"/>
          </w:tcPr>
          <w:p w14:paraId="7B51CE47">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CANTO PARA CRIANÇAS À PARTIR DE 12 ANOS, ADOLESCENTES E ADULTOS. REQUISITOS BÁSICOS, CARGA HORÁRIA E ATRIBUIÇÕES CONFORME TERMO DE REFERÊNCIA.</w:t>
            </w:r>
          </w:p>
        </w:tc>
        <w:tc>
          <w:tcPr>
            <w:tcW w:w="913" w:type="dxa"/>
            <w:vAlign w:val="top"/>
          </w:tcPr>
          <w:p w14:paraId="687BE9F4">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03CE56A5">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40</w:t>
            </w:r>
          </w:p>
        </w:tc>
        <w:tc>
          <w:tcPr>
            <w:tcW w:w="1434" w:type="dxa"/>
            <w:shd w:val="clear" w:color="auto" w:fill="auto"/>
            <w:vAlign w:val="top"/>
          </w:tcPr>
          <w:p w14:paraId="4A0A6B9F">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880</w:t>
            </w:r>
          </w:p>
        </w:tc>
        <w:tc>
          <w:tcPr>
            <w:tcW w:w="1406" w:type="dxa"/>
            <w:vAlign w:val="top"/>
          </w:tcPr>
          <w:p w14:paraId="73E647DC">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880</w:t>
            </w:r>
          </w:p>
        </w:tc>
        <w:tc>
          <w:tcPr>
            <w:tcW w:w="1319" w:type="dxa"/>
            <w:vAlign w:val="top"/>
          </w:tcPr>
          <w:p w14:paraId="165DD784">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R$ 35.200,00 </w:t>
            </w:r>
          </w:p>
        </w:tc>
      </w:tr>
      <w:tr w14:paraId="505F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1C58FE3A">
            <w:pPr>
              <w:pStyle w:val="26"/>
              <w:keepNext w:val="0"/>
              <w:keepLines w:val="0"/>
              <w:suppressLineNumbers w:val="0"/>
              <w:spacing w:before="1" w:beforeAutospacing="0" w:afterAutospacing="0" w:line="255" w:lineRule="exact"/>
              <w:ind w:left="31" w:leftChars="0" w:right="0" w:rightChars="0"/>
              <w:jc w:val="center"/>
              <w:rPr>
                <w:rFonts w:hint="default"/>
                <w:b w:val="0"/>
                <w:bCs/>
                <w:i/>
                <w:color w:val="auto"/>
                <w:kern w:val="2"/>
                <w:sz w:val="24"/>
                <w:vertAlign w:val="baseline"/>
              </w:rPr>
            </w:pPr>
            <w:r>
              <w:rPr>
                <w:rFonts w:hint="default"/>
                <w:b w:val="0"/>
                <w:bCs/>
                <w:kern w:val="2"/>
                <w:sz w:val="16"/>
                <w:szCs w:val="16"/>
              </w:rPr>
              <w:t>12</w:t>
            </w:r>
          </w:p>
        </w:tc>
        <w:tc>
          <w:tcPr>
            <w:tcW w:w="2830" w:type="dxa"/>
            <w:vAlign w:val="center"/>
          </w:tcPr>
          <w:p w14:paraId="193E1EAF">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DESENHO/PINTURA PARA CRIANÇAS À PARTIR DE 10 ANOS, ADOLESCENTES E ADULTOS. REQUISITOS BÁSICOS, CARGA HORÁRIA E ATRIBUIÇÕES CONFORME TERMO DE REFERÊNCIA.</w:t>
            </w:r>
          </w:p>
        </w:tc>
        <w:tc>
          <w:tcPr>
            <w:tcW w:w="913" w:type="dxa"/>
            <w:vAlign w:val="top"/>
          </w:tcPr>
          <w:p w14:paraId="26E8B142">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38CDE2C0">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40</w:t>
            </w:r>
          </w:p>
        </w:tc>
        <w:tc>
          <w:tcPr>
            <w:tcW w:w="1434" w:type="dxa"/>
            <w:shd w:val="clear" w:color="auto" w:fill="auto"/>
            <w:vAlign w:val="top"/>
          </w:tcPr>
          <w:p w14:paraId="589C9C15">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880</w:t>
            </w:r>
          </w:p>
        </w:tc>
        <w:tc>
          <w:tcPr>
            <w:tcW w:w="1406" w:type="dxa"/>
            <w:vAlign w:val="top"/>
          </w:tcPr>
          <w:p w14:paraId="11F928F4">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880</w:t>
            </w:r>
          </w:p>
        </w:tc>
        <w:tc>
          <w:tcPr>
            <w:tcW w:w="1319" w:type="dxa"/>
            <w:vAlign w:val="top"/>
          </w:tcPr>
          <w:p w14:paraId="0FE95E1A">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R$ 35.860,00 </w:t>
            </w:r>
          </w:p>
        </w:tc>
      </w:tr>
      <w:tr w14:paraId="1311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149BB5B">
            <w:pPr>
              <w:pStyle w:val="26"/>
              <w:keepNext w:val="0"/>
              <w:keepLines w:val="0"/>
              <w:suppressLineNumbers w:val="0"/>
              <w:spacing w:before="1" w:beforeAutospacing="0" w:afterAutospacing="0" w:line="255" w:lineRule="exact"/>
              <w:ind w:left="31" w:leftChars="0" w:right="0" w:rightChars="0"/>
              <w:jc w:val="center"/>
              <w:rPr>
                <w:rFonts w:hint="default"/>
                <w:b w:val="0"/>
                <w:bCs/>
                <w:i/>
                <w:color w:val="auto"/>
                <w:kern w:val="2"/>
                <w:sz w:val="24"/>
                <w:vertAlign w:val="baseline"/>
              </w:rPr>
            </w:pPr>
            <w:r>
              <w:rPr>
                <w:rFonts w:hint="default"/>
                <w:b w:val="0"/>
                <w:bCs/>
                <w:kern w:val="2"/>
                <w:sz w:val="16"/>
                <w:szCs w:val="16"/>
              </w:rPr>
              <w:t>13</w:t>
            </w:r>
          </w:p>
        </w:tc>
        <w:tc>
          <w:tcPr>
            <w:tcW w:w="2830" w:type="dxa"/>
            <w:vAlign w:val="center"/>
          </w:tcPr>
          <w:p w14:paraId="0B2769EC">
            <w:pPr>
              <w:keepNext w:val="0"/>
              <w:keepLines w:val="0"/>
              <w:widowControl/>
              <w:suppressLineNumbers w:val="0"/>
              <w:spacing w:beforeAutospacing="0" w:afterAutospacing="0"/>
              <w:ind w:left="0" w:leftChars="0" w:right="0" w:rightChars="0"/>
              <w:jc w:val="both"/>
              <w:textAlignment w:val="center"/>
              <w:rPr>
                <w:rFonts w:hint="default"/>
                <w:b w:val="0"/>
                <w:bCs/>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ARTESANATO PARA CRIANÇAS À PARTIR DE 10 ANOS, ADOLESCENTES E ADULTOS. REQUISITOS BÁSICOS, CARGA HORÁRIA E ATRIBUIÇÕES CONFORME TERMO DE REFERÊNCIA.</w:t>
            </w:r>
          </w:p>
        </w:tc>
        <w:tc>
          <w:tcPr>
            <w:tcW w:w="913" w:type="dxa"/>
            <w:vAlign w:val="top"/>
          </w:tcPr>
          <w:p w14:paraId="6BF9B96E">
            <w:pPr>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ascii="Times New Roman" w:hAnsi="Times New Roman" w:eastAsia="SimSun" w:cs="Times New Roman"/>
                <w:b w:val="0"/>
                <w:bCs/>
                <w:i w:val="0"/>
                <w:iCs w:val="0"/>
                <w:color w:val="000000"/>
                <w:kern w:val="0"/>
                <w:sz w:val="16"/>
                <w:szCs w:val="16"/>
                <w:u w:val="none"/>
                <w:lang w:val="en-US" w:eastAsia="zh-CN" w:bidi="ar"/>
              </w:rPr>
              <w:t>HORAS</w:t>
            </w:r>
          </w:p>
        </w:tc>
        <w:tc>
          <w:tcPr>
            <w:tcW w:w="1412" w:type="dxa"/>
            <w:vAlign w:val="top"/>
          </w:tcPr>
          <w:p w14:paraId="66C3A1E1">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60</w:t>
            </w:r>
          </w:p>
        </w:tc>
        <w:tc>
          <w:tcPr>
            <w:tcW w:w="1434" w:type="dxa"/>
            <w:shd w:val="clear" w:color="auto" w:fill="auto"/>
            <w:vAlign w:val="top"/>
          </w:tcPr>
          <w:p w14:paraId="1B35598B">
            <w:pPr>
              <w:pStyle w:val="13"/>
              <w:keepNext w:val="0"/>
              <w:keepLines w:val="0"/>
              <w:suppressLineNumbers w:val="0"/>
              <w:spacing w:beforeAutospacing="0" w:afterAutospacing="0"/>
              <w:ind w:left="0" w:leftChars="0" w:right="0" w:rightChars="0"/>
              <w:jc w:val="center"/>
              <w:rPr>
                <w:rFonts w:hint="default" w:ascii="Times New Roman" w:hAnsi="Times New Roman" w:eastAsia="Times New Roman" w:cs="Times New Roman"/>
                <w:b w:val="0"/>
                <w:bCs/>
                <w:i/>
                <w:color w:val="auto"/>
                <w:kern w:val="2"/>
                <w:sz w:val="24"/>
                <w:szCs w:val="24"/>
                <w:vertAlign w:val="baseline"/>
                <w:lang w:val="pt-PT" w:eastAsia="en-US" w:bidi="ar-SA"/>
              </w:rPr>
            </w:pPr>
            <w:r>
              <w:rPr>
                <w:rFonts w:hint="default"/>
                <w:b w:val="0"/>
                <w:bCs/>
                <w:kern w:val="2"/>
                <w:sz w:val="16"/>
                <w:szCs w:val="16"/>
              </w:rPr>
              <w:t>1.320</w:t>
            </w:r>
          </w:p>
        </w:tc>
        <w:tc>
          <w:tcPr>
            <w:tcW w:w="1406" w:type="dxa"/>
            <w:vAlign w:val="top"/>
          </w:tcPr>
          <w:p w14:paraId="565BDDDC">
            <w:pPr>
              <w:pStyle w:val="13"/>
              <w:keepNext w:val="0"/>
              <w:keepLines w:val="0"/>
              <w:suppressLineNumbers w:val="0"/>
              <w:spacing w:beforeAutospacing="0" w:afterAutospacing="0"/>
              <w:ind w:left="0" w:leftChars="0" w:right="0" w:rightChars="0"/>
              <w:jc w:val="center"/>
              <w:rPr>
                <w:rFonts w:hint="default"/>
                <w:b w:val="0"/>
                <w:bCs/>
                <w:i/>
                <w:color w:val="auto"/>
                <w:kern w:val="2"/>
                <w:sz w:val="24"/>
                <w:vertAlign w:val="baseline"/>
              </w:rPr>
            </w:pPr>
            <w:r>
              <w:rPr>
                <w:rFonts w:hint="default"/>
                <w:b w:val="0"/>
                <w:bCs/>
                <w:kern w:val="2"/>
                <w:sz w:val="16"/>
                <w:szCs w:val="16"/>
              </w:rPr>
              <w:t>1.320</w:t>
            </w:r>
          </w:p>
        </w:tc>
        <w:tc>
          <w:tcPr>
            <w:tcW w:w="1319" w:type="dxa"/>
            <w:vAlign w:val="top"/>
          </w:tcPr>
          <w:p w14:paraId="36CDC4D6">
            <w:pPr>
              <w:keepNext w:val="0"/>
              <w:keepLines w:val="0"/>
              <w:widowControl/>
              <w:suppressLineNumbers w:val="0"/>
              <w:spacing w:beforeAutospacing="0" w:afterAutospacing="0"/>
              <w:jc w:val="right"/>
              <w:textAlignment w:val="center"/>
              <w:rPr>
                <w:rFonts w:hint="default" w:ascii="Times New Roman" w:hAnsi="Times New Roman" w:cs="Times New Roman"/>
                <w:b w:val="0"/>
                <w:bCs/>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R$ 53.130,00 </w:t>
            </w:r>
          </w:p>
        </w:tc>
      </w:tr>
      <w:tr w14:paraId="06C25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1" w:type="dxa"/>
            <w:gridSpan w:val="5"/>
          </w:tcPr>
          <w:p w14:paraId="0FFEE0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172" w:rightChars="78"/>
              <w:jc w:val="center"/>
              <w:textAlignment w:val="auto"/>
              <w:rPr>
                <w:rFonts w:hint="default" w:ascii="Times New Roman" w:hAnsi="Times New Roman" w:cs="Times New Roman"/>
                <w:b/>
                <w:bCs/>
                <w:i w:val="0"/>
                <w:iCs/>
                <w:color w:val="auto"/>
                <w:kern w:val="2"/>
                <w:sz w:val="20"/>
                <w:szCs w:val="20"/>
                <w:vertAlign w:val="baseline"/>
                <w:lang w:val="pt-BR"/>
              </w:rPr>
            </w:pPr>
            <w:r>
              <w:rPr>
                <w:rFonts w:hint="default" w:ascii="Times New Roman" w:hAnsi="Times New Roman" w:cs="Times New Roman"/>
                <w:b/>
                <w:bCs/>
                <w:i w:val="0"/>
                <w:iCs/>
                <w:color w:val="auto"/>
                <w:kern w:val="2"/>
                <w:sz w:val="20"/>
                <w:szCs w:val="20"/>
                <w:vertAlign w:val="baseline"/>
                <w:lang w:val="pt-BR"/>
              </w:rPr>
              <w:t>TOTAL</w:t>
            </w:r>
          </w:p>
        </w:tc>
        <w:tc>
          <w:tcPr>
            <w:tcW w:w="2725" w:type="dxa"/>
            <w:gridSpan w:val="2"/>
            <w:shd w:val="clear" w:color="auto" w:fill="auto"/>
            <w:vAlign w:val="bottom"/>
          </w:tcPr>
          <w:p w14:paraId="43681379">
            <w:pPr>
              <w:keepNext w:val="0"/>
              <w:keepLines w:val="0"/>
              <w:widowControl/>
              <w:suppressLineNumbers w:val="0"/>
              <w:spacing w:beforeAutospacing="0" w:afterAutospacing="0"/>
              <w:jc w:val="center"/>
              <w:textAlignment w:val="bottom"/>
              <w:rPr>
                <w:rFonts w:hint="default" w:ascii="Times New Roman" w:hAnsi="Times New Roman" w:cs="Times New Roman"/>
                <w:b/>
                <w:bCs/>
                <w:i w:val="0"/>
                <w:iCs w:val="0"/>
                <w:color w:val="000000"/>
                <w:kern w:val="2"/>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R$ 389.021,20</w:t>
            </w:r>
          </w:p>
        </w:tc>
      </w:tr>
      <w:tr w14:paraId="5F6F6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96" w:type="dxa"/>
            <w:gridSpan w:val="7"/>
          </w:tcPr>
          <w:p w14:paraId="7EC0B82F">
            <w:pPr>
              <w:keepNext w:val="0"/>
              <w:keepLines w:val="0"/>
              <w:pageBreakBefore w:val="0"/>
              <w:widowControl/>
              <w:numPr>
                <w:ilvl w:val="2"/>
                <w:numId w:val="9"/>
              </w:numPr>
              <w:suppressLineNumbers w:val="0"/>
              <w:kinsoku/>
              <w:wordWrap/>
              <w:overflowPunct/>
              <w:topLinePunct w:val="0"/>
              <w:autoSpaceDE/>
              <w:autoSpaceDN/>
              <w:bidi w:val="0"/>
              <w:adjustRightInd/>
              <w:snapToGrid/>
              <w:spacing w:before="0" w:beforeAutospacing="0" w:after="0" w:afterAutospacing="0" w:line="240" w:lineRule="auto"/>
              <w:ind w:left="0" w:leftChars="0" w:right="172" w:rightChars="78" w:firstLine="0" w:firstLineChars="0"/>
              <w:jc w:val="both"/>
              <w:textAlignment w:val="auto"/>
              <w:rPr>
                <w:rFonts w:hint="default"/>
                <w:i/>
                <w:color w:val="auto"/>
                <w:kern w:val="2"/>
                <w:sz w:val="24"/>
                <w:vertAlign w:val="baseline"/>
                <w:lang w:val="pt-BR"/>
              </w:rPr>
            </w:pPr>
            <w:r>
              <w:rPr>
                <w:rFonts w:hint="default"/>
                <w:b/>
                <w:kern w:val="2"/>
                <w:sz w:val="24"/>
                <w:szCs w:val="24"/>
              </w:rPr>
              <w:t>Secretaria Municipal de Assitência Social</w:t>
            </w:r>
            <w:r>
              <w:rPr>
                <w:rFonts w:hint="default"/>
                <w:b/>
                <w:kern w:val="2"/>
                <w:sz w:val="24"/>
                <w:szCs w:val="24"/>
                <w:lang w:val="pt-BR"/>
              </w:rPr>
              <w:t>:</w:t>
            </w:r>
          </w:p>
        </w:tc>
      </w:tr>
      <w:tr w14:paraId="7B6CD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center"/>
          </w:tcPr>
          <w:p w14:paraId="658F6284">
            <w:pPr>
              <w:pStyle w:val="26"/>
              <w:keepNext w:val="0"/>
              <w:keepLines w:val="0"/>
              <w:suppressLineNumbers w:val="0"/>
              <w:spacing w:beforeAutospacing="0" w:afterAutospacing="0" w:line="276" w:lineRule="exact"/>
              <w:ind w:left="0" w:leftChars="0" w:right="26" w:rightChars="0" w:firstLine="0" w:firstLineChars="0"/>
              <w:jc w:val="center"/>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8"/>
                <w:szCs w:val="18"/>
                <w:u w:val="none"/>
                <w:lang w:val="en-US" w:eastAsia="zh-CN" w:bidi="ar"/>
              </w:rPr>
              <w:t>ITEM</w:t>
            </w:r>
          </w:p>
        </w:tc>
        <w:tc>
          <w:tcPr>
            <w:tcW w:w="2830" w:type="dxa"/>
            <w:vAlign w:val="center"/>
          </w:tcPr>
          <w:p w14:paraId="66AE61C4">
            <w:pPr>
              <w:pStyle w:val="26"/>
              <w:keepNext w:val="0"/>
              <w:keepLines w:val="0"/>
              <w:suppressLineNumbers w:val="0"/>
              <w:spacing w:beforeAutospacing="0" w:afterAutospacing="0" w:line="276" w:lineRule="exact"/>
              <w:ind w:left="155" w:leftChars="0" w:right="0" w:rightChars="0"/>
              <w:jc w:val="center"/>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8"/>
                <w:szCs w:val="18"/>
                <w:u w:val="none"/>
                <w:lang w:val="en-US" w:eastAsia="zh-CN" w:bidi="ar"/>
              </w:rPr>
              <w:t>DESCRIÇÃO E ESPECIFICAÇÃO</w:t>
            </w:r>
          </w:p>
        </w:tc>
        <w:tc>
          <w:tcPr>
            <w:tcW w:w="913" w:type="dxa"/>
            <w:vAlign w:val="center"/>
          </w:tcPr>
          <w:p w14:paraId="1C3F07F1">
            <w:pPr>
              <w:pStyle w:val="26"/>
              <w:keepNext w:val="0"/>
              <w:keepLines w:val="0"/>
              <w:suppressLineNumbers w:val="0"/>
              <w:spacing w:beforeAutospacing="0" w:afterAutospacing="0" w:line="276" w:lineRule="exact"/>
              <w:ind w:left="106" w:leftChars="0" w:right="96" w:rightChars="0"/>
              <w:jc w:val="center"/>
              <w:rPr>
                <w:rFonts w:hint="default"/>
                <w:i/>
                <w:color w:val="auto"/>
                <w:kern w:val="2"/>
                <w:sz w:val="24"/>
                <w:vertAlign w:val="baseline"/>
              </w:rPr>
            </w:pPr>
            <w:r>
              <w:rPr>
                <w:rFonts w:hint="default" w:ascii="Times New Roman" w:hAnsi="Times New Roman" w:cs="Times New Roman"/>
                <w:b w:val="0"/>
                <w:bCs w:val="0"/>
                <w:kern w:val="2"/>
                <w:sz w:val="18"/>
                <w:szCs w:val="18"/>
                <w:lang w:val="pt-BR"/>
              </w:rPr>
              <w:t>UNID.</w:t>
            </w:r>
          </w:p>
        </w:tc>
        <w:tc>
          <w:tcPr>
            <w:tcW w:w="1412" w:type="dxa"/>
            <w:vAlign w:val="center"/>
          </w:tcPr>
          <w:p w14:paraId="27F44336">
            <w:pPr>
              <w:pStyle w:val="26"/>
              <w:keepNext w:val="0"/>
              <w:keepLines w:val="0"/>
              <w:suppressLineNumbers w:val="0"/>
              <w:spacing w:beforeAutospacing="0" w:afterAutospacing="0"/>
              <w:ind w:left="0" w:leftChars="0" w:right="7" w:rightChars="0" w:firstLine="0" w:firstLineChars="0"/>
              <w:jc w:val="center"/>
              <w:rPr>
                <w:rFonts w:hint="default" w:ascii="Times New Roman" w:hAnsi="Times New Roman" w:cs="Times New Roman"/>
                <w:b w:val="0"/>
                <w:bCs w:val="0"/>
                <w:spacing w:val="-1"/>
                <w:kern w:val="2"/>
                <w:sz w:val="18"/>
                <w:szCs w:val="18"/>
                <w:lang w:val="pt-BR"/>
              </w:rPr>
            </w:pPr>
            <w:r>
              <w:rPr>
                <w:rFonts w:hint="default" w:ascii="Times New Roman" w:hAnsi="Times New Roman" w:cs="Times New Roman"/>
                <w:b w:val="0"/>
                <w:bCs w:val="0"/>
                <w:spacing w:val="-1"/>
                <w:kern w:val="2"/>
                <w:sz w:val="18"/>
                <w:szCs w:val="18"/>
                <w:lang w:val="pt-BR"/>
              </w:rPr>
              <w:t xml:space="preserve">SOLICITAÇÃO </w:t>
            </w:r>
          </w:p>
          <w:p w14:paraId="7F14596A">
            <w:pPr>
              <w:pStyle w:val="26"/>
              <w:keepNext w:val="0"/>
              <w:keepLines w:val="0"/>
              <w:suppressLineNumbers w:val="0"/>
              <w:spacing w:beforeAutospacing="0" w:afterAutospacing="0"/>
              <w:ind w:left="0" w:leftChars="0" w:right="18" w:rightChars="0"/>
              <w:jc w:val="center"/>
              <w:rPr>
                <w:rFonts w:hint="default"/>
                <w:i/>
                <w:color w:val="auto"/>
                <w:kern w:val="2"/>
                <w:sz w:val="24"/>
                <w:vertAlign w:val="baseline"/>
              </w:rPr>
            </w:pPr>
            <w:r>
              <w:rPr>
                <w:rFonts w:hint="default" w:ascii="Times New Roman" w:hAnsi="Times New Roman" w:cs="Times New Roman"/>
                <w:b w:val="0"/>
                <w:bCs w:val="0"/>
                <w:spacing w:val="-1"/>
                <w:kern w:val="2"/>
                <w:sz w:val="18"/>
                <w:szCs w:val="18"/>
                <w:lang w:val="pt-BR"/>
              </w:rPr>
              <w:t>MÍNIMA</w:t>
            </w:r>
          </w:p>
        </w:tc>
        <w:tc>
          <w:tcPr>
            <w:tcW w:w="1434" w:type="dxa"/>
            <w:vAlign w:val="center"/>
          </w:tcPr>
          <w:p w14:paraId="7F8E50BA">
            <w:pPr>
              <w:pStyle w:val="26"/>
              <w:keepNext w:val="0"/>
              <w:keepLines w:val="0"/>
              <w:suppressLineNumbers w:val="0"/>
              <w:spacing w:beforeAutospacing="0" w:afterAutospacing="0"/>
              <w:ind w:left="0" w:leftChars="0" w:right="18" w:rightChars="0"/>
              <w:jc w:val="center"/>
              <w:rPr>
                <w:rFonts w:hint="default"/>
                <w:i/>
                <w:color w:val="auto"/>
                <w:kern w:val="2"/>
                <w:sz w:val="24"/>
                <w:vertAlign w:val="baseline"/>
              </w:rPr>
            </w:pPr>
            <w:r>
              <w:rPr>
                <w:rFonts w:hint="default" w:ascii="Times New Roman" w:hAnsi="Times New Roman" w:cs="Times New Roman"/>
                <w:kern w:val="2"/>
                <w:sz w:val="18"/>
                <w:szCs w:val="18"/>
              </w:rPr>
              <w:t>SOLIC</w:t>
            </w:r>
            <w:r>
              <w:rPr>
                <w:rFonts w:hint="default" w:ascii="Times New Roman" w:hAnsi="Times New Roman" w:cs="Times New Roman"/>
                <w:kern w:val="2"/>
                <w:sz w:val="18"/>
                <w:szCs w:val="18"/>
                <w:lang w:val="pt-BR"/>
              </w:rPr>
              <w:t>ITAÇÃO MÁXIMA</w:t>
            </w:r>
          </w:p>
        </w:tc>
        <w:tc>
          <w:tcPr>
            <w:tcW w:w="1406" w:type="dxa"/>
            <w:vAlign w:val="center"/>
          </w:tcPr>
          <w:p w14:paraId="3D9C3925">
            <w:pPr>
              <w:keepNext w:val="0"/>
              <w:keepLines w:val="0"/>
              <w:suppressLineNumbers w:val="0"/>
              <w:spacing w:beforeAutospacing="0" w:afterAutospacing="0"/>
              <w:jc w:val="center"/>
              <w:rPr>
                <w:rFonts w:hint="default" w:ascii="Times New Roman" w:hAnsi="Times New Roman" w:cs="Times New Roman"/>
                <w:b w:val="0"/>
                <w:bCs w:val="0"/>
                <w:spacing w:val="-57"/>
                <w:kern w:val="2"/>
                <w:sz w:val="18"/>
                <w:szCs w:val="18"/>
                <w:lang w:val="pt-BR"/>
              </w:rPr>
            </w:pPr>
            <w:r>
              <w:rPr>
                <w:rFonts w:hint="default" w:ascii="Times New Roman" w:hAnsi="Times New Roman" w:cs="Times New Roman"/>
                <w:b w:val="0"/>
                <w:bCs w:val="0"/>
                <w:kern w:val="2"/>
                <w:sz w:val="18"/>
                <w:szCs w:val="18"/>
              </w:rPr>
              <w:t>QUANT</w:t>
            </w:r>
            <w:r>
              <w:rPr>
                <w:rFonts w:hint="default" w:ascii="Times New Roman" w:hAnsi="Times New Roman" w:cs="Times New Roman"/>
                <w:b w:val="0"/>
                <w:bCs w:val="0"/>
                <w:kern w:val="2"/>
                <w:sz w:val="18"/>
                <w:szCs w:val="18"/>
                <w:lang w:val="pt-BR"/>
              </w:rPr>
              <w:t>IDADE</w:t>
            </w:r>
          </w:p>
          <w:p w14:paraId="01727E51">
            <w:pPr>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ascii="Times New Roman" w:hAnsi="Times New Roman" w:eastAsia="Times New Roman" w:cs="Times New Roman"/>
                <w:b w:val="0"/>
                <w:bCs w:val="0"/>
                <w:kern w:val="2"/>
                <w:sz w:val="18"/>
                <w:szCs w:val="18"/>
                <w:lang w:val="pt-PT" w:eastAsia="en-US" w:bidi="ar-SA"/>
              </w:rPr>
              <w:t>TOTAL</w:t>
            </w:r>
          </w:p>
        </w:tc>
        <w:tc>
          <w:tcPr>
            <w:tcW w:w="1319" w:type="dxa"/>
            <w:vAlign w:val="center"/>
          </w:tcPr>
          <w:p w14:paraId="489D411A">
            <w:pPr>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ascii="Times New Roman" w:hAnsi="Times New Roman" w:cs="Times New Roman"/>
                <w:b w:val="0"/>
                <w:bCs w:val="0"/>
                <w:kern w:val="2"/>
                <w:sz w:val="18"/>
                <w:szCs w:val="18"/>
              </w:rPr>
              <w:t xml:space="preserve">VALOR </w:t>
            </w:r>
            <w:r>
              <w:rPr>
                <w:rFonts w:hint="default" w:ascii="Times New Roman" w:hAnsi="Times New Roman" w:eastAsia="Times New Roman" w:cs="Times New Roman"/>
                <w:b w:val="0"/>
                <w:bCs w:val="0"/>
                <w:kern w:val="2"/>
                <w:sz w:val="18"/>
                <w:szCs w:val="18"/>
                <w:lang w:val="pt-PT" w:eastAsia="en-US" w:bidi="ar-SA"/>
              </w:rPr>
              <w:t xml:space="preserve">TOTAL </w:t>
            </w:r>
            <w:r>
              <w:rPr>
                <w:rFonts w:hint="default" w:ascii="Times New Roman" w:hAnsi="Times New Roman" w:cs="Times New Roman"/>
                <w:b w:val="0"/>
                <w:bCs w:val="0"/>
                <w:kern w:val="2"/>
                <w:sz w:val="18"/>
                <w:szCs w:val="18"/>
              </w:rPr>
              <w:t>ESTIMAD</w:t>
            </w:r>
            <w:r>
              <w:rPr>
                <w:rFonts w:hint="default" w:ascii="Times New Roman" w:hAnsi="Times New Roman" w:cs="Times New Roman"/>
                <w:b w:val="0"/>
                <w:bCs w:val="0"/>
                <w:kern w:val="2"/>
                <w:sz w:val="18"/>
                <w:szCs w:val="18"/>
                <w:lang w:val="pt-BR"/>
              </w:rPr>
              <w:t>O</w:t>
            </w:r>
          </w:p>
        </w:tc>
      </w:tr>
      <w:tr w14:paraId="6B0D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682" w:type="dxa"/>
            <w:vAlign w:val="top"/>
          </w:tcPr>
          <w:p w14:paraId="39A3BBB6">
            <w:pPr>
              <w:pStyle w:val="26"/>
              <w:keepNext w:val="0"/>
              <w:keepLines w:val="0"/>
              <w:suppressLineNumbers w:val="0"/>
              <w:spacing w:beforeAutospacing="0" w:afterAutospacing="0" w:line="256" w:lineRule="exact"/>
              <w:ind w:left="31" w:leftChars="0" w:right="0" w:rightChars="0"/>
              <w:jc w:val="center"/>
              <w:rPr>
                <w:rFonts w:hint="default"/>
                <w:i/>
                <w:color w:val="auto"/>
                <w:kern w:val="2"/>
                <w:sz w:val="24"/>
                <w:vertAlign w:val="baseline"/>
              </w:rPr>
            </w:pPr>
            <w:r>
              <w:rPr>
                <w:rFonts w:hint="default"/>
                <w:b/>
                <w:kern w:val="2"/>
                <w:sz w:val="16"/>
                <w:szCs w:val="16"/>
              </w:rPr>
              <w:t>2</w:t>
            </w:r>
          </w:p>
        </w:tc>
        <w:tc>
          <w:tcPr>
            <w:tcW w:w="2830" w:type="dxa"/>
            <w:vAlign w:val="center"/>
          </w:tcPr>
          <w:p w14:paraId="3128DFC4">
            <w:pPr>
              <w:keepNext w:val="0"/>
              <w:keepLines w:val="0"/>
              <w:widowControl/>
              <w:suppressLineNumbers w:val="0"/>
              <w:spacing w:beforeAutospacing="0" w:afterAutospacing="0"/>
              <w:ind w:left="0" w:leftChars="0" w:right="0" w:rightChars="0"/>
              <w:jc w:val="both"/>
              <w:textAlignment w:val="center"/>
              <w:rPr>
                <w:rFonts w:hint="default"/>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CAPOEIRA - PARA CRIANÇAS À PARTIR DE 07  ANOS, ADOLESCENTES E ADULTOS. REQUISITOS BÁSICOS, CARGA HORÁRIA E ATRIBUIÇÕES CONFORME TERMO DE REFERÊNCIA.</w:t>
            </w:r>
          </w:p>
        </w:tc>
        <w:tc>
          <w:tcPr>
            <w:tcW w:w="913" w:type="dxa"/>
            <w:vAlign w:val="top"/>
          </w:tcPr>
          <w:p w14:paraId="50EE69D4">
            <w:pPr>
              <w:keepNext w:val="0"/>
              <w:keepLines w:val="0"/>
              <w:suppressLineNumbers w:val="0"/>
              <w:spacing w:beforeAutospacing="0" w:afterAutospacing="0"/>
              <w:ind w:left="0" w:leftChars="0" w:right="0" w:rightChars="0"/>
              <w:jc w:val="both"/>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6"/>
                <w:szCs w:val="16"/>
                <w:u w:val="none"/>
                <w:lang w:val="en-US" w:eastAsia="zh-CN" w:bidi="ar"/>
              </w:rPr>
              <w:t>HORAS</w:t>
            </w:r>
          </w:p>
        </w:tc>
        <w:tc>
          <w:tcPr>
            <w:tcW w:w="1412" w:type="dxa"/>
            <w:vAlign w:val="top"/>
          </w:tcPr>
          <w:p w14:paraId="0C25896E">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60</w:t>
            </w:r>
          </w:p>
        </w:tc>
        <w:tc>
          <w:tcPr>
            <w:tcW w:w="1434" w:type="dxa"/>
            <w:vAlign w:val="top"/>
          </w:tcPr>
          <w:p w14:paraId="074253C6">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406" w:type="dxa"/>
            <w:vAlign w:val="top"/>
          </w:tcPr>
          <w:p w14:paraId="381D39F1">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319" w:type="dxa"/>
            <w:vAlign w:val="top"/>
          </w:tcPr>
          <w:p w14:paraId="77F7CA08">
            <w:pPr>
              <w:keepNext w:val="0"/>
              <w:keepLines w:val="0"/>
              <w:widowControl/>
              <w:suppressLineNumbers w:val="0"/>
              <w:spacing w:beforeAutospacing="0" w:afterAutospacing="0"/>
              <w:jc w:val="right"/>
              <w:textAlignment w:val="center"/>
              <w:rPr>
                <w:rFonts w:hint="default" w:ascii="Times New Roman" w:hAnsi="Times New Roman" w:cs="Times New Roman"/>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R$ 59.400,00 </w:t>
            </w:r>
          </w:p>
        </w:tc>
      </w:tr>
      <w:tr w14:paraId="53E35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2FBE9F4">
            <w:pPr>
              <w:pStyle w:val="26"/>
              <w:keepNext w:val="0"/>
              <w:keepLines w:val="0"/>
              <w:suppressLineNumbers w:val="0"/>
              <w:spacing w:beforeAutospacing="0" w:afterAutospacing="0" w:line="256" w:lineRule="exact"/>
              <w:ind w:left="31" w:leftChars="0" w:right="0" w:rightChars="0"/>
              <w:jc w:val="center"/>
              <w:rPr>
                <w:rFonts w:hint="default"/>
                <w:i/>
                <w:color w:val="auto"/>
                <w:kern w:val="2"/>
                <w:sz w:val="24"/>
                <w:vertAlign w:val="baseline"/>
              </w:rPr>
            </w:pPr>
            <w:r>
              <w:rPr>
                <w:rFonts w:hint="default"/>
                <w:b/>
                <w:kern w:val="2"/>
                <w:sz w:val="16"/>
                <w:szCs w:val="16"/>
              </w:rPr>
              <w:t>3</w:t>
            </w:r>
          </w:p>
        </w:tc>
        <w:tc>
          <w:tcPr>
            <w:tcW w:w="2830" w:type="dxa"/>
            <w:vAlign w:val="center"/>
          </w:tcPr>
          <w:p w14:paraId="1FF1801C">
            <w:pPr>
              <w:keepNext w:val="0"/>
              <w:keepLines w:val="0"/>
              <w:widowControl/>
              <w:suppressLineNumbers w:val="0"/>
              <w:spacing w:beforeAutospacing="0" w:afterAutospacing="0"/>
              <w:ind w:left="0" w:leftChars="0" w:right="0" w:rightChars="0"/>
              <w:jc w:val="both"/>
              <w:textAlignment w:val="center"/>
              <w:rPr>
                <w:rFonts w:hint="default"/>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BALLET –PARA CRIANÇAS À PARTIR DOS 06 ANOS, ADOLESCENTES E ADULTOS. REQUISITOS BÁSICOS, CARGA HORÁRIA E ATRIBUIÇÕES CONFORME TERMO DE REFERÊNCIA.</w:t>
            </w:r>
          </w:p>
        </w:tc>
        <w:tc>
          <w:tcPr>
            <w:tcW w:w="913" w:type="dxa"/>
            <w:vAlign w:val="top"/>
          </w:tcPr>
          <w:p w14:paraId="368636B4">
            <w:pPr>
              <w:keepNext w:val="0"/>
              <w:keepLines w:val="0"/>
              <w:suppressLineNumbers w:val="0"/>
              <w:spacing w:beforeAutospacing="0" w:afterAutospacing="0"/>
              <w:ind w:left="0" w:leftChars="0" w:right="0" w:rightChars="0"/>
              <w:jc w:val="both"/>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6"/>
                <w:szCs w:val="16"/>
                <w:u w:val="none"/>
                <w:lang w:val="en-US" w:eastAsia="zh-CN" w:bidi="ar"/>
              </w:rPr>
              <w:t>HORAS</w:t>
            </w:r>
          </w:p>
        </w:tc>
        <w:tc>
          <w:tcPr>
            <w:tcW w:w="1412" w:type="dxa"/>
            <w:vAlign w:val="top"/>
          </w:tcPr>
          <w:p w14:paraId="4E4FE513">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60</w:t>
            </w:r>
          </w:p>
        </w:tc>
        <w:tc>
          <w:tcPr>
            <w:tcW w:w="1434" w:type="dxa"/>
            <w:vAlign w:val="top"/>
          </w:tcPr>
          <w:p w14:paraId="1620E32F">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406" w:type="dxa"/>
            <w:vAlign w:val="top"/>
          </w:tcPr>
          <w:p w14:paraId="186D66B0">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319" w:type="dxa"/>
            <w:vAlign w:val="top"/>
          </w:tcPr>
          <w:p w14:paraId="4EC2FD13">
            <w:pPr>
              <w:keepNext w:val="0"/>
              <w:keepLines w:val="0"/>
              <w:widowControl/>
              <w:suppressLineNumbers w:val="0"/>
              <w:spacing w:beforeAutospacing="0" w:afterAutospacing="0"/>
              <w:jc w:val="right"/>
              <w:textAlignment w:val="center"/>
              <w:rPr>
                <w:rFonts w:hint="default" w:ascii="Times New Roman" w:hAnsi="Times New Roman" w:cs="Times New Roman"/>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R$ 44.913,60 </w:t>
            </w:r>
          </w:p>
        </w:tc>
      </w:tr>
      <w:tr w14:paraId="795E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33386219">
            <w:pPr>
              <w:pStyle w:val="26"/>
              <w:keepNext w:val="0"/>
              <w:keepLines w:val="0"/>
              <w:suppressLineNumbers w:val="0"/>
              <w:spacing w:beforeAutospacing="0" w:afterAutospacing="0" w:line="256" w:lineRule="exact"/>
              <w:ind w:left="31" w:leftChars="0" w:right="0" w:rightChars="0"/>
              <w:jc w:val="center"/>
              <w:rPr>
                <w:rFonts w:hint="default"/>
                <w:i/>
                <w:color w:val="auto"/>
                <w:kern w:val="2"/>
                <w:sz w:val="24"/>
                <w:vertAlign w:val="baseline"/>
              </w:rPr>
            </w:pPr>
            <w:r>
              <w:rPr>
                <w:rFonts w:hint="default"/>
                <w:b/>
                <w:kern w:val="2"/>
                <w:sz w:val="16"/>
                <w:szCs w:val="16"/>
              </w:rPr>
              <w:t>6</w:t>
            </w:r>
          </w:p>
        </w:tc>
        <w:tc>
          <w:tcPr>
            <w:tcW w:w="2830" w:type="dxa"/>
            <w:vAlign w:val="center"/>
          </w:tcPr>
          <w:p w14:paraId="589E71EE">
            <w:pPr>
              <w:keepNext w:val="0"/>
              <w:keepLines w:val="0"/>
              <w:widowControl/>
              <w:suppressLineNumbers w:val="0"/>
              <w:spacing w:beforeAutospacing="0" w:afterAutospacing="0"/>
              <w:ind w:left="0" w:leftChars="0" w:right="0" w:rightChars="0"/>
              <w:jc w:val="both"/>
              <w:textAlignment w:val="center"/>
              <w:rPr>
                <w:rFonts w:hint="default"/>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DANÇAS RÍTMICAS - PARA  ADOLESCENTE À PARTIR DOS 16 ANOS E ADULTOS. REQUISITOS BÁSICOS, CARGA HORÁRIA E ATRIBUIÇÕES CONFORME TERMO DE REFERÊNCIA.</w:t>
            </w:r>
          </w:p>
        </w:tc>
        <w:tc>
          <w:tcPr>
            <w:tcW w:w="913" w:type="dxa"/>
            <w:vAlign w:val="top"/>
          </w:tcPr>
          <w:p w14:paraId="0B5C54F0">
            <w:pPr>
              <w:keepNext w:val="0"/>
              <w:keepLines w:val="0"/>
              <w:suppressLineNumbers w:val="0"/>
              <w:spacing w:beforeAutospacing="0" w:afterAutospacing="0"/>
              <w:ind w:left="0" w:leftChars="0" w:right="0" w:rightChars="0"/>
              <w:jc w:val="both"/>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6"/>
                <w:szCs w:val="16"/>
                <w:u w:val="none"/>
                <w:lang w:val="en-US" w:eastAsia="zh-CN" w:bidi="ar"/>
              </w:rPr>
              <w:t>HORAS</w:t>
            </w:r>
          </w:p>
        </w:tc>
        <w:tc>
          <w:tcPr>
            <w:tcW w:w="1412" w:type="dxa"/>
            <w:vAlign w:val="top"/>
          </w:tcPr>
          <w:p w14:paraId="12A89347">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60</w:t>
            </w:r>
          </w:p>
        </w:tc>
        <w:tc>
          <w:tcPr>
            <w:tcW w:w="1434" w:type="dxa"/>
            <w:vAlign w:val="top"/>
          </w:tcPr>
          <w:p w14:paraId="5DBE7023">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406" w:type="dxa"/>
            <w:vAlign w:val="top"/>
          </w:tcPr>
          <w:p w14:paraId="077AE373">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319" w:type="dxa"/>
            <w:vAlign w:val="top"/>
          </w:tcPr>
          <w:p w14:paraId="05C48323">
            <w:pPr>
              <w:keepNext w:val="0"/>
              <w:keepLines w:val="0"/>
              <w:widowControl/>
              <w:suppressLineNumbers w:val="0"/>
              <w:spacing w:beforeAutospacing="0" w:afterAutospacing="0"/>
              <w:jc w:val="right"/>
              <w:textAlignment w:val="center"/>
              <w:rPr>
                <w:rFonts w:hint="default" w:ascii="Times New Roman" w:hAnsi="Times New Roman" w:cs="Times New Roman"/>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R$ 60.480,00 </w:t>
            </w:r>
          </w:p>
        </w:tc>
      </w:tr>
      <w:tr w14:paraId="00CD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51C215A3">
            <w:pPr>
              <w:pStyle w:val="26"/>
              <w:keepNext w:val="0"/>
              <w:keepLines w:val="0"/>
              <w:suppressLineNumbers w:val="0"/>
              <w:spacing w:beforeAutospacing="0" w:afterAutospacing="0" w:line="256" w:lineRule="exact"/>
              <w:ind w:left="31" w:leftChars="0" w:right="0" w:rightChars="0"/>
              <w:jc w:val="center"/>
              <w:rPr>
                <w:rFonts w:hint="default"/>
                <w:i/>
                <w:color w:val="auto"/>
                <w:kern w:val="2"/>
                <w:sz w:val="24"/>
                <w:vertAlign w:val="baseline"/>
              </w:rPr>
            </w:pPr>
            <w:r>
              <w:rPr>
                <w:rFonts w:hint="default"/>
                <w:b/>
                <w:kern w:val="2"/>
                <w:sz w:val="16"/>
                <w:szCs w:val="16"/>
              </w:rPr>
              <w:t>8</w:t>
            </w:r>
          </w:p>
        </w:tc>
        <w:tc>
          <w:tcPr>
            <w:tcW w:w="2830" w:type="dxa"/>
            <w:vAlign w:val="center"/>
          </w:tcPr>
          <w:p w14:paraId="400220C9">
            <w:pPr>
              <w:keepNext w:val="0"/>
              <w:keepLines w:val="0"/>
              <w:widowControl/>
              <w:suppressLineNumbers w:val="0"/>
              <w:spacing w:beforeAutospacing="0" w:afterAutospacing="0"/>
              <w:ind w:left="0" w:leftChars="0" w:right="0" w:rightChars="0"/>
              <w:jc w:val="both"/>
              <w:textAlignment w:val="center"/>
              <w:rPr>
                <w:rFonts w:hint="default"/>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INSTRUMENTO DE CORDAS PARA CRIANÇAS À PARTIR DE 12 ANOS, ADOLESCENTES E ADULTOS. REQUISITOS BÁSICOS, CARGA HORÁRIA E ATRIBUIÇÕES CONFORME TERMO DE REFERÊNCIA.</w:t>
            </w:r>
          </w:p>
        </w:tc>
        <w:tc>
          <w:tcPr>
            <w:tcW w:w="913" w:type="dxa"/>
            <w:vAlign w:val="top"/>
          </w:tcPr>
          <w:p w14:paraId="4D398226">
            <w:pPr>
              <w:keepNext w:val="0"/>
              <w:keepLines w:val="0"/>
              <w:suppressLineNumbers w:val="0"/>
              <w:spacing w:beforeAutospacing="0" w:afterAutospacing="0"/>
              <w:ind w:left="0" w:leftChars="0" w:right="0" w:rightChars="0"/>
              <w:jc w:val="both"/>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6"/>
                <w:szCs w:val="16"/>
                <w:u w:val="none"/>
                <w:lang w:val="en-US" w:eastAsia="zh-CN" w:bidi="ar"/>
              </w:rPr>
              <w:t>HORAS</w:t>
            </w:r>
          </w:p>
        </w:tc>
        <w:tc>
          <w:tcPr>
            <w:tcW w:w="1412" w:type="dxa"/>
            <w:vAlign w:val="top"/>
          </w:tcPr>
          <w:p w14:paraId="25264721">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60</w:t>
            </w:r>
          </w:p>
        </w:tc>
        <w:tc>
          <w:tcPr>
            <w:tcW w:w="1434" w:type="dxa"/>
            <w:vAlign w:val="top"/>
          </w:tcPr>
          <w:p w14:paraId="7367CD45">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406" w:type="dxa"/>
            <w:vAlign w:val="top"/>
          </w:tcPr>
          <w:p w14:paraId="747B3E0D">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319" w:type="dxa"/>
            <w:vAlign w:val="top"/>
          </w:tcPr>
          <w:p w14:paraId="1EE46F1C">
            <w:pPr>
              <w:keepNext w:val="0"/>
              <w:keepLines w:val="0"/>
              <w:widowControl/>
              <w:suppressLineNumbers w:val="0"/>
              <w:spacing w:beforeAutospacing="0" w:afterAutospacing="0"/>
              <w:jc w:val="right"/>
              <w:textAlignment w:val="center"/>
              <w:rPr>
                <w:rFonts w:hint="default" w:ascii="Times New Roman" w:hAnsi="Times New Roman" w:cs="Times New Roman"/>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R$ 72.000,00 </w:t>
            </w:r>
          </w:p>
        </w:tc>
      </w:tr>
      <w:tr w14:paraId="0A9D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12911064">
            <w:pPr>
              <w:pStyle w:val="26"/>
              <w:keepNext w:val="0"/>
              <w:keepLines w:val="0"/>
              <w:suppressLineNumbers w:val="0"/>
              <w:spacing w:beforeAutospacing="0" w:afterAutospacing="0" w:line="256" w:lineRule="exact"/>
              <w:ind w:left="31" w:leftChars="0" w:right="0" w:rightChars="0"/>
              <w:jc w:val="center"/>
              <w:rPr>
                <w:rFonts w:hint="default"/>
                <w:i/>
                <w:color w:val="auto"/>
                <w:kern w:val="2"/>
                <w:sz w:val="24"/>
                <w:vertAlign w:val="baseline"/>
              </w:rPr>
            </w:pPr>
            <w:r>
              <w:rPr>
                <w:rFonts w:hint="default"/>
                <w:b/>
                <w:kern w:val="2"/>
                <w:sz w:val="16"/>
                <w:szCs w:val="16"/>
              </w:rPr>
              <w:t>12</w:t>
            </w:r>
          </w:p>
        </w:tc>
        <w:tc>
          <w:tcPr>
            <w:tcW w:w="2830" w:type="dxa"/>
            <w:vAlign w:val="center"/>
          </w:tcPr>
          <w:p w14:paraId="3E2A7C16">
            <w:pPr>
              <w:keepNext w:val="0"/>
              <w:keepLines w:val="0"/>
              <w:widowControl/>
              <w:suppressLineNumbers w:val="0"/>
              <w:spacing w:beforeAutospacing="0" w:afterAutospacing="0"/>
              <w:ind w:left="0" w:leftChars="0" w:right="0" w:rightChars="0"/>
              <w:jc w:val="both"/>
              <w:textAlignment w:val="center"/>
              <w:rPr>
                <w:rFonts w:hint="default"/>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DESENHO/PINTURA PARA CRIANÇAS À PARTIR DE 10 ANOS, ADOLESCENTES E ADULTOS. REQUISITOS BÁSICOS, CARGA HORÁRIA E ATRIBUIÇÕES CONFORME TERMO DE REFERÊNCIA.</w:t>
            </w:r>
          </w:p>
        </w:tc>
        <w:tc>
          <w:tcPr>
            <w:tcW w:w="913" w:type="dxa"/>
            <w:vAlign w:val="top"/>
          </w:tcPr>
          <w:p w14:paraId="6BB8D222">
            <w:pPr>
              <w:keepNext w:val="0"/>
              <w:keepLines w:val="0"/>
              <w:suppressLineNumbers w:val="0"/>
              <w:spacing w:beforeAutospacing="0" w:afterAutospacing="0"/>
              <w:ind w:left="0" w:leftChars="0" w:right="0" w:rightChars="0"/>
              <w:jc w:val="both"/>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6"/>
                <w:szCs w:val="16"/>
                <w:u w:val="none"/>
                <w:lang w:val="en-US" w:eastAsia="zh-CN" w:bidi="ar"/>
              </w:rPr>
              <w:t>HORAS</w:t>
            </w:r>
          </w:p>
        </w:tc>
        <w:tc>
          <w:tcPr>
            <w:tcW w:w="1412" w:type="dxa"/>
            <w:vAlign w:val="top"/>
          </w:tcPr>
          <w:p w14:paraId="27E44964">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60</w:t>
            </w:r>
          </w:p>
        </w:tc>
        <w:tc>
          <w:tcPr>
            <w:tcW w:w="1434" w:type="dxa"/>
            <w:vAlign w:val="top"/>
          </w:tcPr>
          <w:p w14:paraId="33C0EB51">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406" w:type="dxa"/>
            <w:vAlign w:val="top"/>
          </w:tcPr>
          <w:p w14:paraId="45A9A533">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319" w:type="dxa"/>
            <w:vAlign w:val="top"/>
          </w:tcPr>
          <w:p w14:paraId="0D55BC84">
            <w:pPr>
              <w:keepNext w:val="0"/>
              <w:keepLines w:val="0"/>
              <w:widowControl/>
              <w:suppressLineNumbers w:val="0"/>
              <w:spacing w:beforeAutospacing="0" w:afterAutospacing="0"/>
              <w:jc w:val="right"/>
              <w:textAlignment w:val="center"/>
              <w:rPr>
                <w:rFonts w:hint="default" w:ascii="Times New Roman" w:hAnsi="Times New Roman" w:cs="Times New Roman"/>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R$ 58.680,00 </w:t>
            </w:r>
          </w:p>
        </w:tc>
      </w:tr>
      <w:tr w14:paraId="6DFB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vAlign w:val="top"/>
          </w:tcPr>
          <w:p w14:paraId="7D721EA0">
            <w:pPr>
              <w:pStyle w:val="26"/>
              <w:keepNext w:val="0"/>
              <w:keepLines w:val="0"/>
              <w:suppressLineNumbers w:val="0"/>
              <w:spacing w:beforeAutospacing="0" w:afterAutospacing="0" w:line="256" w:lineRule="exact"/>
              <w:ind w:left="31" w:leftChars="0" w:right="0" w:rightChars="0"/>
              <w:jc w:val="center"/>
              <w:rPr>
                <w:rFonts w:hint="default"/>
                <w:i/>
                <w:color w:val="auto"/>
                <w:kern w:val="2"/>
                <w:sz w:val="24"/>
                <w:vertAlign w:val="baseline"/>
              </w:rPr>
            </w:pPr>
            <w:r>
              <w:rPr>
                <w:rFonts w:hint="default"/>
                <w:b/>
                <w:kern w:val="2"/>
                <w:sz w:val="16"/>
                <w:szCs w:val="16"/>
              </w:rPr>
              <w:t>13</w:t>
            </w:r>
          </w:p>
        </w:tc>
        <w:tc>
          <w:tcPr>
            <w:tcW w:w="2830" w:type="dxa"/>
            <w:vAlign w:val="center"/>
          </w:tcPr>
          <w:p w14:paraId="46775DD5">
            <w:pPr>
              <w:keepNext w:val="0"/>
              <w:keepLines w:val="0"/>
              <w:widowControl/>
              <w:suppressLineNumbers w:val="0"/>
              <w:spacing w:beforeAutospacing="0" w:afterAutospacing="0"/>
              <w:ind w:left="0" w:leftChars="0" w:right="0" w:rightChars="0"/>
              <w:jc w:val="both"/>
              <w:textAlignment w:val="center"/>
              <w:rPr>
                <w:rFonts w:hint="default"/>
                <w:i/>
                <w:color w:val="auto"/>
                <w:kern w:val="2"/>
                <w:sz w:val="24"/>
                <w:vertAlign w:val="baseline"/>
              </w:rPr>
            </w:pPr>
            <w:r>
              <w:rPr>
                <w:rFonts w:hint="default" w:ascii="Times New Roman" w:hAnsi="Times New Roman" w:eastAsia="SimSun" w:cs="Times New Roman"/>
                <w:i w:val="0"/>
                <w:iCs w:val="0"/>
                <w:color w:val="000000"/>
                <w:kern w:val="0"/>
                <w:sz w:val="18"/>
                <w:szCs w:val="18"/>
                <w:u w:val="none"/>
                <w:lang w:val="en-US" w:eastAsia="zh-CN" w:bidi="ar"/>
              </w:rPr>
              <w:t>INSTRUTOR (A) DE ARTESANATO PARA CRIANÇAS À PARTIR DE 10 ANOS, ADOLESCENTES E ADULTOS. REQUISITOS BÁSICOS, CARGA HORÁRIA E ATRIBUIÇÕES CONFORME TERMO DE REFERÊNCIA.</w:t>
            </w:r>
          </w:p>
        </w:tc>
        <w:tc>
          <w:tcPr>
            <w:tcW w:w="913" w:type="dxa"/>
            <w:vAlign w:val="top"/>
          </w:tcPr>
          <w:p w14:paraId="22F7EBAC">
            <w:pPr>
              <w:keepNext w:val="0"/>
              <w:keepLines w:val="0"/>
              <w:suppressLineNumbers w:val="0"/>
              <w:spacing w:beforeAutospacing="0" w:afterAutospacing="0"/>
              <w:ind w:left="0" w:leftChars="0" w:right="0" w:rightChars="0"/>
              <w:jc w:val="both"/>
              <w:rPr>
                <w:rFonts w:hint="default"/>
                <w:i/>
                <w:color w:val="auto"/>
                <w:kern w:val="2"/>
                <w:sz w:val="24"/>
                <w:vertAlign w:val="baseline"/>
              </w:rPr>
            </w:pPr>
            <w:r>
              <w:rPr>
                <w:rFonts w:hint="default" w:ascii="Times New Roman" w:hAnsi="Times New Roman" w:eastAsia="SimSun" w:cs="Times New Roman"/>
                <w:b w:val="0"/>
                <w:bCs w:val="0"/>
                <w:i w:val="0"/>
                <w:iCs w:val="0"/>
                <w:color w:val="000000"/>
                <w:kern w:val="0"/>
                <w:sz w:val="16"/>
                <w:szCs w:val="16"/>
                <w:u w:val="none"/>
                <w:lang w:val="en-US" w:eastAsia="zh-CN" w:bidi="ar"/>
              </w:rPr>
              <w:t>HORAS</w:t>
            </w:r>
          </w:p>
        </w:tc>
        <w:tc>
          <w:tcPr>
            <w:tcW w:w="1412" w:type="dxa"/>
            <w:vAlign w:val="top"/>
          </w:tcPr>
          <w:p w14:paraId="3D2967D2">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60</w:t>
            </w:r>
          </w:p>
        </w:tc>
        <w:tc>
          <w:tcPr>
            <w:tcW w:w="1434" w:type="dxa"/>
            <w:vAlign w:val="top"/>
          </w:tcPr>
          <w:p w14:paraId="772971AA">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406" w:type="dxa"/>
            <w:vAlign w:val="top"/>
          </w:tcPr>
          <w:p w14:paraId="2DB0EA53">
            <w:pPr>
              <w:pStyle w:val="13"/>
              <w:keepNext w:val="0"/>
              <w:keepLines w:val="0"/>
              <w:suppressLineNumbers w:val="0"/>
              <w:spacing w:beforeAutospacing="0" w:afterAutospacing="0"/>
              <w:ind w:left="0" w:leftChars="0" w:right="0" w:rightChars="0"/>
              <w:jc w:val="center"/>
              <w:rPr>
                <w:rFonts w:hint="default"/>
                <w:i/>
                <w:color w:val="auto"/>
                <w:kern w:val="2"/>
                <w:sz w:val="24"/>
                <w:vertAlign w:val="baseline"/>
              </w:rPr>
            </w:pPr>
            <w:r>
              <w:rPr>
                <w:rFonts w:hint="default"/>
                <w:kern w:val="2"/>
                <w:sz w:val="16"/>
                <w:szCs w:val="16"/>
              </w:rPr>
              <w:t>1.440</w:t>
            </w:r>
          </w:p>
        </w:tc>
        <w:tc>
          <w:tcPr>
            <w:tcW w:w="1319" w:type="dxa"/>
            <w:vAlign w:val="top"/>
          </w:tcPr>
          <w:p w14:paraId="3AADA4BD">
            <w:pPr>
              <w:keepNext w:val="0"/>
              <w:keepLines w:val="0"/>
              <w:widowControl/>
              <w:suppressLineNumbers w:val="0"/>
              <w:spacing w:beforeAutospacing="0" w:afterAutospacing="0"/>
              <w:jc w:val="right"/>
              <w:textAlignment w:val="center"/>
              <w:rPr>
                <w:rFonts w:hint="default" w:ascii="Times New Roman" w:hAnsi="Times New Roman" w:cs="Times New Roman"/>
                <w:i/>
                <w:color w:val="auto"/>
                <w:kern w:val="2"/>
                <w:sz w:val="18"/>
                <w:szCs w:val="18"/>
                <w:highlight w:val="yellow"/>
                <w:vertAlign w:val="baseline"/>
              </w:rPr>
            </w:pPr>
            <w:r>
              <w:rPr>
                <w:rFonts w:hint="default" w:ascii="Times New Roman" w:hAnsi="Times New Roman" w:eastAsia="SimSun" w:cs="Times New Roman"/>
                <w:i w:val="0"/>
                <w:iCs w:val="0"/>
                <w:color w:val="000000"/>
                <w:kern w:val="0"/>
                <w:sz w:val="18"/>
                <w:szCs w:val="18"/>
                <w:u w:val="none"/>
                <w:lang w:val="en-US" w:eastAsia="zh-CN" w:bidi="ar"/>
              </w:rPr>
              <w:t xml:space="preserve">R$ 57.960,00 </w:t>
            </w:r>
          </w:p>
        </w:tc>
      </w:tr>
      <w:tr w14:paraId="7F6E9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1" w:type="dxa"/>
            <w:gridSpan w:val="5"/>
          </w:tcPr>
          <w:p w14:paraId="018E2D8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172" w:rightChars="78"/>
              <w:jc w:val="center"/>
              <w:textAlignment w:val="auto"/>
              <w:rPr>
                <w:rFonts w:hint="default" w:ascii="Times New Roman" w:hAnsi="Times New Roman" w:cs="Times New Roman"/>
                <w:b/>
                <w:bCs/>
                <w:i w:val="0"/>
                <w:iCs/>
                <w:color w:val="auto"/>
                <w:kern w:val="2"/>
                <w:sz w:val="20"/>
                <w:szCs w:val="20"/>
                <w:vertAlign w:val="baseline"/>
                <w:lang w:val="pt-BR"/>
              </w:rPr>
            </w:pPr>
            <w:r>
              <w:rPr>
                <w:rFonts w:hint="default" w:ascii="Times New Roman" w:hAnsi="Times New Roman" w:cs="Times New Roman"/>
                <w:b/>
                <w:bCs/>
                <w:i w:val="0"/>
                <w:iCs/>
                <w:color w:val="auto"/>
                <w:kern w:val="2"/>
                <w:sz w:val="20"/>
                <w:szCs w:val="20"/>
                <w:vertAlign w:val="baseline"/>
                <w:lang w:val="pt-BR"/>
              </w:rPr>
              <w:t>TOTAL</w:t>
            </w:r>
          </w:p>
        </w:tc>
        <w:tc>
          <w:tcPr>
            <w:tcW w:w="2725" w:type="dxa"/>
            <w:gridSpan w:val="2"/>
            <w:shd w:val="clear" w:color="auto" w:fill="auto"/>
            <w:vAlign w:val="bottom"/>
          </w:tcPr>
          <w:p w14:paraId="19236AC4">
            <w:pPr>
              <w:keepNext w:val="0"/>
              <w:keepLines w:val="0"/>
              <w:widowControl/>
              <w:suppressLineNumbers w:val="0"/>
              <w:spacing w:beforeAutospacing="0" w:afterAutospacing="0"/>
              <w:jc w:val="right"/>
              <w:textAlignment w:val="bottom"/>
              <w:rPr>
                <w:rFonts w:hint="default" w:ascii="Times New Roman" w:hAnsi="Times New Roman" w:cs="Times New Roman"/>
                <w:b/>
                <w:bCs/>
                <w:i w:val="0"/>
                <w:iCs w:val="0"/>
                <w:color w:val="000000"/>
                <w:kern w:val="2"/>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 xml:space="preserve">R$ 353.433,60 </w:t>
            </w:r>
          </w:p>
        </w:tc>
      </w:tr>
    </w:tbl>
    <w:p w14:paraId="4F474F6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Lines="50" w:after="0" w:afterLines="50" w:line="260" w:lineRule="auto"/>
        <w:ind w:leftChars="0" w:right="172" w:rightChars="78"/>
        <w:jc w:val="both"/>
        <w:textAlignment w:val="auto"/>
        <w:rPr>
          <w:rFonts w:hint="default"/>
          <w:i/>
          <w:color w:val="auto"/>
          <w:sz w:val="24"/>
          <w:lang w:val="pt-BR" w:eastAsia="zh-CN"/>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46E0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229F99D4">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4"/>
                <w:kern w:val="2"/>
                <w:sz w:val="24"/>
                <w:szCs w:val="24"/>
              </w:rPr>
              <w:t xml:space="preserve"> </w:t>
            </w:r>
            <w:r>
              <w:rPr>
                <w:rFonts w:hint="default" w:ascii="Times New Roman" w:hAnsi="Times New Roman" w:cs="Times New Roman"/>
                <w:b/>
                <w:kern w:val="2"/>
                <w:sz w:val="24"/>
                <w:szCs w:val="24"/>
              </w:rPr>
              <w:t>JUSTIFICATIVA/NECESSIDADE</w:t>
            </w:r>
            <w:r>
              <w:rPr>
                <w:rFonts w:hint="default" w:ascii="Times New Roman" w:hAnsi="Times New Roman" w:cs="Times New Roman"/>
                <w:b/>
                <w:spacing w:val="-5"/>
                <w:kern w:val="2"/>
                <w:sz w:val="24"/>
                <w:szCs w:val="24"/>
              </w:rPr>
              <w:t xml:space="preserve"> </w:t>
            </w:r>
            <w:r>
              <w:rPr>
                <w:rFonts w:hint="default" w:ascii="Times New Roman" w:hAnsi="Times New Roman" w:cs="Times New Roman"/>
                <w:b/>
                <w:kern w:val="2"/>
                <w:sz w:val="24"/>
                <w:szCs w:val="24"/>
              </w:rPr>
              <w:t>DA</w:t>
            </w:r>
            <w:r>
              <w:rPr>
                <w:rFonts w:hint="default" w:ascii="Times New Roman" w:hAnsi="Times New Roman" w:cs="Times New Roman"/>
                <w:b/>
                <w:spacing w:val="-3"/>
                <w:kern w:val="2"/>
                <w:sz w:val="24"/>
                <w:szCs w:val="24"/>
              </w:rPr>
              <w:t xml:space="preserve"> </w:t>
            </w:r>
            <w:r>
              <w:rPr>
                <w:rFonts w:hint="default" w:ascii="Times New Roman" w:hAnsi="Times New Roman" w:cs="Times New Roman"/>
                <w:b/>
                <w:kern w:val="2"/>
                <w:sz w:val="24"/>
                <w:szCs w:val="24"/>
              </w:rPr>
              <w:t>CONTRATAÇÃO</w:t>
            </w:r>
            <w:r>
              <w:rPr>
                <w:rFonts w:hint="default" w:cs="Times New Roman"/>
                <w:b/>
                <w:kern w:val="2"/>
                <w:sz w:val="24"/>
                <w:szCs w:val="24"/>
                <w:lang w:val="pt-BR"/>
              </w:rPr>
              <w:t>:</w:t>
            </w:r>
          </w:p>
        </w:tc>
      </w:tr>
    </w:tbl>
    <w:p w14:paraId="09CD58E8">
      <w:pPr>
        <w:pStyle w:val="26"/>
        <w:keepNext w:val="0"/>
        <w:keepLines w:val="0"/>
        <w:pageBreakBefore w:val="0"/>
        <w:widowControl/>
        <w:kinsoku/>
        <w:wordWrap/>
        <w:overflowPunct/>
        <w:topLinePunct w:val="0"/>
        <w:autoSpaceDE/>
        <w:autoSpaceDN/>
        <w:bidi w:val="0"/>
        <w:adjustRightInd/>
        <w:snapToGrid/>
        <w:spacing w:before="181" w:beforeLines="50" w:after="120" w:line="360" w:lineRule="auto"/>
        <w:ind w:left="0" w:leftChars="0" w:right="176" w:rightChars="80"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 xml:space="preserve">Considerando que restou frustrado o Chamamento Público nº 003/2023 – Processo nº 64/2023, que teve por objeto a contratação de instrutores na área cultural para atender as demandas da Diretoria de Cultura e ações da Secretaria de Educação e Secretaria de Assistência Social Trabalho e Habitação, faz-se necessária a realização de novo chamamento de Credenciamento para promover a contratação de instrutores </w:t>
      </w:r>
      <w:r>
        <w:rPr>
          <w:rFonts w:hint="default" w:ascii="Times New Roman" w:hAnsi="Times New Roman" w:cs="Times New Roman"/>
          <w:bCs/>
          <w:sz w:val="24"/>
          <w:szCs w:val="24"/>
          <w:lang w:val="pt-BR"/>
        </w:rPr>
        <w:t>(</w:t>
      </w:r>
      <w:r>
        <w:rPr>
          <w:rFonts w:hint="default" w:ascii="Times New Roman" w:hAnsi="Times New Roman" w:cs="Times New Roman"/>
          <w:sz w:val="24"/>
          <w:szCs w:val="24"/>
          <w:lang w:val="pt-BR"/>
        </w:rPr>
        <w:t xml:space="preserve">Pessoa Jurídica - MEI, ME, EPP OU DEMAIS PORTES), em regime de horas, dada a necessidade em atender as demandas da Escola Municipal de Artes Viviane Malheiros Dal’Berto (EMA), na manutenção e disponibilização de aulas/cursos de atividades de cunho artístico/cultural à comunidade sinopense, compreendendo os temas: </w:t>
      </w:r>
      <w:r>
        <w:rPr>
          <w:rFonts w:hint="default" w:ascii="Times New Roman" w:hAnsi="Times New Roman" w:cs="Times New Roman"/>
          <w:sz w:val="24"/>
          <w:szCs w:val="24"/>
        </w:rPr>
        <w:t xml:space="preserve">artes cênicas para teatro, capoeira, ballet, danças urbanas, dança do ventre, danças rítmicas, percussão, instrumentos de corda, canto, instrumentos de sopro, produtor cultural, teclados, desenho/pintura, artesanato, técnico de cultura e instrutor e intérprete em Libras. </w:t>
      </w:r>
    </w:p>
    <w:p w14:paraId="45EF21A8">
      <w:pPr>
        <w:pStyle w:val="26"/>
        <w:keepNext w:val="0"/>
        <w:keepLines w:val="0"/>
        <w:pageBreakBefore w:val="0"/>
        <w:widowControl/>
        <w:kinsoku/>
        <w:wordWrap/>
        <w:overflowPunct/>
        <w:topLinePunct w:val="0"/>
        <w:autoSpaceDE/>
        <w:autoSpaceDN/>
        <w:bidi w:val="0"/>
        <w:adjustRightInd/>
        <w:snapToGrid/>
        <w:spacing w:before="181" w:beforeLines="50" w:after="120" w:line="360" w:lineRule="auto"/>
        <w:ind w:left="0" w:leftChars="0" w:right="176" w:rightChars="80" w:firstLine="439" w:firstLineChars="183"/>
        <w:jc w:val="both"/>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pt-BR"/>
          <w14:textFill>
            <w14:solidFill>
              <w14:schemeClr w14:val="tx1"/>
            </w14:solidFill>
          </w14:textFill>
        </w:rPr>
        <w:t xml:space="preserve">O ETP considerou positiva a viabilidade da contratação em curso, com base no problema a ser resolvido. Concluiu que é </w:t>
      </w:r>
      <w:r>
        <w:rPr>
          <w:rFonts w:hint="default" w:ascii="Times New Roman" w:hAnsi="Times New Roman" w:cs="Times New Roman"/>
          <w:color w:val="000000" w:themeColor="text1"/>
          <w:sz w:val="24"/>
          <w:szCs w:val="24"/>
          <w:highlight w:val="none"/>
          <w14:textFill>
            <w14:solidFill>
              <w14:schemeClr w14:val="tx1"/>
            </w14:solidFill>
          </w14:textFill>
        </w:rPr>
        <w:t>necessário</w:t>
      </w:r>
      <w:r>
        <w:rPr>
          <w:rFonts w:hint="default" w:ascii="Times New Roman" w:hAnsi="Times New Roman" w:cs="Times New Roman"/>
          <w:color w:val="000000" w:themeColor="text1"/>
          <w:sz w:val="24"/>
          <w:szCs w:val="24"/>
          <w:highlight w:val="none"/>
          <w:lang w:val="pt-BR"/>
          <w14:textFill>
            <w14:solidFill>
              <w14:schemeClr w14:val="tx1"/>
            </w14:solidFill>
          </w14:textFill>
        </w:rPr>
        <w:t xml:space="preserve"> a </w:t>
      </w:r>
      <w:r>
        <w:rPr>
          <w:rFonts w:hint="default" w:ascii="Times New Roman" w:hAnsi="Times New Roman" w:cs="Times New Roman"/>
          <w:sz w:val="24"/>
          <w:szCs w:val="24"/>
          <w:lang w:val="pt-BR"/>
        </w:rPr>
        <w:t>contratação de instrutores na área cultural</w:t>
      </w:r>
      <w:r>
        <w:rPr>
          <w:rFonts w:hint="default" w:ascii="Times New Roman" w:hAnsi="Times New Roman" w:cs="Times New Roman"/>
          <w:color w:val="000000" w:themeColor="text1"/>
          <w:sz w:val="24"/>
          <w:szCs w:val="24"/>
          <w:highlight w:val="none"/>
          <w:lang w:val="pt-BR"/>
          <w14:textFill>
            <w14:solidFill>
              <w14:schemeClr w14:val="tx1"/>
            </w14:solidFill>
          </w14:textFill>
        </w:rPr>
        <w:t>, com o intuito de atender ao interesse público, de forma que as ações das Secretarias envolvidas no processo,</w:t>
      </w:r>
      <w:r>
        <w:rPr>
          <w:rFonts w:hint="default" w:ascii="Times New Roman" w:hAnsi="Times New Roman" w:cs="Times New Roman"/>
          <w:sz w:val="24"/>
          <w:szCs w:val="24"/>
          <w:highlight w:val="none"/>
          <w:lang w:val="pt-BR"/>
        </w:rPr>
        <w:t xml:space="preserve"> possam oferecer </w:t>
      </w:r>
      <w:r>
        <w:rPr>
          <w:rFonts w:hint="default" w:ascii="Times New Roman" w:hAnsi="Times New Roman" w:cs="Times New Roman"/>
          <w:color w:val="000000" w:themeColor="text1"/>
          <w:sz w:val="24"/>
          <w:szCs w:val="24"/>
          <w:highlight w:val="none"/>
          <w:lang w:val="pt-BR"/>
          <w14:textFill>
            <w14:solidFill>
              <w14:schemeClr w14:val="tx1"/>
            </w14:solidFill>
          </w14:textFill>
        </w:rPr>
        <w:t xml:space="preserve">condições mínimas </w:t>
      </w:r>
      <w:r>
        <w:rPr>
          <w:rFonts w:hint="default" w:ascii="Times New Roman" w:hAnsi="Times New Roman" w:cs="Times New Roman"/>
          <w:sz w:val="24"/>
          <w:szCs w:val="24"/>
          <w:lang w:val="pt-BR"/>
        </w:rPr>
        <w:t>na manutenção e disponibilização de aulas/cursos de atividades de cunho artístico/cultural à comunidade sinopense</w:t>
      </w:r>
      <w:r>
        <w:rPr>
          <w:rFonts w:hint="default" w:ascii="Times New Roman" w:hAnsi="Times New Roman" w:cs="Times New Roman"/>
          <w:color w:val="000000" w:themeColor="text1"/>
          <w:sz w:val="24"/>
          <w:szCs w:val="24"/>
          <w:highlight w:val="none"/>
          <w:lang w:val="pt-BR"/>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 xml:space="preserve"> </w:t>
      </w:r>
    </w:p>
    <w:p w14:paraId="59B41091">
      <w:pPr>
        <w:pStyle w:val="26"/>
        <w:keepNext w:val="0"/>
        <w:keepLines w:val="0"/>
        <w:pageBreakBefore w:val="0"/>
        <w:widowControl/>
        <w:kinsoku/>
        <w:wordWrap/>
        <w:overflowPunct/>
        <w:topLinePunct w:val="0"/>
        <w:autoSpaceDE/>
        <w:autoSpaceDN/>
        <w:bidi w:val="0"/>
        <w:adjustRightInd/>
        <w:snapToGrid/>
        <w:spacing w:before="181" w:beforeLines="50" w:after="120" w:line="360" w:lineRule="auto"/>
        <w:ind w:left="0" w:leftChars="0" w:right="176" w:rightChars="80" w:firstLine="439" w:firstLineChars="183"/>
        <w:jc w:val="both"/>
        <w:textAlignment w:val="auto"/>
        <w:rPr>
          <w:rFonts w:hint="default" w:ascii="Times New Roman" w:hAnsi="Times New Roman" w:cs="Times New Roman"/>
          <w:color w:val="000000" w:themeColor="text1"/>
          <w:sz w:val="24"/>
          <w:szCs w:val="24"/>
          <w:highlight w:val="none"/>
          <w:lang w:val="pt-BR"/>
          <w14:textFill>
            <w14:solidFill>
              <w14:schemeClr w14:val="tx1"/>
            </w14:solidFill>
          </w14:textFill>
        </w:rPr>
      </w:pPr>
      <w:r>
        <w:rPr>
          <w:rFonts w:hint="default" w:ascii="Times New Roman" w:hAnsi="Times New Roman" w:cs="Times New Roman"/>
          <w:color w:val="000000" w:themeColor="text1"/>
          <w:sz w:val="24"/>
          <w:szCs w:val="24"/>
          <w:highlight w:val="none"/>
          <w:lang w:val="pt-BR"/>
          <w14:textFill>
            <w14:solidFill>
              <w14:schemeClr w14:val="tx1"/>
            </w14:solidFill>
          </w14:textFill>
        </w:rPr>
        <w:t xml:space="preserve">O Estudo Técnico Preliminar foi assinado por um integrante de cada secretaria participante no processo, o que é entendido como razoável tal coleta de assinaturas, a fim de consolidar que a contratação atende aos requisitos necessários a todos os participantes, principalmente, com base nos Documentos de Oficialização de Demanda e Solicitações de Demanda. O ETP foi elaborado em conjunto, norteado por tais documentos, bem como por suporte técnico de cada secretaria, mediante juntada de informações documentais e diálogos administrativamente estabelecidos. </w:t>
      </w:r>
    </w:p>
    <w:p w14:paraId="5131C596">
      <w:pPr>
        <w:pStyle w:val="26"/>
        <w:keepNext w:val="0"/>
        <w:keepLines w:val="0"/>
        <w:pageBreakBefore w:val="0"/>
        <w:widowControl/>
        <w:kinsoku/>
        <w:wordWrap/>
        <w:overflowPunct/>
        <w:topLinePunct w:val="0"/>
        <w:autoSpaceDE/>
        <w:autoSpaceDN/>
        <w:bidi w:val="0"/>
        <w:adjustRightInd/>
        <w:snapToGrid/>
        <w:spacing w:before="181" w:beforeLines="50" w:after="120" w:line="360" w:lineRule="auto"/>
        <w:ind w:left="0" w:leftChars="0" w:right="176" w:rightChars="80" w:firstLine="439" w:firstLineChars="183"/>
        <w:jc w:val="both"/>
        <w:textAlignment w:val="auto"/>
        <w:rPr>
          <w:rFonts w:hint="default" w:ascii="Times New Roman" w:hAnsi="Times New Roman" w:eastAsia="SimSun" w:cs="Times New Roman"/>
          <w:b/>
          <w:bCs/>
          <w:sz w:val="24"/>
          <w:szCs w:val="24"/>
          <w:highlight w:val="none"/>
        </w:rPr>
      </w:pPr>
      <w:r>
        <w:rPr>
          <w:rFonts w:hint="default" w:ascii="Times New Roman" w:hAnsi="Times New Roman" w:cs="Times New Roman"/>
          <w:b/>
          <w:bCs/>
          <w:color w:val="000000" w:themeColor="text1"/>
          <w:sz w:val="24"/>
          <w:szCs w:val="24"/>
          <w:highlight w:val="none"/>
          <w:lang w:val="pt-BR"/>
          <w14:textFill>
            <w14:solidFill>
              <w14:schemeClr w14:val="tx1"/>
            </w14:solidFill>
          </w14:textFill>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4133063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520" w:leftChars="1600" w:right="220" w:rightChars="100"/>
        <w:contextualSpacing/>
        <w:jc w:val="left"/>
        <w:textAlignment w:val="auto"/>
        <w:rPr>
          <w:rFonts w:hint="default" w:ascii="Times New Roman" w:hAnsi="Times New Roman" w:eastAsia="SimSun" w:cs="Times New Roman"/>
          <w:b/>
          <w:bCs/>
          <w:sz w:val="24"/>
          <w:szCs w:val="24"/>
          <w:highlight w:val="none"/>
          <w:u w:val="single"/>
          <w:lang w:val="pt-BR"/>
        </w:rPr>
      </w:pPr>
      <w:r>
        <w:rPr>
          <w:rFonts w:hint="default" w:ascii="Times New Roman" w:hAnsi="Times New Roman" w:cs="Times New Roman"/>
          <w:b/>
          <w:bCs w:val="0"/>
          <w:sz w:val="24"/>
          <w:szCs w:val="24"/>
          <w:highlight w:val="none"/>
          <w:u w:val="single"/>
          <w:lang w:val="pt-BR"/>
        </w:rPr>
        <w:t>Secretaria Municipal</w:t>
      </w:r>
      <w:r>
        <w:rPr>
          <w:rFonts w:hint="default" w:ascii="Times New Roman" w:hAnsi="Times New Roman" w:eastAsia="SimSun" w:cs="Times New Roman"/>
          <w:b/>
          <w:bCs/>
          <w:sz w:val="24"/>
          <w:szCs w:val="24"/>
          <w:highlight w:val="none"/>
          <w:u w:val="single"/>
          <w:lang w:val="pt-BR"/>
        </w:rPr>
        <w:t xml:space="preserve"> de Educação:</w:t>
      </w:r>
    </w:p>
    <w:p w14:paraId="714986ED">
      <w:pPr>
        <w:pStyle w:val="25"/>
        <w:tabs>
          <w:tab w:val="left" w:pos="9460"/>
        </w:tabs>
        <w:spacing w:line="240" w:lineRule="auto"/>
        <w:ind w:left="3520" w:leftChars="1600" w:right="220" w:rightChars="10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pt-BR"/>
        </w:rPr>
        <w:t>O chamamento de Credenciamento justifica-se para atender as demandas da Secretaria Municipal de Educação, em conformidade com os ditames da L</w:t>
      </w:r>
      <w:r>
        <w:rPr>
          <w:rFonts w:hint="default" w:ascii="Times New Roman" w:hAnsi="Times New Roman" w:cs="Times New Roman"/>
          <w:sz w:val="24"/>
          <w:szCs w:val="24"/>
        </w:rPr>
        <w:t xml:space="preserve">ei </w:t>
      </w:r>
      <w:r>
        <w:rPr>
          <w:rFonts w:hint="default" w:ascii="Times New Roman" w:hAnsi="Times New Roman" w:cs="Times New Roman"/>
          <w:sz w:val="24"/>
          <w:szCs w:val="24"/>
          <w:lang w:val="pt-BR"/>
        </w:rPr>
        <w:t>Fe</w:t>
      </w:r>
      <w:r>
        <w:rPr>
          <w:rFonts w:hint="default" w:ascii="Times New Roman" w:hAnsi="Times New Roman" w:cs="Times New Roman"/>
          <w:sz w:val="24"/>
          <w:szCs w:val="24"/>
        </w:rPr>
        <w:t xml:space="preserve">deral n° 14.133/2021, regulamentada em âmbito local pelo Decreto Municipal n° 359/2023. </w:t>
      </w:r>
    </w:p>
    <w:p w14:paraId="63CD6C2A">
      <w:pPr>
        <w:pStyle w:val="25"/>
        <w:tabs>
          <w:tab w:val="left" w:pos="9460"/>
        </w:tabs>
        <w:spacing w:line="240" w:lineRule="auto"/>
        <w:ind w:left="3520" w:leftChars="1600" w:right="220" w:rightChars="100" w:firstLine="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Para garantir o cumprimento dos objetivos estabelecidos pelo Plano Municipal de Educação (PME), o chamamento de Credenciamento torna-se um instrumento essencial, tanto para a valorização da cultura quanto para o desenvolvimento integral dos estudantes. Sob uma perspectiva ampliada, esse processo é justificado pela sua capacidade de fomentar a formação cultural e artística das crianças matriculadas nas escolas de tempo integral da rede pública municipal. O credenciamento visa descentralizar o conhecimento, fortalecendo atividades culturais em diversas áreas de planejamento e gestão do município, além de ampliar o acesso às variadas linguagens de expressão cultural, promovendo ações de formação que geram impacto direto na educação e na sociedade como um todo.</w:t>
      </w:r>
    </w:p>
    <w:p w14:paraId="6C9A20F5">
      <w:pPr>
        <w:pStyle w:val="25"/>
        <w:tabs>
          <w:tab w:val="left" w:pos="9460"/>
        </w:tabs>
        <w:spacing w:line="240" w:lineRule="auto"/>
        <w:ind w:left="3520" w:leftChars="1600" w:right="220" w:rightChars="100" w:firstLine="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No que tange à Secretaria Municipal de Educação, esse plano de trabalho se apresenta como uma peça central para a implementação da educação integral, que não pode ser vista apenas como uma mera extensão do tempo de permanência dos estudantes na escola. A educação integral, tal como preconizada pela Lei nº 2.792/2019, que alterou a Lei nº 2139/2015, de 23 de junho de 2015, requer um conjunto de iniciativas estruturantes que visem ao desenvolvimento pleno do aluno, conforme estabelecido no PME. A Estratégia 6.1, por exemplo, determina que a Secretaria Municipal de Educação deve garantir, anualmente, a presença de profissionais qualificados, infraestrutura adequada e recursos financeiros suficientes em todas as escolas de educação em tempo integral, em colaboração com a União, o Estado e o Município.</w:t>
      </w:r>
    </w:p>
    <w:p w14:paraId="39D72C00">
      <w:pPr>
        <w:pStyle w:val="25"/>
        <w:keepNext w:val="0"/>
        <w:keepLines w:val="0"/>
        <w:pageBreakBefore w:val="0"/>
        <w:widowControl w:val="0"/>
        <w:tabs>
          <w:tab w:val="left" w:pos="567"/>
          <w:tab w:val="left" w:pos="1260"/>
          <w:tab w:val="left" w:pos="9460"/>
        </w:tabs>
        <w:kinsoku/>
        <w:wordWrap/>
        <w:overflowPunct/>
        <w:topLinePunct w:val="0"/>
        <w:autoSpaceDE w:val="0"/>
        <w:autoSpaceDN w:val="0"/>
        <w:bidi w:val="0"/>
        <w:adjustRightInd/>
        <w:snapToGrid/>
        <w:spacing w:before="0" w:after="0" w:line="240" w:lineRule="auto"/>
        <w:ind w:left="3520" w:leftChars="1600" w:right="220" w:rightChars="100" w:firstLine="0" w:firstLineChars="0"/>
        <w:jc w:val="both"/>
        <w:textAlignment w:val="auto"/>
        <w:rPr>
          <w:rFonts w:hint="default" w:ascii="Times New Roman" w:hAnsi="Times New Roman" w:cs="Times New Roman"/>
          <w:b/>
          <w:bCs w:val="0"/>
          <w:sz w:val="24"/>
          <w:szCs w:val="24"/>
          <w:highlight w:val="none"/>
          <w:lang w:val="pt-BR"/>
        </w:rPr>
      </w:pPr>
      <w:r>
        <w:rPr>
          <w:rFonts w:hint="default" w:ascii="Times New Roman" w:hAnsi="Times New Roman" w:cs="Times New Roman"/>
          <w:sz w:val="24"/>
          <w:szCs w:val="24"/>
          <w:lang w:val="pt-BR"/>
        </w:rPr>
        <w:t>Atualmente, a rede municipal de ensino conta com duas escolas de tempo integral, uma localizada na zona urbana e outra na zona rural, além de uma nova escola em construção no bairro Sabrina. Essas unidades necessitam de profissionais especializados, especialmente nas áreas culturais, para garantir o desenvolvimento das atividades curriculares previstas, bem como para atender às exigências do PME no que tange à promoção de uma educação integral e de qualidade. O chamamento de Credenciamento, portanto, surge como uma ferramenta estratégica para suprir essa demanda, garantindo que as crianças da rede pública municipal tenham acesso a uma formação cultural diversificada e de alta qualidade, elemento fundamental para o seu pleno desenvolvimento como cidadãos</w:t>
      </w:r>
      <w:r>
        <w:rPr>
          <w:rFonts w:hint="default" w:ascii="Times New Roman" w:hAnsi="Times New Roman"/>
          <w:sz w:val="24"/>
          <w:szCs w:val="24"/>
          <w:lang w:val="pt-BR"/>
        </w:rPr>
        <w:t>.</w:t>
      </w:r>
    </w:p>
    <w:p w14:paraId="0453956E">
      <w:pPr>
        <w:pStyle w:val="25"/>
        <w:keepNext w:val="0"/>
        <w:keepLines w:val="0"/>
        <w:pageBreakBefore w:val="0"/>
        <w:widowControl w:val="0"/>
        <w:tabs>
          <w:tab w:val="left" w:pos="567"/>
          <w:tab w:val="left" w:pos="1260"/>
        </w:tabs>
        <w:kinsoku/>
        <w:wordWrap/>
        <w:overflowPunct/>
        <w:topLinePunct w:val="0"/>
        <w:autoSpaceDE w:val="0"/>
        <w:autoSpaceDN w:val="0"/>
        <w:bidi w:val="0"/>
        <w:adjustRightInd/>
        <w:snapToGrid/>
        <w:spacing w:before="0" w:after="0" w:line="240" w:lineRule="auto"/>
        <w:ind w:left="3520" w:leftChars="1600" w:right="220" w:rightChars="100" w:firstLine="0" w:firstLineChars="0"/>
        <w:textAlignment w:val="auto"/>
        <w:rPr>
          <w:rFonts w:hint="default" w:ascii="Times New Roman" w:hAnsi="Times New Roman" w:cs="Times New Roman"/>
          <w:b/>
          <w:bCs w:val="0"/>
          <w:sz w:val="24"/>
          <w:szCs w:val="24"/>
          <w:highlight w:val="none"/>
          <w:lang w:val="pt-BR"/>
        </w:rPr>
      </w:pPr>
    </w:p>
    <w:p w14:paraId="78F3F6FC">
      <w:pPr>
        <w:pStyle w:val="25"/>
        <w:keepNext w:val="0"/>
        <w:keepLines w:val="0"/>
        <w:pageBreakBefore w:val="0"/>
        <w:widowControl w:val="0"/>
        <w:tabs>
          <w:tab w:val="left" w:pos="567"/>
          <w:tab w:val="left" w:pos="1260"/>
        </w:tabs>
        <w:kinsoku/>
        <w:wordWrap/>
        <w:overflowPunct/>
        <w:topLinePunct w:val="0"/>
        <w:autoSpaceDE w:val="0"/>
        <w:autoSpaceDN w:val="0"/>
        <w:bidi w:val="0"/>
        <w:adjustRightInd/>
        <w:snapToGrid/>
        <w:spacing w:before="0" w:after="0" w:line="240" w:lineRule="auto"/>
        <w:ind w:left="3520" w:leftChars="1600" w:right="220" w:rightChars="100" w:firstLine="0" w:firstLineChars="0"/>
        <w:textAlignment w:val="auto"/>
        <w:rPr>
          <w:rFonts w:hint="default" w:ascii="Times New Roman" w:hAnsi="Times New Roman" w:cs="Times New Roman"/>
          <w:b/>
          <w:bCs w:val="0"/>
          <w:sz w:val="24"/>
          <w:szCs w:val="24"/>
          <w:highlight w:val="none"/>
          <w:u w:val="single"/>
          <w:lang w:val="pt-BR"/>
        </w:rPr>
      </w:pPr>
      <w:r>
        <w:rPr>
          <w:rFonts w:hint="default" w:ascii="Times New Roman" w:hAnsi="Times New Roman" w:cs="Times New Roman"/>
          <w:b/>
          <w:bCs w:val="0"/>
          <w:sz w:val="24"/>
          <w:szCs w:val="24"/>
          <w:highlight w:val="none"/>
          <w:u w:val="single"/>
          <w:lang w:val="pt-BR"/>
        </w:rPr>
        <w:t>Secretaria Municipal</w:t>
      </w:r>
      <w:r>
        <w:rPr>
          <w:rFonts w:hint="default" w:ascii="Times New Roman" w:hAnsi="Times New Roman" w:eastAsia="SimSun" w:cs="Times New Roman"/>
          <w:b/>
          <w:bCs/>
          <w:sz w:val="24"/>
          <w:szCs w:val="24"/>
          <w:highlight w:val="none"/>
          <w:u w:val="single"/>
          <w:lang w:val="pt-BR"/>
        </w:rPr>
        <w:t xml:space="preserve"> de Assistência Social:</w:t>
      </w:r>
    </w:p>
    <w:p w14:paraId="66DACFE7">
      <w:pPr>
        <w:keepNext w:val="0"/>
        <w:keepLines w:val="0"/>
        <w:pageBreakBefore w:val="0"/>
        <w:widowControl w:val="0"/>
        <w:tabs>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trabalho se faz necessário para contribuir com a materialização dos objetivos do Serviço de Convivência e Fortalecimento de Vínculos (SCFV) preconizados na Tipificação Nacional dos Serviços Socioassistenciais e no Caderno de Orientações Técnicas do SCFV. </w:t>
      </w:r>
    </w:p>
    <w:p w14:paraId="29A49348">
      <w:pPr>
        <w:keepNext w:val="0"/>
        <w:keepLines w:val="0"/>
        <w:pageBreakBefore w:val="0"/>
        <w:widowControl w:val="0"/>
        <w:tabs>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Além dos trabalhos desenvolvidos pela Equipe Técnica de Referência a realização de oficinas de atividades lúdicas é uma estratégia para tornar os encontros dos grupos atrativos e, com isso, dialogar com o Planejamento do Percurso, os temas transversais e os objetivos a serem alcançados nos grupos. </w:t>
      </w:r>
    </w:p>
    <w:p w14:paraId="4616C8FC">
      <w:pPr>
        <w:keepNext w:val="0"/>
        <w:keepLines w:val="0"/>
        <w:pageBreakBefore w:val="0"/>
        <w:widowControl w:val="0"/>
        <w:tabs>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 oficina é composta de práticas e vivências culturais, lúdicas e de lazer, desenvolvidas como estratégias para se alcançar os objetivos específicos de cada grupo,consistem em atividades complementares aos grupos, buscam estimular a criatividade, propiciar o acesso dos usuários aos serviços públicos e sua participação em eventos e manifestações artísticas, culturais e de lazer.</w:t>
      </w:r>
    </w:p>
    <w:p w14:paraId="31782AFA">
      <w:pPr>
        <w:keepNext w:val="0"/>
        <w:keepLines w:val="0"/>
        <w:pageBreakBefore w:val="0"/>
        <w:widowControl w:val="0"/>
        <w:tabs>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 oficinas são estratégias para a integração dos eixos do serviço com os temas abordados e contribuem para reforçar a adesão e o compromisso dos usuários com o serviço, busca-se ampliar as oportunidades para a inclusão social. </w:t>
      </w:r>
    </w:p>
    <w:p w14:paraId="21A1E7D9">
      <w:pPr>
        <w:keepNext w:val="0"/>
        <w:keepLines w:val="0"/>
        <w:pageBreakBefore w:val="0"/>
        <w:widowControl w:val="0"/>
        <w:tabs>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Em atenção ao perfil dos usuários a serem atendidos e a fim de que se evite a sua evasão dos grupos, torna-se necessário que o profissional tenha experiência na realização de oficinas com crianças e adolescentes no SCFV e que possua habilidade técnica visando propiciar espaços com características socioeducativas, lúdicas e socioculturais, que atendam as diferentes necessidades de convivência próprias a cada momento do ciclo de vida dos usuários. O papel de um </w:t>
      </w:r>
      <w:r>
        <w:rPr>
          <w:rFonts w:hint="default" w:ascii="Times New Roman" w:hAnsi="Times New Roman" w:cs="Times New Roman"/>
          <w:b/>
          <w:bCs/>
          <w:sz w:val="24"/>
          <w:szCs w:val="24"/>
        </w:rPr>
        <w:t>Facilitador de Oficinas para o Serviço de Convivência e Fortalecimento de Vínculos (SCFV)</w:t>
      </w:r>
      <w:r>
        <w:rPr>
          <w:rFonts w:hint="default" w:ascii="Times New Roman" w:hAnsi="Times New Roman" w:cs="Times New Roman"/>
          <w:sz w:val="24"/>
          <w:szCs w:val="24"/>
        </w:rPr>
        <w:t xml:space="preserve"> é fundamental no contexto de assistência social, especialmente para trabalhar com crianças, adolescentes, jovens, adultos e idosos em situações de vulnerabilidade social. Esse serviço faz parte da Proteção Social Básica do Sistema Único de Assistência Social (SUAS), com o objetivo de prevenir situações de risco social e fortalecer vínculos familiares e comunitários.</w:t>
      </w:r>
    </w:p>
    <w:p w14:paraId="6EEA950C">
      <w:pPr>
        <w:keepNext w:val="0"/>
        <w:keepLines w:val="0"/>
        <w:pageBreakBefore w:val="0"/>
        <w:widowControl w:val="0"/>
        <w:tabs>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Objetivos das Oficinas:</w:t>
      </w:r>
    </w:p>
    <w:p w14:paraId="11E0101C">
      <w:pPr>
        <w:keepNext w:val="0"/>
        <w:keepLines w:val="0"/>
        <w:pageBreakBefore w:val="0"/>
        <w:widowControl w:val="0"/>
        <w:numPr>
          <w:ilvl w:val="0"/>
          <w:numId w:val="10"/>
        </w:numPr>
        <w:tabs>
          <w:tab w:val="left" w:pos="374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Fortalecer os vínculos comunitários e familiares</w:t>
      </w:r>
      <w:r>
        <w:rPr>
          <w:rFonts w:hint="default" w:ascii="Times New Roman" w:hAnsi="Times New Roman" w:cs="Times New Roman"/>
          <w:sz w:val="24"/>
          <w:szCs w:val="24"/>
        </w:rPr>
        <w:t>.</w:t>
      </w:r>
    </w:p>
    <w:p w14:paraId="38D079ED">
      <w:pPr>
        <w:keepNext w:val="0"/>
        <w:keepLines w:val="0"/>
        <w:pageBreakBefore w:val="0"/>
        <w:widowControl w:val="0"/>
        <w:numPr>
          <w:ilvl w:val="0"/>
          <w:numId w:val="10"/>
        </w:numPr>
        <w:tabs>
          <w:tab w:val="left" w:pos="374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Prevenir situações de vulnerabilidade e risco social</w:t>
      </w:r>
      <w:r>
        <w:rPr>
          <w:rFonts w:hint="default" w:ascii="Times New Roman" w:hAnsi="Times New Roman" w:cs="Times New Roman"/>
          <w:sz w:val="24"/>
          <w:szCs w:val="24"/>
        </w:rPr>
        <w:t>.</w:t>
      </w:r>
    </w:p>
    <w:p w14:paraId="689075E0">
      <w:pPr>
        <w:keepNext w:val="0"/>
        <w:keepLines w:val="0"/>
        <w:pageBreakBefore w:val="0"/>
        <w:widowControl w:val="0"/>
        <w:numPr>
          <w:ilvl w:val="0"/>
          <w:numId w:val="10"/>
        </w:numPr>
        <w:tabs>
          <w:tab w:val="left" w:pos="374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Proporcionar espaços de convivência social e integração</w:t>
      </w:r>
      <w:r>
        <w:rPr>
          <w:rFonts w:hint="default" w:ascii="Times New Roman" w:hAnsi="Times New Roman" w:cs="Times New Roman"/>
          <w:sz w:val="24"/>
          <w:szCs w:val="24"/>
        </w:rPr>
        <w:t>.</w:t>
      </w:r>
    </w:p>
    <w:p w14:paraId="6D6FD111">
      <w:pPr>
        <w:keepNext w:val="0"/>
        <w:keepLines w:val="0"/>
        <w:pageBreakBefore w:val="0"/>
        <w:widowControl w:val="0"/>
        <w:numPr>
          <w:ilvl w:val="0"/>
          <w:numId w:val="10"/>
        </w:numPr>
        <w:tabs>
          <w:tab w:val="left" w:pos="374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textAlignment w:val="auto"/>
        <w:rPr>
          <w:rFonts w:hint="default" w:ascii="Times New Roman" w:hAnsi="Times New Roman" w:cs="Times New Roman"/>
          <w:sz w:val="24"/>
          <w:szCs w:val="24"/>
        </w:rPr>
      </w:pPr>
      <w:r>
        <w:rPr>
          <w:rFonts w:hint="default" w:ascii="Times New Roman" w:hAnsi="Times New Roman" w:cs="Times New Roman"/>
          <w:b/>
          <w:bCs/>
          <w:sz w:val="24"/>
          <w:szCs w:val="24"/>
        </w:rPr>
        <w:t>Promover a cultura de paz, o respeito à diversidade e os direitos humanos</w:t>
      </w:r>
      <w:r>
        <w:rPr>
          <w:rFonts w:hint="default" w:ascii="Times New Roman" w:hAnsi="Times New Roman" w:cs="Times New Roman"/>
          <w:sz w:val="24"/>
          <w:szCs w:val="24"/>
        </w:rPr>
        <w:t>.</w:t>
      </w:r>
    </w:p>
    <w:p w14:paraId="1DF4D2BA">
      <w:pPr>
        <w:keepNext w:val="0"/>
        <w:keepLines w:val="0"/>
        <w:pageBreakBefore w:val="0"/>
        <w:widowControl w:val="0"/>
        <w:tabs>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textAlignment w:val="auto"/>
        <w:outlineLvl w:val="2"/>
        <w:rPr>
          <w:rFonts w:hint="default" w:ascii="Times New Roman" w:hAnsi="Times New Roman" w:cs="Times New Roman"/>
          <w:b/>
          <w:bCs/>
          <w:sz w:val="24"/>
          <w:szCs w:val="24"/>
        </w:rPr>
      </w:pPr>
      <w:r>
        <w:rPr>
          <w:rFonts w:hint="default" w:ascii="Times New Roman" w:hAnsi="Times New Roman" w:cs="Times New Roman"/>
          <w:b/>
          <w:bCs/>
          <w:sz w:val="24"/>
          <w:szCs w:val="24"/>
        </w:rPr>
        <w:t>Responsabilidades do Facilitador de Oficinas:</w:t>
      </w:r>
    </w:p>
    <w:p w14:paraId="17FF670E">
      <w:pPr>
        <w:keepNext w:val="0"/>
        <w:keepLines w:val="0"/>
        <w:pageBreakBefore w:val="0"/>
        <w:widowControl w:val="0"/>
        <w:numPr>
          <w:ilvl w:val="0"/>
          <w:numId w:val="11"/>
        </w:numPr>
        <w:tabs>
          <w:tab w:val="left" w:pos="374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Planejar e realizar atividades de convivência</w:t>
      </w:r>
      <w:r>
        <w:rPr>
          <w:rFonts w:hint="default" w:ascii="Times New Roman" w:hAnsi="Times New Roman" w:cs="Times New Roman"/>
          <w:sz w:val="24"/>
          <w:szCs w:val="24"/>
        </w:rPr>
        <w:t>: Organizar oficinas, rodas de conversa, atividades culturais, artísticas, esportivas e recreativas que promovam o desenvolvimento pessoal, o fortalecimento dos vínculos sociais e o exercício da cidadania.</w:t>
      </w:r>
    </w:p>
    <w:p w14:paraId="7E0BFC1E">
      <w:pPr>
        <w:keepNext w:val="0"/>
        <w:keepLines w:val="0"/>
        <w:pageBreakBefore w:val="0"/>
        <w:widowControl w:val="0"/>
        <w:numPr>
          <w:ilvl w:val="0"/>
          <w:numId w:val="11"/>
        </w:numPr>
        <w:tabs>
          <w:tab w:val="left" w:pos="374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Atuação em equipe multiprofissional</w:t>
      </w:r>
      <w:r>
        <w:rPr>
          <w:rFonts w:hint="default" w:ascii="Times New Roman" w:hAnsi="Times New Roman" w:cs="Times New Roman"/>
          <w:sz w:val="24"/>
          <w:szCs w:val="24"/>
        </w:rPr>
        <w:t>: Trabalhar em parceria com outros profissionais da rede de assistência social (assistentes sociais, psicólogos, educadores sociais) para garantir que as necessidades dos participantes sejam atendidas de forma integral.</w:t>
      </w:r>
    </w:p>
    <w:p w14:paraId="74855C81">
      <w:pPr>
        <w:keepNext w:val="0"/>
        <w:keepLines w:val="0"/>
        <w:pageBreakBefore w:val="0"/>
        <w:widowControl w:val="0"/>
        <w:numPr>
          <w:ilvl w:val="0"/>
          <w:numId w:val="11"/>
        </w:numPr>
        <w:tabs>
          <w:tab w:val="left" w:pos="374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Promoção do desenvolvimento de habilidades</w:t>
      </w:r>
      <w:r>
        <w:rPr>
          <w:rFonts w:hint="default" w:ascii="Times New Roman" w:hAnsi="Times New Roman" w:cs="Times New Roman"/>
          <w:sz w:val="24"/>
          <w:szCs w:val="24"/>
        </w:rPr>
        <w:t>: Incentivar a autonomia, a autoestima e a inclusão social dos participantes por meio de atividades que desenvolvam competências pessoais, sociais e cognitivas.</w:t>
      </w:r>
    </w:p>
    <w:p w14:paraId="656E76B3">
      <w:pPr>
        <w:keepNext w:val="0"/>
        <w:keepLines w:val="0"/>
        <w:pageBreakBefore w:val="0"/>
        <w:widowControl w:val="0"/>
        <w:numPr>
          <w:ilvl w:val="0"/>
          <w:numId w:val="11"/>
        </w:numPr>
        <w:tabs>
          <w:tab w:val="left" w:pos="374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Mediação de conflitos</w:t>
      </w:r>
      <w:r>
        <w:rPr>
          <w:rFonts w:hint="default" w:ascii="Times New Roman" w:hAnsi="Times New Roman" w:cs="Times New Roman"/>
          <w:sz w:val="24"/>
          <w:szCs w:val="24"/>
        </w:rPr>
        <w:t>: Conduzir diálogos e dinâmicas que ajudem na resolução de conflitos e no fortalecimento dos vínculos comunitários.</w:t>
      </w:r>
    </w:p>
    <w:p w14:paraId="63260A85">
      <w:pPr>
        <w:keepNext w:val="0"/>
        <w:keepLines w:val="0"/>
        <w:pageBreakBefore w:val="0"/>
        <w:widowControl w:val="0"/>
        <w:numPr>
          <w:ilvl w:val="0"/>
          <w:numId w:val="11"/>
        </w:numPr>
        <w:tabs>
          <w:tab w:val="left" w:pos="374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rPr>
        <w:t>Monitoramento e avaliação das atividades</w:t>
      </w:r>
      <w:r>
        <w:rPr>
          <w:rFonts w:hint="default" w:ascii="Times New Roman" w:hAnsi="Times New Roman" w:cs="Times New Roman"/>
          <w:sz w:val="24"/>
          <w:szCs w:val="24"/>
        </w:rPr>
        <w:t>: Realizar o acompanhamento e registro das atividades realizadas, avaliando o impacto sobre os participantes e propondo ajustes quando necessário.</w:t>
      </w:r>
    </w:p>
    <w:p w14:paraId="4C22E2AF">
      <w:pPr>
        <w:keepNext w:val="0"/>
        <w:keepLines w:val="0"/>
        <w:pageBreakBefore w:val="0"/>
        <w:widowControl w:val="0"/>
        <w:numPr>
          <w:ilvl w:val="0"/>
          <w:numId w:val="0"/>
        </w:numPr>
        <w:tabs>
          <w:tab w:val="left" w:pos="72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Arial Narrow" w:cs="Times New Roman"/>
          <w:b/>
          <w:bCs/>
          <w:color w:val="000000"/>
          <w:sz w:val="24"/>
          <w:szCs w:val="24"/>
          <w:lang w:val="pt-BR" w:eastAsia="zh-CN"/>
        </w:rPr>
      </w:pPr>
      <w:r>
        <w:rPr>
          <w:rFonts w:hint="default" w:ascii="Times New Roman" w:hAnsi="Times New Roman" w:eastAsia="Arial Narrow" w:cs="Times New Roman"/>
          <w:b/>
          <w:bCs/>
          <w:color w:val="000000"/>
          <w:sz w:val="24"/>
          <w:szCs w:val="24"/>
          <w:lang w:val="en-US" w:eastAsia="zh-CN"/>
        </w:rPr>
        <w:t>DESCRIÇÃO DO MATERIAL</w:t>
      </w:r>
      <w:r>
        <w:rPr>
          <w:rFonts w:hint="default" w:ascii="Times New Roman" w:hAnsi="Times New Roman" w:eastAsia="Arial Narrow" w:cs="Times New Roman"/>
          <w:b/>
          <w:bCs/>
          <w:color w:val="000000"/>
          <w:sz w:val="24"/>
          <w:szCs w:val="24"/>
          <w:lang w:val="pt-BR" w:eastAsia="zh-CN"/>
        </w:rPr>
        <w:t>:</w:t>
      </w:r>
    </w:p>
    <w:p w14:paraId="23D549A6">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DE ATIVIDADES LÚDICAS –  40H MENSAIS</w:t>
      </w:r>
    </w:p>
    <w:p w14:paraId="376BACAA">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CAPOEIRA - 40 HORAS MENSAIS</w:t>
      </w:r>
    </w:p>
    <w:p w14:paraId="5B869DBB">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KARATE - 40 HORAS MENSAIS</w:t>
      </w:r>
    </w:p>
    <w:p w14:paraId="1BDEFCFD">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DE VIOLÃO - 40 HORAS MENSAIS</w:t>
      </w:r>
    </w:p>
    <w:p w14:paraId="0C673759">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OFICINA DE EDUCAÇÃO FISICA - 40 HORAS MENSAIS</w:t>
      </w:r>
    </w:p>
    <w:p w14:paraId="0081D1CF">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OFICINA DE DANÇA - 40 HORAS MENSAIS</w:t>
      </w:r>
    </w:p>
    <w:p w14:paraId="7B19B0B7">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OFICINA BALE - 40 MENSAIS</w:t>
      </w:r>
    </w:p>
    <w:p w14:paraId="506C5171">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 xml:space="preserve">OFICINA TENIS DE MESA – </w:t>
      </w:r>
      <w:r>
        <w:rPr>
          <w:rFonts w:hint="default" w:ascii="Times New Roman" w:hAnsi="Times New Roman" w:eastAsia="SimSun" w:cs="Times New Roman"/>
          <w:color w:val="000000"/>
          <w:sz w:val="24"/>
          <w:szCs w:val="24"/>
          <w:lang w:eastAsia="zh-CN"/>
        </w:rPr>
        <w:t xml:space="preserve">40 </w:t>
      </w:r>
      <w:r>
        <w:rPr>
          <w:rFonts w:hint="default" w:ascii="Times New Roman" w:hAnsi="Times New Roman" w:eastAsia="SimSun" w:cs="Times New Roman"/>
          <w:color w:val="000000"/>
          <w:sz w:val="24"/>
          <w:szCs w:val="24"/>
          <w:lang w:val="en-US" w:eastAsia="zh-CN"/>
        </w:rPr>
        <w:t>HORAS MENSAIS</w:t>
      </w:r>
    </w:p>
    <w:p w14:paraId="59A9D795">
      <w:pPr>
        <w:keepNext w:val="0"/>
        <w:keepLines w:val="0"/>
        <w:pageBreakBefore w:val="0"/>
        <w:widowControl w:val="0"/>
        <w:numPr>
          <w:ilvl w:val="0"/>
          <w:numId w:val="12"/>
        </w:numPr>
        <w:tabs>
          <w:tab w:val="left" w:pos="720"/>
          <w:tab w:val="left" w:pos="3960"/>
          <w:tab w:val="clear" w:pos="42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eastAsia="SimSun" w:cs="Times New Roman"/>
          <w:color w:val="000000"/>
          <w:sz w:val="24"/>
          <w:szCs w:val="24"/>
          <w:lang w:val="en-US" w:eastAsia="zh-CN"/>
        </w:rPr>
        <w:t>OFICINA DE JUDO - 40 HORAS MENSAIS</w:t>
      </w:r>
    </w:p>
    <w:p w14:paraId="4E5656FD">
      <w:pPr>
        <w:keepNext w:val="0"/>
        <w:keepLines w:val="0"/>
        <w:pageBreakBefore w:val="0"/>
        <w:widowControl w:val="0"/>
        <w:numPr>
          <w:ilvl w:val="0"/>
          <w:numId w:val="0"/>
        </w:numPr>
        <w:tabs>
          <w:tab w:val="left" w:pos="72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Assim,  a Secretaria de Assistência Social busca cada vez mais,  proporcionar aos usuários da assistência social, melhor qualidade nos serviços ofertados a eles.  </w:t>
      </w:r>
    </w:p>
    <w:p w14:paraId="6BA87E13">
      <w:pPr>
        <w:keepNext w:val="0"/>
        <w:keepLines w:val="0"/>
        <w:pageBreakBefore w:val="0"/>
        <w:widowControl w:val="0"/>
        <w:numPr>
          <w:ilvl w:val="0"/>
          <w:numId w:val="0"/>
        </w:numPr>
        <w:tabs>
          <w:tab w:val="left" w:pos="720"/>
          <w:tab w:val="left" w:pos="3960"/>
        </w:tabs>
        <w:kinsoku/>
        <w:wordWrap/>
        <w:overflowPunct/>
        <w:topLinePunct w:val="0"/>
        <w:autoSpaceDE w:val="0"/>
        <w:autoSpaceDN w:val="0"/>
        <w:bidi w:val="0"/>
        <w:adjustRightInd/>
        <w:snapToGrid/>
        <w:spacing w:before="0" w:beforeAutospacing="0" w:after="0" w:afterAutospacing="0" w:line="240" w:lineRule="auto"/>
        <w:ind w:left="3520" w:leftChars="1600" w:right="220" w:rightChars="100" w:firstLine="0" w:firstLineChars="0"/>
        <w:jc w:val="both"/>
        <w:textAlignment w:val="auto"/>
        <w:rPr>
          <w:rFonts w:hint="default" w:ascii="Times New Roman" w:hAnsi="Times New Roman" w:cs="Times New Roman"/>
          <w:b/>
          <w:bCs w:val="0"/>
          <w:sz w:val="20"/>
          <w:szCs w:val="20"/>
          <w:highlight w:val="none"/>
          <w:lang w:val="pt-BR"/>
        </w:rPr>
      </w:pPr>
      <w:r>
        <w:rPr>
          <w:rFonts w:hint="default" w:ascii="Times New Roman" w:hAnsi="Times New Roman" w:cs="Times New Roman"/>
          <w:sz w:val="24"/>
          <w:szCs w:val="24"/>
        </w:rPr>
        <w:t>Diante do exposto justifica-se a aquisição desse quantitativo  para realização das oficinas</w:t>
      </w:r>
    </w:p>
    <w:p w14:paraId="0A63C2D3">
      <w:pPr>
        <w:pStyle w:val="25"/>
        <w:keepNext w:val="0"/>
        <w:keepLines w:val="0"/>
        <w:pageBreakBefore w:val="0"/>
        <w:widowControl w:val="0"/>
        <w:tabs>
          <w:tab w:val="left" w:pos="567"/>
          <w:tab w:val="left" w:pos="1260"/>
        </w:tabs>
        <w:kinsoku/>
        <w:wordWrap/>
        <w:overflowPunct/>
        <w:topLinePunct w:val="0"/>
        <w:autoSpaceDE w:val="0"/>
        <w:autoSpaceDN w:val="0"/>
        <w:bidi w:val="0"/>
        <w:adjustRightInd/>
        <w:snapToGrid/>
        <w:spacing w:before="0" w:after="0" w:line="240" w:lineRule="auto"/>
        <w:ind w:right="220" w:rightChars="100"/>
        <w:textAlignment w:val="auto"/>
        <w:rPr>
          <w:rFonts w:hint="default" w:ascii="Times New Roman" w:hAnsi="Times New Roman" w:cs="Times New Roman"/>
          <w:b/>
          <w:bCs w:val="0"/>
          <w:sz w:val="24"/>
          <w:szCs w:val="24"/>
          <w:highlight w:val="none"/>
          <w:lang w:val="pt-BR"/>
        </w:rPr>
      </w:pPr>
    </w:p>
    <w:p w14:paraId="78264690">
      <w:pPr>
        <w:pStyle w:val="25"/>
        <w:keepNext w:val="0"/>
        <w:keepLines w:val="0"/>
        <w:pageBreakBefore w:val="0"/>
        <w:widowControl w:val="0"/>
        <w:tabs>
          <w:tab w:val="left" w:pos="567"/>
          <w:tab w:val="left" w:pos="1260"/>
        </w:tabs>
        <w:kinsoku/>
        <w:wordWrap/>
        <w:overflowPunct/>
        <w:topLinePunct w:val="0"/>
        <w:autoSpaceDE w:val="0"/>
        <w:autoSpaceDN w:val="0"/>
        <w:bidi w:val="0"/>
        <w:adjustRightInd/>
        <w:snapToGrid/>
        <w:spacing w:before="0" w:after="0" w:line="240" w:lineRule="auto"/>
        <w:ind w:left="3520" w:leftChars="1600" w:right="220" w:rightChars="100" w:firstLine="0" w:firstLineChars="0"/>
        <w:textAlignment w:val="auto"/>
        <w:rPr>
          <w:rFonts w:hint="default" w:ascii="Times New Roman" w:hAnsi="Times New Roman" w:eastAsia="SimSun" w:cs="Times New Roman"/>
          <w:b/>
          <w:bCs/>
          <w:sz w:val="24"/>
          <w:szCs w:val="24"/>
          <w:highlight w:val="none"/>
          <w:u w:val="single"/>
          <w:lang w:val="pt-BR"/>
        </w:rPr>
      </w:pPr>
      <w:r>
        <w:rPr>
          <w:rFonts w:hint="default" w:ascii="Times New Roman" w:hAnsi="Times New Roman" w:cs="Times New Roman"/>
          <w:b/>
          <w:bCs w:val="0"/>
          <w:sz w:val="24"/>
          <w:szCs w:val="24"/>
          <w:highlight w:val="none"/>
          <w:u w:val="single"/>
          <w:lang w:val="pt-BR"/>
        </w:rPr>
        <w:t>Secretaria Municipal</w:t>
      </w:r>
      <w:r>
        <w:rPr>
          <w:rFonts w:hint="default" w:ascii="Times New Roman" w:hAnsi="Times New Roman" w:eastAsia="SimSun" w:cs="Times New Roman"/>
          <w:b/>
          <w:bCs/>
          <w:sz w:val="24"/>
          <w:szCs w:val="24"/>
          <w:highlight w:val="none"/>
          <w:u w:val="single"/>
          <w:lang w:val="pt-BR"/>
        </w:rPr>
        <w:t xml:space="preserve"> de Cultura, Esporte e Turismo:</w:t>
      </w:r>
    </w:p>
    <w:p w14:paraId="0939331B">
      <w:pPr>
        <w:pStyle w:val="25"/>
        <w:keepNext w:val="0"/>
        <w:keepLines w:val="0"/>
        <w:pageBreakBefore w:val="0"/>
        <w:widowControl w:val="0"/>
        <w:tabs>
          <w:tab w:val="left" w:pos="567"/>
          <w:tab w:val="left" w:pos="1260"/>
        </w:tabs>
        <w:kinsoku/>
        <w:wordWrap/>
        <w:overflowPunct/>
        <w:topLinePunct w:val="0"/>
        <w:autoSpaceDE w:val="0"/>
        <w:autoSpaceDN w:val="0"/>
        <w:bidi w:val="0"/>
        <w:adjustRightInd/>
        <w:snapToGrid/>
        <w:spacing w:line="240" w:lineRule="auto"/>
        <w:ind w:left="3520" w:leftChars="1600" w:right="220" w:rightChars="100"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A presente justificativa refere-se à realização do processo de Chamamento Público para Credenciamento de Instrutores/Facilitadores, com contratação por meio de Pessoa Jurídica (MEI, ME, EPP ou demais portes), para atender às demandas da Escola Municipal de Artes Viviane Malheiros Dal’Berto (EMA) e da Biblioteca Container, bem como das atividades culturais sob responsabilidade desta Secretaria. O objetivo principal deste chamamento é garantir a continuidade e a expansão das oficinas e ações culturais oferecidas pela EMA e pela Biblioteca, localizadas em áreas estratégicas do município, especialmente em regiões mais afastadas dos centros urbanos.</w:t>
      </w:r>
    </w:p>
    <w:p w14:paraId="004E7BC8">
      <w:pPr>
        <w:pStyle w:val="25"/>
        <w:tabs>
          <w:tab w:val="left" w:pos="567"/>
          <w:tab w:val="left" w:pos="1260"/>
        </w:tabs>
        <w:spacing w:line="240" w:lineRule="auto"/>
        <w:ind w:left="3520" w:leftChars="1600" w:right="220" w:rightChars="100" w:firstLine="0" w:firstLineChars="0"/>
        <w:rPr>
          <w:rFonts w:hint="default" w:ascii="Times New Roman" w:hAnsi="Times New Roman" w:cs="Times New Roman"/>
          <w:sz w:val="24"/>
          <w:szCs w:val="24"/>
        </w:rPr>
      </w:pPr>
      <w:r>
        <w:rPr>
          <w:rFonts w:hint="default" w:ascii="Times New Roman" w:hAnsi="Times New Roman" w:cs="Times New Roman"/>
          <w:sz w:val="24"/>
          <w:szCs w:val="24"/>
        </w:rPr>
        <w:t>Esse chamamento público é de extrema importância para a difusão das atividades culturais promovidas pelo Departamento de Cultura, uma vez que visa ampliar o alcance das oficinas e projetos, atingindo um número cada vez maior de munícipes, sobretudo em áreas periféricas, que enfrentam maior dificuldade de acesso às políticas públicas culturais. Além disso, o credenciamento atual, que expira em março de 2025, deve ser renovado para evitar interrupções nas atividades e, mais ainda, para que essas ações possam ser fortalecidas e expandidas, alcançando um público mais amplo.</w:t>
      </w:r>
    </w:p>
    <w:p w14:paraId="4BBCE511">
      <w:pPr>
        <w:pStyle w:val="25"/>
        <w:tabs>
          <w:tab w:val="left" w:pos="567"/>
          <w:tab w:val="left" w:pos="1260"/>
        </w:tabs>
        <w:spacing w:line="240" w:lineRule="auto"/>
        <w:ind w:left="3520" w:leftChars="1600" w:right="220" w:rightChars="100" w:firstLine="0" w:firstLineChars="0"/>
        <w:rPr>
          <w:rFonts w:hint="default" w:ascii="Times New Roman" w:hAnsi="Times New Roman" w:cs="Times New Roman"/>
          <w:sz w:val="24"/>
          <w:szCs w:val="24"/>
        </w:rPr>
      </w:pPr>
      <w:r>
        <w:rPr>
          <w:rFonts w:hint="default" w:ascii="Times New Roman" w:hAnsi="Times New Roman" w:cs="Times New Roman"/>
          <w:sz w:val="24"/>
          <w:szCs w:val="24"/>
        </w:rPr>
        <w:t>A Escola Municipal de Artes já beneficia cerca de 300 alunos com suas atividades, e o novo credenciamento será fundamental para que o número de participantes cresça ainda mais. Com a crescente demanda por cursos e oficinas, a expectativa é que o número de alunos possa dobrar, ampliando significativamente o impacto social e cultural das ações da escola. Esse crescimento reforça a importância deste processo para a formação artística e o desenvolvimento cultural da população, permitindo o aprimoramento e a diversificação das atividades oferecidas.</w:t>
      </w:r>
    </w:p>
    <w:p w14:paraId="7BEEFC90">
      <w:pPr>
        <w:pStyle w:val="25"/>
        <w:tabs>
          <w:tab w:val="left" w:pos="567"/>
          <w:tab w:val="left" w:pos="1260"/>
        </w:tabs>
        <w:spacing w:line="240" w:lineRule="auto"/>
        <w:ind w:left="3520" w:leftChars="1600" w:right="220" w:rightChars="100" w:firstLine="0" w:firstLineChars="0"/>
        <w:rPr>
          <w:rFonts w:hint="default" w:ascii="Times New Roman" w:hAnsi="Times New Roman" w:cs="Times New Roman"/>
          <w:sz w:val="24"/>
          <w:szCs w:val="24"/>
        </w:rPr>
      </w:pPr>
      <w:r>
        <w:rPr>
          <w:rFonts w:hint="default" w:ascii="Times New Roman" w:hAnsi="Times New Roman" w:cs="Times New Roman"/>
          <w:sz w:val="24"/>
          <w:szCs w:val="24"/>
        </w:rPr>
        <w:t>A Biblioteca Container, localizada em um bairro mais afastado das áreas centrais, também desempenha um papel crucial no acesso à cultura, especialmente para os moradores de regiões periféricas. Através deste chamamento, será possível fortalecer as atividades realizadas neste equipamento cultural, garantindo que mais pessoas tenham acesso a oficinas e projetos de qualidade, contribuindo para a descentralização da cultura e para a formação de novos agentes culturais no município.</w:t>
      </w:r>
    </w:p>
    <w:p w14:paraId="67EB78B1">
      <w:pPr>
        <w:pStyle w:val="25"/>
        <w:tabs>
          <w:tab w:val="left" w:pos="567"/>
          <w:tab w:val="left" w:pos="1260"/>
        </w:tabs>
        <w:spacing w:line="240" w:lineRule="auto"/>
        <w:ind w:left="3520" w:leftChars="1600" w:right="220" w:rightChars="100" w:firstLine="0" w:firstLineChars="0"/>
        <w:rPr>
          <w:rFonts w:hint="default" w:ascii="Times New Roman" w:hAnsi="Times New Roman" w:cs="Times New Roman"/>
          <w:sz w:val="24"/>
          <w:szCs w:val="24"/>
        </w:rPr>
      </w:pPr>
      <w:r>
        <w:rPr>
          <w:rFonts w:hint="default" w:ascii="Times New Roman" w:hAnsi="Times New Roman" w:cs="Times New Roman"/>
          <w:sz w:val="24"/>
          <w:szCs w:val="24"/>
        </w:rPr>
        <w:t>O chamamento público atende às demandas da Secretaria de Cultura, Esporte e Turismo, em conformidade com a Lei Federal nº 14.133/2021 e o Decreto Municipal nº 359/2023, e reforça o compromisso com a promoção e o fortalecimento de iniciativas culturais que valorizam a formação de crianças, adolescentes, adultos e idosos. Esse processo permitirá a qualificação e expansão do quadro de profissionais responsáveis pelas atividades da EMA e da Biblioteca Container, proporcionando uma oferta ainda mais robusta de oficinas, cursos e eventos artísticos.</w:t>
      </w:r>
    </w:p>
    <w:p w14:paraId="04B113DD">
      <w:pPr>
        <w:pStyle w:val="26"/>
        <w:keepNext w:val="0"/>
        <w:keepLines w:val="0"/>
        <w:pageBreakBefore w:val="0"/>
        <w:widowControl/>
        <w:kinsoku/>
        <w:wordWrap/>
        <w:overflowPunct/>
        <w:topLinePunct w:val="0"/>
        <w:autoSpaceDE/>
        <w:autoSpaceDN/>
        <w:bidi w:val="0"/>
        <w:adjustRightInd/>
        <w:snapToGrid/>
        <w:spacing w:before="0" w:after="240" w:line="240" w:lineRule="auto"/>
        <w:ind w:left="3520" w:leftChars="1600" w:right="220" w:rightChars="100" w:firstLine="0" w:firstLineChars="0"/>
        <w:jc w:val="both"/>
        <w:textAlignment w:val="auto"/>
        <w:rPr>
          <w:rFonts w:hint="default" w:ascii="Times New Roman" w:hAnsi="Times New Roman" w:cs="Times New Roman"/>
          <w:b/>
          <w:sz w:val="24"/>
          <w:szCs w:val="24"/>
          <w:lang w:val="pt-BR"/>
        </w:rPr>
      </w:pPr>
      <w:r>
        <w:rPr>
          <w:rFonts w:hint="default" w:ascii="Times New Roman" w:hAnsi="Times New Roman" w:cs="Times New Roman"/>
          <w:sz w:val="24"/>
          <w:szCs w:val="24"/>
        </w:rPr>
        <w:t>Portanto, a realização deste chamamento público é uma medida estratégica para assegurar a continuidade e ampliação das demandas culturais da Secretaria, promovendo o acesso igualitário às atividades artísticas e culturais, e fortalecendo o papel transformador da cultura no desenvolvimento social das comunidades, especialmente nas regiões periféricas, garantindo assim que a cultura chegue a todos os cantos do município</w:t>
      </w:r>
      <w:r>
        <w:rPr>
          <w:rFonts w:hint="default" w:cs="Times New Roman"/>
          <w:sz w:val="24"/>
          <w:szCs w:val="24"/>
          <w:lang w:val="pt-BR"/>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63F0F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031A21CF">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4"/>
                <w:kern w:val="2"/>
                <w:sz w:val="24"/>
                <w:szCs w:val="24"/>
              </w:rPr>
              <w:t xml:space="preserve"> </w:t>
            </w:r>
            <w:r>
              <w:rPr>
                <w:rFonts w:hint="default" w:ascii="Times New Roman" w:hAnsi="Times New Roman" w:cs="Times New Roman"/>
                <w:b/>
                <w:kern w:val="2"/>
                <w:sz w:val="24"/>
                <w:szCs w:val="24"/>
                <w:shd w:val="clear"/>
              </w:rPr>
              <w:t>DESCRIÇÃO</w:t>
            </w:r>
            <w:r>
              <w:rPr>
                <w:rFonts w:hint="default" w:ascii="Times New Roman" w:hAnsi="Times New Roman" w:cs="Times New Roman"/>
                <w:b/>
                <w:spacing w:val="-3"/>
                <w:kern w:val="2"/>
                <w:sz w:val="24"/>
                <w:szCs w:val="24"/>
                <w:shd w:val="clear"/>
              </w:rPr>
              <w:t xml:space="preserve"> </w:t>
            </w:r>
            <w:r>
              <w:rPr>
                <w:rFonts w:hint="default" w:ascii="Times New Roman" w:hAnsi="Times New Roman" w:cs="Times New Roman"/>
                <w:b/>
                <w:kern w:val="2"/>
                <w:sz w:val="24"/>
                <w:szCs w:val="24"/>
                <w:shd w:val="clear"/>
              </w:rPr>
              <w:t>DA</w:t>
            </w:r>
            <w:r>
              <w:rPr>
                <w:rFonts w:hint="default" w:ascii="Times New Roman" w:hAnsi="Times New Roman" w:cs="Times New Roman"/>
                <w:b/>
                <w:spacing w:val="-3"/>
                <w:kern w:val="2"/>
                <w:sz w:val="24"/>
                <w:szCs w:val="24"/>
                <w:shd w:val="clear"/>
              </w:rPr>
              <w:t xml:space="preserve"> </w:t>
            </w:r>
            <w:r>
              <w:rPr>
                <w:rFonts w:hint="default" w:ascii="Times New Roman" w:hAnsi="Times New Roman" w:cs="Times New Roman"/>
                <w:b/>
                <w:kern w:val="2"/>
                <w:sz w:val="24"/>
                <w:szCs w:val="24"/>
                <w:shd w:val="clear"/>
              </w:rPr>
              <w:t>SOLUÇÃO</w:t>
            </w:r>
            <w:r>
              <w:rPr>
                <w:rFonts w:hint="default" w:ascii="Times New Roman" w:hAnsi="Times New Roman" w:cs="Times New Roman"/>
                <w:b/>
                <w:spacing w:val="-5"/>
                <w:kern w:val="2"/>
                <w:sz w:val="24"/>
                <w:szCs w:val="24"/>
                <w:shd w:val="clear"/>
              </w:rPr>
              <w:t xml:space="preserve"> </w:t>
            </w:r>
            <w:r>
              <w:rPr>
                <w:rFonts w:hint="default" w:ascii="Times New Roman" w:hAnsi="Times New Roman" w:cs="Times New Roman"/>
                <w:b/>
                <w:kern w:val="2"/>
                <w:sz w:val="24"/>
                <w:szCs w:val="24"/>
              </w:rPr>
              <w:t>(QUANDO APLICÁVEL)</w:t>
            </w:r>
            <w:r>
              <w:rPr>
                <w:rFonts w:hint="default" w:cs="Times New Roman"/>
                <w:b/>
                <w:kern w:val="2"/>
                <w:sz w:val="24"/>
                <w:szCs w:val="24"/>
                <w:lang w:val="pt-BR"/>
              </w:rPr>
              <w:t>:</w:t>
            </w:r>
          </w:p>
        </w:tc>
      </w:tr>
    </w:tbl>
    <w:p w14:paraId="3AB13068">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 adoção da presente solução, qual seja, a modalidade de Credenciamento, vai ao encontro do que versa a Lei Federal nº 14.133/2021, regulamentada no âmbito local pelo Decreto Municipal 359/2023, no que concerne às contratações a serem realizadas por meio do procedimento.</w:t>
      </w:r>
    </w:p>
    <w:p w14:paraId="46F5D5BA">
      <w:pPr>
        <w:keepNext w:val="0"/>
        <w:keepLines w:val="0"/>
        <w:pageBreakBefore w:val="0"/>
        <w:widowControl/>
        <w:numPr>
          <w:ilvl w:val="0"/>
          <w:numId w:val="0"/>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Credenciamento, instrumento previsto nos artigos 78 e 79 da Lei 14.133/2021, revela-se como a opção mais viável e vantajosa para a administração pública, observando a economicidade e a qualidade do serviço a ser ofertado aos munícipes, considerando as particularidades e as distintas necessidades das vertentes artísticas e culturais a serem desenvolvidas na execução das aulas/cursos ministrados pelos profissionais vencedores do presente certame. </w:t>
      </w:r>
    </w:p>
    <w:p w14:paraId="01A5715F">
      <w:pPr>
        <w:keepNext w:val="0"/>
        <w:keepLines w:val="0"/>
        <w:pageBreakBefore w:val="0"/>
        <w:widowControl/>
        <w:numPr>
          <w:ilvl w:val="0"/>
          <w:numId w:val="0"/>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439" w:firstLineChars="183"/>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Nesse contexto, observando os princípios isonomia, legalidade, impessoalidade, dentre outros que balizam a Administração Pública e norteiam a Lei de Licitações, conforme explando em seu artigo 5º, o Credenciamento constitui-se no processo de chamamento em que a Administração Pública convoca interessados em prestar serviços ou fornecer bens, observando o preenchimento de requisitos técnicos e legais, para posterior convocação e execução do objeto</w:t>
      </w:r>
      <w:r>
        <w:rPr>
          <w:rFonts w:hint="default" w:ascii="Times New Roman" w:hAnsi="Times New Roman" w:cs="Times New Roman"/>
          <w:sz w:val="24"/>
          <w:szCs w:val="24"/>
          <w:lang w:val="pt-BR"/>
        </w:rPr>
        <w:t>.</w:t>
      </w:r>
    </w:p>
    <w:p w14:paraId="2FDEDC46">
      <w:pPr>
        <w:keepNext w:val="0"/>
        <w:keepLines w:val="0"/>
        <w:pageBreakBefore w:val="0"/>
        <w:widowControl/>
        <w:numPr>
          <w:ilvl w:val="0"/>
          <w:numId w:val="0"/>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presente Credenciamento objetiva a contratação de instrutores, ministrando aulas/cursos pelo período de 12 (doze) meses, de artes cênicas para teatro, capoeira, ballet, danças urbanas, dança do ventre, danças rítmicas, percussão, instrumentos de corda, canto, instrumentos de sopro, produtor cultural, teclados, desenho/pintura, artesanato, técnico de cultura e instrutor e intérprete em Libras. </w:t>
      </w:r>
    </w:p>
    <w:p w14:paraId="787C3329">
      <w:pPr>
        <w:keepNext w:val="0"/>
        <w:keepLines w:val="0"/>
        <w:pageBreakBefore w:val="0"/>
        <w:widowControl/>
        <w:numPr>
          <w:ilvl w:val="0"/>
          <w:numId w:val="0"/>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439" w:firstLineChars="18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Essa hipóte</w:t>
      </w:r>
      <w:r>
        <w:rPr>
          <w:rFonts w:hint="default" w:ascii="Times New Roman" w:hAnsi="Times New Roman" w:cs="Times New Roman"/>
          <w:sz w:val="24"/>
          <w:szCs w:val="24"/>
          <w:lang w:val="pt-BR"/>
        </w:rPr>
        <w:t>se</w:t>
      </w:r>
      <w:r>
        <w:rPr>
          <w:rFonts w:hint="default" w:ascii="Times New Roman" w:hAnsi="Times New Roman" w:cs="Times New Roman"/>
          <w:sz w:val="24"/>
          <w:szCs w:val="24"/>
        </w:rPr>
        <w:t xml:space="preserve"> de contratação encontra-se prevista no artigo 401, inciso I, do Decreto Municipal 359/2023, que assim dispõe: “Art. 401. O Credenciamento poderá ser usado nas seguintes hipóteses de contratação: I – Paralela e não excludente: caso em que é viável e vantajosa para a Administração a realização de contratações simultâneas em condições padronizadas:”, consoante o artigo 79 da Lei de Licitações.</w:t>
      </w:r>
    </w:p>
    <w:p w14:paraId="2487B0E0">
      <w:pPr>
        <w:keepNext w:val="0"/>
        <w:keepLines w:val="0"/>
        <w:pageBreakBefore w:val="0"/>
        <w:widowControl/>
        <w:numPr>
          <w:ilvl w:val="0"/>
          <w:numId w:val="0"/>
        </w:numPr>
        <w:tabs>
          <w:tab w:val="left" w:pos="9020"/>
        </w:tabs>
        <w:kinsoku/>
        <w:wordWrap/>
        <w:overflowPunct/>
        <w:topLinePunct w:val="0"/>
        <w:autoSpaceDE/>
        <w:autoSpaceDN/>
        <w:bidi w:val="0"/>
        <w:adjustRightInd/>
        <w:snapToGrid/>
        <w:spacing w:before="0" w:beforeLines="50" w:after="181" w:afterLines="50" w:line="360" w:lineRule="auto"/>
        <w:ind w:left="0" w:leftChars="0" w:right="0" w:rightChars="0" w:firstLine="439" w:firstLineChars="183"/>
        <w:jc w:val="both"/>
        <w:textAlignment w:val="auto"/>
        <w:rPr>
          <w:rFonts w:hint="default" w:ascii="Times New Roman" w:hAnsi="Times New Roman"/>
          <w:sz w:val="24"/>
          <w:szCs w:val="24"/>
          <w:lang w:val="pt-BR"/>
        </w:rPr>
      </w:pPr>
      <w:r>
        <w:rPr>
          <w:rFonts w:hint="default" w:ascii="Times New Roman" w:hAnsi="Times New Roman" w:cs="Times New Roman"/>
          <w:sz w:val="24"/>
          <w:szCs w:val="24"/>
        </w:rPr>
        <w:t>Assim, diante do exposto, considera-se o Credenciamento a solução que melhor atende a necessidade que hora se apresenta à Administração Pública Municipal em face da demanda de instrutores e alunos da Esccola Municipal de Artes</w:t>
      </w:r>
      <w:r>
        <w:rPr>
          <w:rFonts w:hint="default" w:ascii="Times New Roman" w:hAnsi="Times New Roman"/>
          <w:sz w:val="24"/>
          <w:szCs w:val="24"/>
          <w:lang w:val="pt-BR"/>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2EAF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24E5C8AE">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4"/>
                <w:kern w:val="2"/>
                <w:sz w:val="24"/>
                <w:szCs w:val="24"/>
              </w:rPr>
              <w:t xml:space="preserve"> </w:t>
            </w:r>
            <w:r>
              <w:rPr>
                <w:rFonts w:hint="default" w:ascii="Times New Roman" w:hAnsi="Times New Roman" w:cs="Times New Roman"/>
                <w:b/>
                <w:bCs/>
                <w:kern w:val="2"/>
                <w:sz w:val="24"/>
                <w:szCs w:val="24"/>
                <w:lang w:val="pt-BR"/>
              </w:rPr>
              <w:t>GERENCIAMENTO DE RISCOS</w:t>
            </w:r>
            <w:r>
              <w:rPr>
                <w:rFonts w:hint="default" w:cs="Times New Roman"/>
                <w:b/>
                <w:kern w:val="2"/>
                <w:sz w:val="24"/>
                <w:szCs w:val="24"/>
                <w:lang w:val="pt-BR"/>
              </w:rPr>
              <w:t>:</w:t>
            </w:r>
          </w:p>
        </w:tc>
      </w:tr>
    </w:tbl>
    <w:p w14:paraId="39902905">
      <w:pPr>
        <w:keepNext w:val="0"/>
        <w:keepLines w:val="0"/>
        <w:pageBreakBefore w:val="0"/>
        <w:widowControl/>
        <w:numPr>
          <w:ilvl w:val="1"/>
          <w:numId w:val="9"/>
        </w:numPr>
        <w:shd w:val="clear" w:fill="FFFFFF" w:themeFill="background1"/>
        <w:tabs>
          <w:tab w:val="left" w:pos="9460"/>
        </w:tabs>
        <w:kinsoku/>
        <w:wordWrap/>
        <w:overflowPunct/>
        <w:topLinePunct w:val="0"/>
        <w:autoSpaceDE/>
        <w:autoSpaceDN/>
        <w:bidi w:val="0"/>
        <w:adjustRightInd/>
        <w:snapToGrid/>
        <w:spacing w:before="0" w:beforeLines="100" w:after="10" w:line="360" w:lineRule="auto"/>
        <w:ind w:left="0" w:leftChars="0" w:right="176" w:rightChars="80" w:firstLine="0" w:firstLineChars="0"/>
        <w:jc w:val="both"/>
        <w:textAlignment w:val="auto"/>
        <w:rPr>
          <w:rFonts w:hint="default" w:ascii="Times New Roman" w:hAnsi="Times New Roman" w:cs="Times New Roman"/>
          <w:color w:val="auto"/>
          <w:sz w:val="24"/>
          <w:szCs w:val="24"/>
          <w:highlight w:val="none"/>
          <w:shd w:val="clear"/>
          <w:lang w:val="pt-BR"/>
        </w:rPr>
      </w:pPr>
      <w:r>
        <w:rPr>
          <w:rFonts w:hint="default" w:ascii="Times New Roman" w:hAnsi="Times New Roman" w:cs="Times New Roman"/>
          <w:color w:val="auto"/>
          <w:sz w:val="24"/>
          <w:szCs w:val="24"/>
          <w:highlight w:val="none"/>
        </w:rPr>
        <w:t xml:space="preserve">Esse documento tem o objetivo de mapear os riscos pertinentes </w:t>
      </w:r>
      <w:r>
        <w:rPr>
          <w:rFonts w:hint="default" w:ascii="Times New Roman" w:hAnsi="Times New Roman" w:cs="Times New Roman"/>
          <w:color w:val="auto"/>
          <w:sz w:val="24"/>
          <w:szCs w:val="24"/>
          <w:highlight w:val="none"/>
          <w:lang w:val="pt-BR"/>
        </w:rPr>
        <w:t>ao</w:t>
      </w:r>
      <w:r>
        <w:rPr>
          <w:rFonts w:hint="default" w:ascii="Times New Roman" w:hAnsi="Times New Roman" w:cs="Times New Roman"/>
          <w:color w:val="auto"/>
          <w:sz w:val="24"/>
          <w:szCs w:val="24"/>
          <w:highlight w:val="none"/>
        </w:rPr>
        <w:t xml:space="preserve"> </w:t>
      </w:r>
      <w:r>
        <w:rPr>
          <w:rFonts w:hint="default" w:ascii="Times New Roman" w:hAnsi="Times New Roman" w:eastAsia="SimSun" w:cs="Times New Roman"/>
          <w:b w:val="0"/>
          <w:bCs w:val="0"/>
          <w:color w:val="auto"/>
          <w:sz w:val="24"/>
          <w:szCs w:val="24"/>
        </w:rPr>
        <w:t>CHAMAMENTO PÚBLIC</w:t>
      </w:r>
      <w:r>
        <w:rPr>
          <w:rFonts w:hint="default" w:ascii="Times New Roman" w:hAnsi="Times New Roman" w:eastAsia="SimSun" w:cs="Times New Roman"/>
          <w:b w:val="0"/>
          <w:bCs w:val="0"/>
          <w:color w:val="auto"/>
          <w:sz w:val="24"/>
          <w:szCs w:val="24"/>
          <w:lang w:val="pt-BR"/>
        </w:rPr>
        <w:t xml:space="preserve">O PARA </w:t>
      </w:r>
      <w:r>
        <w:rPr>
          <w:rFonts w:hint="default" w:ascii="Times New Roman" w:hAnsi="Times New Roman" w:cs="Times New Roman"/>
          <w:b w:val="0"/>
          <w:bCs w:val="0"/>
          <w:color w:val="auto"/>
          <w:sz w:val="24"/>
          <w:szCs w:val="24"/>
          <w:lang w:val="pt-BR"/>
        </w:rPr>
        <w:t xml:space="preserve">CREDENCIAMENTO, </w:t>
      </w:r>
      <w:r>
        <w:rPr>
          <w:rFonts w:hint="default" w:ascii="Times New Roman" w:hAnsi="Times New Roman" w:cs="Times New Roman"/>
          <w:b w:val="0"/>
          <w:bCs w:val="0"/>
          <w:color w:val="auto"/>
          <w:sz w:val="24"/>
          <w:szCs w:val="24"/>
        </w:rPr>
        <w:t>de Instrutores/Facilitadores,</w:t>
      </w:r>
      <w:r>
        <w:rPr>
          <w:rFonts w:hint="default" w:ascii="Times New Roman" w:hAnsi="Times New Roman" w:cs="Times New Roman"/>
          <w:b w:val="0"/>
          <w:bCs w:val="0"/>
          <w:color w:val="auto"/>
          <w:sz w:val="24"/>
          <w:szCs w:val="24"/>
          <w:lang w:val="pt-BR"/>
        </w:rPr>
        <w:t xml:space="preserve"> através de</w:t>
      </w:r>
      <w:r>
        <w:rPr>
          <w:rFonts w:hint="default" w:ascii="Times New Roman" w:hAnsi="Times New Roman" w:cs="Times New Roman"/>
          <w:b w:val="0"/>
          <w:bCs w:val="0"/>
          <w:color w:val="auto"/>
          <w:sz w:val="24"/>
          <w:szCs w:val="24"/>
        </w:rPr>
        <w:t xml:space="preserve"> </w:t>
      </w:r>
      <w:r>
        <w:rPr>
          <w:rFonts w:hint="default" w:ascii="Times New Roman" w:hAnsi="Times New Roman" w:cs="Times New Roman"/>
          <w:b w:val="0"/>
          <w:bCs w:val="0"/>
          <w:color w:val="auto"/>
          <w:sz w:val="24"/>
          <w:szCs w:val="24"/>
          <w:lang w:val="pt-BR"/>
        </w:rPr>
        <w:t xml:space="preserve">contratação </w:t>
      </w:r>
      <w:r>
        <w:rPr>
          <w:rFonts w:hint="default" w:ascii="Times New Roman" w:hAnsi="Times New Roman" w:cs="Times New Roman"/>
          <w:b w:val="0"/>
          <w:bCs w:val="0"/>
          <w:color w:val="auto"/>
          <w:sz w:val="24"/>
          <w:szCs w:val="24"/>
        </w:rPr>
        <w:t>em regime de horas</w:t>
      </w:r>
      <w:r>
        <w:rPr>
          <w:rFonts w:hint="default" w:ascii="Times New Roman" w:hAnsi="Times New Roman" w:cs="Times New Roman"/>
          <w:b w:val="0"/>
          <w:bCs w:val="0"/>
          <w:color w:val="auto"/>
          <w:sz w:val="24"/>
          <w:szCs w:val="24"/>
          <w:lang w:val="pt-BR"/>
        </w:rPr>
        <w:t xml:space="preserve"> de Pessoa Jurídica - MEI, ME, EPP OU DEMAIS PORTES, para atender as demandas da Escola Municipal de Artes Viviane Malheiros Dal’Berto, S</w:t>
      </w:r>
      <w:r>
        <w:rPr>
          <w:rFonts w:hint="default" w:ascii="Times New Roman" w:hAnsi="Times New Roman" w:cs="Times New Roman"/>
          <w:b w:val="0"/>
          <w:bCs w:val="0"/>
          <w:color w:val="auto"/>
          <w:sz w:val="24"/>
          <w:szCs w:val="24"/>
        </w:rPr>
        <w:t xml:space="preserve">ecretaria </w:t>
      </w:r>
      <w:r>
        <w:rPr>
          <w:rFonts w:hint="default" w:ascii="Times New Roman" w:hAnsi="Times New Roman" w:cs="Times New Roman"/>
          <w:b w:val="0"/>
          <w:bCs w:val="0"/>
          <w:color w:val="auto"/>
          <w:sz w:val="24"/>
          <w:szCs w:val="24"/>
          <w:lang w:val="pt-BR"/>
        </w:rPr>
        <w:t>M</w:t>
      </w:r>
      <w:r>
        <w:rPr>
          <w:rFonts w:hint="default" w:ascii="Times New Roman" w:hAnsi="Times New Roman" w:cs="Times New Roman"/>
          <w:b w:val="0"/>
          <w:bCs w:val="0"/>
          <w:color w:val="auto"/>
          <w:sz w:val="24"/>
          <w:szCs w:val="24"/>
        </w:rPr>
        <w:t xml:space="preserve">unicipal de </w:t>
      </w:r>
      <w:r>
        <w:rPr>
          <w:rFonts w:hint="default" w:ascii="Times New Roman" w:hAnsi="Times New Roman" w:cs="Times New Roman"/>
          <w:b w:val="0"/>
          <w:bCs w:val="0"/>
          <w:color w:val="auto"/>
          <w:sz w:val="24"/>
          <w:szCs w:val="24"/>
          <w:lang w:val="pt-BR"/>
        </w:rPr>
        <w:t>E</w:t>
      </w:r>
      <w:r>
        <w:rPr>
          <w:rFonts w:hint="default" w:ascii="Times New Roman" w:hAnsi="Times New Roman" w:cs="Times New Roman"/>
          <w:b w:val="0"/>
          <w:bCs w:val="0"/>
          <w:color w:val="auto"/>
          <w:sz w:val="24"/>
          <w:szCs w:val="24"/>
        </w:rPr>
        <w:t xml:space="preserve">ducação, </w:t>
      </w:r>
      <w:r>
        <w:rPr>
          <w:rFonts w:hint="default" w:ascii="Times New Roman" w:hAnsi="Times New Roman" w:cs="Times New Roman"/>
          <w:b w:val="0"/>
          <w:bCs w:val="0"/>
          <w:color w:val="auto"/>
          <w:sz w:val="24"/>
          <w:szCs w:val="24"/>
          <w:lang w:val="pt-BR"/>
        </w:rPr>
        <w:t>Secretaria municipal de A</w:t>
      </w:r>
      <w:r>
        <w:rPr>
          <w:rFonts w:hint="default" w:ascii="Times New Roman" w:hAnsi="Times New Roman" w:cs="Times New Roman"/>
          <w:b w:val="0"/>
          <w:bCs w:val="0"/>
          <w:color w:val="auto"/>
          <w:sz w:val="24"/>
          <w:szCs w:val="24"/>
        </w:rPr>
        <w:t xml:space="preserve">ssistência </w:t>
      </w:r>
      <w:r>
        <w:rPr>
          <w:rFonts w:hint="default" w:ascii="Times New Roman" w:hAnsi="Times New Roman" w:cs="Times New Roman"/>
          <w:b w:val="0"/>
          <w:bCs w:val="0"/>
          <w:color w:val="auto"/>
          <w:sz w:val="24"/>
          <w:szCs w:val="24"/>
          <w:lang w:val="pt-BR"/>
        </w:rPr>
        <w:t>S</w:t>
      </w:r>
      <w:r>
        <w:rPr>
          <w:rFonts w:hint="default" w:ascii="Times New Roman" w:hAnsi="Times New Roman" w:cs="Times New Roman"/>
          <w:b w:val="0"/>
          <w:bCs w:val="0"/>
          <w:color w:val="auto"/>
          <w:sz w:val="24"/>
          <w:szCs w:val="24"/>
        </w:rPr>
        <w:t xml:space="preserve">ocial, </w:t>
      </w:r>
      <w:r>
        <w:rPr>
          <w:rFonts w:hint="default" w:ascii="Times New Roman" w:hAnsi="Times New Roman" w:cs="Times New Roman"/>
          <w:b w:val="0"/>
          <w:bCs w:val="0"/>
          <w:color w:val="auto"/>
          <w:sz w:val="24"/>
          <w:szCs w:val="24"/>
          <w:lang w:val="pt-BR"/>
        </w:rPr>
        <w:t>T</w:t>
      </w:r>
      <w:r>
        <w:rPr>
          <w:rFonts w:hint="default" w:ascii="Times New Roman" w:hAnsi="Times New Roman" w:cs="Times New Roman"/>
          <w:b w:val="0"/>
          <w:bCs w:val="0"/>
          <w:color w:val="auto"/>
          <w:sz w:val="24"/>
          <w:szCs w:val="24"/>
        </w:rPr>
        <w:t xml:space="preserve">rabalho e </w:t>
      </w:r>
      <w:r>
        <w:rPr>
          <w:rFonts w:hint="default" w:ascii="Times New Roman" w:hAnsi="Times New Roman" w:cs="Times New Roman"/>
          <w:b w:val="0"/>
          <w:bCs w:val="0"/>
          <w:color w:val="auto"/>
          <w:sz w:val="24"/>
          <w:szCs w:val="24"/>
          <w:lang w:val="pt-BR"/>
        </w:rPr>
        <w:t>H</w:t>
      </w:r>
      <w:r>
        <w:rPr>
          <w:rFonts w:hint="default" w:ascii="Times New Roman" w:hAnsi="Times New Roman" w:cs="Times New Roman"/>
          <w:b w:val="0"/>
          <w:bCs w:val="0"/>
          <w:color w:val="auto"/>
          <w:sz w:val="24"/>
          <w:szCs w:val="24"/>
        </w:rPr>
        <w:t>abitação</w:t>
      </w:r>
      <w:r>
        <w:rPr>
          <w:rFonts w:hint="default" w:ascii="Times New Roman" w:hAnsi="Times New Roman" w:cs="Times New Roman"/>
          <w:b w:val="0"/>
          <w:bCs w:val="0"/>
          <w:color w:val="auto"/>
          <w:sz w:val="24"/>
          <w:szCs w:val="24"/>
          <w:lang w:val="pt-BR"/>
        </w:rPr>
        <w:t xml:space="preserve"> e Secretaria Municipal de Cultura, Esporte e Turismo</w:t>
      </w:r>
      <w:r>
        <w:rPr>
          <w:rFonts w:hint="default" w:ascii="Times New Roman" w:hAnsi="Times New Roman" w:cs="Times New Roman"/>
          <w:color w:val="auto"/>
          <w:sz w:val="24"/>
          <w:szCs w:val="24"/>
          <w:highlight w:val="none"/>
        </w:rPr>
        <w:t>, em suas fa</w:t>
      </w:r>
      <w:r>
        <w:rPr>
          <w:rFonts w:hint="default" w:ascii="Times New Roman" w:hAnsi="Times New Roman" w:cs="Times New Roman"/>
          <w:color w:val="auto"/>
          <w:sz w:val="24"/>
          <w:szCs w:val="24"/>
          <w:highlight w:val="none"/>
          <w:lang w:val="pt-BR"/>
        </w:rPr>
        <w:t>s</w:t>
      </w:r>
      <w:r>
        <w:rPr>
          <w:rFonts w:hint="default" w:ascii="Times New Roman" w:hAnsi="Times New Roman" w:cs="Times New Roman"/>
          <w:color w:val="auto"/>
          <w:sz w:val="24"/>
          <w:szCs w:val="24"/>
          <w:highlight w:val="none"/>
        </w:rPr>
        <w:t>es de planejamento, escolha do fornecedor e gestão do contrato/empenho</w:t>
      </w:r>
      <w:r>
        <w:rPr>
          <w:rFonts w:hint="default" w:ascii="Times New Roman" w:hAnsi="Times New Roman" w:cs="Times New Roman"/>
          <w:color w:val="auto"/>
          <w:sz w:val="24"/>
          <w:szCs w:val="24"/>
          <w:highlight w:val="none"/>
          <w:shd w:val="clear"/>
        </w:rPr>
        <w:t>. Os Riscos foram classificados</w:t>
      </w:r>
      <w:r>
        <w:rPr>
          <w:rFonts w:hint="default" w:ascii="Times New Roman" w:hAnsi="Times New Roman" w:cs="Times New Roman"/>
          <w:color w:val="auto"/>
          <w:sz w:val="24"/>
          <w:szCs w:val="24"/>
          <w:highlight w:val="none"/>
          <w:shd w:val="clear"/>
          <w:lang w:val="pt-BR"/>
        </w:rPr>
        <w:t xml:space="preserve"> em Probabilidade</w:t>
      </w:r>
      <w:r>
        <w:rPr>
          <w:rFonts w:hint="default" w:ascii="Times New Roman" w:hAnsi="Times New Roman" w:cs="Times New Roman"/>
          <w:color w:val="auto"/>
          <w:sz w:val="24"/>
          <w:szCs w:val="24"/>
          <w:highlight w:val="none"/>
          <w:shd w:val="clear"/>
        </w:rPr>
        <w:t xml:space="preserve">: </w:t>
      </w:r>
      <w:r>
        <w:rPr>
          <w:rFonts w:hint="default" w:ascii="Times New Roman" w:hAnsi="Times New Roman" w:cs="Times New Roman"/>
          <w:color w:val="auto"/>
          <w:sz w:val="24"/>
          <w:szCs w:val="24"/>
          <w:highlight w:val="none"/>
          <w:shd w:val="clear"/>
          <w:lang w:val="pt-BR"/>
        </w:rPr>
        <w:t>Alta, Média e Baixa.</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8465"/>
      </w:tblGrid>
      <w:tr w14:paraId="7D1E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84" w:type="dxa"/>
            <w:gridSpan w:val="2"/>
            <w:shd w:val="clear" w:color="auto" w:fill="D7D7D7" w:themeFill="background1" w:themeFillShade="D8"/>
          </w:tcPr>
          <w:p w14:paraId="2A50E99B">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FASE DE ANÁLISE</w:t>
            </w:r>
          </w:p>
        </w:tc>
      </w:tr>
      <w:tr w14:paraId="1EFE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tcPr>
          <w:p w14:paraId="1D58C80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X</w:t>
            </w:r>
          </w:p>
        </w:tc>
        <w:tc>
          <w:tcPr>
            <w:tcW w:w="8795" w:type="dxa"/>
          </w:tcPr>
          <w:p w14:paraId="71FD56F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Planejamento da Contratação e Seleção do Fornecedor</w:t>
            </w:r>
          </w:p>
        </w:tc>
      </w:tr>
      <w:tr w14:paraId="0B146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9" w:type="dxa"/>
          </w:tcPr>
          <w:p w14:paraId="2BCFA06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X</w:t>
            </w:r>
          </w:p>
        </w:tc>
        <w:tc>
          <w:tcPr>
            <w:tcW w:w="8795" w:type="dxa"/>
          </w:tcPr>
          <w:p w14:paraId="5748488F">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Gestão de Contrato</w:t>
            </w:r>
          </w:p>
        </w:tc>
      </w:tr>
    </w:tbl>
    <w:p w14:paraId="6E87194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376092" w:themeColor="accent1" w:themeShade="BF"/>
          <w:sz w:val="24"/>
          <w:szCs w:val="24"/>
          <w:u w:val="single"/>
          <w:lang w:val="pt-B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691"/>
        <w:gridCol w:w="745"/>
        <w:gridCol w:w="1391"/>
        <w:gridCol w:w="707"/>
        <w:gridCol w:w="1007"/>
        <w:gridCol w:w="392"/>
        <w:gridCol w:w="753"/>
        <w:gridCol w:w="1746"/>
      </w:tblGrid>
      <w:tr w14:paraId="4898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598" w:type="dxa"/>
            <w:gridSpan w:val="9"/>
            <w:shd w:val="clear" w:color="auto" w:fill="D7D7D7" w:themeFill="background1" w:themeFillShade="D8"/>
          </w:tcPr>
          <w:p w14:paraId="4FB6FC8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RISCO 01</w:t>
            </w:r>
          </w:p>
        </w:tc>
      </w:tr>
      <w:tr w14:paraId="2288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8" w:type="dxa"/>
            <w:gridSpan w:val="9"/>
          </w:tcPr>
          <w:p w14:paraId="0FF99FE0">
            <w:pPr>
              <w:keepNext w:val="0"/>
              <w:keepLines w:val="0"/>
              <w:pageBreakBefore w:val="0"/>
              <w:widowControl/>
              <w:numPr>
                <w:ilvl w:val="0"/>
                <w:numId w:val="13"/>
              </w:numPr>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Morosidade na fase de planjamento</w:t>
            </w:r>
          </w:p>
        </w:tc>
      </w:tr>
      <w:tr w14:paraId="0E3E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1" w:type="dxa"/>
            <w:gridSpan w:val="2"/>
          </w:tcPr>
          <w:p w14:paraId="42F9DF7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Probabilidade:</w:t>
            </w:r>
          </w:p>
        </w:tc>
        <w:tc>
          <w:tcPr>
            <w:tcW w:w="791" w:type="dxa"/>
          </w:tcPr>
          <w:p w14:paraId="3EE081C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w:t>
            </w:r>
          </w:p>
        </w:tc>
        <w:tc>
          <w:tcPr>
            <w:tcW w:w="1445" w:type="dxa"/>
          </w:tcPr>
          <w:p w14:paraId="5430996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50" w:type="dxa"/>
          </w:tcPr>
          <w:p w14:paraId="5BFE648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w:t>
            </w:r>
          </w:p>
        </w:tc>
        <w:tc>
          <w:tcPr>
            <w:tcW w:w="1446" w:type="dxa"/>
            <w:gridSpan w:val="2"/>
          </w:tcPr>
          <w:p w14:paraId="25869F6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77" w:type="dxa"/>
          </w:tcPr>
          <w:p w14:paraId="5EDED39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X</w:t>
            </w:r>
          </w:p>
        </w:tc>
        <w:tc>
          <w:tcPr>
            <w:tcW w:w="1828" w:type="dxa"/>
          </w:tcPr>
          <w:p w14:paraId="3503FB6B">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4231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1" w:type="dxa"/>
            <w:gridSpan w:val="2"/>
          </w:tcPr>
          <w:p w14:paraId="4323400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Impacto:</w:t>
            </w:r>
          </w:p>
        </w:tc>
        <w:tc>
          <w:tcPr>
            <w:tcW w:w="791" w:type="dxa"/>
          </w:tcPr>
          <w:p w14:paraId="19A5F03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45" w:type="dxa"/>
          </w:tcPr>
          <w:p w14:paraId="066EFE6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50" w:type="dxa"/>
          </w:tcPr>
          <w:p w14:paraId="32828CA1">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46" w:type="dxa"/>
            <w:gridSpan w:val="2"/>
          </w:tcPr>
          <w:p w14:paraId="69F35B34">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77" w:type="dxa"/>
          </w:tcPr>
          <w:p w14:paraId="6CF77E6F">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X</w:t>
            </w:r>
          </w:p>
        </w:tc>
        <w:tc>
          <w:tcPr>
            <w:tcW w:w="1828" w:type="dxa"/>
          </w:tcPr>
          <w:p w14:paraId="270E804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6A0BB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tcPr>
          <w:p w14:paraId="7825B42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8794" w:type="dxa"/>
            <w:gridSpan w:val="8"/>
          </w:tcPr>
          <w:p w14:paraId="52E1117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Dano</w:t>
            </w:r>
          </w:p>
        </w:tc>
      </w:tr>
      <w:tr w14:paraId="25626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6EDD69F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8794" w:type="dxa"/>
            <w:gridSpan w:val="8"/>
          </w:tcPr>
          <w:p w14:paraId="4A9B987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Realizar estudo falho devido a inexperiência, falta de domínio na elaboração de artefatos da fase  preparatória de contratação, a exemplo do Estudo Técnico Preliminar, Pesquisa de Preços, Termo de Referência, todos baseados na Lei 14.133/202,  Lei14.704/2023 e a  Lei 12.319/2010.</w:t>
            </w:r>
          </w:p>
        </w:tc>
      </w:tr>
      <w:tr w14:paraId="412F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072D80E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80" w:type="dxa"/>
            <w:gridSpan w:val="5"/>
            <w:shd w:val="clear" w:color="auto" w:fill="D7D7D7" w:themeFill="background1" w:themeFillShade="D8"/>
          </w:tcPr>
          <w:p w14:paraId="07E09884">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Ação Preventiva</w:t>
            </w:r>
          </w:p>
        </w:tc>
        <w:tc>
          <w:tcPr>
            <w:tcW w:w="3014" w:type="dxa"/>
            <w:gridSpan w:val="3"/>
            <w:shd w:val="clear" w:color="auto" w:fill="D7D7D7" w:themeFill="background1" w:themeFillShade="D8"/>
          </w:tcPr>
          <w:p w14:paraId="0FAAD5D1">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6CC8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67DE4D4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80" w:type="dxa"/>
            <w:gridSpan w:val="5"/>
          </w:tcPr>
          <w:p w14:paraId="3B96A67C">
            <w:pPr>
              <w:keepNext w:val="0"/>
              <w:keepLines w:val="0"/>
              <w:pageBreakBefore w:val="0"/>
              <w:widowControl/>
              <w:suppressLineNumbers w:val="0"/>
              <w:tabs>
                <w:tab w:val="left" w:pos="4800"/>
              </w:tabs>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Escolher equipe com conhecimento suficientes para os estudos em tempo hábil para que não haja prejuízos durante a fase de planejamento.</w:t>
            </w:r>
          </w:p>
        </w:tc>
        <w:tc>
          <w:tcPr>
            <w:tcW w:w="3014" w:type="dxa"/>
            <w:gridSpan w:val="3"/>
            <w:vAlign w:val="center"/>
          </w:tcPr>
          <w:p w14:paraId="57CDF54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w:t>
            </w:r>
          </w:p>
        </w:tc>
      </w:tr>
      <w:tr w14:paraId="56D6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2F67AF9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80" w:type="dxa"/>
            <w:gridSpan w:val="5"/>
            <w:shd w:val="clear" w:color="auto" w:fill="D7D7D7" w:themeFill="background1" w:themeFillShade="D8"/>
          </w:tcPr>
          <w:p w14:paraId="105FD8C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Ação de Contingência</w:t>
            </w:r>
          </w:p>
        </w:tc>
        <w:tc>
          <w:tcPr>
            <w:tcW w:w="3014" w:type="dxa"/>
            <w:gridSpan w:val="3"/>
            <w:shd w:val="clear" w:color="auto" w:fill="D7D7D7" w:themeFill="background1" w:themeFillShade="D8"/>
          </w:tcPr>
          <w:p w14:paraId="1FCABEA1">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5F554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6C0C663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80" w:type="dxa"/>
            <w:gridSpan w:val="5"/>
          </w:tcPr>
          <w:p w14:paraId="7134B87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Substituir membros da equipe de planejamento que não estejam apresentando bom rendimento</w:t>
            </w:r>
          </w:p>
        </w:tc>
        <w:tc>
          <w:tcPr>
            <w:tcW w:w="3014" w:type="dxa"/>
            <w:gridSpan w:val="3"/>
          </w:tcPr>
          <w:p w14:paraId="29A71F6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w:t>
            </w:r>
          </w:p>
        </w:tc>
      </w:tr>
      <w:tr w14:paraId="7E0C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46C4A78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2.</w:t>
            </w:r>
          </w:p>
        </w:tc>
        <w:tc>
          <w:tcPr>
            <w:tcW w:w="5780" w:type="dxa"/>
            <w:gridSpan w:val="5"/>
          </w:tcPr>
          <w:p w14:paraId="7F3E766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Capacitar os servidores escolhidos para o planejamento</w:t>
            </w:r>
          </w:p>
        </w:tc>
        <w:tc>
          <w:tcPr>
            <w:tcW w:w="3014" w:type="dxa"/>
            <w:gridSpan w:val="3"/>
          </w:tcPr>
          <w:p w14:paraId="1916E6B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w:t>
            </w:r>
          </w:p>
        </w:tc>
      </w:tr>
      <w:tr w14:paraId="2B439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5B7801E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3.</w:t>
            </w:r>
          </w:p>
        </w:tc>
        <w:tc>
          <w:tcPr>
            <w:tcW w:w="5780" w:type="dxa"/>
            <w:gridSpan w:val="5"/>
          </w:tcPr>
          <w:p w14:paraId="34D8F5EF">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Designar  membros com mais experiência em contratações</w:t>
            </w:r>
          </w:p>
        </w:tc>
        <w:tc>
          <w:tcPr>
            <w:tcW w:w="3014" w:type="dxa"/>
            <w:gridSpan w:val="3"/>
          </w:tcPr>
          <w:p w14:paraId="5611B28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w:t>
            </w:r>
          </w:p>
        </w:tc>
      </w:tr>
    </w:tbl>
    <w:p w14:paraId="63EBA13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376092" w:themeColor="accent1" w:themeShade="BF"/>
          <w:sz w:val="24"/>
          <w:szCs w:val="24"/>
          <w:u w:val="single"/>
          <w:lang w:val="pt-B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679"/>
        <w:gridCol w:w="737"/>
        <w:gridCol w:w="1394"/>
        <w:gridCol w:w="691"/>
        <w:gridCol w:w="1014"/>
        <w:gridCol w:w="396"/>
        <w:gridCol w:w="775"/>
        <w:gridCol w:w="1746"/>
      </w:tblGrid>
      <w:tr w14:paraId="26D87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598" w:type="dxa"/>
            <w:gridSpan w:val="9"/>
            <w:shd w:val="clear" w:color="auto" w:fill="D7D7D7" w:themeFill="background1" w:themeFillShade="D8"/>
          </w:tcPr>
          <w:p w14:paraId="06992155">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RISCO 02</w:t>
            </w:r>
          </w:p>
        </w:tc>
      </w:tr>
      <w:tr w14:paraId="7ADB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8" w:type="dxa"/>
            <w:gridSpan w:val="9"/>
          </w:tcPr>
          <w:p w14:paraId="16DD50EA">
            <w:pPr>
              <w:keepNext w:val="0"/>
              <w:keepLines w:val="0"/>
              <w:pageBreakBefore w:val="0"/>
              <w:widowControl/>
              <w:numPr>
                <w:ilvl w:val="0"/>
                <w:numId w:val="13"/>
              </w:numPr>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Planejar com Falhas</w:t>
            </w:r>
          </w:p>
        </w:tc>
      </w:tr>
      <w:tr w14:paraId="489E2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1" w:type="dxa"/>
            <w:gridSpan w:val="2"/>
          </w:tcPr>
          <w:p w14:paraId="236F1CF5">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Probabilidade:</w:t>
            </w:r>
          </w:p>
        </w:tc>
        <w:tc>
          <w:tcPr>
            <w:tcW w:w="791" w:type="dxa"/>
          </w:tcPr>
          <w:p w14:paraId="706392EE">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w:t>
            </w:r>
          </w:p>
        </w:tc>
        <w:tc>
          <w:tcPr>
            <w:tcW w:w="1459" w:type="dxa"/>
          </w:tcPr>
          <w:p w14:paraId="0DAD907A">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23" w:type="dxa"/>
          </w:tcPr>
          <w:p w14:paraId="7D14F0AF">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459" w:type="dxa"/>
            <w:gridSpan w:val="2"/>
          </w:tcPr>
          <w:p w14:paraId="46086EA1">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91" w:type="dxa"/>
          </w:tcPr>
          <w:p w14:paraId="689FFE17">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814" w:type="dxa"/>
          </w:tcPr>
          <w:p w14:paraId="7BAA3711">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4910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1" w:type="dxa"/>
            <w:gridSpan w:val="2"/>
          </w:tcPr>
          <w:p w14:paraId="40682262">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Impacto:</w:t>
            </w:r>
          </w:p>
        </w:tc>
        <w:tc>
          <w:tcPr>
            <w:tcW w:w="791" w:type="dxa"/>
          </w:tcPr>
          <w:p w14:paraId="71229515">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59" w:type="dxa"/>
          </w:tcPr>
          <w:p w14:paraId="071CE5E9">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23" w:type="dxa"/>
          </w:tcPr>
          <w:p w14:paraId="12D3C0A8">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59" w:type="dxa"/>
            <w:gridSpan w:val="2"/>
          </w:tcPr>
          <w:p w14:paraId="6723928A">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91" w:type="dxa"/>
          </w:tcPr>
          <w:p w14:paraId="3AFB75E9">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814" w:type="dxa"/>
          </w:tcPr>
          <w:p w14:paraId="22CD3D4E">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1E2B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tcPr>
          <w:p w14:paraId="1C91A51C">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8794" w:type="dxa"/>
            <w:gridSpan w:val="8"/>
          </w:tcPr>
          <w:p w14:paraId="659301AE">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Dano</w:t>
            </w:r>
          </w:p>
        </w:tc>
      </w:tr>
      <w:tr w14:paraId="295A1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6C9BD7A4">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8794" w:type="dxa"/>
            <w:gridSpan w:val="8"/>
          </w:tcPr>
          <w:p w14:paraId="588D51FB">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Elaborar Termo de Referência/Edital contendo alguma informação incorreta ou ausente que resulte na impugnação.</w:t>
            </w:r>
          </w:p>
        </w:tc>
      </w:tr>
      <w:tr w14:paraId="442DC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43A52938">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80" w:type="dxa"/>
            <w:gridSpan w:val="5"/>
            <w:shd w:val="clear" w:color="auto" w:fill="D7D7D7" w:themeFill="background1" w:themeFillShade="D8"/>
          </w:tcPr>
          <w:p w14:paraId="72E0DD7F">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Ação Preventiva</w:t>
            </w:r>
          </w:p>
        </w:tc>
        <w:tc>
          <w:tcPr>
            <w:tcW w:w="3014" w:type="dxa"/>
            <w:gridSpan w:val="3"/>
            <w:shd w:val="clear" w:color="auto" w:fill="D7D7D7" w:themeFill="background1" w:themeFillShade="D8"/>
          </w:tcPr>
          <w:p w14:paraId="6975D45C">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1BA2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2B2A7498">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80" w:type="dxa"/>
            <w:gridSpan w:val="5"/>
          </w:tcPr>
          <w:p w14:paraId="1BF6EE1E">
            <w:pPr>
              <w:keepNext w:val="0"/>
              <w:keepLines w:val="0"/>
              <w:pageBreakBefore w:val="0"/>
              <w:widowControl/>
              <w:suppressLineNumbers w:val="0"/>
              <w:tabs>
                <w:tab w:val="left" w:pos="4800"/>
              </w:tabs>
              <w:kinsoku/>
              <w:wordWrap/>
              <w:overflowPunct/>
              <w:topLinePunct w:val="0"/>
              <w:autoSpaceDE/>
              <w:autoSpaceDN/>
              <w:bidi w:val="0"/>
              <w:adjustRightInd/>
              <w:snapToGrid w:val="0"/>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Elaborar Termo de Referência com cautela e atenção, revisando-o antes de submeter a Comissão de Licitação.</w:t>
            </w:r>
          </w:p>
        </w:tc>
        <w:tc>
          <w:tcPr>
            <w:tcW w:w="3014" w:type="dxa"/>
            <w:gridSpan w:val="3"/>
          </w:tcPr>
          <w:p w14:paraId="55F5D08A">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w:t>
            </w:r>
          </w:p>
        </w:tc>
      </w:tr>
      <w:tr w14:paraId="1BB43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160FFD15">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80" w:type="dxa"/>
            <w:gridSpan w:val="5"/>
            <w:shd w:val="clear" w:color="auto" w:fill="D7D7D7" w:themeFill="background1" w:themeFillShade="D8"/>
          </w:tcPr>
          <w:p w14:paraId="66B70B58">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Ação de Contingência</w:t>
            </w:r>
          </w:p>
        </w:tc>
        <w:tc>
          <w:tcPr>
            <w:tcW w:w="3014" w:type="dxa"/>
            <w:gridSpan w:val="3"/>
            <w:shd w:val="clear" w:color="auto" w:fill="D7D7D7" w:themeFill="background1" w:themeFillShade="D8"/>
          </w:tcPr>
          <w:p w14:paraId="3753EB1C">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65A41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1F0A2027">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80" w:type="dxa"/>
            <w:gridSpan w:val="5"/>
          </w:tcPr>
          <w:p w14:paraId="77BB5D78">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Tentar retificar as informações incorretas através de Edital</w:t>
            </w:r>
          </w:p>
        </w:tc>
        <w:tc>
          <w:tcPr>
            <w:tcW w:w="3014" w:type="dxa"/>
            <w:gridSpan w:val="3"/>
          </w:tcPr>
          <w:p w14:paraId="70922E9E">
            <w:pPr>
              <w:keepNext w:val="0"/>
              <w:keepLines w:val="0"/>
              <w:pageBreakBefore w:val="0"/>
              <w:widowControl/>
              <w:suppressLineNumbers w:val="0"/>
              <w:kinsoku/>
              <w:wordWrap/>
              <w:overflowPunct/>
              <w:topLinePunct w:val="0"/>
              <w:autoSpaceDE/>
              <w:autoSpaceDN/>
              <w:bidi w:val="0"/>
              <w:adjustRightInd/>
              <w:snapToGrid w:val="0"/>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Requisitante/Setor de Licitações</w:t>
            </w:r>
          </w:p>
        </w:tc>
      </w:tr>
    </w:tbl>
    <w:p w14:paraId="673AB69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376092" w:themeColor="accent1" w:themeShade="BF"/>
          <w:sz w:val="24"/>
          <w:szCs w:val="24"/>
          <w:u w:val="single"/>
          <w:lang w:val="pt-B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664"/>
        <w:gridCol w:w="747"/>
        <w:gridCol w:w="1392"/>
        <w:gridCol w:w="702"/>
        <w:gridCol w:w="1001"/>
        <w:gridCol w:w="409"/>
        <w:gridCol w:w="761"/>
        <w:gridCol w:w="1756"/>
      </w:tblGrid>
      <w:tr w14:paraId="0A69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611" w:type="dxa"/>
            <w:gridSpan w:val="9"/>
            <w:shd w:val="clear" w:color="auto" w:fill="D7D7D7" w:themeFill="background1" w:themeFillShade="D8"/>
          </w:tcPr>
          <w:p w14:paraId="76CBFB0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RISCO 03</w:t>
            </w:r>
          </w:p>
        </w:tc>
      </w:tr>
      <w:tr w14:paraId="6CC1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1" w:type="dxa"/>
            <w:gridSpan w:val="9"/>
          </w:tcPr>
          <w:p w14:paraId="1F286BF0">
            <w:pPr>
              <w:keepNext w:val="0"/>
              <w:keepLines w:val="0"/>
              <w:pageBreakBefore w:val="0"/>
              <w:widowControl/>
              <w:numPr>
                <w:ilvl w:val="0"/>
                <w:numId w:val="13"/>
              </w:numPr>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Atraso na conclusão da licitação em razão de impugnações ou interposições de recursos </w:t>
            </w:r>
          </w:p>
        </w:tc>
      </w:tr>
      <w:tr w14:paraId="300B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8" w:type="dxa"/>
            <w:gridSpan w:val="2"/>
          </w:tcPr>
          <w:p w14:paraId="5C96793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Probabilidade:</w:t>
            </w:r>
          </w:p>
        </w:tc>
        <w:tc>
          <w:tcPr>
            <w:tcW w:w="804" w:type="dxa"/>
          </w:tcPr>
          <w:p w14:paraId="13B4C4B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w:t>
            </w:r>
          </w:p>
        </w:tc>
        <w:tc>
          <w:tcPr>
            <w:tcW w:w="1459" w:type="dxa"/>
          </w:tcPr>
          <w:p w14:paraId="18EC626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36" w:type="dxa"/>
          </w:tcPr>
          <w:p w14:paraId="3F86BCF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460" w:type="dxa"/>
            <w:gridSpan w:val="2"/>
          </w:tcPr>
          <w:p w14:paraId="2F0B28A4">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77" w:type="dxa"/>
          </w:tcPr>
          <w:p w14:paraId="5A22F32B">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827" w:type="dxa"/>
          </w:tcPr>
          <w:p w14:paraId="09D79F6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23BE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8" w:type="dxa"/>
            <w:gridSpan w:val="2"/>
          </w:tcPr>
          <w:p w14:paraId="50D7389B">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Impacto:</w:t>
            </w:r>
          </w:p>
        </w:tc>
        <w:tc>
          <w:tcPr>
            <w:tcW w:w="804" w:type="dxa"/>
          </w:tcPr>
          <w:p w14:paraId="6BA37AFB">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59" w:type="dxa"/>
          </w:tcPr>
          <w:p w14:paraId="79B1E5D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36" w:type="dxa"/>
          </w:tcPr>
          <w:p w14:paraId="38CC6B1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60" w:type="dxa"/>
            <w:gridSpan w:val="2"/>
          </w:tcPr>
          <w:p w14:paraId="15341091">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77" w:type="dxa"/>
          </w:tcPr>
          <w:p w14:paraId="096C56A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827" w:type="dxa"/>
          </w:tcPr>
          <w:p w14:paraId="1C45258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3457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tcPr>
          <w:p w14:paraId="5A785CA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8807" w:type="dxa"/>
            <w:gridSpan w:val="8"/>
          </w:tcPr>
          <w:p w14:paraId="5687D73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Dano</w:t>
            </w:r>
          </w:p>
        </w:tc>
      </w:tr>
      <w:tr w14:paraId="22C74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1FA93C9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8807" w:type="dxa"/>
            <w:gridSpan w:val="8"/>
          </w:tcPr>
          <w:p w14:paraId="3A85317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Não finalizar os trâmites licitatórios no prazo necessário, prejudicando o atendimento da demanda.</w:t>
            </w:r>
          </w:p>
        </w:tc>
      </w:tr>
      <w:tr w14:paraId="00931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528F052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80" w:type="dxa"/>
            <w:gridSpan w:val="5"/>
            <w:shd w:val="clear" w:color="auto" w:fill="D7D7D7" w:themeFill="background1" w:themeFillShade="D8"/>
          </w:tcPr>
          <w:p w14:paraId="53C67ED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Ação Preventiva</w:t>
            </w:r>
          </w:p>
        </w:tc>
        <w:tc>
          <w:tcPr>
            <w:tcW w:w="3027" w:type="dxa"/>
            <w:gridSpan w:val="3"/>
            <w:shd w:val="clear" w:color="auto" w:fill="D7D7D7" w:themeFill="background1" w:themeFillShade="D8"/>
          </w:tcPr>
          <w:p w14:paraId="00FCE2B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03CD4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26F15424">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80" w:type="dxa"/>
            <w:gridSpan w:val="5"/>
          </w:tcPr>
          <w:p w14:paraId="1335AC07">
            <w:pPr>
              <w:keepNext w:val="0"/>
              <w:keepLines w:val="0"/>
              <w:pageBreakBefore w:val="0"/>
              <w:widowControl/>
              <w:suppressLineNumbers w:val="0"/>
              <w:tabs>
                <w:tab w:val="left" w:pos="4800"/>
              </w:tabs>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Estabelecer as exigências habilitatórias imprescindíveis a execução do objeto, sem, contudo, estabelecer exigências ilegais.</w:t>
            </w:r>
          </w:p>
        </w:tc>
        <w:tc>
          <w:tcPr>
            <w:tcW w:w="3027" w:type="dxa"/>
            <w:gridSpan w:val="3"/>
          </w:tcPr>
          <w:p w14:paraId="0D15438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Requisitante/Setor de Licitação</w:t>
            </w:r>
          </w:p>
        </w:tc>
      </w:tr>
      <w:tr w14:paraId="0EA7C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742FEFCF">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80" w:type="dxa"/>
            <w:gridSpan w:val="5"/>
            <w:shd w:val="clear" w:color="auto" w:fill="D7D7D7" w:themeFill="background1" w:themeFillShade="D8"/>
          </w:tcPr>
          <w:p w14:paraId="6E0FCC1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Ação de Contingência</w:t>
            </w:r>
          </w:p>
        </w:tc>
        <w:tc>
          <w:tcPr>
            <w:tcW w:w="3027" w:type="dxa"/>
            <w:gridSpan w:val="3"/>
            <w:shd w:val="clear" w:color="auto" w:fill="D7D7D7" w:themeFill="background1" w:themeFillShade="D8"/>
          </w:tcPr>
          <w:p w14:paraId="6F14DE7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2C66E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5554E30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80" w:type="dxa"/>
            <w:gridSpan w:val="5"/>
          </w:tcPr>
          <w:p w14:paraId="3496C9A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Julgar a documentação anexada ao sistema pelos licitantes em estrita observância aos princípios básicos norteadores dos procedimentos licitatórios  públicos. </w:t>
            </w:r>
          </w:p>
        </w:tc>
        <w:tc>
          <w:tcPr>
            <w:tcW w:w="3027" w:type="dxa"/>
            <w:gridSpan w:val="3"/>
          </w:tcPr>
          <w:p w14:paraId="17C2EF6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Pregoeiro e Equipe de Apoio</w:t>
            </w:r>
          </w:p>
        </w:tc>
      </w:tr>
    </w:tbl>
    <w:p w14:paraId="48BF702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376092" w:themeColor="accent1" w:themeShade="BF"/>
          <w:sz w:val="24"/>
          <w:szCs w:val="24"/>
          <w:u w:val="single"/>
          <w:lang w:val="pt-B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662"/>
        <w:gridCol w:w="761"/>
        <w:gridCol w:w="1390"/>
        <w:gridCol w:w="684"/>
        <w:gridCol w:w="1012"/>
        <w:gridCol w:w="396"/>
        <w:gridCol w:w="761"/>
        <w:gridCol w:w="1766"/>
      </w:tblGrid>
      <w:tr w14:paraId="7CF8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625" w:type="dxa"/>
            <w:gridSpan w:val="9"/>
            <w:shd w:val="clear" w:color="auto" w:fill="D7D7D7" w:themeFill="background1" w:themeFillShade="D8"/>
          </w:tcPr>
          <w:p w14:paraId="05C8A1E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RISCO 04</w:t>
            </w:r>
          </w:p>
        </w:tc>
      </w:tr>
      <w:tr w14:paraId="2392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5" w:type="dxa"/>
            <w:gridSpan w:val="9"/>
          </w:tcPr>
          <w:p w14:paraId="526C6601">
            <w:pPr>
              <w:keepNext w:val="0"/>
              <w:keepLines w:val="0"/>
              <w:pageBreakBefore w:val="0"/>
              <w:widowControl/>
              <w:numPr>
                <w:ilvl w:val="0"/>
                <w:numId w:val="13"/>
              </w:numPr>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Selecionar fornecedor inadequado para a execução do objeto</w:t>
            </w:r>
          </w:p>
        </w:tc>
      </w:tr>
      <w:tr w14:paraId="1DD4B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8" w:type="dxa"/>
            <w:gridSpan w:val="2"/>
          </w:tcPr>
          <w:p w14:paraId="38DB08A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Probabilidade:</w:t>
            </w:r>
          </w:p>
        </w:tc>
        <w:tc>
          <w:tcPr>
            <w:tcW w:w="804" w:type="dxa"/>
          </w:tcPr>
          <w:p w14:paraId="45E81C4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459" w:type="dxa"/>
          </w:tcPr>
          <w:p w14:paraId="7491A44F">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36" w:type="dxa"/>
          </w:tcPr>
          <w:p w14:paraId="125966B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60" w:type="dxa"/>
            <w:gridSpan w:val="2"/>
          </w:tcPr>
          <w:p w14:paraId="0AC5F8E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77" w:type="dxa"/>
          </w:tcPr>
          <w:p w14:paraId="67EABD3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841" w:type="dxa"/>
          </w:tcPr>
          <w:p w14:paraId="336AA8A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1E3D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8" w:type="dxa"/>
            <w:gridSpan w:val="2"/>
          </w:tcPr>
          <w:p w14:paraId="04E9C57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Impacto:</w:t>
            </w:r>
          </w:p>
        </w:tc>
        <w:tc>
          <w:tcPr>
            <w:tcW w:w="804" w:type="dxa"/>
          </w:tcPr>
          <w:p w14:paraId="1749631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59" w:type="dxa"/>
          </w:tcPr>
          <w:p w14:paraId="756A27D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36" w:type="dxa"/>
          </w:tcPr>
          <w:p w14:paraId="04864FF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460" w:type="dxa"/>
            <w:gridSpan w:val="2"/>
          </w:tcPr>
          <w:p w14:paraId="2FB5DAA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77" w:type="dxa"/>
          </w:tcPr>
          <w:p w14:paraId="6E91BCB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841" w:type="dxa"/>
          </w:tcPr>
          <w:p w14:paraId="68018AF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4875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tcPr>
          <w:p w14:paraId="36534FD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8821" w:type="dxa"/>
            <w:gridSpan w:val="8"/>
          </w:tcPr>
          <w:p w14:paraId="352ADD3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Dano</w:t>
            </w:r>
          </w:p>
        </w:tc>
      </w:tr>
      <w:tr w14:paraId="684D0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637BDD74">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8821" w:type="dxa"/>
            <w:gridSpan w:val="8"/>
          </w:tcPr>
          <w:p w14:paraId="21EBA60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Contratar empresa que não atenda plenamente todos os requisitos de habilitação, conforme estabelecido no edital e seus anexos.</w:t>
            </w:r>
          </w:p>
        </w:tc>
      </w:tr>
      <w:tr w14:paraId="0FD4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6E7EAEB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93" w:type="dxa"/>
            <w:gridSpan w:val="5"/>
            <w:shd w:val="clear" w:color="auto" w:fill="D7D7D7" w:themeFill="background1" w:themeFillShade="D8"/>
          </w:tcPr>
          <w:p w14:paraId="0D0215E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Ação Preventiva</w:t>
            </w:r>
          </w:p>
        </w:tc>
        <w:tc>
          <w:tcPr>
            <w:tcW w:w="3028" w:type="dxa"/>
            <w:gridSpan w:val="3"/>
            <w:shd w:val="clear" w:color="auto" w:fill="D7D7D7" w:themeFill="background1" w:themeFillShade="D8"/>
          </w:tcPr>
          <w:p w14:paraId="240FDE6B">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7925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674B62C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93" w:type="dxa"/>
            <w:gridSpan w:val="5"/>
          </w:tcPr>
          <w:p w14:paraId="5218BE49">
            <w:pPr>
              <w:keepNext w:val="0"/>
              <w:keepLines w:val="0"/>
              <w:pageBreakBefore w:val="0"/>
              <w:widowControl/>
              <w:suppressLineNumbers w:val="0"/>
              <w:tabs>
                <w:tab w:val="left" w:pos="4800"/>
              </w:tabs>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Estabelecer as exigências habilitatórias imprescindíveis a execução do objeto, sem, contudo, estabelecer exigências ilegais.</w:t>
            </w:r>
          </w:p>
        </w:tc>
        <w:tc>
          <w:tcPr>
            <w:tcW w:w="3028" w:type="dxa"/>
            <w:gridSpan w:val="3"/>
          </w:tcPr>
          <w:p w14:paraId="1A48E27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Setor Requisitante/Setor de Licitação</w:t>
            </w:r>
          </w:p>
        </w:tc>
      </w:tr>
      <w:tr w14:paraId="0542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3A082AA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793" w:type="dxa"/>
            <w:gridSpan w:val="5"/>
            <w:shd w:val="clear" w:color="auto" w:fill="D7D7D7" w:themeFill="background1" w:themeFillShade="D8"/>
          </w:tcPr>
          <w:p w14:paraId="6658FE8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Ação de Contingência</w:t>
            </w:r>
          </w:p>
        </w:tc>
        <w:tc>
          <w:tcPr>
            <w:tcW w:w="3028" w:type="dxa"/>
            <w:gridSpan w:val="3"/>
            <w:shd w:val="clear" w:color="auto" w:fill="D7D7D7" w:themeFill="background1" w:themeFillShade="D8"/>
          </w:tcPr>
          <w:p w14:paraId="7F29E4F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587F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52F016E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793" w:type="dxa"/>
            <w:gridSpan w:val="5"/>
          </w:tcPr>
          <w:p w14:paraId="5FAAD79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Certificar-se de que a documentação anexada ao sistema pelos licitantes atende plenamente os requisitos do edital e seus anexos.</w:t>
            </w:r>
          </w:p>
        </w:tc>
        <w:tc>
          <w:tcPr>
            <w:tcW w:w="3028" w:type="dxa"/>
            <w:gridSpan w:val="3"/>
          </w:tcPr>
          <w:p w14:paraId="381D562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Pregoeiro e Equipe de Apoio</w:t>
            </w:r>
          </w:p>
        </w:tc>
      </w:tr>
      <w:tr w14:paraId="28EC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1D22BC5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2.</w:t>
            </w:r>
          </w:p>
        </w:tc>
        <w:tc>
          <w:tcPr>
            <w:tcW w:w="5793" w:type="dxa"/>
            <w:gridSpan w:val="5"/>
          </w:tcPr>
          <w:p w14:paraId="58A08C21">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Desclassificar os licitantes que não atendam plenamente os requisitos do edital e seus anexos, assegurando o direito de interposição de recurso</w:t>
            </w:r>
          </w:p>
        </w:tc>
        <w:tc>
          <w:tcPr>
            <w:tcW w:w="3028" w:type="dxa"/>
            <w:gridSpan w:val="3"/>
          </w:tcPr>
          <w:p w14:paraId="222CBA1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Pregoeiro e Equipe de Apoio</w:t>
            </w:r>
          </w:p>
        </w:tc>
      </w:tr>
    </w:tbl>
    <w:p w14:paraId="3923FEA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376092" w:themeColor="accent1" w:themeShade="BF"/>
          <w:sz w:val="24"/>
          <w:szCs w:val="24"/>
          <w:u w:val="single"/>
          <w:lang w:val="pt-B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1682"/>
        <w:gridCol w:w="754"/>
        <w:gridCol w:w="1396"/>
        <w:gridCol w:w="702"/>
        <w:gridCol w:w="1003"/>
        <w:gridCol w:w="392"/>
        <w:gridCol w:w="752"/>
        <w:gridCol w:w="1751"/>
      </w:tblGrid>
      <w:tr w14:paraId="141CE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9236" w:type="dxa"/>
            <w:gridSpan w:val="9"/>
            <w:shd w:val="clear" w:color="auto" w:fill="D7D7D7" w:themeFill="background1" w:themeFillShade="D8"/>
          </w:tcPr>
          <w:p w14:paraId="4CA2943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RISCO 05</w:t>
            </w:r>
          </w:p>
        </w:tc>
      </w:tr>
      <w:tr w14:paraId="3B76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6" w:type="dxa"/>
            <w:gridSpan w:val="9"/>
          </w:tcPr>
          <w:p w14:paraId="3382C971">
            <w:pPr>
              <w:keepNext w:val="0"/>
              <w:keepLines w:val="0"/>
              <w:pageBreakBefore w:val="0"/>
              <w:widowControl/>
              <w:numPr>
                <w:ilvl w:val="0"/>
                <w:numId w:val="13"/>
              </w:numPr>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Falhas na fiscalização do contrato</w:t>
            </w:r>
          </w:p>
        </w:tc>
      </w:tr>
      <w:tr w14:paraId="03E38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6" w:type="dxa"/>
            <w:gridSpan w:val="2"/>
          </w:tcPr>
          <w:p w14:paraId="58552F0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Probabilidade:</w:t>
            </w:r>
          </w:p>
        </w:tc>
        <w:tc>
          <w:tcPr>
            <w:tcW w:w="754" w:type="dxa"/>
          </w:tcPr>
          <w:p w14:paraId="56FA376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396" w:type="dxa"/>
          </w:tcPr>
          <w:p w14:paraId="582D0B31">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02" w:type="dxa"/>
          </w:tcPr>
          <w:p w14:paraId="5313324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395" w:type="dxa"/>
            <w:gridSpan w:val="2"/>
          </w:tcPr>
          <w:p w14:paraId="227D126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52" w:type="dxa"/>
          </w:tcPr>
          <w:p w14:paraId="3337EB3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751" w:type="dxa"/>
          </w:tcPr>
          <w:p w14:paraId="03483345">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370F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86" w:type="dxa"/>
            <w:gridSpan w:val="2"/>
          </w:tcPr>
          <w:p w14:paraId="4A1A2CC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Impacto:</w:t>
            </w:r>
          </w:p>
        </w:tc>
        <w:tc>
          <w:tcPr>
            <w:tcW w:w="754" w:type="dxa"/>
          </w:tcPr>
          <w:p w14:paraId="6934A2A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396" w:type="dxa"/>
          </w:tcPr>
          <w:p w14:paraId="2350BF74">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Baixa</w:t>
            </w:r>
          </w:p>
        </w:tc>
        <w:tc>
          <w:tcPr>
            <w:tcW w:w="702" w:type="dxa"/>
          </w:tcPr>
          <w:p w14:paraId="6BCD965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p>
        </w:tc>
        <w:tc>
          <w:tcPr>
            <w:tcW w:w="1395" w:type="dxa"/>
            <w:gridSpan w:val="2"/>
          </w:tcPr>
          <w:p w14:paraId="490E43BA">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Média</w:t>
            </w:r>
          </w:p>
        </w:tc>
        <w:tc>
          <w:tcPr>
            <w:tcW w:w="752" w:type="dxa"/>
          </w:tcPr>
          <w:p w14:paraId="43491D99">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  X</w:t>
            </w:r>
          </w:p>
        </w:tc>
        <w:tc>
          <w:tcPr>
            <w:tcW w:w="1751" w:type="dxa"/>
          </w:tcPr>
          <w:p w14:paraId="6701470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Alta</w:t>
            </w:r>
          </w:p>
        </w:tc>
      </w:tr>
      <w:tr w14:paraId="66B9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tcPr>
          <w:p w14:paraId="726EB956">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8432" w:type="dxa"/>
            <w:gridSpan w:val="8"/>
          </w:tcPr>
          <w:p w14:paraId="1CC9045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Dano</w:t>
            </w:r>
          </w:p>
        </w:tc>
      </w:tr>
      <w:tr w14:paraId="1381F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6C1EED8D">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8432" w:type="dxa"/>
            <w:gridSpan w:val="8"/>
          </w:tcPr>
          <w:p w14:paraId="798C395F">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Não acompanhar o processo devidamente, atentando para pontos importantes, como pontualidade dos Instrutores, substituição de Instrutor ausente,  cumprimento de  pagamento.</w:t>
            </w:r>
          </w:p>
        </w:tc>
      </w:tr>
      <w:tr w14:paraId="5681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7C8CFAE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537" w:type="dxa"/>
            <w:gridSpan w:val="5"/>
            <w:shd w:val="clear" w:color="auto" w:fill="D7D7D7" w:themeFill="background1" w:themeFillShade="D8"/>
          </w:tcPr>
          <w:p w14:paraId="47836EA7">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Ação Preventiva</w:t>
            </w:r>
          </w:p>
        </w:tc>
        <w:tc>
          <w:tcPr>
            <w:tcW w:w="2895" w:type="dxa"/>
            <w:gridSpan w:val="3"/>
            <w:shd w:val="clear" w:color="auto" w:fill="D7D7D7" w:themeFill="background1" w:themeFillShade="D8"/>
          </w:tcPr>
          <w:p w14:paraId="1838CF9E">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b/>
                <w:bCs/>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511D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4482E501">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537" w:type="dxa"/>
            <w:gridSpan w:val="5"/>
          </w:tcPr>
          <w:p w14:paraId="6C98297B">
            <w:pPr>
              <w:keepNext w:val="0"/>
              <w:keepLines w:val="0"/>
              <w:pageBreakBefore w:val="0"/>
              <w:widowControl/>
              <w:suppressLineNumbers w:val="0"/>
              <w:tabs>
                <w:tab w:val="left" w:pos="4800"/>
              </w:tabs>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Indicar  e treinar adequadamente os fiscais para o contrato</w:t>
            </w:r>
          </w:p>
        </w:tc>
        <w:tc>
          <w:tcPr>
            <w:tcW w:w="2895" w:type="dxa"/>
            <w:gridSpan w:val="3"/>
            <w:vAlign w:val="center"/>
          </w:tcPr>
          <w:p w14:paraId="247C56E3">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 xml:space="preserve">Setor Requisitante </w:t>
            </w:r>
          </w:p>
        </w:tc>
      </w:tr>
      <w:tr w14:paraId="6FF59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shd w:val="clear" w:color="auto" w:fill="D7D7D7" w:themeFill="background1" w:themeFillShade="D8"/>
            <w:vAlign w:val="center"/>
          </w:tcPr>
          <w:p w14:paraId="05C16C9B">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Id</w:t>
            </w:r>
          </w:p>
        </w:tc>
        <w:tc>
          <w:tcPr>
            <w:tcW w:w="5537" w:type="dxa"/>
            <w:gridSpan w:val="5"/>
            <w:shd w:val="clear" w:color="auto" w:fill="D7D7D7" w:themeFill="background1" w:themeFillShade="D8"/>
          </w:tcPr>
          <w:p w14:paraId="6870290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Ação de Contingência</w:t>
            </w:r>
          </w:p>
        </w:tc>
        <w:tc>
          <w:tcPr>
            <w:tcW w:w="2895" w:type="dxa"/>
            <w:gridSpan w:val="3"/>
            <w:shd w:val="clear" w:color="auto" w:fill="D7D7D7" w:themeFill="background1" w:themeFillShade="D8"/>
          </w:tcPr>
          <w:p w14:paraId="31E316F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Responsável</w:t>
            </w:r>
          </w:p>
        </w:tc>
      </w:tr>
      <w:tr w14:paraId="3758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vAlign w:val="center"/>
          </w:tcPr>
          <w:p w14:paraId="3CB2F280">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center"/>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b/>
                <w:bCs/>
                <w:color w:val="auto"/>
                <w:kern w:val="2"/>
                <w:sz w:val="24"/>
                <w:szCs w:val="24"/>
                <w:lang w:val="pt-BR"/>
              </w:rPr>
              <w:t>1.</w:t>
            </w:r>
          </w:p>
        </w:tc>
        <w:tc>
          <w:tcPr>
            <w:tcW w:w="5537" w:type="dxa"/>
            <w:gridSpan w:val="5"/>
          </w:tcPr>
          <w:p w14:paraId="380DE142">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Acompanhar a forma como a empresa executa  as atividades. Em caso de negligência, proceder com notificação e outros.</w:t>
            </w:r>
          </w:p>
        </w:tc>
        <w:tc>
          <w:tcPr>
            <w:tcW w:w="2895" w:type="dxa"/>
            <w:gridSpan w:val="3"/>
            <w:vAlign w:val="center"/>
          </w:tcPr>
          <w:p w14:paraId="078762C4">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Gestão de Terceirizados;</w:t>
            </w:r>
          </w:p>
          <w:p w14:paraId="6FE4BF1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Gestor de Contrato;</w:t>
            </w:r>
          </w:p>
          <w:p w14:paraId="35848112">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default" w:ascii="Times New Roman" w:hAnsi="Times New Roman" w:cs="Times New Roman"/>
                <w:color w:val="auto"/>
                <w:kern w:val="2"/>
                <w:sz w:val="24"/>
                <w:szCs w:val="24"/>
                <w:lang w:val="pt-BR"/>
              </w:rPr>
            </w:pPr>
            <w:r>
              <w:rPr>
                <w:rFonts w:hint="default" w:ascii="Times New Roman" w:hAnsi="Times New Roman" w:cs="Times New Roman"/>
                <w:color w:val="auto"/>
                <w:kern w:val="2"/>
                <w:sz w:val="24"/>
                <w:szCs w:val="24"/>
                <w:lang w:val="pt-BR"/>
              </w:rPr>
              <w:t>Fiscal do Contrato.</w:t>
            </w:r>
          </w:p>
        </w:tc>
      </w:tr>
      <w:tr w14:paraId="728B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6" w:type="dxa"/>
            <w:gridSpan w:val="9"/>
            <w:shd w:val="clear" w:color="auto" w:fill="D8D8D8" w:themeFill="background1" w:themeFillShade="D9"/>
          </w:tcPr>
          <w:p w14:paraId="0316E19C">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4"/>
                <w:kern w:val="2"/>
                <w:sz w:val="24"/>
                <w:szCs w:val="24"/>
              </w:rPr>
              <w:t xml:space="preserve"> </w:t>
            </w:r>
            <w:r>
              <w:rPr>
                <w:rFonts w:hint="default" w:ascii="Times New Roman" w:hAnsi="Times New Roman" w:cs="Times New Roman"/>
                <w:b/>
                <w:kern w:val="2"/>
                <w:sz w:val="24"/>
                <w:szCs w:val="24"/>
              </w:rPr>
              <w:t>REQUISITOS</w:t>
            </w:r>
            <w:r>
              <w:rPr>
                <w:rFonts w:hint="default" w:ascii="Times New Roman" w:hAnsi="Times New Roman" w:cs="Times New Roman"/>
                <w:b/>
                <w:spacing w:val="-4"/>
                <w:kern w:val="2"/>
                <w:sz w:val="24"/>
                <w:szCs w:val="24"/>
              </w:rPr>
              <w:t xml:space="preserve"> </w:t>
            </w:r>
            <w:r>
              <w:rPr>
                <w:rFonts w:hint="default" w:ascii="Times New Roman" w:hAnsi="Times New Roman" w:cs="Times New Roman"/>
                <w:b/>
                <w:kern w:val="2"/>
                <w:sz w:val="24"/>
                <w:szCs w:val="24"/>
              </w:rPr>
              <w:t>DO</w:t>
            </w: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OBJETO</w:t>
            </w:r>
            <w:r>
              <w:rPr>
                <w:rFonts w:hint="default" w:ascii="Times New Roman" w:hAnsi="Times New Roman" w:cs="Times New Roman"/>
                <w:b/>
                <w:spacing w:val="-1"/>
                <w:kern w:val="2"/>
                <w:sz w:val="24"/>
                <w:szCs w:val="24"/>
              </w:rPr>
              <w:t xml:space="preserve"> </w:t>
            </w:r>
            <w:r>
              <w:rPr>
                <w:rFonts w:hint="default" w:ascii="Times New Roman" w:hAnsi="Times New Roman" w:cs="Times New Roman"/>
                <w:b/>
                <w:kern w:val="2"/>
                <w:sz w:val="24"/>
                <w:szCs w:val="24"/>
              </w:rPr>
              <w:t>DA</w:t>
            </w:r>
            <w:r>
              <w:rPr>
                <w:rFonts w:hint="default" w:ascii="Times New Roman" w:hAnsi="Times New Roman" w:cs="Times New Roman"/>
                <w:b/>
                <w:spacing w:val="-3"/>
                <w:kern w:val="2"/>
                <w:sz w:val="24"/>
                <w:szCs w:val="24"/>
              </w:rPr>
              <w:t xml:space="preserve"> </w:t>
            </w:r>
            <w:r>
              <w:rPr>
                <w:rFonts w:hint="default" w:ascii="Times New Roman" w:hAnsi="Times New Roman" w:cs="Times New Roman"/>
                <w:b/>
                <w:kern w:val="2"/>
                <w:sz w:val="24"/>
                <w:szCs w:val="24"/>
              </w:rPr>
              <w:t>CONTRATAÇÃO</w:t>
            </w:r>
            <w:r>
              <w:rPr>
                <w:rFonts w:hint="default" w:cs="Times New Roman"/>
                <w:b/>
                <w:kern w:val="2"/>
                <w:sz w:val="24"/>
                <w:szCs w:val="24"/>
                <w:lang w:val="pt-BR"/>
              </w:rPr>
              <w:t>:</w:t>
            </w:r>
          </w:p>
        </w:tc>
      </w:tr>
    </w:tbl>
    <w:p w14:paraId="15961109">
      <w:pPr>
        <w:keepNext w:val="0"/>
        <w:keepLines w:val="0"/>
        <w:pageBreakBefore w:val="0"/>
        <w:widowControl/>
        <w:numPr>
          <w:ilvl w:val="1"/>
          <w:numId w:val="9"/>
        </w:numPr>
        <w:suppressLineNumbers w:val="0"/>
        <w:tabs>
          <w:tab w:val="left" w:pos="9460"/>
        </w:tabs>
        <w:kinsoku/>
        <w:wordWrap/>
        <w:overflowPunct/>
        <w:topLinePunct w:val="0"/>
        <w:autoSpaceDE/>
        <w:autoSpaceDN/>
        <w:bidi w:val="0"/>
        <w:adjustRightInd/>
        <w:snapToGrid w:val="0"/>
        <w:spacing w:before="181" w:beforeLines="50" w:after="181" w:afterLines="50" w:line="360" w:lineRule="auto"/>
        <w:ind w:left="0" w:leftChars="0" w:right="176" w:rightChars="80" w:firstLine="0" w:firstLineChars="0"/>
        <w:jc w:val="both"/>
        <w:textAlignment w:val="auto"/>
        <w:rPr>
          <w:rFonts w:hint="default" w:ascii="Times New Roman" w:hAnsi="Times New Roman" w:eastAsia="Helvetica" w:cs="Times New Roman"/>
          <w:color w:val="000000"/>
          <w:kern w:val="0"/>
          <w:sz w:val="24"/>
          <w:szCs w:val="24"/>
          <w:highlight w:val="none"/>
          <w:lang w:val="en-US" w:eastAsia="zh-CN" w:bidi="ar"/>
        </w:rPr>
      </w:pPr>
      <w:r>
        <w:rPr>
          <w:rFonts w:hint="default" w:ascii="Times New Roman" w:hAnsi="Times New Roman" w:eastAsia="Helvetica" w:cs="Times New Roman"/>
          <w:b w:val="0"/>
          <w:bCs w:val="0"/>
          <w:color w:val="auto"/>
          <w:kern w:val="0"/>
          <w:sz w:val="24"/>
          <w:szCs w:val="24"/>
          <w:lang w:val="pt-BR" w:eastAsia="zh-CN" w:bidi="ar"/>
        </w:rPr>
        <w:t>Dar-se-á</w:t>
      </w:r>
      <w:r>
        <w:rPr>
          <w:rFonts w:hint="default" w:ascii="Times New Roman" w:hAnsi="Times New Roman" w:eastAsia="Helvetica" w:cs="Times New Roman"/>
          <w:b w:val="0"/>
          <w:bCs w:val="0"/>
          <w:color w:val="auto"/>
          <w:kern w:val="0"/>
          <w:sz w:val="24"/>
          <w:szCs w:val="24"/>
          <w:lang w:val="en-US" w:eastAsia="zh-CN" w:bidi="ar"/>
        </w:rPr>
        <w:t xml:space="preserve"> </w:t>
      </w:r>
      <w:r>
        <w:rPr>
          <w:rFonts w:hint="default" w:ascii="Times New Roman" w:hAnsi="Times New Roman" w:eastAsia="Helvetica" w:cs="Times New Roman"/>
          <w:b w:val="0"/>
          <w:bCs w:val="0"/>
          <w:color w:val="auto"/>
          <w:sz w:val="24"/>
          <w:szCs w:val="24"/>
          <w:highlight w:val="none"/>
          <w:lang w:eastAsia="zh-CN" w:bidi="ar"/>
        </w:rPr>
        <w:t>através</w:t>
      </w:r>
      <w:r>
        <w:rPr>
          <w:rFonts w:hint="default" w:ascii="Times New Roman" w:hAnsi="Times New Roman" w:eastAsia="Helvetica" w:cs="Times New Roman"/>
          <w:b w:val="0"/>
          <w:bCs w:val="0"/>
          <w:color w:val="auto"/>
          <w:sz w:val="24"/>
          <w:szCs w:val="24"/>
          <w:highlight w:val="none"/>
          <w:lang w:val="en-US" w:eastAsia="zh-CN" w:bidi="ar"/>
        </w:rPr>
        <w:t xml:space="preserve"> d</w:t>
      </w:r>
      <w:r>
        <w:rPr>
          <w:rFonts w:hint="default" w:ascii="Times New Roman" w:hAnsi="Times New Roman" w:eastAsia="Helvetica" w:cs="Times New Roman"/>
          <w:b w:val="0"/>
          <w:bCs w:val="0"/>
          <w:color w:val="auto"/>
          <w:sz w:val="24"/>
          <w:szCs w:val="24"/>
          <w:highlight w:val="none"/>
          <w:lang w:val="pt-BR" w:eastAsia="zh-CN" w:bidi="ar"/>
        </w:rPr>
        <w:t>e</w:t>
      </w:r>
      <w:r>
        <w:rPr>
          <w:rFonts w:hint="default" w:ascii="Times New Roman" w:hAnsi="Times New Roman" w:eastAsia="Helvetica" w:cs="Times New Roman"/>
          <w:b w:val="0"/>
          <w:bCs w:val="0"/>
          <w:color w:val="auto"/>
          <w:sz w:val="24"/>
          <w:szCs w:val="24"/>
          <w:highlight w:val="none"/>
          <w:lang w:val="en-US" w:eastAsia="zh-CN" w:bidi="ar"/>
        </w:rPr>
        <w:t xml:space="preserve"> </w:t>
      </w:r>
      <w:r>
        <w:rPr>
          <w:rFonts w:hint="default" w:ascii="Times New Roman" w:hAnsi="Times New Roman" w:eastAsia="SimSun" w:cs="Times New Roman"/>
          <w:b w:val="0"/>
          <w:bCs w:val="0"/>
          <w:sz w:val="24"/>
          <w:szCs w:val="24"/>
        </w:rPr>
        <w:t>CHAMAMENTO PÚBLIC</w:t>
      </w:r>
      <w:r>
        <w:rPr>
          <w:rFonts w:hint="default" w:ascii="Times New Roman" w:hAnsi="Times New Roman" w:eastAsia="SimSun" w:cs="Times New Roman"/>
          <w:b w:val="0"/>
          <w:bCs w:val="0"/>
          <w:sz w:val="24"/>
          <w:szCs w:val="24"/>
          <w:lang w:val="pt-BR"/>
        </w:rPr>
        <w:t xml:space="preserve">O PARA </w:t>
      </w:r>
      <w:r>
        <w:rPr>
          <w:rFonts w:hint="default" w:ascii="Times New Roman" w:hAnsi="Times New Roman" w:cs="Times New Roman"/>
          <w:b w:val="0"/>
          <w:bCs w:val="0"/>
          <w:sz w:val="24"/>
          <w:szCs w:val="24"/>
          <w:lang w:val="pt-BR"/>
        </w:rPr>
        <w:t xml:space="preserve">CREDENCIAMENTO, </w:t>
      </w:r>
      <w:r>
        <w:rPr>
          <w:rFonts w:hint="default" w:ascii="Times New Roman" w:hAnsi="Times New Roman" w:cs="Times New Roman"/>
          <w:b w:val="0"/>
          <w:bCs w:val="0"/>
          <w:sz w:val="24"/>
          <w:szCs w:val="24"/>
        </w:rPr>
        <w:t>de Instrutores/Facilitadores,</w:t>
      </w:r>
      <w:r>
        <w:rPr>
          <w:rFonts w:hint="default" w:ascii="Times New Roman" w:hAnsi="Times New Roman" w:cs="Times New Roman"/>
          <w:b w:val="0"/>
          <w:bCs w:val="0"/>
          <w:sz w:val="24"/>
          <w:szCs w:val="24"/>
          <w:lang w:val="pt-BR"/>
        </w:rPr>
        <w:t xml:space="preserve"> através de</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lang w:val="pt-BR"/>
        </w:rPr>
        <w:t xml:space="preserve">contratação </w:t>
      </w:r>
      <w:r>
        <w:rPr>
          <w:rFonts w:hint="default" w:ascii="Times New Roman" w:hAnsi="Times New Roman" w:cs="Times New Roman"/>
          <w:b w:val="0"/>
          <w:bCs w:val="0"/>
          <w:sz w:val="24"/>
          <w:szCs w:val="24"/>
        </w:rPr>
        <w:t>em regime de horas</w:t>
      </w:r>
      <w:r>
        <w:rPr>
          <w:rFonts w:hint="default" w:ascii="Times New Roman" w:hAnsi="Times New Roman" w:cs="Times New Roman"/>
          <w:b w:val="0"/>
          <w:bCs w:val="0"/>
          <w:sz w:val="24"/>
          <w:szCs w:val="24"/>
          <w:lang w:val="pt-BR"/>
        </w:rPr>
        <w:t xml:space="preserve"> de Pessoa Jurídica - MEI, ME, EPP OU DEMAIS PORTES</w:t>
      </w:r>
      <w:r>
        <w:rPr>
          <w:rFonts w:hint="default" w:ascii="Times New Roman" w:hAnsi="Times New Roman" w:cs="Times New Roman"/>
          <w:b w:val="0"/>
          <w:bCs w:val="0"/>
          <w:color w:val="auto"/>
          <w:sz w:val="24"/>
          <w:szCs w:val="24"/>
          <w:highlight w:val="none"/>
        </w:rPr>
        <w:t>, na</w:t>
      </w:r>
      <w:r>
        <w:rPr>
          <w:rFonts w:hint="default" w:ascii="Times New Roman" w:hAnsi="Times New Roman" w:cs="Times New Roman"/>
          <w:b w:val="0"/>
          <w:bCs w:val="0"/>
          <w:color w:val="auto"/>
          <w:spacing w:val="1"/>
          <w:sz w:val="24"/>
          <w:szCs w:val="24"/>
          <w:highlight w:val="none"/>
        </w:rPr>
        <w:t xml:space="preserve"> </w:t>
      </w:r>
      <w:r>
        <w:rPr>
          <w:rFonts w:hint="default" w:ascii="Times New Roman" w:hAnsi="Times New Roman" w:cs="Times New Roman"/>
          <w:b w:val="0"/>
          <w:bCs w:val="0"/>
          <w:color w:val="auto"/>
          <w:sz w:val="24"/>
          <w:szCs w:val="24"/>
          <w:highlight w:val="none"/>
        </w:rPr>
        <w:t>forma</w:t>
      </w:r>
      <w:r>
        <w:rPr>
          <w:rFonts w:hint="default" w:ascii="Times New Roman" w:hAnsi="Times New Roman" w:cs="Times New Roman"/>
          <w:b w:val="0"/>
          <w:bCs w:val="0"/>
          <w:color w:val="auto"/>
          <w:spacing w:val="1"/>
          <w:sz w:val="24"/>
          <w:szCs w:val="24"/>
          <w:highlight w:val="none"/>
        </w:rPr>
        <w:t xml:space="preserve"> </w:t>
      </w:r>
      <w:r>
        <w:rPr>
          <w:rFonts w:hint="default" w:ascii="Times New Roman" w:hAnsi="Times New Roman" w:cs="Times New Roman"/>
          <w:b w:val="0"/>
          <w:bCs w:val="0"/>
          <w:color w:val="auto"/>
          <w:sz w:val="24"/>
          <w:szCs w:val="24"/>
          <w:highlight w:val="none"/>
        </w:rPr>
        <w:t>ELETRÔNICA</w:t>
      </w:r>
      <w:r>
        <w:rPr>
          <w:rFonts w:hint="default" w:ascii="Times New Roman" w:hAnsi="Times New Roman" w:cs="Times New Roman"/>
          <w:b w:val="0"/>
          <w:bCs w:val="0"/>
          <w:color w:val="auto"/>
          <w:sz w:val="24"/>
          <w:szCs w:val="24"/>
          <w:highlight w:val="none"/>
          <w:lang w:val="pt-BR"/>
        </w:rPr>
        <w:t>. Regulamentado no Decreto Municipal 359/2023, Art. 400, e Art. 401, inciso II:</w:t>
      </w:r>
    </w:p>
    <w:p w14:paraId="4FD31B71">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240" w:lineRule="auto"/>
        <w:ind w:left="2640" w:leftChars="1200" w:right="176" w:rightChars="80" w:firstLine="0" w:firstLineChars="0"/>
        <w:jc w:val="both"/>
        <w:textAlignment w:val="auto"/>
        <w:rPr>
          <w:rFonts w:hint="default" w:ascii="Times New Roman" w:hAnsi="Times New Roman" w:eastAsia="SimSun" w:cs="Times New Roman"/>
          <w:sz w:val="20"/>
          <w:szCs w:val="20"/>
        </w:rPr>
      </w:pPr>
      <w:r>
        <w:rPr>
          <w:rFonts w:hint="default" w:ascii="Times New Roman" w:hAnsi="Times New Roman" w:eastAsia="SimSun" w:cs="Times New Roman"/>
          <w:sz w:val="20"/>
          <w:szCs w:val="20"/>
        </w:rPr>
        <w:t>Art. 400. O Credenciamento é o processo administrativo de chamamento público em que a Administração Pública convoca interessados em prestar serviços ou fornecer bens para que, preenchidos os requisitos necessários, credenciem-se para executar o objeto quando convocados.</w:t>
      </w:r>
    </w:p>
    <w:p w14:paraId="7D2CFE38">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240" w:lineRule="auto"/>
        <w:ind w:left="2640" w:leftChars="1200" w:right="176" w:rightChars="80" w:firstLine="0" w:firstLineChars="0"/>
        <w:jc w:val="both"/>
        <w:textAlignment w:val="auto"/>
        <w:rPr>
          <w:rFonts w:hint="default" w:ascii="Times New Roman" w:hAnsi="Times New Roman" w:eastAsia="SimSun" w:cs="Times New Roman"/>
          <w:sz w:val="20"/>
          <w:szCs w:val="20"/>
        </w:rPr>
      </w:pPr>
      <w:r>
        <w:rPr>
          <w:rFonts w:hint="default" w:ascii="Times New Roman" w:hAnsi="Times New Roman" w:eastAsia="SimSun" w:cs="Times New Roman"/>
          <w:sz w:val="20"/>
          <w:szCs w:val="20"/>
        </w:rPr>
        <w:t xml:space="preserve">Art. 401. O Credenciamento poderá ser usado nas seguintes hipóteses de contratação: </w:t>
      </w:r>
      <w:r>
        <w:rPr>
          <w:rFonts w:hint="default" w:ascii="Times New Roman" w:hAnsi="Times New Roman" w:eastAsia="SimSun" w:cs="Times New Roman"/>
          <w:sz w:val="20"/>
          <w:szCs w:val="20"/>
          <w:lang w:val="pt-BR"/>
        </w:rPr>
        <w:t>(...)</w:t>
      </w:r>
      <w:r>
        <w:rPr>
          <w:rFonts w:hint="default" w:ascii="Times New Roman" w:hAnsi="Times New Roman" w:eastAsia="SimSun" w:cs="Times New Roman"/>
          <w:sz w:val="20"/>
          <w:szCs w:val="20"/>
        </w:rPr>
        <w:t xml:space="preserve">; </w:t>
      </w:r>
    </w:p>
    <w:p w14:paraId="037069C4">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240" w:lineRule="auto"/>
        <w:ind w:left="2640" w:leftChars="1200" w:right="176" w:rightChars="80" w:firstLine="0" w:firstLineChars="0"/>
        <w:jc w:val="both"/>
        <w:textAlignment w:val="auto"/>
        <w:rPr>
          <w:rFonts w:hint="default" w:ascii="Times New Roman" w:hAnsi="Times New Roman" w:eastAsia="SimSun" w:cs="Times New Roman"/>
          <w:sz w:val="20"/>
          <w:szCs w:val="20"/>
        </w:rPr>
      </w:pPr>
      <w:r>
        <w:rPr>
          <w:rFonts w:hint="default" w:ascii="Times New Roman" w:hAnsi="Times New Roman" w:eastAsia="SimSun" w:cs="Times New Roman"/>
          <w:sz w:val="20"/>
          <w:szCs w:val="20"/>
        </w:rPr>
        <w:t>II – Com seleção a critério de terceiros: caso em que a seleção do contratado está a cargo do beneficiário direto da prestação;</w:t>
      </w:r>
    </w:p>
    <w:p w14:paraId="16D30C77">
      <w:pPr>
        <w:keepNext w:val="0"/>
        <w:keepLines w:val="0"/>
        <w:pageBreakBefore w:val="0"/>
        <w:widowControl/>
        <w:numPr>
          <w:ilvl w:val="0"/>
          <w:numId w:val="0"/>
        </w:numPr>
        <w:suppressLineNumbers w:val="0"/>
        <w:tabs>
          <w:tab w:val="left" w:pos="9460"/>
        </w:tabs>
        <w:kinsoku/>
        <w:wordWrap/>
        <w:overflowPunct/>
        <w:topLinePunct w:val="0"/>
        <w:autoSpaceDE/>
        <w:autoSpaceDN/>
        <w:bidi w:val="0"/>
        <w:adjustRightInd/>
        <w:snapToGrid w:val="0"/>
        <w:spacing w:before="181" w:beforeLines="50" w:after="181" w:afterLines="50" w:line="240" w:lineRule="auto"/>
        <w:ind w:left="2640" w:leftChars="1200" w:right="176" w:rightChars="80" w:firstLine="0" w:firstLineChars="0"/>
        <w:jc w:val="both"/>
        <w:textAlignment w:val="auto"/>
        <w:rPr>
          <w:rFonts w:hint="default" w:ascii="Times New Roman" w:hAnsi="Times New Roman" w:eastAsia="SimSun" w:cs="Times New Roman"/>
          <w:sz w:val="20"/>
          <w:szCs w:val="20"/>
          <w:lang w:val="pt-BR"/>
        </w:rPr>
      </w:pPr>
      <w:r>
        <w:rPr>
          <w:rFonts w:hint="default" w:ascii="Times New Roman" w:hAnsi="Times New Roman" w:eastAsia="SimSun" w:cs="Times New Roman"/>
          <w:sz w:val="20"/>
          <w:szCs w:val="20"/>
          <w:lang w:val="pt-BR"/>
        </w:rPr>
        <w:t>(...).</w:t>
      </w:r>
    </w:p>
    <w:p w14:paraId="3B1DA262">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hint="default" w:ascii="Times New Roman" w:hAnsi="Times New Roman" w:cs="Times New Roman"/>
          <w:b/>
          <w:bCs/>
          <w:sz w:val="24"/>
          <w:szCs w:val="24"/>
        </w:rPr>
      </w:pPr>
      <w:r>
        <w:rPr>
          <w:rFonts w:hint="default" w:ascii="Times New Roman" w:hAnsi="Times New Roman" w:cs="Times New Roman"/>
          <w:sz w:val="24"/>
          <w:szCs w:val="24"/>
          <w:lang w:val="pt-BR"/>
        </w:rPr>
        <w:t xml:space="preserve">Até a abertura da sessão pública, </w:t>
      </w:r>
      <w:r>
        <w:rPr>
          <w:rFonts w:hint="default" w:ascii="Times New Roman" w:hAnsi="Times New Roman" w:cs="Times New Roman"/>
          <w:sz w:val="24"/>
          <w:szCs w:val="24"/>
        </w:rPr>
        <w:t xml:space="preserve">a empresa deverá apresentar </w:t>
      </w:r>
      <w:r>
        <w:rPr>
          <w:rFonts w:hint="default" w:ascii="Times New Roman" w:hAnsi="Times New Roman" w:cs="Times New Roman"/>
          <w:sz w:val="24"/>
          <w:szCs w:val="24"/>
          <w:lang w:val="pt-BR"/>
        </w:rPr>
        <w:t xml:space="preserve">os Documentos de Habilitação </w:t>
      </w:r>
      <w:r>
        <w:rPr>
          <w:rFonts w:hint="default" w:ascii="Times New Roman" w:hAnsi="Times New Roman" w:cs="Times New Roman"/>
          <w:sz w:val="24"/>
          <w:szCs w:val="24"/>
        </w:rPr>
        <w:t xml:space="preserve">no site </w:t>
      </w:r>
      <w:r>
        <w:rPr>
          <w:rFonts w:hint="default" w:ascii="Times New Roman" w:hAnsi="Times New Roman" w:cs="Times New Roman"/>
          <w:bCs/>
          <w:iCs/>
          <w:snapToGrid w:val="0"/>
          <w:color w:val="auto"/>
          <w:sz w:val="24"/>
          <w:szCs w:val="24"/>
          <w:u w:val="none"/>
        </w:rPr>
        <w:fldChar w:fldCharType="begin"/>
      </w:r>
      <w:r>
        <w:rPr>
          <w:rFonts w:hint="default" w:ascii="Times New Roman" w:hAnsi="Times New Roman" w:cs="Times New Roman"/>
          <w:bCs/>
          <w:iCs/>
          <w:snapToGrid w:val="0"/>
          <w:color w:val="auto"/>
          <w:sz w:val="24"/>
          <w:szCs w:val="24"/>
          <w:u w:val="none"/>
        </w:rPr>
        <w:instrText xml:space="preserve"> HYPERLINK "http://www.portaldecompraspublicas.com.br" </w:instrText>
      </w:r>
      <w:r>
        <w:rPr>
          <w:rFonts w:hint="default" w:ascii="Times New Roman" w:hAnsi="Times New Roman" w:cs="Times New Roman"/>
          <w:bCs/>
          <w:iCs/>
          <w:snapToGrid w:val="0"/>
          <w:color w:val="auto"/>
          <w:sz w:val="24"/>
          <w:szCs w:val="24"/>
          <w:u w:val="none"/>
        </w:rPr>
        <w:fldChar w:fldCharType="separate"/>
      </w:r>
      <w:r>
        <w:rPr>
          <w:rStyle w:val="12"/>
          <w:rFonts w:hint="default" w:ascii="Times New Roman" w:hAnsi="Times New Roman" w:cs="Times New Roman"/>
          <w:bCs/>
          <w:iCs/>
          <w:snapToGrid w:val="0"/>
          <w:sz w:val="24"/>
          <w:szCs w:val="24"/>
        </w:rPr>
        <w:t>www.portaldecompraspublicas.com.br</w:t>
      </w:r>
      <w:r>
        <w:rPr>
          <w:rFonts w:hint="default" w:ascii="Times New Roman" w:hAnsi="Times New Roman" w:cs="Times New Roman"/>
          <w:bCs/>
          <w:iCs/>
          <w:snapToGrid w:val="0"/>
          <w:color w:val="auto"/>
          <w:sz w:val="24"/>
          <w:szCs w:val="24"/>
          <w:u w:val="none"/>
        </w:rPr>
        <w:fldChar w:fldCharType="end"/>
      </w:r>
      <w:r>
        <w:rPr>
          <w:rFonts w:hint="default" w:ascii="Times New Roman" w:hAnsi="Times New Roman" w:cs="Times New Roman"/>
          <w:bCs/>
          <w:iCs/>
          <w:snapToGrid w:val="0"/>
          <w:sz w:val="24"/>
          <w:szCs w:val="24"/>
          <w:lang w:val="pt-BR"/>
        </w:rPr>
        <w:t>,</w:t>
      </w:r>
      <w:r>
        <w:rPr>
          <w:rFonts w:hint="default" w:ascii="Times New Roman" w:hAnsi="Times New Roman" w:cs="Times New Roman"/>
          <w:sz w:val="24"/>
          <w:szCs w:val="24"/>
        </w:rPr>
        <w:t xml:space="preserve"> </w:t>
      </w:r>
      <w:r>
        <w:rPr>
          <w:rFonts w:hint="default" w:ascii="Times New Roman" w:hAnsi="Times New Roman" w:cs="Times New Roman"/>
          <w:color w:val="auto"/>
          <w:sz w:val="24"/>
          <w:szCs w:val="24"/>
          <w:u w:val="none"/>
        </w:rPr>
        <w:t xml:space="preserve">nos termos dos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"http://www.planalto.gov.br/ccivil_03/_ato2019-2022/2021/lei/L14133.htm" \l "art62" </w:instrText>
      </w:r>
      <w:r>
        <w:rPr>
          <w:rFonts w:hint="default" w:ascii="Times New Roman" w:hAnsi="Times New Roman" w:cs="Times New Roman"/>
          <w:color w:val="auto"/>
          <w:sz w:val="24"/>
          <w:szCs w:val="24"/>
          <w:u w:val="none"/>
        </w:rPr>
        <w:fldChar w:fldCharType="separate"/>
      </w:r>
      <w:r>
        <w:rPr>
          <w:rStyle w:val="12"/>
          <w:rFonts w:hint="default" w:ascii="Times New Roman" w:hAnsi="Times New Roman" w:cs="Times New Roman"/>
          <w:color w:val="auto"/>
          <w:sz w:val="24"/>
          <w:szCs w:val="24"/>
          <w:u w:val="none"/>
        </w:rPr>
        <w:t xml:space="preserve">arts. 62 a 70 da Lei </w:t>
      </w:r>
      <w:r>
        <w:rPr>
          <w:rStyle w:val="12"/>
          <w:rFonts w:hint="default" w:ascii="Times New Roman" w:hAnsi="Times New Roman" w:cs="Times New Roman"/>
          <w:color w:val="auto"/>
          <w:sz w:val="24"/>
          <w:szCs w:val="24"/>
          <w:u w:val="none"/>
          <w:lang w:val="pt-BR"/>
        </w:rPr>
        <w:t xml:space="preserve">Federal </w:t>
      </w:r>
      <w:r>
        <w:rPr>
          <w:rStyle w:val="12"/>
          <w:rFonts w:hint="default" w:ascii="Times New Roman" w:hAnsi="Times New Roman" w:cs="Times New Roman"/>
          <w:color w:val="auto"/>
          <w:sz w:val="24"/>
          <w:szCs w:val="24"/>
          <w:u w:val="none"/>
        </w:rPr>
        <w:t>nº 14.133</w:t>
      </w:r>
      <w:r>
        <w:rPr>
          <w:rStyle w:val="12"/>
          <w:rFonts w:hint="default" w:ascii="Times New Roman" w:hAnsi="Times New Roman" w:cs="Times New Roman"/>
          <w:color w:val="auto"/>
          <w:sz w:val="24"/>
          <w:szCs w:val="24"/>
          <w:u w:val="none"/>
          <w:lang w:val="pt-BR"/>
        </w:rPr>
        <w:t>/</w:t>
      </w:r>
      <w:r>
        <w:rPr>
          <w:rStyle w:val="12"/>
          <w:rFonts w:hint="default" w:ascii="Times New Roman" w:hAnsi="Times New Roman" w:cs="Times New Roman"/>
          <w:color w:val="auto"/>
          <w:sz w:val="24"/>
          <w:szCs w:val="24"/>
          <w:u w:val="none"/>
        </w:rPr>
        <w:t>2021</w:t>
      </w:r>
      <w:r>
        <w:rPr>
          <w:rStyle w:val="12"/>
          <w:rFonts w:hint="default" w:ascii="Times New Roman" w:hAnsi="Times New Roman" w:cs="Times New Roman"/>
          <w:color w:val="auto"/>
          <w:sz w:val="24"/>
          <w:szCs w:val="24"/>
          <w:u w:val="none"/>
        </w:rPr>
        <w:fldChar w:fldCharType="end"/>
      </w:r>
      <w:r>
        <w:rPr>
          <w:rStyle w:val="12"/>
          <w:rFonts w:hint="default" w:ascii="Times New Roman" w:hAnsi="Times New Roman" w:cs="Times New Roman"/>
          <w:color w:val="auto"/>
          <w:sz w:val="24"/>
          <w:szCs w:val="24"/>
          <w:u w:val="none"/>
          <w:lang w:val="pt-BR"/>
        </w:rPr>
        <w:t>.</w:t>
      </w:r>
    </w:p>
    <w:p w14:paraId="2A6109B2">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hint="default" w:ascii="Times New Roman" w:hAnsi="Times New Roman" w:cs="Times New Roman"/>
          <w:sz w:val="24"/>
          <w:szCs w:val="24"/>
          <w:u w:val="none"/>
        </w:rPr>
      </w:pPr>
      <w:r>
        <w:rPr>
          <w:rFonts w:hint="default" w:ascii="Times New Roman" w:hAnsi="Times New Roman" w:cs="Times New Roman"/>
          <w:sz w:val="24"/>
          <w:szCs w:val="24"/>
        </w:rPr>
        <w:t>Não serão aceitos protocolos, documentos em cópia não autenticada</w:t>
      </w:r>
      <w:r>
        <w:rPr>
          <w:rFonts w:hint="default" w:ascii="Times New Roman" w:hAnsi="Times New Roman" w:cs="Times New Roman"/>
          <w:sz w:val="24"/>
          <w:szCs w:val="24"/>
          <w:lang w:val="pt-BR"/>
        </w:rPr>
        <w:t xml:space="preserve"> (aceita-se certificação digital)</w:t>
      </w:r>
      <w:r>
        <w:rPr>
          <w:rFonts w:hint="default" w:ascii="Times New Roman" w:hAnsi="Times New Roman" w:cs="Times New Roman"/>
          <w:sz w:val="24"/>
          <w:szCs w:val="24"/>
        </w:rPr>
        <w:t>, nem documentos com prazo de validade vencido.</w:t>
      </w:r>
    </w:p>
    <w:p w14:paraId="63647DDD">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hint="default" w:ascii="Times New Roman" w:hAnsi="Times New Roman" w:eastAsia="SimSun" w:cs="Times New Roman"/>
          <w:b w:val="0"/>
          <w:bCs w:val="0"/>
          <w:sz w:val="24"/>
          <w:szCs w:val="24"/>
          <w:lang w:val="pt-BR" w:eastAsia="zh-CN"/>
        </w:rPr>
      </w:pPr>
      <w:r>
        <w:rPr>
          <w:rFonts w:hint="default" w:ascii="Times New Roman" w:hAnsi="Times New Roman" w:cs="Times New Roman"/>
          <w:sz w:val="24"/>
          <w:szCs w:val="24"/>
          <w:u w:val="none"/>
        </w:rPr>
        <w:t>Os documentos deverão ser apresentados com impressão apenas no anverso (frente) das folhas, não sendo aceitas quaisquer impressões no verso das folhas.</w:t>
      </w:r>
    </w:p>
    <w:p w14:paraId="4E69F755">
      <w:pPr>
        <w:pStyle w:val="25"/>
        <w:keepNext w:val="0"/>
        <w:keepLines w:val="0"/>
        <w:pageBreakBefore w:val="0"/>
        <w:widowControl/>
        <w:numPr>
          <w:ilvl w:val="3"/>
          <w:numId w:val="9"/>
        </w:numPr>
        <w:tabs>
          <w:tab w:val="left" w:pos="567"/>
        </w:tabs>
        <w:kinsoku/>
        <w:wordWrap/>
        <w:overflowPunct/>
        <w:topLinePunct w:val="0"/>
        <w:autoSpaceDE/>
        <w:autoSpaceDN/>
        <w:bidi w:val="0"/>
        <w:adjustRightInd/>
        <w:snapToGrid/>
        <w:spacing w:before="181" w:beforeLines="50" w:after="181" w:afterLines="50" w:line="360" w:lineRule="auto"/>
        <w:ind w:left="440" w:leftChars="200" w:right="74" w:rightChars="0" w:firstLine="0" w:firstLineChars="0"/>
        <w:contextualSpacing/>
        <w:jc w:val="both"/>
        <w:textAlignment w:val="auto"/>
        <w:rPr>
          <w:rFonts w:hint="default" w:ascii="Times New Roman" w:hAnsi="Times New Roman" w:eastAsia="SimSun" w:cs="Times New Roman"/>
          <w:b w:val="0"/>
          <w:bCs w:val="0"/>
          <w:sz w:val="24"/>
          <w:szCs w:val="24"/>
          <w:lang w:val="pt-BR" w:eastAsia="zh-CN"/>
        </w:rPr>
      </w:pPr>
      <w:r>
        <w:rPr>
          <w:rFonts w:hint="default" w:ascii="Times New Roman" w:hAnsi="Times New Roman" w:cs="Times New Roman"/>
          <w:sz w:val="24"/>
          <w:szCs w:val="24"/>
        </w:rPr>
        <w:t xml:space="preserve">O descumprimento do </w:t>
      </w:r>
      <w:r>
        <w:rPr>
          <w:rFonts w:hint="default" w:ascii="Times New Roman" w:hAnsi="Times New Roman" w:cs="Times New Roman"/>
          <w:b/>
          <w:bCs/>
          <w:sz w:val="24"/>
          <w:szCs w:val="24"/>
        </w:rPr>
        <w:t xml:space="preserve">item </w:t>
      </w:r>
      <w:r>
        <w:rPr>
          <w:rFonts w:hint="default" w:ascii="Times New Roman" w:hAnsi="Times New Roman" w:cs="Times New Roman"/>
          <w:b/>
          <w:bCs/>
          <w:sz w:val="24"/>
          <w:szCs w:val="24"/>
          <w:lang w:val="pt-BR"/>
        </w:rPr>
        <w:t>4.1.4.</w:t>
      </w:r>
      <w:r>
        <w:rPr>
          <w:rFonts w:hint="default" w:ascii="Times New Roman" w:hAnsi="Times New Roman" w:cs="Times New Roman"/>
          <w:sz w:val="24"/>
          <w:szCs w:val="24"/>
        </w:rPr>
        <w:t xml:space="preserve"> não será motivo de inabilitação do proponente</w:t>
      </w:r>
      <w:r>
        <w:rPr>
          <w:rFonts w:hint="default" w:ascii="Times New Roman" w:hAnsi="Times New Roman" w:cs="Times New Roman"/>
          <w:sz w:val="24"/>
          <w:szCs w:val="24"/>
          <w:lang w:val="pt-BR"/>
        </w:rPr>
        <w:t>.</w:t>
      </w:r>
    </w:p>
    <w:p w14:paraId="1CB74FC9">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hint="default" w:ascii="Times New Roman" w:hAnsi="Times New Roman" w:eastAsia="SimSun" w:cs="Times New Roman"/>
          <w:b w:val="0"/>
          <w:bCs w:val="0"/>
          <w:sz w:val="24"/>
          <w:szCs w:val="24"/>
          <w:lang w:val="pt-BR" w:eastAsia="zh-CN"/>
        </w:rPr>
      </w:pPr>
      <w:r>
        <w:rPr>
          <w:rFonts w:hint="default" w:ascii="Times New Roman" w:hAnsi="Times New Roman" w:cs="Times New Roman"/>
          <w:sz w:val="24"/>
          <w:szCs w:val="24"/>
        </w:rPr>
        <w:t xml:space="preserve">Todos os documentos exigidos para habilitação deverão estar no prazo de validade. Caso o órgão emissor não declare a validade do documento, esta será de </w:t>
      </w:r>
      <w:r>
        <w:rPr>
          <w:rFonts w:hint="default" w:ascii="Times New Roman" w:hAnsi="Times New Roman" w:cs="Times New Roman"/>
          <w:b w:val="0"/>
          <w:bCs/>
          <w:sz w:val="24"/>
          <w:szCs w:val="24"/>
        </w:rPr>
        <w:t>90 (noventa) dias</w:t>
      </w:r>
      <w:r>
        <w:rPr>
          <w:rFonts w:hint="default" w:ascii="Times New Roman" w:hAnsi="Times New Roman" w:cs="Times New Roman"/>
          <w:sz w:val="24"/>
          <w:szCs w:val="24"/>
        </w:rPr>
        <w:t xml:space="preserve"> contados a partir da data de emissão</w:t>
      </w:r>
      <w:r>
        <w:rPr>
          <w:rFonts w:hint="default" w:ascii="Times New Roman" w:hAnsi="Times New Roman" w:eastAsia="SimSun" w:cs="Times New Roman"/>
          <w:b w:val="0"/>
          <w:bCs w:val="0"/>
          <w:sz w:val="24"/>
          <w:szCs w:val="24"/>
          <w:lang w:val="pt-BR" w:eastAsia="zh-CN"/>
        </w:rPr>
        <w:t>.</w:t>
      </w:r>
    </w:p>
    <w:p w14:paraId="1B3AB2A4">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r>
        <w:rPr>
          <w:rFonts w:hint="default" w:ascii="Times New Roman" w:hAnsi="Times New Roman" w:cs="Times New Roman"/>
          <w:color w:val="auto"/>
          <w:sz w:val="24"/>
          <w:szCs w:val="24"/>
          <w:u w:val="none"/>
        </w:rPr>
        <w:t>(</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"http://www.planalto.gov.br/ccivil_03/_ato2019-2022/2021/lei/L14133.htm" \l "art64" \h </w:instrText>
      </w:r>
      <w:r>
        <w:rPr>
          <w:rFonts w:hint="default" w:ascii="Times New Roman" w:hAnsi="Times New Roman" w:cs="Times New Roman"/>
          <w:color w:val="auto"/>
          <w:sz w:val="24"/>
          <w:szCs w:val="24"/>
          <w:u w:val="none"/>
        </w:rPr>
        <w:fldChar w:fldCharType="separate"/>
      </w:r>
      <w:r>
        <w:rPr>
          <w:rStyle w:val="12"/>
          <w:rFonts w:hint="default" w:ascii="Times New Roman" w:hAnsi="Times New Roman" w:cs="Times New Roman"/>
          <w:color w:val="auto"/>
          <w:sz w:val="24"/>
          <w:szCs w:val="24"/>
          <w:u w:val="none"/>
        </w:rPr>
        <w:t xml:space="preserve">Lei </w:t>
      </w:r>
      <w:r>
        <w:rPr>
          <w:rStyle w:val="12"/>
          <w:rFonts w:hint="default" w:ascii="Times New Roman" w:hAnsi="Times New Roman" w:cs="Times New Roman"/>
          <w:color w:val="auto"/>
          <w:sz w:val="24"/>
          <w:szCs w:val="24"/>
          <w:u w:val="none"/>
          <w:lang w:val="pt-BR"/>
        </w:rPr>
        <w:t xml:space="preserve">Federal nº </w:t>
      </w:r>
      <w:r>
        <w:rPr>
          <w:rStyle w:val="12"/>
          <w:rFonts w:hint="default" w:ascii="Times New Roman" w:hAnsi="Times New Roman" w:cs="Times New Roman"/>
          <w:color w:val="auto"/>
          <w:sz w:val="24"/>
          <w:szCs w:val="24"/>
          <w:u w:val="none"/>
        </w:rPr>
        <w:t>14.133/2</w:t>
      </w:r>
      <w:r>
        <w:rPr>
          <w:rStyle w:val="12"/>
          <w:rFonts w:hint="default" w:ascii="Times New Roman" w:hAnsi="Times New Roman" w:cs="Times New Roman"/>
          <w:color w:val="auto"/>
          <w:sz w:val="24"/>
          <w:szCs w:val="24"/>
          <w:u w:val="none"/>
          <w:lang w:val="pt-BR"/>
        </w:rPr>
        <w:t>02</w:t>
      </w:r>
      <w:r>
        <w:rPr>
          <w:rStyle w:val="12"/>
          <w:rFonts w:hint="default" w:ascii="Times New Roman" w:hAnsi="Times New Roman" w:cs="Times New Roman"/>
          <w:color w:val="auto"/>
          <w:sz w:val="24"/>
          <w:szCs w:val="24"/>
          <w:u w:val="none"/>
        </w:rPr>
        <w:t>1, art. 64</w:t>
      </w:r>
      <w:r>
        <w:rPr>
          <w:rStyle w:val="12"/>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w:t>
      </w:r>
      <w:r>
        <w:rPr>
          <w:rFonts w:hint="default" w:ascii="Times New Roman" w:hAnsi="Times New Roman" w:eastAsia="SimSun" w:cs="Times New Roman"/>
          <w:b w:val="0"/>
          <w:bCs w:val="0"/>
          <w:sz w:val="24"/>
          <w:szCs w:val="24"/>
          <w:lang w:val="pt-BR" w:eastAsia="zh-CN"/>
        </w:rPr>
        <w:t>.</w:t>
      </w:r>
    </w:p>
    <w:p w14:paraId="767A6715">
      <w:pPr>
        <w:pStyle w:val="25"/>
        <w:keepNext w:val="0"/>
        <w:keepLines w:val="0"/>
        <w:pageBreakBefore w:val="0"/>
        <w:widowControl/>
        <w:numPr>
          <w:ilvl w:val="3"/>
          <w:numId w:val="9"/>
        </w:numPr>
        <w:tabs>
          <w:tab w:val="left" w:pos="567"/>
        </w:tabs>
        <w:kinsoku/>
        <w:wordWrap/>
        <w:overflowPunct/>
        <w:topLinePunct w:val="0"/>
        <w:autoSpaceDE/>
        <w:autoSpaceDN/>
        <w:bidi w:val="0"/>
        <w:adjustRightInd/>
        <w:snapToGrid/>
        <w:spacing w:before="181" w:beforeLines="50" w:after="181" w:afterLines="50" w:line="360" w:lineRule="auto"/>
        <w:ind w:left="440" w:leftChars="200" w:right="74" w:rightChars="0" w:firstLine="0" w:firstLineChars="0"/>
        <w:contextualSpacing/>
        <w:jc w:val="both"/>
        <w:textAlignment w:val="auto"/>
        <w:rPr>
          <w:rFonts w:hint="default" w:ascii="Times New Roman" w:hAnsi="Times New Roman" w:eastAsia="SimSun" w:cs="Times New Roman"/>
          <w:b w:val="0"/>
          <w:bCs w:val="0"/>
          <w:sz w:val="24"/>
          <w:szCs w:val="24"/>
          <w:lang w:val="pt-BR" w:eastAsia="zh-CN"/>
        </w:rPr>
      </w:pPr>
      <w:r>
        <w:rPr>
          <w:rFonts w:hint="default" w:ascii="Times New Roman" w:hAnsi="Times New Roman" w:cs="Times New Roman"/>
          <w:sz w:val="24"/>
          <w:szCs w:val="24"/>
          <w:lang w:val="pt-BR"/>
        </w:rPr>
        <w:t>C</w:t>
      </w:r>
      <w:r>
        <w:rPr>
          <w:rFonts w:hint="default" w:ascii="Times New Roman" w:hAnsi="Times New Roman" w:cs="Times New Roman"/>
          <w:sz w:val="24"/>
          <w:szCs w:val="24"/>
        </w:rPr>
        <w:t xml:space="preserve">omplementação de informações acerca dos documentos já apresentados pelos </w:t>
      </w:r>
      <w:r>
        <w:rPr>
          <w:rFonts w:hint="default" w:ascii="Times New Roman" w:hAnsi="Times New Roman" w:cs="Times New Roman"/>
          <w:sz w:val="24"/>
          <w:szCs w:val="24"/>
          <w:lang w:val="pt-BR"/>
        </w:rPr>
        <w:t>participante</w:t>
      </w:r>
      <w:r>
        <w:rPr>
          <w:rFonts w:hint="default" w:ascii="Times New Roman" w:hAnsi="Times New Roman" w:cs="Times New Roman"/>
          <w:sz w:val="24"/>
          <w:szCs w:val="24"/>
        </w:rPr>
        <w:t>s e desde que necessária para apurar fatos existentes à época da abertura do certame;</w:t>
      </w:r>
    </w:p>
    <w:p w14:paraId="405FB1DB">
      <w:pPr>
        <w:pStyle w:val="25"/>
        <w:keepNext w:val="0"/>
        <w:keepLines w:val="0"/>
        <w:pageBreakBefore w:val="0"/>
        <w:widowControl/>
        <w:numPr>
          <w:ilvl w:val="3"/>
          <w:numId w:val="9"/>
        </w:numPr>
        <w:tabs>
          <w:tab w:val="left" w:pos="567"/>
        </w:tabs>
        <w:kinsoku/>
        <w:wordWrap/>
        <w:overflowPunct/>
        <w:topLinePunct w:val="0"/>
        <w:autoSpaceDE/>
        <w:autoSpaceDN/>
        <w:bidi w:val="0"/>
        <w:adjustRightInd/>
        <w:snapToGrid/>
        <w:spacing w:before="181" w:beforeLines="50" w:after="181" w:afterLines="50" w:line="360" w:lineRule="auto"/>
        <w:ind w:left="440" w:leftChars="200" w:right="74" w:rightChars="0" w:firstLine="0" w:firstLineChars="0"/>
        <w:contextualSpacing/>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A</w:t>
      </w:r>
      <w:r>
        <w:rPr>
          <w:rFonts w:hint="default" w:ascii="Times New Roman" w:hAnsi="Times New Roman" w:cs="Times New Roman"/>
          <w:sz w:val="24"/>
          <w:szCs w:val="24"/>
        </w:rPr>
        <w:t>tualização de documentos cuja validade tenha expirado após a data de recebimento das propostas</w:t>
      </w:r>
      <w:r>
        <w:rPr>
          <w:rFonts w:hint="default" w:ascii="Times New Roman" w:hAnsi="Times New Roman" w:eastAsia="SimSun" w:cs="Times New Roman"/>
          <w:b w:val="0"/>
          <w:bCs w:val="0"/>
          <w:sz w:val="24"/>
          <w:szCs w:val="24"/>
          <w:lang w:val="pt-BR" w:eastAsia="zh-CN"/>
        </w:rPr>
        <w:t>.</w:t>
      </w:r>
    </w:p>
    <w:p w14:paraId="37B57580">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Na análise dos documentos de habilitação, </w:t>
      </w:r>
      <w:r>
        <w:rPr>
          <w:rFonts w:hint="default" w:ascii="Times New Roman" w:hAnsi="Times New Roman" w:cs="Times New Roman"/>
          <w:sz w:val="24"/>
          <w:szCs w:val="24"/>
          <w:lang w:val="pt-BR"/>
        </w:rPr>
        <w:t>o Agente de Contratação</w:t>
      </w:r>
      <w:r>
        <w:rPr>
          <w:rFonts w:hint="default" w:ascii="Times New Roman" w:hAnsi="Times New Roman" w:cs="Times New Roman"/>
          <w:sz w:val="24"/>
          <w:szCs w:val="24"/>
        </w:rPr>
        <w:t xml:space="preserve"> poderá sanar erros ou falhas</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que não alterem a substância dos documentos e sua validade jurídica, mediante decisão fundamentada, registrada em ata e acessível a todos, atribuindo-lhes eﬁcácia para fins de habilitação e classificação.</w:t>
      </w:r>
    </w:p>
    <w:p w14:paraId="56B881A2">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ascii="Arial" w:hAnsi="Arial" w:cs="Arial"/>
        </w:rPr>
      </w:pPr>
      <w:r>
        <w:rPr>
          <w:rFonts w:hint="default" w:ascii="Times New Roman" w:hAnsi="Times New Roman" w:cs="Times New Roman"/>
          <w:sz w:val="24"/>
          <w:szCs w:val="24"/>
        </w:rPr>
        <w:t xml:space="preserve">Se a </w:t>
      </w:r>
      <w:r>
        <w:rPr>
          <w:rFonts w:hint="default" w:ascii="Times New Roman" w:hAnsi="Times New Roman" w:cs="Times New Roman"/>
          <w:sz w:val="24"/>
          <w:szCs w:val="24"/>
          <w:lang w:val="pt-BR"/>
        </w:rPr>
        <w:t>participante</w:t>
      </w:r>
      <w:r>
        <w:rPr>
          <w:rFonts w:hint="default" w:ascii="Times New Roman" w:hAnsi="Times New Roman" w:cs="Times New Roman"/>
          <w:sz w:val="24"/>
          <w:szCs w:val="24"/>
        </w:rPr>
        <w:t xml:space="preserve"> for a matriz, todos os documentos deverão estar em nome da matriz, e se a </w:t>
      </w:r>
      <w:r>
        <w:rPr>
          <w:rFonts w:hint="default" w:ascii="Times New Roman" w:hAnsi="Times New Roman" w:cs="Times New Roman"/>
          <w:sz w:val="24"/>
          <w:szCs w:val="24"/>
          <w:lang w:val="pt-BR"/>
        </w:rPr>
        <w:t>participante</w:t>
      </w:r>
      <w:r>
        <w:rPr>
          <w:rFonts w:hint="default" w:ascii="Times New Roman" w:hAnsi="Times New Roman" w:cs="Times New Roman"/>
          <w:sz w:val="24"/>
          <w:szCs w:val="24"/>
        </w:rPr>
        <w:t xml:space="preserve"> for a filial, todos os documentos deverão estar em nome da filial, exceto aqueles documentos que, pela própria natureza, comprovadamente, forem emitidos somente em nome da matriz.</w:t>
      </w:r>
    </w:p>
    <w:p w14:paraId="4B168E54">
      <w:pPr>
        <w:pStyle w:val="25"/>
        <w:keepNext w:val="0"/>
        <w:keepLines w:val="0"/>
        <w:pageBreakBefore w:val="0"/>
        <w:widowControl/>
        <w:numPr>
          <w:ilvl w:val="2"/>
          <w:numId w:val="9"/>
        </w:numPr>
        <w:tabs>
          <w:tab w:val="left" w:pos="567"/>
        </w:tabs>
        <w:kinsoku/>
        <w:wordWrap/>
        <w:overflowPunct/>
        <w:topLinePunct w:val="0"/>
        <w:autoSpaceDE/>
        <w:autoSpaceDN/>
        <w:bidi w:val="0"/>
        <w:adjustRightInd/>
        <w:snapToGrid/>
        <w:spacing w:before="181" w:beforeLines="50" w:after="181" w:afterLines="50" w:line="360" w:lineRule="auto"/>
        <w:ind w:left="0" w:leftChars="0" w:right="74" w:rightChars="0" w:firstLine="0" w:firstLineChars="0"/>
        <w:contextualSpacing/>
        <w:jc w:val="both"/>
        <w:textAlignment w:val="auto"/>
        <w:rPr>
          <w:rFonts w:ascii="Arial" w:hAnsi="Arial" w:cs="Arial"/>
        </w:rPr>
      </w:pPr>
      <w:r>
        <w:rPr>
          <w:rFonts w:hint="default" w:ascii="Times New Roman" w:hAnsi="Times New Roman" w:cs="Times New Roman"/>
          <w:b/>
          <w:bCs/>
          <w:sz w:val="24"/>
          <w:szCs w:val="24"/>
        </w:rPr>
        <w:t>Das</w:t>
      </w:r>
      <w:r>
        <w:rPr>
          <w:rFonts w:hint="default" w:ascii="Times New Roman" w:hAnsi="Times New Roman" w:cs="Times New Roman"/>
          <w:b/>
          <w:bCs/>
          <w:spacing w:val="-2"/>
          <w:sz w:val="24"/>
          <w:szCs w:val="24"/>
        </w:rPr>
        <w:t xml:space="preserve"> </w:t>
      </w:r>
      <w:r>
        <w:rPr>
          <w:rFonts w:hint="default" w:ascii="Times New Roman" w:hAnsi="Times New Roman" w:cs="Times New Roman"/>
          <w:b/>
          <w:bCs/>
          <w:sz w:val="24"/>
          <w:szCs w:val="24"/>
        </w:rPr>
        <w:t>Condições</w:t>
      </w:r>
      <w:r>
        <w:rPr>
          <w:rFonts w:hint="default" w:ascii="Times New Roman" w:hAnsi="Times New Roman" w:cs="Times New Roman"/>
          <w:b/>
          <w:bCs/>
          <w:spacing w:val="-2"/>
          <w:sz w:val="24"/>
          <w:szCs w:val="24"/>
        </w:rPr>
        <w:t xml:space="preserve"> </w:t>
      </w:r>
      <w:r>
        <w:rPr>
          <w:rFonts w:hint="default" w:ascii="Times New Roman" w:hAnsi="Times New Roman" w:cs="Times New Roman"/>
          <w:b/>
          <w:bCs/>
          <w:sz w:val="24"/>
          <w:szCs w:val="24"/>
        </w:rPr>
        <w:t>De</w:t>
      </w:r>
      <w:r>
        <w:rPr>
          <w:rFonts w:hint="default" w:ascii="Times New Roman" w:hAnsi="Times New Roman" w:cs="Times New Roman"/>
          <w:b/>
          <w:bCs/>
          <w:spacing w:val="-4"/>
          <w:sz w:val="24"/>
          <w:szCs w:val="24"/>
        </w:rPr>
        <w:t xml:space="preserve"> </w:t>
      </w:r>
      <w:r>
        <w:rPr>
          <w:rFonts w:hint="default" w:ascii="Times New Roman" w:hAnsi="Times New Roman" w:cs="Times New Roman"/>
          <w:b/>
          <w:bCs/>
          <w:sz w:val="24"/>
          <w:szCs w:val="24"/>
        </w:rPr>
        <w:t>Participação</w:t>
      </w:r>
      <w:r>
        <w:rPr>
          <w:rFonts w:hint="default" w:ascii="Times New Roman" w:hAnsi="Times New Roman" w:cs="Times New Roman"/>
          <w:b/>
          <w:bCs/>
          <w:spacing w:val="-3"/>
          <w:sz w:val="24"/>
          <w:szCs w:val="24"/>
        </w:rPr>
        <w:t xml:space="preserve"> </w:t>
      </w:r>
      <w:r>
        <w:rPr>
          <w:rFonts w:hint="default" w:ascii="Times New Roman" w:hAnsi="Times New Roman" w:cs="Times New Roman"/>
          <w:b/>
          <w:bCs/>
          <w:spacing w:val="-3"/>
          <w:sz w:val="24"/>
          <w:szCs w:val="24"/>
          <w:lang w:val="pt-BR"/>
        </w:rPr>
        <w:t>E Habilitação:</w:t>
      </w:r>
    </w:p>
    <w:p w14:paraId="49E31683">
      <w:pPr>
        <w:keepNext w:val="0"/>
        <w:keepLines w:val="0"/>
        <w:pageBreakBefore w:val="0"/>
        <w:widowControl/>
        <w:numPr>
          <w:ilvl w:val="3"/>
          <w:numId w:val="9"/>
        </w:numPr>
        <w:suppressLineNumbers w:val="0"/>
        <w:tabs>
          <w:tab w:val="left" w:pos="9680"/>
        </w:tabs>
        <w:kinsoku/>
        <w:wordWrap/>
        <w:overflowPunct/>
        <w:topLinePunct w:val="0"/>
        <w:autoSpaceDE/>
        <w:autoSpaceDN/>
        <w:bidi w:val="0"/>
        <w:adjustRightInd/>
        <w:snapToGrid w:val="0"/>
        <w:spacing w:before="181" w:beforeLines="50" w:after="181" w:afterLines="50" w:line="360" w:lineRule="auto"/>
        <w:ind w:left="440" w:leftChars="200" w:right="176" w:rightChars="80"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cs="Times New Roman"/>
          <w:sz w:val="24"/>
          <w:szCs w:val="24"/>
        </w:rPr>
        <w:t xml:space="preserve">Poderão participar do presente credenciamento pessoas </w:t>
      </w:r>
      <w:r>
        <w:rPr>
          <w:rFonts w:hint="default" w:ascii="Times New Roman" w:hAnsi="Times New Roman" w:cs="Times New Roman"/>
          <w:sz w:val="24"/>
          <w:szCs w:val="24"/>
          <w:lang w:val="pt-BR"/>
        </w:rPr>
        <w:t xml:space="preserve"> jurídicas (MEI, ME, EPP E DEMAIS PORTES)</w:t>
      </w:r>
      <w:r>
        <w:rPr>
          <w:rFonts w:hint="default" w:ascii="Times New Roman" w:hAnsi="Times New Roman" w:cs="Times New Roman"/>
          <w:sz w:val="24"/>
          <w:szCs w:val="24"/>
        </w:rPr>
        <w:t xml:space="preserve"> do ramo pertinente ao objeto do credenciamento, habilitadas, com idoneidade, regularidade fiscal, que não tenham sofrido penalidade de suspensão ou declaração de idoneidade por parte do Poder Público e que satisfaçam as condições fixadas neste edital e anexos, e que aceitem as normas estabelecidas pelo Município de Sinop, correndo por sua conta todos os custos decorrentes da elaboração e apresentação de suas propostas, não sendo devida nenhuma indenização às licitantes</w:t>
      </w:r>
      <w:r>
        <w:rPr>
          <w:rFonts w:hint="default" w:ascii="Times New Roman" w:hAnsi="Times New Roman" w:cs="Times New Roman"/>
          <w:sz w:val="24"/>
          <w:szCs w:val="24"/>
          <w:lang w:val="pt-BR"/>
        </w:rPr>
        <w:t>.</w:t>
      </w:r>
    </w:p>
    <w:p w14:paraId="15953606">
      <w:pPr>
        <w:keepNext w:val="0"/>
        <w:keepLines w:val="0"/>
        <w:pageBreakBefore w:val="0"/>
        <w:widowControl/>
        <w:numPr>
          <w:ilvl w:val="3"/>
          <w:numId w:val="9"/>
        </w:numPr>
        <w:suppressLineNumbers w:val="0"/>
        <w:tabs>
          <w:tab w:val="left" w:pos="9680"/>
        </w:tabs>
        <w:kinsoku/>
        <w:wordWrap/>
        <w:overflowPunct/>
        <w:topLinePunct w:val="0"/>
        <w:autoSpaceDE/>
        <w:autoSpaceDN/>
        <w:bidi w:val="0"/>
        <w:adjustRightInd/>
        <w:snapToGrid w:val="0"/>
        <w:spacing w:before="181" w:beforeLines="50" w:after="181" w:afterLines="50" w:line="360" w:lineRule="auto"/>
        <w:ind w:left="440" w:leftChars="200" w:right="176" w:rightChars="80"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sz w:val="24"/>
          <w:szCs w:val="24"/>
          <w:lang w:val="pt-BR"/>
        </w:rPr>
        <w:t>Faz-se necessário</w:t>
      </w:r>
      <w:r>
        <w:rPr>
          <w:rFonts w:hint="default" w:ascii="Times New Roman" w:hAnsi="Times New Roman"/>
          <w:sz w:val="24"/>
          <w:szCs w:val="24"/>
        </w:rPr>
        <w:t xml:space="preserve"> seguir diversos requisitos e procedimentos legais</w:t>
      </w:r>
      <w:r>
        <w:rPr>
          <w:rFonts w:hint="default" w:ascii="Times New Roman" w:hAnsi="Times New Roman"/>
          <w:sz w:val="24"/>
          <w:szCs w:val="24"/>
          <w:lang w:val="pt-BR"/>
        </w:rPr>
        <w:t xml:space="preserve"> ESTABELECIDOS EM EDITAL, de acordo com </w:t>
      </w:r>
      <w:r>
        <w:rPr>
          <w:rFonts w:hint="default" w:ascii="Times New Roman" w:hAnsi="Times New Roman" w:eastAsia="Rawline Medium" w:cs="Times New Roman"/>
          <w:color w:val="162937"/>
          <w:sz w:val="24"/>
          <w:szCs w:val="24"/>
        </w:rPr>
        <w:t>Art. 25.</w:t>
      </w:r>
      <w:r>
        <w:rPr>
          <w:rFonts w:hint="default" w:ascii="Times New Roman" w:hAnsi="Times New Roman" w:eastAsia="Rawline Medium" w:cs="Times New Roman"/>
          <w:color w:val="162937"/>
          <w:sz w:val="24"/>
          <w:szCs w:val="24"/>
          <w:lang w:val="pt-BR"/>
        </w:rPr>
        <w:t xml:space="preserve"> </w:t>
      </w:r>
      <w:r>
        <w:rPr>
          <w:rFonts w:hint="default" w:ascii="Times New Roman" w:hAnsi="Times New Roman" w:cs="Times New Roman"/>
          <w:sz w:val="24"/>
          <w:szCs w:val="24"/>
          <w:lang w:val="pt-BR" w:eastAsia="zh-CN"/>
        </w:rPr>
        <w:t>da Lei nº 14.133/2021:</w:t>
      </w:r>
    </w:p>
    <w:p w14:paraId="2A162227">
      <w:pPr>
        <w:keepNext w:val="0"/>
        <w:keepLines w:val="0"/>
        <w:pageBreakBefore w:val="0"/>
        <w:widowControl/>
        <w:numPr>
          <w:ilvl w:val="0"/>
          <w:numId w:val="0"/>
        </w:numPr>
        <w:suppressLineNumbers w:val="0"/>
        <w:tabs>
          <w:tab w:val="left" w:pos="9680"/>
        </w:tabs>
        <w:kinsoku/>
        <w:wordWrap/>
        <w:overflowPunct/>
        <w:topLinePunct w:val="0"/>
        <w:autoSpaceDE/>
        <w:autoSpaceDN/>
        <w:bidi w:val="0"/>
        <w:adjustRightInd/>
        <w:snapToGrid w:val="0"/>
        <w:spacing w:before="181" w:beforeLines="50" w:after="181" w:afterLines="50" w:line="360" w:lineRule="auto"/>
        <w:ind w:left="3080" w:leftChars="1400" w:right="176" w:rightChars="80" w:firstLine="0" w:firstLineChars="0"/>
        <w:jc w:val="both"/>
        <w:textAlignment w:val="auto"/>
        <w:rPr>
          <w:rFonts w:hint="default" w:ascii="Times New Roman" w:hAnsi="Times New Roman" w:eastAsia="SimSun" w:cs="Times New Roman"/>
          <w:sz w:val="20"/>
          <w:szCs w:val="20"/>
        </w:rPr>
      </w:pPr>
      <w:r>
        <w:rPr>
          <w:rFonts w:hint="default" w:ascii="Times New Roman" w:hAnsi="Times New Roman" w:eastAsia="Rawline Medium" w:cs="Times New Roman"/>
          <w:color w:val="162937"/>
          <w:sz w:val="20"/>
          <w:szCs w:val="20"/>
          <w:lang w:val="pt-BR"/>
        </w:rPr>
        <w:t>“</w:t>
      </w:r>
      <w:r>
        <w:rPr>
          <w:rFonts w:hint="default" w:ascii="Times New Roman" w:hAnsi="Times New Roman" w:eastAsia="Rawline Medium" w:cs="Times New Roman"/>
          <w:color w:val="162937"/>
          <w:sz w:val="20"/>
          <w:szCs w:val="20"/>
        </w:rPr>
        <w:t xml:space="preserve">O edital deverá conter o objeto da licitação e as regras relativas à convocação, aojulgamento, à habilitação, aos recursos e às penalidades da licitação, à </w:t>
      </w:r>
      <w:r>
        <w:rPr>
          <w:rFonts w:hint="default" w:ascii="Times New Roman" w:hAnsi="Times New Roman" w:eastAsia="Rawline Medium" w:cs="Times New Roman"/>
          <w:color w:val="000000"/>
          <w:sz w:val="20"/>
          <w:szCs w:val="20"/>
        </w:rPr>
        <w:t>fi</w:t>
      </w:r>
      <w:r>
        <w:rPr>
          <w:rFonts w:hint="default" w:ascii="Times New Roman" w:hAnsi="Times New Roman" w:eastAsia="Rawline Medium" w:cs="Times New Roman"/>
          <w:color w:val="162937"/>
          <w:sz w:val="20"/>
          <w:szCs w:val="20"/>
        </w:rPr>
        <w:t>scalização e à gestão do contrato,à entrega do objeto e às condições de pagamento</w:t>
      </w:r>
      <w:r>
        <w:rPr>
          <w:rFonts w:hint="default" w:ascii="Times New Roman" w:hAnsi="Times New Roman" w:eastAsia="Rawline Medium" w:cs="Times New Roman"/>
          <w:color w:val="162937"/>
          <w:sz w:val="20"/>
          <w:szCs w:val="20"/>
          <w:lang w:val="pt-BR"/>
        </w:rPr>
        <w:t>”</w:t>
      </w:r>
      <w:r>
        <w:rPr>
          <w:rFonts w:hint="default" w:ascii="Times New Roman" w:hAnsi="Times New Roman" w:eastAsia="Helvetica" w:cs="Times New Roman"/>
          <w:color w:val="000000"/>
          <w:kern w:val="0"/>
          <w:sz w:val="20"/>
          <w:szCs w:val="20"/>
          <w:lang w:val="en-US" w:eastAsia="zh-CN" w:bidi="ar"/>
        </w:rPr>
        <w:t>.</w:t>
      </w:r>
    </w:p>
    <w:p w14:paraId="738308FD">
      <w:pPr>
        <w:keepNext w:val="0"/>
        <w:keepLines w:val="0"/>
        <w:pageBreakBefore w:val="0"/>
        <w:widowControl/>
        <w:numPr>
          <w:ilvl w:val="3"/>
          <w:numId w:val="9"/>
        </w:numPr>
        <w:suppressLineNumbers w:val="0"/>
        <w:tabs>
          <w:tab w:val="left" w:pos="9680"/>
        </w:tabs>
        <w:kinsoku/>
        <w:wordWrap/>
        <w:overflowPunct/>
        <w:topLinePunct w:val="0"/>
        <w:autoSpaceDE/>
        <w:autoSpaceDN/>
        <w:bidi w:val="0"/>
        <w:adjustRightInd/>
        <w:snapToGrid w:val="0"/>
        <w:spacing w:before="181" w:beforeLines="50" w:after="181" w:afterLines="50" w:line="360" w:lineRule="auto"/>
        <w:ind w:left="440" w:leftChars="200" w:right="176" w:rightChars="80" w:firstLine="0" w:firstLineChars="0"/>
        <w:jc w:val="both"/>
        <w:textAlignment w:val="auto"/>
        <w:rPr>
          <w:rFonts w:hint="default" w:ascii="Times New Roman" w:hAnsi="Times New Roman" w:eastAsia="SimSun" w:cs="Times New Roman"/>
          <w:sz w:val="24"/>
          <w:szCs w:val="24"/>
        </w:rPr>
      </w:pPr>
      <w:r>
        <w:rPr>
          <w:rFonts w:hint="default" w:ascii="Times New Roman" w:hAnsi="Times New Roman" w:cs="Times New Roman"/>
          <w:sz w:val="24"/>
          <w:szCs w:val="24"/>
          <w:lang w:val="pt-BR" w:eastAsia="zh-CN"/>
        </w:rPr>
        <w:t xml:space="preserve">A documentação de HABILITAÇÃO exigida, segue o que diz o </w:t>
      </w:r>
      <w:r>
        <w:rPr>
          <w:rFonts w:hint="default" w:ascii="Times New Roman" w:hAnsi="Times New Roman" w:eastAsia="SimSun" w:cs="Times New Roman"/>
          <w:sz w:val="24"/>
          <w:szCs w:val="24"/>
        </w:rPr>
        <w:t>Art. 62</w:t>
      </w:r>
      <w:r>
        <w:rPr>
          <w:rFonts w:hint="default" w:ascii="Times New Roman" w:hAnsi="Times New Roman" w:eastAsia="SimSun" w:cs="Times New Roman"/>
          <w:sz w:val="24"/>
          <w:szCs w:val="24"/>
          <w:lang w:val="pt-BR"/>
        </w:rPr>
        <w:t xml:space="preserve">. </w:t>
      </w:r>
      <w:r>
        <w:rPr>
          <w:rFonts w:hint="default" w:ascii="Times New Roman" w:hAnsi="Times New Roman" w:cs="Times New Roman"/>
          <w:sz w:val="24"/>
          <w:szCs w:val="24"/>
          <w:lang w:val="pt-BR" w:eastAsia="zh-CN"/>
        </w:rPr>
        <w:t>da Lei nº 14.133/2021</w:t>
      </w:r>
      <w:r>
        <w:rPr>
          <w:rFonts w:hint="default" w:ascii="Times New Roman" w:hAnsi="Times New Roman" w:eastAsia="SimSun" w:cs="Times New Roman"/>
          <w:sz w:val="24"/>
          <w:szCs w:val="24"/>
          <w:lang w:val="pt-BR"/>
        </w:rPr>
        <w:t xml:space="preserve"> “</w:t>
      </w:r>
      <w:r>
        <w:rPr>
          <w:rFonts w:hint="default" w:ascii="Times New Roman" w:hAnsi="Times New Roman" w:eastAsia="SimSun" w:cs="Times New Roman"/>
          <w:sz w:val="24"/>
          <w:szCs w:val="24"/>
        </w:rPr>
        <w:t>A habilitação é a fase da licitação em que se verifica o conjunto de informações e documentos necessários e suficientes para demonstrar a capacidade do licitante de realizar o objeto da licitação, dividindo-se em</w:t>
      </w:r>
      <w:r>
        <w:rPr>
          <w:rFonts w:hint="default" w:ascii="Times New Roman" w:hAnsi="Times New Roman" w:eastAsia="SimSun" w:cs="Times New Roman"/>
          <w:sz w:val="24"/>
          <w:szCs w:val="24"/>
          <w:lang w:val="pt-BR"/>
        </w:rPr>
        <w:t>”</w:t>
      </w:r>
      <w:r>
        <w:rPr>
          <w:rFonts w:hint="default" w:ascii="Times New Roman" w:hAnsi="Times New Roman" w:eastAsia="SimSun" w:cs="Times New Roman"/>
          <w:sz w:val="24"/>
          <w:szCs w:val="24"/>
        </w:rPr>
        <w:t xml:space="preserve">: </w:t>
      </w:r>
    </w:p>
    <w:p w14:paraId="600107BB">
      <w:pPr>
        <w:keepNext w:val="0"/>
        <w:keepLines w:val="0"/>
        <w:pageBreakBefore w:val="0"/>
        <w:widowControl/>
        <w:suppressLineNumbers w:val="0"/>
        <w:kinsoku/>
        <w:wordWrap/>
        <w:overflowPunct/>
        <w:topLinePunct w:val="0"/>
        <w:autoSpaceDE/>
        <w:autoSpaceDN/>
        <w:bidi w:val="0"/>
        <w:adjustRightInd/>
        <w:snapToGrid w:val="0"/>
        <w:spacing w:line="360" w:lineRule="auto"/>
        <w:ind w:left="880" w:leftChars="400" w:right="172" w:rightChars="78" w:firstLine="0" w:firstLineChars="0"/>
        <w:jc w:val="both"/>
        <w:textAlignment w:val="auto"/>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rPr>
        <w:t>I - jurídica</w:t>
      </w:r>
      <w:r>
        <w:rPr>
          <w:rFonts w:hint="default" w:ascii="Times New Roman" w:hAnsi="Times New Roman" w:eastAsia="SimSun" w:cs="Times New Roman"/>
          <w:sz w:val="24"/>
          <w:szCs w:val="24"/>
          <w:lang w:val="pt-BR"/>
        </w:rPr>
        <w:t xml:space="preserve"> (</w:t>
      </w:r>
      <w:r>
        <w:rPr>
          <w:rFonts w:ascii="Arial" w:hAnsi="Arial" w:cs="Arial"/>
          <w:b/>
          <w:sz w:val="22"/>
          <w:szCs w:val="22"/>
        </w:rPr>
        <w:t>Habilitação jurídica</w:t>
      </w:r>
      <w:r>
        <w:rPr>
          <w:rFonts w:hint="default" w:ascii="Arial" w:hAnsi="Arial" w:cs="Arial"/>
          <w:b/>
          <w:sz w:val="22"/>
          <w:szCs w:val="22"/>
          <w:lang w:val="pt-BR"/>
        </w:rPr>
        <w:t>)</w:t>
      </w:r>
    </w:p>
    <w:p w14:paraId="7E580C7B">
      <w:pPr>
        <w:keepNext w:val="0"/>
        <w:keepLines w:val="0"/>
        <w:pageBreakBefore w:val="0"/>
        <w:widowControl/>
        <w:suppressLineNumbers w:val="0"/>
        <w:kinsoku/>
        <w:wordWrap/>
        <w:overflowPunct/>
        <w:topLinePunct w:val="0"/>
        <w:autoSpaceDE/>
        <w:autoSpaceDN/>
        <w:bidi w:val="0"/>
        <w:adjustRightInd/>
        <w:snapToGrid w:val="0"/>
        <w:spacing w:line="360" w:lineRule="auto"/>
        <w:ind w:left="880" w:leftChars="400" w:right="172" w:rightChars="78" w:firstLine="0" w:firstLineChars="0"/>
        <w:jc w:val="both"/>
        <w:textAlignment w:val="auto"/>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rPr>
        <w:t>II - técnica</w:t>
      </w:r>
      <w:r>
        <w:rPr>
          <w:rFonts w:hint="default" w:ascii="Times New Roman" w:hAnsi="Times New Roman" w:eastAsia="SimSun" w:cs="Times New Roman"/>
          <w:sz w:val="24"/>
          <w:szCs w:val="24"/>
          <w:lang w:val="pt-BR"/>
        </w:rPr>
        <w:t xml:space="preserve"> (</w:t>
      </w:r>
      <w:r>
        <w:rPr>
          <w:rFonts w:hint="default" w:ascii="Arial" w:hAnsi="Arial" w:cs="Arial"/>
          <w:b/>
          <w:sz w:val="22"/>
          <w:szCs w:val="22"/>
          <w:highlight w:val="none"/>
          <w:lang w:val="pt-BR"/>
        </w:rPr>
        <w:t>Qualificação Técnica)</w:t>
      </w:r>
    </w:p>
    <w:p w14:paraId="16EAE27C">
      <w:pPr>
        <w:keepNext w:val="0"/>
        <w:keepLines w:val="0"/>
        <w:pageBreakBefore w:val="0"/>
        <w:widowControl/>
        <w:suppressLineNumbers w:val="0"/>
        <w:kinsoku/>
        <w:wordWrap/>
        <w:overflowPunct/>
        <w:topLinePunct w:val="0"/>
        <w:autoSpaceDE/>
        <w:autoSpaceDN/>
        <w:bidi w:val="0"/>
        <w:adjustRightInd/>
        <w:snapToGrid w:val="0"/>
        <w:spacing w:line="360" w:lineRule="auto"/>
        <w:ind w:left="880" w:leftChars="400" w:right="172" w:rightChars="78" w:firstLine="0" w:firstLineChars="0"/>
        <w:jc w:val="both"/>
        <w:textAlignment w:val="auto"/>
        <w:rPr>
          <w:rFonts w:hint="default" w:ascii="Arial" w:hAnsi="Arial" w:cs="Arial"/>
          <w:b/>
          <w:sz w:val="22"/>
          <w:szCs w:val="22"/>
          <w:lang w:val="pt-BR"/>
        </w:rPr>
      </w:pPr>
      <w:r>
        <w:rPr>
          <w:rFonts w:hint="default" w:ascii="Times New Roman" w:hAnsi="Times New Roman" w:eastAsia="SimSun" w:cs="Times New Roman"/>
          <w:sz w:val="24"/>
          <w:szCs w:val="24"/>
        </w:rPr>
        <w:t>III - fiscal, social e trabalhista</w:t>
      </w:r>
      <w:r>
        <w:rPr>
          <w:rFonts w:hint="default" w:ascii="Times New Roman" w:hAnsi="Times New Roman" w:eastAsia="SimSun" w:cs="Times New Roman"/>
          <w:sz w:val="24"/>
          <w:szCs w:val="24"/>
          <w:lang w:val="pt-BR"/>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2C287C14">
      <w:pPr>
        <w:keepNext w:val="0"/>
        <w:keepLines w:val="0"/>
        <w:pageBreakBefore w:val="0"/>
        <w:widowControl/>
        <w:suppressLineNumbers w:val="0"/>
        <w:kinsoku/>
        <w:wordWrap/>
        <w:overflowPunct/>
        <w:topLinePunct w:val="0"/>
        <w:autoSpaceDE/>
        <w:autoSpaceDN/>
        <w:bidi w:val="0"/>
        <w:adjustRightInd/>
        <w:snapToGrid w:val="0"/>
        <w:spacing w:line="360" w:lineRule="auto"/>
        <w:ind w:left="880" w:leftChars="400" w:right="172" w:rightChars="78" w:firstLine="0" w:firstLineChars="0"/>
        <w:jc w:val="both"/>
        <w:textAlignment w:val="auto"/>
        <w:rPr>
          <w:rFonts w:hint="default" w:ascii="Arial" w:hAnsi="Arial" w:cs="Arial"/>
          <w:b/>
          <w:sz w:val="22"/>
          <w:szCs w:val="22"/>
          <w:lang w:val="pt-BR"/>
        </w:rPr>
      </w:pPr>
      <w:r>
        <w:rPr>
          <w:rFonts w:hint="default" w:ascii="Times New Roman" w:hAnsi="Times New Roman" w:eastAsia="SimSun" w:cs="Times New Roman"/>
          <w:sz w:val="24"/>
          <w:szCs w:val="24"/>
        </w:rPr>
        <w:t>IV - econômico-financeira</w:t>
      </w:r>
      <w:r>
        <w:rPr>
          <w:rFonts w:hint="default" w:ascii="Times New Roman" w:hAnsi="Times New Roman" w:eastAsia="SimSun" w:cs="Times New Roman"/>
          <w:sz w:val="24"/>
          <w:szCs w:val="24"/>
          <w:lang w:val="pt-BR"/>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44ED3B95">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Autospacing="0" w:afterAutospacing="0" w:line="360" w:lineRule="auto"/>
        <w:ind w:left="0" w:leftChars="0" w:right="176" w:rightChars="80" w:firstLine="0" w:firstLineChars="0"/>
        <w:jc w:val="both"/>
        <w:textAlignment w:val="auto"/>
        <w:rPr>
          <w:rFonts w:hint="default" w:ascii="Times New Roman" w:hAnsi="Times New Roman" w:cs="Times New Roman"/>
          <w:b w:val="0"/>
          <w:bCs w:val="0"/>
          <w:sz w:val="24"/>
          <w:szCs w:val="24"/>
          <w:lang w:val="pt-BR"/>
        </w:rPr>
      </w:pPr>
      <w:r>
        <w:rPr>
          <w:rFonts w:ascii="Book Antiqua" w:hAnsi="Book Antiqua" w:cs="Book Antiqua"/>
          <w:b/>
          <w:bCs/>
          <w:iCs/>
          <w:sz w:val="26"/>
          <w:szCs w:val="26"/>
        </w:rPr>
        <w:t>Sustentabilidade:</w:t>
      </w:r>
      <w:r>
        <w:rPr>
          <w:rFonts w:hint="default" w:ascii="Times New Roman" w:hAnsi="Times New Roman" w:cs="Times New Roman"/>
          <w:b w:val="0"/>
          <w:bCs w:val="0"/>
          <w:sz w:val="24"/>
          <w:szCs w:val="24"/>
          <w:lang w:val="pt-BR"/>
        </w:rPr>
        <w:t xml:space="preserve"> Não se aplica nessa contratação</w:t>
      </w:r>
    </w:p>
    <w:p w14:paraId="3CC1071F">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Autospacing="0" w:afterAutospacing="0" w:line="360" w:lineRule="auto"/>
        <w:ind w:left="0" w:leftChars="0" w:right="176" w:rightChars="80" w:firstLine="0" w:firstLineChars="0"/>
        <w:jc w:val="both"/>
        <w:textAlignment w:val="auto"/>
        <w:rPr>
          <w:rFonts w:hint="default" w:ascii="Times New Roman" w:hAnsi="Times New Roman" w:cs="Times New Roman"/>
          <w:color w:val="FF0000"/>
          <w:sz w:val="24"/>
          <w:szCs w:val="24"/>
        </w:rPr>
      </w:pPr>
      <w:r>
        <w:rPr>
          <w:rFonts w:hint="default" w:ascii="Times New Roman" w:hAnsi="Times New Roman" w:cs="Times New Roman"/>
          <w:b/>
          <w:bCs/>
          <w:sz w:val="24"/>
          <w:szCs w:val="24"/>
        </w:rPr>
        <w:t>NATUREZA DO OBJETO:</w:t>
      </w:r>
    </w:p>
    <w:p w14:paraId="49629860">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Autospacing="0" w:afterAutospacing="0" w:line="360" w:lineRule="auto"/>
        <w:ind w:left="440" w:leftChars="200" w:right="176" w:rightChars="80" w:firstLine="0" w:firstLineChars="0"/>
        <w:jc w:val="both"/>
        <w:textAlignment w:val="auto"/>
        <w:rPr>
          <w:rFonts w:hint="default"/>
          <w:lang w:val="pt-BR"/>
        </w:rPr>
      </w:pPr>
      <w:r>
        <w:rPr>
          <w:rFonts w:hint="default" w:ascii="Times New Roman" w:hAnsi="Times New Roman" w:cs="Times New Roman"/>
          <w:b w:val="0"/>
          <w:bCs w:val="0"/>
          <w:sz w:val="24"/>
          <w:szCs w:val="24"/>
          <w:lang w:val="pt-BR"/>
        </w:rPr>
        <w:t>Outros Serviços de Terceiros - Pessoa Jurídica (Serviços Técnicos Profissionais - exceto de engenharia)</w:t>
      </w:r>
    </w:p>
    <w:p w14:paraId="05928358">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Autospacing="0" w:afterAutospacing="0" w:line="360" w:lineRule="auto"/>
        <w:ind w:left="440" w:leftChars="200" w:right="176" w:rightChars="80" w:firstLine="0" w:firstLineChars="0"/>
        <w:jc w:val="both"/>
        <w:textAlignment w:val="auto"/>
        <w:rPr>
          <w:rFonts w:hint="default" w:ascii="Times New Roman" w:hAnsi="Times New Roman" w:cs="Times New Roman"/>
          <w:color w:val="auto"/>
          <w:sz w:val="24"/>
          <w:szCs w:val="24"/>
          <w:lang w:val="pt-BR"/>
        </w:rPr>
      </w:pPr>
      <w:r>
        <w:rPr>
          <w:rFonts w:hint="default" w:ascii="Times New Roman" w:hAnsi="Times New Roman" w:cs="Times New Roman"/>
          <w:color w:val="auto"/>
          <w:sz w:val="24"/>
          <w:szCs w:val="24"/>
          <w:lang w:val="pt-BR"/>
        </w:rPr>
        <w:t xml:space="preserve">A  Lei 14.133/2021, tras como definição no Art. </w:t>
      </w:r>
      <w:r>
        <w:rPr>
          <w:rFonts w:hint="default" w:ascii="Times New Roman" w:hAnsi="Times New Roman" w:eastAsia="Rawline-Medium" w:cs="Times New Roman"/>
          <w:color w:val="auto"/>
          <w:kern w:val="0"/>
          <w:sz w:val="24"/>
          <w:szCs w:val="24"/>
          <w:lang w:val="en-US" w:eastAsia="zh-CN" w:bidi="ar"/>
        </w:rPr>
        <w:t>XVIII</w:t>
      </w:r>
      <w:r>
        <w:rPr>
          <w:rFonts w:hint="default" w:ascii="Times New Roman" w:hAnsi="Times New Roman" w:eastAsia="Rawline-Medium" w:cs="Times New Roman"/>
          <w:color w:val="auto"/>
          <w:kern w:val="0"/>
          <w:sz w:val="24"/>
          <w:szCs w:val="24"/>
          <w:lang w:val="pt-BR" w:eastAsia="zh-CN" w:bidi="ar"/>
        </w:rPr>
        <w:t>, letra f:</w:t>
      </w:r>
    </w:p>
    <w:p w14:paraId="52F9D407">
      <w:pPr>
        <w:keepNext w:val="0"/>
        <w:keepLines w:val="0"/>
        <w:pageBreakBefore w:val="0"/>
        <w:widowControl/>
        <w:suppressLineNumbers w:val="0"/>
        <w:kinsoku/>
        <w:wordWrap/>
        <w:overflowPunct/>
        <w:topLinePunct w:val="0"/>
        <w:bidi w:val="0"/>
        <w:adjustRightInd/>
        <w:snapToGrid/>
        <w:spacing w:line="360" w:lineRule="auto"/>
        <w:ind w:left="3080" w:leftChars="1400" w:firstLine="0" w:firstLineChars="0"/>
        <w:jc w:val="both"/>
        <w:textAlignment w:val="auto"/>
        <w:rPr>
          <w:rFonts w:hint="default" w:ascii="Times New Roman" w:hAnsi="Times New Roman" w:cs="Times New Roman"/>
          <w:color w:val="auto"/>
          <w:sz w:val="20"/>
          <w:szCs w:val="20"/>
        </w:rPr>
      </w:pPr>
      <w:r>
        <w:rPr>
          <w:rFonts w:hint="default" w:ascii="Times New Roman" w:hAnsi="Times New Roman" w:eastAsia="Rawline-Medium" w:cs="Times New Roman"/>
          <w:color w:val="auto"/>
          <w:kern w:val="0"/>
          <w:sz w:val="20"/>
          <w:szCs w:val="20"/>
          <w:lang w:val="en-US" w:eastAsia="zh-CN" w:bidi="ar"/>
        </w:rPr>
        <w:t xml:space="preserve">XVIII - serviços técnicos especializados de natureza predominantemente intelectual: aqueles realizados em trabalhos relativos a: </w:t>
      </w:r>
    </w:p>
    <w:p w14:paraId="5363D4F7">
      <w:pPr>
        <w:keepNext w:val="0"/>
        <w:keepLines w:val="0"/>
        <w:pageBreakBefore w:val="0"/>
        <w:widowControl/>
        <w:suppressLineNumbers w:val="0"/>
        <w:kinsoku/>
        <w:wordWrap/>
        <w:overflowPunct/>
        <w:topLinePunct w:val="0"/>
        <w:bidi w:val="0"/>
        <w:adjustRightInd/>
        <w:snapToGrid/>
        <w:spacing w:line="360" w:lineRule="auto"/>
        <w:ind w:left="3080" w:leftChars="1400" w:firstLine="0" w:firstLineChars="0"/>
        <w:jc w:val="both"/>
        <w:textAlignment w:val="auto"/>
        <w:rPr>
          <w:rFonts w:hint="default" w:ascii="Times New Roman" w:hAnsi="Times New Roman" w:cs="Times New Roman"/>
          <w:color w:val="auto"/>
          <w:sz w:val="20"/>
          <w:szCs w:val="20"/>
        </w:rPr>
      </w:pPr>
      <w:r>
        <w:rPr>
          <w:rFonts w:hint="default" w:ascii="Times New Roman" w:hAnsi="Times New Roman" w:eastAsia="Rawline-Medium" w:cs="Times New Roman"/>
          <w:color w:val="auto"/>
          <w:kern w:val="0"/>
          <w:sz w:val="20"/>
          <w:szCs w:val="20"/>
          <w:lang w:val="pt-BR" w:eastAsia="zh-CN" w:bidi="ar"/>
        </w:rPr>
        <w:t>(...</w:t>
      </w:r>
      <w:r>
        <w:rPr>
          <w:rFonts w:hint="default" w:ascii="Times New Roman" w:hAnsi="Times New Roman" w:eastAsia="Rawline-Medium" w:cs="Times New Roman"/>
          <w:color w:val="auto"/>
          <w:kern w:val="0"/>
          <w:sz w:val="20"/>
          <w:szCs w:val="20"/>
          <w:lang w:val="en-US" w:eastAsia="zh-CN" w:bidi="ar"/>
        </w:rPr>
        <w:t xml:space="preserve">) </w:t>
      </w:r>
      <w:r>
        <w:rPr>
          <w:rFonts w:hint="default" w:ascii="Times New Roman" w:hAnsi="Times New Roman" w:eastAsia="Rawline-Medium" w:cs="Times New Roman"/>
          <w:color w:val="auto"/>
          <w:kern w:val="0"/>
          <w:sz w:val="20"/>
          <w:szCs w:val="20"/>
          <w:lang w:val="pt-BR" w:eastAsia="zh-CN" w:bidi="ar"/>
        </w:rPr>
        <w:t>;</w:t>
      </w:r>
      <w:r>
        <w:rPr>
          <w:rFonts w:hint="default" w:ascii="Times New Roman" w:hAnsi="Times New Roman" w:eastAsia="Rawline-Medium" w:cs="Times New Roman"/>
          <w:color w:val="auto"/>
          <w:kern w:val="0"/>
          <w:sz w:val="20"/>
          <w:szCs w:val="20"/>
          <w:lang w:val="en-US" w:eastAsia="zh-CN" w:bidi="ar"/>
        </w:rPr>
        <w:t xml:space="preserve"> </w:t>
      </w:r>
    </w:p>
    <w:p w14:paraId="7802897E">
      <w:pPr>
        <w:keepNext w:val="0"/>
        <w:keepLines w:val="0"/>
        <w:pageBreakBefore w:val="0"/>
        <w:widowControl/>
        <w:suppressLineNumbers w:val="0"/>
        <w:kinsoku/>
        <w:wordWrap/>
        <w:overflowPunct/>
        <w:topLinePunct w:val="0"/>
        <w:bidi w:val="0"/>
        <w:adjustRightInd/>
        <w:snapToGrid/>
        <w:spacing w:line="360" w:lineRule="auto"/>
        <w:ind w:left="3080" w:leftChars="1400" w:firstLine="0" w:firstLineChars="0"/>
        <w:jc w:val="both"/>
        <w:textAlignment w:val="auto"/>
        <w:rPr>
          <w:rFonts w:hint="default" w:ascii="Times New Roman" w:hAnsi="Times New Roman" w:eastAsia="Rawline-Medium" w:cs="Times New Roman"/>
          <w:color w:val="auto"/>
          <w:kern w:val="0"/>
          <w:sz w:val="20"/>
          <w:szCs w:val="20"/>
          <w:lang w:val="en-US" w:eastAsia="zh-CN" w:bidi="ar"/>
        </w:rPr>
      </w:pPr>
      <w:r>
        <w:rPr>
          <w:rFonts w:hint="default" w:ascii="Times New Roman" w:hAnsi="Times New Roman" w:eastAsia="Rawline-Medium" w:cs="Times New Roman"/>
          <w:color w:val="auto"/>
          <w:kern w:val="0"/>
          <w:sz w:val="20"/>
          <w:szCs w:val="20"/>
          <w:lang w:val="en-US" w:eastAsia="zh-CN" w:bidi="ar"/>
        </w:rPr>
        <w:t xml:space="preserve">f) treinamento e aperfeiçoamento de pessoal; </w:t>
      </w:r>
    </w:p>
    <w:p w14:paraId="324E15C8">
      <w:pPr>
        <w:keepNext w:val="0"/>
        <w:keepLines w:val="0"/>
        <w:pageBreakBefore w:val="0"/>
        <w:widowControl/>
        <w:suppressLineNumbers w:val="0"/>
        <w:kinsoku/>
        <w:wordWrap/>
        <w:overflowPunct/>
        <w:topLinePunct w:val="0"/>
        <w:bidi w:val="0"/>
        <w:adjustRightInd/>
        <w:snapToGrid/>
        <w:spacing w:line="360" w:lineRule="auto"/>
        <w:ind w:left="3080" w:leftChars="1400" w:firstLine="0" w:firstLineChars="0"/>
        <w:jc w:val="both"/>
        <w:textAlignment w:val="auto"/>
        <w:rPr>
          <w:rFonts w:hint="default"/>
          <w:color w:val="auto"/>
          <w:lang w:val="pt-BR"/>
        </w:rPr>
      </w:pPr>
      <w:r>
        <w:rPr>
          <w:rFonts w:hint="default" w:ascii="Times New Roman" w:hAnsi="Times New Roman" w:eastAsia="Rawline-Medium" w:cs="Times New Roman"/>
          <w:color w:val="auto"/>
          <w:kern w:val="0"/>
          <w:sz w:val="20"/>
          <w:szCs w:val="20"/>
          <w:lang w:val="pt-BR" w:eastAsia="zh-CN" w:bidi="ar"/>
        </w:rPr>
        <w:t>(...).</w:t>
      </w:r>
    </w:p>
    <w:p w14:paraId="3F5B8743">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Autospacing="0" w:afterAutospacing="0" w:line="360" w:lineRule="auto"/>
        <w:ind w:left="0" w:leftChars="0" w:right="176" w:rightChars="80" w:firstLine="0" w:firstLineChars="0"/>
        <w:jc w:val="both"/>
        <w:textAlignment w:val="auto"/>
        <w:rPr>
          <w:rFonts w:hint="default" w:ascii="Arial" w:hAnsi="Arial" w:cs="Arial"/>
          <w:sz w:val="22"/>
          <w:szCs w:val="22"/>
        </w:rPr>
      </w:pPr>
      <w:r>
        <w:rPr>
          <w:rFonts w:hint="default" w:ascii="Times New Roman" w:hAnsi="Times New Roman" w:cs="Times New Roman"/>
          <w:b/>
          <w:bCs/>
          <w:sz w:val="24"/>
          <w:szCs w:val="24"/>
        </w:rPr>
        <w:t xml:space="preserve">GARANTIA CONTRATUAL: </w:t>
      </w:r>
    </w:p>
    <w:p w14:paraId="6CCDAA5C">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Autospacing="0" w:afterAutospacing="0" w:line="360" w:lineRule="auto"/>
        <w:ind w:left="440" w:leftChars="200" w:right="176" w:rightChars="8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 garantia exigida para os serviços contratados pela Secretaria Municipal de Saúde de Sinop/MT deve ser estabelecida de forma a assegurar a qualidade, eficiência e segurança dos serviços prestados.</w:t>
      </w:r>
    </w:p>
    <w:p w14:paraId="6E50A167">
      <w:pPr>
        <w:pStyle w:val="25"/>
        <w:keepNext w:val="0"/>
        <w:keepLines w:val="0"/>
        <w:pageBreakBefore w:val="0"/>
        <w:widowControl w:val="0"/>
        <w:numPr>
          <w:ilvl w:val="0"/>
          <w:numId w:val="14"/>
        </w:numPr>
        <w:tabs>
          <w:tab w:val="left" w:pos="-200"/>
        </w:tabs>
        <w:kinsoku/>
        <w:wordWrap/>
        <w:overflowPunct/>
        <w:topLinePunct w:val="0"/>
        <w:autoSpaceDE w:val="0"/>
        <w:autoSpaceDN w:val="0"/>
        <w:bidi w:val="0"/>
        <w:adjustRightInd/>
        <w:snapToGrid/>
        <w:spacing w:before="0" w:after="0" w:line="240" w:lineRule="auto"/>
        <w:ind w:left="833" w:hanging="36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Garantia de Execução dos Serviços;</w:t>
      </w:r>
    </w:p>
    <w:p w14:paraId="60CCC64A">
      <w:pPr>
        <w:pStyle w:val="25"/>
        <w:keepNext w:val="0"/>
        <w:keepLines w:val="0"/>
        <w:pageBreakBefore w:val="0"/>
        <w:widowControl w:val="0"/>
        <w:numPr>
          <w:ilvl w:val="0"/>
          <w:numId w:val="14"/>
        </w:numPr>
        <w:tabs>
          <w:tab w:val="left" w:pos="-200"/>
        </w:tabs>
        <w:kinsoku/>
        <w:wordWrap/>
        <w:overflowPunct/>
        <w:topLinePunct w:val="0"/>
        <w:autoSpaceDE w:val="0"/>
        <w:autoSpaceDN w:val="0"/>
        <w:bidi w:val="0"/>
        <w:adjustRightInd/>
        <w:snapToGrid/>
        <w:spacing w:before="0"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Garantia de Qualidade dos Resultados;</w:t>
      </w:r>
    </w:p>
    <w:p w14:paraId="77189352">
      <w:pPr>
        <w:pStyle w:val="25"/>
        <w:keepNext w:val="0"/>
        <w:keepLines w:val="0"/>
        <w:pageBreakBefore w:val="0"/>
        <w:widowControl w:val="0"/>
        <w:numPr>
          <w:ilvl w:val="0"/>
          <w:numId w:val="14"/>
        </w:numPr>
        <w:tabs>
          <w:tab w:val="left" w:pos="-200"/>
        </w:tabs>
        <w:kinsoku/>
        <w:wordWrap/>
        <w:overflowPunct/>
        <w:topLinePunct w:val="0"/>
        <w:autoSpaceDE w:val="0"/>
        <w:autoSpaceDN w:val="0"/>
        <w:bidi w:val="0"/>
        <w:adjustRightInd/>
        <w:snapToGrid/>
        <w:spacing w:before="0"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Garantia de Manutenção;</w:t>
      </w:r>
    </w:p>
    <w:p w14:paraId="4179E9E4">
      <w:pPr>
        <w:pStyle w:val="25"/>
        <w:keepNext w:val="0"/>
        <w:keepLines w:val="0"/>
        <w:pageBreakBefore w:val="0"/>
        <w:widowControl w:val="0"/>
        <w:numPr>
          <w:ilvl w:val="0"/>
          <w:numId w:val="14"/>
        </w:numPr>
        <w:tabs>
          <w:tab w:val="left" w:pos="-200"/>
        </w:tabs>
        <w:kinsoku/>
        <w:wordWrap/>
        <w:overflowPunct/>
        <w:topLinePunct w:val="0"/>
        <w:autoSpaceDE w:val="0"/>
        <w:autoSpaceDN w:val="0"/>
        <w:bidi w:val="0"/>
        <w:adjustRightInd/>
        <w:snapToGrid/>
        <w:spacing w:before="0"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Garantia de Assistência;</w:t>
      </w:r>
    </w:p>
    <w:p w14:paraId="4D56B377">
      <w:pPr>
        <w:pStyle w:val="25"/>
        <w:keepNext w:val="0"/>
        <w:keepLines w:val="0"/>
        <w:pageBreakBefore w:val="0"/>
        <w:widowControl w:val="0"/>
        <w:numPr>
          <w:ilvl w:val="0"/>
          <w:numId w:val="14"/>
        </w:numPr>
        <w:tabs>
          <w:tab w:val="left" w:pos="-200"/>
        </w:tabs>
        <w:kinsoku/>
        <w:wordWrap/>
        <w:overflowPunct/>
        <w:topLinePunct w:val="0"/>
        <w:autoSpaceDE w:val="0"/>
        <w:autoSpaceDN w:val="0"/>
        <w:bidi w:val="0"/>
        <w:adjustRightInd/>
        <w:snapToGrid/>
        <w:spacing w:before="0"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Garantia de Cumprimento de Prazos;</w:t>
      </w:r>
    </w:p>
    <w:p w14:paraId="48683B01">
      <w:pPr>
        <w:pStyle w:val="25"/>
        <w:keepNext w:val="0"/>
        <w:keepLines w:val="0"/>
        <w:pageBreakBefore w:val="0"/>
        <w:widowControl w:val="0"/>
        <w:numPr>
          <w:ilvl w:val="0"/>
          <w:numId w:val="14"/>
        </w:numPr>
        <w:tabs>
          <w:tab w:val="left" w:pos="-200"/>
        </w:tabs>
        <w:kinsoku/>
        <w:wordWrap/>
        <w:overflowPunct/>
        <w:topLinePunct w:val="0"/>
        <w:autoSpaceDE w:val="0"/>
        <w:autoSpaceDN w:val="0"/>
        <w:bidi w:val="0"/>
        <w:adjustRightInd/>
        <w:snapToGrid/>
        <w:spacing w:before="0" w:after="0" w:line="240" w:lineRule="auto"/>
        <w:ind w:left="833" w:hanging="363"/>
        <w:jc w:val="both"/>
        <w:textAlignment w:val="auto"/>
        <w:rPr>
          <w:rFonts w:ascii="Arial" w:hAnsi="Arial"/>
          <w:sz w:val="22"/>
          <w:szCs w:val="22"/>
          <w:shd w:val="clear" w:color="auto" w:fill="FFFFFF"/>
        </w:rPr>
      </w:pPr>
      <w:r>
        <w:rPr>
          <w:rFonts w:hint="default" w:ascii="Times New Roman" w:hAnsi="Times New Roman" w:cs="Times New Roman"/>
          <w:sz w:val="24"/>
          <w:szCs w:val="24"/>
        </w:rPr>
        <w:t>Garantia de Conformidade Legal.</w:t>
      </w:r>
    </w:p>
    <w:p w14:paraId="726ACE85">
      <w:pPr>
        <w:pStyle w:val="25"/>
        <w:keepNext w:val="0"/>
        <w:keepLines w:val="0"/>
        <w:pageBreakBefore w:val="0"/>
        <w:widowControl w:val="0"/>
        <w:numPr>
          <w:ilvl w:val="0"/>
          <w:numId w:val="14"/>
        </w:numPr>
        <w:tabs>
          <w:tab w:val="left" w:pos="-200"/>
        </w:tabs>
        <w:kinsoku/>
        <w:wordWrap/>
        <w:overflowPunct/>
        <w:topLinePunct w:val="0"/>
        <w:autoSpaceDE w:val="0"/>
        <w:autoSpaceDN w:val="0"/>
        <w:bidi w:val="0"/>
        <w:adjustRightInd/>
        <w:snapToGrid/>
        <w:spacing w:before="0" w:after="0" w:line="240" w:lineRule="auto"/>
        <w:ind w:left="660" w:leftChars="0" w:right="220" w:rightChars="100" w:hanging="220" w:firstLineChars="0"/>
        <w:jc w:val="both"/>
        <w:textAlignment w:val="auto"/>
        <w:rPr>
          <w:rFonts w:hint="default" w:ascii="Times New Roman" w:hAnsi="Times New Roman" w:cs="Times New Roman"/>
          <w:sz w:val="24"/>
          <w:szCs w:val="24"/>
          <w:shd w:val="clear" w:color="auto" w:fill="FFFFFF"/>
        </w:rPr>
      </w:pPr>
      <w:r>
        <w:rPr>
          <w:rFonts w:hint="default" w:ascii="Times New Roman" w:hAnsi="Times New Roman" w:cs="Times New Roman"/>
          <w:sz w:val="24"/>
          <w:szCs w:val="24"/>
          <w:lang w:val="pt-BR"/>
        </w:rPr>
        <w:t xml:space="preserve">Além das garantias acima citadas que serão aferidas pelo Fiscal do Contrato. </w:t>
      </w:r>
      <w:r>
        <w:rPr>
          <w:rFonts w:hint="default" w:ascii="Times New Roman" w:hAnsi="Times New Roman" w:cs="Times New Roman"/>
          <w:sz w:val="24"/>
          <w:szCs w:val="24"/>
          <w:shd w:val="clear" w:color="auto" w:fill="FFFFFF"/>
        </w:rPr>
        <w:t xml:space="preserve">A CONTRATADA prestará garantia destinada a assegurar a plena execução do contrato, em valor  correspondente a </w:t>
      </w:r>
      <w:r>
        <w:rPr>
          <w:rFonts w:hint="default" w:ascii="Times New Roman" w:hAnsi="Times New Roman" w:cs="Times New Roman"/>
          <w:sz w:val="24"/>
          <w:szCs w:val="24"/>
          <w:shd w:val="clear" w:color="auto" w:fill="FFFFFF"/>
          <w:lang w:val="pt-BR"/>
        </w:rPr>
        <w:t>1</w:t>
      </w:r>
      <w:r>
        <w:rPr>
          <w:rFonts w:hint="default" w:ascii="Times New Roman" w:hAnsi="Times New Roman" w:cs="Times New Roman"/>
          <w:sz w:val="24"/>
          <w:szCs w:val="24"/>
          <w:shd w:val="clear" w:color="auto" w:fill="FFFFFF"/>
        </w:rPr>
        <w:t>% (</w:t>
      </w:r>
      <w:r>
        <w:rPr>
          <w:rFonts w:hint="default" w:ascii="Times New Roman" w:hAnsi="Times New Roman" w:cs="Times New Roman"/>
          <w:sz w:val="24"/>
          <w:szCs w:val="24"/>
          <w:shd w:val="clear" w:color="auto" w:fill="FFFFFF"/>
          <w:lang w:val="pt-BR"/>
        </w:rPr>
        <w:t>um</w:t>
      </w:r>
      <w:r>
        <w:rPr>
          <w:rFonts w:hint="default" w:ascii="Times New Roman" w:hAnsi="Times New Roman" w:cs="Times New Roman"/>
          <w:sz w:val="24"/>
          <w:szCs w:val="24"/>
          <w:shd w:val="clear" w:color="auto" w:fill="FFFFFF"/>
        </w:rPr>
        <w:t xml:space="preserve"> por cento) do valor do contrato, nos termos do art. 96 da Lei nº 14.133/2021, a qual poderá ser apresentada em uma das seguintes modalidades:</w:t>
      </w:r>
    </w:p>
    <w:p w14:paraId="71E51E15">
      <w:pPr>
        <w:pStyle w:val="26"/>
        <w:widowControl w:val="0"/>
        <w:autoSpaceDE w:val="0"/>
        <w:autoSpaceDN w:val="0"/>
        <w:spacing w:before="120" w:beforeLines="50" w:line="240" w:lineRule="auto"/>
        <w:ind w:left="3080" w:leftChars="1400" w:right="220" w:rightChars="100" w:firstLine="0" w:firstLineChars="0"/>
        <w:jc w:val="both"/>
        <w:rPr>
          <w:rFonts w:hint="default" w:ascii="Times New Roman" w:hAnsi="Times New Roman" w:cs="Times New Roman"/>
          <w:sz w:val="20"/>
          <w:szCs w:val="20"/>
          <w:shd w:val="clear" w:color="auto" w:fill="FFFFFF"/>
        </w:rPr>
      </w:pPr>
      <w:r>
        <w:rPr>
          <w:rFonts w:hint="default" w:ascii="Times New Roman" w:hAnsi="Times New Roman" w:cs="Times New Roman"/>
          <w:sz w:val="20"/>
          <w:szCs w:val="20"/>
          <w:shd w:val="clear" w:color="auto" w:fill="FFFFFF"/>
        </w:rPr>
        <w:t>I –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72BFCB3A">
      <w:pPr>
        <w:pStyle w:val="26"/>
        <w:widowControl w:val="0"/>
        <w:autoSpaceDE w:val="0"/>
        <w:autoSpaceDN w:val="0"/>
        <w:spacing w:before="120" w:beforeLines="50" w:line="240" w:lineRule="auto"/>
        <w:ind w:left="3080" w:leftChars="1400" w:right="220" w:rightChars="100" w:firstLine="0" w:firstLineChars="0"/>
        <w:jc w:val="both"/>
        <w:rPr>
          <w:rFonts w:hint="default" w:ascii="Times New Roman" w:hAnsi="Times New Roman" w:cs="Times New Roman"/>
          <w:sz w:val="20"/>
          <w:szCs w:val="20"/>
          <w:shd w:val="clear" w:color="auto" w:fill="FFFFFF"/>
        </w:rPr>
      </w:pPr>
      <w:r>
        <w:rPr>
          <w:rFonts w:hint="default" w:ascii="Times New Roman" w:hAnsi="Times New Roman" w:cs="Times New Roman"/>
          <w:sz w:val="20"/>
          <w:szCs w:val="20"/>
          <w:shd w:val="clear" w:color="auto" w:fill="FFFFFF"/>
        </w:rPr>
        <w:t>II – seguro-garantia; ou</w:t>
      </w:r>
    </w:p>
    <w:p w14:paraId="220480AD">
      <w:pPr>
        <w:pStyle w:val="26"/>
        <w:widowControl w:val="0"/>
        <w:autoSpaceDE w:val="0"/>
        <w:autoSpaceDN w:val="0"/>
        <w:spacing w:before="120" w:beforeLines="50" w:line="240" w:lineRule="auto"/>
        <w:ind w:left="3080" w:leftChars="1400" w:right="220" w:rightChars="100" w:firstLine="0" w:firstLineChars="0"/>
        <w:jc w:val="both"/>
        <w:rPr>
          <w:rFonts w:hint="default" w:ascii="Times New Roman" w:hAnsi="Times New Roman" w:cs="Times New Roman"/>
          <w:sz w:val="24"/>
          <w:szCs w:val="24"/>
        </w:rPr>
      </w:pPr>
      <w:r>
        <w:rPr>
          <w:rFonts w:hint="default" w:ascii="Times New Roman" w:hAnsi="Times New Roman" w:cs="Times New Roman"/>
          <w:sz w:val="20"/>
          <w:szCs w:val="20"/>
          <w:shd w:val="clear" w:color="auto" w:fill="FFFFFF"/>
        </w:rPr>
        <w:t>III – fiança bancária emitida por banco ou instituição financeira devidamente autorizada a operar no País pelo Banco Central do Brasil.</w:t>
      </w:r>
      <w:r>
        <w:rPr>
          <w:rFonts w:hint="default" w:ascii="Times New Roman" w:hAnsi="Times New Roman" w:cs="Times New Roman"/>
          <w:sz w:val="24"/>
          <w:szCs w:val="24"/>
          <w:lang w:val="pt-BR"/>
        </w:rPr>
        <w:t xml:space="preserve"> </w:t>
      </w:r>
    </w:p>
    <w:p w14:paraId="413CB843">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b/>
          <w:bCs/>
          <w:sz w:val="24"/>
          <w:szCs w:val="24"/>
        </w:rPr>
        <w:t xml:space="preserve"> DURAÇÃO DO CONTRATO:</w:t>
      </w:r>
      <w:r>
        <w:rPr>
          <w:rFonts w:hint="default" w:ascii="Times New Roman" w:hAnsi="Times New Roman" w:cs="Times New Roman"/>
          <w:b/>
          <w:bCs/>
          <w:sz w:val="24"/>
          <w:szCs w:val="24"/>
          <w:lang w:val="pt-BR"/>
        </w:rPr>
        <w:t xml:space="preserve"> </w:t>
      </w:r>
    </w:p>
    <w:p w14:paraId="31371C17">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440" w:leftChars="200" w:right="176" w:rightChars="8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b w:val="0"/>
          <w:bCs w:val="0"/>
          <w:sz w:val="24"/>
          <w:szCs w:val="24"/>
          <w:lang w:val="pt-BR"/>
        </w:rPr>
        <w:t>12 (doze) meses, podendo ser prorrogado por igual período.</w:t>
      </w:r>
    </w:p>
    <w:p w14:paraId="0F3359B0">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b/>
          <w:bCs/>
          <w:color w:val="auto"/>
          <w:sz w:val="24"/>
          <w:szCs w:val="24"/>
        </w:rPr>
        <w:t>COTA EXCLUSIVA /PARCELAMENTO PARA ME E EPP:</w:t>
      </w:r>
      <w:r>
        <w:rPr>
          <w:rFonts w:hint="default" w:ascii="Times New Roman" w:hAnsi="Times New Roman" w:cs="Times New Roman"/>
          <w:b/>
          <w:bCs/>
          <w:color w:val="auto"/>
          <w:sz w:val="24"/>
          <w:szCs w:val="24"/>
          <w:lang w:val="pt-BR"/>
        </w:rPr>
        <w:t xml:space="preserve"> </w:t>
      </w:r>
    </w:p>
    <w:p w14:paraId="0F3279EA">
      <w:pPr>
        <w:keepNext w:val="0"/>
        <w:keepLines w:val="0"/>
        <w:pageBreakBefore w:val="0"/>
        <w:widowControl/>
        <w:numPr>
          <w:ilvl w:val="2"/>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440" w:leftChars="200" w:right="176" w:rightChars="8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 xml:space="preserve"> </w:t>
      </w:r>
      <w:r>
        <w:rPr>
          <w:rFonts w:hint="default" w:ascii="Times New Roman" w:hAnsi="Times New Roman" w:cs="Times New Roman"/>
          <w:b w:val="0"/>
          <w:bCs w:val="0"/>
          <w:color w:val="auto"/>
          <w:sz w:val="24"/>
          <w:szCs w:val="24"/>
          <w:lang w:val="pt-BR"/>
        </w:rPr>
        <w:t>Não se aplica nessa contratação</w:t>
      </w:r>
      <w:r>
        <w:rPr>
          <w:rFonts w:hint="default" w:ascii="Times New Roman" w:hAnsi="Times New Roman" w:eastAsia="SimSun"/>
          <w:i w:val="0"/>
          <w:iCs w:val="0"/>
          <w:sz w:val="24"/>
          <w:szCs w:val="24"/>
          <w:lang w:val="pt-BR"/>
        </w:rPr>
        <w:t>.</w:t>
      </w:r>
    </w:p>
    <w:p w14:paraId="652DC69E">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b/>
          <w:bCs/>
          <w:sz w:val="24"/>
          <w:szCs w:val="24"/>
        </w:rPr>
        <w:t xml:space="preserve"> CONTRATAÇÃO ANTERIOR PARA O OBJETO DA DEMANDA:</w:t>
      </w:r>
    </w:p>
    <w:p w14:paraId="0017C28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w:t>
      </w:r>
      <w:r>
        <w:rPr>
          <w:rFonts w:hint="default" w:ascii="Times New Roman" w:hAnsi="Times New Roman" w:cs="Times New Roman"/>
          <w:sz w:val="24"/>
          <w:szCs w:val="24"/>
        </w:rPr>
        <w:t xml:space="preserve"> ) Houve contratação anterior</w:t>
      </w:r>
    </w:p>
    <w:p w14:paraId="11306A1F">
      <w:pPr>
        <w:pStyle w:val="26"/>
        <w:spacing w:line="360" w:lineRule="auto"/>
        <w:ind w:left="0" w:leftChars="0" w:right="135" w:rightChars="0" w:firstLine="0" w:firstLineChars="0"/>
        <w:jc w:val="both"/>
        <w:rPr>
          <w:rFonts w:hint="default" w:ascii="Times New Roman" w:hAnsi="Times New Roman" w:cs="Times New Roman"/>
          <w:sz w:val="24"/>
          <w:szCs w:val="24"/>
        </w:rPr>
      </w:pPr>
      <w:r>
        <w:rPr>
          <w:rFonts w:hint="default" w:ascii="Times New Roman" w:hAnsi="Times New Roman" w:cs="Times New Roman"/>
          <w:b/>
          <w:bCs/>
          <w:sz w:val="24"/>
          <w:szCs w:val="24"/>
        </w:rPr>
        <w:t>Justificar novo pedido:</w:t>
      </w:r>
      <w:r>
        <w:rPr>
          <w:rFonts w:hint="default" w:ascii="Times New Roman" w:hAnsi="Times New Roman" w:cs="Times New Roman"/>
          <w:b/>
          <w:bCs/>
          <w:sz w:val="24"/>
          <w:szCs w:val="24"/>
          <w:lang w:val="pt-BR"/>
        </w:rPr>
        <w:t xml:space="preserve"> </w:t>
      </w:r>
      <w:r>
        <w:rPr>
          <w:rFonts w:hint="default" w:ascii="Times New Roman" w:hAnsi="Times New Roman" w:cs="Times New Roman"/>
          <w:sz w:val="24"/>
          <w:szCs w:val="24"/>
        </w:rPr>
        <w:t xml:space="preserve">A contratação anterior, por meio de chamamento de Credenciamento realizada no ano de 2021 e vigente a partir 23/03/2022, tratou essencialmente do mesmo objeto, qual seja, a contratação de instrutores para atuação junto à Escola Municipal de Artes (EMA), atendendo 300 (trezentos) alunos. </w:t>
      </w:r>
    </w:p>
    <w:p w14:paraId="0B6C05F1">
      <w:pPr>
        <w:pStyle w:val="26"/>
        <w:spacing w:line="360" w:lineRule="auto"/>
        <w:ind w:left="0" w:leftChars="0" w:right="135" w:rightChars="0" w:firstLine="708" w:firstLineChars="0"/>
        <w:jc w:val="both"/>
        <w:rPr>
          <w:rFonts w:hint="default" w:ascii="Times New Roman" w:hAnsi="Times New Roman" w:cs="Times New Roman"/>
          <w:b w:val="0"/>
          <w:bCs w:val="0"/>
          <w:sz w:val="24"/>
          <w:szCs w:val="24"/>
          <w:lang w:val="pt-BR"/>
        </w:rPr>
      </w:pPr>
      <w:r>
        <w:rPr>
          <w:rFonts w:hint="default" w:ascii="Times New Roman" w:hAnsi="Times New Roman" w:cs="Times New Roman"/>
          <w:sz w:val="24"/>
          <w:szCs w:val="24"/>
        </w:rPr>
        <w:t xml:space="preserve">Porém, o aludido credenciamento encerra a vigência dos contratos a ele vinculados em </w:t>
      </w:r>
      <w:r>
        <w:rPr>
          <w:rFonts w:hint="default" w:ascii="Times New Roman" w:hAnsi="Times New Roman" w:cs="Times New Roman"/>
          <w:b/>
          <w:sz w:val="24"/>
          <w:szCs w:val="24"/>
        </w:rPr>
        <w:t>23/03/2024</w:t>
      </w:r>
      <w:r>
        <w:rPr>
          <w:rFonts w:hint="default" w:ascii="Times New Roman" w:hAnsi="Times New Roman" w:cs="Times New Roman"/>
          <w:sz w:val="24"/>
          <w:szCs w:val="24"/>
        </w:rPr>
        <w:t>, necessitanto, portanto, a realização de nova contratação por meio deste instrumento, a fim de não dessastir os alunos já matriculados, bem como evitar frustrar a expectativa de criação de novas 300 (trezentas) vagas, e assim proporcionando a instalação de novas turmas, resultando em oportunidade para mais alunos ingressarem e desenvolverem atividades de cunho artístico/cultural junto à EMA.</w:t>
      </w:r>
    </w:p>
    <w:p w14:paraId="1460C646">
      <w:pPr>
        <w:keepNext w:val="0"/>
        <w:keepLines w:val="0"/>
        <w:pageBreakBefore w:val="0"/>
        <w:widowControl/>
        <w:numPr>
          <w:ilvl w:val="0"/>
          <w:numId w:val="0"/>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Chars="0" w:right="176" w:rightChars="8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 Não houve contratação anterior</w:t>
      </w:r>
    </w:p>
    <w:p w14:paraId="6B88E042">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b/>
          <w:bCs/>
          <w:sz w:val="24"/>
          <w:szCs w:val="24"/>
        </w:rPr>
        <w:t xml:space="preserve"> LEGISLAÇÃO ESPECÍFICA SOBRE O OBJETO DE CONTRATAÇÃO:</w:t>
      </w:r>
    </w:p>
    <w:p w14:paraId="4F587CA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X </w:t>
      </w:r>
      <w:r>
        <w:rPr>
          <w:rFonts w:hint="default" w:ascii="Times New Roman" w:hAnsi="Times New Roman" w:cs="Times New Roman"/>
          <w:sz w:val="24"/>
          <w:szCs w:val="24"/>
        </w:rPr>
        <w:t>) Não</w:t>
      </w:r>
    </w:p>
    <w:p w14:paraId="4F36EF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Sim</w:t>
      </w:r>
    </w:p>
    <w:p w14:paraId="2369A1E4">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b/>
          <w:bCs/>
          <w:sz w:val="24"/>
          <w:szCs w:val="24"/>
          <w:lang w:val="pt-BR"/>
        </w:rPr>
        <w:t xml:space="preserve"> </w:t>
      </w:r>
      <w:r>
        <w:rPr>
          <w:rFonts w:hint="default" w:ascii="Times New Roman" w:hAnsi="Times New Roman" w:cs="Times New Roman"/>
          <w:b/>
          <w:bCs/>
          <w:sz w:val="24"/>
          <w:szCs w:val="24"/>
        </w:rPr>
        <w:t>NECESSIDADE DE CONSOLIDAÇÃO PARA TODA A ESTRUTURA:</w:t>
      </w:r>
    </w:p>
    <w:p w14:paraId="5B5459CD">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 ) Aquisição consolidada para toda estrutura</w:t>
      </w:r>
    </w:p>
    <w:p w14:paraId="32776B12">
      <w:pPr>
        <w:keepNext w:val="0"/>
        <w:keepLines w:val="0"/>
        <w:pageBreakBefore w:val="0"/>
        <w:widowControl/>
        <w:numPr>
          <w:ilvl w:val="0"/>
          <w:numId w:val="0"/>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Chars="0" w:right="176" w:rightChars="8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 x</w:t>
      </w:r>
      <w:r>
        <w:rPr>
          <w:rFonts w:hint="default" w:ascii="Times New Roman" w:hAnsi="Times New Roman" w:cs="Times New Roman"/>
          <w:sz w:val="24"/>
          <w:szCs w:val="24"/>
        </w:rPr>
        <w:t xml:space="preserve"> ) Aquisição exclusiva da unidade administrativa demandante </w:t>
      </w:r>
    </w:p>
    <w:p w14:paraId="0A79A082">
      <w:pPr>
        <w:keepNext w:val="0"/>
        <w:keepLines w:val="0"/>
        <w:pageBreakBefore w:val="0"/>
        <w:widowControl/>
        <w:numPr>
          <w:ilvl w:val="1"/>
          <w:numId w:val="9"/>
        </w:numPr>
        <w:tabs>
          <w:tab w:val="left" w:pos="567"/>
          <w:tab w:val="left" w:pos="9240"/>
          <w:tab w:val="left" w:pos="9680"/>
        </w:tabs>
        <w:kinsoku/>
        <w:wordWrap/>
        <w:overflowPunct/>
        <w:topLinePunct w:val="0"/>
        <w:autoSpaceDE/>
        <w:autoSpaceDN/>
        <w:bidi w:val="0"/>
        <w:adjustRightInd/>
        <w:snapToGrid/>
        <w:spacing w:before="181" w:beforeLines="50" w:beforeAutospacing="0" w:after="181" w:afterLines="50" w:afterAutospacing="0" w:line="360" w:lineRule="auto"/>
        <w:ind w:left="0" w:leftChars="0" w:right="176" w:rightChars="8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b/>
          <w:bCs/>
          <w:sz w:val="24"/>
          <w:szCs w:val="24"/>
        </w:rPr>
        <w:t>VIABILIDADE DA ADOÇÃO DA MODALIDADE NA FORMA ELETRÔNICA:</w:t>
      </w:r>
    </w:p>
    <w:p w14:paraId="3E65E001">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X</w:t>
      </w:r>
      <w:r>
        <w:rPr>
          <w:rFonts w:hint="default" w:ascii="Times New Roman" w:hAnsi="Times New Roman" w:cs="Times New Roman"/>
          <w:sz w:val="24"/>
          <w:szCs w:val="24"/>
        </w:rPr>
        <w:t xml:space="preserve"> ) Sim</w:t>
      </w:r>
    </w:p>
    <w:p w14:paraId="231E08D1">
      <w:pPr>
        <w:spacing w:after="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 ) Não</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4DCE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3581F8AD">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4"/>
                <w:kern w:val="2"/>
                <w:sz w:val="24"/>
                <w:szCs w:val="24"/>
              </w:rPr>
              <w:t xml:space="preserve"> </w:t>
            </w:r>
            <w:r>
              <w:rPr>
                <w:rFonts w:hint="default" w:ascii="Times New Roman" w:hAnsi="Times New Roman" w:cs="Times New Roman"/>
                <w:b/>
                <w:bCs w:val="0"/>
                <w:kern w:val="2"/>
                <w:sz w:val="24"/>
                <w:szCs w:val="24"/>
                <w:highlight w:val="none"/>
              </w:rPr>
              <w:t>EXECUÇÃO</w:t>
            </w:r>
            <w:r>
              <w:rPr>
                <w:rFonts w:hint="default" w:ascii="Times New Roman" w:hAnsi="Times New Roman" w:cs="Times New Roman"/>
                <w:b/>
                <w:bCs w:val="0"/>
                <w:spacing w:val="-2"/>
                <w:kern w:val="2"/>
                <w:sz w:val="24"/>
                <w:szCs w:val="24"/>
                <w:highlight w:val="none"/>
              </w:rPr>
              <w:t xml:space="preserve"> </w:t>
            </w:r>
            <w:r>
              <w:rPr>
                <w:rFonts w:hint="default" w:ascii="Times New Roman" w:hAnsi="Times New Roman" w:cs="Times New Roman"/>
                <w:b/>
                <w:bCs w:val="0"/>
                <w:kern w:val="2"/>
                <w:sz w:val="24"/>
                <w:szCs w:val="24"/>
                <w:highlight w:val="none"/>
              </w:rPr>
              <w:t>DO</w:t>
            </w:r>
            <w:r>
              <w:rPr>
                <w:rFonts w:hint="default" w:ascii="Times New Roman" w:hAnsi="Times New Roman" w:cs="Times New Roman"/>
                <w:b/>
                <w:bCs w:val="0"/>
                <w:spacing w:val="-2"/>
                <w:kern w:val="2"/>
                <w:sz w:val="24"/>
                <w:szCs w:val="24"/>
                <w:highlight w:val="none"/>
              </w:rPr>
              <w:t xml:space="preserve"> </w:t>
            </w:r>
            <w:r>
              <w:rPr>
                <w:rFonts w:hint="default" w:ascii="Times New Roman" w:hAnsi="Times New Roman" w:cs="Times New Roman"/>
                <w:b/>
                <w:bCs w:val="0"/>
                <w:kern w:val="2"/>
                <w:sz w:val="24"/>
                <w:szCs w:val="24"/>
                <w:highlight w:val="none"/>
              </w:rPr>
              <w:t>OBJETO</w:t>
            </w:r>
            <w:r>
              <w:rPr>
                <w:rFonts w:hint="default" w:ascii="Times New Roman" w:hAnsi="Times New Roman" w:cs="Times New Roman"/>
                <w:b/>
                <w:bCs w:val="0"/>
                <w:spacing w:val="-1"/>
                <w:kern w:val="2"/>
                <w:sz w:val="24"/>
                <w:szCs w:val="24"/>
                <w:highlight w:val="none"/>
              </w:rPr>
              <w:t xml:space="preserve"> </w:t>
            </w:r>
            <w:r>
              <w:rPr>
                <w:rFonts w:hint="default" w:ascii="Times New Roman" w:hAnsi="Times New Roman" w:cs="Times New Roman"/>
                <w:b/>
                <w:bCs w:val="0"/>
                <w:kern w:val="2"/>
                <w:sz w:val="24"/>
                <w:szCs w:val="24"/>
                <w:highlight w:val="none"/>
              </w:rPr>
              <w:t>DO</w:t>
            </w:r>
            <w:r>
              <w:rPr>
                <w:rFonts w:hint="default" w:ascii="Times New Roman" w:hAnsi="Times New Roman" w:cs="Times New Roman"/>
                <w:b/>
                <w:bCs w:val="0"/>
                <w:spacing w:val="-2"/>
                <w:kern w:val="2"/>
                <w:sz w:val="24"/>
                <w:szCs w:val="24"/>
                <w:highlight w:val="none"/>
              </w:rPr>
              <w:t xml:space="preserve"> </w:t>
            </w:r>
            <w:r>
              <w:rPr>
                <w:rFonts w:hint="default" w:ascii="Times New Roman" w:hAnsi="Times New Roman" w:cs="Times New Roman"/>
                <w:b/>
                <w:bCs w:val="0"/>
                <w:kern w:val="2"/>
                <w:sz w:val="24"/>
                <w:szCs w:val="24"/>
                <w:highlight w:val="none"/>
              </w:rPr>
              <w:t>CONTRATO</w:t>
            </w:r>
            <w:r>
              <w:rPr>
                <w:rFonts w:hint="default" w:cs="Times New Roman"/>
                <w:b/>
                <w:kern w:val="2"/>
                <w:sz w:val="24"/>
                <w:szCs w:val="24"/>
                <w:lang w:val="pt-BR"/>
              </w:rPr>
              <w:t>:</w:t>
            </w:r>
          </w:p>
        </w:tc>
      </w:tr>
    </w:tbl>
    <w:p w14:paraId="783C6ABE">
      <w:pPr>
        <w:pStyle w:val="26"/>
        <w:keepNext w:val="0"/>
        <w:keepLines w:val="0"/>
        <w:pageBreakBefore w:val="0"/>
        <w:widowControl w:val="0"/>
        <w:numPr>
          <w:ilvl w:val="1"/>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u w:val="none"/>
        </w:rPr>
        <w:t>PRAZO</w:t>
      </w:r>
      <w:r>
        <w:rPr>
          <w:rFonts w:hint="default" w:cs="Times New Roman"/>
          <w:b/>
          <w:sz w:val="24"/>
          <w:szCs w:val="24"/>
          <w:u w:val="none"/>
          <w:lang w:val="pt-BR"/>
        </w:rPr>
        <w:t xml:space="preserve"> DE </w:t>
      </w:r>
      <w:r>
        <w:rPr>
          <w:rFonts w:hint="default" w:ascii="Times New Roman" w:hAnsi="Times New Roman" w:cs="Times New Roman"/>
          <w:b/>
          <w:sz w:val="24"/>
          <w:szCs w:val="24"/>
          <w:u w:val="none"/>
        </w:rPr>
        <w:t>EXECUÇÃO:</w:t>
      </w:r>
      <w:r>
        <w:rPr>
          <w:rFonts w:hint="default" w:ascii="Times New Roman" w:hAnsi="Times New Roman" w:cs="Times New Roman"/>
          <w:b/>
          <w:sz w:val="24"/>
          <w:szCs w:val="24"/>
          <w:u w:val="none"/>
          <w:lang w:val="pt-BR"/>
        </w:rPr>
        <w:t xml:space="preserve"> </w:t>
      </w:r>
    </w:p>
    <w:p w14:paraId="24BA2011">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both"/>
        <w:textAlignment w:val="auto"/>
        <w:rPr>
          <w:rFonts w:hint="default" w:ascii="Times New Roman" w:hAnsi="Times New Roman" w:cs="Times New Roman"/>
          <w:b/>
          <w:sz w:val="24"/>
          <w:szCs w:val="24"/>
          <w:highlight w:val="none"/>
          <w:lang w:val="pt-BR"/>
        </w:rPr>
      </w:pPr>
      <w:r>
        <w:rPr>
          <w:sz w:val="24"/>
          <w:szCs w:val="24"/>
          <w:highlight w:val="none"/>
        </w:rPr>
        <w:t xml:space="preserve">A vigência para o CREDENCIAMENTO será de </w:t>
      </w:r>
      <w:r>
        <w:rPr>
          <w:sz w:val="24"/>
          <w:szCs w:val="24"/>
          <w:highlight w:val="none"/>
          <w:lang w:val="pt-BR"/>
        </w:rPr>
        <w:t>12</w:t>
      </w:r>
      <w:r>
        <w:rPr>
          <w:sz w:val="24"/>
          <w:szCs w:val="24"/>
          <w:highlight w:val="none"/>
        </w:rPr>
        <w:t xml:space="preserve"> (</w:t>
      </w:r>
      <w:r>
        <w:rPr>
          <w:sz w:val="24"/>
          <w:szCs w:val="24"/>
          <w:highlight w:val="none"/>
          <w:lang w:val="pt-BR"/>
        </w:rPr>
        <w:t>doze</w:t>
      </w:r>
      <w:r>
        <w:rPr>
          <w:sz w:val="24"/>
          <w:szCs w:val="24"/>
          <w:highlight w:val="none"/>
        </w:rPr>
        <w:t>) meses, a partir da abertura do chamamento público.</w:t>
      </w:r>
    </w:p>
    <w:p w14:paraId="4DA45D62">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both"/>
        <w:textAlignment w:val="auto"/>
        <w:rPr>
          <w:rFonts w:hint="default" w:ascii="Times New Roman" w:hAnsi="Times New Roman" w:cs="Times New Roman"/>
          <w:b/>
          <w:sz w:val="24"/>
          <w:szCs w:val="24"/>
          <w:highlight w:val="none"/>
          <w:lang w:val="pt-BR"/>
        </w:rPr>
      </w:pPr>
      <w:r>
        <w:rPr>
          <w:sz w:val="24"/>
          <w:szCs w:val="24"/>
          <w:highlight w:val="none"/>
        </w:rPr>
        <w:t>A contratação do credenciado convocado terá vigência de até 12 (doze) meses a partir da data de assinatura do Contrato, podendo ser prorrogad</w:t>
      </w:r>
      <w:r>
        <w:rPr>
          <w:sz w:val="24"/>
          <w:szCs w:val="24"/>
          <w:highlight w:val="none"/>
          <w:lang w:val="pt-BR"/>
        </w:rPr>
        <w:t xml:space="preserve">o, por igual período, nos termos previstos no </w:t>
      </w:r>
      <w:r>
        <w:rPr>
          <w:sz w:val="24"/>
          <w:szCs w:val="24"/>
          <w:highlight w:val="none"/>
        </w:rPr>
        <w:t>Art. 10</w:t>
      </w:r>
      <w:r>
        <w:rPr>
          <w:sz w:val="24"/>
          <w:szCs w:val="24"/>
          <w:highlight w:val="none"/>
          <w:lang w:val="pt-BR"/>
        </w:rPr>
        <w:t>7</w:t>
      </w:r>
      <w:r>
        <w:rPr>
          <w:sz w:val="24"/>
          <w:szCs w:val="24"/>
          <w:highlight w:val="none"/>
        </w:rPr>
        <w:t xml:space="preserve"> da Lei Federal  nº 14.133/2021</w:t>
      </w:r>
    </w:p>
    <w:p w14:paraId="7E114D96">
      <w:pPr>
        <w:pStyle w:val="26"/>
        <w:keepNext w:val="0"/>
        <w:keepLines w:val="0"/>
        <w:pageBreakBefore w:val="0"/>
        <w:widowControl w:val="0"/>
        <w:numPr>
          <w:ilvl w:val="1"/>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LOCAL DA EXECUÇÃO DOS SERVIÇOS:</w:t>
      </w:r>
    </w:p>
    <w:p w14:paraId="15006986">
      <w:pPr>
        <w:pStyle w:val="25"/>
        <w:keepNext w:val="0"/>
        <w:keepLines w:val="0"/>
        <w:pageBreakBefore w:val="0"/>
        <w:numPr>
          <w:ilvl w:val="2"/>
          <w:numId w:val="9"/>
        </w:numPr>
        <w:tabs>
          <w:tab w:val="left" w:pos="567"/>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both"/>
        <w:textAlignment w:val="auto"/>
        <w:rPr>
          <w:rFonts w:hint="default" w:ascii="Times New Roman" w:hAnsi="Times New Roman" w:cs="Times New Roman"/>
          <w:bCs/>
          <w:sz w:val="24"/>
          <w:szCs w:val="24"/>
        </w:rPr>
      </w:pPr>
      <w:r>
        <w:rPr>
          <w:rFonts w:hint="default" w:cs="Times New Roman"/>
          <w:b/>
          <w:bCs/>
          <w:sz w:val="24"/>
          <w:szCs w:val="24"/>
          <w:lang w:val="pt-BR"/>
        </w:rPr>
        <w:t xml:space="preserve"> Secretaria Municipal de Cultura, Esporte e Turismo</w:t>
      </w:r>
      <w:r>
        <w:rPr>
          <w:rFonts w:hint="default" w:ascii="Times New Roman" w:hAnsi="Times New Roman" w:cs="Times New Roman"/>
          <w:b/>
          <w:bCs/>
          <w:sz w:val="24"/>
          <w:szCs w:val="24"/>
        </w:rPr>
        <w:t>:</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247"/>
        <w:gridCol w:w="4813"/>
      </w:tblGrid>
      <w:tr w14:paraId="29B505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7" w:hRule="atLeast"/>
        </w:trPr>
        <w:tc>
          <w:tcPr>
            <w:tcW w:w="9060" w:type="dxa"/>
            <w:gridSpan w:val="2"/>
            <w:vAlign w:val="center"/>
          </w:tcPr>
          <w:p w14:paraId="752EBDFE">
            <w:pPr>
              <w:keepNext w:val="0"/>
              <w:keepLines w:val="0"/>
              <w:suppressLineNumbers w:val="0"/>
              <w:spacing w:beforeAutospacing="0" w:afterAutospacing="0" w:line="240" w:lineRule="auto"/>
              <w:jc w:val="center"/>
              <w:rPr>
                <w:rFonts w:hint="default" w:ascii="Times New Roman" w:hAnsi="Times New Roman" w:cs="Times New Roman"/>
                <w:kern w:val="2"/>
                <w:sz w:val="24"/>
                <w:szCs w:val="24"/>
                <w:lang w:eastAsia="pt-BR"/>
              </w:rPr>
            </w:pPr>
            <w:r>
              <w:rPr>
                <w:rFonts w:hint="default" w:ascii="Times New Roman" w:hAnsi="Times New Roman" w:cs="Times New Roman"/>
                <w:b/>
                <w:kern w:val="2"/>
                <w:sz w:val="24"/>
                <w:szCs w:val="24"/>
                <w:lang w:eastAsia="pt-BR"/>
              </w:rPr>
              <w:t>EQUIPAMENTOS CULTURAIS E PONTOS DE CULTURA</w:t>
            </w:r>
          </w:p>
        </w:tc>
      </w:tr>
      <w:tr w14:paraId="3A6699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4A3B8CA7">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Centro de Eventos "Dante Martins de Oliveira"</w:t>
            </w:r>
          </w:p>
        </w:tc>
        <w:tc>
          <w:tcPr>
            <w:tcW w:w="4813" w:type="dxa"/>
          </w:tcPr>
          <w:p w14:paraId="2BD48718">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 xml:space="preserve">Av. Alexandre Ferronato, nº 1645 - Res. Cidade Jardim, Sinop </w:t>
            </w:r>
          </w:p>
        </w:tc>
      </w:tr>
      <w:tr w14:paraId="45EB01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127A649D">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color w:val="212529"/>
                <w:spacing w:val="6"/>
                <w:kern w:val="2"/>
                <w:sz w:val="24"/>
                <w:szCs w:val="24"/>
                <w:shd w:val="clear" w:color="auto" w:fill="F8F9FA"/>
                <w:lang w:eastAsia="pt-BR"/>
              </w:rPr>
              <w:t>Escola Municipal de Artes, Viviane Maria Malheiros Dal’Berto (EMA)</w:t>
            </w:r>
          </w:p>
        </w:tc>
        <w:tc>
          <w:tcPr>
            <w:tcW w:w="4813" w:type="dxa"/>
          </w:tcPr>
          <w:p w14:paraId="1ED5F0FA">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color w:val="202124"/>
                <w:kern w:val="2"/>
                <w:sz w:val="24"/>
                <w:szCs w:val="24"/>
                <w:shd w:val="clear" w:color="auto" w:fill="FFFFFF"/>
                <w:lang w:eastAsia="pt-BR"/>
              </w:rPr>
              <w:t xml:space="preserve">Av. dos Jacarandás, 3960 - St. Industrial, Sinop </w:t>
            </w:r>
          </w:p>
        </w:tc>
      </w:tr>
      <w:tr w14:paraId="3788CB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22F474C4">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color w:val="212529"/>
                <w:spacing w:val="6"/>
                <w:kern w:val="2"/>
                <w:sz w:val="24"/>
                <w:szCs w:val="24"/>
                <w:shd w:val="clear" w:color="auto" w:fill="F8F9FA"/>
                <w:lang w:eastAsia="pt-BR"/>
              </w:rPr>
              <w:t>Biblioteca Container de Sinop</w:t>
            </w:r>
          </w:p>
        </w:tc>
        <w:tc>
          <w:tcPr>
            <w:tcW w:w="4813" w:type="dxa"/>
          </w:tcPr>
          <w:p w14:paraId="0CA8433C">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color w:val="202124"/>
                <w:kern w:val="2"/>
                <w:sz w:val="24"/>
                <w:szCs w:val="24"/>
                <w:shd w:val="clear" w:color="auto" w:fill="FFFFFF"/>
                <w:lang w:eastAsia="pt-BR"/>
              </w:rPr>
              <w:t>Av. Ida Bianchi, Vila Mariana</w:t>
            </w:r>
          </w:p>
        </w:tc>
      </w:tr>
      <w:tr w14:paraId="49B261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174AE2F5">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Biblioteca Pública Municipal de Sinop – Profª. Regina Helena Bongiovani Moscatto</w:t>
            </w:r>
          </w:p>
        </w:tc>
        <w:tc>
          <w:tcPr>
            <w:tcW w:w="4813" w:type="dxa"/>
          </w:tcPr>
          <w:p w14:paraId="7A9DD542">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color w:val="202124"/>
                <w:kern w:val="2"/>
                <w:sz w:val="24"/>
                <w:szCs w:val="24"/>
                <w:shd w:val="clear" w:color="auto" w:fill="FFFFFF"/>
                <w:lang w:eastAsia="pt-BR"/>
              </w:rPr>
              <w:t>R. das Nogueiras, 320 – St. Comercial, Sinop</w:t>
            </w:r>
          </w:p>
        </w:tc>
      </w:tr>
      <w:tr w14:paraId="6FBACA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247" w:type="dxa"/>
          </w:tcPr>
          <w:p w14:paraId="6186C419">
            <w:pPr>
              <w:keepNext w:val="0"/>
              <w:keepLines w:val="0"/>
              <w:suppressLineNumbers w:val="0"/>
              <w:spacing w:beforeAutospacing="0" w:afterAutospacing="0" w:line="24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AABB Comunidade</w:t>
            </w:r>
          </w:p>
        </w:tc>
        <w:tc>
          <w:tcPr>
            <w:tcW w:w="4813" w:type="dxa"/>
          </w:tcPr>
          <w:p w14:paraId="0769407D">
            <w:pPr>
              <w:keepNext w:val="0"/>
              <w:keepLines w:val="0"/>
              <w:suppressLineNumbers w:val="0"/>
              <w:spacing w:beforeAutospacing="0" w:afterAutospacing="0" w:line="240" w:lineRule="auto"/>
              <w:rPr>
                <w:rFonts w:hint="default" w:ascii="Times New Roman" w:hAnsi="Times New Roman" w:cs="Times New Roman"/>
                <w:color w:val="202124"/>
                <w:kern w:val="2"/>
                <w:sz w:val="24"/>
                <w:szCs w:val="24"/>
                <w:shd w:val="clear" w:color="auto" w:fill="FFFFFF"/>
                <w:lang w:eastAsia="pt-BR"/>
              </w:rPr>
            </w:pPr>
            <w:r>
              <w:rPr>
                <w:rStyle w:val="44"/>
                <w:rFonts w:hint="default" w:ascii="Times New Roman" w:hAnsi="Times New Roman" w:cs="Times New Roman"/>
                <w:kern w:val="2"/>
                <w:sz w:val="24"/>
                <w:szCs w:val="24"/>
                <w:lang w:eastAsia="pt-BR"/>
              </w:rPr>
              <w:t>R. das Caviúnas, 1491 - St. Comercial</w:t>
            </w:r>
          </w:p>
        </w:tc>
      </w:tr>
      <w:tr w14:paraId="38DB4F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60" w:type="dxa"/>
            <w:gridSpan w:val="2"/>
          </w:tcPr>
          <w:p w14:paraId="30C4B5BF">
            <w:pPr>
              <w:keepNext w:val="0"/>
              <w:keepLines w:val="0"/>
              <w:suppressLineNumbers w:val="0"/>
              <w:spacing w:beforeAutospacing="0" w:afterAutospacing="0" w:line="240" w:lineRule="auto"/>
              <w:rPr>
                <w:rStyle w:val="44"/>
                <w:rFonts w:hint="default" w:ascii="Times New Roman" w:hAnsi="Times New Roman" w:cs="Times New Roman"/>
                <w:kern w:val="2"/>
                <w:sz w:val="24"/>
                <w:szCs w:val="24"/>
                <w:lang w:eastAsia="pt-BR"/>
              </w:rPr>
            </w:pPr>
            <w:r>
              <w:rPr>
                <w:rFonts w:hint="default" w:ascii="Times New Roman" w:hAnsi="Times New Roman" w:eastAsia="Times New Roman" w:cs="Times New Roman"/>
                <w:kern w:val="2"/>
                <w:sz w:val="24"/>
                <w:szCs w:val="24"/>
                <w:lang w:eastAsia="pt-BR"/>
              </w:rPr>
              <w:t>FICA ESTABELECIDO QUE, AO DECORRER DO ANO PODERÁ SURGIR NOVOS LOCAIS PARA SEREM ATENDIDOS COM AS OFICINAS, CONFORME O EDITAL</w:t>
            </w:r>
          </w:p>
        </w:tc>
      </w:tr>
    </w:tbl>
    <w:p w14:paraId="54C66D9F">
      <w:pPr>
        <w:pStyle w:val="25"/>
        <w:keepNext w:val="0"/>
        <w:keepLines w:val="0"/>
        <w:pageBreakBefore w:val="0"/>
        <w:numPr>
          <w:ilvl w:val="0"/>
          <w:numId w:val="0"/>
        </w:numPr>
        <w:tabs>
          <w:tab w:val="left" w:pos="567"/>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Times New Roman" w:hAnsi="Times New Roman" w:cs="Times New Roman"/>
          <w:bCs/>
          <w:sz w:val="24"/>
          <w:szCs w:val="24"/>
        </w:rPr>
      </w:pPr>
    </w:p>
    <w:p w14:paraId="4BFAF1B4">
      <w:pPr>
        <w:pStyle w:val="25"/>
        <w:keepNext w:val="0"/>
        <w:keepLines w:val="0"/>
        <w:pageBreakBefore w:val="0"/>
        <w:widowControl w:val="0"/>
        <w:numPr>
          <w:ilvl w:val="2"/>
          <w:numId w:val="9"/>
        </w:numPr>
        <w:tabs>
          <w:tab w:val="left" w:pos="567"/>
        </w:tabs>
        <w:kinsoku/>
        <w:wordWrap/>
        <w:overflowPunct/>
        <w:topLinePunct w:val="0"/>
        <w:autoSpaceDE w:val="0"/>
        <w:autoSpaceDN w:val="0"/>
        <w:bidi w:val="0"/>
        <w:adjustRightInd/>
        <w:snapToGrid/>
        <w:spacing w:before="0" w:beforeLines="100" w:after="0" w:afterLines="50" w:line="360" w:lineRule="auto"/>
        <w:ind w:left="0" w:leftChars="0" w:right="0" w:rightChars="0" w:firstLine="0" w:firstLineChars="0"/>
        <w:jc w:val="both"/>
        <w:textAlignment w:val="auto"/>
        <w:rPr>
          <w:rFonts w:hint="default" w:ascii="Times New Roman" w:hAnsi="Times New Roman" w:cs="Times New Roman"/>
          <w:bCs/>
          <w:sz w:val="24"/>
          <w:szCs w:val="24"/>
        </w:rPr>
      </w:pPr>
      <w:r>
        <w:rPr>
          <w:rFonts w:hint="default" w:cs="Times New Roman"/>
          <w:b/>
          <w:bCs/>
          <w:sz w:val="24"/>
          <w:szCs w:val="24"/>
          <w:lang w:val="pt-BR"/>
        </w:rPr>
        <w:t>Secretaria Municipal de Educação:</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0"/>
        <w:gridCol w:w="4616"/>
      </w:tblGrid>
      <w:tr w14:paraId="3EF9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6" w:type="dxa"/>
            <w:gridSpan w:val="2"/>
          </w:tcPr>
          <w:p w14:paraId="7EB98434">
            <w:pPr>
              <w:pStyle w:val="25"/>
              <w:keepNext w:val="0"/>
              <w:keepLines w:val="0"/>
              <w:pageBreakBefore w:val="0"/>
              <w:widowControl w:val="0"/>
              <w:numPr>
                <w:ilvl w:val="0"/>
                <w:numId w:val="0"/>
              </w:numPr>
              <w:suppressLineNumbers w:val="0"/>
              <w:tabs>
                <w:tab w:val="left" w:pos="567"/>
              </w:tabs>
              <w:kinsoku/>
              <w:wordWrap/>
              <w:overflowPunct/>
              <w:topLinePunct w:val="0"/>
              <w:autoSpaceDE w:val="0"/>
              <w:autoSpaceDN w:val="0"/>
              <w:bidi w:val="0"/>
              <w:adjustRightInd/>
              <w:snapToGrid/>
              <w:spacing w:before="0" w:beforeAutospacing="0" w:after="0" w:afterAutospacing="0" w:line="240" w:lineRule="auto"/>
              <w:ind w:right="0" w:rightChars="0"/>
              <w:jc w:val="center"/>
              <w:textAlignment w:val="auto"/>
              <w:rPr>
                <w:rFonts w:hint="default" w:ascii="Times New Roman" w:hAnsi="Times New Roman" w:cs="Times New Roman"/>
                <w:bCs/>
                <w:kern w:val="2"/>
                <w:sz w:val="24"/>
                <w:szCs w:val="24"/>
                <w:vertAlign w:val="baseline"/>
              </w:rPr>
            </w:pPr>
            <w:r>
              <w:rPr>
                <w:rFonts w:hint="default" w:ascii="Times New Roman" w:hAnsi="Times New Roman" w:cs="Times New Roman"/>
                <w:b/>
                <w:kern w:val="2"/>
                <w:sz w:val="24"/>
                <w:szCs w:val="24"/>
              </w:rPr>
              <w:t>ESCOLAS MUNICIPAIS DE TEMPO INTEGRAL A SEREM ATENDIDAS</w:t>
            </w:r>
          </w:p>
        </w:tc>
      </w:tr>
      <w:tr w14:paraId="4C4EF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vAlign w:val="center"/>
          </w:tcPr>
          <w:p w14:paraId="7E723792">
            <w:pPr>
              <w:keepNext w:val="0"/>
              <w:keepLines w:val="0"/>
              <w:suppressLineNumbers w:val="0"/>
              <w:tabs>
                <w:tab w:val="left" w:pos="567"/>
              </w:tabs>
              <w:spacing w:beforeAutospacing="0" w:afterAutospacing="0" w:line="276" w:lineRule="auto"/>
              <w:ind w:left="0" w:leftChars="0" w:right="0" w:rightChars="0"/>
              <w:contextualSpacing/>
              <w:jc w:val="center"/>
              <w:rPr>
                <w:rFonts w:hint="default" w:ascii="Times New Roman" w:hAnsi="Times New Roman" w:cs="Times New Roman"/>
                <w:bCs/>
                <w:kern w:val="2"/>
                <w:sz w:val="24"/>
                <w:szCs w:val="24"/>
                <w:vertAlign w:val="baseline"/>
              </w:rPr>
            </w:pPr>
            <w:r>
              <w:rPr>
                <w:rFonts w:hint="default" w:ascii="Times New Roman" w:hAnsi="Times New Roman" w:eastAsia="Times New Roman" w:cs="Times New Roman"/>
                <w:kern w:val="2"/>
                <w:sz w:val="24"/>
                <w:szCs w:val="24"/>
              </w:rPr>
              <w:t>Escola Municipal Maria Amaro De Souza</w:t>
            </w:r>
          </w:p>
        </w:tc>
        <w:tc>
          <w:tcPr>
            <w:tcW w:w="4838" w:type="dxa"/>
            <w:vAlign w:val="center"/>
          </w:tcPr>
          <w:p w14:paraId="371AD7C5">
            <w:pPr>
              <w:keepNext w:val="0"/>
              <w:keepLines w:val="0"/>
              <w:suppressLineNumbers w:val="0"/>
              <w:spacing w:beforeAutospacing="0" w:afterAutospacing="0"/>
              <w:ind w:left="0" w:leftChars="0" w:right="0" w:rightChars="0"/>
              <w:jc w:val="center"/>
              <w:rPr>
                <w:rFonts w:hint="default" w:ascii="Times New Roman" w:hAnsi="Times New Roman" w:cs="Times New Roman"/>
                <w:bCs/>
                <w:kern w:val="2"/>
                <w:sz w:val="24"/>
                <w:szCs w:val="24"/>
                <w:vertAlign w:val="baseline"/>
              </w:rPr>
            </w:pPr>
            <w:r>
              <w:rPr>
                <w:rFonts w:hint="default" w:ascii="Times New Roman" w:hAnsi="Times New Roman" w:cs="Times New Roman"/>
                <w:kern w:val="2"/>
                <w:sz w:val="24"/>
                <w:szCs w:val="24"/>
              </w:rPr>
              <w:t>Av. Enio Pipino N° Bairro São Cristóvão Sinop Mt</w:t>
            </w:r>
          </w:p>
        </w:tc>
      </w:tr>
      <w:tr w14:paraId="6C5C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38" w:type="dxa"/>
            <w:vAlign w:val="center"/>
          </w:tcPr>
          <w:p w14:paraId="352F2957">
            <w:pPr>
              <w:keepNext w:val="0"/>
              <w:keepLines w:val="0"/>
              <w:suppressLineNumbers w:val="0"/>
              <w:spacing w:beforeAutospacing="0" w:afterAutospacing="0"/>
              <w:ind w:left="0" w:leftChars="0" w:right="0" w:rightChars="0"/>
              <w:jc w:val="center"/>
              <w:rPr>
                <w:rFonts w:hint="default" w:ascii="Times New Roman" w:hAnsi="Times New Roman" w:cs="Times New Roman"/>
                <w:bCs/>
                <w:kern w:val="2"/>
                <w:sz w:val="24"/>
                <w:szCs w:val="24"/>
                <w:vertAlign w:val="baseline"/>
              </w:rPr>
            </w:pPr>
            <w:r>
              <w:rPr>
                <w:rFonts w:hint="default" w:ascii="Times New Roman" w:hAnsi="Times New Roman" w:cs="Times New Roman"/>
                <w:kern w:val="2"/>
                <w:sz w:val="24"/>
                <w:szCs w:val="24"/>
              </w:rPr>
              <w:t>Escola Municipal Silvana</w:t>
            </w:r>
          </w:p>
        </w:tc>
        <w:tc>
          <w:tcPr>
            <w:tcW w:w="4838" w:type="dxa"/>
            <w:vAlign w:val="center"/>
          </w:tcPr>
          <w:p w14:paraId="6FD4265C">
            <w:pPr>
              <w:keepNext w:val="0"/>
              <w:keepLines w:val="0"/>
              <w:suppressLineNumbers w:val="0"/>
              <w:spacing w:beforeAutospacing="0" w:afterAutospacing="0"/>
              <w:ind w:left="0" w:leftChars="0" w:right="0" w:rightChars="0"/>
              <w:jc w:val="center"/>
              <w:rPr>
                <w:rFonts w:hint="default" w:ascii="Times New Roman" w:hAnsi="Times New Roman" w:cs="Times New Roman"/>
                <w:bCs/>
                <w:kern w:val="2"/>
                <w:sz w:val="24"/>
                <w:szCs w:val="24"/>
                <w:vertAlign w:val="baseline"/>
              </w:rPr>
            </w:pPr>
            <w:r>
              <w:rPr>
                <w:rFonts w:hint="default" w:ascii="Times New Roman" w:hAnsi="Times New Roman" w:cs="Times New Roman"/>
                <w:kern w:val="2"/>
                <w:sz w:val="24"/>
                <w:szCs w:val="24"/>
              </w:rPr>
              <w:t>Estrada Silvana S/N°</w:t>
            </w:r>
          </w:p>
        </w:tc>
      </w:tr>
    </w:tbl>
    <w:p w14:paraId="4678CDFE">
      <w:pPr>
        <w:pStyle w:val="25"/>
        <w:keepNext w:val="0"/>
        <w:keepLines w:val="0"/>
        <w:pageBreakBefore w:val="0"/>
        <w:widowControl w:val="0"/>
        <w:numPr>
          <w:ilvl w:val="2"/>
          <w:numId w:val="9"/>
        </w:numPr>
        <w:tabs>
          <w:tab w:val="left" w:pos="567"/>
        </w:tabs>
        <w:kinsoku/>
        <w:wordWrap/>
        <w:overflowPunct/>
        <w:topLinePunct w:val="0"/>
        <w:autoSpaceDE w:val="0"/>
        <w:autoSpaceDN w:val="0"/>
        <w:bidi w:val="0"/>
        <w:adjustRightInd/>
        <w:snapToGrid/>
        <w:spacing w:before="0" w:beforeLines="100" w:after="0" w:afterLines="50" w:line="360" w:lineRule="auto"/>
        <w:ind w:left="0" w:leftChars="0" w:right="0" w:rightChars="0" w:firstLine="0" w:firstLineChars="0"/>
        <w:jc w:val="both"/>
        <w:textAlignment w:val="auto"/>
        <w:rPr>
          <w:rFonts w:hint="default" w:ascii="Times New Roman" w:hAnsi="Times New Roman" w:cs="Times New Roman"/>
          <w:b/>
          <w:bCs/>
          <w:sz w:val="24"/>
          <w:szCs w:val="24"/>
        </w:rPr>
      </w:pPr>
      <w:r>
        <w:rPr>
          <w:rFonts w:hint="eastAsia" w:ascii="Times New Roman" w:hAnsi="Times New Roman" w:eastAsia="Times New Roman" w:cs="Times New Roman"/>
          <w:b/>
          <w:bCs/>
          <w:color w:val="000000"/>
          <w:sz w:val="24"/>
          <w:szCs w:val="22"/>
          <w:lang w:val="pt-BR" w:eastAsia="pt-BR" w:bidi="ar"/>
        </w:rPr>
        <w:t xml:space="preserve">Secretaria </w:t>
      </w:r>
      <w:r>
        <w:rPr>
          <w:rFonts w:hint="default" w:ascii="Times New Roman" w:hAnsi="Times New Roman" w:eastAsia="Times New Roman" w:cs="Times New Roman"/>
          <w:b/>
          <w:bCs/>
          <w:color w:val="000000"/>
          <w:sz w:val="24"/>
          <w:szCs w:val="22"/>
          <w:lang w:val="en-US" w:eastAsia="pt-BR" w:bidi="ar"/>
        </w:rPr>
        <w:t xml:space="preserve">Municipal </w:t>
      </w:r>
      <w:r>
        <w:rPr>
          <w:rFonts w:hint="eastAsia" w:ascii="Times New Roman" w:hAnsi="Times New Roman" w:eastAsia="Times New Roman" w:cs="Times New Roman"/>
          <w:b/>
          <w:bCs/>
          <w:color w:val="000000"/>
          <w:sz w:val="24"/>
          <w:szCs w:val="22"/>
          <w:lang w:val="pt-BR" w:eastAsia="pt-BR" w:bidi="ar"/>
        </w:rPr>
        <w:t>de Assistência Social Trabalho e Habitação</w:t>
      </w:r>
      <w:r>
        <w:rPr>
          <w:rFonts w:hint="default" w:ascii="Times New Roman" w:hAnsi="Times New Roman" w:eastAsia="Times New Roman" w:cs="Times New Roman"/>
          <w:b/>
          <w:bCs/>
          <w:color w:val="000000"/>
          <w:sz w:val="24"/>
          <w:szCs w:val="22"/>
          <w:lang w:val="en-US" w:eastAsia="pt-BR" w:bidi="ar"/>
        </w:rPr>
        <w:t>:</w:t>
      </w:r>
    </w:p>
    <w:tbl>
      <w:tblPr>
        <w:tblStyle w:val="54"/>
        <w:tblW w:w="96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80" w:type="dxa"/>
          <w:bottom w:w="0" w:type="dxa"/>
          <w:right w:w="100" w:type="dxa"/>
        </w:tblCellMar>
      </w:tblPr>
      <w:tblGrid>
        <w:gridCol w:w="1594"/>
        <w:gridCol w:w="1820"/>
        <w:gridCol w:w="1394"/>
        <w:gridCol w:w="1394"/>
        <w:gridCol w:w="1394"/>
        <w:gridCol w:w="2072"/>
      </w:tblGrid>
      <w:tr w14:paraId="5EE61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80" w:type="dxa"/>
            <w:bottom w:w="0" w:type="dxa"/>
            <w:right w:w="100" w:type="dxa"/>
          </w:tblCellMar>
        </w:tblPrEx>
        <w:trPr>
          <w:trHeight w:val="320"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4AAB9F9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Arte</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7F701A8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Segunda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75FC4E2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Terça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0E7A8C4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Quarta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0FD3C84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Quinta</w:t>
            </w:r>
          </w:p>
        </w:tc>
        <w:tc>
          <w:tcPr>
            <w:tcW w:w="2072" w:type="dxa"/>
            <w:tcBorders>
              <w:top w:val="single" w:color="000000" w:sz="2" w:space="0"/>
              <w:left w:val="single" w:color="000000" w:sz="2" w:space="0"/>
              <w:bottom w:val="single" w:color="000000" w:sz="2" w:space="0"/>
              <w:right w:val="single" w:color="000000" w:sz="2" w:space="0"/>
            </w:tcBorders>
            <w:shd w:val="clear" w:color="auto" w:fill="auto"/>
            <w:vAlign w:val="top"/>
          </w:tcPr>
          <w:p w14:paraId="6E78C5B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Sexta</w:t>
            </w:r>
          </w:p>
        </w:tc>
      </w:tr>
      <w:tr w14:paraId="4EA9C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80" w:type="dxa"/>
            <w:bottom w:w="0" w:type="dxa"/>
            <w:right w:w="100" w:type="dxa"/>
          </w:tblCellMar>
        </w:tblPrEx>
        <w:trPr>
          <w:trHeight w:val="1051"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03DCFEC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80" w:right="0" w:firstLine="12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ARTES CÊNICAS</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3825715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2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 Boa</w:t>
            </w:r>
          </w:p>
          <w:p w14:paraId="3393C71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Esperança-</w:t>
            </w:r>
          </w:p>
          <w:p w14:paraId="34BC1F0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Matutino</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61DCE0D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660486D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Menino</w:t>
            </w:r>
          </w:p>
          <w:p w14:paraId="7972A87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Jesus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79845E5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71CFDC9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Paulista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3F0EAB6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4F9F6B5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Palmeiras</w:t>
            </w:r>
          </w:p>
          <w:p w14:paraId="2A8828E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CREAS</w:t>
            </w:r>
          </w:p>
        </w:tc>
        <w:tc>
          <w:tcPr>
            <w:tcW w:w="2072" w:type="dxa"/>
            <w:tcBorders>
              <w:top w:val="single" w:color="000000" w:sz="2" w:space="0"/>
              <w:left w:val="single" w:color="000000" w:sz="2" w:space="0"/>
              <w:bottom w:val="single" w:color="000000" w:sz="2" w:space="0"/>
              <w:right w:val="single" w:color="000000" w:sz="2" w:space="0"/>
            </w:tcBorders>
            <w:shd w:val="clear" w:color="auto" w:fill="auto"/>
            <w:vAlign w:val="top"/>
          </w:tcPr>
          <w:p w14:paraId="7944471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2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Centro de</w:t>
            </w:r>
          </w:p>
          <w:p w14:paraId="2FE8BBD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Convivência</w:t>
            </w:r>
          </w:p>
        </w:tc>
      </w:tr>
      <w:tr w14:paraId="65313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80" w:type="dxa"/>
            <w:bottom w:w="0" w:type="dxa"/>
            <w:right w:w="100" w:type="dxa"/>
          </w:tblCellMar>
        </w:tblPrEx>
        <w:trPr>
          <w:trHeight w:val="1031"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04E80B8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14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MÚSICA</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570666C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0AAE416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Menino</w:t>
            </w:r>
          </w:p>
          <w:p w14:paraId="1C2006C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Jesus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35FA01A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12357AD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Paulista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2448DFB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26FDE6F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Palmeiras</w:t>
            </w:r>
          </w:p>
          <w:p w14:paraId="446DD9B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CREAS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3481C65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Centro de</w:t>
            </w:r>
          </w:p>
          <w:p w14:paraId="73517BF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Convivência</w:t>
            </w:r>
          </w:p>
        </w:tc>
        <w:tc>
          <w:tcPr>
            <w:tcW w:w="2072" w:type="dxa"/>
            <w:tcBorders>
              <w:top w:val="single" w:color="000000" w:sz="2" w:space="0"/>
              <w:left w:val="single" w:color="000000" w:sz="2" w:space="0"/>
              <w:bottom w:val="single" w:color="000000" w:sz="2" w:space="0"/>
              <w:right w:val="single" w:color="000000" w:sz="2" w:space="0"/>
            </w:tcBorders>
            <w:shd w:val="clear" w:color="auto" w:fill="auto"/>
            <w:vAlign w:val="top"/>
          </w:tcPr>
          <w:p w14:paraId="426C7C3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 Boa</w:t>
            </w:r>
          </w:p>
          <w:p w14:paraId="24992A3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Esperança-</w:t>
            </w:r>
          </w:p>
          <w:p w14:paraId="07ECC09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Matutino</w:t>
            </w:r>
          </w:p>
        </w:tc>
      </w:tr>
      <w:tr w14:paraId="4B5D0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80" w:type="dxa"/>
            <w:bottom w:w="0" w:type="dxa"/>
            <w:right w:w="100" w:type="dxa"/>
          </w:tblCellMar>
        </w:tblPrEx>
        <w:trPr>
          <w:trHeight w:val="1382" w:hRule="atLeast"/>
        </w:trPr>
        <w:tc>
          <w:tcPr>
            <w:tcW w:w="1594" w:type="dxa"/>
            <w:tcBorders>
              <w:top w:val="single" w:color="000000" w:sz="2" w:space="0"/>
              <w:left w:val="single" w:color="000000" w:sz="2" w:space="0"/>
              <w:bottom w:val="single" w:color="000000" w:sz="2" w:space="0"/>
              <w:right w:val="single" w:color="000000" w:sz="2" w:space="0"/>
            </w:tcBorders>
            <w:shd w:val="clear" w:color="auto" w:fill="auto"/>
            <w:vAlign w:val="top"/>
          </w:tcPr>
          <w:p w14:paraId="4A5118C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120" w:right="0" w:firstLine="8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ARTES VISUAIS</w:t>
            </w:r>
          </w:p>
        </w:tc>
        <w:tc>
          <w:tcPr>
            <w:tcW w:w="1820" w:type="dxa"/>
            <w:tcBorders>
              <w:top w:val="single" w:color="000000" w:sz="2" w:space="0"/>
              <w:left w:val="single" w:color="000000" w:sz="2" w:space="0"/>
              <w:bottom w:val="single" w:color="000000" w:sz="2" w:space="0"/>
              <w:right w:val="single" w:color="000000" w:sz="2" w:space="0"/>
            </w:tcBorders>
            <w:shd w:val="clear" w:color="auto" w:fill="auto"/>
            <w:vAlign w:val="top"/>
          </w:tcPr>
          <w:p w14:paraId="1EA61C5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1ED4C93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PaulistaMatutino</w:t>
            </w:r>
          </w:p>
          <w:p w14:paraId="1FE227D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CREAS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3F32501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613EEBE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Palmeiras</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579990F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Centro de</w:t>
            </w:r>
          </w:p>
          <w:p w14:paraId="11D3910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Convivência</w:t>
            </w:r>
          </w:p>
        </w:tc>
        <w:tc>
          <w:tcPr>
            <w:tcW w:w="1394" w:type="dxa"/>
            <w:tcBorders>
              <w:top w:val="single" w:color="000000" w:sz="2" w:space="0"/>
              <w:left w:val="single" w:color="000000" w:sz="2" w:space="0"/>
              <w:bottom w:val="single" w:color="000000" w:sz="2" w:space="0"/>
              <w:right w:val="single" w:color="000000" w:sz="2" w:space="0"/>
            </w:tcBorders>
            <w:shd w:val="clear" w:color="auto" w:fill="auto"/>
            <w:vAlign w:val="top"/>
          </w:tcPr>
          <w:p w14:paraId="7AAFAD2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 Boa</w:t>
            </w:r>
          </w:p>
          <w:p w14:paraId="328A963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Esperança-</w:t>
            </w:r>
          </w:p>
          <w:p w14:paraId="1D0A433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Matutino</w:t>
            </w:r>
          </w:p>
        </w:tc>
        <w:tc>
          <w:tcPr>
            <w:tcW w:w="2072" w:type="dxa"/>
            <w:tcBorders>
              <w:top w:val="single" w:color="000000" w:sz="2" w:space="0"/>
              <w:left w:val="single" w:color="000000" w:sz="2" w:space="0"/>
              <w:bottom w:val="single" w:color="000000" w:sz="2" w:space="0"/>
              <w:right w:val="single" w:color="000000" w:sz="2" w:space="0"/>
            </w:tcBorders>
            <w:shd w:val="clear" w:color="auto" w:fill="auto"/>
            <w:vAlign w:val="top"/>
          </w:tcPr>
          <w:p w14:paraId="7269C0C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r>
              <w:rPr>
                <w:rFonts w:hint="default" w:cs="Times New Roman"/>
                <w:color w:val="000000"/>
                <w:kern w:val="2"/>
                <w:sz w:val="24"/>
                <w:szCs w:val="22"/>
                <w:lang w:val="pt-BR" w:eastAsia="zh-CN" w:bidi="ar"/>
              </w:rPr>
              <w:t xml:space="preserve"> </w:t>
            </w:r>
            <w:r>
              <w:rPr>
                <w:rFonts w:hint="eastAsia" w:ascii="Times New Roman" w:hAnsi="Times New Roman" w:eastAsia="Times New Roman" w:cs="Times New Roman"/>
                <w:color w:val="000000"/>
                <w:kern w:val="2"/>
                <w:sz w:val="24"/>
                <w:szCs w:val="22"/>
                <w:lang w:val="en-US" w:eastAsia="zh-CN" w:bidi="ar"/>
              </w:rPr>
              <w:t>Menino</w:t>
            </w:r>
            <w:r>
              <w:rPr>
                <w:rFonts w:hint="default" w:cs="Times New Roman"/>
                <w:color w:val="000000"/>
                <w:kern w:val="2"/>
                <w:sz w:val="24"/>
                <w:szCs w:val="22"/>
                <w:lang w:val="pt-BR" w:eastAsia="zh-CN" w:bidi="ar"/>
              </w:rPr>
              <w:t xml:space="preserve"> </w:t>
            </w:r>
            <w:r>
              <w:rPr>
                <w:rFonts w:hint="eastAsia" w:ascii="Times New Roman" w:hAnsi="Times New Roman" w:eastAsia="Times New Roman" w:cs="Times New Roman"/>
                <w:color w:val="000000"/>
                <w:kern w:val="2"/>
                <w:sz w:val="24"/>
                <w:szCs w:val="22"/>
                <w:lang w:val="en-US" w:eastAsia="zh-CN" w:bidi="ar"/>
              </w:rPr>
              <w:t>Jesus</w:t>
            </w:r>
            <w:r>
              <w:rPr>
                <w:rFonts w:hint="default" w:cs="Times New Roman"/>
                <w:color w:val="000000"/>
                <w:kern w:val="2"/>
                <w:sz w:val="24"/>
                <w:szCs w:val="22"/>
                <w:lang w:val="pt-BR" w:eastAsia="zh-CN" w:bidi="ar"/>
              </w:rPr>
              <w:t xml:space="preserve"> </w:t>
            </w:r>
            <w:r>
              <w:rPr>
                <w:rFonts w:hint="eastAsia" w:ascii="Times New Roman" w:hAnsi="Times New Roman" w:eastAsia="Times New Roman" w:cs="Times New Roman"/>
                <w:color w:val="000000"/>
                <w:kern w:val="2"/>
                <w:sz w:val="24"/>
                <w:szCs w:val="22"/>
                <w:lang w:val="en-US" w:eastAsia="zh-CN" w:bidi="ar"/>
              </w:rPr>
              <w:t>-</w:t>
            </w:r>
            <w:r>
              <w:rPr>
                <w:rFonts w:hint="default" w:cs="Times New Roman"/>
                <w:color w:val="000000"/>
                <w:kern w:val="2"/>
                <w:sz w:val="24"/>
                <w:szCs w:val="22"/>
                <w:lang w:val="pt-BR" w:eastAsia="zh-CN" w:bidi="ar"/>
              </w:rPr>
              <w:t xml:space="preserve"> </w:t>
            </w:r>
            <w:r>
              <w:rPr>
                <w:rFonts w:hint="eastAsia" w:ascii="Times New Roman" w:hAnsi="Times New Roman" w:eastAsia="Times New Roman" w:cs="Times New Roman"/>
                <w:color w:val="000000"/>
                <w:kern w:val="2"/>
                <w:sz w:val="24"/>
                <w:szCs w:val="22"/>
                <w:lang w:val="en-US" w:eastAsia="zh-CN" w:bidi="ar"/>
              </w:rPr>
              <w:t>CREAS</w:t>
            </w:r>
          </w:p>
        </w:tc>
      </w:tr>
      <w:tr w14:paraId="3AA42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80" w:type="dxa"/>
            <w:bottom w:w="0" w:type="dxa"/>
            <w:right w:w="100" w:type="dxa"/>
          </w:tblCellMar>
        </w:tblPrEx>
        <w:trPr>
          <w:trHeight w:val="1032" w:hRule="atLeast"/>
        </w:trPr>
        <w:tc>
          <w:tcPr>
            <w:tcW w:w="1594" w:type="dxa"/>
            <w:tcBorders>
              <w:top w:val="single" w:color="000000" w:sz="2" w:space="0"/>
              <w:left w:val="single" w:color="000000" w:sz="2" w:space="0"/>
              <w:bottom w:val="double" w:color="000000" w:sz="4" w:space="0"/>
              <w:right w:val="single" w:color="000000" w:sz="2" w:space="0"/>
            </w:tcBorders>
            <w:shd w:val="clear" w:color="auto" w:fill="auto"/>
            <w:vAlign w:val="top"/>
          </w:tcPr>
          <w:p w14:paraId="427B166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60" w:right="0" w:hanging="2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CULTURA POPULAR</w:t>
            </w:r>
          </w:p>
        </w:tc>
        <w:tc>
          <w:tcPr>
            <w:tcW w:w="1820" w:type="dxa"/>
            <w:tcBorders>
              <w:top w:val="single" w:color="000000" w:sz="2" w:space="0"/>
              <w:left w:val="single" w:color="000000" w:sz="2" w:space="0"/>
              <w:bottom w:val="double" w:color="000000" w:sz="4" w:space="0"/>
              <w:right w:val="single" w:color="000000" w:sz="2" w:space="0"/>
            </w:tcBorders>
            <w:shd w:val="clear" w:color="auto" w:fill="auto"/>
            <w:vAlign w:val="top"/>
          </w:tcPr>
          <w:p w14:paraId="38E9EBE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5F1CEB9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Palmeiras</w:t>
            </w:r>
          </w:p>
        </w:tc>
        <w:tc>
          <w:tcPr>
            <w:tcW w:w="1394" w:type="dxa"/>
            <w:tcBorders>
              <w:top w:val="single" w:color="000000" w:sz="2" w:space="0"/>
              <w:left w:val="single" w:color="000000" w:sz="2" w:space="0"/>
              <w:bottom w:val="double" w:color="000000" w:sz="4" w:space="0"/>
              <w:right w:val="single" w:color="000000" w:sz="2" w:space="0"/>
            </w:tcBorders>
            <w:shd w:val="clear" w:color="auto" w:fill="auto"/>
            <w:vAlign w:val="top"/>
          </w:tcPr>
          <w:p w14:paraId="3BBEC8D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Centro de</w:t>
            </w:r>
          </w:p>
          <w:p w14:paraId="117EEE1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Convivência</w:t>
            </w:r>
          </w:p>
          <w:p w14:paraId="40B53C2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CREAS</w:t>
            </w:r>
          </w:p>
        </w:tc>
        <w:tc>
          <w:tcPr>
            <w:tcW w:w="1394" w:type="dxa"/>
            <w:tcBorders>
              <w:top w:val="single" w:color="000000" w:sz="2" w:space="0"/>
              <w:left w:val="single" w:color="000000" w:sz="2" w:space="0"/>
              <w:bottom w:val="double" w:color="000000" w:sz="4" w:space="0"/>
              <w:right w:val="single" w:color="000000" w:sz="2" w:space="0"/>
            </w:tcBorders>
            <w:shd w:val="clear" w:color="auto" w:fill="auto"/>
            <w:vAlign w:val="top"/>
          </w:tcPr>
          <w:p w14:paraId="7C0A492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 Boa</w:t>
            </w:r>
          </w:p>
          <w:p w14:paraId="1ACFA52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Esperança-</w:t>
            </w:r>
          </w:p>
          <w:p w14:paraId="3C7B4A8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Matutino</w:t>
            </w:r>
          </w:p>
        </w:tc>
        <w:tc>
          <w:tcPr>
            <w:tcW w:w="1394" w:type="dxa"/>
            <w:tcBorders>
              <w:top w:val="single" w:color="000000" w:sz="2" w:space="0"/>
              <w:left w:val="single" w:color="000000" w:sz="2" w:space="0"/>
              <w:bottom w:val="double" w:color="000000" w:sz="4" w:space="0"/>
              <w:right w:val="single" w:color="000000" w:sz="2" w:space="0"/>
            </w:tcBorders>
            <w:shd w:val="clear" w:color="auto" w:fill="auto"/>
            <w:vAlign w:val="top"/>
          </w:tcPr>
          <w:p w14:paraId="251C0A0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p>
          <w:p w14:paraId="5517F43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Menino</w:t>
            </w:r>
          </w:p>
          <w:p w14:paraId="1DECE0C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Jesus</w:t>
            </w:r>
          </w:p>
        </w:tc>
        <w:tc>
          <w:tcPr>
            <w:tcW w:w="2072" w:type="dxa"/>
            <w:tcBorders>
              <w:top w:val="single" w:color="000000" w:sz="2" w:space="0"/>
              <w:left w:val="single" w:color="000000" w:sz="2" w:space="0"/>
              <w:bottom w:val="double" w:color="000000" w:sz="4" w:space="0"/>
              <w:right w:val="single" w:color="000000" w:sz="2" w:space="0"/>
            </w:tcBorders>
            <w:shd w:val="clear" w:color="auto" w:fill="auto"/>
            <w:vAlign w:val="top"/>
          </w:tcPr>
          <w:p w14:paraId="0AF64A2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100" w:afterAutospacing="0" w:line="240" w:lineRule="auto"/>
              <w:ind w:left="0" w:right="0" w:firstLine="0"/>
              <w:jc w:val="left"/>
              <w:textAlignment w:val="auto"/>
              <w:rPr>
                <w:rFonts w:hint="default"/>
                <w:kern w:val="2"/>
              </w:rPr>
            </w:pPr>
            <w:r>
              <w:rPr>
                <w:rFonts w:hint="eastAsia" w:ascii="Times New Roman" w:hAnsi="Times New Roman" w:eastAsia="Times New Roman" w:cs="Times New Roman"/>
                <w:color w:val="000000"/>
                <w:kern w:val="2"/>
                <w:sz w:val="24"/>
                <w:szCs w:val="22"/>
                <w:lang w:val="en-US" w:eastAsia="zh-CN" w:bidi="ar"/>
              </w:rPr>
              <w:t>CRAS</w:t>
            </w:r>
            <w:r>
              <w:rPr>
                <w:rFonts w:hint="default" w:cs="Times New Roman"/>
                <w:color w:val="000000"/>
                <w:kern w:val="2"/>
                <w:sz w:val="24"/>
                <w:szCs w:val="22"/>
                <w:lang w:val="pt-BR" w:eastAsia="zh-CN" w:bidi="ar"/>
              </w:rPr>
              <w:t xml:space="preserve"> </w:t>
            </w:r>
            <w:r>
              <w:rPr>
                <w:rFonts w:hint="eastAsia" w:ascii="Times New Roman" w:hAnsi="Times New Roman" w:eastAsia="Times New Roman" w:cs="Times New Roman"/>
                <w:color w:val="000000"/>
                <w:kern w:val="2"/>
                <w:sz w:val="24"/>
                <w:szCs w:val="22"/>
                <w:lang w:val="en-US" w:eastAsia="zh-CN" w:bidi="ar"/>
              </w:rPr>
              <w:t>Paulista</w:t>
            </w:r>
            <w:r>
              <w:rPr>
                <w:rFonts w:hint="default" w:cs="Times New Roman"/>
                <w:color w:val="000000"/>
                <w:kern w:val="2"/>
                <w:sz w:val="24"/>
                <w:szCs w:val="22"/>
                <w:lang w:val="pt-BR" w:eastAsia="zh-CN" w:bidi="ar"/>
              </w:rPr>
              <w:t xml:space="preserve"> </w:t>
            </w:r>
            <w:r>
              <w:rPr>
                <w:rFonts w:hint="eastAsia" w:ascii="Times New Roman" w:hAnsi="Times New Roman" w:eastAsia="Times New Roman" w:cs="Times New Roman"/>
                <w:color w:val="000000"/>
                <w:kern w:val="2"/>
                <w:sz w:val="24"/>
                <w:szCs w:val="22"/>
                <w:lang w:val="en-US" w:eastAsia="zh-CN" w:bidi="ar"/>
              </w:rPr>
              <w:t>Matutino</w:t>
            </w:r>
          </w:p>
        </w:tc>
      </w:tr>
    </w:tbl>
    <w:p w14:paraId="4B25AAA7">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233" w:rightChars="106"/>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u w:val="none"/>
        </w:rPr>
        <w:t xml:space="preserve"> </w:t>
      </w:r>
      <w:r>
        <w:rPr>
          <w:rFonts w:hint="default" w:ascii="Times New Roman" w:hAnsi="Times New Roman" w:cs="Times New Roman"/>
          <w:b/>
          <w:sz w:val="24"/>
          <w:szCs w:val="24"/>
        </w:rPr>
        <w:t>DAS OBRIGAÇÕES DO CREDENCIADO QUANDO CONVOCADO:</w:t>
      </w:r>
    </w:p>
    <w:p w14:paraId="0138F3E7">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 xml:space="preserve">Cumprir fielmente as cláusulas contratuais; </w:t>
      </w:r>
    </w:p>
    <w:p w14:paraId="65BBD9C9">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Prestar serviços dentro dos parâmetros e rotinas estabelecidos, com observância às recomendações de boa técnica, normas e legislação; </w:t>
      </w:r>
    </w:p>
    <w:p w14:paraId="050FC5BA">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Cumprir rigorosamente os prazos para realização da prestação do serviço, conforme as condições previstas no edital e no ato convocatório; </w:t>
      </w:r>
    </w:p>
    <w:p w14:paraId="45F7D81A">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Apresentar-se de acordo com a linguagem artística e proposta credenciada; Garantir a boa qualidade dos serviços; </w:t>
      </w:r>
    </w:p>
    <w:p w14:paraId="5B4511BE">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Manter, durante toda a vigência do credenciamento, documentos e informações atualizadas, inclusive o bom funcionamento do correio eletrônico (e-mail), ou outra forma que possa ser facilmente contactado para prestação de serviços, ou outros esclarecimentos que se fizerem necessários; </w:t>
      </w:r>
    </w:p>
    <w:p w14:paraId="4DAFE7C4">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O credenciado contratado poderá utilizar, se assim desejar, equipamento de sua propriedade para efetivação do objeto do contrato. Por ser opcional, a responsabilidade pelo equipamento é do credenciado contratado. Não cabendo às Secretarias a obrigatoriedade de seguros de equipamento e afins; </w:t>
      </w:r>
    </w:p>
    <w:p w14:paraId="05566FE5">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Executar os serviços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licitados,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conforme solicitação do</w:t>
      </w:r>
      <w:r>
        <w:rPr>
          <w:rFonts w:hint="default" w:ascii="Times New Roman" w:hAnsi="Times New Roman" w:cs="Times New Roman"/>
          <w:spacing w:val="66"/>
          <w:sz w:val="24"/>
          <w:szCs w:val="24"/>
          <w:lang w:val="pt-BR"/>
        </w:rPr>
        <w:t xml:space="preserve"> </w:t>
      </w:r>
      <w:r>
        <w:rPr>
          <w:rFonts w:hint="default" w:ascii="Times New Roman" w:hAnsi="Times New Roman" w:cs="Times New Roman"/>
          <w:sz w:val="24"/>
          <w:szCs w:val="24"/>
          <w:lang w:val="pt-BR"/>
        </w:rPr>
        <w:t>setor competente,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que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ocorrerá</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com</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acompanhamento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Servidor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responsável</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pelo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recebimento</w:t>
      </w:r>
      <w:r>
        <w:rPr>
          <w:rFonts w:hint="default" w:ascii="Times New Roman" w:hAnsi="Times New Roman" w:cs="Times New Roman"/>
          <w:spacing w:val="65"/>
          <w:sz w:val="24"/>
          <w:szCs w:val="24"/>
          <w:lang w:val="pt-BR"/>
        </w:rPr>
        <w:t xml:space="preserve"> </w:t>
      </w:r>
      <w:r>
        <w:rPr>
          <w:rFonts w:hint="default" w:ascii="Times New Roman" w:hAnsi="Times New Roman" w:cs="Times New Roman"/>
          <w:sz w:val="24"/>
          <w:szCs w:val="24"/>
          <w:lang w:val="pt-BR"/>
        </w:rPr>
        <w:t>e</w:t>
      </w:r>
      <w:r>
        <w:rPr>
          <w:rFonts w:hint="default" w:ascii="Times New Roman" w:hAnsi="Times New Roman" w:cs="Times New Roman"/>
          <w:spacing w:val="63"/>
          <w:sz w:val="24"/>
          <w:szCs w:val="24"/>
          <w:lang w:val="pt-BR"/>
        </w:rPr>
        <w:t xml:space="preserve"> </w:t>
      </w:r>
      <w:r>
        <w:rPr>
          <w:rFonts w:hint="default" w:ascii="Times New Roman" w:hAnsi="Times New Roman" w:cs="Times New Roman"/>
          <w:sz w:val="24"/>
          <w:szCs w:val="24"/>
          <w:lang w:val="pt-BR"/>
        </w:rPr>
        <w:t>fiscalização</w:t>
      </w:r>
      <w:r>
        <w:rPr>
          <w:rFonts w:hint="default" w:ascii="Times New Roman" w:hAnsi="Times New Roman" w:cs="Times New Roman"/>
          <w:spacing w:val="63"/>
          <w:sz w:val="24"/>
          <w:szCs w:val="24"/>
          <w:lang w:val="pt-BR"/>
        </w:rPr>
        <w:t xml:space="preserve"> </w:t>
      </w:r>
      <w:r>
        <w:rPr>
          <w:rFonts w:hint="default" w:ascii="Times New Roman" w:hAnsi="Times New Roman" w:cs="Times New Roman"/>
          <w:sz w:val="24"/>
          <w:szCs w:val="24"/>
          <w:lang w:val="pt-BR"/>
        </w:rPr>
        <w:t>da</w:t>
      </w:r>
      <w:r>
        <w:rPr>
          <w:rFonts w:hint="default" w:ascii="Times New Roman" w:hAnsi="Times New Roman" w:cs="Times New Roman"/>
          <w:spacing w:val="63"/>
          <w:sz w:val="24"/>
          <w:szCs w:val="24"/>
          <w:lang w:val="pt-BR"/>
        </w:rPr>
        <w:t xml:space="preserve"> </w:t>
      </w:r>
      <w:r>
        <w:rPr>
          <w:rFonts w:hint="default" w:ascii="Times New Roman" w:hAnsi="Times New Roman" w:cs="Times New Roman"/>
          <w:sz w:val="24"/>
          <w:szCs w:val="24"/>
          <w:lang w:val="pt-BR"/>
        </w:rPr>
        <w:t>execução</w:t>
      </w:r>
      <w:r>
        <w:rPr>
          <w:rFonts w:hint="default" w:ascii="Times New Roman" w:hAnsi="Times New Roman" w:cs="Times New Roman"/>
          <w:spacing w:val="64"/>
          <w:sz w:val="24"/>
          <w:szCs w:val="24"/>
          <w:lang w:val="pt-BR"/>
        </w:rPr>
        <w:t xml:space="preserve"> </w:t>
      </w:r>
      <w:r>
        <w:rPr>
          <w:rFonts w:hint="default" w:ascii="Times New Roman" w:hAnsi="Times New Roman" w:cs="Times New Roman"/>
          <w:sz w:val="24"/>
          <w:szCs w:val="24"/>
          <w:lang w:val="pt-BR"/>
        </w:rPr>
        <w:t>do</w:t>
      </w:r>
      <w:r>
        <w:rPr>
          <w:rFonts w:hint="default" w:ascii="Times New Roman" w:hAnsi="Times New Roman" w:cs="Times New Roman"/>
          <w:spacing w:val="65"/>
          <w:sz w:val="24"/>
          <w:szCs w:val="24"/>
          <w:lang w:val="pt-BR"/>
        </w:rPr>
        <w:t xml:space="preserve"> </w:t>
      </w:r>
      <w:r>
        <w:rPr>
          <w:rFonts w:hint="default" w:ascii="Times New Roman" w:hAnsi="Times New Roman" w:cs="Times New Roman"/>
          <w:sz w:val="24"/>
          <w:szCs w:val="24"/>
          <w:lang w:val="pt-BR"/>
        </w:rPr>
        <w:t>contrato,</w:t>
      </w:r>
      <w:r>
        <w:rPr>
          <w:rFonts w:hint="default" w:ascii="Times New Roman" w:hAnsi="Times New Roman" w:cs="Times New Roman"/>
          <w:spacing w:val="62"/>
          <w:sz w:val="24"/>
          <w:szCs w:val="24"/>
          <w:lang w:val="pt-BR"/>
        </w:rPr>
        <w:t xml:space="preserve"> </w:t>
      </w:r>
      <w:r>
        <w:rPr>
          <w:rFonts w:hint="default" w:ascii="Times New Roman" w:hAnsi="Times New Roman" w:cs="Times New Roman"/>
          <w:sz w:val="24"/>
          <w:szCs w:val="24"/>
          <w:lang w:val="pt-BR"/>
        </w:rPr>
        <w:t>em</w:t>
      </w:r>
      <w:r>
        <w:rPr>
          <w:rFonts w:hint="default" w:ascii="Times New Roman" w:hAnsi="Times New Roman" w:cs="Times New Roman"/>
          <w:spacing w:val="66"/>
          <w:sz w:val="24"/>
          <w:szCs w:val="24"/>
          <w:lang w:val="pt-BR"/>
        </w:rPr>
        <w:t xml:space="preserve"> </w:t>
      </w:r>
      <w:r>
        <w:rPr>
          <w:rFonts w:hint="default" w:ascii="Times New Roman" w:hAnsi="Times New Roman" w:cs="Times New Roman"/>
          <w:sz w:val="24"/>
          <w:szCs w:val="24"/>
          <w:lang w:val="pt-BR"/>
        </w:rPr>
        <w:t>horário</w:t>
      </w:r>
      <w:r>
        <w:rPr>
          <w:rFonts w:hint="default" w:ascii="Times New Roman" w:hAnsi="Times New Roman" w:cs="Times New Roman"/>
          <w:spacing w:val="65"/>
          <w:sz w:val="24"/>
          <w:szCs w:val="24"/>
          <w:lang w:val="pt-BR"/>
        </w:rPr>
        <w:t xml:space="preserve"> </w:t>
      </w:r>
      <w:r>
        <w:rPr>
          <w:rFonts w:hint="default" w:ascii="Times New Roman" w:hAnsi="Times New Roman" w:cs="Times New Roman"/>
          <w:sz w:val="24"/>
          <w:szCs w:val="24"/>
          <w:lang w:val="pt-BR"/>
        </w:rPr>
        <w:t>e</w:t>
      </w:r>
      <w:r>
        <w:rPr>
          <w:rFonts w:hint="default" w:ascii="Times New Roman" w:hAnsi="Times New Roman" w:cs="Times New Roman"/>
          <w:spacing w:val="64"/>
          <w:sz w:val="24"/>
          <w:szCs w:val="24"/>
          <w:lang w:val="pt-BR"/>
        </w:rPr>
        <w:t xml:space="preserve"> </w:t>
      </w:r>
      <w:r>
        <w:rPr>
          <w:rFonts w:hint="default" w:ascii="Times New Roman" w:hAnsi="Times New Roman" w:cs="Times New Roman"/>
          <w:sz w:val="24"/>
          <w:szCs w:val="24"/>
          <w:lang w:val="pt-BR"/>
        </w:rPr>
        <w:t>local</w:t>
      </w:r>
      <w:r>
        <w:rPr>
          <w:rFonts w:hint="default" w:ascii="Times New Roman" w:hAnsi="Times New Roman" w:cs="Times New Roman"/>
          <w:spacing w:val="-65"/>
          <w:sz w:val="24"/>
          <w:szCs w:val="24"/>
          <w:lang w:val="pt-BR"/>
        </w:rPr>
        <w:t xml:space="preserve"> </w:t>
      </w:r>
      <w:r>
        <w:rPr>
          <w:rFonts w:hint="default" w:ascii="Times New Roman" w:hAnsi="Times New Roman" w:cs="Times New Roman"/>
          <w:sz w:val="24"/>
          <w:szCs w:val="24"/>
          <w:lang w:val="pt-BR"/>
        </w:rPr>
        <w:t>definido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 xml:space="preserve">pela secretaria solicitante; </w:t>
      </w:r>
    </w:p>
    <w:p w14:paraId="22DAB6F4">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Cumprir todas as leis e posturas federais, estaduais e municipais pertinentes</w:t>
      </w:r>
      <w:r>
        <w:rPr>
          <w:rFonts w:hint="default" w:ascii="Times New Roman" w:hAnsi="Times New Roman" w:cs="Times New Roman"/>
          <w:spacing w:val="-64"/>
          <w:sz w:val="24"/>
          <w:szCs w:val="24"/>
          <w:lang w:val="pt-BR"/>
        </w:rPr>
        <w:t xml:space="preserve"> </w:t>
      </w:r>
      <w:r>
        <w:rPr>
          <w:rFonts w:hint="default" w:ascii="Times New Roman" w:hAnsi="Times New Roman" w:cs="Times New Roman"/>
          <w:sz w:val="24"/>
          <w:szCs w:val="24"/>
          <w:lang w:val="pt-BR"/>
        </w:rPr>
        <w:t>e responsabilizar-se por todos os prejuízos decorrentes de infrações a que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houver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dado causa;</w:t>
      </w:r>
    </w:p>
    <w:p w14:paraId="311C26AF">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Assumir, com exclusividade, todos os impostos e taxas que forem devidos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em decorrência do objeto deste contrato, quaisquer outras despesas que se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fizerem necessárias ao cumprimento do objeto pactuado e apresentar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os</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respectivos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comprovantes</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quando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solicitado</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pela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 xml:space="preserve">CONTRATANTE; </w:t>
      </w:r>
    </w:p>
    <w:p w14:paraId="605903A5">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Aceitar, nas mesmas condições contratuais, os acréscimos ou supressões</w:t>
      </w:r>
      <w:r>
        <w:rPr>
          <w:rFonts w:hint="default" w:ascii="Times New Roman" w:hAnsi="Times New Roman" w:cs="Times New Roman"/>
          <w:spacing w:val="1"/>
          <w:sz w:val="24"/>
          <w:szCs w:val="24"/>
          <w:highlight w:val="none"/>
        </w:rPr>
        <w:t xml:space="preserve"> </w:t>
      </w:r>
      <w:r>
        <w:rPr>
          <w:rFonts w:hint="default" w:ascii="Times New Roman" w:hAnsi="Times New Roman" w:cs="Times New Roman"/>
          <w:sz w:val="24"/>
          <w:szCs w:val="24"/>
          <w:highlight w:val="none"/>
        </w:rPr>
        <w:t>que se fizerem no objeto do presente instrumento até 25% (vinte cinco por</w:t>
      </w:r>
      <w:r>
        <w:rPr>
          <w:rFonts w:hint="default" w:ascii="Times New Roman" w:hAnsi="Times New Roman" w:cs="Times New Roman"/>
          <w:spacing w:val="1"/>
          <w:sz w:val="24"/>
          <w:szCs w:val="24"/>
          <w:highlight w:val="none"/>
        </w:rPr>
        <w:t xml:space="preserve"> </w:t>
      </w:r>
      <w:r>
        <w:rPr>
          <w:rFonts w:hint="default" w:ascii="Times New Roman" w:hAnsi="Times New Roman" w:cs="Times New Roman"/>
          <w:sz w:val="24"/>
          <w:szCs w:val="24"/>
          <w:highlight w:val="none"/>
        </w:rPr>
        <w:t xml:space="preserve">cento) do valor inicial atualizado do presente contrato, observado o art. 125 da </w:t>
      </w:r>
      <w:r>
        <w:rPr>
          <w:rFonts w:hint="default" w:ascii="Times New Roman" w:hAnsi="Times New Roman" w:cs="Times New Roman"/>
          <w:spacing w:val="-64"/>
          <w:sz w:val="24"/>
          <w:szCs w:val="24"/>
          <w:highlight w:val="none"/>
        </w:rPr>
        <w:t xml:space="preserve"> </w:t>
      </w:r>
      <w:r>
        <w:rPr>
          <w:rFonts w:hint="default" w:ascii="Times New Roman" w:hAnsi="Times New Roman" w:cs="Times New Roman"/>
          <w:sz w:val="24"/>
          <w:szCs w:val="24"/>
          <w:highlight w:val="none"/>
        </w:rPr>
        <w:t xml:space="preserve">Lei n.º 14.133/2021; </w:t>
      </w:r>
    </w:p>
    <w:p w14:paraId="334A8EDF">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Executar os serviços objeto da contratação de acordo com</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 xml:space="preserve">as horas solicitadas, os padrões de qualidade exigidos pela CONTRATANTE </w:t>
      </w:r>
      <w:r>
        <w:rPr>
          <w:rFonts w:hint="default" w:ascii="Times New Roman" w:hAnsi="Times New Roman" w:cs="Times New Roman"/>
          <w:spacing w:val="-64"/>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acordo com</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as normas técnicas</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legais</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 xml:space="preserve">vigentes; </w:t>
      </w:r>
    </w:p>
    <w:p w14:paraId="37BCF263">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Ressarcir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prejuízos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qualquer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natureza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causados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patrimônio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CONTRATANTE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ou</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terceiros,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originados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direta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ou</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indiretamente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execução do contrato, por dolo ou culpa de seus empregados, prepostos ou</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representantes, a preços atualizados, dentro de 10 (dez) dias contados 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partir da comprovação de sua responsabilidade. Caso não o faça dentro do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prazo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estipulado,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CONTRATANTE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poderá</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descontar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valor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ressarcimento</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da</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fatura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vencer</w:t>
      </w:r>
      <w:r>
        <w:rPr>
          <w:rFonts w:hint="default" w:ascii="Times New Roman" w:hAnsi="Times New Roman" w:cs="Times New Roman"/>
          <w:spacing w:val="-3"/>
          <w:sz w:val="24"/>
          <w:szCs w:val="24"/>
          <w:lang w:val="pt-BR"/>
        </w:rPr>
        <w:t xml:space="preserve"> </w:t>
      </w:r>
      <w:r>
        <w:rPr>
          <w:rFonts w:hint="default" w:ascii="Times New Roman" w:hAnsi="Times New Roman" w:cs="Times New Roman"/>
          <w:sz w:val="24"/>
          <w:szCs w:val="24"/>
          <w:lang w:val="pt-BR"/>
        </w:rPr>
        <w:t>ou</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cobrar em</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 xml:space="preserve">juízo; </w:t>
      </w:r>
    </w:p>
    <w:p w14:paraId="7916C8F7">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Não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transferir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outrem,</w:t>
      </w:r>
      <w:r>
        <w:rPr>
          <w:rFonts w:hint="default" w:ascii="Times New Roman" w:hAnsi="Times New Roman" w:cs="Times New Roman"/>
          <w:spacing w:val="-3"/>
          <w:sz w:val="24"/>
          <w:szCs w:val="24"/>
          <w:lang w:val="pt-BR"/>
        </w:rPr>
        <w:t xml:space="preserve"> </w:t>
      </w:r>
      <w:r>
        <w:rPr>
          <w:rFonts w:hint="default" w:ascii="Times New Roman" w:hAnsi="Times New Roman" w:cs="Times New Roman"/>
          <w:sz w:val="24"/>
          <w:szCs w:val="24"/>
          <w:lang w:val="pt-BR"/>
        </w:rPr>
        <w:t>no</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todo</w:t>
      </w:r>
      <w:r>
        <w:rPr>
          <w:rFonts w:hint="default" w:ascii="Times New Roman" w:hAnsi="Times New Roman" w:cs="Times New Roman"/>
          <w:spacing w:val="-3"/>
          <w:sz w:val="24"/>
          <w:szCs w:val="24"/>
          <w:lang w:val="pt-BR"/>
        </w:rPr>
        <w:t xml:space="preserve"> </w:t>
      </w:r>
      <w:r>
        <w:rPr>
          <w:rFonts w:hint="default" w:ascii="Times New Roman" w:hAnsi="Times New Roman" w:cs="Times New Roman"/>
          <w:sz w:val="24"/>
          <w:szCs w:val="24"/>
          <w:lang w:val="pt-BR"/>
        </w:rPr>
        <w:t>ou</w:t>
      </w:r>
      <w:r>
        <w:rPr>
          <w:rFonts w:hint="default" w:ascii="Times New Roman" w:hAnsi="Times New Roman" w:cs="Times New Roman"/>
          <w:spacing w:val="-4"/>
          <w:sz w:val="24"/>
          <w:szCs w:val="24"/>
          <w:lang w:val="pt-BR"/>
        </w:rPr>
        <w:t xml:space="preserve"> </w:t>
      </w:r>
      <w:r>
        <w:rPr>
          <w:rFonts w:hint="default" w:ascii="Times New Roman" w:hAnsi="Times New Roman" w:cs="Times New Roman"/>
          <w:sz w:val="24"/>
          <w:szCs w:val="24"/>
          <w:lang w:val="pt-BR"/>
        </w:rPr>
        <w:t>em parte,</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o</w:t>
      </w:r>
      <w:r>
        <w:rPr>
          <w:rFonts w:hint="default" w:ascii="Times New Roman" w:hAnsi="Times New Roman" w:cs="Times New Roman"/>
          <w:spacing w:val="-3"/>
          <w:sz w:val="24"/>
          <w:szCs w:val="24"/>
          <w:lang w:val="pt-BR"/>
        </w:rPr>
        <w:t xml:space="preserve"> </w:t>
      </w:r>
      <w:r>
        <w:rPr>
          <w:rFonts w:hint="default" w:ascii="Times New Roman" w:hAnsi="Times New Roman" w:cs="Times New Roman"/>
          <w:sz w:val="24"/>
          <w:szCs w:val="24"/>
          <w:lang w:val="pt-BR"/>
        </w:rPr>
        <w:t>presente contrato;</w:t>
      </w:r>
    </w:p>
    <w:p w14:paraId="47A14C20">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Comunicar à fiscalização da CONTRATANTE, por escrito, quando verificar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quaisquer condições inadequadas de execução dos serviços ou a iminência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de</w:t>
      </w:r>
      <w:r>
        <w:rPr>
          <w:rFonts w:hint="default" w:ascii="Times New Roman" w:hAnsi="Times New Roman" w:cs="Times New Roman"/>
          <w:spacing w:val="-3"/>
          <w:sz w:val="24"/>
          <w:szCs w:val="24"/>
          <w:lang w:val="pt-BR"/>
        </w:rPr>
        <w:t xml:space="preserve"> </w:t>
      </w:r>
      <w:r>
        <w:rPr>
          <w:rFonts w:hint="default" w:ascii="Times New Roman" w:hAnsi="Times New Roman" w:cs="Times New Roman"/>
          <w:sz w:val="24"/>
          <w:szCs w:val="24"/>
          <w:lang w:val="pt-BR"/>
        </w:rPr>
        <w:t>fatos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que possam prejudicar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perfeita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execução</w:t>
      </w:r>
      <w:r>
        <w:rPr>
          <w:rFonts w:hint="default" w:ascii="Times New Roman" w:hAnsi="Times New Roman" w:cs="Times New Roman"/>
          <w:spacing w:val="-3"/>
          <w:sz w:val="24"/>
          <w:szCs w:val="24"/>
          <w:lang w:val="pt-BR"/>
        </w:rPr>
        <w:t xml:space="preserve"> </w:t>
      </w:r>
      <w:r>
        <w:rPr>
          <w:rFonts w:hint="default" w:ascii="Times New Roman" w:hAnsi="Times New Roman" w:cs="Times New Roman"/>
          <w:sz w:val="24"/>
          <w:szCs w:val="24"/>
          <w:lang w:val="pt-BR"/>
        </w:rPr>
        <w:t xml:space="preserve">do contrato; </w:t>
      </w:r>
    </w:p>
    <w:p w14:paraId="529B8271">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Prestar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todos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esclarecimentos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que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forem</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solicitados</w:t>
      </w:r>
      <w:r>
        <w:rPr>
          <w:rFonts w:hint="default" w:ascii="Times New Roman" w:hAnsi="Times New Roman" w:cs="Times New Roman"/>
          <w:spacing w:val="67"/>
          <w:sz w:val="24"/>
          <w:szCs w:val="24"/>
          <w:lang w:val="pt-BR"/>
        </w:rPr>
        <w:t xml:space="preserve"> </w:t>
      </w:r>
      <w:r>
        <w:rPr>
          <w:rFonts w:hint="default" w:ascii="Times New Roman" w:hAnsi="Times New Roman" w:cs="Times New Roman"/>
          <w:sz w:val="24"/>
          <w:szCs w:val="24"/>
          <w:lang w:val="pt-BR"/>
        </w:rPr>
        <w:t>pela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fiscalização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da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CONTRATANTE, cujas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reclamações se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obriga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atender</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 xml:space="preserve">prontamente; </w:t>
      </w:r>
    </w:p>
    <w:p w14:paraId="682333F9">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Manter, durante a execução do contrato, todas as condições de habilitação e</w:t>
      </w:r>
      <w:r>
        <w:rPr>
          <w:rFonts w:hint="default" w:ascii="Times New Roman" w:hAnsi="Times New Roman" w:cs="Times New Roman"/>
          <w:spacing w:val="-64"/>
          <w:sz w:val="24"/>
          <w:szCs w:val="24"/>
          <w:lang w:val="pt-BR"/>
        </w:rPr>
        <w:t xml:space="preserve"> </w:t>
      </w:r>
      <w:r>
        <w:rPr>
          <w:rFonts w:hint="default" w:ascii="Times New Roman" w:hAnsi="Times New Roman" w:cs="Times New Roman"/>
          <w:sz w:val="24"/>
          <w:szCs w:val="24"/>
          <w:lang w:val="pt-BR"/>
        </w:rPr>
        <w:t>qualificação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 xml:space="preserve">exigidas na licitação/contratação; </w:t>
      </w:r>
    </w:p>
    <w:p w14:paraId="14591F84">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Comprovar, sempre que solicitado pela CONTRATANTE, a quitação das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obrigações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trabalhistas,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previdenciárias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e</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fiscais,</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como</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condição</w:t>
      </w:r>
      <w:r>
        <w:rPr>
          <w:rFonts w:hint="default" w:ascii="Times New Roman" w:hAnsi="Times New Roman" w:cs="Times New Roman"/>
          <w:spacing w:val="67"/>
          <w:sz w:val="24"/>
          <w:szCs w:val="24"/>
          <w:lang w:val="pt-BR"/>
        </w:rPr>
        <w:t xml:space="preserve"> </w:t>
      </w:r>
      <w:r>
        <w:rPr>
          <w:rFonts w:hint="default" w:ascii="Times New Roman" w:hAnsi="Times New Roman" w:cs="Times New Roman"/>
          <w:sz w:val="24"/>
          <w:szCs w:val="24"/>
          <w:lang w:val="pt-BR"/>
        </w:rPr>
        <w:t>à</w:t>
      </w:r>
      <w:r>
        <w:rPr>
          <w:rFonts w:hint="default" w:ascii="Times New Roman" w:hAnsi="Times New Roman" w:cs="Times New Roman"/>
          <w:spacing w:val="1"/>
          <w:sz w:val="24"/>
          <w:szCs w:val="24"/>
          <w:lang w:val="pt-BR"/>
        </w:rPr>
        <w:t xml:space="preserve"> </w:t>
      </w:r>
      <w:r>
        <w:rPr>
          <w:rFonts w:hint="default" w:ascii="Times New Roman" w:hAnsi="Times New Roman" w:cs="Times New Roman"/>
          <w:sz w:val="24"/>
          <w:szCs w:val="24"/>
          <w:lang w:val="pt-BR"/>
        </w:rPr>
        <w:t>percepção</w:t>
      </w:r>
      <w:r>
        <w:rPr>
          <w:rFonts w:hint="default" w:ascii="Times New Roman" w:hAnsi="Times New Roman" w:cs="Times New Roman"/>
          <w:spacing w:val="-3"/>
          <w:sz w:val="24"/>
          <w:szCs w:val="24"/>
          <w:lang w:val="pt-BR"/>
        </w:rPr>
        <w:t xml:space="preserve"> d</w:t>
      </w:r>
      <w:r>
        <w:rPr>
          <w:rFonts w:hint="default" w:ascii="Times New Roman" w:hAnsi="Times New Roman" w:cs="Times New Roman"/>
          <w:sz w:val="24"/>
          <w:szCs w:val="24"/>
          <w:lang w:val="pt-BR"/>
        </w:rPr>
        <w:t>o</w:t>
      </w:r>
      <w:r>
        <w:rPr>
          <w:rFonts w:hint="default" w:ascii="Times New Roman" w:hAnsi="Times New Roman" w:cs="Times New Roman"/>
          <w:spacing w:val="-2"/>
          <w:sz w:val="24"/>
          <w:szCs w:val="24"/>
          <w:lang w:val="pt-BR"/>
        </w:rPr>
        <w:t xml:space="preserve"> </w:t>
      </w:r>
      <w:r>
        <w:rPr>
          <w:rFonts w:hint="default" w:ascii="Times New Roman" w:hAnsi="Times New Roman" w:cs="Times New Roman"/>
          <w:sz w:val="24"/>
          <w:szCs w:val="24"/>
          <w:lang w:val="pt-BR"/>
        </w:rPr>
        <w:t xml:space="preserve">valor faturado em conformidade com os prazos estabelecidos para a elaboração do projeto; </w:t>
      </w:r>
    </w:p>
    <w:p w14:paraId="5A69F118">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Participar de cursos de Capacitação, a serem realizados pela Secretaria, visando oferecer ao credenciado melhor entendimento e compreensão acerca do trabalho a ser desenvolvido nas oficinas, bem como, identificar a vulnerabilidade dos usuários; </w:t>
      </w:r>
    </w:p>
    <w:p w14:paraId="1DE9BA1B">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t xml:space="preserve">Ampliar a divulgação e a motivação que caracterizam as ações a serem desenvolvidas, no intuito de sensibilizar, captar e manter os participantes nas oficinas; </w:t>
      </w:r>
    </w:p>
    <w:p w14:paraId="0A0DDA51">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Colaborar com a realização da Mostra Artística resultante do processo, que deverá ser composta em espécie de apresentações, com demonstrações públicas dos usuários participantes das oficinas (produtos e/ou serviços à disposição da comunidade) em data/duração/espaço que serão </w:t>
      </w:r>
      <w:r>
        <w:rPr>
          <w:rFonts w:hint="default" w:ascii="Times New Roman" w:hAnsi="Times New Roman" w:cs="Times New Roman"/>
          <w:color w:val="000000" w:themeColor="text1"/>
          <w:sz w:val="24"/>
          <w:szCs w:val="24"/>
          <w14:textFill>
            <w14:solidFill>
              <w14:schemeClr w14:val="tx1"/>
            </w14:solidFill>
          </w14:textFill>
        </w:rPr>
        <w:t xml:space="preserve">definidos pela Administração Municipal. </w:t>
      </w:r>
    </w:p>
    <w:p w14:paraId="27CBB1AB">
      <w:pPr>
        <w:pStyle w:val="26"/>
        <w:keepNext w:val="0"/>
        <w:keepLines w:val="0"/>
        <w:pageBreakBefore w:val="0"/>
        <w:widowControl w:val="0"/>
        <w:numPr>
          <w:ilvl w:val="1"/>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color w:val="000000" w:themeColor="text1"/>
          <w:sz w:val="24"/>
          <w:szCs w:val="24"/>
          <w:lang w:val="pt-BR"/>
          <w14:textFill>
            <w14:solidFill>
              <w14:schemeClr w14:val="tx1"/>
            </w14:solidFill>
          </w14:textFill>
        </w:rPr>
      </w:pPr>
      <w:r>
        <w:rPr>
          <w:rFonts w:hint="default" w:ascii="Times New Roman" w:hAnsi="Times New Roman" w:cs="Times New Roman"/>
          <w:b/>
          <w:sz w:val="24"/>
          <w:szCs w:val="24"/>
        </w:rPr>
        <w:t>QUANTO AO TERMO DE RESPONSABILIDADE E ORIENTATIVO DE ATRIBUIÇÕES:</w:t>
      </w:r>
      <w:r>
        <w:rPr>
          <w:rFonts w:hint="default" w:ascii="Times New Roman" w:hAnsi="Times New Roman" w:cs="Times New Roman"/>
          <w:sz w:val="24"/>
          <w:szCs w:val="24"/>
        </w:rPr>
        <w:t xml:space="preserve"> </w:t>
      </w:r>
    </w:p>
    <w:p w14:paraId="51DCCCD5">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Os instrutores/facilitadores deverão assinar o Termo de Responsabilidade sobre os materiais e espaço físico utilizados nas oficinas, quanto à integridade dos materiais e higiene local</w:t>
      </w:r>
      <w:r>
        <w:rPr>
          <w:rFonts w:hint="default" w:ascii="Times New Roman" w:hAnsi="Times New Roman" w:cs="Times New Roman"/>
          <w:color w:val="000000" w:themeColor="text1"/>
          <w:sz w:val="24"/>
          <w:szCs w:val="24"/>
          <w:lang w:val="pt-BR"/>
          <w14:textFill>
            <w14:solidFill>
              <w14:schemeClr w14:val="tx1"/>
            </w14:solidFill>
          </w14:textFill>
        </w:rPr>
        <w:t xml:space="preserve"> que é de patrimônio público;</w:t>
      </w:r>
    </w:p>
    <w:p w14:paraId="2AA9B8BE">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Os equipamentos, materiais de consumo e demais itens que possam vir a serem utilizados nas oficinas serão disponibilizados ao credenciado pela Secretaria mediante aprovação do coordenador ou </w:t>
      </w:r>
      <w:r>
        <w:rPr>
          <w:rFonts w:hint="default" w:ascii="Times New Roman" w:hAnsi="Times New Roman" w:cs="Times New Roman"/>
          <w:color w:val="000000" w:themeColor="text1"/>
          <w:sz w:val="24"/>
          <w:szCs w:val="24"/>
          <w14:textFill>
            <w14:solidFill>
              <w14:schemeClr w14:val="tx1"/>
            </w14:solidFill>
          </w14:textFill>
        </w:rPr>
        <w:t>responsável pelo setor, com base na disponibilidade de recursos;</w:t>
      </w:r>
    </w:p>
    <w:p w14:paraId="1A53C1E3">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Assumir a responsabilidade profissional pelos trabalhos realizados, com o cumprimento da carga horária (pontualidade e duração das aulas) e datas acordadas;</w:t>
      </w:r>
    </w:p>
    <w:p w14:paraId="4B523F1F">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Através de Termo próprio</w:t>
      </w:r>
      <w:r>
        <w:rPr>
          <w:rFonts w:hint="default" w:ascii="Times New Roman" w:hAnsi="Times New Roman" w:cs="Times New Roman"/>
          <w:sz w:val="24"/>
          <w:szCs w:val="24"/>
          <w:lang w:val="pt-BR"/>
        </w:rPr>
        <w:t>,</w:t>
      </w:r>
      <w:r>
        <w:rPr>
          <w:rFonts w:hint="default" w:ascii="Times New Roman" w:hAnsi="Times New Roman" w:cs="Times New Roman"/>
          <w:b/>
          <w:bCs/>
          <w:color w:val="FF0000"/>
          <w:sz w:val="24"/>
          <w:szCs w:val="24"/>
        </w:rPr>
        <w:t xml:space="preserve"> </w:t>
      </w:r>
      <w:r>
        <w:rPr>
          <w:rFonts w:hint="default" w:ascii="Times New Roman" w:hAnsi="Times New Roman" w:cs="Times New Roman"/>
          <w:sz w:val="24"/>
          <w:szCs w:val="24"/>
        </w:rPr>
        <w:t>autorizar a publicação, em meios físicos, eletrônicos e/ou digitais, a distribuição e a reprodução parcial ou integral do relato de atividades, sem que lhe seja devido qualquer pagamento pelo Município, respeitada a menção de sua autoria;</w:t>
      </w:r>
    </w:p>
    <w:p w14:paraId="0002ACE9">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Toda prestação de serviço como instrutores em todas as modalidades, deverão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atender</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demandas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 Administração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Pública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através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Secretarias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Municipa</w:t>
      </w:r>
      <w:r>
        <w:rPr>
          <w:rFonts w:hint="default" w:ascii="Times New Roman" w:hAnsi="Times New Roman" w:cs="Times New Roman"/>
          <w:sz w:val="24"/>
          <w:szCs w:val="24"/>
          <w:lang w:val="pt-BR"/>
        </w:rPr>
        <w:t>is</w:t>
      </w:r>
      <w:r>
        <w:rPr>
          <w:rFonts w:hint="default" w:ascii="Times New Roman" w:hAnsi="Times New Roman" w:cs="Times New Roman"/>
          <w:sz w:val="24"/>
          <w:szCs w:val="24"/>
        </w:rPr>
        <w:t>,</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onde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ofertadas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oficinas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ações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culturais nas escolas, nas</w:t>
      </w:r>
      <w:r>
        <w:rPr>
          <w:rFonts w:hint="default" w:ascii="Times New Roman" w:hAnsi="Times New Roman" w:cs="Times New Roman"/>
          <w:spacing w:val="28"/>
          <w:sz w:val="24"/>
          <w:szCs w:val="24"/>
        </w:rPr>
        <w:t xml:space="preserve"> </w:t>
      </w:r>
      <w:r>
        <w:rPr>
          <w:rFonts w:hint="default" w:ascii="Times New Roman" w:hAnsi="Times New Roman" w:cs="Times New Roman"/>
          <w:sz w:val="24"/>
          <w:szCs w:val="24"/>
        </w:rPr>
        <w:t>comunidades, nas localidades estabelecidas pelo setor, inclusive disponibilidade aos finais de semanas,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feriados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apresentações</w:t>
      </w:r>
      <w:r>
        <w:rPr>
          <w:rFonts w:hint="default" w:ascii="Times New Roman" w:hAnsi="Times New Roman" w:cs="Times New Roman"/>
          <w:spacing w:val="1"/>
          <w:sz w:val="24"/>
          <w:szCs w:val="24"/>
        </w:rPr>
        <w:t xml:space="preserve"> dentro e </w:t>
      </w:r>
      <w:r>
        <w:rPr>
          <w:rFonts w:hint="default" w:ascii="Times New Roman" w:hAnsi="Times New Roman" w:cs="Times New Roman"/>
          <w:sz w:val="24"/>
          <w:szCs w:val="24"/>
        </w:rPr>
        <w:t>fora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âmbito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municipal,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informados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previamente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 xml:space="preserve">ao profissional; </w:t>
      </w:r>
    </w:p>
    <w:p w14:paraId="1970AD42">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color w:val="000000" w:themeColor="text1"/>
          <w:sz w:val="24"/>
          <w:szCs w:val="24"/>
          <w14:textFill>
            <w14:solidFill>
              <w14:schemeClr w14:val="tx1"/>
            </w14:solidFill>
          </w14:textFill>
        </w:rPr>
        <w:t>Assumir as despesas de deslocamento até o local da prestação de serviço definidos pela Administração Municipal;</w:t>
      </w:r>
    </w:p>
    <w:p w14:paraId="12781EDA">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4"/>
          <w:highlight w:val="none"/>
        </w:rPr>
        <w:t>O credenciado convocado poderá solicitar seu descredenciamento a qualquer tempo, mediante notificação oficial à Secretaria Municipal da Prefeitura de Sinop e Setor de Licitações;</w:t>
      </w:r>
    </w:p>
    <w:p w14:paraId="57A57216">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Em caso de descumprimento ou não atendimento ao trabalho previsto e ou acordado e a quaisquer exigências à condução dos trabalhos ou de qualquer obrigação assumida destinada à execução dos serviços, operar-se-á a rescisão do contrato;</w:t>
      </w:r>
    </w:p>
    <w:p w14:paraId="48B6FCC5">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color w:val="000000" w:themeColor="text1"/>
          <w:sz w:val="24"/>
          <w:szCs w:val="24"/>
          <w14:textFill>
            <w14:solidFill>
              <w14:schemeClr w14:val="tx1"/>
            </w14:solidFill>
          </w14:textFill>
        </w:rPr>
        <w:t>Em caso de recebimento de avaliações desfavoráveis por parte dos participantes das oficinas, instrutores/facilitadores e dos técnicos responsáveis pela supervisão dos trabalhos, da Secretaria, o contrato poderá ser rescindido, mediante aviso, a qualquer tempo, assegurados o contraditório e a ampla defesa;</w:t>
      </w:r>
    </w:p>
    <w:p w14:paraId="0F989C1E">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No caso da rescisão do contrato, independentemente do motivo, o pagamento dar-se-á de acordo com a efetiva execução do serviço até a data da rescisão;</w:t>
      </w:r>
    </w:p>
    <w:p w14:paraId="2A2B4A77">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 xml:space="preserve">Na hipótese de descumprimento por parte </w:t>
      </w:r>
      <w:r>
        <w:rPr>
          <w:rFonts w:hint="default" w:ascii="Times New Roman" w:hAnsi="Times New Roman" w:cs="Times New Roman"/>
          <w:color w:val="000000" w:themeColor="text1"/>
          <w:sz w:val="24"/>
          <w:szCs w:val="24"/>
          <w14:textFill>
            <w14:solidFill>
              <w14:schemeClr w14:val="tx1"/>
            </w14:solidFill>
          </w14:textFill>
        </w:rPr>
        <w:t>do credenciado de</w:t>
      </w:r>
      <w:r>
        <w:rPr>
          <w:rFonts w:hint="default" w:ascii="Times New Roman" w:hAnsi="Times New Roman" w:cs="Times New Roman"/>
          <w:sz w:val="24"/>
          <w:szCs w:val="24"/>
        </w:rPr>
        <w:t xml:space="preserve"> quaisquer das obrigações definidas e seus anexos, ser-lhe-ão aplicadas as sanções previstas no art. 137 e seguintes da Lei Federal n.º 14.133/2021, podendo o mesmo ter seu contrato cancelado.</w:t>
      </w:r>
    </w:p>
    <w:p w14:paraId="16A05A25">
      <w:pPr>
        <w:pStyle w:val="26"/>
        <w:keepNext w:val="0"/>
        <w:keepLines w:val="0"/>
        <w:pageBreakBefore w:val="0"/>
        <w:widowControl w:val="0"/>
        <w:numPr>
          <w:ilvl w:val="1"/>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DAS OBRIGAÇÕES DO CREDENCIANTE</w:t>
      </w:r>
      <w:r>
        <w:rPr>
          <w:rFonts w:hint="default" w:ascii="Times New Roman" w:hAnsi="Times New Roman" w:cs="Times New Roman"/>
          <w:b/>
          <w:sz w:val="24"/>
          <w:szCs w:val="24"/>
          <w:lang w:val="pt-BR"/>
        </w:rPr>
        <w:t>:</w:t>
      </w:r>
    </w:p>
    <w:p w14:paraId="2D4D2B60">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Fornecer ao credenciado informações sobre o funcionamento da Secretaria</w:t>
      </w:r>
      <w:r>
        <w:rPr>
          <w:rFonts w:hint="default" w:ascii="Times New Roman" w:hAnsi="Times New Roman" w:cs="Times New Roman"/>
          <w:sz w:val="24"/>
          <w:szCs w:val="24"/>
          <w:lang w:val="pt-BR"/>
        </w:rPr>
        <w:t xml:space="preserve"> e seus espaços</w:t>
      </w:r>
      <w:r>
        <w:rPr>
          <w:rFonts w:hint="default" w:ascii="Times New Roman" w:hAnsi="Times New Roman" w:cs="Times New Roman"/>
          <w:sz w:val="24"/>
          <w:szCs w:val="24"/>
        </w:rPr>
        <w:t>;</w:t>
      </w:r>
    </w:p>
    <w:p w14:paraId="3FE5D9AE">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Disponibilizar a relação dos usuários da Secretaria que serão assistidos nas oficinas; Colocar à disposição do credenciado todas as informações necessárias à execução dos serviços;</w:t>
      </w:r>
    </w:p>
    <w:p w14:paraId="02466CED">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Disponibilizar material de consumo para as oficinas, desde que previamente solicitados pelo prestador de serviço com justificativa plausível à execução da atividade, e que esteja de acordo com o orçamento do setor;</w:t>
      </w:r>
    </w:p>
    <w:p w14:paraId="7DA14B2F">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Oferecer orientação e acompanhamento, desde o planejamento a execução, </w:t>
      </w:r>
      <w:r>
        <w:rPr>
          <w:rFonts w:hint="default" w:ascii="Times New Roman" w:hAnsi="Times New Roman" w:cs="Times New Roman"/>
          <w:color w:val="000000" w:themeColor="text1"/>
          <w:sz w:val="24"/>
          <w:szCs w:val="24"/>
          <w14:textFill>
            <w14:solidFill>
              <w14:schemeClr w14:val="tx1"/>
            </w14:solidFill>
          </w14:textFill>
        </w:rPr>
        <w:t>ao credenciado</w:t>
      </w:r>
      <w:r>
        <w:rPr>
          <w:rFonts w:hint="default" w:ascii="Times New Roman" w:hAnsi="Times New Roman" w:cs="Times New Roman"/>
          <w:sz w:val="24"/>
          <w:szCs w:val="24"/>
        </w:rPr>
        <w:t xml:space="preserve"> na realização das atividades desenvolvidas nas oficinas; </w:t>
      </w:r>
    </w:p>
    <w:p w14:paraId="5BDD5F94">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Divulgar as oficinas em todos os meios de comunicação públicos e comunitários, de acordo com as possibilidades da Secretaria; </w:t>
      </w:r>
    </w:p>
    <w:p w14:paraId="681E499F">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Emitir ao credenciado com no mínimo 3 (três) dias de antecedência, documento com informações que estabeleça dia, hora, local e quantidade de horas do serviço a ser executado, bem como demais informações que achar pertinentes para o bom cumprimento do trabalho; </w:t>
      </w:r>
    </w:p>
    <w:p w14:paraId="6C5A1AE1">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Notificar o credenciado de qualquer alteração ou irregularidade encontrada na execução dos serviços; </w:t>
      </w:r>
    </w:p>
    <w:p w14:paraId="719FC8BA">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Efetuar o pagamento ao credenciado, conforme a tabela de preços, após a prestação dos serviços e entrega dos relatórios de atividades devidamente preenchidos, conforme estipulado neste edital; </w:t>
      </w:r>
    </w:p>
    <w:p w14:paraId="18F7CB1F">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Efetuar, quando julgar necessário, inspeção com a finalidade de verificar a prestação dos serviços e o atendimento das exigências contratuais; </w:t>
      </w:r>
    </w:p>
    <w:p w14:paraId="6ECDFB27">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Promover o acompanhamento e a fiscalização da prestação dos serviços, com vistas ao seu perfeito cumprimento, sob os aspectos quantitativos e qualitativos, anotando em registro próprio as falhas detectadas e comunicando ao CREDENCIADO as ocorrências de quaisquer fatos que exijam medidas corretivas</w:t>
      </w:r>
      <w:r>
        <w:rPr>
          <w:rFonts w:hint="default" w:ascii="Times New Roman" w:hAnsi="Times New Roman" w:cs="Times New Roman"/>
          <w:sz w:val="24"/>
          <w:szCs w:val="24"/>
          <w:lang w:val="pt-BR"/>
        </w:rPr>
        <w:t>.</w:t>
      </w:r>
    </w:p>
    <w:p w14:paraId="1F72E0F1">
      <w:pPr>
        <w:pStyle w:val="26"/>
        <w:keepNext w:val="0"/>
        <w:keepLines w:val="0"/>
        <w:pageBreakBefore w:val="0"/>
        <w:widowControl w:val="0"/>
        <w:numPr>
          <w:ilvl w:val="1"/>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DO DESCREDENCIAMENTO</w:t>
      </w:r>
      <w:r>
        <w:rPr>
          <w:rFonts w:hint="default" w:ascii="Times New Roman" w:hAnsi="Times New Roman" w:cs="Times New Roman"/>
          <w:b/>
          <w:sz w:val="24"/>
          <w:szCs w:val="24"/>
          <w:lang w:val="pt-BR"/>
        </w:rPr>
        <w:t>:</w:t>
      </w:r>
    </w:p>
    <w:p w14:paraId="5AD2E4C5">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O cancelamento da contratação poderá ser efetuado mediante requerimento de qualquer dos interessados, formalizado com antecedência mínima de 30 (trinta) dias, sem prejuízo dos atendimentos já designados para o credenciamento na data do pedido;</w:t>
      </w:r>
    </w:p>
    <w:p w14:paraId="38FA5CF1">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Na hipótese dos contratados inadimplirem, total ou parcialmente, as obrigações oriundas da Contratação vinculadas, a Secretaria Municipal poderá suspender imediatamente os atendimentos, garantida prévia defesa, podendo rescindir, se assim julgar necessário.</w:t>
      </w:r>
    </w:p>
    <w:p w14:paraId="5DD54964">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O descredenciamento poderá ocorrer:</w:t>
      </w:r>
    </w:p>
    <w:p w14:paraId="64880A0D">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Por requerimento do credenciado dirigido à </w:t>
      </w:r>
      <w:r>
        <w:rPr>
          <w:rFonts w:hint="default" w:ascii="Times New Roman" w:hAnsi="Times New Roman" w:cs="Times New Roman"/>
          <w:sz w:val="24"/>
          <w:szCs w:val="24"/>
          <w:lang w:val="pt-BR"/>
        </w:rPr>
        <w:t xml:space="preserve">Secretaria Municipal de Cultura, Esporte e Turismo, Secretaria Municipal de Educação e Secretria Municipal </w:t>
      </w:r>
      <w:r>
        <w:rPr>
          <w:rFonts w:hint="eastAsia" w:ascii="Times New Roman" w:hAnsi="Times New Roman" w:eastAsia="Times New Roman" w:cs="Times New Roman"/>
          <w:b/>
          <w:bCs/>
          <w:color w:val="000000"/>
          <w:sz w:val="24"/>
          <w:szCs w:val="22"/>
          <w:lang w:val="pt-BR" w:eastAsia="pt-BR" w:bidi="ar"/>
        </w:rPr>
        <w:t>d</w:t>
      </w:r>
      <w:r>
        <w:rPr>
          <w:rFonts w:hint="eastAsia" w:ascii="Times New Roman" w:hAnsi="Times New Roman" w:eastAsia="Times New Roman" w:cs="Times New Roman"/>
          <w:b w:val="0"/>
          <w:bCs w:val="0"/>
          <w:color w:val="000000"/>
          <w:sz w:val="24"/>
          <w:szCs w:val="22"/>
          <w:lang w:val="pt-BR" w:eastAsia="pt-BR" w:bidi="ar"/>
        </w:rPr>
        <w:t>e Assistência Social Trabalho e Habitação</w:t>
      </w:r>
      <w:r>
        <w:rPr>
          <w:rFonts w:hint="default" w:ascii="Times New Roman" w:hAnsi="Times New Roman" w:cs="Times New Roman"/>
          <w:sz w:val="24"/>
          <w:szCs w:val="24"/>
        </w:rPr>
        <w:t>, com antecedência de 30 (trinta) dias;</w:t>
      </w:r>
    </w:p>
    <w:p w14:paraId="56B6293F">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cs="Times New Roman"/>
          <w:sz w:val="24"/>
          <w:szCs w:val="24"/>
          <w:lang w:val="pt-BR"/>
        </w:rPr>
        <w:t xml:space="preserve">Pelas </w:t>
      </w:r>
      <w:r>
        <w:rPr>
          <w:rFonts w:hint="default" w:ascii="Times New Roman" w:hAnsi="Times New Roman" w:cs="Times New Roman"/>
          <w:sz w:val="24"/>
          <w:szCs w:val="24"/>
          <w:lang w:val="pt-BR"/>
        </w:rPr>
        <w:t xml:space="preserve">Secretaria Municipal de Cultura, Esporte e Turismo, Secretaria Municipal de Educação e Secretria Municipal </w:t>
      </w:r>
      <w:r>
        <w:rPr>
          <w:rFonts w:hint="eastAsia" w:ascii="Times New Roman" w:hAnsi="Times New Roman" w:eastAsia="Times New Roman" w:cs="Times New Roman"/>
          <w:b/>
          <w:bCs/>
          <w:color w:val="000000"/>
          <w:sz w:val="24"/>
          <w:szCs w:val="22"/>
          <w:lang w:val="pt-BR" w:eastAsia="pt-BR" w:bidi="ar"/>
        </w:rPr>
        <w:t>d</w:t>
      </w:r>
      <w:r>
        <w:rPr>
          <w:rFonts w:hint="eastAsia" w:ascii="Times New Roman" w:hAnsi="Times New Roman" w:eastAsia="Times New Roman" w:cs="Times New Roman"/>
          <w:b w:val="0"/>
          <w:bCs w:val="0"/>
          <w:color w:val="000000"/>
          <w:sz w:val="24"/>
          <w:szCs w:val="22"/>
          <w:lang w:val="pt-BR" w:eastAsia="pt-BR" w:bidi="ar"/>
        </w:rPr>
        <w:t>e Assistência Social Trabalho e Habitação</w:t>
      </w:r>
      <w:r>
        <w:rPr>
          <w:rFonts w:hint="default" w:ascii="Times New Roman" w:hAnsi="Times New Roman" w:cs="Times New Roman"/>
          <w:sz w:val="24"/>
          <w:szCs w:val="24"/>
        </w:rPr>
        <w:t>, na hipótese de ausência nas reuniões formativas de organização e de planejamento, promovidas pela SMEEC e/ou EMA;</w:t>
      </w:r>
    </w:p>
    <w:p w14:paraId="05F83FA2">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cs="Times New Roman"/>
          <w:sz w:val="24"/>
          <w:szCs w:val="24"/>
          <w:lang w:val="pt-BR"/>
        </w:rPr>
        <w:t xml:space="preserve">Pelas </w:t>
      </w:r>
      <w:r>
        <w:rPr>
          <w:rFonts w:hint="default" w:ascii="Times New Roman" w:hAnsi="Times New Roman" w:cs="Times New Roman"/>
          <w:sz w:val="24"/>
          <w:szCs w:val="24"/>
          <w:lang w:val="pt-BR"/>
        </w:rPr>
        <w:t xml:space="preserve">Secretaria Municipal de Cultura, Esporte e Turismo, Secretaria Municipal de Educação e Secretria Municipal </w:t>
      </w:r>
      <w:r>
        <w:rPr>
          <w:rFonts w:hint="eastAsia" w:ascii="Times New Roman" w:hAnsi="Times New Roman" w:eastAsia="Times New Roman" w:cs="Times New Roman"/>
          <w:b/>
          <w:bCs/>
          <w:color w:val="000000"/>
          <w:sz w:val="24"/>
          <w:szCs w:val="22"/>
          <w:lang w:val="pt-BR" w:eastAsia="pt-BR" w:bidi="ar"/>
        </w:rPr>
        <w:t>d</w:t>
      </w:r>
      <w:r>
        <w:rPr>
          <w:rFonts w:hint="eastAsia" w:ascii="Times New Roman" w:hAnsi="Times New Roman" w:eastAsia="Times New Roman" w:cs="Times New Roman"/>
          <w:b w:val="0"/>
          <w:bCs w:val="0"/>
          <w:color w:val="000000"/>
          <w:sz w:val="24"/>
          <w:szCs w:val="22"/>
          <w:lang w:val="pt-BR" w:eastAsia="pt-BR" w:bidi="ar"/>
        </w:rPr>
        <w:t>e Assistência Social Trabalho e Habitação</w:t>
      </w:r>
      <w:r>
        <w:rPr>
          <w:rFonts w:hint="default" w:ascii="Times New Roman" w:hAnsi="Times New Roman" w:cs="Times New Roman"/>
          <w:sz w:val="24"/>
          <w:szCs w:val="24"/>
        </w:rPr>
        <w:t>, pela segunda vez consecutiva, recusar a contratação para a qual foi chamado;</w:t>
      </w:r>
    </w:p>
    <w:p w14:paraId="13EBEEA3">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cs="Times New Roman"/>
          <w:sz w:val="24"/>
          <w:szCs w:val="24"/>
          <w:lang w:val="pt-BR"/>
        </w:rPr>
        <w:t xml:space="preserve">Pelas </w:t>
      </w:r>
      <w:r>
        <w:rPr>
          <w:rFonts w:hint="default" w:ascii="Times New Roman" w:hAnsi="Times New Roman" w:cs="Times New Roman"/>
          <w:sz w:val="24"/>
          <w:szCs w:val="24"/>
          <w:lang w:val="pt-BR"/>
        </w:rPr>
        <w:t xml:space="preserve">Secretaria Municipal de Cultura, Esporte e Turismo, Secretaria Municipal de Educação e Secretria Municipal </w:t>
      </w:r>
      <w:r>
        <w:rPr>
          <w:rFonts w:hint="eastAsia" w:ascii="Times New Roman" w:hAnsi="Times New Roman" w:eastAsia="Times New Roman" w:cs="Times New Roman"/>
          <w:b/>
          <w:bCs/>
          <w:color w:val="000000"/>
          <w:sz w:val="24"/>
          <w:szCs w:val="22"/>
          <w:lang w:val="pt-BR" w:eastAsia="pt-BR" w:bidi="ar"/>
        </w:rPr>
        <w:t>d</w:t>
      </w:r>
      <w:r>
        <w:rPr>
          <w:rFonts w:hint="eastAsia" w:ascii="Times New Roman" w:hAnsi="Times New Roman" w:eastAsia="Times New Roman" w:cs="Times New Roman"/>
          <w:b w:val="0"/>
          <w:bCs w:val="0"/>
          <w:color w:val="000000"/>
          <w:sz w:val="24"/>
          <w:szCs w:val="22"/>
          <w:lang w:val="pt-BR" w:eastAsia="pt-BR" w:bidi="ar"/>
        </w:rPr>
        <w:t>e Assistência Social Trabalho e Habitação</w:t>
      </w:r>
      <w:r>
        <w:rPr>
          <w:rFonts w:hint="default" w:ascii="Times New Roman" w:hAnsi="Times New Roman" w:cs="Times New Roman"/>
          <w:sz w:val="24"/>
          <w:szCs w:val="24"/>
        </w:rPr>
        <w:t>, na hipótese de descumprimento das atribuições e do cronograma, bem como das atividades estabelecidas no ato da contratação, nos termos deste edital e do contrato;</w:t>
      </w:r>
    </w:p>
    <w:p w14:paraId="221F9782">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cs="Times New Roman"/>
          <w:sz w:val="24"/>
          <w:szCs w:val="24"/>
          <w:lang w:val="pt-BR"/>
        </w:rPr>
        <w:t xml:space="preserve">Pelas </w:t>
      </w:r>
      <w:r>
        <w:rPr>
          <w:rFonts w:hint="default" w:ascii="Times New Roman" w:hAnsi="Times New Roman" w:cs="Times New Roman"/>
          <w:sz w:val="24"/>
          <w:szCs w:val="24"/>
          <w:lang w:val="pt-BR"/>
        </w:rPr>
        <w:t xml:space="preserve">Secretaria Municipal de Cultura, Esporte e Turismo, Secretaria Municipal de Educação e Secretria Municipal </w:t>
      </w:r>
      <w:r>
        <w:rPr>
          <w:rFonts w:hint="eastAsia" w:ascii="Times New Roman" w:hAnsi="Times New Roman" w:eastAsia="Times New Roman" w:cs="Times New Roman"/>
          <w:b/>
          <w:bCs/>
          <w:color w:val="000000"/>
          <w:sz w:val="24"/>
          <w:szCs w:val="22"/>
          <w:lang w:val="pt-BR" w:eastAsia="pt-BR" w:bidi="ar"/>
        </w:rPr>
        <w:t>d</w:t>
      </w:r>
      <w:r>
        <w:rPr>
          <w:rFonts w:hint="eastAsia" w:ascii="Times New Roman" w:hAnsi="Times New Roman" w:eastAsia="Times New Roman" w:cs="Times New Roman"/>
          <w:b w:val="0"/>
          <w:bCs w:val="0"/>
          <w:color w:val="000000"/>
          <w:sz w:val="24"/>
          <w:szCs w:val="22"/>
          <w:lang w:val="pt-BR" w:eastAsia="pt-BR" w:bidi="ar"/>
        </w:rPr>
        <w:t>e Assistência Social Trabalho e Habitação</w:t>
      </w:r>
      <w:r>
        <w:rPr>
          <w:rFonts w:hint="default" w:ascii="Times New Roman" w:hAnsi="Times New Roman" w:cs="Times New Roman"/>
          <w:sz w:val="24"/>
          <w:szCs w:val="24"/>
        </w:rPr>
        <w:t>, na hipótese de qualquer irregularidades apontadas em avaliação dos usuários, devendo estes serem submetidos a avaliação trimestral;</w:t>
      </w:r>
    </w:p>
    <w:p w14:paraId="3711C631">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 xml:space="preserve">Na hipótese de descumprimento por parte </w:t>
      </w:r>
      <w:r>
        <w:rPr>
          <w:rFonts w:hint="default" w:ascii="Times New Roman" w:hAnsi="Times New Roman" w:cs="Times New Roman"/>
          <w:color w:val="000000" w:themeColor="text1"/>
          <w:sz w:val="24"/>
          <w:szCs w:val="24"/>
          <w14:textFill>
            <w14:solidFill>
              <w14:schemeClr w14:val="tx1"/>
            </w14:solidFill>
          </w14:textFill>
        </w:rPr>
        <w:t>do credenciado de</w:t>
      </w:r>
      <w:r>
        <w:rPr>
          <w:rFonts w:hint="default" w:ascii="Times New Roman" w:hAnsi="Times New Roman" w:cs="Times New Roman"/>
          <w:sz w:val="24"/>
          <w:szCs w:val="24"/>
        </w:rPr>
        <w:t xml:space="preserve"> quaisquer das obrigações definidas, ser-lhe-ão aplicadas as sanções previstas no art. 156 da Lei Federal n.º 14.1333/2021, podendo ter seu contrato cancelado.</w:t>
      </w:r>
    </w:p>
    <w:p w14:paraId="07E23DD1">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A Administração pode, a qualquer momento, solicita</w:t>
      </w:r>
      <w:r>
        <w:rPr>
          <w:rFonts w:hint="default" w:ascii="Times New Roman" w:hAnsi="Times New Roman" w:cs="Times New Roman"/>
          <w:b/>
          <w:sz w:val="24"/>
          <w:szCs w:val="24"/>
          <w:lang w:val="pt-BR"/>
        </w:rPr>
        <w:t>r</w:t>
      </w:r>
      <w:r>
        <w:rPr>
          <w:rFonts w:hint="default" w:ascii="Times New Roman" w:hAnsi="Times New Roman" w:cs="Times New Roman"/>
          <w:b/>
          <w:sz w:val="24"/>
          <w:szCs w:val="24"/>
        </w:rPr>
        <w:t xml:space="preserve"> o descredenciamento se:</w:t>
      </w:r>
    </w:p>
    <w:p w14:paraId="6B8DC43B">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Forem procedentes as denúncias formuladas sobre má prestação do serviço;</w:t>
      </w:r>
    </w:p>
    <w:p w14:paraId="37C9D0E2">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Ocorrer a superveniência de fato ou circunstância que comprometa a capacidade técnica ou administrativa do credenciado, ou que reduza a capacidade de prestação de serviço a ponto de não atender às exigências estabelecidas;</w:t>
      </w:r>
    </w:p>
    <w:p w14:paraId="1FEF6F53">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 qualquer momento, o credenciado pode solicitar o descredenciamento, caso não tenha mais interesse. Ademais, a Administração poderá, através de decisão fundamentada, promover o descredenciamento, caso seja constatada qualquer irregularidade na observância e cumprimento das normas fixadas no Edital ou na legislação pertinente, bem como tiver ciência de fato ou circunstância, anterior ou posterior à habilitação, que revele inidoneidade ou falta de capacidade técnica.</w:t>
      </w:r>
    </w:p>
    <w:p w14:paraId="1968AA97">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Na hipótese de os contratados inadimplirem, total ou parcialmente, as obrigações oriundas da Contratação vinculadas, a</w:t>
      </w:r>
      <w:r>
        <w:rPr>
          <w:rFonts w:hint="default" w:ascii="Times New Roman" w:hAnsi="Times New Roman" w:cs="Times New Roman"/>
          <w:sz w:val="24"/>
          <w:szCs w:val="24"/>
          <w:lang w:val="pt-BR"/>
        </w:rPr>
        <w:t>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Secretaria Municipal de Cultura, Esporte e Turismo, Secretaria Municipal de Educação e Secretria Municipal </w:t>
      </w:r>
      <w:r>
        <w:rPr>
          <w:rFonts w:hint="eastAsia" w:ascii="Times New Roman" w:hAnsi="Times New Roman" w:eastAsia="Times New Roman" w:cs="Times New Roman"/>
          <w:b/>
          <w:bCs/>
          <w:color w:val="000000"/>
          <w:sz w:val="24"/>
          <w:szCs w:val="22"/>
          <w:lang w:val="pt-BR" w:eastAsia="pt-BR" w:bidi="ar"/>
        </w:rPr>
        <w:t>d</w:t>
      </w:r>
      <w:r>
        <w:rPr>
          <w:rFonts w:hint="eastAsia" w:ascii="Times New Roman" w:hAnsi="Times New Roman" w:eastAsia="Times New Roman" w:cs="Times New Roman"/>
          <w:b w:val="0"/>
          <w:bCs w:val="0"/>
          <w:color w:val="000000"/>
          <w:sz w:val="24"/>
          <w:szCs w:val="22"/>
          <w:lang w:val="pt-BR" w:eastAsia="pt-BR" w:bidi="ar"/>
        </w:rPr>
        <w:t>e Assistência Social Trabalho e Habitação</w:t>
      </w:r>
      <w:r>
        <w:rPr>
          <w:rFonts w:hint="default" w:ascii="Times New Roman" w:hAnsi="Times New Roman" w:cs="Times New Roman"/>
          <w:sz w:val="24"/>
          <w:szCs w:val="24"/>
        </w:rPr>
        <w:t xml:space="preserve"> poderá suspender imediatamente os atendimentos, garantida prévia defesa, podendo rescindir, se assim julgar necessário;</w:t>
      </w:r>
    </w:p>
    <w:p w14:paraId="139021CF">
      <w:pPr>
        <w:pStyle w:val="26"/>
        <w:keepNext w:val="0"/>
        <w:keepLines w:val="0"/>
        <w:pageBreakBefore w:val="0"/>
        <w:widowControl w:val="0"/>
        <w:numPr>
          <w:ilvl w:val="3"/>
          <w:numId w:val="9"/>
        </w:numPr>
        <w:tabs>
          <w:tab w:val="left" w:pos="660"/>
        </w:tabs>
        <w:kinsoku/>
        <w:wordWrap/>
        <w:overflowPunct/>
        <w:topLinePunct w:val="0"/>
        <w:autoSpaceDE w:val="0"/>
        <w:autoSpaceDN w:val="0"/>
        <w:bidi w:val="0"/>
        <w:adjustRightInd/>
        <w:snapToGrid/>
        <w:spacing w:before="0" w:beforeLines="50" w:after="0" w:afterLines="50" w:line="360" w:lineRule="auto"/>
        <w:ind w:left="440" w:leftChars="200" w:right="233" w:rightChars="106" w:firstLine="0" w:firstLineChars="0"/>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Pr>
        <w:t>Convocado, o credenciado deixar de atender à solicitação da Administração e não apresentar justificativa.</w:t>
      </w:r>
    </w:p>
    <w:p w14:paraId="168E2761">
      <w:pPr>
        <w:pStyle w:val="26"/>
        <w:keepNext w:val="0"/>
        <w:keepLines w:val="0"/>
        <w:pageBreakBefore w:val="0"/>
        <w:widowControl w:val="0"/>
        <w:numPr>
          <w:ilvl w:val="1"/>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DA RESCISÃO CONTRATUAL</w:t>
      </w:r>
      <w:r>
        <w:rPr>
          <w:rFonts w:hint="default" w:ascii="Times New Roman" w:hAnsi="Times New Roman" w:cs="Times New Roman"/>
          <w:b/>
          <w:sz w:val="24"/>
          <w:szCs w:val="24"/>
          <w:lang w:val="pt-BR"/>
        </w:rPr>
        <w:t>:</w:t>
      </w:r>
    </w:p>
    <w:p w14:paraId="301B3856">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Por inadimplência de suas cláusulas;</w:t>
      </w:r>
    </w:p>
    <w:p w14:paraId="29A1CA1B">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Em caso de irregularidades dos documentos apresentados;</w:t>
      </w:r>
    </w:p>
    <w:p w14:paraId="39E3DADE">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Quando comprovado, por parte do contratante, incapacidade técnica do contratado ou a inidoneidade do contratado por parte do contratante;</w:t>
      </w:r>
    </w:p>
    <w:p w14:paraId="3B6FA462">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Atraso injustificado na execução dos serviços, conforme apontamento da Unidade Escolar e análise da Diretoria da EMA;</w:t>
      </w:r>
    </w:p>
    <w:p w14:paraId="7DC4B602">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Paralisação dos serviços sem justa causa;</w:t>
      </w:r>
    </w:p>
    <w:p w14:paraId="6DF1E719">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Por determinação judicial;</w:t>
      </w:r>
    </w:p>
    <w:p w14:paraId="35337A43">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Por mútuo acordo mediante comunicação com antecedência de 30 dias do início das atividades;</w:t>
      </w:r>
    </w:p>
    <w:p w14:paraId="11A12D58">
      <w:pPr>
        <w:pStyle w:val="26"/>
        <w:keepNext w:val="0"/>
        <w:keepLines w:val="0"/>
        <w:pageBreakBefore w:val="0"/>
        <w:widowControl w:val="0"/>
        <w:numPr>
          <w:ilvl w:val="2"/>
          <w:numId w:val="9"/>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233" w:rightChars="106"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Por parte do contratado em situações de acidente, doença ou similar que impeça à continuidade do cumprimento do contrato, desde que devidamente justificado e após análise e aceite da</w:t>
      </w:r>
      <w:r>
        <w:rPr>
          <w:rFonts w:hint="default" w:ascii="Times New Roman" w:hAnsi="Times New Roman" w:cs="Times New Roman"/>
          <w:sz w:val="24"/>
          <w:szCs w:val="24"/>
          <w:lang w:val="pt-BR"/>
        </w:rPr>
        <w:t xml:space="preserve">s Secretaria Municipal de Cultura, Esporte e Turismo, Secretaria Municipal de Educação e Secretria Municipal </w:t>
      </w:r>
      <w:r>
        <w:rPr>
          <w:rFonts w:hint="eastAsia" w:ascii="Times New Roman" w:hAnsi="Times New Roman" w:eastAsia="Times New Roman" w:cs="Times New Roman"/>
          <w:b/>
          <w:bCs/>
          <w:color w:val="000000"/>
          <w:sz w:val="24"/>
          <w:szCs w:val="22"/>
          <w:lang w:val="pt-BR" w:eastAsia="pt-BR" w:bidi="ar"/>
        </w:rPr>
        <w:t>d</w:t>
      </w:r>
      <w:r>
        <w:rPr>
          <w:rFonts w:hint="eastAsia" w:ascii="Times New Roman" w:hAnsi="Times New Roman" w:eastAsia="Times New Roman" w:cs="Times New Roman"/>
          <w:b w:val="0"/>
          <w:bCs w:val="0"/>
          <w:color w:val="000000"/>
          <w:sz w:val="24"/>
          <w:szCs w:val="22"/>
          <w:lang w:val="pt-BR" w:eastAsia="pt-BR" w:bidi="ar"/>
        </w:rPr>
        <w:t>e Assistência Social Trabalho e Habitação</w:t>
      </w:r>
      <w:r>
        <w:rPr>
          <w:rFonts w:hint="default" w:ascii="Times New Roman" w:hAnsi="Times New Roman" w:cs="Times New Roman"/>
          <w:sz w:val="24"/>
          <w:szCs w:val="24"/>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373E1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7509B583">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kern w:val="2"/>
                <w:sz w:val="24"/>
                <w:szCs w:val="24"/>
                <w:lang w:val="pt-BR"/>
              </w:rPr>
              <w:t>GESTÃO DO CONTRATO</w:t>
            </w:r>
            <w:r>
              <w:rPr>
                <w:rFonts w:hint="default" w:cs="Times New Roman"/>
                <w:b/>
                <w:kern w:val="2"/>
                <w:sz w:val="24"/>
                <w:szCs w:val="24"/>
                <w:lang w:val="pt-BR"/>
              </w:rPr>
              <w:t>:</w:t>
            </w:r>
          </w:p>
        </w:tc>
      </w:tr>
    </w:tbl>
    <w:p w14:paraId="2FBAB1DA">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highlight w:val="none"/>
        </w:rPr>
      </w:pPr>
      <w:r>
        <w:rPr>
          <w:rFonts w:hint="default" w:ascii="Times New Roman" w:hAnsi="Times New Roman" w:eastAsia="Times New Roman" w:cs="Times New Roman"/>
          <w:i w:val="0"/>
          <w:iCs/>
          <w:sz w:val="24"/>
          <w:szCs w:val="24"/>
          <w:highlight w:val="none"/>
          <w:lang w:val="pt-BR" w:eastAsia="en-US"/>
        </w:rPr>
        <w:t>.</w:t>
      </w:r>
      <w:r>
        <w:rPr>
          <w:rFonts w:ascii="Times New Roman" w:hAnsi="Times New Roman" w:cs="Times New Roman"/>
          <w:sz w:val="24"/>
          <w:szCs w:val="24"/>
          <w:highlight w:val="none"/>
        </w:rPr>
        <w:t xml:space="preserve">O Contrato celebrado entre as partes deverá ser executados fielmente nos termos das cláusulas avençadas, ao encontro dos ditames da Lei Federal nº 14.133/2021 e </w:t>
      </w:r>
      <w:r>
        <w:rPr>
          <w:rFonts w:ascii="Times New Roman" w:hAnsi="Times New Roman" w:cs="Times New Roman"/>
          <w:color w:val="auto"/>
          <w:sz w:val="24"/>
          <w:szCs w:val="24"/>
          <w:highlight w:val="none"/>
        </w:rPr>
        <w:t xml:space="preserve">Decreto Municipal </w:t>
      </w:r>
      <w:r>
        <w:rPr>
          <w:rFonts w:ascii="Times New Roman" w:hAnsi="Times New Roman" w:cs="Times New Roman"/>
          <w:sz w:val="24"/>
          <w:szCs w:val="24"/>
          <w:highlight w:val="none"/>
        </w:rPr>
        <w:t xml:space="preserve">nº </w:t>
      </w:r>
      <w:r>
        <w:rPr>
          <w:rFonts w:ascii="Times New Roman" w:hAnsi="Times New Roman" w:cs="Times New Roman"/>
          <w:color w:val="auto"/>
          <w:sz w:val="24"/>
          <w:szCs w:val="24"/>
          <w:highlight w:val="none"/>
        </w:rPr>
        <w:t>359/2023</w:t>
      </w:r>
      <w:r>
        <w:rPr>
          <w:rFonts w:ascii="Times New Roman" w:hAnsi="Times New Roman" w:cs="Times New Roman"/>
          <w:sz w:val="24"/>
          <w:szCs w:val="24"/>
          <w:highlight w:val="none"/>
        </w:rPr>
        <w:t>, sendo que cada parte responderá pelas consequências de sua inexecução total ou parcial.</w:t>
      </w:r>
    </w:p>
    <w:p w14:paraId="40EB690D">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07FB1CC4">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As comunicações entre a contratante e a contratada/credenciada devem ser realizadas por escrito sempre que o ato exigir tal formalidade, admitindo-se o uso de mensagem eletrônica para esse fim</w:t>
      </w:r>
      <w:r>
        <w:rPr>
          <w:rFonts w:hint="default" w:cs="Times New Roman"/>
          <w:sz w:val="24"/>
          <w:szCs w:val="24"/>
          <w:lang w:val="pt-BR"/>
        </w:rPr>
        <w:t>.</w:t>
      </w:r>
    </w:p>
    <w:p w14:paraId="1389AEE3">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O órgão ou entidade poderá convocar representante da empresa para adoção de providências que devam ser cumpridas de imediato.</w:t>
      </w:r>
    </w:p>
    <w:p w14:paraId="189B7283">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Após a assinatura do Contrato</w:t>
      </w:r>
      <w:r>
        <w:rPr>
          <w:rFonts w:ascii="Times New Roman" w:hAnsi="Times New Roman" w:cs="Times New Roman"/>
          <w:strike/>
          <w:sz w:val="24"/>
          <w:szCs w:val="24"/>
        </w:rPr>
        <w:t>,</w:t>
      </w:r>
      <w:r>
        <w:rPr>
          <w:rFonts w:ascii="Times New Roman" w:hAnsi="Times New Roman"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83DB29">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 xml:space="preserve">A execução do Contrato deverá ser acompanhada e fiscalizada pelo(s) fiscal(is) do Contrato, ou pelos respectivos substitutos </w:t>
      </w:r>
    </w:p>
    <w:p w14:paraId="23965559">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O fiscal técnico do Contrato acompanhará a execução, para que sejam cumpridas todas as condições estabelecidas contratualmente, de modo a assegurar os melhores resultados para a Administração.</w:t>
      </w:r>
    </w:p>
    <w:p w14:paraId="32ECD47A">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D6ADAC9">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A38E2A3">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elaborando relatório com vistas à verificação da necessidade de adequações do contrato para fins de atendimento da finalidade da administração.</w:t>
      </w:r>
    </w:p>
    <w:p w14:paraId="464F360C">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 xml:space="preserve">O fiscal/gestor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28C9D3D">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 xml:space="preserve">O fiscal/gestor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D5D91B">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 xml:space="preserve">O fiscal/gestor do Contrato emitirá documento comprobatório da avaliação realizada pelos fiscais técnico, administrativo e setorial quanto ao cumprimento de obrigações assumidas pelo Contratada, com menção ao seu desempenho na execução contratual, baseado nos indicadores objetivamente definidos e aferidos, e a eventuais penalidades aplicadas, devendo constar do cadastro de atesto de cumprimento de obrigações. </w:t>
      </w:r>
    </w:p>
    <w:p w14:paraId="7266FBE1">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ascii="Times New Roman" w:hAnsi="Times New Roman" w:cs="Times New Roman"/>
          <w:sz w:val="24"/>
          <w:szCs w:val="24"/>
        </w:rPr>
      </w:pPr>
      <w:r>
        <w:rPr>
          <w:rFonts w:ascii="Times New Roman" w:hAnsi="Times New Roman" w:cs="Times New Roman"/>
          <w:sz w:val="24"/>
          <w:szCs w:val="24"/>
        </w:rPr>
        <w:t xml:space="preserve">O fiscal/gestor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 </w:t>
      </w:r>
    </w:p>
    <w:p w14:paraId="04EFA12B">
      <w:pPr>
        <w:pStyle w:val="48"/>
        <w:numPr>
          <w:ilvl w:val="0"/>
          <w:numId w:val="0"/>
        </w:num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7.14. </w:t>
      </w:r>
      <w:r>
        <w:rPr>
          <w:rFonts w:ascii="Times New Roman" w:hAnsi="Times New Roman" w:cs="Times New Roman"/>
          <w:sz w:val="24"/>
          <w:szCs w:val="24"/>
        </w:rPr>
        <w:t>O fiscal/gestor do Contrato deverá elaborar relatório final com informações sobre a consecução dos objetivos que tenham justificado a contratação e eventuais condutas a serem adotadas para o aprimoramento das atividades da Administração.</w:t>
      </w:r>
    </w:p>
    <w:p w14:paraId="18A6A618">
      <w:pPr>
        <w:tabs>
          <w:tab w:val="left" w:pos="851"/>
        </w:tabs>
        <w:spacing w:line="360" w:lineRule="auto"/>
        <w:rPr>
          <w:sz w:val="24"/>
          <w:szCs w:val="24"/>
        </w:rPr>
      </w:pPr>
      <w:r>
        <w:rPr>
          <w:b/>
          <w:bCs/>
          <w:sz w:val="24"/>
          <w:szCs w:val="24"/>
        </w:rPr>
        <w:t>7.15</w:t>
      </w:r>
      <w:r>
        <w:rPr>
          <w:bCs/>
          <w:sz w:val="24"/>
          <w:szCs w:val="24"/>
        </w:rPr>
        <w:t xml:space="preserve"> A </w:t>
      </w:r>
      <w:r>
        <w:rPr>
          <w:sz w:val="24"/>
          <w:szCs w:val="24"/>
        </w:rPr>
        <w:t>fiscalização e gestão deste chamamento ficará a cargo da CONTRATANTE, através da Secretaria Municipal de Educação, Esporte e Cultura e Secretaria Municipal de Assistência Social, Trabalho e Habitação, por intermédio dos Servidores:</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4389"/>
      </w:tblGrid>
      <w:tr w14:paraId="39AE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jc w:val="center"/>
        </w:trPr>
        <w:tc>
          <w:tcPr>
            <w:tcW w:w="9067" w:type="dxa"/>
            <w:gridSpan w:val="2"/>
          </w:tcPr>
          <w:p w14:paraId="1BCE61AC">
            <w:pPr>
              <w:keepNext w:val="0"/>
              <w:keepLines w:val="0"/>
              <w:suppressLineNumbers w:val="0"/>
              <w:tabs>
                <w:tab w:val="left" w:pos="426"/>
              </w:tabs>
              <w:spacing w:beforeAutospacing="0" w:afterAutospacing="0" w:line="276" w:lineRule="auto"/>
              <w:jc w:val="center"/>
              <w:rPr>
                <w:rFonts w:hint="default"/>
                <w:b/>
                <w:bCs/>
                <w:kern w:val="2"/>
                <w:sz w:val="20"/>
                <w:szCs w:val="20"/>
                <w:lang w:val="pt-BR"/>
              </w:rPr>
            </w:pPr>
            <w:r>
              <w:rPr>
                <w:rFonts w:hint="default"/>
                <w:b/>
                <w:bCs/>
                <w:kern w:val="2"/>
                <w:sz w:val="20"/>
                <w:szCs w:val="20"/>
                <w:lang w:val="pt-BR"/>
              </w:rPr>
              <w:t>SECRETARIA DE CULTURA, ESPORTE E TURÍSMO</w:t>
            </w:r>
          </w:p>
        </w:tc>
      </w:tr>
      <w:tr w14:paraId="437B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4678" w:type="dxa"/>
          </w:tcPr>
          <w:p w14:paraId="10644749">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GESTOR:</w:t>
            </w:r>
            <w:r>
              <w:rPr>
                <w:rFonts w:hint="default"/>
                <w:kern w:val="2"/>
                <w:sz w:val="20"/>
                <w:szCs w:val="20"/>
              </w:rPr>
              <w:t xml:space="preserve"> </w:t>
            </w:r>
            <w:r>
              <w:rPr>
                <w:rFonts w:hint="default"/>
                <w:kern w:val="2"/>
                <w:sz w:val="20"/>
                <w:szCs w:val="20"/>
                <w:lang w:val="pt-BR"/>
              </w:rPr>
              <w:t>DEBORA DE ABREU VASCONCELOS</w:t>
            </w:r>
            <w:r>
              <w:rPr>
                <w:rFonts w:hint="default"/>
                <w:kern w:val="2"/>
                <w:sz w:val="20"/>
                <w:szCs w:val="20"/>
              </w:rPr>
              <w:t xml:space="preserve">           </w:t>
            </w:r>
          </w:p>
          <w:p w14:paraId="03A1AED8">
            <w:pPr>
              <w:keepNext w:val="0"/>
              <w:keepLines w:val="0"/>
              <w:suppressLineNumbers w:val="0"/>
              <w:tabs>
                <w:tab w:val="left" w:pos="426"/>
              </w:tabs>
              <w:spacing w:beforeAutospacing="0" w:afterAutospacing="0" w:line="276" w:lineRule="auto"/>
              <w:rPr>
                <w:rFonts w:hint="default"/>
                <w:kern w:val="2"/>
                <w:sz w:val="20"/>
                <w:szCs w:val="20"/>
                <w:lang w:val="pt-BR"/>
              </w:rPr>
            </w:pPr>
            <w:r>
              <w:rPr>
                <w:rFonts w:hint="default"/>
                <w:b/>
                <w:kern w:val="2"/>
                <w:sz w:val="20"/>
                <w:szCs w:val="20"/>
              </w:rPr>
              <w:t>CARGO:</w:t>
            </w:r>
            <w:r>
              <w:rPr>
                <w:rFonts w:hint="default"/>
                <w:kern w:val="2"/>
                <w:sz w:val="20"/>
                <w:szCs w:val="20"/>
              </w:rPr>
              <w:t xml:space="preserve">  </w:t>
            </w:r>
            <w:r>
              <w:rPr>
                <w:rFonts w:hint="default"/>
                <w:kern w:val="2"/>
                <w:sz w:val="20"/>
                <w:szCs w:val="20"/>
                <w:lang w:val="pt-BR"/>
              </w:rPr>
              <w:t>PROFESSORA LIC. PED. 38 HRS</w:t>
            </w:r>
          </w:p>
          <w:p w14:paraId="0EEBB860">
            <w:pPr>
              <w:keepNext w:val="0"/>
              <w:keepLines w:val="0"/>
              <w:suppressLineNumbers w:val="0"/>
              <w:tabs>
                <w:tab w:val="left" w:pos="426"/>
              </w:tabs>
              <w:spacing w:beforeAutospacing="0" w:afterAutospacing="0"/>
              <w:rPr>
                <w:rFonts w:hint="default"/>
                <w:kern w:val="2"/>
                <w:sz w:val="20"/>
                <w:szCs w:val="20"/>
                <w:lang w:val="pt-BR"/>
              </w:rPr>
            </w:pPr>
            <w:r>
              <w:rPr>
                <w:rFonts w:hint="default"/>
                <w:b/>
                <w:kern w:val="2"/>
                <w:sz w:val="20"/>
                <w:szCs w:val="20"/>
              </w:rPr>
              <w:t>MATRÍCULA:</w:t>
            </w:r>
            <w:r>
              <w:rPr>
                <w:rFonts w:hint="default"/>
                <w:kern w:val="2"/>
                <w:sz w:val="20"/>
                <w:szCs w:val="20"/>
              </w:rPr>
              <w:t xml:space="preserve"> </w:t>
            </w:r>
            <w:r>
              <w:rPr>
                <w:rFonts w:hint="default"/>
                <w:kern w:val="2"/>
                <w:sz w:val="20"/>
                <w:szCs w:val="20"/>
                <w:lang w:val="pt-BR"/>
              </w:rPr>
              <w:t>2273</w:t>
            </w:r>
          </w:p>
        </w:tc>
        <w:tc>
          <w:tcPr>
            <w:tcW w:w="4389" w:type="dxa"/>
          </w:tcPr>
          <w:p w14:paraId="24803A12">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SUPLENTE:</w:t>
            </w:r>
            <w:r>
              <w:rPr>
                <w:rFonts w:hint="default"/>
                <w:kern w:val="2"/>
                <w:sz w:val="20"/>
                <w:szCs w:val="20"/>
              </w:rPr>
              <w:t xml:space="preserve"> DEIVIDI RICARDO LANDO</w:t>
            </w:r>
          </w:p>
          <w:p w14:paraId="6E18C66A">
            <w:pPr>
              <w:keepNext w:val="0"/>
              <w:keepLines w:val="0"/>
              <w:suppressLineNumbers w:val="0"/>
              <w:tabs>
                <w:tab w:val="left" w:pos="426"/>
              </w:tabs>
              <w:spacing w:beforeAutospacing="0" w:afterAutospacing="0" w:line="276" w:lineRule="auto"/>
              <w:rPr>
                <w:rFonts w:hint="default"/>
                <w:b/>
                <w:kern w:val="2"/>
                <w:sz w:val="20"/>
                <w:szCs w:val="20"/>
              </w:rPr>
            </w:pPr>
            <w:r>
              <w:rPr>
                <w:rFonts w:hint="default"/>
                <w:b/>
                <w:kern w:val="2"/>
                <w:sz w:val="20"/>
                <w:szCs w:val="20"/>
              </w:rPr>
              <w:t xml:space="preserve">CARGO: </w:t>
            </w:r>
            <w:r>
              <w:rPr>
                <w:rFonts w:hint="default"/>
                <w:b w:val="0"/>
                <w:bCs/>
                <w:kern w:val="2"/>
                <w:sz w:val="20"/>
                <w:szCs w:val="20"/>
              </w:rPr>
              <w:t xml:space="preserve">PROF. LIC. EM PEDAGOGIA 20 HS </w:t>
            </w:r>
            <w:r>
              <w:rPr>
                <w:rFonts w:hint="default"/>
                <w:kern w:val="2"/>
                <w:sz w:val="20"/>
                <w:szCs w:val="20"/>
              </w:rPr>
              <w:t xml:space="preserve">   </w:t>
            </w:r>
            <w:r>
              <w:rPr>
                <w:rFonts w:hint="default"/>
                <w:b/>
                <w:kern w:val="2"/>
                <w:sz w:val="20"/>
                <w:szCs w:val="20"/>
              </w:rPr>
              <w:t xml:space="preserve">            </w:t>
            </w:r>
          </w:p>
          <w:p w14:paraId="5DD13936">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MATRÍCULA: </w:t>
            </w:r>
            <w:r>
              <w:rPr>
                <w:rFonts w:hint="default"/>
                <w:b w:val="0"/>
                <w:bCs/>
                <w:kern w:val="2"/>
                <w:sz w:val="20"/>
                <w:szCs w:val="20"/>
              </w:rPr>
              <w:t>6452</w:t>
            </w:r>
          </w:p>
        </w:tc>
      </w:tr>
    </w:tbl>
    <w:p w14:paraId="26FC8127">
      <w:pPr>
        <w:pStyle w:val="25"/>
        <w:tabs>
          <w:tab w:val="left" w:pos="851"/>
        </w:tabs>
        <w:spacing w:line="276" w:lineRule="auto"/>
        <w:ind w:left="0"/>
        <w:rPr>
          <w:sz w:val="20"/>
          <w:szCs w:val="20"/>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4389"/>
      </w:tblGrid>
      <w:tr w14:paraId="3644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9067" w:type="dxa"/>
            <w:gridSpan w:val="2"/>
          </w:tcPr>
          <w:p w14:paraId="61AAD087">
            <w:pPr>
              <w:keepNext w:val="0"/>
              <w:keepLines w:val="0"/>
              <w:suppressLineNumbers w:val="0"/>
              <w:tabs>
                <w:tab w:val="left" w:pos="426"/>
              </w:tabs>
              <w:spacing w:beforeAutospacing="0" w:afterAutospacing="0" w:line="276" w:lineRule="auto"/>
              <w:jc w:val="center"/>
              <w:rPr>
                <w:rFonts w:hint="default"/>
                <w:b/>
                <w:bCs/>
                <w:kern w:val="2"/>
                <w:sz w:val="20"/>
                <w:szCs w:val="20"/>
              </w:rPr>
            </w:pPr>
            <w:r>
              <w:rPr>
                <w:rFonts w:hint="default"/>
                <w:b/>
                <w:bCs/>
                <w:kern w:val="2"/>
                <w:sz w:val="20"/>
                <w:szCs w:val="20"/>
              </w:rPr>
              <w:t>SECRETARIA DE EDUCAÇÃO (PEDAGÓGICO)</w:t>
            </w:r>
          </w:p>
        </w:tc>
      </w:tr>
      <w:tr w14:paraId="7036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4678" w:type="dxa"/>
          </w:tcPr>
          <w:p w14:paraId="6EA80ECF">
            <w:pPr>
              <w:keepNext w:val="0"/>
              <w:keepLines w:val="0"/>
              <w:suppressLineNumbers w:val="0"/>
              <w:tabs>
                <w:tab w:val="left" w:pos="426"/>
              </w:tabs>
              <w:spacing w:beforeAutospacing="0" w:afterAutospacing="0" w:line="276" w:lineRule="auto"/>
              <w:jc w:val="both"/>
              <w:rPr>
                <w:rFonts w:hint="default"/>
                <w:b w:val="0"/>
                <w:bCs/>
                <w:kern w:val="2"/>
                <w:sz w:val="20"/>
                <w:szCs w:val="20"/>
              </w:rPr>
            </w:pPr>
            <w:r>
              <w:rPr>
                <w:rFonts w:hint="default"/>
                <w:b/>
                <w:kern w:val="2"/>
                <w:sz w:val="20"/>
                <w:szCs w:val="20"/>
              </w:rPr>
              <w:t xml:space="preserve">GESTOR:  </w:t>
            </w:r>
            <w:r>
              <w:rPr>
                <w:rFonts w:hint="default"/>
                <w:b w:val="0"/>
                <w:bCs/>
                <w:kern w:val="2"/>
                <w:sz w:val="20"/>
                <w:szCs w:val="20"/>
              </w:rPr>
              <w:t>EMILENE CHRISTINE DA SILVA ZAVITOSKI PINHEIRO</w:t>
            </w:r>
          </w:p>
          <w:p w14:paraId="6066BFB2">
            <w:pPr>
              <w:keepNext w:val="0"/>
              <w:keepLines w:val="0"/>
              <w:suppressLineNumbers w:val="0"/>
              <w:tabs>
                <w:tab w:val="left" w:pos="426"/>
              </w:tabs>
              <w:spacing w:beforeAutospacing="0" w:afterAutospacing="0" w:line="276" w:lineRule="auto"/>
              <w:rPr>
                <w:rFonts w:hint="default"/>
                <w:kern w:val="2"/>
                <w:sz w:val="20"/>
                <w:szCs w:val="20"/>
                <w:lang w:val="pt-BR"/>
              </w:rPr>
            </w:pPr>
            <w:r>
              <w:rPr>
                <w:rFonts w:hint="default"/>
                <w:b/>
                <w:kern w:val="2"/>
                <w:sz w:val="20"/>
                <w:szCs w:val="20"/>
              </w:rPr>
              <w:t xml:space="preserve">CARGO:  </w:t>
            </w:r>
            <w:r>
              <w:rPr>
                <w:rFonts w:hint="default"/>
                <w:b w:val="0"/>
                <w:bCs/>
                <w:kern w:val="2"/>
                <w:sz w:val="20"/>
                <w:szCs w:val="20"/>
                <w:lang w:val="pt-BR"/>
              </w:rPr>
              <w:t>PROFESSORA</w:t>
            </w:r>
          </w:p>
          <w:p w14:paraId="2BF69CF5">
            <w:pPr>
              <w:keepNext w:val="0"/>
              <w:keepLines w:val="0"/>
              <w:suppressLineNumbers w:val="0"/>
              <w:tabs>
                <w:tab w:val="left" w:pos="426"/>
              </w:tabs>
              <w:spacing w:beforeAutospacing="0" w:afterAutospacing="0"/>
              <w:rPr>
                <w:rFonts w:hint="default"/>
                <w:kern w:val="2"/>
                <w:sz w:val="20"/>
                <w:szCs w:val="20"/>
              </w:rPr>
            </w:pPr>
            <w:r>
              <w:rPr>
                <w:rFonts w:hint="default"/>
                <w:b/>
                <w:kern w:val="2"/>
                <w:sz w:val="20"/>
                <w:szCs w:val="20"/>
              </w:rPr>
              <w:t xml:space="preserve">MATRÍCULA: </w:t>
            </w:r>
            <w:r>
              <w:rPr>
                <w:rFonts w:hint="default"/>
                <w:b w:val="0"/>
                <w:bCs/>
                <w:kern w:val="2"/>
                <w:sz w:val="20"/>
                <w:szCs w:val="20"/>
              </w:rPr>
              <w:t>2277 e 11967</w:t>
            </w:r>
          </w:p>
        </w:tc>
        <w:tc>
          <w:tcPr>
            <w:tcW w:w="4389" w:type="dxa"/>
          </w:tcPr>
          <w:p w14:paraId="13CAF9D3">
            <w:pPr>
              <w:keepNext w:val="0"/>
              <w:keepLines w:val="0"/>
              <w:suppressLineNumbers w:val="0"/>
              <w:tabs>
                <w:tab w:val="left" w:pos="426"/>
              </w:tabs>
              <w:spacing w:beforeAutospacing="0" w:afterAutospacing="0" w:line="276" w:lineRule="auto"/>
              <w:jc w:val="both"/>
              <w:rPr>
                <w:rFonts w:hint="default"/>
                <w:kern w:val="2"/>
                <w:sz w:val="20"/>
                <w:szCs w:val="20"/>
              </w:rPr>
            </w:pPr>
            <w:r>
              <w:rPr>
                <w:rFonts w:hint="default"/>
                <w:b/>
                <w:kern w:val="2"/>
                <w:sz w:val="20"/>
                <w:szCs w:val="20"/>
              </w:rPr>
              <w:t>SUPLENTE:</w:t>
            </w:r>
            <w:r>
              <w:rPr>
                <w:rFonts w:hint="default"/>
                <w:kern w:val="2"/>
                <w:sz w:val="20"/>
                <w:szCs w:val="20"/>
              </w:rPr>
              <w:t xml:space="preserve"> ALESSANDRA MARIA DE SOUZA</w:t>
            </w:r>
          </w:p>
          <w:p w14:paraId="32013356">
            <w:pPr>
              <w:keepNext w:val="0"/>
              <w:keepLines w:val="0"/>
              <w:suppressLineNumbers w:val="0"/>
              <w:tabs>
                <w:tab w:val="left" w:pos="426"/>
              </w:tabs>
              <w:spacing w:beforeAutospacing="0" w:afterAutospacing="0" w:line="276" w:lineRule="auto"/>
              <w:rPr>
                <w:rFonts w:hint="default"/>
                <w:b/>
                <w:kern w:val="2"/>
                <w:sz w:val="20"/>
                <w:szCs w:val="20"/>
              </w:rPr>
            </w:pPr>
            <w:r>
              <w:rPr>
                <w:rFonts w:hint="default"/>
                <w:b/>
                <w:kern w:val="2"/>
                <w:sz w:val="20"/>
                <w:szCs w:val="20"/>
              </w:rPr>
              <w:t xml:space="preserve">CARGO:    </w:t>
            </w:r>
            <w:r>
              <w:rPr>
                <w:rFonts w:hint="default"/>
                <w:b w:val="0"/>
                <w:bCs/>
                <w:kern w:val="2"/>
                <w:sz w:val="20"/>
                <w:szCs w:val="20"/>
                <w:lang w:val="pt-BR"/>
              </w:rPr>
              <w:t>PROFESSORA</w:t>
            </w:r>
            <w:r>
              <w:rPr>
                <w:rFonts w:hint="default"/>
                <w:b/>
                <w:kern w:val="2"/>
                <w:sz w:val="20"/>
                <w:szCs w:val="20"/>
              </w:rPr>
              <w:t xml:space="preserve">      </w:t>
            </w:r>
          </w:p>
          <w:p w14:paraId="2F4BA9C0">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MATRÍCULA:</w:t>
            </w:r>
            <w:r>
              <w:rPr>
                <w:rFonts w:hint="default"/>
                <w:kern w:val="2"/>
                <w:sz w:val="20"/>
                <w:szCs w:val="20"/>
              </w:rPr>
              <w:t xml:space="preserve"> 2265</w:t>
            </w:r>
          </w:p>
        </w:tc>
      </w:tr>
    </w:tbl>
    <w:p w14:paraId="57ED5379">
      <w:pPr>
        <w:tabs>
          <w:tab w:val="left" w:pos="851"/>
        </w:tabs>
        <w:spacing w:line="276" w:lineRule="auto"/>
        <w:rPr>
          <w:sz w:val="20"/>
          <w:szCs w:val="20"/>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4389"/>
      </w:tblGrid>
      <w:tr w14:paraId="60D2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 w:hRule="atLeast"/>
          <w:jc w:val="center"/>
        </w:trPr>
        <w:tc>
          <w:tcPr>
            <w:tcW w:w="9067" w:type="dxa"/>
            <w:gridSpan w:val="2"/>
          </w:tcPr>
          <w:p w14:paraId="7AA02280">
            <w:pPr>
              <w:keepNext w:val="0"/>
              <w:keepLines w:val="0"/>
              <w:suppressLineNumbers w:val="0"/>
              <w:tabs>
                <w:tab w:val="left" w:pos="426"/>
              </w:tabs>
              <w:spacing w:beforeAutospacing="0" w:afterAutospacing="0" w:line="276" w:lineRule="auto"/>
              <w:jc w:val="center"/>
              <w:rPr>
                <w:rFonts w:hint="default"/>
                <w:b/>
                <w:bCs/>
                <w:kern w:val="2"/>
                <w:sz w:val="20"/>
                <w:szCs w:val="20"/>
              </w:rPr>
            </w:pPr>
            <w:r>
              <w:rPr>
                <w:rFonts w:hint="default"/>
                <w:b/>
                <w:bCs/>
                <w:kern w:val="2"/>
                <w:sz w:val="20"/>
                <w:szCs w:val="20"/>
              </w:rPr>
              <w:t>SECRETARIA DE ASSISTÊNCIA SOCIAL, TRABALHO E HABITAÇÃO</w:t>
            </w:r>
          </w:p>
        </w:tc>
      </w:tr>
      <w:tr w14:paraId="6AA4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4678" w:type="dxa"/>
          </w:tcPr>
          <w:p w14:paraId="79512BBB">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GESTOR: </w:t>
            </w:r>
            <w:r>
              <w:rPr>
                <w:rFonts w:hint="default"/>
                <w:bCs/>
                <w:kern w:val="2"/>
                <w:sz w:val="20"/>
                <w:szCs w:val="20"/>
              </w:rPr>
              <w:t>ANDERSON MARCELO DILKIN</w:t>
            </w:r>
            <w:r>
              <w:rPr>
                <w:rFonts w:hint="default"/>
                <w:kern w:val="2"/>
                <w:sz w:val="20"/>
                <w:szCs w:val="20"/>
              </w:rPr>
              <w:t xml:space="preserve">    </w:t>
            </w:r>
          </w:p>
          <w:p w14:paraId="63858E24">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CARGO: </w:t>
            </w:r>
            <w:r>
              <w:rPr>
                <w:rFonts w:hint="default"/>
                <w:bCs/>
                <w:kern w:val="2"/>
                <w:sz w:val="20"/>
                <w:szCs w:val="20"/>
              </w:rPr>
              <w:t>SUPERVISOR 1</w:t>
            </w:r>
          </w:p>
          <w:p w14:paraId="27D05D1E">
            <w:pPr>
              <w:keepNext w:val="0"/>
              <w:keepLines w:val="0"/>
              <w:suppressLineNumbers w:val="0"/>
              <w:tabs>
                <w:tab w:val="left" w:pos="426"/>
              </w:tabs>
              <w:spacing w:beforeAutospacing="0" w:afterAutospacing="0"/>
              <w:rPr>
                <w:rFonts w:hint="default"/>
                <w:kern w:val="2"/>
                <w:sz w:val="20"/>
                <w:szCs w:val="20"/>
                <w:lang w:val="pt-BR"/>
              </w:rPr>
            </w:pPr>
            <w:r>
              <w:rPr>
                <w:rFonts w:hint="default"/>
                <w:b/>
                <w:kern w:val="2"/>
                <w:sz w:val="20"/>
                <w:szCs w:val="20"/>
              </w:rPr>
              <w:t>MATRÍCULA:</w:t>
            </w:r>
            <w:r>
              <w:rPr>
                <w:rFonts w:hint="default"/>
                <w:kern w:val="2"/>
                <w:sz w:val="20"/>
                <w:szCs w:val="20"/>
              </w:rPr>
              <w:t xml:space="preserve"> </w:t>
            </w:r>
            <w:r>
              <w:rPr>
                <w:rFonts w:hint="default"/>
                <w:kern w:val="2"/>
                <w:sz w:val="20"/>
                <w:szCs w:val="20"/>
                <w:lang w:val="pt-BR"/>
              </w:rPr>
              <w:t>16472</w:t>
            </w:r>
          </w:p>
        </w:tc>
        <w:tc>
          <w:tcPr>
            <w:tcW w:w="4389" w:type="dxa"/>
          </w:tcPr>
          <w:p w14:paraId="0A975A55">
            <w:pPr>
              <w:keepNext w:val="0"/>
              <w:keepLines w:val="0"/>
              <w:suppressLineNumbers w:val="0"/>
              <w:tabs>
                <w:tab w:val="left" w:pos="426"/>
              </w:tabs>
              <w:spacing w:beforeAutospacing="0" w:afterAutospacing="0" w:line="276" w:lineRule="auto"/>
              <w:rPr>
                <w:rFonts w:hint="default" w:ascii="Arial" w:hAnsi="Arial" w:cs="Arial"/>
                <w:kern w:val="2"/>
                <w:sz w:val="20"/>
                <w:szCs w:val="20"/>
              </w:rPr>
            </w:pPr>
            <w:r>
              <w:rPr>
                <w:rFonts w:hint="default" w:ascii="Arial" w:hAnsi="Arial" w:cs="Arial"/>
                <w:b/>
                <w:kern w:val="2"/>
                <w:sz w:val="20"/>
                <w:szCs w:val="20"/>
              </w:rPr>
              <w:t xml:space="preserve">SUPLENTE : </w:t>
            </w:r>
            <w:r>
              <w:rPr>
                <w:rFonts w:hint="default" w:ascii="Arial" w:hAnsi="Arial" w:cs="Arial"/>
                <w:b w:val="0"/>
                <w:bCs/>
                <w:kern w:val="2"/>
                <w:sz w:val="20"/>
                <w:szCs w:val="20"/>
              </w:rPr>
              <w:t>LIGIA MARIA ANDRADE DE ABREU DANTAS</w:t>
            </w:r>
          </w:p>
          <w:p w14:paraId="48984B58">
            <w:pPr>
              <w:keepNext w:val="0"/>
              <w:keepLines w:val="0"/>
              <w:suppressLineNumbers w:val="0"/>
              <w:tabs>
                <w:tab w:val="left" w:pos="426"/>
              </w:tabs>
              <w:spacing w:beforeAutospacing="0" w:afterAutospacing="0" w:line="276" w:lineRule="auto"/>
              <w:rPr>
                <w:rFonts w:hint="default"/>
                <w:b/>
                <w:kern w:val="2"/>
                <w:sz w:val="20"/>
                <w:szCs w:val="20"/>
              </w:rPr>
            </w:pPr>
            <w:r>
              <w:rPr>
                <w:rFonts w:hint="default"/>
                <w:b/>
                <w:kern w:val="2"/>
                <w:sz w:val="20"/>
                <w:szCs w:val="20"/>
              </w:rPr>
              <w:t xml:space="preserve">CARGO: </w:t>
            </w:r>
            <w:r>
              <w:rPr>
                <w:rFonts w:hint="default"/>
                <w:bCs/>
                <w:kern w:val="2"/>
                <w:sz w:val="20"/>
                <w:szCs w:val="20"/>
              </w:rPr>
              <w:t>SUPERVISOR 1</w:t>
            </w:r>
            <w:r>
              <w:rPr>
                <w:rFonts w:hint="default"/>
                <w:b/>
                <w:kern w:val="2"/>
                <w:sz w:val="20"/>
                <w:szCs w:val="20"/>
              </w:rPr>
              <w:t xml:space="preserve">        </w:t>
            </w:r>
          </w:p>
          <w:p w14:paraId="64A9049A">
            <w:pPr>
              <w:keepNext w:val="0"/>
              <w:keepLines w:val="0"/>
              <w:suppressLineNumbers w:val="0"/>
              <w:tabs>
                <w:tab w:val="left" w:pos="426"/>
              </w:tabs>
              <w:spacing w:beforeAutospacing="0" w:afterAutospacing="0" w:line="276" w:lineRule="auto"/>
              <w:rPr>
                <w:rFonts w:hint="default"/>
                <w:kern w:val="2"/>
                <w:sz w:val="20"/>
                <w:szCs w:val="20"/>
              </w:rPr>
            </w:pPr>
            <w:r>
              <w:rPr>
                <w:rFonts w:hint="default"/>
                <w:b/>
                <w:kern w:val="2"/>
                <w:sz w:val="20"/>
                <w:szCs w:val="20"/>
              </w:rPr>
              <w:t xml:space="preserve">MATRÍCULA: </w:t>
            </w:r>
            <w:r>
              <w:rPr>
                <w:rFonts w:hint="default"/>
                <w:bCs/>
                <w:kern w:val="2"/>
                <w:sz w:val="20"/>
                <w:szCs w:val="20"/>
              </w:rPr>
              <w:t>15692</w:t>
            </w:r>
          </w:p>
        </w:tc>
      </w:tr>
    </w:tbl>
    <w:p w14:paraId="30B27ED4">
      <w:pPr>
        <w:pStyle w:val="48"/>
        <w:keepNext w:val="0"/>
        <w:keepLines w:val="0"/>
        <w:pageBreakBefore w:val="0"/>
        <w:widowControl w:val="0"/>
        <w:numPr>
          <w:ilvl w:val="1"/>
          <w:numId w:val="0"/>
        </w:numPr>
        <w:tabs>
          <w:tab w:val="left" w:pos="9460"/>
        </w:tabs>
        <w:kinsoku/>
        <w:wordWrap/>
        <w:overflowPunct/>
        <w:topLinePunct w:val="0"/>
        <w:autoSpaceDE w:val="0"/>
        <w:autoSpaceDN w:val="0"/>
        <w:bidi w:val="0"/>
        <w:adjustRightInd/>
        <w:snapToGrid/>
        <w:spacing w:before="0" w:beforeLines="50" w:after="0" w:afterLines="50" w:line="240" w:lineRule="auto"/>
        <w:ind w:leftChars="0" w:right="0" w:rightChars="0"/>
        <w:textAlignment w:val="auto"/>
        <w:rPr>
          <w:rFonts w:hint="default" w:ascii="Times New Roman" w:hAnsi="Times New Roman" w:cs="Times New Roman"/>
          <w:b/>
          <w:sz w:val="24"/>
          <w:szCs w:val="24"/>
          <w:lang w:val="pt-BR"/>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2CB9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3191605C">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kern w:val="2"/>
                <w:sz w:val="24"/>
                <w:szCs w:val="24"/>
              </w:rPr>
              <w:t>MEDIÇÃO</w:t>
            </w: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E</w:t>
            </w:r>
            <w:r>
              <w:rPr>
                <w:rFonts w:hint="default" w:ascii="Times New Roman" w:hAnsi="Times New Roman" w:cs="Times New Roman"/>
                <w:b/>
                <w:spacing w:val="-1"/>
                <w:kern w:val="2"/>
                <w:sz w:val="24"/>
                <w:szCs w:val="24"/>
              </w:rPr>
              <w:t xml:space="preserve"> </w:t>
            </w:r>
            <w:r>
              <w:rPr>
                <w:rFonts w:hint="default" w:ascii="Times New Roman" w:hAnsi="Times New Roman" w:cs="Times New Roman"/>
                <w:b/>
                <w:kern w:val="2"/>
                <w:sz w:val="24"/>
                <w:szCs w:val="24"/>
              </w:rPr>
              <w:t>PAGAMENTO</w:t>
            </w:r>
            <w:r>
              <w:rPr>
                <w:rFonts w:hint="default" w:cs="Times New Roman"/>
                <w:b/>
                <w:kern w:val="2"/>
                <w:sz w:val="24"/>
                <w:szCs w:val="24"/>
                <w:lang w:val="pt-BR"/>
              </w:rPr>
              <w:t>:</w:t>
            </w:r>
          </w:p>
        </w:tc>
      </w:tr>
    </w:tbl>
    <w:p w14:paraId="12C3A671">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O Credenciado receberá por hora-aula trabalhada conforme a tabela de valores do Anexo IV do presente Credenciamento</w:t>
      </w:r>
      <w:r>
        <w:rPr>
          <w:rFonts w:hint="default"/>
          <w:sz w:val="24"/>
          <w:szCs w:val="24"/>
          <w:lang w:val="pt-BR"/>
        </w:rPr>
        <w:t>.</w:t>
      </w:r>
    </w:p>
    <w:p w14:paraId="3BE7B1E9">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O pagamento ocorrerá via empenho e será efetuado após a confirmação da prestação dos serviços e demais trâmites, por meio de depósito em conta corrente bancária individual de titularidade do credenciado, entregue no Departamento de Compras da Prefeitura Municipal de Sinop/MT.</w:t>
      </w:r>
    </w:p>
    <w:p w14:paraId="2FFB8164">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 xml:space="preserve">É vedado o pagamento de qualquer sobretaxa em relação aos valores previamente firmados. </w:t>
      </w:r>
    </w:p>
    <w:p w14:paraId="6F08BB99">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O pagamento corresponderá aos serviços efetivamente solicitados pelas Secretarias participantes do certame e devidamente realizados pelo credenciado, que devem ser pagos em até 30 dias após a prestação dos serviços e apresentação da nota fiscal devidamente atestada pelo servidor público municipal diretamente ligado à execução dos serviços.</w:t>
      </w:r>
    </w:p>
    <w:p w14:paraId="0DA61E8E">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Somente será pago ao credenciado, o valor referente aos serviços efetivamente solicitados pelas secretarias participantes do certame e comprovados por meio de relatório de atividade.</w:t>
      </w:r>
    </w:p>
    <w:p w14:paraId="078E586C">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O pagamento somente será efetuado, mediante a apresentação da Nota Fiscal fornecida pelo licitante, devidamente atestada pela administração.</w:t>
      </w:r>
    </w:p>
    <w:p w14:paraId="4593C769">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eastAsia="Times New Roman" w:cs="Arial"/>
          <w:i w:val="0"/>
          <w:iCs/>
          <w:sz w:val="22"/>
          <w:szCs w:val="22"/>
          <w:lang w:val="pt-BR" w:eastAsia="en-US"/>
        </w:rPr>
        <w:t xml:space="preserve">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40826FB5">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Caso constatado alguma irregularidade nas notas fiscais, estas serão devolvidas ao fornecedor, para as devidas correções, sendo que o prazo para pagamento fluirá após a reapresentação das notas fiscais corrigidas.</w:t>
      </w:r>
    </w:p>
    <w:p w14:paraId="36C7B09D">
      <w:pPr>
        <w:pStyle w:val="26"/>
        <w:keepNext w:val="0"/>
        <w:keepLines w:val="0"/>
        <w:pageBreakBefore w:val="0"/>
        <w:widowControl w:val="0"/>
        <w:numPr>
          <w:ilvl w:val="1"/>
          <w:numId w:val="9"/>
        </w:numPr>
        <w:tabs>
          <w:tab w:val="left" w:pos="9460"/>
        </w:tabs>
        <w:kinsoku/>
        <w:wordWrap/>
        <w:overflowPunct/>
        <w:topLinePunct w:val="0"/>
        <w:autoSpaceDE w:val="0"/>
        <w:autoSpaceDN w:val="0"/>
        <w:bidi w:val="0"/>
        <w:adjustRightInd/>
        <w:snapToGrid/>
        <w:spacing w:before="120" w:after="0" w:afterLines="50" w:line="360" w:lineRule="auto"/>
        <w:ind w:left="0" w:leftChars="0" w:right="0" w:rightChars="0" w:firstLine="0" w:firstLineChars="0"/>
        <w:jc w:val="both"/>
        <w:textAlignment w:val="auto"/>
        <w:rPr>
          <w:sz w:val="24"/>
          <w:szCs w:val="24"/>
        </w:rPr>
      </w:pPr>
      <w:r>
        <w:rPr>
          <w:sz w:val="24"/>
          <w:szCs w:val="24"/>
        </w:rPr>
        <w:t xml:space="preserve">O pagamento será efetuado após a liquidação da Nota Fiscal/Fatura </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42F9F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3B9781AE">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FORMA</w:t>
            </w:r>
            <w:r>
              <w:rPr>
                <w:rFonts w:hint="default" w:ascii="Times New Roman" w:hAnsi="Times New Roman" w:cs="Times New Roman"/>
                <w:b/>
                <w:spacing w:val="-3"/>
                <w:kern w:val="2"/>
                <w:sz w:val="24"/>
                <w:szCs w:val="24"/>
              </w:rPr>
              <w:t xml:space="preserve"> </w:t>
            </w:r>
            <w:r>
              <w:rPr>
                <w:rFonts w:hint="default" w:ascii="Times New Roman" w:hAnsi="Times New Roman" w:cs="Times New Roman"/>
                <w:b/>
                <w:kern w:val="2"/>
                <w:sz w:val="24"/>
                <w:szCs w:val="24"/>
              </w:rPr>
              <w:t>E</w:t>
            </w: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CRITÉRIOS</w:t>
            </w:r>
            <w:r>
              <w:rPr>
                <w:rFonts w:hint="default" w:ascii="Times New Roman" w:hAnsi="Times New Roman" w:cs="Times New Roman"/>
                <w:b/>
                <w:spacing w:val="-4"/>
                <w:kern w:val="2"/>
                <w:sz w:val="24"/>
                <w:szCs w:val="24"/>
              </w:rPr>
              <w:t xml:space="preserve"> </w:t>
            </w:r>
            <w:r>
              <w:rPr>
                <w:rFonts w:hint="default" w:ascii="Times New Roman" w:hAnsi="Times New Roman" w:cs="Times New Roman"/>
                <w:b/>
                <w:kern w:val="2"/>
                <w:sz w:val="24"/>
                <w:szCs w:val="24"/>
              </w:rPr>
              <w:t>DE</w:t>
            </w:r>
            <w:r>
              <w:rPr>
                <w:rFonts w:hint="default" w:ascii="Times New Roman" w:hAnsi="Times New Roman" w:cs="Times New Roman"/>
                <w:b/>
                <w:spacing w:val="-1"/>
                <w:kern w:val="2"/>
                <w:sz w:val="24"/>
                <w:szCs w:val="24"/>
              </w:rPr>
              <w:t xml:space="preserve"> </w:t>
            </w:r>
            <w:r>
              <w:rPr>
                <w:rFonts w:hint="default" w:ascii="Times New Roman" w:hAnsi="Times New Roman" w:cs="Times New Roman"/>
                <w:b/>
                <w:kern w:val="2"/>
                <w:sz w:val="24"/>
                <w:szCs w:val="24"/>
              </w:rPr>
              <w:t>SELEÇÃO</w:t>
            </w: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DO</w:t>
            </w: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FORNECEDOR</w:t>
            </w:r>
            <w:r>
              <w:rPr>
                <w:rFonts w:hint="default" w:cs="Times New Roman"/>
                <w:b/>
                <w:kern w:val="2"/>
                <w:sz w:val="24"/>
                <w:szCs w:val="24"/>
                <w:lang w:val="pt-BR"/>
              </w:rPr>
              <w:t>:</w:t>
            </w:r>
          </w:p>
        </w:tc>
      </w:tr>
    </w:tbl>
    <w:p w14:paraId="22747F46">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cs="Times New Roman"/>
          <w:sz w:val="24"/>
          <w:szCs w:val="24"/>
        </w:rPr>
      </w:pPr>
      <w:r>
        <w:rPr>
          <w:rFonts w:hint="default" w:cs="Times New Roman"/>
          <w:b w:val="0"/>
          <w:bCs/>
          <w:i w:val="0"/>
          <w:iCs w:val="0"/>
          <w:spacing w:val="-2"/>
          <w:sz w:val="24"/>
          <w:szCs w:val="24"/>
          <w:lang w:val="pt-BR"/>
        </w:rPr>
        <w:t xml:space="preserve"> A escolha do Fornecedor dar-se-á através </w:t>
      </w:r>
      <w:r>
        <w:rPr>
          <w:rFonts w:hint="default" w:ascii="Times New Roman" w:hAnsi="Times New Roman" w:cs="Times New Roman"/>
          <w:b w:val="0"/>
          <w:bCs w:val="0"/>
          <w:sz w:val="24"/>
          <w:szCs w:val="24"/>
          <w:lang w:val="pt-BR"/>
        </w:rPr>
        <w:t>d</w:t>
      </w:r>
      <w:r>
        <w:rPr>
          <w:rFonts w:hint="default" w:ascii="Times New Roman" w:hAnsi="Times New Roman" w:cs="Times New Roman"/>
          <w:sz w:val="24"/>
          <w:szCs w:val="24"/>
        </w:rPr>
        <w:t xml:space="preserve">a a modalidade de Credenciamento, </w:t>
      </w:r>
      <w:r>
        <w:rPr>
          <w:rFonts w:hint="default" w:cs="Times New Roman"/>
          <w:sz w:val="24"/>
          <w:szCs w:val="24"/>
          <w:lang w:val="pt-BR"/>
        </w:rPr>
        <w:t>de</w:t>
      </w:r>
      <w:r>
        <w:rPr>
          <w:rFonts w:hint="default" w:ascii="Times New Roman" w:hAnsi="Times New Roman" w:cs="Times New Roman"/>
          <w:sz w:val="24"/>
          <w:szCs w:val="24"/>
        </w:rPr>
        <w:t xml:space="preserve"> encontro</w:t>
      </w:r>
      <w:r>
        <w:rPr>
          <w:rFonts w:hint="default" w:cs="Times New Roman"/>
          <w:sz w:val="24"/>
          <w:szCs w:val="24"/>
          <w:lang w:val="pt-BR"/>
        </w:rPr>
        <w:t xml:space="preserve"> ao</w:t>
      </w:r>
      <w:r>
        <w:rPr>
          <w:rFonts w:hint="default" w:ascii="Times New Roman" w:hAnsi="Times New Roman" w:cs="Times New Roman"/>
          <w:sz w:val="24"/>
          <w:szCs w:val="24"/>
        </w:rPr>
        <w:t xml:space="preserve"> que versa a Lei Federal nº 14.133/2021, regulamentada no âmbito local pelo Decreto Municipal 359/2023, no que concerne às contratações a serem realizadas por meio do procedimento.</w:t>
      </w:r>
    </w:p>
    <w:p w14:paraId="497C90BF">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rPr>
        <w:t xml:space="preserve">O Credenciamento, instrumento previsto nos artigos 78 e 79 da Lei 14.133/2021, revela-se como a opção mais viável e vantajosa para a administração pública, observando a economicidade e a qualidade do serviço a ser ofertado aos munícipes, considerando as particularidades e as distintas necessidades das vertentes artísticas e culturais a serem desenvolvidas na execução das aulas/cursos ministrados pelos profissionais vencedores do presente certame. </w:t>
      </w:r>
    </w:p>
    <w:p w14:paraId="52227F26">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Nesse contexto, observando os princípios isonomia, legalidade, impessoalidade, dentre outros que balizam a Administração Pública e norteiam a Lei de Licitações, conforme explando em seu artigo 5º, o Credenciamento constitui-se no processo de chamamento em que a Administração Pública convoca interessados em prestar serviços ou fornecer bens, observando o preenchimento de requisitos técnicos e legais, para posterior convocação e execução do objeto</w:t>
      </w:r>
      <w:r>
        <w:rPr>
          <w:rFonts w:hint="default" w:ascii="Times New Roman" w:hAnsi="Times New Roman" w:cs="Times New Roman"/>
          <w:sz w:val="24"/>
          <w:szCs w:val="24"/>
          <w:lang w:val="pt-BR"/>
        </w:rPr>
        <w:t>.</w:t>
      </w:r>
    </w:p>
    <w:p w14:paraId="65FE68F8">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O presente Credenciamento objetiva a contratação de instrutores, ministrando aulas/cursos pelo período de 12 (doze) meses, de artes cênicas para teatro, capoeira, ballet, danças urbanas, dança do ventre, danças rítmicas, percussão, instrumentos de corda, canto, instrumentos de sopro, produtor cultural, teclados, desenho/pintura, artesanato, técnico de cultura e instrutor e intérprete em Libras. </w:t>
      </w:r>
    </w:p>
    <w:p w14:paraId="355E9D0D">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Essa hipóte</w:t>
      </w:r>
      <w:r>
        <w:rPr>
          <w:rFonts w:hint="default" w:ascii="Times New Roman" w:hAnsi="Times New Roman" w:cs="Times New Roman"/>
          <w:sz w:val="24"/>
          <w:szCs w:val="24"/>
          <w:lang w:val="pt-BR"/>
        </w:rPr>
        <w:t>se</w:t>
      </w:r>
      <w:r>
        <w:rPr>
          <w:rFonts w:hint="default" w:ascii="Times New Roman" w:hAnsi="Times New Roman" w:cs="Times New Roman"/>
          <w:sz w:val="24"/>
          <w:szCs w:val="24"/>
        </w:rPr>
        <w:t xml:space="preserve"> de contratação encontra-se prevista no artigo 401, inciso I, do Decreto Municipal 359/2023, que assim dispõe: </w:t>
      </w:r>
    </w:p>
    <w:p w14:paraId="42D49E34">
      <w:pPr>
        <w:keepNext w:val="0"/>
        <w:keepLines w:val="0"/>
        <w:pageBreakBefore w:val="0"/>
        <w:widowControl/>
        <w:numPr>
          <w:ilvl w:val="0"/>
          <w:numId w:val="0"/>
        </w:numPr>
        <w:tabs>
          <w:tab w:val="left" w:pos="9240"/>
        </w:tabs>
        <w:kinsoku/>
        <w:wordWrap/>
        <w:overflowPunct/>
        <w:topLinePunct w:val="0"/>
        <w:autoSpaceDE/>
        <w:autoSpaceDN/>
        <w:bidi w:val="0"/>
        <w:adjustRightInd/>
        <w:snapToGrid/>
        <w:spacing w:before="181" w:beforeLines="50" w:after="120" w:line="240" w:lineRule="auto"/>
        <w:ind w:left="3080" w:leftChars="1400" w:right="304" w:rightChars="138" w:firstLine="0" w:firstLineChars="0"/>
        <w:jc w:val="both"/>
        <w:textAlignment w:val="auto"/>
        <w:rPr>
          <w:rFonts w:hint="default" w:ascii="Times New Roman" w:hAnsi="Times New Roman" w:cs="Times New Roman"/>
          <w:sz w:val="20"/>
          <w:szCs w:val="20"/>
        </w:rPr>
      </w:pPr>
      <w:r>
        <w:rPr>
          <w:rFonts w:hint="default" w:ascii="Times New Roman" w:hAnsi="Times New Roman" w:cs="Times New Roman"/>
          <w:sz w:val="20"/>
          <w:szCs w:val="20"/>
        </w:rPr>
        <w:t xml:space="preserve">“Art. 401. O Credenciamento poderá ser usado nas seguintes hipóteses de contratação: </w:t>
      </w:r>
    </w:p>
    <w:p w14:paraId="57690D84">
      <w:pPr>
        <w:keepNext w:val="0"/>
        <w:keepLines w:val="0"/>
        <w:pageBreakBefore w:val="0"/>
        <w:widowControl/>
        <w:numPr>
          <w:ilvl w:val="0"/>
          <w:numId w:val="0"/>
        </w:numPr>
        <w:tabs>
          <w:tab w:val="left" w:pos="9240"/>
        </w:tabs>
        <w:kinsoku/>
        <w:wordWrap/>
        <w:overflowPunct/>
        <w:topLinePunct w:val="0"/>
        <w:autoSpaceDE/>
        <w:autoSpaceDN/>
        <w:bidi w:val="0"/>
        <w:adjustRightInd/>
        <w:snapToGrid/>
        <w:spacing w:before="181" w:beforeLines="50" w:after="120" w:line="240" w:lineRule="auto"/>
        <w:ind w:left="3080" w:leftChars="1400" w:right="304" w:rightChars="138"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0"/>
          <w:szCs w:val="20"/>
        </w:rPr>
        <w:t>I – Paralela e não excludente: caso em que é viável e vantajosa para a Administração a realização de contratações simultâneas em condições padronizadas:”</w:t>
      </w:r>
      <w:r>
        <w:rPr>
          <w:rFonts w:hint="default" w:ascii="Times New Roman" w:hAnsi="Times New Roman" w:cs="Times New Roman"/>
          <w:sz w:val="24"/>
          <w:szCs w:val="24"/>
        </w:rPr>
        <w:t>,</w:t>
      </w:r>
    </w:p>
    <w:p w14:paraId="4A9A2F2E">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eastAsia="Rawline-Medium" w:cs="Times New Roman"/>
          <w:color w:val="162937"/>
          <w:kern w:val="0"/>
          <w:sz w:val="24"/>
          <w:szCs w:val="24"/>
          <w:lang w:val="pt-BR" w:eastAsia="zh-CN" w:bidi="ar"/>
        </w:rPr>
      </w:pPr>
      <w:r>
        <w:rPr>
          <w:rFonts w:hint="default" w:cs="Times New Roman"/>
          <w:sz w:val="24"/>
          <w:szCs w:val="24"/>
          <w:lang w:val="pt-BR"/>
        </w:rPr>
        <w:t>C</w:t>
      </w:r>
      <w:r>
        <w:rPr>
          <w:rFonts w:hint="default" w:ascii="Times New Roman" w:hAnsi="Times New Roman" w:cs="Times New Roman"/>
          <w:sz w:val="24"/>
          <w:szCs w:val="24"/>
        </w:rPr>
        <w:t>onsoante o artigo 79 da Lei de Licitações.</w:t>
      </w:r>
    </w:p>
    <w:p w14:paraId="6B56F6A5">
      <w:pPr>
        <w:keepNext w:val="0"/>
        <w:keepLines w:val="0"/>
        <w:pageBreakBefore w:val="0"/>
        <w:widowControl/>
        <w:numPr>
          <w:ilvl w:val="1"/>
          <w:numId w:val="9"/>
        </w:numPr>
        <w:tabs>
          <w:tab w:val="left" w:pos="9240"/>
        </w:tabs>
        <w:kinsoku/>
        <w:wordWrap/>
        <w:overflowPunct/>
        <w:topLinePunct w:val="0"/>
        <w:autoSpaceDE/>
        <w:autoSpaceDN/>
        <w:bidi w:val="0"/>
        <w:adjustRightInd/>
        <w:snapToGrid/>
        <w:spacing w:before="181" w:beforeLines="50" w:after="120" w:line="360" w:lineRule="auto"/>
        <w:ind w:left="0" w:leftChars="0" w:right="304" w:rightChars="138" w:firstLine="0" w:firstLineChars="0"/>
        <w:jc w:val="both"/>
        <w:textAlignment w:val="auto"/>
        <w:rPr>
          <w:rFonts w:hint="default" w:ascii="Times New Roman" w:hAnsi="Times New Roman" w:eastAsia="Rawline-Medium" w:cs="Times New Roman"/>
          <w:color w:val="auto"/>
          <w:kern w:val="0"/>
          <w:sz w:val="20"/>
          <w:szCs w:val="20"/>
          <w:lang w:val="pt-BR" w:eastAsia="zh-CN" w:bidi="ar"/>
        </w:rPr>
      </w:pPr>
      <w:r>
        <w:rPr>
          <w:rFonts w:hint="default" w:ascii="Times New Roman" w:hAnsi="Times New Roman" w:cs="Times New Roman"/>
          <w:sz w:val="24"/>
          <w:szCs w:val="24"/>
        </w:rPr>
        <w:t>Assim, diante do exposto, considera-se o Credenciamento a solução que melhor atende a necessidade que hora se apresenta à Administração Pública Municipal em face da demanda de instrutores e alunos da Esccola Municipal de Artes.</w:t>
      </w:r>
    </w:p>
    <w:p w14:paraId="19F9400C">
      <w:pPr>
        <w:pStyle w:val="26"/>
        <w:keepNext w:val="0"/>
        <w:keepLines w:val="0"/>
        <w:pageBreakBefore w:val="0"/>
        <w:widowControl w:val="0"/>
        <w:numPr>
          <w:ilvl w:val="1"/>
          <w:numId w:val="9"/>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cs="Times New Roman"/>
          <w:sz w:val="24"/>
          <w:szCs w:val="24"/>
          <w:lang w:val="pt-BR"/>
        </w:rPr>
      </w:pPr>
      <w:r>
        <w:rPr>
          <w:rFonts w:hint="default" w:cs="Times New Roman"/>
          <w:sz w:val="24"/>
          <w:szCs w:val="24"/>
          <w:lang w:val="pt-BR"/>
        </w:rPr>
        <w:t xml:space="preserve"> Respeitando todas as </w:t>
      </w:r>
      <w:r>
        <w:rPr>
          <w:rFonts w:hint="default" w:cs="Times New Roman"/>
          <w:b w:val="0"/>
          <w:bCs w:val="0"/>
          <w:sz w:val="24"/>
          <w:szCs w:val="24"/>
          <w:lang w:val="pt-BR"/>
        </w:rPr>
        <w:t xml:space="preserve">FASES, EXIGÊNCIAS E </w:t>
      </w:r>
      <w:r>
        <w:rPr>
          <w:rFonts w:hint="default" w:ascii="Times New Roman" w:hAnsi="Times New Roman" w:cs="Times New Roman"/>
          <w:b w:val="0"/>
          <w:bCs w:val="0"/>
          <w:sz w:val="24"/>
          <w:szCs w:val="24"/>
        </w:rPr>
        <w:t>CONDIÇÕES</w:t>
      </w:r>
      <w:r>
        <w:rPr>
          <w:rFonts w:hint="default" w:ascii="Times New Roman" w:hAnsi="Times New Roman" w:cs="Times New Roman"/>
          <w:b w:val="0"/>
          <w:bCs w:val="0"/>
          <w:spacing w:val="-2"/>
          <w:sz w:val="24"/>
          <w:szCs w:val="24"/>
        </w:rPr>
        <w:t xml:space="preserve"> </w:t>
      </w:r>
      <w:r>
        <w:rPr>
          <w:rFonts w:hint="default" w:ascii="Times New Roman" w:hAnsi="Times New Roman" w:cs="Times New Roman"/>
          <w:b w:val="0"/>
          <w:bCs w:val="0"/>
          <w:sz w:val="24"/>
          <w:szCs w:val="24"/>
        </w:rPr>
        <w:t>DE</w:t>
      </w:r>
      <w:r>
        <w:rPr>
          <w:rFonts w:hint="default" w:ascii="Times New Roman" w:hAnsi="Times New Roman" w:cs="Times New Roman"/>
          <w:b w:val="0"/>
          <w:bCs w:val="0"/>
          <w:spacing w:val="-4"/>
          <w:sz w:val="24"/>
          <w:szCs w:val="24"/>
        </w:rPr>
        <w:t xml:space="preserve"> </w:t>
      </w:r>
      <w:r>
        <w:rPr>
          <w:rFonts w:hint="default" w:ascii="Times New Roman" w:hAnsi="Times New Roman" w:cs="Times New Roman"/>
          <w:b w:val="0"/>
          <w:bCs w:val="0"/>
          <w:sz w:val="24"/>
          <w:szCs w:val="24"/>
        </w:rPr>
        <w:t>PARTICIPAÇÃO</w:t>
      </w:r>
      <w:r>
        <w:rPr>
          <w:rFonts w:hint="default" w:ascii="Times New Roman" w:hAnsi="Times New Roman" w:cs="Times New Roman"/>
          <w:b w:val="0"/>
          <w:bCs w:val="0"/>
          <w:spacing w:val="-3"/>
          <w:sz w:val="24"/>
          <w:szCs w:val="24"/>
        </w:rPr>
        <w:t xml:space="preserve"> </w:t>
      </w:r>
      <w:r>
        <w:rPr>
          <w:rFonts w:hint="default" w:ascii="Times New Roman" w:hAnsi="Times New Roman" w:cs="Times New Roman"/>
          <w:b w:val="0"/>
          <w:bCs w:val="0"/>
          <w:sz w:val="24"/>
          <w:szCs w:val="24"/>
        </w:rPr>
        <w:t>E</w:t>
      </w:r>
      <w:r>
        <w:rPr>
          <w:rFonts w:hint="default" w:ascii="Times New Roman" w:hAnsi="Times New Roman" w:cs="Times New Roman"/>
          <w:b w:val="0"/>
          <w:bCs w:val="0"/>
          <w:spacing w:val="-3"/>
          <w:sz w:val="24"/>
          <w:szCs w:val="24"/>
        </w:rPr>
        <w:t xml:space="preserve"> </w:t>
      </w:r>
      <w:r>
        <w:rPr>
          <w:rFonts w:hint="default" w:ascii="Times New Roman" w:hAnsi="Times New Roman" w:cs="Times New Roman"/>
          <w:b w:val="0"/>
          <w:bCs w:val="0"/>
          <w:sz w:val="24"/>
          <w:szCs w:val="24"/>
        </w:rPr>
        <w:t>CREDENCIAMENTO</w:t>
      </w:r>
      <w:r>
        <w:rPr>
          <w:rFonts w:hint="default" w:cs="Times New Roman"/>
          <w:sz w:val="24"/>
          <w:szCs w:val="24"/>
          <w:lang w:val="pt-BR"/>
        </w:rPr>
        <w:t xml:space="preserve"> Legais para o certame:</w:t>
      </w:r>
    </w:p>
    <w:p w14:paraId="51911948">
      <w:pPr>
        <w:pStyle w:val="26"/>
        <w:keepNext w:val="0"/>
        <w:keepLines w:val="0"/>
        <w:pageBreakBefore w:val="0"/>
        <w:widowControl w:val="0"/>
        <w:kinsoku/>
        <w:wordWrap/>
        <w:overflowPunct/>
        <w:topLinePunct w:val="0"/>
        <w:autoSpaceDE w:val="0"/>
        <w:autoSpaceDN w:val="0"/>
        <w:bidi w:val="0"/>
        <w:adjustRightInd/>
        <w:snapToGrid/>
        <w:spacing w:before="0" w:after="0" w:line="360" w:lineRule="auto"/>
        <w:ind w:left="220" w:leftChars="100" w:right="0" w:rightChars="0" w:firstLine="439" w:firstLineChars="183"/>
        <w:jc w:val="both"/>
        <w:textAlignment w:val="auto"/>
        <w:rPr>
          <w:rFonts w:hint="default" w:ascii="Times New Roman" w:hAnsi="Times New Roman" w:eastAsia="Helvetica-Bold" w:cs="Times New Roman"/>
          <w:b w:val="0"/>
          <w:bCs w:val="0"/>
          <w:color w:val="000000"/>
          <w:kern w:val="0"/>
          <w:sz w:val="24"/>
          <w:szCs w:val="24"/>
          <w:lang w:val="pt-BR" w:eastAsia="zh-CN" w:bidi="ar"/>
        </w:rPr>
      </w:pPr>
      <w:r>
        <w:rPr>
          <w:rFonts w:hint="default" w:ascii="Times New Roman" w:hAnsi="Times New Roman" w:cs="Times New Roman"/>
          <w:b w:val="0"/>
          <w:bCs w:val="0"/>
          <w:sz w:val="24"/>
          <w:szCs w:val="24"/>
          <w:lang w:val="pt-BR"/>
        </w:rPr>
        <w:t xml:space="preserve">- </w:t>
      </w:r>
      <w:r>
        <w:rPr>
          <w:rFonts w:hint="default" w:ascii="Times New Roman" w:hAnsi="Times New Roman" w:eastAsia="Helvetica-Bold" w:cs="Times New Roman"/>
          <w:b w:val="0"/>
          <w:bCs w:val="0"/>
          <w:color w:val="000000"/>
          <w:kern w:val="0"/>
          <w:sz w:val="24"/>
          <w:szCs w:val="24"/>
          <w:lang w:val="en-US" w:eastAsia="zh-CN" w:bidi="ar"/>
        </w:rPr>
        <w:t>Exigências de habilitação</w:t>
      </w:r>
      <w:r>
        <w:rPr>
          <w:rFonts w:hint="default" w:ascii="Times New Roman" w:hAnsi="Times New Roman" w:eastAsia="Helvetica-Bold" w:cs="Times New Roman"/>
          <w:b w:val="0"/>
          <w:bCs w:val="0"/>
          <w:color w:val="000000"/>
          <w:kern w:val="0"/>
          <w:sz w:val="24"/>
          <w:szCs w:val="24"/>
          <w:lang w:val="pt-BR" w:eastAsia="zh-CN" w:bidi="ar"/>
        </w:rPr>
        <w:t>;</w:t>
      </w:r>
    </w:p>
    <w:p w14:paraId="1EB2AF35">
      <w:pPr>
        <w:pStyle w:val="26"/>
        <w:keepNext w:val="0"/>
        <w:keepLines w:val="0"/>
        <w:pageBreakBefore w:val="0"/>
        <w:widowControl w:val="0"/>
        <w:kinsoku/>
        <w:wordWrap/>
        <w:overflowPunct/>
        <w:topLinePunct w:val="0"/>
        <w:autoSpaceDE w:val="0"/>
        <w:autoSpaceDN w:val="0"/>
        <w:bidi w:val="0"/>
        <w:adjustRightInd/>
        <w:snapToGrid/>
        <w:spacing w:before="0" w:after="0" w:line="360" w:lineRule="auto"/>
        <w:ind w:left="220" w:leftChars="100" w:right="0" w:rightChars="0" w:firstLine="439" w:firstLineChars="183"/>
        <w:jc w:val="both"/>
        <w:textAlignment w:val="auto"/>
        <w:rPr>
          <w:rFonts w:hint="default" w:ascii="Times New Roman" w:hAnsi="Times New Roman" w:eastAsia="Helvetica-Bold" w:cs="Times New Roman"/>
          <w:b w:val="0"/>
          <w:bCs w:val="0"/>
          <w:color w:val="000000"/>
          <w:kern w:val="0"/>
          <w:sz w:val="24"/>
          <w:szCs w:val="24"/>
          <w:lang w:val="en-US" w:eastAsia="zh-CN" w:bidi="ar"/>
        </w:rPr>
      </w:pPr>
      <w:r>
        <w:rPr>
          <w:rFonts w:hint="default" w:ascii="Times New Roman" w:hAnsi="Times New Roman" w:eastAsia="Helvetica-Bold" w:cs="Times New Roman"/>
          <w:b w:val="0"/>
          <w:bCs w:val="0"/>
          <w:color w:val="000000"/>
          <w:kern w:val="0"/>
          <w:sz w:val="24"/>
          <w:szCs w:val="24"/>
          <w:lang w:val="pt-BR" w:eastAsia="zh-CN" w:bidi="ar"/>
        </w:rPr>
        <w:t xml:space="preserve">- </w:t>
      </w:r>
      <w:r>
        <w:rPr>
          <w:rFonts w:hint="default" w:ascii="Times New Roman" w:hAnsi="Times New Roman" w:eastAsia="Helvetica-Bold" w:cs="Times New Roman"/>
          <w:b w:val="0"/>
          <w:bCs w:val="0"/>
          <w:color w:val="000000"/>
          <w:kern w:val="0"/>
          <w:sz w:val="24"/>
          <w:szCs w:val="24"/>
          <w:lang w:val="en-US" w:eastAsia="zh-CN" w:bidi="ar"/>
        </w:rPr>
        <w:t>Habilitação fiscal, social e trabalhista</w:t>
      </w:r>
    </w:p>
    <w:p w14:paraId="07BF7A66">
      <w:pPr>
        <w:pStyle w:val="26"/>
        <w:keepNext w:val="0"/>
        <w:keepLines w:val="0"/>
        <w:pageBreakBefore w:val="0"/>
        <w:widowControl w:val="0"/>
        <w:kinsoku/>
        <w:wordWrap/>
        <w:overflowPunct/>
        <w:topLinePunct w:val="0"/>
        <w:autoSpaceDE w:val="0"/>
        <w:autoSpaceDN w:val="0"/>
        <w:bidi w:val="0"/>
        <w:adjustRightInd/>
        <w:snapToGrid/>
        <w:spacing w:before="0" w:after="0" w:line="360" w:lineRule="auto"/>
        <w:ind w:left="220" w:leftChars="100" w:right="0" w:rightChars="0" w:firstLine="439" w:firstLineChars="183"/>
        <w:jc w:val="both"/>
        <w:textAlignment w:val="auto"/>
        <w:rPr>
          <w:rFonts w:hint="default" w:ascii="Times New Roman" w:hAnsi="Times New Roman" w:eastAsia="Helvetica-Bold" w:cs="Times New Roman"/>
          <w:b w:val="0"/>
          <w:bCs w:val="0"/>
          <w:color w:val="000000"/>
          <w:kern w:val="0"/>
          <w:sz w:val="24"/>
          <w:szCs w:val="24"/>
          <w:lang w:val="en-US" w:eastAsia="zh-CN" w:bidi="ar"/>
        </w:rPr>
      </w:pPr>
      <w:r>
        <w:rPr>
          <w:rFonts w:hint="default" w:ascii="Times New Roman" w:hAnsi="Times New Roman" w:eastAsia="Helvetica-Bold" w:cs="Times New Roman"/>
          <w:b w:val="0"/>
          <w:bCs w:val="0"/>
          <w:color w:val="000000"/>
          <w:kern w:val="0"/>
          <w:sz w:val="24"/>
          <w:szCs w:val="24"/>
          <w:lang w:val="pt-BR" w:eastAsia="zh-CN" w:bidi="ar"/>
        </w:rPr>
        <w:t xml:space="preserve">- </w:t>
      </w:r>
      <w:r>
        <w:rPr>
          <w:rFonts w:hint="default" w:ascii="Times New Roman" w:hAnsi="Times New Roman" w:eastAsia="Helvetica-Bold" w:cs="Times New Roman"/>
          <w:b w:val="0"/>
          <w:bCs w:val="0"/>
          <w:color w:val="000000"/>
          <w:kern w:val="0"/>
          <w:sz w:val="24"/>
          <w:szCs w:val="24"/>
          <w:lang w:val="en-US" w:eastAsia="zh-CN" w:bidi="ar"/>
        </w:rPr>
        <w:t>Qualificação Econômico-Financeira</w:t>
      </w:r>
    </w:p>
    <w:p w14:paraId="34CB38AA">
      <w:pPr>
        <w:pStyle w:val="26"/>
        <w:keepNext w:val="0"/>
        <w:keepLines w:val="0"/>
        <w:pageBreakBefore w:val="0"/>
        <w:widowControl w:val="0"/>
        <w:kinsoku/>
        <w:wordWrap/>
        <w:overflowPunct/>
        <w:topLinePunct w:val="0"/>
        <w:autoSpaceDE w:val="0"/>
        <w:autoSpaceDN w:val="0"/>
        <w:bidi w:val="0"/>
        <w:adjustRightInd/>
        <w:snapToGrid/>
        <w:spacing w:before="0" w:after="0" w:line="360" w:lineRule="auto"/>
        <w:ind w:left="220" w:leftChars="100" w:right="0" w:rightChars="0" w:firstLine="439" w:firstLineChars="183"/>
        <w:jc w:val="both"/>
        <w:textAlignment w:val="auto"/>
        <w:rPr>
          <w:rFonts w:hint="default" w:ascii="Times New Roman" w:hAnsi="Times New Roman" w:eastAsia="Helvetica-Bold" w:cs="Times New Roman"/>
          <w:b w:val="0"/>
          <w:bCs w:val="0"/>
          <w:color w:val="000000"/>
          <w:kern w:val="0"/>
          <w:sz w:val="24"/>
          <w:szCs w:val="24"/>
          <w:lang w:val="en-US" w:eastAsia="zh-CN" w:bidi="ar"/>
        </w:rPr>
      </w:pPr>
      <w:r>
        <w:rPr>
          <w:rFonts w:hint="default" w:eastAsia="Helvetica-Bold" w:cs="Times New Roman"/>
          <w:b w:val="0"/>
          <w:bCs w:val="0"/>
          <w:color w:val="000000"/>
          <w:kern w:val="0"/>
          <w:sz w:val="24"/>
          <w:szCs w:val="24"/>
          <w:lang w:val="pt-BR" w:eastAsia="zh-CN" w:bidi="ar"/>
        </w:rPr>
        <w:t xml:space="preserve">- </w:t>
      </w:r>
      <w:r>
        <w:rPr>
          <w:rFonts w:hint="default" w:ascii="Times New Roman" w:hAnsi="Times New Roman" w:eastAsia="Helvetica-Bold" w:cs="Times New Roman"/>
          <w:b w:val="0"/>
          <w:bCs w:val="0"/>
          <w:color w:val="000000"/>
          <w:kern w:val="0"/>
          <w:sz w:val="24"/>
          <w:szCs w:val="24"/>
          <w:lang w:val="en-US" w:eastAsia="zh-CN" w:bidi="ar"/>
        </w:rPr>
        <w:t>Qualificação Técnica</w:t>
      </w:r>
    </w:p>
    <w:p w14:paraId="4FFADFFA">
      <w:pPr>
        <w:pStyle w:val="25"/>
        <w:numPr>
          <w:ilvl w:val="1"/>
          <w:numId w:val="9"/>
        </w:numPr>
        <w:tabs>
          <w:tab w:val="left" w:pos="567"/>
          <w:tab w:val="left" w:pos="851"/>
        </w:tabs>
        <w:spacing w:line="360" w:lineRule="auto"/>
        <w:ind w:left="0" w:leftChars="0" w:firstLine="0" w:firstLineChars="0"/>
        <w:rPr>
          <w:sz w:val="24"/>
          <w:szCs w:val="24"/>
        </w:rPr>
      </w:pPr>
      <w:r>
        <w:rPr>
          <w:sz w:val="24"/>
          <w:szCs w:val="24"/>
        </w:rPr>
        <w:t>A seleção e classificação será realizada pela COMISSÃO ESPECIAL DE AVALIAÇÃO E CREDENCIAMENTO, composta por 05 (cinco) servidores.</w:t>
      </w:r>
    </w:p>
    <w:p w14:paraId="205ADA8C">
      <w:pPr>
        <w:numPr>
          <w:ilvl w:val="2"/>
          <w:numId w:val="9"/>
        </w:numPr>
        <w:tabs>
          <w:tab w:val="left" w:pos="709"/>
          <w:tab w:val="left" w:pos="851"/>
        </w:tabs>
        <w:spacing w:line="360" w:lineRule="auto"/>
        <w:ind w:left="0" w:leftChars="0" w:firstLine="0" w:firstLineChars="0"/>
        <w:jc w:val="both"/>
        <w:rPr>
          <w:b/>
          <w:bCs/>
          <w:sz w:val="24"/>
          <w:szCs w:val="24"/>
        </w:rPr>
      </w:pPr>
      <w:r>
        <w:rPr>
          <w:b/>
          <w:bCs/>
          <w:sz w:val="24"/>
          <w:szCs w:val="24"/>
        </w:rPr>
        <w:t>Presidente:</w:t>
      </w:r>
    </w:p>
    <w:p w14:paraId="28794BFB">
      <w:pPr>
        <w:tabs>
          <w:tab w:val="left" w:pos="440"/>
          <w:tab w:val="left" w:pos="709"/>
          <w:tab w:val="left" w:pos="851"/>
        </w:tabs>
        <w:spacing w:line="360" w:lineRule="auto"/>
        <w:jc w:val="both"/>
        <w:rPr>
          <w:sz w:val="24"/>
          <w:szCs w:val="24"/>
          <w:highlight w:val="yellow"/>
        </w:rPr>
      </w:pPr>
      <w:r>
        <w:rPr>
          <w:sz w:val="24"/>
          <w:szCs w:val="24"/>
        </w:rPr>
        <w:t xml:space="preserve">- </w:t>
      </w:r>
      <w:r>
        <w:rPr>
          <w:rFonts w:hint="default"/>
          <w:b w:val="0"/>
          <w:bCs/>
          <w:sz w:val="24"/>
          <w:szCs w:val="24"/>
          <w:highlight w:val="none"/>
        </w:rPr>
        <w:t>Debora Abreu De Vasconcelos</w:t>
      </w:r>
      <w:r>
        <w:rPr>
          <w:rFonts w:hint="default"/>
          <w:b w:val="0"/>
          <w:bCs/>
          <w:sz w:val="24"/>
          <w:szCs w:val="24"/>
          <w:highlight w:val="none"/>
          <w:lang w:val="pt-BR"/>
        </w:rPr>
        <w:tab/>
      </w:r>
      <w:r>
        <w:rPr>
          <w:rFonts w:hint="default"/>
          <w:b w:val="0"/>
          <w:bCs/>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b w:val="0"/>
          <w:bCs/>
          <w:sz w:val="24"/>
          <w:szCs w:val="24"/>
          <w:highlight w:val="none"/>
        </w:rPr>
        <w:t>2273</w:t>
      </w:r>
      <w:r>
        <w:rPr>
          <w:rFonts w:hint="default"/>
          <w:b w:val="0"/>
          <w:bCs/>
          <w:sz w:val="24"/>
          <w:szCs w:val="24"/>
          <w:highlight w:val="none"/>
          <w:lang w:val="pt-BR"/>
        </w:rPr>
        <w:t xml:space="preserve"> -</w:t>
      </w:r>
      <w:r>
        <w:rPr>
          <w:rFonts w:hint="default"/>
          <w:b w:val="0"/>
          <w:bCs/>
          <w:sz w:val="24"/>
          <w:szCs w:val="24"/>
          <w:highlight w:val="none"/>
        </w:rPr>
        <w:t xml:space="preserve"> Prof. Lic. Em Pedagogia 38 Hs</w:t>
      </w:r>
    </w:p>
    <w:p w14:paraId="72DB39A9">
      <w:pPr>
        <w:numPr>
          <w:ilvl w:val="2"/>
          <w:numId w:val="9"/>
        </w:numPr>
        <w:tabs>
          <w:tab w:val="left" w:pos="709"/>
          <w:tab w:val="left" w:pos="851"/>
        </w:tabs>
        <w:spacing w:line="360" w:lineRule="auto"/>
        <w:ind w:left="0" w:leftChars="0" w:firstLine="0" w:firstLineChars="0"/>
        <w:jc w:val="both"/>
        <w:rPr>
          <w:b/>
          <w:bCs/>
          <w:sz w:val="24"/>
          <w:szCs w:val="24"/>
        </w:rPr>
      </w:pPr>
      <w:r>
        <w:rPr>
          <w:b/>
          <w:bCs/>
          <w:sz w:val="24"/>
          <w:szCs w:val="24"/>
        </w:rPr>
        <w:t>Secretário:</w:t>
      </w:r>
    </w:p>
    <w:p w14:paraId="129C3E88">
      <w:pPr>
        <w:pStyle w:val="25"/>
        <w:tabs>
          <w:tab w:val="left" w:pos="440"/>
        </w:tabs>
        <w:spacing w:line="360" w:lineRule="auto"/>
        <w:ind w:left="0" w:firstLine="0"/>
        <w:rPr>
          <w:sz w:val="24"/>
          <w:szCs w:val="24"/>
          <w:highlight w:val="yellow"/>
        </w:rPr>
      </w:pPr>
      <w:r>
        <w:rPr>
          <w:rFonts w:eastAsia="SimSun"/>
          <w:sz w:val="24"/>
          <w:szCs w:val="24"/>
          <w:shd w:val="clear" w:color="auto" w:fill="FFFFFF"/>
          <w:lang w:val="pt-BR"/>
        </w:rPr>
        <w:t xml:space="preserve">- </w:t>
      </w:r>
      <w:r>
        <w:rPr>
          <w:rFonts w:hint="default"/>
          <w:kern w:val="2"/>
          <w:sz w:val="24"/>
          <w:szCs w:val="24"/>
        </w:rPr>
        <w:t>Deividi Ricardo Lando</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b w:val="0"/>
          <w:bCs/>
          <w:kern w:val="2"/>
          <w:sz w:val="20"/>
          <w:szCs w:val="20"/>
        </w:rPr>
        <w:t>6452</w:t>
      </w:r>
      <w:r>
        <w:rPr>
          <w:rFonts w:hint="default"/>
          <w:b w:val="0"/>
          <w:bCs/>
          <w:sz w:val="24"/>
          <w:szCs w:val="24"/>
          <w:highlight w:val="none"/>
          <w:lang w:val="pt-BR"/>
        </w:rPr>
        <w:t xml:space="preserve"> -</w:t>
      </w:r>
      <w:r>
        <w:rPr>
          <w:rFonts w:hint="default"/>
          <w:b w:val="0"/>
          <w:bCs/>
          <w:sz w:val="24"/>
          <w:szCs w:val="24"/>
          <w:highlight w:val="none"/>
        </w:rPr>
        <w:t xml:space="preserve"> </w:t>
      </w:r>
      <w:r>
        <w:rPr>
          <w:rFonts w:hint="default"/>
          <w:b w:val="0"/>
          <w:bCs/>
          <w:kern w:val="2"/>
          <w:sz w:val="24"/>
          <w:szCs w:val="24"/>
        </w:rPr>
        <w:t>Prof. Lic. Em Pedagogia 20 Hs</w:t>
      </w:r>
    </w:p>
    <w:p w14:paraId="7B5631D8">
      <w:pPr>
        <w:numPr>
          <w:ilvl w:val="2"/>
          <w:numId w:val="9"/>
        </w:numPr>
        <w:tabs>
          <w:tab w:val="left" w:pos="709"/>
          <w:tab w:val="left" w:pos="851"/>
        </w:tabs>
        <w:spacing w:line="360" w:lineRule="auto"/>
        <w:ind w:left="0" w:leftChars="0" w:firstLine="0" w:firstLineChars="0"/>
        <w:jc w:val="both"/>
        <w:rPr>
          <w:rFonts w:hint="default" w:ascii="Times New Roman" w:hAnsi="Times New Roman" w:cs="Times New Roman"/>
          <w:sz w:val="24"/>
          <w:szCs w:val="24"/>
          <w:highlight w:val="none"/>
        </w:rPr>
      </w:pPr>
      <w:r>
        <w:rPr>
          <w:b/>
          <w:bCs/>
          <w:sz w:val="24"/>
          <w:szCs w:val="24"/>
        </w:rPr>
        <w:t>Membros:</w:t>
      </w:r>
    </w:p>
    <w:p w14:paraId="097D5011">
      <w:pPr>
        <w:numPr>
          <w:ilvl w:val="0"/>
          <w:numId w:val="0"/>
        </w:numPr>
        <w:tabs>
          <w:tab w:val="left" w:pos="709"/>
          <w:tab w:val="left" w:pos="851"/>
        </w:tabs>
        <w:spacing w:line="360" w:lineRule="auto"/>
        <w:ind w:leftChars="0" w:right="0" w:rightChars="0"/>
        <w:jc w:val="both"/>
        <w:rPr>
          <w:rFonts w:hint="default"/>
          <w:b w:val="0"/>
          <w:bCs/>
          <w:sz w:val="24"/>
          <w:szCs w:val="24"/>
          <w:highlight w:val="none"/>
        </w:rPr>
      </w:pPr>
      <w:r>
        <w:rPr>
          <w:rFonts w:hint="default"/>
          <w:b/>
          <w:bCs/>
          <w:sz w:val="24"/>
          <w:szCs w:val="24"/>
          <w:lang w:val="pt-BR"/>
        </w:rPr>
        <w:t xml:space="preserve">- </w:t>
      </w:r>
      <w:r>
        <w:rPr>
          <w:rFonts w:hint="default"/>
          <w:b w:val="0"/>
          <w:bCs/>
          <w:sz w:val="24"/>
          <w:szCs w:val="24"/>
          <w:highlight w:val="none"/>
        </w:rPr>
        <w:t>Roberto Francisco Trigo</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b w:val="0"/>
          <w:bCs/>
          <w:sz w:val="24"/>
          <w:szCs w:val="24"/>
          <w:highlight w:val="none"/>
        </w:rPr>
        <w:t>6847</w:t>
      </w:r>
      <w:r>
        <w:rPr>
          <w:rFonts w:hint="default"/>
          <w:b w:val="0"/>
          <w:bCs/>
          <w:sz w:val="24"/>
          <w:szCs w:val="24"/>
          <w:highlight w:val="none"/>
          <w:lang w:val="pt-BR"/>
        </w:rPr>
        <w:t xml:space="preserve"> -</w:t>
      </w:r>
      <w:r>
        <w:rPr>
          <w:rFonts w:hint="default"/>
          <w:b w:val="0"/>
          <w:bCs/>
          <w:sz w:val="24"/>
          <w:szCs w:val="24"/>
          <w:highlight w:val="none"/>
        </w:rPr>
        <w:t xml:space="preserve"> Regente De Coral</w:t>
      </w:r>
    </w:p>
    <w:p w14:paraId="7684FF09">
      <w:pPr>
        <w:pStyle w:val="25"/>
        <w:numPr>
          <w:ilvl w:val="1"/>
          <w:numId w:val="9"/>
        </w:numPr>
        <w:tabs>
          <w:tab w:val="left" w:pos="567"/>
          <w:tab w:val="left" w:pos="851"/>
        </w:tabs>
        <w:spacing w:line="360" w:lineRule="auto"/>
        <w:ind w:left="0" w:leftChars="0" w:firstLine="0" w:firstLineChars="0"/>
        <w:rPr>
          <w:sz w:val="24"/>
          <w:szCs w:val="24"/>
        </w:rPr>
      </w:pPr>
      <w:r>
        <w:rPr>
          <w:sz w:val="24"/>
          <w:szCs w:val="24"/>
        </w:rPr>
        <w:t>Recebido</w:t>
      </w:r>
      <w:r>
        <w:rPr>
          <w:spacing w:val="21"/>
          <w:sz w:val="24"/>
          <w:szCs w:val="24"/>
        </w:rPr>
        <w:t xml:space="preserve"> </w:t>
      </w:r>
      <w:r>
        <w:rPr>
          <w:rFonts w:hint="default"/>
          <w:sz w:val="24"/>
          <w:szCs w:val="24"/>
          <w:lang w:val="pt-BR"/>
        </w:rPr>
        <w:t xml:space="preserve">as documentações conforme </w:t>
      </w:r>
      <w:r>
        <w:rPr>
          <w:rFonts w:hint="default"/>
          <w:b/>
          <w:bCs/>
          <w:sz w:val="24"/>
          <w:szCs w:val="24"/>
          <w:lang w:val="pt-BR"/>
        </w:rPr>
        <w:t xml:space="preserve">item 5.1.1. a item 5.1.8.3. </w:t>
      </w:r>
      <w:r>
        <w:rPr>
          <w:rFonts w:hint="default"/>
          <w:b w:val="0"/>
          <w:bCs w:val="0"/>
          <w:sz w:val="24"/>
          <w:szCs w:val="24"/>
          <w:lang w:val="pt-BR"/>
        </w:rPr>
        <w:t>deste Termo de Referência,</w:t>
      </w:r>
      <w:r>
        <w:rPr>
          <w:spacing w:val="85"/>
          <w:sz w:val="24"/>
          <w:szCs w:val="24"/>
        </w:rPr>
        <w:t xml:space="preserve"> </w:t>
      </w:r>
      <w:r>
        <w:rPr>
          <w:sz w:val="24"/>
          <w:szCs w:val="24"/>
        </w:rPr>
        <w:t>verificado</w:t>
      </w:r>
      <w:r>
        <w:rPr>
          <w:spacing w:val="87"/>
          <w:sz w:val="24"/>
          <w:szCs w:val="24"/>
        </w:rPr>
        <w:t xml:space="preserve"> </w:t>
      </w:r>
      <w:r>
        <w:rPr>
          <w:sz w:val="24"/>
          <w:szCs w:val="24"/>
        </w:rPr>
        <w:t>o</w:t>
      </w:r>
      <w:r>
        <w:rPr>
          <w:spacing w:val="84"/>
          <w:sz w:val="24"/>
          <w:szCs w:val="24"/>
        </w:rPr>
        <w:t xml:space="preserve"> </w:t>
      </w:r>
      <w:r>
        <w:rPr>
          <w:sz w:val="24"/>
          <w:szCs w:val="24"/>
        </w:rPr>
        <w:t>cumprimento</w:t>
      </w:r>
      <w:r>
        <w:rPr>
          <w:spacing w:val="84"/>
          <w:sz w:val="24"/>
          <w:szCs w:val="24"/>
        </w:rPr>
        <w:t xml:space="preserve"> </w:t>
      </w:r>
      <w:r>
        <w:rPr>
          <w:sz w:val="24"/>
          <w:szCs w:val="24"/>
        </w:rPr>
        <w:t>do</w:t>
      </w:r>
      <w:r>
        <w:rPr>
          <w:spacing w:val="84"/>
          <w:sz w:val="24"/>
          <w:szCs w:val="24"/>
        </w:rPr>
        <w:t xml:space="preserve"> </w:t>
      </w:r>
      <w:r>
        <w:rPr>
          <w:sz w:val="24"/>
          <w:szCs w:val="24"/>
        </w:rPr>
        <w:t>prazo estabelecido</w:t>
      </w:r>
      <w:r>
        <w:rPr>
          <w:spacing w:val="44"/>
          <w:sz w:val="24"/>
          <w:szCs w:val="24"/>
        </w:rPr>
        <w:t xml:space="preserve"> </w:t>
      </w:r>
      <w:r>
        <w:rPr>
          <w:rFonts w:hint="default"/>
          <w:sz w:val="24"/>
          <w:szCs w:val="24"/>
          <w:lang w:val="pt-BR"/>
        </w:rPr>
        <w:t>em Edital</w:t>
      </w:r>
      <w:r>
        <w:rPr>
          <w:sz w:val="24"/>
          <w:szCs w:val="24"/>
        </w:rPr>
        <w:t>,</w:t>
      </w:r>
      <w:r>
        <w:rPr>
          <w:spacing w:val="46"/>
          <w:sz w:val="24"/>
          <w:szCs w:val="24"/>
        </w:rPr>
        <w:t xml:space="preserve"> </w:t>
      </w:r>
      <w:r>
        <w:rPr>
          <w:sz w:val="24"/>
          <w:szCs w:val="24"/>
        </w:rPr>
        <w:t>a</w:t>
      </w:r>
      <w:r>
        <w:rPr>
          <w:spacing w:val="46"/>
          <w:sz w:val="24"/>
          <w:szCs w:val="24"/>
        </w:rPr>
        <w:t xml:space="preserve"> </w:t>
      </w:r>
      <w:r>
        <w:rPr>
          <w:sz w:val="24"/>
          <w:szCs w:val="24"/>
        </w:rPr>
        <w:t>Comissão Especial de Avaliação e Credenciamento,</w:t>
      </w:r>
      <w:r>
        <w:rPr>
          <w:spacing w:val="46"/>
          <w:sz w:val="24"/>
          <w:szCs w:val="24"/>
        </w:rPr>
        <w:t xml:space="preserve"> </w:t>
      </w:r>
      <w:r>
        <w:rPr>
          <w:sz w:val="24"/>
          <w:szCs w:val="24"/>
        </w:rPr>
        <w:t>adotará</w:t>
      </w:r>
      <w:r>
        <w:rPr>
          <w:spacing w:val="46"/>
          <w:sz w:val="24"/>
          <w:szCs w:val="24"/>
        </w:rPr>
        <w:t xml:space="preserve"> </w:t>
      </w:r>
      <w:r>
        <w:rPr>
          <w:sz w:val="24"/>
          <w:szCs w:val="24"/>
        </w:rPr>
        <w:t>os</w:t>
      </w:r>
      <w:r>
        <w:rPr>
          <w:spacing w:val="-64"/>
          <w:sz w:val="24"/>
          <w:szCs w:val="24"/>
        </w:rPr>
        <w:t xml:space="preserve">   </w:t>
      </w:r>
      <w:r>
        <w:rPr>
          <w:sz w:val="24"/>
          <w:szCs w:val="24"/>
        </w:rPr>
        <w:t>seguintes</w:t>
      </w:r>
      <w:r>
        <w:rPr>
          <w:spacing w:val="-1"/>
          <w:sz w:val="24"/>
          <w:szCs w:val="24"/>
        </w:rPr>
        <w:t xml:space="preserve"> </w:t>
      </w:r>
      <w:r>
        <w:rPr>
          <w:sz w:val="24"/>
          <w:szCs w:val="24"/>
        </w:rPr>
        <w:t>procedimentos:</w:t>
      </w:r>
    </w:p>
    <w:p w14:paraId="62CF087D">
      <w:pPr>
        <w:pStyle w:val="2"/>
        <w:numPr>
          <w:ilvl w:val="2"/>
          <w:numId w:val="9"/>
        </w:numPr>
        <w:tabs>
          <w:tab w:val="left" w:pos="567"/>
        </w:tabs>
        <w:spacing w:line="360" w:lineRule="auto"/>
        <w:ind w:left="0" w:leftChars="0" w:right="72" w:firstLine="0" w:firstLineChars="0"/>
        <w:contextualSpacing/>
        <w:jc w:val="both"/>
        <w:rPr>
          <w:lang w:val="pt-BR"/>
        </w:rPr>
      </w:pPr>
      <w:r>
        <w:rPr>
          <w:lang w:val="pt-BR"/>
        </w:rPr>
        <w:t>1º Momento:</w:t>
      </w:r>
    </w:p>
    <w:p w14:paraId="2776CDF1">
      <w:pPr>
        <w:pStyle w:val="25"/>
        <w:numPr>
          <w:ilvl w:val="0"/>
          <w:numId w:val="5"/>
        </w:numPr>
        <w:tabs>
          <w:tab w:val="left" w:pos="284"/>
        </w:tabs>
        <w:spacing w:line="360" w:lineRule="auto"/>
        <w:ind w:left="242" w:right="72" w:firstLine="0"/>
        <w:rPr>
          <w:sz w:val="24"/>
          <w:szCs w:val="24"/>
        </w:rPr>
      </w:pPr>
      <w:r>
        <w:rPr>
          <w:rFonts w:hint="default"/>
          <w:sz w:val="24"/>
          <w:szCs w:val="24"/>
          <w:lang w:val="pt-BR"/>
        </w:rPr>
        <w:t>Conferênica dos documentos</w:t>
      </w:r>
      <w:r>
        <w:rPr>
          <w:sz w:val="24"/>
          <w:szCs w:val="24"/>
        </w:rPr>
        <w:t>;</w:t>
      </w:r>
    </w:p>
    <w:p w14:paraId="7E2074BE">
      <w:pPr>
        <w:pStyle w:val="25"/>
        <w:numPr>
          <w:ilvl w:val="0"/>
          <w:numId w:val="5"/>
        </w:numPr>
        <w:tabs>
          <w:tab w:val="left" w:pos="284"/>
        </w:tabs>
        <w:spacing w:line="360" w:lineRule="auto"/>
        <w:ind w:left="242" w:right="72" w:firstLine="0"/>
        <w:rPr>
          <w:sz w:val="24"/>
          <w:szCs w:val="24"/>
        </w:rPr>
      </w:pPr>
      <w:r>
        <w:rPr>
          <w:sz w:val="24"/>
          <w:szCs w:val="24"/>
        </w:rPr>
        <w:t>O</w:t>
      </w:r>
      <w:r>
        <w:rPr>
          <w:spacing w:val="28"/>
          <w:sz w:val="24"/>
          <w:szCs w:val="24"/>
        </w:rPr>
        <w:t xml:space="preserve"> </w:t>
      </w:r>
      <w:r>
        <w:rPr>
          <w:sz w:val="24"/>
          <w:szCs w:val="24"/>
        </w:rPr>
        <w:t>exame</w:t>
      </w:r>
      <w:r>
        <w:rPr>
          <w:spacing w:val="28"/>
          <w:sz w:val="24"/>
          <w:szCs w:val="24"/>
        </w:rPr>
        <w:t xml:space="preserve"> </w:t>
      </w:r>
      <w:r>
        <w:rPr>
          <w:sz w:val="24"/>
          <w:szCs w:val="24"/>
        </w:rPr>
        <w:t>de</w:t>
      </w:r>
      <w:r>
        <w:rPr>
          <w:spacing w:val="28"/>
          <w:sz w:val="24"/>
          <w:szCs w:val="24"/>
        </w:rPr>
        <w:t xml:space="preserve"> </w:t>
      </w:r>
      <w:r>
        <w:rPr>
          <w:sz w:val="24"/>
          <w:szCs w:val="24"/>
        </w:rPr>
        <w:t>todos</w:t>
      </w:r>
      <w:r>
        <w:rPr>
          <w:spacing w:val="30"/>
          <w:sz w:val="24"/>
          <w:szCs w:val="24"/>
        </w:rPr>
        <w:t xml:space="preserve"> d</w:t>
      </w:r>
      <w:r>
        <w:rPr>
          <w:sz w:val="24"/>
          <w:szCs w:val="24"/>
        </w:rPr>
        <w:t>os</w:t>
      </w:r>
      <w:r>
        <w:rPr>
          <w:spacing w:val="25"/>
          <w:sz w:val="24"/>
          <w:szCs w:val="24"/>
        </w:rPr>
        <w:t xml:space="preserve"> </w:t>
      </w:r>
      <w:r>
        <w:rPr>
          <w:sz w:val="24"/>
          <w:szCs w:val="24"/>
        </w:rPr>
        <w:t>currículos apresentados na documentação de inscrição,</w:t>
      </w:r>
      <w:r>
        <w:rPr>
          <w:spacing w:val="30"/>
          <w:sz w:val="24"/>
          <w:szCs w:val="24"/>
        </w:rPr>
        <w:t xml:space="preserve"> </w:t>
      </w:r>
      <w:r>
        <w:rPr>
          <w:sz w:val="24"/>
          <w:szCs w:val="24"/>
        </w:rPr>
        <w:t>levando-se</w:t>
      </w:r>
      <w:r>
        <w:rPr>
          <w:spacing w:val="28"/>
          <w:sz w:val="24"/>
          <w:szCs w:val="24"/>
        </w:rPr>
        <w:t xml:space="preserve"> </w:t>
      </w:r>
      <w:r>
        <w:rPr>
          <w:sz w:val="24"/>
          <w:szCs w:val="24"/>
        </w:rPr>
        <w:t>em</w:t>
      </w:r>
      <w:r>
        <w:rPr>
          <w:spacing w:val="31"/>
          <w:sz w:val="24"/>
          <w:szCs w:val="24"/>
        </w:rPr>
        <w:t xml:space="preserve"> </w:t>
      </w:r>
      <w:r>
        <w:rPr>
          <w:sz w:val="24"/>
          <w:szCs w:val="24"/>
        </w:rPr>
        <w:t>conta:</w:t>
      </w:r>
      <w:r>
        <w:rPr>
          <w:spacing w:val="28"/>
          <w:sz w:val="24"/>
          <w:szCs w:val="24"/>
        </w:rPr>
        <w:t xml:space="preserve"> </w:t>
      </w:r>
      <w:r>
        <w:rPr>
          <w:sz w:val="24"/>
          <w:szCs w:val="24"/>
        </w:rPr>
        <w:t>validade,</w:t>
      </w:r>
      <w:r>
        <w:rPr>
          <w:spacing w:val="-64"/>
          <w:sz w:val="24"/>
          <w:szCs w:val="24"/>
        </w:rPr>
        <w:t xml:space="preserve"> </w:t>
      </w:r>
      <w:r>
        <w:rPr>
          <w:sz w:val="24"/>
          <w:szCs w:val="24"/>
        </w:rPr>
        <w:t>veracidade</w:t>
      </w:r>
      <w:r>
        <w:rPr>
          <w:spacing w:val="-1"/>
          <w:sz w:val="24"/>
          <w:szCs w:val="24"/>
        </w:rPr>
        <w:t xml:space="preserve"> </w:t>
      </w:r>
      <w:r>
        <w:rPr>
          <w:sz w:val="24"/>
          <w:szCs w:val="24"/>
        </w:rPr>
        <w:t>e</w:t>
      </w:r>
      <w:r>
        <w:rPr>
          <w:spacing w:val="-1"/>
          <w:sz w:val="24"/>
          <w:szCs w:val="24"/>
        </w:rPr>
        <w:t xml:space="preserve"> </w:t>
      </w:r>
      <w:r>
        <w:rPr>
          <w:sz w:val="24"/>
          <w:szCs w:val="24"/>
        </w:rPr>
        <w:t>se</w:t>
      </w:r>
      <w:r>
        <w:rPr>
          <w:spacing w:val="1"/>
          <w:sz w:val="24"/>
          <w:szCs w:val="24"/>
        </w:rPr>
        <w:t xml:space="preserve"> </w:t>
      </w:r>
      <w:r>
        <w:rPr>
          <w:sz w:val="24"/>
          <w:szCs w:val="24"/>
        </w:rPr>
        <w:t>todo</w:t>
      </w:r>
      <w:r>
        <w:rPr>
          <w:spacing w:val="-1"/>
          <w:sz w:val="24"/>
          <w:szCs w:val="24"/>
        </w:rPr>
        <w:t xml:space="preserve"> </w:t>
      </w:r>
      <w:r>
        <w:rPr>
          <w:sz w:val="24"/>
          <w:szCs w:val="24"/>
        </w:rPr>
        <w:t>o</w:t>
      </w:r>
      <w:r>
        <w:rPr>
          <w:spacing w:val="-1"/>
          <w:sz w:val="24"/>
          <w:szCs w:val="24"/>
        </w:rPr>
        <w:t xml:space="preserve"> </w:t>
      </w:r>
      <w:r>
        <w:rPr>
          <w:sz w:val="24"/>
          <w:szCs w:val="24"/>
        </w:rPr>
        <w:t>rol exigido fora</w:t>
      </w:r>
      <w:r>
        <w:rPr>
          <w:spacing w:val="-2"/>
          <w:sz w:val="24"/>
          <w:szCs w:val="24"/>
        </w:rPr>
        <w:t xml:space="preserve"> </w:t>
      </w:r>
      <w:r>
        <w:rPr>
          <w:sz w:val="24"/>
          <w:szCs w:val="24"/>
        </w:rPr>
        <w:t>apresentado;</w:t>
      </w:r>
    </w:p>
    <w:p w14:paraId="72EE1D9C">
      <w:pPr>
        <w:pStyle w:val="25"/>
        <w:numPr>
          <w:ilvl w:val="0"/>
          <w:numId w:val="5"/>
        </w:numPr>
        <w:tabs>
          <w:tab w:val="left" w:pos="284"/>
        </w:tabs>
        <w:spacing w:line="360" w:lineRule="auto"/>
        <w:ind w:left="242" w:right="72" w:firstLine="0"/>
        <w:rPr>
          <w:sz w:val="24"/>
          <w:szCs w:val="24"/>
        </w:rPr>
      </w:pPr>
      <w:r>
        <w:rPr>
          <w:sz w:val="24"/>
          <w:szCs w:val="24"/>
        </w:rPr>
        <w:t>De</w:t>
      </w:r>
      <w:r>
        <w:rPr>
          <w:spacing w:val="-3"/>
          <w:sz w:val="24"/>
          <w:szCs w:val="24"/>
        </w:rPr>
        <w:t xml:space="preserve"> </w:t>
      </w:r>
      <w:r>
        <w:rPr>
          <w:sz w:val="24"/>
          <w:szCs w:val="24"/>
        </w:rPr>
        <w:t>tudo</w:t>
      </w:r>
      <w:r>
        <w:rPr>
          <w:spacing w:val="-2"/>
          <w:sz w:val="24"/>
          <w:szCs w:val="24"/>
        </w:rPr>
        <w:t xml:space="preserve"> </w:t>
      </w:r>
      <w:r>
        <w:rPr>
          <w:sz w:val="24"/>
          <w:szCs w:val="24"/>
        </w:rPr>
        <w:t>lavrar-se</w:t>
      </w:r>
      <w:r>
        <w:rPr>
          <w:spacing w:val="-3"/>
          <w:sz w:val="24"/>
          <w:szCs w:val="24"/>
        </w:rPr>
        <w:t xml:space="preserve"> </w:t>
      </w:r>
      <w:r>
        <w:rPr>
          <w:sz w:val="24"/>
          <w:szCs w:val="24"/>
        </w:rPr>
        <w:t>à</w:t>
      </w:r>
      <w:r>
        <w:rPr>
          <w:spacing w:val="-3"/>
          <w:sz w:val="24"/>
          <w:szCs w:val="24"/>
        </w:rPr>
        <w:t xml:space="preserve"> </w:t>
      </w:r>
      <w:r>
        <w:rPr>
          <w:sz w:val="24"/>
          <w:szCs w:val="24"/>
        </w:rPr>
        <w:t>ata</w:t>
      </w:r>
      <w:r>
        <w:rPr>
          <w:spacing w:val="-1"/>
          <w:sz w:val="24"/>
          <w:szCs w:val="24"/>
        </w:rPr>
        <w:t xml:space="preserve"> </w:t>
      </w:r>
      <w:r>
        <w:rPr>
          <w:sz w:val="24"/>
          <w:szCs w:val="24"/>
        </w:rPr>
        <w:t>circunstanciada.</w:t>
      </w:r>
    </w:p>
    <w:p w14:paraId="3ED66D4C">
      <w:pPr>
        <w:pStyle w:val="2"/>
        <w:numPr>
          <w:ilvl w:val="2"/>
          <w:numId w:val="9"/>
        </w:numPr>
        <w:tabs>
          <w:tab w:val="left" w:pos="567"/>
        </w:tabs>
        <w:spacing w:line="360" w:lineRule="auto"/>
        <w:ind w:left="0" w:leftChars="0" w:right="72" w:firstLine="0" w:firstLineChars="0"/>
        <w:contextualSpacing/>
        <w:jc w:val="both"/>
        <w:rPr>
          <w:lang w:val="pt-BR"/>
        </w:rPr>
      </w:pPr>
      <w:r>
        <w:rPr>
          <w:lang w:val="pt-BR"/>
        </w:rPr>
        <w:t>2º Momento:</w:t>
      </w:r>
    </w:p>
    <w:p w14:paraId="419FD77C">
      <w:pPr>
        <w:pStyle w:val="25"/>
        <w:numPr>
          <w:ilvl w:val="3"/>
          <w:numId w:val="9"/>
        </w:numPr>
        <w:tabs>
          <w:tab w:val="left" w:pos="567"/>
          <w:tab w:val="left" w:pos="851"/>
        </w:tabs>
        <w:spacing w:line="360" w:lineRule="auto"/>
        <w:ind w:left="440" w:leftChars="200" w:firstLine="0" w:firstLineChars="0"/>
        <w:rPr>
          <w:sz w:val="24"/>
          <w:szCs w:val="24"/>
        </w:rPr>
      </w:pPr>
      <w:r>
        <w:rPr>
          <w:sz w:val="24"/>
          <w:szCs w:val="24"/>
        </w:rPr>
        <w:t>Decidindo</w:t>
      </w:r>
      <w:r>
        <w:rPr>
          <w:spacing w:val="1"/>
          <w:sz w:val="24"/>
          <w:szCs w:val="24"/>
        </w:rPr>
        <w:t xml:space="preserve"> </w:t>
      </w:r>
      <w:r>
        <w:rPr>
          <w:sz w:val="24"/>
          <w:szCs w:val="24"/>
        </w:rPr>
        <w:t>a</w:t>
      </w:r>
      <w:r>
        <w:rPr>
          <w:spacing w:val="1"/>
          <w:sz w:val="24"/>
          <w:szCs w:val="24"/>
        </w:rPr>
        <w:t xml:space="preserve"> </w:t>
      </w:r>
      <w:r>
        <w:rPr>
          <w:sz w:val="24"/>
          <w:szCs w:val="24"/>
        </w:rPr>
        <w:t>Comissão Especial de Avaliação e Credenciamento</w:t>
      </w:r>
      <w:r>
        <w:rPr>
          <w:spacing w:val="1"/>
          <w:sz w:val="24"/>
          <w:szCs w:val="24"/>
        </w:rPr>
        <w:t xml:space="preserve"> </w:t>
      </w:r>
      <w:r>
        <w:rPr>
          <w:sz w:val="24"/>
          <w:szCs w:val="24"/>
        </w:rPr>
        <w:t>pela</w:t>
      </w:r>
      <w:r>
        <w:rPr>
          <w:spacing w:val="1"/>
          <w:sz w:val="24"/>
          <w:szCs w:val="24"/>
        </w:rPr>
        <w:t xml:space="preserve"> </w:t>
      </w:r>
      <w:r>
        <w:rPr>
          <w:sz w:val="24"/>
          <w:szCs w:val="24"/>
        </w:rPr>
        <w:t>regularidade</w:t>
      </w:r>
      <w:r>
        <w:rPr>
          <w:spacing w:val="1"/>
          <w:sz w:val="24"/>
          <w:szCs w:val="24"/>
        </w:rPr>
        <w:t xml:space="preserve"> </w:t>
      </w:r>
      <w:r>
        <w:rPr>
          <w:sz w:val="24"/>
          <w:szCs w:val="24"/>
        </w:rPr>
        <w:t>da</w:t>
      </w:r>
      <w:r>
        <w:rPr>
          <w:spacing w:val="1"/>
          <w:sz w:val="24"/>
          <w:szCs w:val="24"/>
        </w:rPr>
        <w:t xml:space="preserve"> </w:t>
      </w:r>
      <w:r>
        <w:rPr>
          <w:sz w:val="24"/>
          <w:szCs w:val="24"/>
        </w:rPr>
        <w:t>empresa,</w:t>
      </w:r>
      <w:r>
        <w:rPr>
          <w:spacing w:val="1"/>
          <w:sz w:val="24"/>
          <w:szCs w:val="24"/>
        </w:rPr>
        <w:t xml:space="preserve"> </w:t>
      </w:r>
      <w:r>
        <w:rPr>
          <w:sz w:val="24"/>
          <w:szCs w:val="24"/>
        </w:rPr>
        <w:t>opinará</w:t>
      </w:r>
      <w:r>
        <w:rPr>
          <w:spacing w:val="1"/>
          <w:sz w:val="24"/>
          <w:szCs w:val="24"/>
        </w:rPr>
        <w:t xml:space="preserve"> </w:t>
      </w:r>
      <w:r>
        <w:rPr>
          <w:sz w:val="24"/>
          <w:szCs w:val="24"/>
        </w:rPr>
        <w:t>pelo</w:t>
      </w:r>
      <w:r>
        <w:rPr>
          <w:spacing w:val="1"/>
          <w:sz w:val="24"/>
          <w:szCs w:val="24"/>
        </w:rPr>
        <w:t xml:space="preserve"> </w:t>
      </w:r>
      <w:r>
        <w:rPr>
          <w:sz w:val="24"/>
          <w:szCs w:val="24"/>
        </w:rPr>
        <w:t>seu</w:t>
      </w:r>
      <w:r>
        <w:rPr>
          <w:spacing w:val="1"/>
          <w:sz w:val="24"/>
          <w:szCs w:val="24"/>
        </w:rPr>
        <w:t xml:space="preserve"> </w:t>
      </w:r>
      <w:r>
        <w:rPr>
          <w:sz w:val="24"/>
          <w:szCs w:val="24"/>
        </w:rPr>
        <w:t>credenciamento,</w:t>
      </w:r>
      <w:r>
        <w:rPr>
          <w:spacing w:val="1"/>
          <w:sz w:val="24"/>
          <w:szCs w:val="24"/>
        </w:rPr>
        <w:t xml:space="preserve"> </w:t>
      </w:r>
      <w:r>
        <w:rPr>
          <w:sz w:val="24"/>
          <w:szCs w:val="24"/>
        </w:rPr>
        <w:t>caso</w:t>
      </w:r>
      <w:r>
        <w:rPr>
          <w:spacing w:val="1"/>
          <w:sz w:val="24"/>
          <w:szCs w:val="24"/>
        </w:rPr>
        <w:t xml:space="preserve"> </w:t>
      </w:r>
      <w:r>
        <w:rPr>
          <w:sz w:val="24"/>
          <w:szCs w:val="24"/>
        </w:rPr>
        <w:t>contrário</w:t>
      </w:r>
      <w:r>
        <w:rPr>
          <w:spacing w:val="1"/>
          <w:sz w:val="24"/>
          <w:szCs w:val="24"/>
        </w:rPr>
        <w:t xml:space="preserve"> </w:t>
      </w:r>
      <w:r>
        <w:rPr>
          <w:sz w:val="24"/>
          <w:szCs w:val="24"/>
        </w:rPr>
        <w:t>decidirá</w:t>
      </w:r>
      <w:r>
        <w:rPr>
          <w:spacing w:val="1"/>
          <w:sz w:val="24"/>
          <w:szCs w:val="24"/>
        </w:rPr>
        <w:t xml:space="preserve"> </w:t>
      </w:r>
      <w:r>
        <w:rPr>
          <w:sz w:val="24"/>
          <w:szCs w:val="24"/>
        </w:rPr>
        <w:t>pela</w:t>
      </w:r>
      <w:r>
        <w:rPr>
          <w:spacing w:val="1"/>
          <w:sz w:val="24"/>
          <w:szCs w:val="24"/>
        </w:rPr>
        <w:t xml:space="preserve"> </w:t>
      </w:r>
      <w:r>
        <w:rPr>
          <w:sz w:val="24"/>
          <w:szCs w:val="24"/>
        </w:rPr>
        <w:t>inabilitação</w:t>
      </w:r>
      <w:r>
        <w:rPr>
          <w:spacing w:val="1"/>
          <w:sz w:val="24"/>
          <w:szCs w:val="24"/>
        </w:rPr>
        <w:t xml:space="preserve"> </w:t>
      </w:r>
      <w:r>
        <w:rPr>
          <w:sz w:val="24"/>
          <w:szCs w:val="24"/>
        </w:rPr>
        <w:t>da</w:t>
      </w:r>
      <w:r>
        <w:rPr>
          <w:spacing w:val="1"/>
          <w:sz w:val="24"/>
          <w:szCs w:val="24"/>
        </w:rPr>
        <w:t xml:space="preserve"> </w:t>
      </w:r>
      <w:r>
        <w:rPr>
          <w:sz w:val="24"/>
          <w:szCs w:val="24"/>
        </w:rPr>
        <w:t>mesma,</w:t>
      </w:r>
      <w:r>
        <w:rPr>
          <w:spacing w:val="1"/>
          <w:sz w:val="24"/>
          <w:szCs w:val="24"/>
        </w:rPr>
        <w:t xml:space="preserve"> </w:t>
      </w:r>
      <w:r>
        <w:rPr>
          <w:sz w:val="24"/>
          <w:szCs w:val="24"/>
        </w:rPr>
        <w:t>em</w:t>
      </w:r>
      <w:r>
        <w:rPr>
          <w:spacing w:val="1"/>
          <w:sz w:val="24"/>
          <w:szCs w:val="24"/>
        </w:rPr>
        <w:t xml:space="preserve"> </w:t>
      </w:r>
      <w:r>
        <w:rPr>
          <w:sz w:val="24"/>
          <w:szCs w:val="24"/>
        </w:rPr>
        <w:t>qualquer</w:t>
      </w:r>
      <w:r>
        <w:rPr>
          <w:spacing w:val="1"/>
          <w:sz w:val="24"/>
          <w:szCs w:val="24"/>
        </w:rPr>
        <w:t xml:space="preserve"> </w:t>
      </w:r>
      <w:r>
        <w:rPr>
          <w:sz w:val="24"/>
          <w:szCs w:val="24"/>
        </w:rPr>
        <w:t>caso</w:t>
      </w:r>
      <w:r>
        <w:rPr>
          <w:spacing w:val="1"/>
          <w:sz w:val="24"/>
          <w:szCs w:val="24"/>
        </w:rPr>
        <w:t xml:space="preserve"> </w:t>
      </w:r>
      <w:r>
        <w:rPr>
          <w:sz w:val="24"/>
          <w:szCs w:val="24"/>
        </w:rPr>
        <w:t>submetendo</w:t>
      </w:r>
      <w:r>
        <w:rPr>
          <w:spacing w:val="1"/>
          <w:sz w:val="24"/>
          <w:szCs w:val="24"/>
        </w:rPr>
        <w:t xml:space="preserve"> </w:t>
      </w:r>
      <w:r>
        <w:rPr>
          <w:sz w:val="24"/>
          <w:szCs w:val="24"/>
        </w:rPr>
        <w:t>sua</w:t>
      </w:r>
      <w:r>
        <w:rPr>
          <w:spacing w:val="1"/>
          <w:sz w:val="24"/>
          <w:szCs w:val="24"/>
        </w:rPr>
        <w:t xml:space="preserve"> </w:t>
      </w:r>
      <w:r>
        <w:rPr>
          <w:sz w:val="24"/>
          <w:szCs w:val="24"/>
        </w:rPr>
        <w:t>decisão</w:t>
      </w:r>
      <w:r>
        <w:rPr>
          <w:spacing w:val="66"/>
          <w:sz w:val="24"/>
          <w:szCs w:val="24"/>
        </w:rPr>
        <w:t xml:space="preserve"> </w:t>
      </w:r>
      <w:r>
        <w:rPr>
          <w:sz w:val="24"/>
          <w:szCs w:val="24"/>
        </w:rPr>
        <w:t>ao</w:t>
      </w:r>
      <w:r>
        <w:rPr>
          <w:spacing w:val="1"/>
          <w:sz w:val="24"/>
          <w:szCs w:val="24"/>
        </w:rPr>
        <w:t xml:space="preserve"> </w:t>
      </w:r>
      <w:r>
        <w:rPr>
          <w:sz w:val="24"/>
          <w:szCs w:val="24"/>
        </w:rPr>
        <w:t>Prefeito</w:t>
      </w:r>
      <w:r>
        <w:rPr>
          <w:spacing w:val="-3"/>
          <w:sz w:val="24"/>
          <w:szCs w:val="24"/>
        </w:rPr>
        <w:t xml:space="preserve"> </w:t>
      </w:r>
      <w:r>
        <w:rPr>
          <w:sz w:val="24"/>
          <w:szCs w:val="24"/>
        </w:rPr>
        <w:t>Municipal.</w:t>
      </w:r>
    </w:p>
    <w:p w14:paraId="1E01D378">
      <w:pPr>
        <w:pStyle w:val="25"/>
        <w:numPr>
          <w:ilvl w:val="1"/>
          <w:numId w:val="9"/>
        </w:numPr>
        <w:tabs>
          <w:tab w:val="left" w:pos="567"/>
          <w:tab w:val="left" w:pos="851"/>
        </w:tabs>
        <w:spacing w:line="360" w:lineRule="auto"/>
        <w:ind w:left="0" w:leftChars="0" w:firstLine="0" w:firstLineChars="0"/>
        <w:rPr>
          <w:sz w:val="24"/>
          <w:szCs w:val="24"/>
        </w:rPr>
      </w:pPr>
      <w:r>
        <w:rPr>
          <w:sz w:val="24"/>
          <w:szCs w:val="24"/>
        </w:rPr>
        <w:t>De acordo com os documentos e informações apresentadas, os profissionais serão credenciados e classificados obedecendo a pontuação obtida nos requisitos descritos abaixo:</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4061"/>
        <w:gridCol w:w="2603"/>
        <w:gridCol w:w="2248"/>
      </w:tblGrid>
      <w:tr w14:paraId="5A8B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tcPr>
          <w:p w14:paraId="34CC731C">
            <w:pPr>
              <w:pStyle w:val="25"/>
              <w:keepNext w:val="0"/>
              <w:keepLines w:val="0"/>
              <w:suppressLineNumbers w:val="0"/>
              <w:tabs>
                <w:tab w:val="left" w:pos="851"/>
              </w:tabs>
              <w:spacing w:beforeAutospacing="0" w:afterAutospacing="0" w:line="276" w:lineRule="auto"/>
              <w:ind w:left="0"/>
              <w:rPr>
                <w:rFonts w:hint="default" w:ascii="Arial" w:hAnsi="Arial" w:cs="Arial"/>
                <w:b/>
                <w:bCs/>
                <w:kern w:val="2"/>
                <w:sz w:val="20"/>
                <w:szCs w:val="20"/>
              </w:rPr>
            </w:pPr>
            <w:r>
              <w:rPr>
                <w:rFonts w:hint="default" w:ascii="Arial" w:hAnsi="Arial" w:cs="Arial"/>
                <w:b/>
                <w:bCs/>
                <w:kern w:val="2"/>
                <w:sz w:val="20"/>
                <w:szCs w:val="20"/>
              </w:rPr>
              <w:t>IITEM</w:t>
            </w:r>
          </w:p>
        </w:tc>
        <w:tc>
          <w:tcPr>
            <w:tcW w:w="4061" w:type="dxa"/>
          </w:tcPr>
          <w:p w14:paraId="6C6FB466">
            <w:pPr>
              <w:pStyle w:val="25"/>
              <w:keepNext w:val="0"/>
              <w:keepLines w:val="0"/>
              <w:suppressLineNumbers w:val="0"/>
              <w:tabs>
                <w:tab w:val="left" w:pos="851"/>
              </w:tabs>
              <w:spacing w:beforeAutospacing="0" w:afterAutospacing="0" w:line="276" w:lineRule="auto"/>
              <w:ind w:left="0"/>
              <w:rPr>
                <w:rFonts w:hint="default" w:ascii="Arial" w:hAnsi="Arial" w:cs="Arial"/>
                <w:b/>
                <w:bCs/>
                <w:kern w:val="2"/>
                <w:sz w:val="20"/>
                <w:szCs w:val="20"/>
              </w:rPr>
            </w:pPr>
          </w:p>
          <w:p w14:paraId="1A8866C6">
            <w:pPr>
              <w:pStyle w:val="25"/>
              <w:keepNext w:val="0"/>
              <w:keepLines w:val="0"/>
              <w:suppressLineNumbers w:val="0"/>
              <w:tabs>
                <w:tab w:val="left" w:pos="851"/>
              </w:tabs>
              <w:spacing w:beforeAutospacing="0" w:afterAutospacing="0" w:line="276" w:lineRule="auto"/>
              <w:ind w:left="0" w:leftChars="0" w:firstLine="0" w:firstLineChars="0"/>
              <w:rPr>
                <w:rFonts w:hint="default" w:ascii="Arial" w:hAnsi="Arial" w:cs="Arial"/>
                <w:b/>
                <w:bCs/>
                <w:kern w:val="2"/>
                <w:sz w:val="20"/>
                <w:szCs w:val="20"/>
              </w:rPr>
            </w:pPr>
            <w:r>
              <w:rPr>
                <w:rFonts w:hint="default" w:ascii="Arial" w:hAnsi="Arial" w:cs="Arial"/>
                <w:b/>
                <w:bCs/>
                <w:kern w:val="2"/>
                <w:sz w:val="20"/>
                <w:szCs w:val="20"/>
              </w:rPr>
              <w:t>DISCRIMINAÇÃO</w:t>
            </w:r>
          </w:p>
        </w:tc>
        <w:tc>
          <w:tcPr>
            <w:tcW w:w="2603" w:type="dxa"/>
          </w:tcPr>
          <w:p w14:paraId="10BAC99F">
            <w:pPr>
              <w:pStyle w:val="25"/>
              <w:keepNext w:val="0"/>
              <w:keepLines w:val="0"/>
              <w:suppressLineNumbers w:val="0"/>
              <w:tabs>
                <w:tab w:val="left" w:pos="851"/>
              </w:tabs>
              <w:spacing w:beforeAutospacing="0" w:afterAutospacing="0" w:line="276" w:lineRule="auto"/>
              <w:ind w:left="0"/>
              <w:jc w:val="center"/>
              <w:rPr>
                <w:rFonts w:hint="default" w:ascii="Arial" w:hAnsi="Arial" w:cs="Arial"/>
                <w:b/>
                <w:bCs/>
                <w:kern w:val="2"/>
                <w:sz w:val="20"/>
                <w:szCs w:val="20"/>
              </w:rPr>
            </w:pPr>
            <w:r>
              <w:rPr>
                <w:rFonts w:hint="default" w:ascii="Arial" w:hAnsi="Arial" w:cs="Arial"/>
                <w:b/>
                <w:bCs/>
                <w:kern w:val="2"/>
                <w:sz w:val="20"/>
                <w:szCs w:val="20"/>
              </w:rPr>
              <w:t>PPONTUAÇÃO</w:t>
            </w:r>
          </w:p>
        </w:tc>
        <w:tc>
          <w:tcPr>
            <w:tcW w:w="2248" w:type="dxa"/>
          </w:tcPr>
          <w:p w14:paraId="748AD985">
            <w:pPr>
              <w:pStyle w:val="25"/>
              <w:keepNext w:val="0"/>
              <w:keepLines w:val="0"/>
              <w:suppressLineNumbers w:val="0"/>
              <w:tabs>
                <w:tab w:val="left" w:pos="851"/>
              </w:tabs>
              <w:spacing w:beforeAutospacing="0" w:afterAutospacing="0" w:line="276" w:lineRule="auto"/>
              <w:ind w:left="0"/>
              <w:jc w:val="center"/>
              <w:rPr>
                <w:rFonts w:hint="default" w:ascii="Arial" w:hAnsi="Arial" w:cs="Arial"/>
                <w:b/>
                <w:bCs/>
                <w:kern w:val="2"/>
                <w:sz w:val="20"/>
                <w:szCs w:val="20"/>
              </w:rPr>
            </w:pPr>
            <w:r>
              <w:rPr>
                <w:rFonts w:hint="default" w:ascii="Arial" w:hAnsi="Arial" w:cs="Arial"/>
                <w:b/>
                <w:bCs/>
                <w:kern w:val="2"/>
                <w:sz w:val="20"/>
                <w:szCs w:val="20"/>
              </w:rPr>
              <w:t>TTOTAL</w:t>
            </w:r>
          </w:p>
        </w:tc>
      </w:tr>
      <w:tr w14:paraId="65132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3675CCB2">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rFonts w:hint="default" w:ascii="Arial"/>
                <w:kern w:val="2"/>
                <w:sz w:val="20"/>
                <w:szCs w:val="20"/>
                <w:lang w:val="pt-BR"/>
              </w:rPr>
              <w:t>1</w:t>
            </w:r>
            <w:r>
              <w:rPr>
                <w:rStyle w:val="46"/>
                <w:kern w:val="2"/>
                <w:sz w:val="20"/>
                <w:szCs w:val="20"/>
              </w:rPr>
              <w:t>1</w:t>
            </w:r>
          </w:p>
        </w:tc>
        <w:tc>
          <w:tcPr>
            <w:tcW w:w="4061" w:type="dxa"/>
          </w:tcPr>
          <w:p w14:paraId="5908DF44">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Pós-graduação ou Mestrado relacionado ao objeto de credenciamento.</w:t>
            </w:r>
          </w:p>
        </w:tc>
        <w:tc>
          <w:tcPr>
            <w:tcW w:w="2603" w:type="dxa"/>
            <w:vAlign w:val="center"/>
          </w:tcPr>
          <w:p w14:paraId="4B1DB6A1">
            <w:pPr>
              <w:keepNext w:val="0"/>
              <w:keepLines w:val="0"/>
              <w:suppressLineNumbers w:val="0"/>
              <w:spacing w:beforeAutospacing="0" w:afterAutospacing="0"/>
              <w:jc w:val="center"/>
              <w:rPr>
                <w:rStyle w:val="46"/>
                <w:kern w:val="2"/>
                <w:sz w:val="20"/>
                <w:szCs w:val="20"/>
              </w:rPr>
            </w:pPr>
            <w:r>
              <w:rPr>
                <w:rStyle w:val="46"/>
                <w:kern w:val="2"/>
                <w:sz w:val="20"/>
                <w:szCs w:val="20"/>
              </w:rPr>
              <w:t>20</w:t>
            </w:r>
          </w:p>
        </w:tc>
        <w:tc>
          <w:tcPr>
            <w:tcW w:w="2248" w:type="dxa"/>
            <w:vAlign w:val="center"/>
          </w:tcPr>
          <w:p w14:paraId="2F1081DE">
            <w:pPr>
              <w:keepNext w:val="0"/>
              <w:keepLines w:val="0"/>
              <w:suppressLineNumbers w:val="0"/>
              <w:spacing w:beforeAutospacing="0" w:afterAutospacing="0"/>
              <w:jc w:val="center"/>
              <w:rPr>
                <w:rStyle w:val="46"/>
                <w:kern w:val="2"/>
                <w:sz w:val="20"/>
                <w:szCs w:val="20"/>
              </w:rPr>
            </w:pPr>
            <w:r>
              <w:rPr>
                <w:rStyle w:val="46"/>
                <w:kern w:val="2"/>
                <w:sz w:val="20"/>
                <w:szCs w:val="20"/>
              </w:rPr>
              <w:t>20</w:t>
            </w:r>
          </w:p>
        </w:tc>
      </w:tr>
      <w:tr w14:paraId="54E3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0AF01BB8">
            <w:pPr>
              <w:pStyle w:val="25"/>
              <w:keepNext w:val="0"/>
              <w:keepLines w:val="0"/>
              <w:suppressLineNumbers w:val="0"/>
              <w:tabs>
                <w:tab w:val="left" w:pos="851"/>
              </w:tabs>
              <w:spacing w:beforeAutospacing="0" w:afterAutospacing="0" w:line="276" w:lineRule="auto"/>
              <w:ind w:left="0"/>
              <w:jc w:val="center"/>
              <w:rPr>
                <w:rStyle w:val="46"/>
                <w:rFonts w:hint="default"/>
                <w:kern w:val="2"/>
                <w:sz w:val="20"/>
                <w:szCs w:val="20"/>
                <w:lang w:val="pt-BR"/>
              </w:rPr>
            </w:pPr>
            <w:r>
              <w:rPr>
                <w:rStyle w:val="46"/>
                <w:rFonts w:hint="default" w:ascii="Arial"/>
                <w:kern w:val="2"/>
                <w:sz w:val="20"/>
                <w:szCs w:val="20"/>
                <w:lang w:val="pt-BR"/>
              </w:rPr>
              <w:t>22</w:t>
            </w:r>
          </w:p>
        </w:tc>
        <w:tc>
          <w:tcPr>
            <w:tcW w:w="4061" w:type="dxa"/>
          </w:tcPr>
          <w:p w14:paraId="14ECD24A">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Análise do portifólio e currículo artístico – análise da experiência.</w:t>
            </w:r>
          </w:p>
        </w:tc>
        <w:tc>
          <w:tcPr>
            <w:tcW w:w="2603" w:type="dxa"/>
            <w:vAlign w:val="center"/>
          </w:tcPr>
          <w:p w14:paraId="3F788B0D">
            <w:pPr>
              <w:keepNext w:val="0"/>
              <w:keepLines w:val="0"/>
              <w:suppressLineNumbers w:val="0"/>
              <w:spacing w:beforeAutospacing="0" w:afterAutospacing="0"/>
              <w:jc w:val="center"/>
              <w:rPr>
                <w:rStyle w:val="46"/>
                <w:kern w:val="2"/>
                <w:sz w:val="20"/>
                <w:szCs w:val="20"/>
              </w:rPr>
            </w:pPr>
            <w:r>
              <w:rPr>
                <w:rStyle w:val="46"/>
                <w:kern w:val="2"/>
                <w:sz w:val="20"/>
                <w:szCs w:val="20"/>
              </w:rPr>
              <w:t>02 (por ano de experiência)</w:t>
            </w:r>
          </w:p>
        </w:tc>
        <w:tc>
          <w:tcPr>
            <w:tcW w:w="2248" w:type="dxa"/>
            <w:vAlign w:val="center"/>
          </w:tcPr>
          <w:p w14:paraId="1DC495FB">
            <w:pPr>
              <w:keepNext w:val="0"/>
              <w:keepLines w:val="0"/>
              <w:suppressLineNumbers w:val="0"/>
              <w:spacing w:beforeAutospacing="0" w:afterAutospacing="0"/>
              <w:jc w:val="center"/>
              <w:rPr>
                <w:rStyle w:val="46"/>
                <w:kern w:val="2"/>
                <w:sz w:val="20"/>
                <w:szCs w:val="20"/>
              </w:rPr>
            </w:pPr>
            <w:r>
              <w:rPr>
                <w:rStyle w:val="46"/>
                <w:kern w:val="2"/>
                <w:sz w:val="20"/>
                <w:szCs w:val="20"/>
              </w:rPr>
              <w:t>20</w:t>
            </w:r>
          </w:p>
        </w:tc>
      </w:tr>
      <w:tr w14:paraId="570D6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2411E83C">
            <w:pPr>
              <w:pStyle w:val="25"/>
              <w:keepNext w:val="0"/>
              <w:keepLines w:val="0"/>
              <w:suppressLineNumbers w:val="0"/>
              <w:tabs>
                <w:tab w:val="left" w:pos="851"/>
              </w:tabs>
              <w:spacing w:beforeAutospacing="0" w:afterAutospacing="0" w:line="276" w:lineRule="auto"/>
              <w:ind w:left="0"/>
              <w:jc w:val="center"/>
              <w:rPr>
                <w:rStyle w:val="46"/>
                <w:rFonts w:hint="default"/>
                <w:kern w:val="2"/>
                <w:sz w:val="20"/>
                <w:szCs w:val="20"/>
                <w:lang w:val="pt-BR"/>
              </w:rPr>
            </w:pPr>
            <w:r>
              <w:rPr>
                <w:rStyle w:val="46"/>
                <w:rFonts w:hint="default" w:ascii="Arial"/>
                <w:kern w:val="2"/>
                <w:sz w:val="20"/>
                <w:szCs w:val="20"/>
                <w:lang w:val="pt-BR"/>
              </w:rPr>
              <w:t>33</w:t>
            </w:r>
          </w:p>
        </w:tc>
        <w:tc>
          <w:tcPr>
            <w:tcW w:w="4061" w:type="dxa"/>
          </w:tcPr>
          <w:p w14:paraId="7AC92906">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Curso livre relacionado ao objeto de credenciamento.</w:t>
            </w:r>
          </w:p>
        </w:tc>
        <w:tc>
          <w:tcPr>
            <w:tcW w:w="2603" w:type="dxa"/>
            <w:vAlign w:val="center"/>
          </w:tcPr>
          <w:p w14:paraId="54F70CA9">
            <w:pPr>
              <w:keepNext w:val="0"/>
              <w:keepLines w:val="0"/>
              <w:suppressLineNumbers w:val="0"/>
              <w:spacing w:beforeAutospacing="0" w:afterAutospacing="0"/>
              <w:jc w:val="center"/>
              <w:rPr>
                <w:rStyle w:val="46"/>
                <w:kern w:val="2"/>
                <w:sz w:val="20"/>
                <w:szCs w:val="20"/>
              </w:rPr>
            </w:pPr>
            <w:r>
              <w:rPr>
                <w:rStyle w:val="46"/>
                <w:kern w:val="2"/>
                <w:sz w:val="20"/>
                <w:szCs w:val="20"/>
              </w:rPr>
              <w:t>01 por certificado</w:t>
            </w:r>
          </w:p>
        </w:tc>
        <w:tc>
          <w:tcPr>
            <w:tcW w:w="2248" w:type="dxa"/>
            <w:vAlign w:val="center"/>
          </w:tcPr>
          <w:p w14:paraId="684107DE">
            <w:pPr>
              <w:keepNext w:val="0"/>
              <w:keepLines w:val="0"/>
              <w:suppressLineNumbers w:val="0"/>
              <w:spacing w:beforeAutospacing="0" w:afterAutospacing="0"/>
              <w:jc w:val="center"/>
              <w:rPr>
                <w:rStyle w:val="46"/>
                <w:kern w:val="2"/>
                <w:sz w:val="20"/>
                <w:szCs w:val="20"/>
              </w:rPr>
            </w:pPr>
            <w:r>
              <w:rPr>
                <w:rStyle w:val="46"/>
                <w:kern w:val="2"/>
                <w:sz w:val="20"/>
                <w:szCs w:val="20"/>
              </w:rPr>
              <w:t>Máximo 20</w:t>
            </w:r>
          </w:p>
        </w:tc>
      </w:tr>
      <w:tr w14:paraId="3BF6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3152366F">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rFonts w:hint="default" w:ascii="Arial"/>
                <w:kern w:val="2"/>
                <w:sz w:val="20"/>
                <w:szCs w:val="20"/>
                <w:lang w:val="pt-BR"/>
              </w:rPr>
              <w:t>44</w:t>
            </w:r>
          </w:p>
        </w:tc>
        <w:tc>
          <w:tcPr>
            <w:tcW w:w="4061" w:type="dxa"/>
          </w:tcPr>
          <w:p w14:paraId="68802958">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Curso Superior relacionado ao objeto de credenciamento.</w:t>
            </w:r>
          </w:p>
        </w:tc>
        <w:tc>
          <w:tcPr>
            <w:tcW w:w="2603" w:type="dxa"/>
            <w:vAlign w:val="center"/>
          </w:tcPr>
          <w:p w14:paraId="37BA1EB0">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c>
          <w:tcPr>
            <w:tcW w:w="2248" w:type="dxa"/>
            <w:vAlign w:val="center"/>
          </w:tcPr>
          <w:p w14:paraId="4365C3E6">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r>
      <w:tr w14:paraId="3F7C4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684948E4">
            <w:pPr>
              <w:pStyle w:val="25"/>
              <w:keepNext w:val="0"/>
              <w:keepLines w:val="0"/>
              <w:suppressLineNumbers w:val="0"/>
              <w:tabs>
                <w:tab w:val="left" w:pos="851"/>
              </w:tabs>
              <w:spacing w:beforeAutospacing="0" w:afterAutospacing="0" w:line="276" w:lineRule="auto"/>
              <w:ind w:left="0"/>
              <w:jc w:val="center"/>
              <w:rPr>
                <w:rStyle w:val="46"/>
                <w:rFonts w:hint="default"/>
                <w:kern w:val="2"/>
                <w:sz w:val="20"/>
                <w:szCs w:val="20"/>
                <w:lang w:val="pt-BR"/>
              </w:rPr>
            </w:pPr>
            <w:r>
              <w:rPr>
                <w:rStyle w:val="46"/>
                <w:rFonts w:hint="default" w:ascii="Arial"/>
                <w:kern w:val="2"/>
                <w:sz w:val="20"/>
                <w:szCs w:val="20"/>
                <w:lang w:val="pt-BR"/>
              </w:rPr>
              <w:t>55</w:t>
            </w:r>
          </w:p>
        </w:tc>
        <w:tc>
          <w:tcPr>
            <w:tcW w:w="4061" w:type="dxa"/>
            <w:vAlign w:val="center"/>
          </w:tcPr>
          <w:p w14:paraId="6AA9AA01">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Curso Técnico Profissionalizante relacionado ao objeto de credenciamento.</w:t>
            </w:r>
          </w:p>
        </w:tc>
        <w:tc>
          <w:tcPr>
            <w:tcW w:w="2603" w:type="dxa"/>
            <w:shd w:val="clear" w:color="auto" w:fill="auto"/>
            <w:vAlign w:val="center"/>
          </w:tcPr>
          <w:p w14:paraId="1847BAAA">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c>
          <w:tcPr>
            <w:tcW w:w="2248" w:type="dxa"/>
            <w:vAlign w:val="center"/>
          </w:tcPr>
          <w:p w14:paraId="17EDF6F6">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r>
      <w:tr w14:paraId="2D6B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24AC2F3D">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rFonts w:hint="default" w:ascii="Arial"/>
                <w:kern w:val="2"/>
                <w:sz w:val="20"/>
                <w:szCs w:val="20"/>
                <w:lang w:val="pt-BR"/>
              </w:rPr>
              <w:t>66</w:t>
            </w:r>
          </w:p>
        </w:tc>
        <w:tc>
          <w:tcPr>
            <w:tcW w:w="4061" w:type="dxa"/>
          </w:tcPr>
          <w:p w14:paraId="13BF88E8">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de Curso Superior em qualquer área.</w:t>
            </w:r>
          </w:p>
        </w:tc>
        <w:tc>
          <w:tcPr>
            <w:tcW w:w="2603" w:type="dxa"/>
            <w:vAlign w:val="center"/>
          </w:tcPr>
          <w:p w14:paraId="7D63A181">
            <w:pPr>
              <w:keepNext w:val="0"/>
              <w:keepLines w:val="0"/>
              <w:suppressLineNumbers w:val="0"/>
              <w:spacing w:beforeAutospacing="0" w:afterAutospacing="0"/>
              <w:jc w:val="center"/>
              <w:rPr>
                <w:rStyle w:val="46"/>
                <w:kern w:val="2"/>
                <w:sz w:val="20"/>
                <w:szCs w:val="20"/>
              </w:rPr>
            </w:pPr>
            <w:r>
              <w:rPr>
                <w:rStyle w:val="46"/>
                <w:kern w:val="2"/>
                <w:sz w:val="20"/>
                <w:szCs w:val="20"/>
              </w:rPr>
              <w:t>10</w:t>
            </w:r>
          </w:p>
        </w:tc>
        <w:tc>
          <w:tcPr>
            <w:tcW w:w="2248" w:type="dxa"/>
            <w:vAlign w:val="center"/>
          </w:tcPr>
          <w:p w14:paraId="1C469339">
            <w:pPr>
              <w:keepNext w:val="0"/>
              <w:keepLines w:val="0"/>
              <w:suppressLineNumbers w:val="0"/>
              <w:spacing w:beforeAutospacing="0" w:afterAutospacing="0"/>
              <w:jc w:val="center"/>
              <w:rPr>
                <w:rStyle w:val="46"/>
                <w:kern w:val="2"/>
                <w:sz w:val="20"/>
                <w:szCs w:val="20"/>
              </w:rPr>
            </w:pPr>
            <w:r>
              <w:rPr>
                <w:rStyle w:val="46"/>
                <w:kern w:val="2"/>
                <w:sz w:val="20"/>
                <w:szCs w:val="20"/>
              </w:rPr>
              <w:t>10</w:t>
            </w:r>
          </w:p>
        </w:tc>
      </w:tr>
      <w:tr w14:paraId="1357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Align w:val="center"/>
          </w:tcPr>
          <w:p w14:paraId="1640E2B1">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rFonts w:hint="default" w:ascii="Arial"/>
                <w:kern w:val="2"/>
                <w:sz w:val="20"/>
                <w:szCs w:val="20"/>
                <w:lang w:val="pt-BR"/>
              </w:rPr>
              <w:t>77</w:t>
            </w:r>
          </w:p>
        </w:tc>
        <w:tc>
          <w:tcPr>
            <w:tcW w:w="4061" w:type="dxa"/>
          </w:tcPr>
          <w:p w14:paraId="616019B7">
            <w:pPr>
              <w:pStyle w:val="25"/>
              <w:keepNext w:val="0"/>
              <w:keepLines w:val="0"/>
              <w:suppressLineNumbers w:val="0"/>
              <w:tabs>
                <w:tab w:val="left" w:pos="851"/>
              </w:tabs>
              <w:spacing w:beforeAutospacing="0" w:afterAutospacing="0" w:line="276" w:lineRule="auto"/>
              <w:ind w:left="0" w:firstLine="0"/>
              <w:rPr>
                <w:rStyle w:val="46"/>
                <w:kern w:val="2"/>
                <w:sz w:val="20"/>
                <w:szCs w:val="20"/>
              </w:rPr>
            </w:pPr>
            <w:r>
              <w:rPr>
                <w:rStyle w:val="46"/>
                <w:kern w:val="2"/>
                <w:sz w:val="20"/>
                <w:szCs w:val="20"/>
              </w:rPr>
              <w:t>Conclusão do Ensino Médio.</w:t>
            </w:r>
          </w:p>
        </w:tc>
        <w:tc>
          <w:tcPr>
            <w:tcW w:w="2603" w:type="dxa"/>
            <w:vAlign w:val="center"/>
          </w:tcPr>
          <w:p w14:paraId="7B54745E">
            <w:pPr>
              <w:keepNext w:val="0"/>
              <w:keepLines w:val="0"/>
              <w:suppressLineNumbers w:val="0"/>
              <w:spacing w:beforeAutospacing="0" w:afterAutospacing="0"/>
              <w:jc w:val="center"/>
              <w:rPr>
                <w:rStyle w:val="46"/>
                <w:kern w:val="2"/>
                <w:sz w:val="20"/>
                <w:szCs w:val="20"/>
              </w:rPr>
            </w:pPr>
            <w:r>
              <w:rPr>
                <w:rStyle w:val="46"/>
                <w:kern w:val="2"/>
                <w:sz w:val="20"/>
                <w:szCs w:val="20"/>
              </w:rPr>
              <w:t>10</w:t>
            </w:r>
          </w:p>
        </w:tc>
        <w:tc>
          <w:tcPr>
            <w:tcW w:w="2248" w:type="dxa"/>
            <w:vAlign w:val="center"/>
          </w:tcPr>
          <w:p w14:paraId="26C05CCC">
            <w:pPr>
              <w:keepNext w:val="0"/>
              <w:keepLines w:val="0"/>
              <w:suppressLineNumbers w:val="0"/>
              <w:spacing w:beforeAutospacing="0" w:afterAutospacing="0"/>
              <w:jc w:val="center"/>
              <w:rPr>
                <w:rStyle w:val="46"/>
                <w:rFonts w:hint="default"/>
                <w:kern w:val="2"/>
                <w:sz w:val="20"/>
                <w:szCs w:val="20"/>
                <w:lang w:val="pt-BR"/>
              </w:rPr>
            </w:pPr>
            <w:r>
              <w:rPr>
                <w:rStyle w:val="46"/>
                <w:rFonts w:hint="default" w:ascii="Arial"/>
                <w:kern w:val="2"/>
                <w:sz w:val="20"/>
                <w:szCs w:val="20"/>
                <w:lang w:val="pt-BR"/>
              </w:rPr>
              <w:t>10</w:t>
            </w:r>
          </w:p>
        </w:tc>
      </w:tr>
      <w:tr w14:paraId="0175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764" w:type="dxa"/>
            <w:tcBorders>
              <w:right w:val="nil"/>
            </w:tcBorders>
            <w:vAlign w:val="center"/>
          </w:tcPr>
          <w:p w14:paraId="273C0623">
            <w:pPr>
              <w:pStyle w:val="25"/>
              <w:keepNext w:val="0"/>
              <w:keepLines w:val="0"/>
              <w:suppressLineNumbers w:val="0"/>
              <w:tabs>
                <w:tab w:val="left" w:pos="851"/>
              </w:tabs>
              <w:spacing w:beforeAutospacing="0" w:afterAutospacing="0" w:line="276" w:lineRule="auto"/>
              <w:ind w:left="0"/>
              <w:jc w:val="left"/>
              <w:rPr>
                <w:rStyle w:val="46"/>
                <w:kern w:val="2"/>
                <w:sz w:val="20"/>
                <w:szCs w:val="20"/>
              </w:rPr>
            </w:pPr>
          </w:p>
        </w:tc>
        <w:tc>
          <w:tcPr>
            <w:tcW w:w="4061" w:type="dxa"/>
            <w:tcBorders>
              <w:left w:val="nil"/>
            </w:tcBorders>
            <w:vAlign w:val="center"/>
          </w:tcPr>
          <w:p w14:paraId="59A5CD08">
            <w:pPr>
              <w:keepNext w:val="0"/>
              <w:keepLines w:val="0"/>
              <w:suppressLineNumbers w:val="0"/>
              <w:tabs>
                <w:tab w:val="left" w:pos="851"/>
              </w:tabs>
              <w:spacing w:beforeAutospacing="0" w:afterAutospacing="0" w:line="276" w:lineRule="auto"/>
              <w:jc w:val="left"/>
              <w:rPr>
                <w:rStyle w:val="46"/>
                <w:kern w:val="2"/>
                <w:sz w:val="20"/>
                <w:szCs w:val="20"/>
              </w:rPr>
            </w:pPr>
            <w:r>
              <w:rPr>
                <w:rStyle w:val="46"/>
                <w:kern w:val="2"/>
                <w:sz w:val="20"/>
                <w:szCs w:val="20"/>
              </w:rPr>
              <w:t>TOTAL</w:t>
            </w:r>
          </w:p>
        </w:tc>
        <w:tc>
          <w:tcPr>
            <w:tcW w:w="2603" w:type="dxa"/>
            <w:vAlign w:val="center"/>
          </w:tcPr>
          <w:p w14:paraId="52F2EA17">
            <w:pPr>
              <w:pStyle w:val="25"/>
              <w:keepNext w:val="0"/>
              <w:keepLines w:val="0"/>
              <w:suppressLineNumbers w:val="0"/>
              <w:tabs>
                <w:tab w:val="left" w:pos="851"/>
              </w:tabs>
              <w:spacing w:beforeAutospacing="0" w:afterAutospacing="0" w:line="276" w:lineRule="auto"/>
              <w:ind w:left="0"/>
              <w:jc w:val="left"/>
              <w:rPr>
                <w:rStyle w:val="46"/>
                <w:kern w:val="2"/>
                <w:sz w:val="20"/>
                <w:szCs w:val="20"/>
              </w:rPr>
            </w:pPr>
          </w:p>
        </w:tc>
        <w:tc>
          <w:tcPr>
            <w:tcW w:w="2248" w:type="dxa"/>
            <w:vAlign w:val="center"/>
          </w:tcPr>
          <w:p w14:paraId="14CE277F">
            <w:pPr>
              <w:pStyle w:val="25"/>
              <w:keepNext w:val="0"/>
              <w:keepLines w:val="0"/>
              <w:suppressLineNumbers w:val="0"/>
              <w:tabs>
                <w:tab w:val="left" w:pos="851"/>
              </w:tabs>
              <w:spacing w:beforeAutospacing="0" w:afterAutospacing="0" w:line="276" w:lineRule="auto"/>
              <w:ind w:left="0"/>
              <w:jc w:val="center"/>
              <w:rPr>
                <w:rStyle w:val="46"/>
                <w:kern w:val="2"/>
                <w:sz w:val="20"/>
                <w:szCs w:val="20"/>
              </w:rPr>
            </w:pPr>
            <w:r>
              <w:rPr>
                <w:rStyle w:val="46"/>
                <w:kern w:val="2"/>
                <w:sz w:val="20"/>
                <w:szCs w:val="20"/>
              </w:rPr>
              <w:t>100</w:t>
            </w:r>
          </w:p>
        </w:tc>
      </w:tr>
    </w:tbl>
    <w:p w14:paraId="2241D362">
      <w:pPr>
        <w:pStyle w:val="13"/>
        <w:tabs>
          <w:tab w:val="left" w:pos="567"/>
        </w:tabs>
        <w:spacing w:line="360" w:lineRule="auto"/>
        <w:ind w:right="72"/>
        <w:contextualSpacing/>
        <w:rPr>
          <w:rFonts w:ascii="Arial" w:hAnsi="Arial" w:cs="Arial"/>
          <w:sz w:val="22"/>
          <w:szCs w:val="22"/>
          <w:lang w:val="pt-BR"/>
        </w:rPr>
      </w:pPr>
    </w:p>
    <w:p w14:paraId="260A543C">
      <w:pPr>
        <w:pStyle w:val="25"/>
        <w:numPr>
          <w:ilvl w:val="1"/>
          <w:numId w:val="9"/>
        </w:numPr>
        <w:tabs>
          <w:tab w:val="left" w:pos="440"/>
          <w:tab w:val="left" w:pos="567"/>
          <w:tab w:val="left" w:pos="851"/>
        </w:tabs>
        <w:spacing w:line="360" w:lineRule="auto"/>
        <w:ind w:left="0" w:leftChars="0" w:firstLine="0" w:firstLineChars="0"/>
        <w:rPr>
          <w:sz w:val="24"/>
          <w:szCs w:val="24"/>
        </w:rPr>
      </w:pPr>
      <w:r>
        <w:rPr>
          <w:sz w:val="24"/>
          <w:szCs w:val="24"/>
        </w:rPr>
        <w:t>Dos credenciados que obtiverem uma pontuação abaixo de 40%, ou seja, menor que 40 pontos, ficará automaticamente desclassificado.</w:t>
      </w:r>
    </w:p>
    <w:p w14:paraId="7B1CCDFE">
      <w:pPr>
        <w:pStyle w:val="25"/>
        <w:numPr>
          <w:ilvl w:val="1"/>
          <w:numId w:val="9"/>
        </w:numPr>
        <w:tabs>
          <w:tab w:val="left" w:pos="440"/>
          <w:tab w:val="left" w:pos="567"/>
          <w:tab w:val="left" w:pos="851"/>
        </w:tabs>
        <w:spacing w:line="360" w:lineRule="auto"/>
        <w:ind w:left="0" w:leftChars="0" w:firstLine="0" w:firstLineChars="0"/>
        <w:rPr>
          <w:sz w:val="24"/>
          <w:szCs w:val="24"/>
        </w:rPr>
      </w:pPr>
      <w:r>
        <w:rPr>
          <w:sz w:val="24"/>
          <w:szCs w:val="24"/>
        </w:rPr>
        <w:t xml:space="preserve">As declarações de Experiências Profissionais deverão ser assinadas pelos declarantes e ter firma reconhecidas, sem as quais não terão validade. </w:t>
      </w:r>
    </w:p>
    <w:p w14:paraId="5933E59F">
      <w:pPr>
        <w:pStyle w:val="25"/>
        <w:numPr>
          <w:ilvl w:val="1"/>
          <w:numId w:val="9"/>
        </w:numPr>
        <w:tabs>
          <w:tab w:val="left" w:pos="440"/>
          <w:tab w:val="left" w:pos="567"/>
          <w:tab w:val="left" w:pos="851"/>
        </w:tabs>
        <w:spacing w:line="360" w:lineRule="auto"/>
        <w:ind w:left="0" w:leftChars="0" w:firstLine="0" w:firstLineChars="0"/>
        <w:rPr>
          <w:sz w:val="24"/>
          <w:szCs w:val="24"/>
        </w:rPr>
      </w:pPr>
      <w:r>
        <w:rPr>
          <w:sz w:val="24"/>
          <w:szCs w:val="24"/>
        </w:rPr>
        <w:t xml:space="preserve">Comissão classificará os credenciados de acordo com os seguintes itens: </w:t>
      </w:r>
    </w:p>
    <w:p w14:paraId="03B355B0">
      <w:pPr>
        <w:pStyle w:val="25"/>
        <w:numPr>
          <w:ilvl w:val="2"/>
          <w:numId w:val="9"/>
        </w:numPr>
        <w:tabs>
          <w:tab w:val="left" w:pos="440"/>
          <w:tab w:val="left" w:pos="567"/>
          <w:tab w:val="left" w:pos="851"/>
        </w:tabs>
        <w:spacing w:line="360" w:lineRule="auto"/>
        <w:ind w:left="0" w:leftChars="0" w:firstLine="0" w:firstLineChars="0"/>
        <w:rPr>
          <w:sz w:val="24"/>
          <w:szCs w:val="24"/>
        </w:rPr>
      </w:pPr>
      <w:r>
        <w:rPr>
          <w:bCs/>
          <w:sz w:val="24"/>
          <w:szCs w:val="24"/>
        </w:rPr>
        <w:t>Informação do Currículo, juntamente com Cópias de todos os documentos pessoais;</w:t>
      </w:r>
    </w:p>
    <w:p w14:paraId="3ADD1D1E">
      <w:pPr>
        <w:pStyle w:val="25"/>
        <w:numPr>
          <w:ilvl w:val="2"/>
          <w:numId w:val="9"/>
        </w:numPr>
        <w:tabs>
          <w:tab w:val="left" w:pos="440"/>
          <w:tab w:val="left" w:pos="567"/>
          <w:tab w:val="left" w:pos="851"/>
        </w:tabs>
        <w:spacing w:line="360" w:lineRule="auto"/>
        <w:ind w:left="0" w:leftChars="0" w:firstLine="0" w:firstLineChars="0"/>
        <w:rPr>
          <w:sz w:val="24"/>
          <w:szCs w:val="24"/>
        </w:rPr>
      </w:pPr>
      <w:r>
        <w:rPr>
          <w:sz w:val="24"/>
          <w:szCs w:val="24"/>
        </w:rPr>
        <w:t xml:space="preserve">Comprovação de Curso deverá ter o reconhecimento da instituição ou autenticação de sua cópia, bem como os certificados apresentados; </w:t>
      </w:r>
    </w:p>
    <w:p w14:paraId="00D602F2">
      <w:pPr>
        <w:pStyle w:val="25"/>
        <w:numPr>
          <w:ilvl w:val="2"/>
          <w:numId w:val="9"/>
        </w:numPr>
        <w:tabs>
          <w:tab w:val="left" w:pos="440"/>
          <w:tab w:val="left" w:pos="567"/>
          <w:tab w:val="left" w:pos="851"/>
        </w:tabs>
        <w:spacing w:line="360" w:lineRule="auto"/>
        <w:ind w:left="0" w:leftChars="0" w:firstLine="0" w:firstLineChars="0"/>
        <w:rPr>
          <w:sz w:val="24"/>
          <w:szCs w:val="24"/>
        </w:rPr>
      </w:pPr>
      <w:r>
        <w:rPr>
          <w:sz w:val="24"/>
          <w:szCs w:val="24"/>
        </w:rPr>
        <w:t>As declarações de experiências profissionais deverão ter reconhecimento das firmas em cartórios das assinaturas, indicando as experiências tanto em área pública como privada, quando indicada pelo interessado pelo currículo na inscrição da área da atividade a ser desenvolvidas.</w:t>
      </w:r>
    </w:p>
    <w:p w14:paraId="63923E34">
      <w:pPr>
        <w:pStyle w:val="25"/>
        <w:numPr>
          <w:ilvl w:val="1"/>
          <w:numId w:val="9"/>
        </w:numPr>
        <w:tabs>
          <w:tab w:val="left" w:pos="440"/>
          <w:tab w:val="left" w:pos="567"/>
          <w:tab w:val="left" w:pos="851"/>
        </w:tabs>
        <w:spacing w:line="360" w:lineRule="auto"/>
        <w:ind w:left="0" w:leftChars="0" w:firstLine="0" w:firstLineChars="0"/>
        <w:rPr>
          <w:sz w:val="24"/>
          <w:szCs w:val="24"/>
        </w:rPr>
      </w:pPr>
      <w:r>
        <w:rPr>
          <w:sz w:val="24"/>
          <w:szCs w:val="24"/>
        </w:rPr>
        <w:t xml:space="preserve">A classificação será pelo candidato que obtiver maior pontuação obtida nos requisitos descritos no </w:t>
      </w:r>
      <w:r>
        <w:rPr>
          <w:b/>
          <w:bCs/>
          <w:sz w:val="24"/>
          <w:szCs w:val="24"/>
        </w:rPr>
        <w:t xml:space="preserve">Item </w:t>
      </w:r>
      <w:r>
        <w:rPr>
          <w:rFonts w:hint="default"/>
          <w:b/>
          <w:bCs/>
          <w:sz w:val="24"/>
          <w:szCs w:val="24"/>
          <w:lang w:val="pt-BR"/>
        </w:rPr>
        <w:t>9.11</w:t>
      </w:r>
      <w:r>
        <w:rPr>
          <w:b/>
          <w:bCs/>
          <w:sz w:val="24"/>
          <w:szCs w:val="24"/>
        </w:rPr>
        <w:t>.</w:t>
      </w:r>
      <w:r>
        <w:rPr>
          <w:sz w:val="24"/>
          <w:szCs w:val="24"/>
        </w:rPr>
        <w:t xml:space="preserve"> </w:t>
      </w:r>
      <w:r>
        <w:rPr>
          <w:sz w:val="24"/>
          <w:szCs w:val="24"/>
          <w:lang w:val="pt-BR"/>
        </w:rPr>
        <w:t xml:space="preserve">acima, </w:t>
      </w:r>
      <w:r>
        <w:rPr>
          <w:sz w:val="24"/>
          <w:szCs w:val="24"/>
        </w:rPr>
        <w:t>cujos resultados serão em ordem decrescente.</w:t>
      </w:r>
    </w:p>
    <w:p w14:paraId="3D44BC85">
      <w:pPr>
        <w:pStyle w:val="25"/>
        <w:numPr>
          <w:ilvl w:val="1"/>
          <w:numId w:val="9"/>
        </w:numPr>
        <w:tabs>
          <w:tab w:val="left" w:pos="440"/>
          <w:tab w:val="left" w:pos="567"/>
          <w:tab w:val="left" w:pos="851"/>
        </w:tabs>
        <w:spacing w:line="360" w:lineRule="auto"/>
        <w:ind w:left="0" w:leftChars="0" w:firstLine="0" w:firstLineChars="0"/>
        <w:rPr>
          <w:rFonts w:hint="default" w:ascii="Times New Roman" w:hAnsi="Times New Roman" w:eastAsia="Helvetica-Bold" w:cs="Times New Roman"/>
          <w:b w:val="0"/>
          <w:bCs w:val="0"/>
          <w:color w:val="000000"/>
          <w:kern w:val="0"/>
          <w:sz w:val="24"/>
          <w:szCs w:val="24"/>
          <w:lang w:val="en-US" w:eastAsia="zh-CN" w:bidi="ar"/>
        </w:rPr>
      </w:pPr>
      <w:r>
        <w:rPr>
          <w:sz w:val="24"/>
          <w:szCs w:val="24"/>
        </w:rPr>
        <w:t>Em caso de empate será considerado como elemento de desempate os Certificados de Cursos Superiores, subsequentes os demais títulos.</w:t>
      </w:r>
    </w:p>
    <w:p w14:paraId="4DB7798D">
      <w:pPr>
        <w:pStyle w:val="25"/>
        <w:numPr>
          <w:ilvl w:val="1"/>
          <w:numId w:val="9"/>
        </w:numPr>
        <w:tabs>
          <w:tab w:val="left" w:pos="440"/>
          <w:tab w:val="left" w:pos="567"/>
          <w:tab w:val="left" w:pos="851"/>
        </w:tabs>
        <w:spacing w:line="360" w:lineRule="auto"/>
        <w:ind w:left="0" w:leftChars="0" w:firstLine="0" w:firstLineChars="0"/>
        <w:rPr>
          <w:rFonts w:hint="default" w:ascii="Times New Roman" w:hAnsi="Times New Roman" w:eastAsia="Helvetica-Bold" w:cs="Times New Roman"/>
          <w:b w:val="0"/>
          <w:bCs w:val="0"/>
          <w:color w:val="000000"/>
          <w:kern w:val="0"/>
          <w:sz w:val="24"/>
          <w:szCs w:val="24"/>
          <w:lang w:val="en-US" w:eastAsia="zh-CN" w:bidi="ar"/>
        </w:rPr>
      </w:pPr>
      <w:r>
        <w:rPr>
          <w:sz w:val="24"/>
          <w:szCs w:val="24"/>
        </w:rPr>
        <w:t>Ainda, assim persistindo empate será a idade dos candidatos, preferindo os mais velhos aos mais novos.</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41464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4662DB1E">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CUSTO</w:t>
            </w:r>
            <w:r>
              <w:rPr>
                <w:rFonts w:hint="default" w:ascii="Times New Roman" w:hAnsi="Times New Roman" w:cs="Times New Roman"/>
                <w:b/>
                <w:spacing w:val="-4"/>
                <w:kern w:val="2"/>
                <w:sz w:val="24"/>
                <w:szCs w:val="24"/>
              </w:rPr>
              <w:t xml:space="preserve"> </w:t>
            </w:r>
            <w:r>
              <w:rPr>
                <w:rFonts w:hint="default" w:ascii="Times New Roman" w:hAnsi="Times New Roman" w:cs="Times New Roman"/>
                <w:b/>
                <w:kern w:val="2"/>
                <w:sz w:val="24"/>
                <w:szCs w:val="24"/>
              </w:rPr>
              <w:t>ESTIMADO</w:t>
            </w:r>
            <w:r>
              <w:rPr>
                <w:rFonts w:hint="default" w:ascii="Times New Roman" w:hAnsi="Times New Roman" w:cs="Times New Roman"/>
                <w:b/>
                <w:spacing w:val="-3"/>
                <w:kern w:val="2"/>
                <w:sz w:val="24"/>
                <w:szCs w:val="24"/>
              </w:rPr>
              <w:t xml:space="preserve"> </w:t>
            </w:r>
            <w:r>
              <w:rPr>
                <w:rFonts w:hint="default" w:ascii="Times New Roman" w:hAnsi="Times New Roman" w:cs="Times New Roman"/>
                <w:b/>
                <w:kern w:val="2"/>
                <w:sz w:val="24"/>
                <w:szCs w:val="24"/>
              </w:rPr>
              <w:t>DA</w:t>
            </w: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CONTRATAÇÃO/PREÇO</w:t>
            </w:r>
            <w:r>
              <w:rPr>
                <w:rFonts w:hint="default" w:ascii="Times New Roman" w:hAnsi="Times New Roman" w:cs="Times New Roman"/>
                <w:b/>
                <w:spacing w:val="-4"/>
                <w:kern w:val="2"/>
                <w:sz w:val="24"/>
                <w:szCs w:val="24"/>
              </w:rPr>
              <w:t xml:space="preserve"> </w:t>
            </w:r>
            <w:r>
              <w:rPr>
                <w:rFonts w:hint="default" w:ascii="Times New Roman" w:hAnsi="Times New Roman" w:cs="Times New Roman"/>
                <w:b/>
                <w:kern w:val="2"/>
                <w:sz w:val="24"/>
                <w:szCs w:val="24"/>
              </w:rPr>
              <w:t>DE</w:t>
            </w:r>
            <w:r>
              <w:rPr>
                <w:rFonts w:hint="default" w:ascii="Times New Roman" w:hAnsi="Times New Roman" w:cs="Times New Roman"/>
                <w:b/>
                <w:spacing w:val="-3"/>
                <w:kern w:val="2"/>
                <w:sz w:val="24"/>
                <w:szCs w:val="24"/>
              </w:rPr>
              <w:t xml:space="preserve"> </w:t>
            </w:r>
            <w:r>
              <w:rPr>
                <w:rFonts w:hint="default" w:ascii="Times New Roman" w:hAnsi="Times New Roman" w:cs="Times New Roman"/>
                <w:b/>
                <w:kern w:val="2"/>
                <w:sz w:val="24"/>
                <w:szCs w:val="24"/>
              </w:rPr>
              <w:t>REFERÊNCIA</w:t>
            </w:r>
            <w:r>
              <w:rPr>
                <w:rFonts w:hint="default" w:cs="Times New Roman"/>
                <w:b/>
                <w:kern w:val="2"/>
                <w:sz w:val="24"/>
                <w:szCs w:val="24"/>
                <w:lang w:val="pt-BR"/>
              </w:rPr>
              <w:t>:</w:t>
            </w:r>
          </w:p>
        </w:tc>
      </w:tr>
    </w:tbl>
    <w:p w14:paraId="5682AA3E">
      <w:pPr>
        <w:pStyle w:val="13"/>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jc w:val="both"/>
        <w:textAlignment w:val="auto"/>
        <w:rPr>
          <w:rFonts w:hint="default" w:eastAsia="Helvetica" w:cs="Times New Roman"/>
          <w:color w:val="000000"/>
          <w:kern w:val="0"/>
          <w:sz w:val="24"/>
          <w:szCs w:val="24"/>
          <w:lang w:val="pt-BR" w:eastAsia="zh-CN"/>
        </w:rPr>
      </w:pPr>
      <w:r>
        <w:rPr>
          <w:rFonts w:hint="default" w:eastAsia="Helvetica" w:cs="Times New Roman"/>
          <w:color w:val="000000"/>
          <w:kern w:val="0"/>
          <w:sz w:val="24"/>
          <w:szCs w:val="24"/>
          <w:lang w:val="pt-BR" w:eastAsia="zh-CN"/>
        </w:rPr>
        <w:t xml:space="preserve"> O</w:t>
      </w:r>
      <w:r>
        <w:rPr>
          <w:rFonts w:hint="default" w:ascii="Times New Roman" w:hAnsi="Times New Roman" w:eastAsia="Helvetica" w:cs="Times New Roman"/>
          <w:color w:val="000000"/>
          <w:kern w:val="0"/>
          <w:sz w:val="24"/>
          <w:szCs w:val="24"/>
          <w:lang w:val="pt-BR" w:eastAsia="zh-CN"/>
        </w:rPr>
        <w:t xml:space="preserve"> custo global necessário à execução do objeto deste </w:t>
      </w:r>
      <w:r>
        <w:rPr>
          <w:rFonts w:hint="default" w:eastAsia="Helvetica" w:cs="Times New Roman"/>
          <w:color w:val="000000"/>
          <w:kern w:val="0"/>
          <w:sz w:val="24"/>
          <w:szCs w:val="24"/>
          <w:lang w:val="pt-BR" w:eastAsia="zh-CN"/>
        </w:rPr>
        <w:t>Termo de Referência</w:t>
      </w:r>
      <w:r>
        <w:rPr>
          <w:rFonts w:hint="default" w:ascii="Times New Roman" w:hAnsi="Times New Roman" w:eastAsia="Helvetica" w:cs="Times New Roman"/>
          <w:color w:val="000000"/>
          <w:kern w:val="0"/>
          <w:sz w:val="24"/>
          <w:szCs w:val="24"/>
          <w:lang w:val="pt-BR" w:eastAsia="zh-CN"/>
        </w:rPr>
        <w:t xml:space="preserve"> é de </w:t>
      </w:r>
      <w:r>
        <w:rPr>
          <w:b/>
        </w:rPr>
        <w:t>R$ 2.</w:t>
      </w:r>
      <w:r>
        <w:rPr>
          <w:rFonts w:hint="default"/>
          <w:b/>
          <w:lang w:val="pt-BR"/>
        </w:rPr>
        <w:t>513</w:t>
      </w:r>
      <w:r>
        <w:rPr>
          <w:b/>
        </w:rPr>
        <w:t>.</w:t>
      </w:r>
      <w:r>
        <w:rPr>
          <w:rFonts w:hint="default"/>
          <w:b/>
          <w:lang w:val="pt-BR"/>
        </w:rPr>
        <w:t>827</w:t>
      </w:r>
      <w:r>
        <w:rPr>
          <w:b/>
        </w:rPr>
        <w:t>,60 (dois milhões</w:t>
      </w:r>
      <w:r>
        <w:rPr>
          <w:rFonts w:hint="default"/>
          <w:b/>
          <w:lang w:val="pt-BR"/>
        </w:rPr>
        <w:t xml:space="preserve">, </w:t>
      </w:r>
      <w:r>
        <w:rPr>
          <w:b/>
        </w:rPr>
        <w:t xml:space="preserve"> </w:t>
      </w:r>
      <w:r>
        <w:rPr>
          <w:rFonts w:hint="default"/>
          <w:b/>
          <w:lang w:val="pt-BR"/>
        </w:rPr>
        <w:t xml:space="preserve">quinhentos e treze </w:t>
      </w:r>
      <w:r>
        <w:rPr>
          <w:b/>
        </w:rPr>
        <w:t xml:space="preserve">mil, </w:t>
      </w:r>
      <w:r>
        <w:rPr>
          <w:rFonts w:hint="default"/>
          <w:b/>
          <w:lang w:val="pt-BR"/>
        </w:rPr>
        <w:t>oitocentos e vinte sete</w:t>
      </w:r>
      <w:r>
        <w:rPr>
          <w:b/>
        </w:rPr>
        <w:t xml:space="preserve"> reais e sessenta centavos)</w:t>
      </w:r>
      <w:r>
        <w:rPr>
          <w:rFonts w:hint="default" w:ascii="Times New Roman" w:hAnsi="Times New Roman" w:eastAsia="Helvetica" w:cs="Times New Roman"/>
          <w:color w:val="000000"/>
          <w:kern w:val="0"/>
          <w:sz w:val="24"/>
          <w:szCs w:val="24"/>
          <w:lang w:val="pt-BR" w:eastAsia="zh-CN"/>
        </w:rPr>
        <w:t xml:space="preserve"> após pesquisa de preços realizada</w:t>
      </w:r>
      <w:r>
        <w:rPr>
          <w:rFonts w:hint="default" w:eastAsia="Helvetica" w:cs="Times New Roman"/>
          <w:color w:val="000000"/>
          <w:kern w:val="0"/>
          <w:sz w:val="24"/>
          <w:szCs w:val="24"/>
          <w:lang w:val="pt-BR" w:eastAsia="zh-CN"/>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3B33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1BC6553D">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2"/>
                <w:kern w:val="2"/>
                <w:sz w:val="24"/>
                <w:szCs w:val="24"/>
              </w:rPr>
              <w:t xml:space="preserve"> </w:t>
            </w:r>
            <w:r>
              <w:rPr>
                <w:rFonts w:hint="default" w:ascii="Times New Roman" w:hAnsi="Times New Roman" w:cs="Times New Roman"/>
                <w:b/>
                <w:kern w:val="2"/>
                <w:sz w:val="24"/>
                <w:szCs w:val="24"/>
              </w:rPr>
              <w:t xml:space="preserve">DOTAÇÃO </w:t>
            </w:r>
            <w:r>
              <w:rPr>
                <w:rFonts w:hint="default" w:ascii="Times New Roman" w:hAnsi="Times New Roman" w:cs="Times New Roman"/>
                <w:b/>
                <w:spacing w:val="-2"/>
                <w:kern w:val="2"/>
                <w:sz w:val="24"/>
                <w:szCs w:val="24"/>
              </w:rPr>
              <w:t>ORÇAME</w:t>
            </w:r>
            <w:r>
              <w:rPr>
                <w:rFonts w:hint="default" w:ascii="Times New Roman" w:hAnsi="Times New Roman" w:cs="Times New Roman"/>
                <w:b/>
                <w:spacing w:val="-2"/>
                <w:kern w:val="2"/>
                <w:sz w:val="24"/>
                <w:szCs w:val="24"/>
                <w:lang w:val="pt-BR"/>
              </w:rPr>
              <w:t>N</w:t>
            </w:r>
            <w:r>
              <w:rPr>
                <w:rFonts w:hint="default" w:ascii="Times New Roman" w:hAnsi="Times New Roman" w:cs="Times New Roman"/>
                <w:b/>
                <w:spacing w:val="-2"/>
                <w:kern w:val="2"/>
                <w:sz w:val="24"/>
                <w:szCs w:val="24"/>
              </w:rPr>
              <w:t>TÁRIA</w:t>
            </w:r>
            <w:r>
              <w:rPr>
                <w:rFonts w:hint="default" w:ascii="Times New Roman" w:hAnsi="Times New Roman" w:cs="Times New Roman"/>
                <w:b/>
                <w:kern w:val="2"/>
                <w:sz w:val="24"/>
                <w:szCs w:val="24"/>
                <w:lang w:val="pt-BR"/>
              </w:rPr>
              <w:t>:</w:t>
            </w:r>
          </w:p>
        </w:tc>
      </w:tr>
    </w:tbl>
    <w:tbl>
      <w:tblPr>
        <w:tblStyle w:val="8"/>
        <w:tblpPr w:leftFromText="141" w:rightFromText="141" w:vertAnchor="text" w:horzAnchor="margin" w:tblpXSpec="center" w:tblpY="144"/>
        <w:tblW w:w="95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40"/>
        <w:gridCol w:w="3775"/>
        <w:gridCol w:w="1457"/>
      </w:tblGrid>
      <w:tr w14:paraId="062E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36" w:hRule="exact"/>
        </w:trPr>
        <w:tc>
          <w:tcPr>
            <w:tcW w:w="4340" w:type="dxa"/>
            <w:vAlign w:val="top"/>
          </w:tcPr>
          <w:p w14:paraId="71677083">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b/>
                <w:bCs/>
                <w:kern w:val="2"/>
                <w:sz w:val="18"/>
                <w:szCs w:val="18"/>
              </w:rPr>
            </w:pPr>
            <w:r>
              <w:rPr>
                <w:rFonts w:hint="default" w:ascii="Arial" w:hAnsi="Arial" w:cs="Arial"/>
                <w:b/>
                <w:bCs/>
                <w:kern w:val="2"/>
                <w:sz w:val="18"/>
                <w:szCs w:val="18"/>
              </w:rPr>
              <w:t>SETOR</w:t>
            </w:r>
          </w:p>
        </w:tc>
        <w:tc>
          <w:tcPr>
            <w:tcW w:w="3775" w:type="dxa"/>
            <w:shd w:val="clear" w:color="auto" w:fill="auto"/>
            <w:noWrap/>
            <w:vAlign w:val="top"/>
          </w:tcPr>
          <w:p w14:paraId="58F75938">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b/>
                <w:bCs/>
                <w:kern w:val="2"/>
                <w:sz w:val="18"/>
                <w:szCs w:val="18"/>
              </w:rPr>
            </w:pPr>
            <w:r>
              <w:rPr>
                <w:rFonts w:hint="default" w:ascii="Arial" w:hAnsi="Arial" w:cs="Arial"/>
                <w:b/>
                <w:bCs/>
                <w:kern w:val="2"/>
                <w:sz w:val="18"/>
                <w:szCs w:val="18"/>
              </w:rPr>
              <w:t>FONTE DE RECURSO</w:t>
            </w:r>
          </w:p>
        </w:tc>
        <w:tc>
          <w:tcPr>
            <w:tcW w:w="1457" w:type="dxa"/>
            <w:vAlign w:val="top"/>
          </w:tcPr>
          <w:p w14:paraId="2D36943C">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b/>
                <w:bCs/>
                <w:kern w:val="2"/>
                <w:sz w:val="18"/>
                <w:szCs w:val="18"/>
              </w:rPr>
            </w:pPr>
            <w:r>
              <w:rPr>
                <w:rFonts w:hint="default" w:ascii="Arial" w:hAnsi="Arial" w:cs="Arial"/>
                <w:b/>
                <w:bCs/>
                <w:kern w:val="2"/>
                <w:sz w:val="18"/>
                <w:szCs w:val="18"/>
              </w:rPr>
              <w:t>RECURSO</w:t>
            </w:r>
          </w:p>
        </w:tc>
      </w:tr>
      <w:tr w14:paraId="1537C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top"/>
          </w:tcPr>
          <w:p w14:paraId="03F1D568">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kern w:val="2"/>
                <w:sz w:val="18"/>
                <w:szCs w:val="18"/>
                <w:lang w:val="pt-BR"/>
              </w:rPr>
            </w:pPr>
            <w:r>
              <w:rPr>
                <w:rFonts w:hint="default" w:ascii="Arial" w:hAnsi="Arial" w:cs="Arial"/>
                <w:kern w:val="2"/>
                <w:sz w:val="18"/>
                <w:szCs w:val="18"/>
                <w:lang w:val="pt-BR"/>
              </w:rPr>
              <w:t>EDUCAÇÃO</w:t>
            </w:r>
          </w:p>
        </w:tc>
        <w:tc>
          <w:tcPr>
            <w:tcW w:w="3775" w:type="dxa"/>
            <w:shd w:val="clear" w:color="000000" w:fill="auto"/>
            <w:vAlign w:val="top"/>
          </w:tcPr>
          <w:p w14:paraId="63171F5B">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Arial" w:hAnsi="Arial" w:cs="Arial"/>
                <w:color w:val="FF0000"/>
                <w:kern w:val="2"/>
                <w:sz w:val="18"/>
                <w:szCs w:val="18"/>
                <w:lang w:val="pt-BR"/>
              </w:rPr>
            </w:pPr>
            <w:r>
              <w:rPr>
                <w:rFonts w:hint="default" w:ascii="Arial" w:hAnsi="Arial" w:cs="Arial"/>
                <w:color w:val="auto"/>
                <w:kern w:val="2"/>
                <w:sz w:val="18"/>
                <w:szCs w:val="18"/>
                <w:lang w:val="pt-BR"/>
              </w:rPr>
              <w:t>2039.33.90.39.00.00.15001001000</w:t>
            </w:r>
          </w:p>
        </w:tc>
        <w:tc>
          <w:tcPr>
            <w:tcW w:w="1457" w:type="dxa"/>
            <w:vAlign w:val="top"/>
          </w:tcPr>
          <w:p w14:paraId="11BF3CF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color w:val="FF0000"/>
                <w:kern w:val="2"/>
                <w:sz w:val="18"/>
                <w:szCs w:val="18"/>
              </w:rPr>
            </w:pPr>
            <w:r>
              <w:rPr>
                <w:rFonts w:hint="default" w:ascii="Arial" w:hAnsi="Arial" w:cs="Arial"/>
                <w:kern w:val="2"/>
                <w:sz w:val="18"/>
                <w:szCs w:val="18"/>
              </w:rPr>
              <w:t>PRÓPRIO</w:t>
            </w:r>
          </w:p>
        </w:tc>
      </w:tr>
      <w:tr w14:paraId="0F0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top"/>
          </w:tcPr>
          <w:p w14:paraId="65A0C2F8">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left"/>
              <w:textAlignment w:val="auto"/>
              <w:rPr>
                <w:rFonts w:hint="default" w:ascii="Arial" w:hAnsi="Arial" w:eastAsia="Times New Roman" w:cs="Arial"/>
                <w:kern w:val="2"/>
                <w:sz w:val="18"/>
                <w:szCs w:val="18"/>
                <w:lang w:val="pt-BR" w:eastAsia="en-US" w:bidi="ar-SA"/>
              </w:rPr>
            </w:pPr>
            <w:r>
              <w:rPr>
                <w:rFonts w:hint="default" w:ascii="Arial" w:hAnsi="Arial" w:cs="Arial"/>
                <w:kern w:val="2"/>
                <w:sz w:val="18"/>
                <w:szCs w:val="18"/>
                <w:lang w:val="pt-BR"/>
              </w:rPr>
              <w:t>CULTURA,EPSORTE E TURISMO</w:t>
            </w:r>
          </w:p>
        </w:tc>
        <w:tc>
          <w:tcPr>
            <w:tcW w:w="3775" w:type="dxa"/>
            <w:shd w:val="clear" w:color="000000" w:fill="auto"/>
            <w:vAlign w:val="top"/>
          </w:tcPr>
          <w:p w14:paraId="599B1B47">
            <w:pPr>
              <w:pStyle w:val="39"/>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160" w:afterAutospacing="0" w:line="240" w:lineRule="auto"/>
              <w:ind w:left="220" w:leftChars="100" w:right="0" w:rightChars="0" w:firstLine="0" w:firstLineChars="0"/>
              <w:jc w:val="center"/>
              <w:textAlignment w:val="auto"/>
              <w:rPr>
                <w:rFonts w:hint="default" w:ascii="Arial" w:hAnsi="Arial" w:cs="Arial" w:eastAsiaTheme="minorHAnsi"/>
                <w:color w:val="auto"/>
                <w:kern w:val="2"/>
                <w:sz w:val="18"/>
                <w:szCs w:val="18"/>
                <w:lang w:val="pt-BR" w:eastAsia="en-US" w:bidi="ar-SA"/>
              </w:rPr>
            </w:pPr>
            <w:r>
              <w:rPr>
                <w:rFonts w:hint="default" w:ascii="Arial" w:hAnsi="Arial" w:cs="Arial"/>
                <w:color w:val="auto"/>
                <w:kern w:val="2"/>
                <w:sz w:val="18"/>
                <w:szCs w:val="18"/>
                <w:lang w:val="pt-BR"/>
              </w:rPr>
              <w:t>2134.33.90.39.00.00.</w:t>
            </w:r>
            <w:r>
              <w:rPr>
                <w:rFonts w:hint="default" w:ascii="Arial" w:hAnsi="Arial" w:cs="Arial"/>
                <w:color w:val="auto"/>
                <w:kern w:val="2"/>
                <w:sz w:val="18"/>
                <w:szCs w:val="18"/>
              </w:rPr>
              <w:t>150000000</w:t>
            </w:r>
            <w:r>
              <w:rPr>
                <w:rFonts w:hint="default" w:ascii="Arial" w:hAnsi="Arial" w:cs="Arial"/>
                <w:color w:val="auto"/>
                <w:kern w:val="2"/>
                <w:sz w:val="18"/>
                <w:szCs w:val="18"/>
                <w:lang w:val="pt-BR"/>
              </w:rPr>
              <w:t>00</w:t>
            </w:r>
          </w:p>
        </w:tc>
        <w:tc>
          <w:tcPr>
            <w:tcW w:w="1457" w:type="dxa"/>
            <w:shd w:val="clear" w:color="auto" w:fill="auto"/>
            <w:vAlign w:val="top"/>
          </w:tcPr>
          <w:p w14:paraId="7FF2128C">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18"/>
                <w:szCs w:val="18"/>
                <w:lang w:val="pt-PT" w:eastAsia="en-US" w:bidi="ar-SA"/>
              </w:rPr>
            </w:pPr>
            <w:r>
              <w:rPr>
                <w:rFonts w:hint="default" w:ascii="Arial" w:hAnsi="Arial" w:cs="Arial"/>
                <w:kern w:val="2"/>
                <w:sz w:val="18"/>
                <w:szCs w:val="18"/>
              </w:rPr>
              <w:t>PRÓPRIO</w:t>
            </w:r>
          </w:p>
        </w:tc>
      </w:tr>
      <w:tr w14:paraId="6EDE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top"/>
          </w:tcPr>
          <w:p w14:paraId="75D485BF">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left"/>
              <w:textAlignment w:val="auto"/>
              <w:rPr>
                <w:rFonts w:hint="default" w:ascii="Arial" w:hAnsi="Arial" w:eastAsia="Times New Roman" w:cs="Arial"/>
                <w:kern w:val="2"/>
                <w:sz w:val="18"/>
                <w:szCs w:val="18"/>
                <w:lang w:val="pt-BR" w:eastAsia="en-US" w:bidi="ar-SA"/>
              </w:rPr>
            </w:pPr>
            <w:r>
              <w:rPr>
                <w:rFonts w:hint="default" w:ascii="Arial" w:hAnsi="Arial" w:cs="Arial"/>
                <w:kern w:val="2"/>
                <w:sz w:val="18"/>
                <w:szCs w:val="18"/>
                <w:lang w:val="pt-BR"/>
              </w:rPr>
              <w:t>CULTURA,EPSORTE E TURISMO</w:t>
            </w:r>
          </w:p>
        </w:tc>
        <w:tc>
          <w:tcPr>
            <w:tcW w:w="3775" w:type="dxa"/>
            <w:shd w:val="clear" w:color="000000" w:fill="auto"/>
            <w:vAlign w:val="top"/>
          </w:tcPr>
          <w:p w14:paraId="6FB2E74B">
            <w:pPr>
              <w:pStyle w:val="26"/>
              <w:keepNext w:val="0"/>
              <w:keepLines w:val="0"/>
              <w:suppressLineNumbers w:val="0"/>
              <w:spacing w:beforeAutospacing="0" w:afterAutospacing="0" w:line="253" w:lineRule="exact"/>
              <w:ind w:left="220" w:leftChars="100" w:right="0" w:rightChars="0" w:firstLine="0" w:firstLineChars="0"/>
              <w:jc w:val="center"/>
              <w:rPr>
                <w:rFonts w:hint="default" w:ascii="Arial" w:hAnsi="Arial" w:cs="Arial" w:eastAsiaTheme="minorHAnsi"/>
                <w:color w:val="auto"/>
                <w:kern w:val="2"/>
                <w:sz w:val="18"/>
                <w:szCs w:val="18"/>
                <w:lang w:val="pt-BR" w:eastAsia="en-US" w:bidi="ar-SA"/>
              </w:rPr>
            </w:pPr>
            <w:r>
              <w:rPr>
                <w:rFonts w:hint="default" w:ascii="Arial" w:hAnsi="Arial" w:cs="Arial"/>
                <w:color w:val="auto"/>
                <w:kern w:val="2"/>
                <w:sz w:val="18"/>
                <w:szCs w:val="18"/>
                <w:lang w:val="pt-BR"/>
              </w:rPr>
              <w:t>2134.33.90.39.00.00.</w:t>
            </w:r>
            <w:r>
              <w:rPr>
                <w:rFonts w:hint="default" w:ascii="Arial" w:hAnsi="Arial" w:cs="Arial"/>
                <w:color w:val="auto"/>
                <w:kern w:val="2"/>
                <w:sz w:val="18"/>
                <w:szCs w:val="18"/>
              </w:rPr>
              <w:t>150000000</w:t>
            </w:r>
            <w:r>
              <w:rPr>
                <w:rFonts w:hint="default" w:ascii="Arial" w:hAnsi="Arial" w:cs="Arial"/>
                <w:color w:val="auto"/>
                <w:kern w:val="2"/>
                <w:sz w:val="18"/>
                <w:szCs w:val="18"/>
                <w:lang w:val="pt-BR"/>
              </w:rPr>
              <w:t>00</w:t>
            </w:r>
            <w:r>
              <w:rPr>
                <w:rFonts w:hint="default" w:ascii="Arial" w:hAnsi="Arial" w:cs="Arial"/>
                <w:color w:val="auto"/>
                <w:kern w:val="2"/>
                <w:sz w:val="18"/>
                <w:szCs w:val="18"/>
              </w:rPr>
              <w:t>0</w:t>
            </w:r>
          </w:p>
        </w:tc>
        <w:tc>
          <w:tcPr>
            <w:tcW w:w="1457" w:type="dxa"/>
            <w:shd w:val="clear" w:color="auto" w:fill="auto"/>
            <w:vAlign w:val="top"/>
          </w:tcPr>
          <w:p w14:paraId="5CAE72D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18"/>
                <w:szCs w:val="18"/>
                <w:lang w:val="pt-PT" w:eastAsia="en-US" w:bidi="ar-SA"/>
              </w:rPr>
            </w:pPr>
            <w:r>
              <w:rPr>
                <w:rFonts w:hint="default" w:ascii="Arial" w:hAnsi="Arial" w:cs="Arial"/>
                <w:kern w:val="2"/>
                <w:sz w:val="18"/>
                <w:szCs w:val="18"/>
              </w:rPr>
              <w:t>PRÓPRIO</w:t>
            </w:r>
          </w:p>
        </w:tc>
      </w:tr>
      <w:tr w14:paraId="248A3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top"/>
          </w:tcPr>
          <w:p w14:paraId="4105F2DD">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left"/>
              <w:textAlignment w:val="auto"/>
              <w:rPr>
                <w:rFonts w:hint="default" w:ascii="Arial" w:hAnsi="Arial" w:eastAsia="Times New Roman" w:cs="Arial"/>
                <w:kern w:val="2"/>
                <w:sz w:val="18"/>
                <w:szCs w:val="18"/>
                <w:lang w:val="pt-BR" w:eastAsia="en-US" w:bidi="ar-SA"/>
              </w:rPr>
            </w:pPr>
            <w:r>
              <w:rPr>
                <w:rFonts w:hint="default" w:ascii="Arial" w:hAnsi="Arial" w:cs="Arial"/>
                <w:kern w:val="2"/>
                <w:sz w:val="18"/>
                <w:szCs w:val="18"/>
                <w:lang w:val="pt-BR"/>
              </w:rPr>
              <w:t>CULTURA,EPSORTE E TURISMO</w:t>
            </w:r>
          </w:p>
        </w:tc>
        <w:tc>
          <w:tcPr>
            <w:tcW w:w="3775" w:type="dxa"/>
            <w:shd w:val="clear" w:color="000000" w:fill="auto"/>
            <w:vAlign w:val="top"/>
          </w:tcPr>
          <w:p w14:paraId="7B35E0D3">
            <w:pPr>
              <w:pStyle w:val="39"/>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160" w:afterAutospacing="0" w:line="240" w:lineRule="auto"/>
              <w:ind w:left="220" w:leftChars="100" w:right="0" w:rightChars="0" w:firstLine="0" w:firstLineChars="0"/>
              <w:jc w:val="center"/>
              <w:textAlignment w:val="auto"/>
              <w:rPr>
                <w:rFonts w:hint="default" w:ascii="Arial" w:hAnsi="Arial" w:cs="Arial" w:eastAsiaTheme="minorHAnsi"/>
                <w:color w:val="auto"/>
                <w:kern w:val="2"/>
                <w:sz w:val="18"/>
                <w:szCs w:val="18"/>
                <w:lang w:val="pt-BR" w:eastAsia="en-US" w:bidi="ar-SA"/>
              </w:rPr>
            </w:pPr>
            <w:r>
              <w:rPr>
                <w:rFonts w:hint="default" w:ascii="Arial" w:hAnsi="Arial" w:cs="Arial"/>
                <w:color w:val="auto"/>
                <w:kern w:val="2"/>
                <w:sz w:val="18"/>
                <w:szCs w:val="18"/>
                <w:lang w:val="pt-BR"/>
              </w:rPr>
              <w:t>2134.33.90.39.00.00.</w:t>
            </w:r>
            <w:r>
              <w:rPr>
                <w:rFonts w:hint="default" w:ascii="Arial" w:hAnsi="Arial" w:cs="Arial"/>
                <w:color w:val="auto"/>
                <w:kern w:val="2"/>
                <w:sz w:val="18"/>
                <w:szCs w:val="18"/>
              </w:rPr>
              <w:t>150000000</w:t>
            </w:r>
            <w:r>
              <w:rPr>
                <w:rFonts w:hint="default" w:ascii="Arial" w:hAnsi="Arial" w:cs="Arial"/>
                <w:color w:val="auto"/>
                <w:kern w:val="2"/>
                <w:sz w:val="18"/>
                <w:szCs w:val="18"/>
                <w:lang w:val="pt-BR"/>
              </w:rPr>
              <w:t>00</w:t>
            </w:r>
            <w:r>
              <w:rPr>
                <w:rFonts w:hint="default" w:ascii="Arial" w:hAnsi="Arial" w:cs="Arial"/>
                <w:color w:val="auto"/>
                <w:kern w:val="2"/>
                <w:sz w:val="18"/>
                <w:szCs w:val="18"/>
              </w:rPr>
              <w:t>0</w:t>
            </w:r>
          </w:p>
        </w:tc>
        <w:tc>
          <w:tcPr>
            <w:tcW w:w="1457" w:type="dxa"/>
            <w:shd w:val="clear" w:color="auto" w:fill="auto"/>
            <w:vAlign w:val="top"/>
          </w:tcPr>
          <w:p w14:paraId="01CB8A2D">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Arial" w:hAnsi="Arial" w:eastAsia="Times New Roman" w:cs="Arial"/>
                <w:kern w:val="2"/>
                <w:sz w:val="18"/>
                <w:szCs w:val="18"/>
                <w:lang w:val="pt-PT" w:eastAsia="en-US" w:bidi="ar-SA"/>
              </w:rPr>
            </w:pPr>
            <w:r>
              <w:rPr>
                <w:rFonts w:hint="default" w:ascii="Arial" w:hAnsi="Arial" w:cs="Arial"/>
                <w:kern w:val="2"/>
                <w:sz w:val="18"/>
                <w:szCs w:val="18"/>
              </w:rPr>
              <w:t>PRÓPRIO</w:t>
            </w:r>
          </w:p>
        </w:tc>
      </w:tr>
      <w:tr w14:paraId="13036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4" w:hRule="exact"/>
        </w:trPr>
        <w:tc>
          <w:tcPr>
            <w:tcW w:w="4340" w:type="dxa"/>
            <w:shd w:val="clear" w:color="000000" w:fill="FFFFFF"/>
            <w:vAlign w:val="top"/>
          </w:tcPr>
          <w:p w14:paraId="0BD4469D">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kern w:val="2"/>
                <w:sz w:val="18"/>
                <w:szCs w:val="18"/>
              </w:rPr>
            </w:pPr>
            <w:r>
              <w:rPr>
                <w:rFonts w:hint="default" w:ascii="Arial" w:hAnsi="Arial" w:cs="Arial"/>
                <w:kern w:val="2"/>
                <w:sz w:val="18"/>
                <w:szCs w:val="18"/>
              </w:rPr>
              <w:t xml:space="preserve">ASSISTÊNCIA SOCIAL </w:t>
            </w:r>
          </w:p>
        </w:tc>
        <w:tc>
          <w:tcPr>
            <w:tcW w:w="3775" w:type="dxa"/>
            <w:shd w:val="clear" w:color="auto" w:fill="auto"/>
            <w:vAlign w:val="top"/>
          </w:tcPr>
          <w:p w14:paraId="4C8B2EF4">
            <w:pPr>
              <w:pStyle w:val="26"/>
              <w:keepNext w:val="0"/>
              <w:keepLines w:val="0"/>
              <w:suppressLineNumbers w:val="0"/>
              <w:spacing w:beforeAutospacing="0" w:afterAutospacing="0" w:line="260" w:lineRule="exact"/>
              <w:ind w:left="220" w:leftChars="100" w:right="0" w:rightChars="0" w:firstLine="0" w:firstLineChars="0"/>
              <w:jc w:val="center"/>
              <w:rPr>
                <w:rFonts w:hint="default" w:ascii="Arial" w:hAnsi="Arial" w:eastAsia="Times New Roman" w:cs="Arial"/>
                <w:kern w:val="2"/>
                <w:sz w:val="18"/>
                <w:szCs w:val="18"/>
                <w:lang w:val="pt-PT" w:eastAsia="en-US" w:bidi="ar-SA"/>
              </w:rPr>
            </w:pPr>
            <w:r>
              <w:rPr>
                <w:rFonts w:hint="default" w:ascii="Arial" w:hAnsi="Arial" w:cs="Arial"/>
                <w:kern w:val="2"/>
                <w:sz w:val="18"/>
                <w:szCs w:val="18"/>
              </w:rPr>
              <w:t>2057.33.90.39.00.00.</w:t>
            </w:r>
            <w:r>
              <w:rPr>
                <w:rFonts w:hint="default" w:ascii="Arial" w:hAnsi="Arial" w:cs="Arial"/>
                <w:color w:val="auto"/>
                <w:kern w:val="2"/>
                <w:sz w:val="18"/>
                <w:szCs w:val="18"/>
              </w:rPr>
              <w:t>150000000</w:t>
            </w:r>
            <w:r>
              <w:rPr>
                <w:rFonts w:hint="default" w:ascii="Arial" w:hAnsi="Arial" w:cs="Arial"/>
                <w:color w:val="auto"/>
                <w:kern w:val="2"/>
                <w:sz w:val="18"/>
                <w:szCs w:val="18"/>
                <w:lang w:val="pt-BR"/>
              </w:rPr>
              <w:t>00</w:t>
            </w:r>
            <w:r>
              <w:rPr>
                <w:rFonts w:hint="default" w:ascii="Arial" w:hAnsi="Arial" w:cs="Arial"/>
                <w:kern w:val="2"/>
                <w:sz w:val="18"/>
                <w:szCs w:val="18"/>
              </w:rPr>
              <w:t>0</w:t>
            </w:r>
          </w:p>
        </w:tc>
        <w:tc>
          <w:tcPr>
            <w:tcW w:w="1457" w:type="dxa"/>
            <w:vAlign w:val="top"/>
          </w:tcPr>
          <w:p w14:paraId="4628366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18"/>
                <w:szCs w:val="18"/>
              </w:rPr>
            </w:pPr>
            <w:r>
              <w:rPr>
                <w:rFonts w:hint="default" w:ascii="Arial" w:hAnsi="Arial" w:cs="Arial"/>
                <w:kern w:val="2"/>
                <w:sz w:val="18"/>
                <w:szCs w:val="18"/>
              </w:rPr>
              <w:t>PRÓPRIO</w:t>
            </w:r>
          </w:p>
        </w:tc>
      </w:tr>
      <w:tr w14:paraId="67AF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8" w:hRule="exact"/>
        </w:trPr>
        <w:tc>
          <w:tcPr>
            <w:tcW w:w="4340" w:type="dxa"/>
            <w:shd w:val="clear" w:color="000000" w:fill="FFFFFF"/>
            <w:vAlign w:val="top"/>
          </w:tcPr>
          <w:p w14:paraId="453D133C">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kern w:val="2"/>
                <w:sz w:val="18"/>
                <w:szCs w:val="18"/>
              </w:rPr>
            </w:pPr>
            <w:r>
              <w:rPr>
                <w:rFonts w:hint="default" w:ascii="Arial" w:hAnsi="Arial" w:cs="Arial"/>
                <w:kern w:val="2"/>
                <w:sz w:val="18"/>
                <w:szCs w:val="18"/>
              </w:rPr>
              <w:t>ASSISTÊNCIA SOCIAL</w:t>
            </w:r>
          </w:p>
        </w:tc>
        <w:tc>
          <w:tcPr>
            <w:tcW w:w="3775" w:type="dxa"/>
            <w:shd w:val="clear" w:color="auto" w:fill="auto"/>
            <w:vAlign w:val="top"/>
          </w:tcPr>
          <w:p w14:paraId="6AF95C7A">
            <w:pPr>
              <w:pStyle w:val="26"/>
              <w:keepNext w:val="0"/>
              <w:keepLines w:val="0"/>
              <w:suppressLineNumbers w:val="0"/>
              <w:spacing w:beforeAutospacing="0" w:afterAutospacing="0" w:line="255" w:lineRule="exact"/>
              <w:ind w:left="220" w:leftChars="100" w:right="0" w:rightChars="0" w:firstLine="0" w:firstLineChars="0"/>
              <w:jc w:val="center"/>
              <w:rPr>
                <w:rFonts w:hint="default" w:ascii="Arial" w:hAnsi="Arial" w:eastAsia="Times New Roman" w:cs="Arial"/>
                <w:kern w:val="2"/>
                <w:sz w:val="18"/>
                <w:szCs w:val="18"/>
                <w:lang w:val="pt-PT" w:eastAsia="en-US" w:bidi="ar-SA"/>
              </w:rPr>
            </w:pPr>
            <w:r>
              <w:rPr>
                <w:rFonts w:hint="default" w:ascii="Arial" w:hAnsi="Arial" w:cs="Arial"/>
                <w:kern w:val="2"/>
                <w:sz w:val="18"/>
                <w:szCs w:val="18"/>
              </w:rPr>
              <w:t>2059.33.90.39.00.00.</w:t>
            </w:r>
            <w:r>
              <w:rPr>
                <w:rFonts w:hint="default" w:ascii="Arial" w:hAnsi="Arial" w:cs="Arial"/>
                <w:color w:val="auto"/>
                <w:kern w:val="2"/>
                <w:sz w:val="18"/>
                <w:szCs w:val="18"/>
              </w:rPr>
              <w:t>150000000</w:t>
            </w:r>
            <w:r>
              <w:rPr>
                <w:rFonts w:hint="default" w:ascii="Arial" w:hAnsi="Arial" w:cs="Arial"/>
                <w:color w:val="auto"/>
                <w:kern w:val="2"/>
                <w:sz w:val="18"/>
                <w:szCs w:val="18"/>
                <w:lang w:val="pt-BR"/>
              </w:rPr>
              <w:t>00</w:t>
            </w:r>
            <w:r>
              <w:rPr>
                <w:rFonts w:hint="default" w:ascii="Arial" w:hAnsi="Arial" w:cs="Arial"/>
                <w:kern w:val="2"/>
                <w:sz w:val="18"/>
                <w:szCs w:val="18"/>
              </w:rPr>
              <w:t>0</w:t>
            </w:r>
          </w:p>
        </w:tc>
        <w:tc>
          <w:tcPr>
            <w:tcW w:w="1457" w:type="dxa"/>
            <w:vAlign w:val="top"/>
          </w:tcPr>
          <w:p w14:paraId="4711136B">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18"/>
                <w:szCs w:val="18"/>
              </w:rPr>
            </w:pPr>
            <w:r>
              <w:rPr>
                <w:rFonts w:hint="default" w:ascii="Arial" w:hAnsi="Arial" w:cs="Arial"/>
                <w:kern w:val="2"/>
                <w:sz w:val="18"/>
                <w:szCs w:val="18"/>
              </w:rPr>
              <w:t>PRÓPRIO</w:t>
            </w:r>
          </w:p>
        </w:tc>
      </w:tr>
      <w:tr w14:paraId="0E618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9" w:hRule="exact"/>
        </w:trPr>
        <w:tc>
          <w:tcPr>
            <w:tcW w:w="4340" w:type="dxa"/>
            <w:shd w:val="clear" w:color="000000" w:fill="FFFFFF"/>
            <w:vAlign w:val="top"/>
          </w:tcPr>
          <w:p w14:paraId="415F3853">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kern w:val="2"/>
                <w:sz w:val="18"/>
                <w:szCs w:val="18"/>
              </w:rPr>
            </w:pPr>
            <w:r>
              <w:rPr>
                <w:rFonts w:hint="default" w:ascii="Arial" w:hAnsi="Arial" w:cs="Arial"/>
                <w:kern w:val="2"/>
                <w:sz w:val="18"/>
                <w:szCs w:val="18"/>
              </w:rPr>
              <w:t>ASSISTÊNCIA SOCIAL</w:t>
            </w:r>
          </w:p>
        </w:tc>
        <w:tc>
          <w:tcPr>
            <w:tcW w:w="3775" w:type="dxa"/>
            <w:shd w:val="clear" w:color="000000" w:fill="auto"/>
            <w:vAlign w:val="top"/>
          </w:tcPr>
          <w:p w14:paraId="77D06384">
            <w:pPr>
              <w:pStyle w:val="26"/>
              <w:keepNext w:val="0"/>
              <w:keepLines w:val="0"/>
              <w:suppressLineNumbers w:val="0"/>
              <w:spacing w:beforeAutospacing="0" w:afterAutospacing="0" w:line="271" w:lineRule="exact"/>
              <w:ind w:left="220" w:leftChars="100" w:firstLine="0" w:firstLineChars="0"/>
              <w:jc w:val="center"/>
              <w:rPr>
                <w:rFonts w:hint="default" w:ascii="Arial" w:hAnsi="Arial" w:cs="Arial"/>
                <w:kern w:val="2"/>
                <w:sz w:val="18"/>
                <w:szCs w:val="18"/>
                <w:lang w:val="pt-BR"/>
              </w:rPr>
            </w:pPr>
            <w:r>
              <w:rPr>
                <w:rFonts w:hint="default" w:ascii="Arial" w:hAnsi="Arial" w:cs="Arial"/>
                <w:kern w:val="2"/>
                <w:sz w:val="18"/>
                <w:szCs w:val="18"/>
              </w:rPr>
              <w:t>2057.33.90.39.00.00.166100000</w:t>
            </w:r>
            <w:r>
              <w:rPr>
                <w:rFonts w:hint="default" w:ascii="Arial" w:hAnsi="Arial" w:cs="Arial"/>
                <w:kern w:val="2"/>
                <w:sz w:val="18"/>
                <w:szCs w:val="18"/>
                <w:lang w:val="pt-BR"/>
              </w:rPr>
              <w:t>00</w:t>
            </w:r>
          </w:p>
          <w:p w14:paraId="16CA1D52">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Arial" w:hAnsi="Arial" w:cs="Arial"/>
                <w:kern w:val="2"/>
                <w:sz w:val="18"/>
                <w:szCs w:val="18"/>
              </w:rPr>
            </w:pPr>
          </w:p>
        </w:tc>
        <w:tc>
          <w:tcPr>
            <w:tcW w:w="1457" w:type="dxa"/>
            <w:vAlign w:val="top"/>
          </w:tcPr>
          <w:p w14:paraId="0F05184D">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18"/>
                <w:szCs w:val="18"/>
                <w:lang w:val="pt-BR"/>
              </w:rPr>
            </w:pPr>
            <w:r>
              <w:rPr>
                <w:rFonts w:hint="default" w:ascii="Arial" w:hAnsi="Arial" w:cs="Arial"/>
                <w:kern w:val="2"/>
                <w:sz w:val="18"/>
                <w:szCs w:val="18"/>
                <w:lang w:val="pt-BR"/>
              </w:rPr>
              <w:t>ESTADUAL</w:t>
            </w:r>
          </w:p>
        </w:tc>
      </w:tr>
      <w:tr w14:paraId="6535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8" w:hRule="exact"/>
        </w:trPr>
        <w:tc>
          <w:tcPr>
            <w:tcW w:w="4340" w:type="dxa"/>
            <w:shd w:val="clear" w:color="000000" w:fill="FFFFFF"/>
            <w:vAlign w:val="top"/>
          </w:tcPr>
          <w:p w14:paraId="1BE5DEA9">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kern w:val="2"/>
                <w:sz w:val="18"/>
                <w:szCs w:val="18"/>
              </w:rPr>
            </w:pPr>
            <w:r>
              <w:rPr>
                <w:rFonts w:hint="default" w:ascii="Arial" w:hAnsi="Arial" w:cs="Arial"/>
                <w:kern w:val="2"/>
                <w:sz w:val="18"/>
                <w:szCs w:val="18"/>
              </w:rPr>
              <w:t>ASSISTÊNCIA SOCIAL</w:t>
            </w:r>
          </w:p>
        </w:tc>
        <w:tc>
          <w:tcPr>
            <w:tcW w:w="3775" w:type="dxa"/>
            <w:shd w:val="clear" w:color="000000" w:fill="auto"/>
            <w:vAlign w:val="top"/>
          </w:tcPr>
          <w:p w14:paraId="0894704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Arial" w:hAnsi="Arial" w:cs="Arial"/>
                <w:kern w:val="2"/>
                <w:sz w:val="18"/>
                <w:szCs w:val="18"/>
                <w:lang w:val="pt-BR"/>
              </w:rPr>
            </w:pPr>
            <w:r>
              <w:rPr>
                <w:rFonts w:hint="default" w:ascii="Arial" w:hAnsi="Arial" w:cs="Arial"/>
                <w:kern w:val="2"/>
                <w:sz w:val="18"/>
                <w:szCs w:val="18"/>
              </w:rPr>
              <w:t>2059.33.90.39.00.00.166100000</w:t>
            </w:r>
            <w:r>
              <w:rPr>
                <w:rFonts w:hint="default" w:ascii="Arial" w:hAnsi="Arial" w:cs="Arial"/>
                <w:kern w:val="2"/>
                <w:sz w:val="18"/>
                <w:szCs w:val="18"/>
                <w:lang w:val="pt-BR"/>
              </w:rPr>
              <w:t>00</w:t>
            </w:r>
          </w:p>
        </w:tc>
        <w:tc>
          <w:tcPr>
            <w:tcW w:w="1457" w:type="dxa"/>
            <w:vAlign w:val="top"/>
          </w:tcPr>
          <w:p w14:paraId="2C2F6D16">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18"/>
                <w:szCs w:val="18"/>
                <w:lang w:val="pt-BR"/>
              </w:rPr>
            </w:pPr>
            <w:r>
              <w:rPr>
                <w:rFonts w:hint="default" w:ascii="Arial" w:hAnsi="Arial" w:cs="Arial"/>
                <w:kern w:val="2"/>
                <w:sz w:val="18"/>
                <w:szCs w:val="18"/>
                <w:lang w:val="pt-BR"/>
              </w:rPr>
              <w:t>ESTADUAL</w:t>
            </w:r>
          </w:p>
        </w:tc>
      </w:tr>
      <w:tr w14:paraId="4A85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0" w:hRule="exact"/>
        </w:trPr>
        <w:tc>
          <w:tcPr>
            <w:tcW w:w="4340" w:type="dxa"/>
            <w:shd w:val="clear" w:color="000000" w:fill="FFFFFF"/>
            <w:vAlign w:val="top"/>
          </w:tcPr>
          <w:p w14:paraId="7793801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kern w:val="2"/>
                <w:sz w:val="18"/>
                <w:szCs w:val="18"/>
              </w:rPr>
            </w:pPr>
            <w:r>
              <w:rPr>
                <w:rFonts w:hint="default" w:ascii="Arial" w:hAnsi="Arial" w:cs="Arial"/>
                <w:kern w:val="2"/>
                <w:sz w:val="18"/>
                <w:szCs w:val="18"/>
              </w:rPr>
              <w:t>ASSISTÊNCIA SOCIAL</w:t>
            </w:r>
          </w:p>
        </w:tc>
        <w:tc>
          <w:tcPr>
            <w:tcW w:w="3775" w:type="dxa"/>
            <w:shd w:val="clear" w:color="auto" w:fill="auto"/>
            <w:vAlign w:val="top"/>
          </w:tcPr>
          <w:p w14:paraId="1D0E8F46">
            <w:pPr>
              <w:pStyle w:val="26"/>
              <w:keepNext w:val="0"/>
              <w:keepLines w:val="0"/>
              <w:suppressLineNumbers w:val="0"/>
              <w:spacing w:beforeAutospacing="0" w:afterAutospacing="0" w:line="256" w:lineRule="exact"/>
              <w:ind w:left="220" w:leftChars="100" w:right="0" w:rightChars="0" w:firstLine="0" w:firstLineChars="0"/>
              <w:jc w:val="center"/>
              <w:rPr>
                <w:rFonts w:hint="default" w:ascii="Arial" w:hAnsi="Arial" w:eastAsia="Times New Roman" w:cs="Arial"/>
                <w:kern w:val="2"/>
                <w:sz w:val="18"/>
                <w:szCs w:val="18"/>
                <w:lang w:val="pt-BR" w:eastAsia="en-US" w:bidi="ar-SA"/>
              </w:rPr>
            </w:pPr>
            <w:r>
              <w:rPr>
                <w:rFonts w:hint="default" w:ascii="Arial" w:hAnsi="Arial" w:cs="Arial"/>
                <w:kern w:val="2"/>
                <w:sz w:val="18"/>
                <w:szCs w:val="18"/>
              </w:rPr>
              <w:t>2057.33.90.39.00.00.266000000</w:t>
            </w:r>
            <w:r>
              <w:rPr>
                <w:rFonts w:hint="default" w:ascii="Arial" w:hAnsi="Arial" w:cs="Arial"/>
                <w:kern w:val="2"/>
                <w:sz w:val="18"/>
                <w:szCs w:val="18"/>
                <w:lang w:val="pt-BR"/>
              </w:rPr>
              <w:t>000</w:t>
            </w:r>
          </w:p>
        </w:tc>
        <w:tc>
          <w:tcPr>
            <w:tcW w:w="1457" w:type="dxa"/>
            <w:vAlign w:val="top"/>
          </w:tcPr>
          <w:p w14:paraId="25E61AE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18"/>
                <w:szCs w:val="18"/>
                <w:lang w:val="pt-BR"/>
              </w:rPr>
            </w:pPr>
            <w:r>
              <w:rPr>
                <w:rFonts w:hint="default" w:ascii="Arial" w:hAnsi="Arial" w:cs="Arial"/>
                <w:kern w:val="2"/>
                <w:sz w:val="18"/>
                <w:szCs w:val="18"/>
                <w:lang w:val="pt-BR"/>
              </w:rPr>
              <w:t>FEDERAL</w:t>
            </w:r>
          </w:p>
        </w:tc>
      </w:tr>
      <w:tr w14:paraId="4F71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0" w:hRule="exact"/>
        </w:trPr>
        <w:tc>
          <w:tcPr>
            <w:tcW w:w="4340" w:type="dxa"/>
            <w:shd w:val="clear" w:color="000000" w:fill="FFFFFF"/>
            <w:vAlign w:val="top"/>
          </w:tcPr>
          <w:p w14:paraId="283D620B">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left"/>
              <w:textAlignment w:val="auto"/>
              <w:rPr>
                <w:rFonts w:hint="default" w:ascii="Arial" w:hAnsi="Arial" w:cs="Arial"/>
                <w:kern w:val="2"/>
                <w:sz w:val="18"/>
                <w:szCs w:val="18"/>
              </w:rPr>
            </w:pPr>
            <w:r>
              <w:rPr>
                <w:rFonts w:hint="default" w:ascii="Arial" w:hAnsi="Arial" w:cs="Arial"/>
                <w:kern w:val="2"/>
                <w:sz w:val="18"/>
                <w:szCs w:val="18"/>
              </w:rPr>
              <w:t>ASSISTÊNCIA SOCIAL</w:t>
            </w:r>
          </w:p>
        </w:tc>
        <w:tc>
          <w:tcPr>
            <w:tcW w:w="3775" w:type="dxa"/>
            <w:shd w:val="clear" w:color="auto" w:fill="auto"/>
            <w:vAlign w:val="top"/>
          </w:tcPr>
          <w:p w14:paraId="2EAB09AC">
            <w:pPr>
              <w:pStyle w:val="26"/>
              <w:keepNext w:val="0"/>
              <w:keepLines w:val="0"/>
              <w:suppressLineNumbers w:val="0"/>
              <w:spacing w:beforeAutospacing="0" w:afterAutospacing="0" w:line="253" w:lineRule="exact"/>
              <w:ind w:left="220" w:leftChars="100" w:right="0" w:rightChars="0" w:firstLine="0" w:firstLineChars="0"/>
              <w:jc w:val="center"/>
              <w:rPr>
                <w:rFonts w:hint="default" w:ascii="Arial" w:hAnsi="Arial" w:eastAsia="Times New Roman" w:cs="Arial"/>
                <w:kern w:val="2"/>
                <w:sz w:val="18"/>
                <w:szCs w:val="18"/>
                <w:lang w:val="pt-BR" w:eastAsia="en-US" w:bidi="ar-SA"/>
              </w:rPr>
            </w:pPr>
            <w:r>
              <w:rPr>
                <w:rFonts w:hint="default" w:ascii="Arial" w:hAnsi="Arial" w:cs="Arial"/>
                <w:kern w:val="2"/>
                <w:sz w:val="18"/>
                <w:szCs w:val="18"/>
              </w:rPr>
              <w:t>2059.33.90.39.00.00.166000000</w:t>
            </w:r>
            <w:r>
              <w:rPr>
                <w:rFonts w:hint="default" w:ascii="Arial" w:hAnsi="Arial" w:cs="Arial"/>
                <w:kern w:val="2"/>
                <w:sz w:val="18"/>
                <w:szCs w:val="18"/>
                <w:lang w:val="pt-BR"/>
              </w:rPr>
              <w:t>00</w:t>
            </w:r>
          </w:p>
        </w:tc>
        <w:tc>
          <w:tcPr>
            <w:tcW w:w="1457" w:type="dxa"/>
            <w:vAlign w:val="top"/>
          </w:tcPr>
          <w:p w14:paraId="586AEEFA">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Arial" w:hAnsi="Arial" w:cs="Arial"/>
                <w:kern w:val="2"/>
                <w:sz w:val="18"/>
                <w:szCs w:val="18"/>
              </w:rPr>
            </w:pPr>
            <w:r>
              <w:rPr>
                <w:rFonts w:hint="default" w:ascii="Arial" w:hAnsi="Arial" w:cs="Arial"/>
                <w:kern w:val="2"/>
                <w:sz w:val="18"/>
                <w:szCs w:val="18"/>
                <w:lang w:val="pt-BR"/>
              </w:rPr>
              <w:t>FEDERAL</w:t>
            </w:r>
          </w:p>
        </w:tc>
      </w:tr>
    </w:tbl>
    <w:p w14:paraId="11C05839">
      <w:pPr>
        <w:pStyle w:val="13"/>
        <w:keepNext w:val="0"/>
        <w:keepLines w:val="0"/>
        <w:pageBreakBefore w:val="0"/>
        <w:widowControl w:val="0"/>
        <w:kinsoku/>
        <w:wordWrap/>
        <w:overflowPunct/>
        <w:topLinePunct w:val="0"/>
        <w:autoSpaceDE w:val="0"/>
        <w:autoSpaceDN w:val="0"/>
        <w:bidi w:val="0"/>
        <w:adjustRightInd/>
        <w:snapToGrid/>
        <w:spacing w:before="0" w:beforeLines="50" w:after="0" w:afterLines="50" w:line="240" w:lineRule="auto"/>
        <w:jc w:val="both"/>
        <w:textAlignment w:val="auto"/>
        <w:rPr>
          <w:rFonts w:hint="default" w:eastAsia="Helvetica" w:cs="Times New Roman"/>
          <w:color w:val="000000"/>
          <w:kern w:val="0"/>
          <w:sz w:val="24"/>
          <w:szCs w:val="24"/>
          <w:lang w:val="pt-BR" w:eastAsia="zh-CN"/>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23B0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6D394775">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2"/>
                <w:kern w:val="2"/>
                <w:sz w:val="24"/>
                <w:szCs w:val="24"/>
              </w:rPr>
              <w:t xml:space="preserve"> </w:t>
            </w:r>
            <w:r>
              <w:rPr>
                <w:rFonts w:hint="default"/>
                <w:b/>
                <w:kern w:val="2"/>
                <w:sz w:val="24"/>
              </w:rPr>
              <w:t>DEMAIS</w:t>
            </w:r>
            <w:r>
              <w:rPr>
                <w:rFonts w:hint="default"/>
                <w:b/>
                <w:spacing w:val="-2"/>
                <w:kern w:val="2"/>
                <w:sz w:val="24"/>
              </w:rPr>
              <w:t xml:space="preserve"> </w:t>
            </w:r>
            <w:r>
              <w:rPr>
                <w:rFonts w:hint="default"/>
                <w:b/>
                <w:kern w:val="2"/>
                <w:sz w:val="24"/>
              </w:rPr>
              <w:t>INFORMAÇÕES</w:t>
            </w:r>
            <w:r>
              <w:rPr>
                <w:rFonts w:hint="default"/>
                <w:b/>
                <w:spacing w:val="-3"/>
                <w:kern w:val="2"/>
                <w:sz w:val="24"/>
              </w:rPr>
              <w:t xml:space="preserve"> </w:t>
            </w:r>
            <w:r>
              <w:rPr>
                <w:rFonts w:hint="default"/>
                <w:b/>
                <w:kern w:val="2"/>
                <w:sz w:val="24"/>
              </w:rPr>
              <w:t>ESPECÍFICAS</w:t>
            </w:r>
            <w:r>
              <w:rPr>
                <w:rFonts w:hint="default"/>
                <w:b/>
                <w:spacing w:val="-2"/>
                <w:kern w:val="2"/>
                <w:sz w:val="24"/>
              </w:rPr>
              <w:t xml:space="preserve"> </w:t>
            </w:r>
            <w:r>
              <w:rPr>
                <w:rFonts w:hint="default"/>
                <w:b/>
                <w:kern w:val="2"/>
                <w:sz w:val="24"/>
              </w:rPr>
              <w:t>DO</w:t>
            </w:r>
            <w:r>
              <w:rPr>
                <w:rFonts w:hint="default"/>
                <w:b/>
                <w:spacing w:val="-3"/>
                <w:kern w:val="2"/>
                <w:sz w:val="24"/>
              </w:rPr>
              <w:t xml:space="preserve"> </w:t>
            </w:r>
            <w:r>
              <w:rPr>
                <w:rFonts w:hint="default"/>
                <w:b/>
                <w:kern w:val="2"/>
                <w:sz w:val="24"/>
              </w:rPr>
              <w:t>PROJETO</w:t>
            </w:r>
            <w:r>
              <w:rPr>
                <w:rFonts w:hint="default"/>
                <w:b/>
                <w:spacing w:val="-4"/>
                <w:kern w:val="2"/>
                <w:sz w:val="24"/>
              </w:rPr>
              <w:t xml:space="preserve"> </w:t>
            </w:r>
            <w:r>
              <w:rPr>
                <w:rFonts w:hint="default"/>
                <w:b/>
                <w:kern w:val="2"/>
                <w:sz w:val="24"/>
              </w:rPr>
              <w:t>BÁSICO</w:t>
            </w:r>
            <w:r>
              <w:rPr>
                <w:rFonts w:hint="default" w:ascii="Times New Roman" w:hAnsi="Times New Roman" w:cs="Times New Roman"/>
                <w:b/>
                <w:kern w:val="2"/>
                <w:sz w:val="24"/>
                <w:szCs w:val="24"/>
                <w:lang w:val="pt-BR"/>
              </w:rPr>
              <w:t>:</w:t>
            </w:r>
          </w:p>
        </w:tc>
      </w:tr>
    </w:tbl>
    <w:p w14:paraId="0D455DC0">
      <w:pPr>
        <w:keepNext w:val="0"/>
        <w:keepLines w:val="0"/>
        <w:pageBreakBefore w:val="0"/>
        <w:widowControl w:val="0"/>
        <w:numPr>
          <w:ilvl w:val="1"/>
          <w:numId w:val="9"/>
        </w:numPr>
        <w:kinsoku/>
        <w:wordWrap/>
        <w:overflowPunct/>
        <w:topLinePunct w:val="0"/>
        <w:autoSpaceDE w:val="0"/>
        <w:autoSpaceDN w:val="0"/>
        <w:bidi w:val="0"/>
        <w:adjustRightInd/>
        <w:snapToGrid/>
        <w:spacing w:before="0" w:beforeLines="50" w:after="0" w:afterLines="50" w:line="360" w:lineRule="auto"/>
        <w:ind w:left="0" w:leftChars="0" w:firstLine="0" w:firstLineChars="0"/>
        <w:jc w:val="both"/>
        <w:textAlignment w:val="auto"/>
        <w:rPr>
          <w:rFonts w:hint="default" w:eastAsia="Helvetica" w:cs="Times New Roman"/>
          <w:color w:val="000000"/>
          <w:kern w:val="0"/>
          <w:sz w:val="24"/>
          <w:szCs w:val="24"/>
          <w:lang w:val="pt-BR" w:eastAsia="zh-CN"/>
        </w:rPr>
      </w:pPr>
      <w:r>
        <w:rPr>
          <w:bCs/>
          <w:sz w:val="24"/>
          <w:szCs w:val="24"/>
          <w:lang w:val="pt-BR"/>
        </w:rPr>
        <w:t xml:space="preserve">O </w:t>
      </w:r>
      <w:r>
        <w:rPr>
          <w:rFonts w:hint="default"/>
          <w:bCs/>
          <w:sz w:val="24"/>
          <w:szCs w:val="24"/>
          <w:lang w:val="pt-BR"/>
        </w:rPr>
        <w:t xml:space="preserve">Termo de Referência </w:t>
      </w:r>
      <w:r>
        <w:rPr>
          <w:bCs/>
          <w:sz w:val="24"/>
          <w:szCs w:val="24"/>
          <w:lang w:val="pt-BR"/>
        </w:rPr>
        <w:t>do chamamento</w:t>
      </w:r>
      <w:r>
        <w:rPr>
          <w:rFonts w:hint="default"/>
          <w:bCs/>
          <w:sz w:val="24"/>
          <w:szCs w:val="24"/>
          <w:lang w:val="pt-BR"/>
        </w:rPr>
        <w:t xml:space="preserve"> público para</w:t>
      </w:r>
      <w:r>
        <w:rPr>
          <w:bCs/>
          <w:sz w:val="24"/>
          <w:szCs w:val="24"/>
          <w:lang w:val="pt-BR"/>
        </w:rPr>
        <w:t xml:space="preserve"> Credenciamento</w:t>
      </w:r>
      <w:r>
        <w:rPr>
          <w:rFonts w:hint="default"/>
          <w:bCs/>
          <w:sz w:val="24"/>
          <w:szCs w:val="24"/>
          <w:lang w:val="pt-BR"/>
        </w:rPr>
        <w:t>,</w:t>
      </w:r>
      <w:r>
        <w:rPr>
          <w:bCs/>
          <w:sz w:val="24"/>
          <w:szCs w:val="24"/>
          <w:lang w:val="pt-BR"/>
        </w:rPr>
        <w:t xml:space="preserve"> trata essencialmente da contratação de instrutores (</w:t>
      </w:r>
      <w:r>
        <w:rPr>
          <w:sz w:val="24"/>
          <w:szCs w:val="24"/>
          <w:lang w:val="pt-BR"/>
        </w:rPr>
        <w:t xml:space="preserve">Pessoa Jurídica) </w:t>
      </w:r>
      <w:r>
        <w:rPr>
          <w:bCs/>
          <w:sz w:val="24"/>
          <w:szCs w:val="24"/>
          <w:lang w:val="pt-BR"/>
        </w:rPr>
        <w:t>para atender as demandas da Escola Municipal de Artes Viviane Malheiros Dal’Berto, em aulas e cursos artístico/culturais, em um total de 16 (dezesseis) modalidades distintas, por um período de 12 (doze) meses</w:t>
      </w:r>
      <w:r>
        <w:rPr>
          <w:sz w:val="24"/>
          <w:szCs w:val="24"/>
        </w:rPr>
        <w:t>, em regime de horas</w:t>
      </w:r>
      <w:r>
        <w:rPr>
          <w:sz w:val="24"/>
          <w:szCs w:val="24"/>
          <w:lang w:val="pt-BR"/>
        </w:rPr>
        <w:t xml:space="preserve">, </w:t>
      </w:r>
      <w:r>
        <w:rPr>
          <w:sz w:val="24"/>
          <w:szCs w:val="24"/>
        </w:rPr>
        <w:t xml:space="preserve">em conformidade com a </w:t>
      </w:r>
      <w:r>
        <w:rPr>
          <w:sz w:val="24"/>
          <w:szCs w:val="24"/>
          <w:lang w:val="pt-BR"/>
        </w:rPr>
        <w:t>L</w:t>
      </w:r>
      <w:r>
        <w:rPr>
          <w:sz w:val="24"/>
          <w:szCs w:val="24"/>
        </w:rPr>
        <w:t xml:space="preserve">ei </w:t>
      </w:r>
      <w:r>
        <w:rPr>
          <w:sz w:val="24"/>
          <w:szCs w:val="24"/>
          <w:lang w:val="pt-BR"/>
        </w:rPr>
        <w:t>Fe</w:t>
      </w:r>
      <w:r>
        <w:rPr>
          <w:sz w:val="24"/>
          <w:szCs w:val="24"/>
        </w:rPr>
        <w:t xml:space="preserve">deral n° 14.133/2021, contemplando, além da </w:t>
      </w:r>
      <w:r>
        <w:rPr>
          <w:rFonts w:hint="default"/>
          <w:sz w:val="24"/>
          <w:szCs w:val="24"/>
          <w:lang w:val="pt-BR"/>
        </w:rPr>
        <w:t>Secretaria Muncipal de Cultura, Esporte e Turismo</w:t>
      </w:r>
      <w:r>
        <w:rPr>
          <w:sz w:val="24"/>
          <w:szCs w:val="24"/>
        </w:rPr>
        <w:t xml:space="preserve">, a </w:t>
      </w:r>
      <w:r>
        <w:rPr>
          <w:sz w:val="24"/>
          <w:szCs w:val="24"/>
          <w:lang w:val="pt-BR"/>
        </w:rPr>
        <w:t>S</w:t>
      </w:r>
      <w:r>
        <w:rPr>
          <w:sz w:val="24"/>
          <w:szCs w:val="24"/>
        </w:rPr>
        <w:t xml:space="preserve">ecretaria </w:t>
      </w:r>
      <w:r>
        <w:rPr>
          <w:sz w:val="24"/>
          <w:szCs w:val="24"/>
          <w:lang w:val="pt-BR"/>
        </w:rPr>
        <w:t>M</w:t>
      </w:r>
      <w:r>
        <w:rPr>
          <w:sz w:val="24"/>
          <w:szCs w:val="24"/>
        </w:rPr>
        <w:t xml:space="preserve">unicipal de </w:t>
      </w:r>
      <w:r>
        <w:rPr>
          <w:sz w:val="24"/>
          <w:szCs w:val="24"/>
          <w:lang w:val="pt-BR"/>
        </w:rPr>
        <w:t>E</w:t>
      </w:r>
      <w:r>
        <w:rPr>
          <w:sz w:val="24"/>
          <w:szCs w:val="24"/>
        </w:rPr>
        <w:t>ducação</w:t>
      </w:r>
      <w:r>
        <w:rPr>
          <w:rFonts w:hint="default"/>
          <w:sz w:val="24"/>
          <w:szCs w:val="24"/>
          <w:lang w:val="pt-BR"/>
        </w:rPr>
        <w:t xml:space="preserve"> </w:t>
      </w:r>
      <w:r>
        <w:rPr>
          <w:sz w:val="24"/>
          <w:szCs w:val="24"/>
        </w:rPr>
        <w:t xml:space="preserve">e ações da </w:t>
      </w:r>
      <w:r>
        <w:rPr>
          <w:sz w:val="24"/>
          <w:szCs w:val="24"/>
          <w:lang w:val="pt-BR"/>
        </w:rPr>
        <w:t>S</w:t>
      </w:r>
      <w:r>
        <w:rPr>
          <w:sz w:val="24"/>
          <w:szCs w:val="24"/>
        </w:rPr>
        <w:t xml:space="preserve">ecretaria </w:t>
      </w:r>
      <w:r>
        <w:rPr>
          <w:sz w:val="24"/>
          <w:szCs w:val="24"/>
          <w:lang w:val="pt-BR"/>
        </w:rPr>
        <w:t>M</w:t>
      </w:r>
      <w:r>
        <w:rPr>
          <w:sz w:val="24"/>
          <w:szCs w:val="24"/>
        </w:rPr>
        <w:t xml:space="preserve">unicipal de </w:t>
      </w:r>
      <w:r>
        <w:rPr>
          <w:sz w:val="24"/>
          <w:szCs w:val="24"/>
          <w:lang w:val="pt-BR"/>
        </w:rPr>
        <w:t>A</w:t>
      </w:r>
      <w:r>
        <w:rPr>
          <w:sz w:val="24"/>
          <w:szCs w:val="24"/>
        </w:rPr>
        <w:t xml:space="preserve">ssistência </w:t>
      </w:r>
      <w:r>
        <w:rPr>
          <w:sz w:val="24"/>
          <w:szCs w:val="24"/>
          <w:lang w:val="pt-BR"/>
        </w:rPr>
        <w:t>S</w:t>
      </w:r>
      <w:r>
        <w:rPr>
          <w:sz w:val="24"/>
          <w:szCs w:val="24"/>
        </w:rPr>
        <w:t xml:space="preserve">ocial, </w:t>
      </w:r>
      <w:r>
        <w:rPr>
          <w:sz w:val="24"/>
          <w:szCs w:val="24"/>
          <w:lang w:val="pt-BR"/>
        </w:rPr>
        <w:t>T</w:t>
      </w:r>
      <w:r>
        <w:rPr>
          <w:sz w:val="24"/>
          <w:szCs w:val="24"/>
        </w:rPr>
        <w:t xml:space="preserve">rabalho e </w:t>
      </w:r>
      <w:r>
        <w:rPr>
          <w:sz w:val="24"/>
          <w:szCs w:val="24"/>
          <w:lang w:val="pt-BR"/>
        </w:rPr>
        <w:t>H</w:t>
      </w:r>
      <w:r>
        <w:rPr>
          <w:sz w:val="24"/>
          <w:szCs w:val="24"/>
        </w:rPr>
        <w:t>abitação.</w:t>
      </w:r>
    </w:p>
    <w:p w14:paraId="76B3C73A">
      <w:pPr>
        <w:keepNext w:val="0"/>
        <w:keepLines w:val="0"/>
        <w:pageBreakBefore w:val="0"/>
        <w:widowControl w:val="0"/>
        <w:numPr>
          <w:ilvl w:val="1"/>
          <w:numId w:val="9"/>
        </w:numPr>
        <w:kinsoku/>
        <w:wordWrap/>
        <w:overflowPunct/>
        <w:topLinePunct w:val="0"/>
        <w:autoSpaceDE w:val="0"/>
        <w:autoSpaceDN w:val="0"/>
        <w:bidi w:val="0"/>
        <w:adjustRightInd/>
        <w:snapToGrid/>
        <w:spacing w:before="0" w:beforeLines="50" w:after="0" w:afterLines="50" w:line="360" w:lineRule="auto"/>
        <w:ind w:left="0" w:leftChars="0" w:firstLine="0" w:firstLineChars="0"/>
        <w:jc w:val="both"/>
        <w:textAlignment w:val="auto"/>
        <w:rPr>
          <w:rFonts w:hint="default" w:eastAsia="Helvetica" w:cs="Times New Roman"/>
          <w:color w:val="000000"/>
          <w:kern w:val="0"/>
          <w:sz w:val="24"/>
          <w:szCs w:val="24"/>
          <w:lang w:val="pt-BR" w:eastAsia="zh-CN"/>
        </w:rPr>
      </w:pPr>
      <w:r>
        <w:rPr>
          <w:sz w:val="24"/>
          <w:szCs w:val="24"/>
        </w:rPr>
        <w:t xml:space="preserve">A iniciativa objetiva estimular a formação cultural e promover a inclusão e acessibilidade, por meio da disponibilização de vagas para cursos de </w:t>
      </w:r>
      <w:r>
        <w:rPr>
          <w:sz w:val="24"/>
        </w:rPr>
        <w:t>profissionais intérprete e instrutor em Libras.</w:t>
      </w:r>
    </w:p>
    <w:p w14:paraId="3917D58B">
      <w:pPr>
        <w:keepNext w:val="0"/>
        <w:keepLines w:val="0"/>
        <w:pageBreakBefore w:val="0"/>
        <w:widowControl w:val="0"/>
        <w:numPr>
          <w:ilvl w:val="1"/>
          <w:numId w:val="9"/>
        </w:numPr>
        <w:kinsoku/>
        <w:wordWrap/>
        <w:overflowPunct/>
        <w:topLinePunct w:val="0"/>
        <w:autoSpaceDE w:val="0"/>
        <w:autoSpaceDN w:val="0"/>
        <w:bidi w:val="0"/>
        <w:adjustRightInd/>
        <w:snapToGrid/>
        <w:spacing w:before="0" w:beforeLines="50" w:after="0" w:afterLines="50" w:line="360" w:lineRule="auto"/>
        <w:ind w:left="0" w:leftChars="0" w:firstLine="0" w:firstLineChars="0"/>
        <w:jc w:val="both"/>
        <w:textAlignment w:val="auto"/>
        <w:rPr>
          <w:rFonts w:hint="default" w:eastAsia="Helvetica" w:cs="Times New Roman"/>
          <w:color w:val="000000"/>
          <w:kern w:val="0"/>
          <w:sz w:val="22"/>
          <w:szCs w:val="22"/>
          <w:lang w:val="pt-BR" w:eastAsia="zh-CN"/>
        </w:rPr>
      </w:pPr>
      <w:r>
        <w:rPr>
          <w:rFonts w:hint="default" w:eastAsia="Helvetica" w:cs="Times New Roman"/>
          <w:color w:val="000000"/>
          <w:kern w:val="0"/>
          <w:sz w:val="22"/>
          <w:szCs w:val="22"/>
          <w:lang w:val="pt-BR" w:eastAsia="zh-CN"/>
        </w:rPr>
        <w:t>Segue anexo a este Termo de Referênica:</w:t>
      </w:r>
    </w:p>
    <w:p w14:paraId="10680ABA">
      <w:pPr>
        <w:keepNext w:val="0"/>
        <w:keepLines w:val="0"/>
        <w:pageBreakBefore w:val="0"/>
        <w:widowControl w:val="0"/>
        <w:numPr>
          <w:ilvl w:val="0"/>
          <w:numId w:val="15"/>
        </w:numPr>
        <w:kinsoku/>
        <w:wordWrap/>
        <w:overflowPunct/>
        <w:topLinePunct w:val="0"/>
        <w:autoSpaceDE w:val="0"/>
        <w:autoSpaceDN w:val="0"/>
        <w:bidi w:val="0"/>
        <w:adjustRightInd/>
        <w:snapToGrid/>
        <w:spacing w:before="0" w:beforeLines="50" w:after="0" w:afterLines="50" w:line="360" w:lineRule="auto"/>
        <w:ind w:left="420" w:leftChars="0" w:right="0" w:rightChars="0" w:hanging="420" w:firstLineChars="0"/>
        <w:jc w:val="both"/>
        <w:textAlignment w:val="auto"/>
        <w:rPr>
          <w:rFonts w:hint="default" w:ascii="Times New Roman" w:hAnsi="Times New Roman" w:cs="Times New Roman"/>
          <w:b w:val="0"/>
          <w:bCs w:val="0"/>
          <w:color w:val="auto"/>
          <w:sz w:val="22"/>
          <w:szCs w:val="22"/>
        </w:rPr>
      </w:pPr>
      <w:r>
        <w:rPr>
          <w:rFonts w:hint="default" w:ascii="Times New Roman" w:hAnsi="Times New Roman" w:eastAsia="Helvetica" w:cs="Times New Roman"/>
          <w:b w:val="0"/>
          <w:bCs w:val="0"/>
          <w:color w:val="000000"/>
          <w:kern w:val="0"/>
          <w:sz w:val="22"/>
          <w:szCs w:val="22"/>
          <w:lang w:val="pt-BR" w:eastAsia="zh-CN"/>
        </w:rPr>
        <w:t xml:space="preserve">PLANO DE TRABALHO E PLANO DE AÇÃO DA </w:t>
      </w:r>
      <w:r>
        <w:rPr>
          <w:rFonts w:hint="default" w:ascii="Times New Roman" w:hAnsi="Times New Roman" w:cs="Times New Roman"/>
          <w:b w:val="0"/>
          <w:bCs w:val="0"/>
          <w:sz w:val="22"/>
          <w:szCs w:val="22"/>
          <w:lang w:val="pt-BR"/>
        </w:rPr>
        <w:t>SECRETARIA MUNCIPAL DE CULTURA, ESPORTE E TURISMO</w:t>
      </w:r>
      <w:r>
        <w:rPr>
          <w:rFonts w:hint="default" w:ascii="Times New Roman" w:hAnsi="Times New Roman" w:cs="Times New Roman"/>
          <w:b w:val="0"/>
          <w:bCs w:val="0"/>
          <w:sz w:val="22"/>
          <w:szCs w:val="22"/>
        </w:rPr>
        <w:t xml:space="preserve">, A </w:t>
      </w:r>
      <w:r>
        <w:rPr>
          <w:rFonts w:hint="default" w:ascii="Times New Roman" w:hAnsi="Times New Roman" w:cs="Times New Roman"/>
          <w:b w:val="0"/>
          <w:bCs w:val="0"/>
          <w:sz w:val="22"/>
          <w:szCs w:val="22"/>
          <w:lang w:val="pt-BR"/>
        </w:rPr>
        <w:t>S</w:t>
      </w:r>
      <w:r>
        <w:rPr>
          <w:rFonts w:hint="default" w:ascii="Times New Roman" w:hAnsi="Times New Roman" w:cs="Times New Roman"/>
          <w:b w:val="0"/>
          <w:bCs w:val="0"/>
          <w:sz w:val="22"/>
          <w:szCs w:val="22"/>
        </w:rPr>
        <w:t xml:space="preserve">ECRETARIA </w:t>
      </w:r>
      <w:r>
        <w:rPr>
          <w:rFonts w:hint="default" w:ascii="Times New Roman" w:hAnsi="Times New Roman" w:cs="Times New Roman"/>
          <w:b w:val="0"/>
          <w:bCs w:val="0"/>
          <w:sz w:val="22"/>
          <w:szCs w:val="22"/>
          <w:lang w:val="pt-BR"/>
        </w:rPr>
        <w:t>M</w:t>
      </w:r>
      <w:r>
        <w:rPr>
          <w:rFonts w:hint="default" w:ascii="Times New Roman" w:hAnsi="Times New Roman" w:cs="Times New Roman"/>
          <w:b w:val="0"/>
          <w:bCs w:val="0"/>
          <w:sz w:val="22"/>
          <w:szCs w:val="22"/>
        </w:rPr>
        <w:t xml:space="preserve">UNICIPAL DE </w:t>
      </w:r>
      <w:r>
        <w:rPr>
          <w:rFonts w:hint="default" w:ascii="Times New Roman" w:hAnsi="Times New Roman" w:cs="Times New Roman"/>
          <w:b w:val="0"/>
          <w:bCs w:val="0"/>
          <w:sz w:val="22"/>
          <w:szCs w:val="22"/>
          <w:lang w:val="pt-BR"/>
        </w:rPr>
        <w:t>E</w:t>
      </w:r>
      <w:r>
        <w:rPr>
          <w:rFonts w:hint="default" w:ascii="Times New Roman" w:hAnsi="Times New Roman" w:cs="Times New Roman"/>
          <w:b w:val="0"/>
          <w:bCs w:val="0"/>
          <w:sz w:val="22"/>
          <w:szCs w:val="22"/>
        </w:rPr>
        <w:t>DUCAÇÃO</w:t>
      </w:r>
      <w:r>
        <w:rPr>
          <w:rFonts w:hint="default" w:ascii="Times New Roman" w:hAnsi="Times New Roman" w:cs="Times New Roman"/>
          <w:b w:val="0"/>
          <w:bCs w:val="0"/>
          <w:sz w:val="22"/>
          <w:szCs w:val="22"/>
          <w:lang w:val="pt-BR"/>
        </w:rPr>
        <w:t xml:space="preserve"> </w:t>
      </w:r>
      <w:r>
        <w:rPr>
          <w:rFonts w:hint="default" w:ascii="Times New Roman" w:hAnsi="Times New Roman" w:cs="Times New Roman"/>
          <w:b w:val="0"/>
          <w:bCs w:val="0"/>
          <w:sz w:val="22"/>
          <w:szCs w:val="22"/>
        </w:rPr>
        <w:t xml:space="preserve">E AÇÕES DA </w:t>
      </w:r>
      <w:r>
        <w:rPr>
          <w:rFonts w:hint="default" w:ascii="Times New Roman" w:hAnsi="Times New Roman" w:cs="Times New Roman"/>
          <w:b w:val="0"/>
          <w:bCs w:val="0"/>
          <w:sz w:val="22"/>
          <w:szCs w:val="22"/>
          <w:lang w:val="pt-BR"/>
        </w:rPr>
        <w:t>S</w:t>
      </w:r>
      <w:r>
        <w:rPr>
          <w:rFonts w:hint="default" w:ascii="Times New Roman" w:hAnsi="Times New Roman" w:cs="Times New Roman"/>
          <w:b w:val="0"/>
          <w:bCs w:val="0"/>
          <w:sz w:val="22"/>
          <w:szCs w:val="22"/>
        </w:rPr>
        <w:t xml:space="preserve">ECRETARIA </w:t>
      </w:r>
      <w:r>
        <w:rPr>
          <w:rFonts w:hint="default" w:ascii="Times New Roman" w:hAnsi="Times New Roman" w:cs="Times New Roman"/>
          <w:b w:val="0"/>
          <w:bCs w:val="0"/>
          <w:sz w:val="22"/>
          <w:szCs w:val="22"/>
          <w:lang w:val="pt-BR"/>
        </w:rPr>
        <w:t>M</w:t>
      </w:r>
      <w:r>
        <w:rPr>
          <w:rFonts w:hint="default" w:ascii="Times New Roman" w:hAnsi="Times New Roman" w:cs="Times New Roman"/>
          <w:b w:val="0"/>
          <w:bCs w:val="0"/>
          <w:sz w:val="22"/>
          <w:szCs w:val="22"/>
        </w:rPr>
        <w:t xml:space="preserve">UNICIPAL DE </w:t>
      </w:r>
      <w:r>
        <w:rPr>
          <w:rFonts w:hint="default" w:ascii="Times New Roman" w:hAnsi="Times New Roman" w:cs="Times New Roman"/>
          <w:b w:val="0"/>
          <w:bCs w:val="0"/>
          <w:sz w:val="22"/>
          <w:szCs w:val="22"/>
          <w:lang w:val="pt-BR"/>
        </w:rPr>
        <w:t>A</w:t>
      </w:r>
      <w:r>
        <w:rPr>
          <w:rFonts w:hint="default" w:ascii="Times New Roman" w:hAnsi="Times New Roman" w:cs="Times New Roman"/>
          <w:b w:val="0"/>
          <w:bCs w:val="0"/>
          <w:sz w:val="22"/>
          <w:szCs w:val="22"/>
        </w:rPr>
        <w:t xml:space="preserve">SSISTÊNCIA </w:t>
      </w:r>
      <w:r>
        <w:rPr>
          <w:rFonts w:hint="default" w:ascii="Times New Roman" w:hAnsi="Times New Roman" w:cs="Times New Roman"/>
          <w:b w:val="0"/>
          <w:bCs w:val="0"/>
          <w:sz w:val="22"/>
          <w:szCs w:val="22"/>
          <w:lang w:val="pt-BR"/>
        </w:rPr>
        <w:t>S</w:t>
      </w:r>
      <w:r>
        <w:rPr>
          <w:rFonts w:hint="default" w:ascii="Times New Roman" w:hAnsi="Times New Roman" w:cs="Times New Roman"/>
          <w:b w:val="0"/>
          <w:bCs w:val="0"/>
          <w:sz w:val="22"/>
          <w:szCs w:val="22"/>
        </w:rPr>
        <w:t xml:space="preserve">OCIAL, </w:t>
      </w:r>
      <w:r>
        <w:rPr>
          <w:rFonts w:hint="default" w:ascii="Times New Roman" w:hAnsi="Times New Roman" w:cs="Times New Roman"/>
          <w:b w:val="0"/>
          <w:bCs w:val="0"/>
          <w:sz w:val="22"/>
          <w:szCs w:val="22"/>
          <w:lang w:val="pt-BR"/>
        </w:rPr>
        <w:t>T</w:t>
      </w:r>
      <w:r>
        <w:rPr>
          <w:rFonts w:hint="default" w:ascii="Times New Roman" w:hAnsi="Times New Roman" w:cs="Times New Roman"/>
          <w:b w:val="0"/>
          <w:bCs w:val="0"/>
          <w:sz w:val="22"/>
          <w:szCs w:val="22"/>
        </w:rPr>
        <w:t xml:space="preserve">RABALHO E </w:t>
      </w:r>
      <w:r>
        <w:rPr>
          <w:rFonts w:hint="default" w:ascii="Times New Roman" w:hAnsi="Times New Roman" w:cs="Times New Roman"/>
          <w:b w:val="0"/>
          <w:bCs w:val="0"/>
          <w:sz w:val="22"/>
          <w:szCs w:val="22"/>
          <w:lang w:val="pt-BR"/>
        </w:rPr>
        <w:t>H</w:t>
      </w:r>
      <w:r>
        <w:rPr>
          <w:rFonts w:hint="default" w:ascii="Times New Roman" w:hAnsi="Times New Roman" w:cs="Times New Roman"/>
          <w:b w:val="0"/>
          <w:bCs w:val="0"/>
          <w:sz w:val="22"/>
          <w:szCs w:val="22"/>
        </w:rPr>
        <w:t>ABITAÇÃO.</w:t>
      </w:r>
    </w:p>
    <w:p w14:paraId="48AAD67F">
      <w:pPr>
        <w:keepNext w:val="0"/>
        <w:keepLines w:val="0"/>
        <w:pageBreakBefore w:val="0"/>
        <w:widowControl w:val="0"/>
        <w:numPr>
          <w:ilvl w:val="0"/>
          <w:numId w:val="15"/>
        </w:numPr>
        <w:kinsoku/>
        <w:wordWrap/>
        <w:overflowPunct/>
        <w:topLinePunct w:val="0"/>
        <w:autoSpaceDE w:val="0"/>
        <w:autoSpaceDN w:val="0"/>
        <w:bidi w:val="0"/>
        <w:adjustRightInd/>
        <w:snapToGrid/>
        <w:spacing w:before="0" w:beforeLines="50" w:after="0" w:afterLines="50" w:line="240" w:lineRule="auto"/>
        <w:ind w:left="420" w:leftChars="0" w:right="0" w:rightChars="0" w:hanging="420" w:firstLineChars="0"/>
        <w:jc w:val="both"/>
        <w:textAlignment w:val="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ANEXO I - </w:t>
      </w:r>
      <w:r>
        <w:rPr>
          <w:rFonts w:hint="default" w:ascii="Times New Roman" w:hAnsi="Times New Roman" w:cs="Times New Roman"/>
          <w:b w:val="0"/>
          <w:bCs w:val="0"/>
          <w:color w:val="auto"/>
          <w:sz w:val="22"/>
          <w:szCs w:val="22"/>
        </w:rPr>
        <w:t>FORMULÁRIO PARA INSCRIÇÃO</w:t>
      </w:r>
      <w:r>
        <w:rPr>
          <w:rFonts w:hint="default" w:ascii="Times New Roman" w:hAnsi="Times New Roman" w:cs="Times New Roman"/>
          <w:b w:val="0"/>
          <w:bCs w:val="0"/>
          <w:color w:val="auto"/>
          <w:sz w:val="22"/>
          <w:szCs w:val="22"/>
          <w:lang w:val="pt-BR"/>
        </w:rPr>
        <w:t>.</w:t>
      </w:r>
    </w:p>
    <w:p w14:paraId="7172CA0A">
      <w:pPr>
        <w:keepNext w:val="0"/>
        <w:keepLines w:val="0"/>
        <w:pageBreakBefore w:val="0"/>
        <w:widowControl w:val="0"/>
        <w:numPr>
          <w:ilvl w:val="0"/>
          <w:numId w:val="15"/>
        </w:numPr>
        <w:kinsoku/>
        <w:wordWrap/>
        <w:overflowPunct/>
        <w:topLinePunct w:val="0"/>
        <w:autoSpaceDE w:val="0"/>
        <w:autoSpaceDN w:val="0"/>
        <w:bidi w:val="0"/>
        <w:adjustRightInd/>
        <w:snapToGrid/>
        <w:spacing w:before="0" w:beforeLines="50" w:after="0" w:afterLines="50" w:line="240" w:lineRule="auto"/>
        <w:ind w:left="420" w:leftChars="0" w:right="0" w:rightChars="0" w:hanging="420" w:firstLineChars="0"/>
        <w:jc w:val="both"/>
        <w:textAlignment w:val="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 xml:space="preserve">ANEXO </w:t>
      </w:r>
      <w:r>
        <w:rPr>
          <w:rFonts w:hint="default" w:ascii="Times New Roman" w:hAnsi="Times New Roman" w:cs="Times New Roman"/>
          <w:b w:val="0"/>
          <w:bCs w:val="0"/>
          <w:sz w:val="22"/>
          <w:szCs w:val="22"/>
          <w:lang w:val="pt-BR"/>
        </w:rPr>
        <w:t>II</w:t>
      </w:r>
      <w:r>
        <w:rPr>
          <w:rFonts w:hint="default" w:ascii="Times New Roman" w:hAnsi="Times New Roman" w:cs="Times New Roman"/>
          <w:b w:val="0"/>
          <w:bCs w:val="0"/>
          <w:sz w:val="22"/>
          <w:szCs w:val="22"/>
        </w:rPr>
        <w:t xml:space="preserve"> - AUTORIZAÇÃO DE IMAGEM E VOZ</w:t>
      </w:r>
      <w:r>
        <w:rPr>
          <w:rFonts w:hint="default" w:ascii="Times New Roman" w:hAnsi="Times New Roman" w:cs="Times New Roman"/>
          <w:b w:val="0"/>
          <w:bCs w:val="0"/>
          <w:sz w:val="22"/>
          <w:szCs w:val="22"/>
          <w:lang w:val="pt-BR"/>
        </w:rPr>
        <w:t>.</w:t>
      </w:r>
    </w:p>
    <w:p w14:paraId="08DB288B">
      <w:pPr>
        <w:keepNext w:val="0"/>
        <w:keepLines w:val="0"/>
        <w:pageBreakBefore w:val="0"/>
        <w:widowControl w:val="0"/>
        <w:numPr>
          <w:ilvl w:val="0"/>
          <w:numId w:val="15"/>
        </w:numPr>
        <w:kinsoku/>
        <w:wordWrap/>
        <w:overflowPunct/>
        <w:topLinePunct w:val="0"/>
        <w:autoSpaceDE w:val="0"/>
        <w:autoSpaceDN w:val="0"/>
        <w:bidi w:val="0"/>
        <w:adjustRightInd/>
        <w:snapToGrid/>
        <w:spacing w:before="0" w:beforeLines="50" w:after="0" w:afterLines="50" w:line="240" w:lineRule="auto"/>
        <w:ind w:left="420" w:leftChars="0" w:right="0" w:rightChars="0" w:hanging="420" w:firstLineChars="0"/>
        <w:jc w:val="both"/>
        <w:textAlignment w:val="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ANEXO III - CERTIDÃO DE INTEIRO TEOR DO CREDENCIAMENTO</w:t>
      </w:r>
      <w:r>
        <w:rPr>
          <w:rFonts w:hint="default" w:ascii="Times New Roman" w:hAnsi="Times New Roman" w:cs="Times New Roman"/>
          <w:b w:val="0"/>
          <w:bCs w:val="0"/>
          <w:sz w:val="22"/>
          <w:szCs w:val="22"/>
          <w:lang w:val="pt-BR"/>
        </w:rPr>
        <w:t>.</w:t>
      </w:r>
    </w:p>
    <w:p w14:paraId="7B815521">
      <w:pPr>
        <w:keepNext w:val="0"/>
        <w:keepLines w:val="0"/>
        <w:pageBreakBefore w:val="0"/>
        <w:widowControl w:val="0"/>
        <w:numPr>
          <w:ilvl w:val="0"/>
          <w:numId w:val="15"/>
        </w:numPr>
        <w:kinsoku/>
        <w:wordWrap/>
        <w:overflowPunct/>
        <w:topLinePunct w:val="0"/>
        <w:autoSpaceDE w:val="0"/>
        <w:autoSpaceDN w:val="0"/>
        <w:bidi w:val="0"/>
        <w:adjustRightInd/>
        <w:snapToGrid/>
        <w:spacing w:before="0" w:beforeLines="50" w:after="0" w:afterLines="50" w:line="240" w:lineRule="auto"/>
        <w:ind w:left="420" w:leftChars="0" w:right="0" w:rightChars="0" w:hanging="420" w:firstLineChars="0"/>
        <w:jc w:val="both"/>
        <w:textAlignment w:val="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rPr>
        <w:t>ANEXO I</w:t>
      </w:r>
      <w:r>
        <w:rPr>
          <w:rFonts w:hint="default" w:ascii="Times New Roman" w:hAnsi="Times New Roman" w:cs="Times New Roman"/>
          <w:b w:val="0"/>
          <w:bCs w:val="0"/>
          <w:sz w:val="22"/>
          <w:szCs w:val="22"/>
          <w:lang w:val="pt-BR"/>
        </w:rPr>
        <w:t>V</w:t>
      </w:r>
      <w:r>
        <w:rPr>
          <w:rFonts w:hint="default" w:ascii="Times New Roman" w:hAnsi="Times New Roman" w:cs="Times New Roman"/>
          <w:b w:val="0"/>
          <w:bCs w:val="0"/>
          <w:sz w:val="22"/>
          <w:szCs w:val="22"/>
        </w:rPr>
        <w:t xml:space="preserve"> - TERMO DE COMPROMISSO E RESPONSABILIDADE</w:t>
      </w:r>
      <w:r>
        <w:rPr>
          <w:rFonts w:hint="default" w:ascii="Times New Roman" w:hAnsi="Times New Roman" w:cs="Times New Roman"/>
          <w:b w:val="0"/>
          <w:bCs w:val="0"/>
          <w:sz w:val="22"/>
          <w:szCs w:val="22"/>
          <w:lang w:val="pt-BR"/>
        </w:rPr>
        <w:t>.</w:t>
      </w:r>
    </w:p>
    <w:p w14:paraId="6B5D5FC7">
      <w:pPr>
        <w:keepNext w:val="0"/>
        <w:keepLines w:val="0"/>
        <w:pageBreakBefore w:val="0"/>
        <w:widowControl w:val="0"/>
        <w:numPr>
          <w:ilvl w:val="0"/>
          <w:numId w:val="15"/>
        </w:numPr>
        <w:kinsoku/>
        <w:wordWrap/>
        <w:overflowPunct/>
        <w:topLinePunct w:val="0"/>
        <w:autoSpaceDE w:val="0"/>
        <w:autoSpaceDN w:val="0"/>
        <w:bidi w:val="0"/>
        <w:adjustRightInd/>
        <w:snapToGrid/>
        <w:spacing w:before="0" w:beforeLines="50" w:after="0" w:afterLines="50" w:line="360" w:lineRule="auto"/>
        <w:ind w:left="420" w:leftChars="0" w:right="0" w:rightChars="0" w:hanging="420" w:firstLineChars="0"/>
        <w:jc w:val="both"/>
        <w:textAlignment w:val="auto"/>
        <w:rPr>
          <w:rFonts w:hint="default" w:ascii="Times New Roman" w:hAnsi="Times New Roman" w:cs="Times New Roman"/>
          <w:b w:val="0"/>
          <w:bCs w:val="0"/>
          <w:sz w:val="22"/>
          <w:szCs w:val="22"/>
        </w:rPr>
      </w:pPr>
      <w:r>
        <w:rPr>
          <w:rFonts w:hint="default" w:ascii="Times New Roman" w:hAnsi="Times New Roman" w:cs="Times New Roman"/>
          <w:b w:val="0"/>
          <w:bCs w:val="0"/>
          <w:sz w:val="22"/>
          <w:szCs w:val="22"/>
          <w:lang w:val="pt-BR"/>
        </w:rPr>
        <w:t>ANEXO V - DECLARAÇÃO</w:t>
      </w:r>
    </w:p>
    <w:p w14:paraId="7361D164">
      <w:pPr>
        <w:pStyle w:val="13"/>
        <w:spacing w:before="90"/>
        <w:jc w:val="both"/>
        <w:rPr>
          <w:rFonts w:hint="default" w:ascii="Times New Roman" w:hAnsi="Times New Roman" w:cs="Times New Roman"/>
          <w:sz w:val="22"/>
          <w:szCs w:val="22"/>
          <w:lang w:val="pt-BR"/>
        </w:rPr>
      </w:pPr>
      <w:r>
        <w:rPr>
          <w:rFonts w:hint="default" w:ascii="Times New Roman" w:hAnsi="Times New Roman" w:cs="Times New Roman"/>
          <w:sz w:val="22"/>
          <w:szCs w:val="22"/>
        </w:rPr>
        <w:t>Sinop/MT,</w:t>
      </w:r>
      <w:r>
        <w:rPr>
          <w:rFonts w:hint="default" w:ascii="Times New Roman" w:hAnsi="Times New Roman" w:cs="Times New Roman"/>
          <w:spacing w:val="-1"/>
          <w:sz w:val="22"/>
          <w:szCs w:val="22"/>
        </w:rPr>
        <w:t xml:space="preserve"> </w:t>
      </w:r>
      <w:r>
        <w:rPr>
          <w:rFonts w:hint="default" w:ascii="Times New Roman" w:cs="Times New Roman"/>
          <w:sz w:val="22"/>
          <w:szCs w:val="22"/>
          <w:lang w:val="pt-BR"/>
        </w:rPr>
        <w:t>18 de fevereiro  de 2025.</w:t>
      </w:r>
    </w:p>
    <w:p w14:paraId="296F6896">
      <w:pPr>
        <w:pStyle w:val="13"/>
        <w:spacing w:before="90"/>
        <w:rPr>
          <w:rFonts w:hint="default" w:ascii="Times New Roman" w:hAnsi="Times New Roman" w:cs="Times New Roman"/>
          <w:sz w:val="22"/>
          <w:szCs w:val="22"/>
          <w:lang w:val="pt-BR"/>
        </w:rPr>
      </w:pPr>
    </w:p>
    <w:p w14:paraId="6C40188B">
      <w:pPr>
        <w:tabs>
          <w:tab w:val="left" w:pos="3180"/>
        </w:tabs>
        <w:spacing w:after="0"/>
        <w:ind w:firstLine="1080" w:firstLineChars="450"/>
        <w:jc w:val="both"/>
        <w:rPr>
          <w:rFonts w:hint="default" w:cs="Times New Roman"/>
          <w:b w:val="0"/>
          <w:bCs w:val="0"/>
          <w:i/>
          <w:iCs/>
          <w:sz w:val="24"/>
          <w:szCs w:val="24"/>
          <w:lang w:val="pt-BR"/>
        </w:rPr>
      </w:pPr>
      <w:r>
        <w:rPr>
          <w:rFonts w:hint="default" w:cs="Times New Roman"/>
          <w:b w:val="0"/>
          <w:bCs w:val="0"/>
          <w:i/>
          <w:iCs/>
          <w:color w:val="000000"/>
          <w:sz w:val="24"/>
          <w:szCs w:val="24"/>
          <w:lang w:val="pt-BR"/>
        </w:rPr>
        <w:t xml:space="preserve">Leonir Bazzi de Morais                                        </w:t>
      </w:r>
      <w:r>
        <w:rPr>
          <w:rFonts w:hint="default" w:cs="Times New Roman"/>
          <w:b w:val="0"/>
          <w:bCs/>
          <w:i/>
          <w:iCs/>
          <w:color w:val="auto"/>
          <w:sz w:val="24"/>
          <w:szCs w:val="24"/>
          <w:highlight w:val="none"/>
          <w:lang w:val="pt-BR"/>
        </w:rPr>
        <w:t>Elaine C. F. Matos Crucite</w:t>
      </w:r>
      <w:r>
        <w:rPr>
          <w:rFonts w:hint="default" w:ascii="Times New Roman" w:hAnsi="Times New Roman" w:eastAsia="Times New Roman" w:cs="Times New Roman"/>
          <w:b w:val="0"/>
          <w:bCs w:val="0"/>
          <w:i/>
          <w:iCs/>
          <w:sz w:val="24"/>
          <w:szCs w:val="24"/>
          <w:lang w:eastAsia="pt-BR"/>
        </w:rPr>
        <w:t xml:space="preserve"> </w:t>
      </w:r>
      <w:r>
        <w:rPr>
          <w:rFonts w:hint="default" w:cs="Times New Roman"/>
          <w:b w:val="0"/>
          <w:bCs w:val="0"/>
          <w:i/>
          <w:iCs/>
          <w:sz w:val="24"/>
          <w:szCs w:val="24"/>
          <w:u w:val="none"/>
          <w:lang w:val="pt-BR"/>
        </w:rPr>
        <w:t xml:space="preserve">                                                 </w:t>
      </w:r>
    </w:p>
    <w:p w14:paraId="6109B9B6">
      <w:pPr>
        <w:tabs>
          <w:tab w:val="left" w:pos="3180"/>
        </w:tabs>
        <w:spacing w:after="0"/>
        <w:ind w:firstLine="1080" w:firstLineChars="450"/>
        <w:jc w:val="both"/>
        <w:rPr>
          <w:rFonts w:hint="default" w:ascii="Times New Roman" w:hAnsi="Times New Roman" w:eastAsia="Times New Roman" w:cs="Times New Roman"/>
          <w:b w:val="0"/>
          <w:bCs w:val="0"/>
          <w:i/>
          <w:iCs/>
          <w:color w:val="auto"/>
          <w:sz w:val="24"/>
          <w:szCs w:val="24"/>
          <w:highlight w:val="none"/>
          <w:lang w:val="pt-BR"/>
        </w:rPr>
      </w:pPr>
      <w:r>
        <w:rPr>
          <w:rFonts w:hint="default" w:ascii="Times New Roman" w:hAnsi="Times New Roman" w:eastAsia="Times New Roman" w:cs="Times New Roman"/>
          <w:b w:val="0"/>
          <w:bCs w:val="0"/>
          <w:i/>
          <w:iCs/>
          <w:color w:val="000000"/>
          <w:sz w:val="24"/>
          <w:szCs w:val="24"/>
          <w:highlight w:val="none"/>
          <w:u w:val="none"/>
        </w:rPr>
        <w:t xml:space="preserve">Matrícula de nº </w:t>
      </w:r>
      <w:r>
        <w:rPr>
          <w:rFonts w:hint="default"/>
          <w:b w:val="0"/>
          <w:bCs w:val="0"/>
          <w:i/>
          <w:iCs/>
          <w:sz w:val="24"/>
          <w:szCs w:val="24"/>
          <w:highlight w:val="none"/>
          <w:lang w:val="pt-BR"/>
        </w:rPr>
        <w:t xml:space="preserve">13880                                                  </w:t>
      </w:r>
      <w:r>
        <w:rPr>
          <w:rFonts w:hint="default" w:ascii="Times New Roman" w:hAnsi="Times New Roman" w:cs="Times New Roman"/>
          <w:b w:val="0"/>
          <w:bCs w:val="0"/>
          <w:i/>
          <w:iCs/>
          <w:color w:val="auto"/>
          <w:sz w:val="24"/>
          <w:szCs w:val="24"/>
          <w:highlight w:val="none"/>
          <w:lang w:val="pt-BR"/>
        </w:rPr>
        <w:t>Matrícula 7934</w:t>
      </w:r>
      <w:r>
        <w:rPr>
          <w:rFonts w:hint="default"/>
          <w:b w:val="0"/>
          <w:bCs w:val="0"/>
          <w:i/>
          <w:iCs/>
          <w:color w:val="auto"/>
          <w:sz w:val="24"/>
          <w:szCs w:val="24"/>
          <w:highlight w:val="none"/>
          <w:lang w:val="pt-BR"/>
        </w:rPr>
        <w:t xml:space="preserve"> </w:t>
      </w:r>
      <w:r>
        <w:rPr>
          <w:rFonts w:hint="default" w:ascii="Times New Roman" w:hAnsi="Times New Roman" w:eastAsia="Times New Roman" w:cs="Times New Roman"/>
          <w:b w:val="0"/>
          <w:bCs w:val="0"/>
          <w:i/>
          <w:iCs/>
          <w:color w:val="auto"/>
          <w:sz w:val="24"/>
          <w:szCs w:val="24"/>
          <w:highlight w:val="none"/>
          <w:u w:val="none"/>
        </w:rPr>
        <w:t xml:space="preserve"> </w:t>
      </w:r>
      <w:r>
        <w:rPr>
          <w:rFonts w:hint="default" w:ascii="Times New Roman" w:hAnsi="Times New Roman" w:cs="Times New Roman"/>
          <w:b w:val="0"/>
          <w:bCs w:val="0"/>
          <w:i/>
          <w:iCs/>
          <w:color w:val="auto"/>
          <w:sz w:val="24"/>
          <w:szCs w:val="24"/>
          <w:highlight w:val="none"/>
          <w:u w:val="none"/>
          <w:lang w:val="pt-BR"/>
        </w:rPr>
        <w:t xml:space="preserve">     </w:t>
      </w:r>
      <w:r>
        <w:rPr>
          <w:rFonts w:hint="default" w:ascii="Times New Roman" w:hAnsi="Times New Roman" w:cs="Times New Roman"/>
          <w:b w:val="0"/>
          <w:bCs w:val="0"/>
          <w:i/>
          <w:iCs/>
          <w:color w:val="000000"/>
          <w:sz w:val="24"/>
          <w:szCs w:val="24"/>
          <w:highlight w:val="none"/>
          <w:u w:val="none"/>
          <w:lang w:val="pt-BR"/>
        </w:rPr>
        <w:t xml:space="preserve">           </w:t>
      </w:r>
      <w:r>
        <w:rPr>
          <w:rFonts w:hint="default" w:cs="Times New Roman"/>
          <w:b w:val="0"/>
          <w:bCs w:val="0"/>
          <w:i/>
          <w:iCs/>
          <w:color w:val="000000"/>
          <w:sz w:val="24"/>
          <w:szCs w:val="24"/>
          <w:highlight w:val="none"/>
          <w:u w:val="none"/>
          <w:lang w:val="pt-BR"/>
        </w:rPr>
        <w:t xml:space="preserve">                              </w:t>
      </w:r>
      <w:r>
        <w:rPr>
          <w:rFonts w:hint="default" w:ascii="Times New Roman" w:hAnsi="Times New Roman" w:cs="Times New Roman"/>
          <w:b w:val="0"/>
          <w:bCs w:val="0"/>
          <w:i/>
          <w:iCs/>
          <w:color w:val="000000"/>
          <w:sz w:val="24"/>
          <w:szCs w:val="24"/>
          <w:highlight w:val="none"/>
          <w:u w:val="none"/>
          <w:lang w:val="pt-BR"/>
        </w:rPr>
        <w:t xml:space="preserve">  </w:t>
      </w:r>
      <w:r>
        <w:rPr>
          <w:rFonts w:hint="default" w:cs="Times New Roman"/>
          <w:b w:val="0"/>
          <w:bCs w:val="0"/>
          <w:i/>
          <w:iCs/>
          <w:color w:val="000000"/>
          <w:sz w:val="24"/>
          <w:szCs w:val="24"/>
          <w:highlight w:val="none"/>
          <w:u w:val="none"/>
          <w:lang w:val="pt-BR"/>
        </w:rPr>
        <w:t xml:space="preserve">   </w:t>
      </w:r>
    </w:p>
    <w:p w14:paraId="37D8D873">
      <w:pPr>
        <w:tabs>
          <w:tab w:val="left" w:pos="3180"/>
        </w:tabs>
        <w:spacing w:after="0"/>
        <w:ind w:firstLine="1200" w:firstLineChars="500"/>
        <w:jc w:val="both"/>
        <w:rPr>
          <w:rFonts w:hint="default" w:ascii="Times New Roman" w:hAnsi="Times New Roman" w:cs="Times New Roman"/>
          <w:b w:val="0"/>
          <w:bCs w:val="0"/>
          <w:i/>
          <w:iCs/>
          <w:sz w:val="24"/>
          <w:szCs w:val="24"/>
          <w:highlight w:val="none"/>
        </w:rPr>
      </w:pPr>
      <w:r>
        <w:rPr>
          <w:rFonts w:hint="default"/>
          <w:b w:val="0"/>
          <w:bCs w:val="0"/>
          <w:i/>
          <w:iCs/>
          <w:color w:val="000000"/>
          <w:sz w:val="24"/>
          <w:szCs w:val="24"/>
          <w:highlight w:val="none"/>
          <w:lang w:val="pt-BR"/>
        </w:rPr>
        <w:t xml:space="preserve">Gestor De Projeto                                                          </w:t>
      </w:r>
      <w:r>
        <w:rPr>
          <w:rFonts w:hint="default" w:cs="Times New Roman"/>
          <w:b w:val="0"/>
          <w:bCs w:val="0"/>
          <w:i/>
          <w:iCs/>
          <w:color w:val="auto"/>
          <w:sz w:val="24"/>
          <w:szCs w:val="24"/>
          <w:highlight w:val="none"/>
          <w:lang w:val="pt-BR"/>
        </w:rPr>
        <w:t>Professora</w:t>
      </w:r>
      <w:r>
        <w:rPr>
          <w:rFonts w:hint="default" w:cs="Times New Roman"/>
          <w:b w:val="0"/>
          <w:bCs w:val="0"/>
          <w:i/>
          <w:iCs/>
          <w:color w:val="000000"/>
          <w:sz w:val="24"/>
          <w:szCs w:val="24"/>
          <w:highlight w:val="none"/>
          <w:lang w:val="pt-BR"/>
        </w:rPr>
        <w:t xml:space="preserve">                                                      </w:t>
      </w:r>
    </w:p>
    <w:p w14:paraId="5FD5D7B3">
      <w:pPr>
        <w:pStyle w:val="13"/>
        <w:tabs>
          <w:tab w:val="left" w:pos="7528"/>
        </w:tabs>
        <w:spacing w:line="240" w:lineRule="auto"/>
        <w:jc w:val="both"/>
        <w:rPr>
          <w:rFonts w:hint="default" w:ascii="Times New Roman" w:hAnsi="Times New Roman"/>
          <w:b w:val="0"/>
          <w:bCs w:val="0"/>
          <w:i/>
          <w:iCs/>
          <w:sz w:val="24"/>
          <w:szCs w:val="24"/>
          <w:u w:val="none"/>
        </w:rPr>
      </w:pPr>
      <w:r>
        <w:rPr>
          <w:rFonts w:hint="default" w:ascii="Times New Roman" w:hAnsi="Times New Roman"/>
          <w:b w:val="0"/>
          <w:bCs w:val="0"/>
          <w:i/>
          <w:iCs/>
          <w:sz w:val="24"/>
          <w:szCs w:val="24"/>
          <w:u w:val="none"/>
        </w:rPr>
        <w:t>Equipe De Planejamento De Contratação</w:t>
      </w:r>
      <w:r>
        <w:rPr>
          <w:rFonts w:hint="default" w:ascii="Times New Roman" w:hAnsi="Times New Roman" w:eastAsia="Times New Roman" w:cs="Times New Roman"/>
          <w:b w:val="0"/>
          <w:bCs w:val="0"/>
          <w:i/>
          <w:iCs/>
          <w:kern w:val="0"/>
          <w:sz w:val="24"/>
          <w:szCs w:val="24"/>
          <w:lang w:val="en-US" w:eastAsia="pt-BR" w:bidi="ar-SA"/>
          <w14:ligatures w14:val="none"/>
        </w:rPr>
        <w:t xml:space="preserve">                      </w:t>
      </w:r>
      <w:r>
        <w:rPr>
          <w:rFonts w:hint="default" w:ascii="Times New Roman" w:hAnsi="Times New Roman"/>
          <w:b w:val="0"/>
          <w:bCs w:val="0"/>
          <w:i/>
          <w:iCs/>
          <w:sz w:val="24"/>
          <w:szCs w:val="24"/>
          <w:u w:val="none"/>
        </w:rPr>
        <w:t>Equipe De Planejamento De Contratação</w:t>
      </w:r>
    </w:p>
    <w:p w14:paraId="1A41A06E">
      <w:pPr>
        <w:pStyle w:val="13"/>
        <w:tabs>
          <w:tab w:val="left" w:pos="7528"/>
        </w:tabs>
        <w:spacing w:line="240" w:lineRule="auto"/>
        <w:ind w:left="0" w:leftChars="0" w:firstLine="840" w:firstLineChars="350"/>
        <w:jc w:val="both"/>
        <w:rPr>
          <w:rFonts w:hint="default"/>
          <w:b w:val="0"/>
          <w:bCs w:val="0"/>
          <w:i/>
          <w:iCs/>
          <w:sz w:val="24"/>
          <w:szCs w:val="24"/>
          <w:u w:val="none"/>
          <w:lang w:val="pt-BR"/>
        </w:rPr>
      </w:pPr>
      <w:r>
        <w:rPr>
          <w:rFonts w:hint="default"/>
          <w:b w:val="0"/>
          <w:bCs w:val="0"/>
          <w:i/>
          <w:iCs/>
          <w:sz w:val="24"/>
          <w:szCs w:val="24"/>
          <w:u w:val="none"/>
          <w:lang w:val="pt-BR"/>
        </w:rPr>
        <w:t>Portaria nº 0288/2024                                                    Portaria nº 0288/2024</w:t>
      </w:r>
    </w:p>
    <w:p w14:paraId="759C0C01">
      <w:pPr>
        <w:pStyle w:val="13"/>
        <w:tabs>
          <w:tab w:val="left" w:pos="7528"/>
        </w:tabs>
        <w:spacing w:line="240" w:lineRule="auto"/>
        <w:jc w:val="both"/>
        <w:rPr>
          <w:rFonts w:hint="default" w:ascii="Times New Roman" w:hAnsi="Times New Roman" w:cs="Times New Roman"/>
          <w:sz w:val="24"/>
          <w:szCs w:val="24"/>
        </w:rPr>
      </w:pPr>
      <w:r>
        <w:rPr>
          <w:rFonts w:hint="default" w:ascii="Times New Roman" w:hAnsi="Times New Roman" w:cs="Times New Roman"/>
          <w:b w:val="0"/>
          <w:bCs w:val="0"/>
          <w:i/>
          <w:iCs/>
          <w:sz w:val="24"/>
          <w:szCs w:val="24"/>
          <w:u w:val="none"/>
          <w:lang w:val="pt-BR"/>
        </w:rPr>
        <w:t xml:space="preserve">      </w:t>
      </w:r>
      <w:r>
        <w:rPr>
          <w:rFonts w:hint="default" w:cs="Times New Roman"/>
          <w:b w:val="0"/>
          <w:bCs w:val="0"/>
          <w:i/>
          <w:iCs/>
          <w:sz w:val="24"/>
          <w:szCs w:val="24"/>
          <w:u w:val="none"/>
          <w:lang w:val="pt-BR"/>
        </w:rPr>
        <w:t xml:space="preserve">                     </w:t>
      </w:r>
      <w:r>
        <w:rPr>
          <w:rFonts w:hint="default" w:ascii="Times New Roman" w:hAnsi="Times New Roman" w:cs="Times New Roman"/>
          <w:b w:val="0"/>
          <w:bCs w:val="0"/>
          <w:i/>
          <w:iCs/>
          <w:sz w:val="24"/>
          <w:szCs w:val="24"/>
          <w:u w:val="none"/>
          <w:lang w:val="pt-BR"/>
        </w:rPr>
        <w:t xml:space="preserve">     </w:t>
      </w:r>
      <w:r>
        <w:rPr>
          <w:rFonts w:hint="default" w:cs="Times New Roman"/>
          <w:b w:val="0"/>
          <w:bCs w:val="0"/>
          <w:i/>
          <w:iCs/>
          <w:sz w:val="24"/>
          <w:szCs w:val="24"/>
          <w:u w:val="none"/>
          <w:lang w:val="pt-BR"/>
        </w:rPr>
        <w:t xml:space="preserve"> </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6"/>
      </w:tblGrid>
      <w:tr w14:paraId="4B67E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2" w:type="dxa"/>
            <w:shd w:val="clear" w:color="auto" w:fill="D8D8D8" w:themeFill="background1" w:themeFillShade="D9"/>
          </w:tcPr>
          <w:p w14:paraId="6A4C838E">
            <w:pPr>
              <w:keepNext w:val="0"/>
              <w:keepLines w:val="0"/>
              <w:numPr>
                <w:ilvl w:val="0"/>
                <w:numId w:val="9"/>
              </w:numPr>
              <w:suppressLineNumbers w:val="0"/>
              <w:spacing w:beforeAutospacing="0" w:after="0" w:afterAutospacing="0" w:line="240" w:lineRule="auto"/>
              <w:jc w:val="center"/>
              <w:rPr>
                <w:rFonts w:hint="default" w:ascii="Times New Roman" w:hAnsi="Times New Roman" w:cs="Times New Roman"/>
                <w:kern w:val="2"/>
                <w:sz w:val="24"/>
                <w:szCs w:val="24"/>
              </w:rPr>
            </w:pPr>
            <w:r>
              <w:rPr>
                <w:rFonts w:hint="default" w:ascii="Times New Roman" w:hAnsi="Times New Roman" w:cs="Times New Roman"/>
                <w:b/>
                <w:spacing w:val="-2"/>
                <w:kern w:val="2"/>
                <w:sz w:val="24"/>
                <w:szCs w:val="24"/>
              </w:rPr>
              <w:t xml:space="preserve"> </w:t>
            </w:r>
            <w:r>
              <w:rPr>
                <w:rFonts w:hint="default"/>
                <w:b/>
                <w:kern w:val="2"/>
                <w:sz w:val="24"/>
              </w:rPr>
              <w:t>DEMAIS</w:t>
            </w:r>
            <w:r>
              <w:rPr>
                <w:rFonts w:hint="default"/>
                <w:b/>
                <w:spacing w:val="-2"/>
                <w:kern w:val="2"/>
                <w:sz w:val="24"/>
              </w:rPr>
              <w:t xml:space="preserve"> </w:t>
            </w:r>
            <w:r>
              <w:rPr>
                <w:rFonts w:hint="default"/>
                <w:b/>
                <w:kern w:val="2"/>
                <w:sz w:val="24"/>
              </w:rPr>
              <w:t>INFORMAÇÕES</w:t>
            </w:r>
            <w:r>
              <w:rPr>
                <w:rFonts w:hint="default"/>
                <w:b/>
                <w:spacing w:val="-3"/>
                <w:kern w:val="2"/>
                <w:sz w:val="24"/>
              </w:rPr>
              <w:t xml:space="preserve"> </w:t>
            </w:r>
            <w:r>
              <w:rPr>
                <w:rFonts w:hint="default"/>
                <w:b/>
                <w:kern w:val="2"/>
                <w:sz w:val="24"/>
              </w:rPr>
              <w:t>ESPECÍFICAS</w:t>
            </w:r>
            <w:r>
              <w:rPr>
                <w:rFonts w:hint="default"/>
                <w:b/>
                <w:spacing w:val="-2"/>
                <w:kern w:val="2"/>
                <w:sz w:val="24"/>
              </w:rPr>
              <w:t xml:space="preserve"> </w:t>
            </w:r>
            <w:r>
              <w:rPr>
                <w:rFonts w:hint="default"/>
                <w:b/>
                <w:kern w:val="2"/>
                <w:sz w:val="24"/>
              </w:rPr>
              <w:t>DO</w:t>
            </w:r>
            <w:r>
              <w:rPr>
                <w:rFonts w:hint="default"/>
                <w:b/>
                <w:spacing w:val="-3"/>
                <w:kern w:val="2"/>
                <w:sz w:val="24"/>
              </w:rPr>
              <w:t xml:space="preserve"> </w:t>
            </w:r>
            <w:r>
              <w:rPr>
                <w:rFonts w:hint="default"/>
                <w:b/>
                <w:kern w:val="2"/>
                <w:sz w:val="24"/>
              </w:rPr>
              <w:t>PROJETO</w:t>
            </w:r>
            <w:r>
              <w:rPr>
                <w:rFonts w:hint="default"/>
                <w:b/>
                <w:spacing w:val="-4"/>
                <w:kern w:val="2"/>
                <w:sz w:val="24"/>
              </w:rPr>
              <w:t xml:space="preserve"> </w:t>
            </w:r>
            <w:r>
              <w:rPr>
                <w:rFonts w:hint="default"/>
                <w:b/>
                <w:kern w:val="2"/>
                <w:sz w:val="24"/>
              </w:rPr>
              <w:t>BÁSICO</w:t>
            </w:r>
            <w:r>
              <w:rPr>
                <w:rFonts w:hint="default" w:ascii="Times New Roman" w:hAnsi="Times New Roman" w:cs="Times New Roman"/>
                <w:b/>
                <w:kern w:val="2"/>
                <w:sz w:val="24"/>
                <w:szCs w:val="24"/>
                <w:lang w:val="pt-BR"/>
              </w:rPr>
              <w:t>:</w:t>
            </w:r>
          </w:p>
        </w:tc>
      </w:tr>
      <w:tr w14:paraId="227F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atLeast"/>
        </w:trPr>
        <w:tc>
          <w:tcPr>
            <w:tcW w:w="9562" w:type="dxa"/>
          </w:tcPr>
          <w:p w14:paraId="54ADAD20">
            <w:pPr>
              <w:keepNext w:val="0"/>
              <w:keepLines w:val="0"/>
              <w:suppressLineNumbers w:val="0"/>
              <w:spacing w:before="0" w:beforeAutospacing="0" w:afterAutospacing="0" w:line="266" w:lineRule="exact"/>
              <w:ind w:left="0" w:right="0" w:firstLine="0"/>
              <w:jc w:val="both"/>
              <w:rPr>
                <w:rFonts w:hint="default" w:ascii="Times New Roman" w:hAnsi="Times New Roman" w:cs="Times New Roman"/>
                <w:kern w:val="2"/>
                <w:sz w:val="24"/>
                <w:szCs w:val="24"/>
              </w:rPr>
            </w:pPr>
            <w:r>
              <w:rPr>
                <w:rFonts w:hint="default" w:ascii="Times New Roman" w:hAnsi="Times New Roman" w:cs="Times New Roman"/>
                <w:b/>
                <w:kern w:val="2"/>
                <w:sz w:val="24"/>
                <w:szCs w:val="24"/>
                <w:vertAlign w:val="baseline"/>
                <w:lang w:val="pt-BR"/>
              </w:rPr>
              <w:t>(</w:t>
            </w:r>
            <w:r>
              <w:rPr>
                <w:rFonts w:hint="default" w:cs="Times New Roman"/>
                <w:b/>
                <w:kern w:val="2"/>
                <w:sz w:val="24"/>
                <w:szCs w:val="24"/>
                <w:vertAlign w:val="baseline"/>
                <w:lang w:val="pt-BR"/>
              </w:rPr>
              <w:t>X</w:t>
            </w:r>
            <w:r>
              <w:rPr>
                <w:rFonts w:hint="default" w:ascii="Times New Roman" w:hAnsi="Times New Roman" w:cs="Times New Roman"/>
                <w:b/>
                <w:kern w:val="2"/>
                <w:sz w:val="24"/>
                <w:szCs w:val="24"/>
                <w:vertAlign w:val="baseline"/>
                <w:lang w:val="pt-BR"/>
              </w:rPr>
              <w:t xml:space="preserve">) </w:t>
            </w:r>
            <w:r>
              <w:rPr>
                <w:rFonts w:hint="default" w:ascii="Times New Roman" w:hAnsi="Times New Roman" w:cs="Times New Roman"/>
                <w:kern w:val="2"/>
                <w:sz w:val="24"/>
                <w:szCs w:val="24"/>
              </w:rPr>
              <w:t>Concordo</w:t>
            </w:r>
            <w:r>
              <w:rPr>
                <w:rFonts w:hint="default" w:ascii="Times New Roman" w:hAnsi="Times New Roman" w:cs="Times New Roman"/>
                <w:spacing w:val="70"/>
                <w:kern w:val="2"/>
                <w:sz w:val="24"/>
                <w:szCs w:val="24"/>
              </w:rPr>
              <w:t xml:space="preserve"> </w:t>
            </w:r>
            <w:r>
              <w:rPr>
                <w:rFonts w:hint="default" w:ascii="Times New Roman" w:hAnsi="Times New Roman" w:cs="Times New Roman"/>
                <w:kern w:val="2"/>
                <w:sz w:val="24"/>
                <w:szCs w:val="24"/>
              </w:rPr>
              <w:t>com</w:t>
            </w:r>
            <w:r>
              <w:rPr>
                <w:rFonts w:hint="default" w:ascii="Times New Roman" w:hAnsi="Times New Roman" w:cs="Times New Roman"/>
                <w:spacing w:val="73"/>
                <w:kern w:val="2"/>
                <w:sz w:val="24"/>
                <w:szCs w:val="24"/>
              </w:rPr>
              <w:t xml:space="preserve"> </w:t>
            </w:r>
            <w:r>
              <w:rPr>
                <w:rFonts w:hint="default" w:ascii="Times New Roman" w:hAnsi="Times New Roman" w:cs="Times New Roman"/>
                <w:kern w:val="2"/>
                <w:sz w:val="24"/>
                <w:szCs w:val="24"/>
              </w:rPr>
              <w:t>o</w:t>
            </w:r>
            <w:r>
              <w:rPr>
                <w:rFonts w:hint="default" w:ascii="Times New Roman" w:hAnsi="Times New Roman" w:cs="Times New Roman"/>
                <w:spacing w:val="70"/>
                <w:kern w:val="2"/>
                <w:sz w:val="24"/>
                <w:szCs w:val="24"/>
              </w:rPr>
              <w:t xml:space="preserve"> </w:t>
            </w:r>
            <w:r>
              <w:rPr>
                <w:rFonts w:hint="default" w:ascii="Times New Roman" w:hAnsi="Times New Roman" w:cs="Times New Roman"/>
                <w:kern w:val="2"/>
                <w:sz w:val="24"/>
                <w:szCs w:val="24"/>
              </w:rPr>
              <w:t>Termo</w:t>
            </w:r>
            <w:r>
              <w:rPr>
                <w:rFonts w:hint="default" w:ascii="Times New Roman" w:hAnsi="Times New Roman" w:cs="Times New Roman"/>
                <w:spacing w:val="73"/>
                <w:kern w:val="2"/>
                <w:sz w:val="24"/>
                <w:szCs w:val="24"/>
              </w:rPr>
              <w:t xml:space="preserve"> </w:t>
            </w:r>
            <w:r>
              <w:rPr>
                <w:rFonts w:hint="default" w:ascii="Times New Roman" w:hAnsi="Times New Roman" w:cs="Times New Roman"/>
                <w:kern w:val="2"/>
                <w:sz w:val="24"/>
                <w:szCs w:val="24"/>
              </w:rPr>
              <w:t>de</w:t>
            </w:r>
            <w:r>
              <w:rPr>
                <w:rFonts w:hint="default" w:ascii="Times New Roman" w:hAnsi="Times New Roman" w:cs="Times New Roman"/>
                <w:spacing w:val="69"/>
                <w:kern w:val="2"/>
                <w:sz w:val="24"/>
                <w:szCs w:val="24"/>
              </w:rPr>
              <w:t xml:space="preserve"> </w:t>
            </w:r>
            <w:r>
              <w:rPr>
                <w:rFonts w:hint="default" w:ascii="Times New Roman" w:hAnsi="Times New Roman" w:cs="Times New Roman"/>
                <w:kern w:val="2"/>
                <w:sz w:val="24"/>
                <w:szCs w:val="24"/>
              </w:rPr>
              <w:t>Referência/Projeto</w:t>
            </w:r>
            <w:r>
              <w:rPr>
                <w:rFonts w:hint="default" w:ascii="Times New Roman" w:hAnsi="Times New Roman" w:cs="Times New Roman"/>
                <w:spacing w:val="71"/>
                <w:kern w:val="2"/>
                <w:sz w:val="24"/>
                <w:szCs w:val="24"/>
              </w:rPr>
              <w:t xml:space="preserve"> </w:t>
            </w:r>
            <w:r>
              <w:rPr>
                <w:rFonts w:hint="default" w:ascii="Times New Roman" w:hAnsi="Times New Roman" w:cs="Times New Roman"/>
                <w:kern w:val="2"/>
                <w:sz w:val="24"/>
                <w:szCs w:val="24"/>
              </w:rPr>
              <w:t>Básico</w:t>
            </w:r>
            <w:r>
              <w:rPr>
                <w:rFonts w:hint="default" w:ascii="Times New Roman" w:hAnsi="Times New Roman" w:cs="Times New Roman"/>
                <w:spacing w:val="72"/>
                <w:kern w:val="2"/>
                <w:sz w:val="24"/>
                <w:szCs w:val="24"/>
              </w:rPr>
              <w:t xml:space="preserve"> </w:t>
            </w:r>
            <w:r>
              <w:rPr>
                <w:rFonts w:hint="default" w:ascii="Times New Roman" w:hAnsi="Times New Roman" w:cs="Times New Roman"/>
                <w:kern w:val="2"/>
                <w:sz w:val="24"/>
                <w:szCs w:val="24"/>
              </w:rPr>
              <w:t>realizado</w:t>
            </w:r>
            <w:r>
              <w:rPr>
                <w:rFonts w:hint="default" w:ascii="Times New Roman" w:hAnsi="Times New Roman" w:cs="Times New Roman"/>
                <w:spacing w:val="71"/>
                <w:kern w:val="2"/>
                <w:sz w:val="24"/>
                <w:szCs w:val="24"/>
              </w:rPr>
              <w:t xml:space="preserve"> </w:t>
            </w:r>
            <w:r>
              <w:rPr>
                <w:rFonts w:hint="default" w:ascii="Times New Roman" w:hAnsi="Times New Roman" w:cs="Times New Roman"/>
                <w:kern w:val="2"/>
                <w:sz w:val="24"/>
                <w:szCs w:val="24"/>
              </w:rPr>
              <w:t>e</w:t>
            </w:r>
            <w:r>
              <w:rPr>
                <w:rFonts w:hint="default" w:ascii="Times New Roman" w:hAnsi="Times New Roman" w:cs="Times New Roman"/>
                <w:spacing w:val="69"/>
                <w:kern w:val="2"/>
                <w:sz w:val="24"/>
                <w:szCs w:val="24"/>
              </w:rPr>
              <w:t xml:space="preserve"> </w:t>
            </w:r>
            <w:r>
              <w:rPr>
                <w:rFonts w:hint="default" w:ascii="Times New Roman" w:hAnsi="Times New Roman" w:cs="Times New Roman"/>
                <w:kern w:val="2"/>
                <w:sz w:val="24"/>
                <w:szCs w:val="24"/>
              </w:rPr>
              <w:t>autorizo</w:t>
            </w:r>
            <w:r>
              <w:rPr>
                <w:rFonts w:hint="default" w:ascii="Times New Roman" w:hAnsi="Times New Roman" w:cs="Times New Roman"/>
                <w:spacing w:val="71"/>
                <w:kern w:val="2"/>
                <w:sz w:val="24"/>
                <w:szCs w:val="24"/>
              </w:rPr>
              <w:t xml:space="preserve"> </w:t>
            </w:r>
            <w:r>
              <w:rPr>
                <w:rFonts w:hint="default" w:ascii="Times New Roman" w:hAnsi="Times New Roman" w:cs="Times New Roman"/>
                <w:spacing w:val="71"/>
                <w:kern w:val="2"/>
                <w:sz w:val="24"/>
                <w:szCs w:val="24"/>
                <w:lang w:val="pt-BR"/>
              </w:rPr>
              <w:t>a</w:t>
            </w:r>
            <w:r>
              <w:rPr>
                <w:rFonts w:hint="default" w:ascii="Times New Roman" w:hAnsi="Times New Roman" w:cs="Times New Roman"/>
                <w:kern w:val="2"/>
                <w:sz w:val="24"/>
                <w:szCs w:val="24"/>
              </w:rPr>
              <w:t>contratação</w:t>
            </w:r>
            <w:r>
              <w:rPr>
                <w:rFonts w:hint="default" w:ascii="Times New Roman" w:hAnsi="Times New Roman" w:cs="Times New Roman"/>
                <w:spacing w:val="-4"/>
                <w:kern w:val="2"/>
                <w:sz w:val="24"/>
                <w:szCs w:val="24"/>
              </w:rPr>
              <w:t xml:space="preserve"> </w:t>
            </w:r>
            <w:r>
              <w:rPr>
                <w:rFonts w:hint="default" w:ascii="Times New Roman" w:hAnsi="Times New Roman" w:cs="Times New Roman"/>
                <w:kern w:val="2"/>
                <w:sz w:val="24"/>
                <w:szCs w:val="24"/>
              </w:rPr>
              <w:t>nos</w:t>
            </w:r>
            <w:r>
              <w:rPr>
                <w:rFonts w:hint="default" w:ascii="Times New Roman" w:hAnsi="Times New Roman" w:cs="Times New Roman"/>
                <w:spacing w:val="-4"/>
                <w:kern w:val="2"/>
                <w:sz w:val="24"/>
                <w:szCs w:val="24"/>
              </w:rPr>
              <w:t xml:space="preserve"> </w:t>
            </w:r>
            <w:r>
              <w:rPr>
                <w:rFonts w:hint="default" w:ascii="Times New Roman" w:hAnsi="Times New Roman" w:cs="Times New Roman"/>
                <w:kern w:val="2"/>
                <w:sz w:val="24"/>
                <w:szCs w:val="24"/>
              </w:rPr>
              <w:t>termos</w:t>
            </w:r>
            <w:r>
              <w:rPr>
                <w:rFonts w:hint="default" w:ascii="Times New Roman" w:hAnsi="Times New Roman" w:cs="Times New Roman"/>
                <w:spacing w:val="-4"/>
                <w:kern w:val="2"/>
                <w:sz w:val="24"/>
                <w:szCs w:val="24"/>
              </w:rPr>
              <w:t xml:space="preserve"> </w:t>
            </w:r>
            <w:r>
              <w:rPr>
                <w:rFonts w:hint="default" w:ascii="Times New Roman" w:hAnsi="Times New Roman" w:cs="Times New Roman"/>
                <w:kern w:val="2"/>
                <w:sz w:val="24"/>
                <w:szCs w:val="24"/>
              </w:rPr>
              <w:t>da</w:t>
            </w:r>
            <w:r>
              <w:rPr>
                <w:rFonts w:hint="default" w:ascii="Times New Roman" w:hAnsi="Times New Roman" w:cs="Times New Roman"/>
                <w:spacing w:val="-2"/>
                <w:kern w:val="2"/>
                <w:sz w:val="24"/>
                <w:szCs w:val="24"/>
              </w:rPr>
              <w:t xml:space="preserve"> </w:t>
            </w:r>
            <w:r>
              <w:rPr>
                <w:rFonts w:hint="default" w:ascii="Times New Roman" w:hAnsi="Times New Roman" w:cs="Times New Roman"/>
                <w:kern w:val="2"/>
                <w:sz w:val="24"/>
                <w:szCs w:val="24"/>
              </w:rPr>
              <w:t>Lei</w:t>
            </w:r>
            <w:r>
              <w:rPr>
                <w:rFonts w:hint="default" w:ascii="Times New Roman" w:hAnsi="Times New Roman" w:cs="Times New Roman"/>
                <w:spacing w:val="-4"/>
                <w:kern w:val="2"/>
                <w:sz w:val="24"/>
                <w:szCs w:val="24"/>
              </w:rPr>
              <w:t xml:space="preserve"> </w:t>
            </w:r>
            <w:r>
              <w:rPr>
                <w:rFonts w:hint="default" w:ascii="Times New Roman" w:hAnsi="Times New Roman" w:cs="Times New Roman"/>
                <w:kern w:val="2"/>
                <w:sz w:val="24"/>
                <w:szCs w:val="24"/>
              </w:rPr>
              <w:t>14.133/2021.</w:t>
            </w:r>
            <w:r>
              <w:rPr>
                <w:rFonts w:hint="default" w:ascii="Times New Roman" w:hAnsi="Times New Roman" w:cs="Times New Roman"/>
                <w:spacing w:val="-57"/>
                <w:kern w:val="2"/>
                <w:sz w:val="24"/>
                <w:szCs w:val="24"/>
              </w:rPr>
              <w:t xml:space="preserve"> </w:t>
            </w:r>
          </w:p>
          <w:p w14:paraId="48DB066C">
            <w:pPr>
              <w:pStyle w:val="26"/>
              <w:keepNext w:val="0"/>
              <w:keepLines w:val="0"/>
              <w:suppressLineNumbers w:val="0"/>
              <w:spacing w:before="1" w:beforeAutospacing="0" w:afterAutospacing="0"/>
              <w:ind w:left="0"/>
              <w:rPr>
                <w:rFonts w:hint="default"/>
                <w:kern w:val="2"/>
                <w:sz w:val="24"/>
                <w:szCs w:val="24"/>
                <w:lang w:val="pt-BR"/>
              </w:rPr>
            </w:pPr>
          </w:p>
          <w:p w14:paraId="62821EA0">
            <w:pPr>
              <w:pStyle w:val="26"/>
              <w:keepNext w:val="0"/>
              <w:keepLines w:val="0"/>
              <w:suppressLineNumbers w:val="0"/>
              <w:spacing w:before="1" w:beforeAutospacing="0" w:afterAutospacing="0"/>
              <w:ind w:left="0"/>
              <w:rPr>
                <w:rFonts w:hint="default"/>
                <w:kern w:val="2"/>
                <w:sz w:val="24"/>
                <w:szCs w:val="24"/>
                <w:lang w:val="pt-BR"/>
              </w:rPr>
            </w:pPr>
          </w:p>
          <w:p w14:paraId="65DB91A3">
            <w:pPr>
              <w:pStyle w:val="26"/>
              <w:keepNext w:val="0"/>
              <w:keepLines w:val="0"/>
              <w:suppressLineNumbers w:val="0"/>
              <w:spacing w:beforeAutospacing="0" w:afterAutospacing="0" w:line="20" w:lineRule="exact"/>
              <w:ind w:left="2534"/>
              <w:rPr>
                <w:rFonts w:hint="default"/>
                <w:kern w:val="2"/>
                <w:sz w:val="2"/>
              </w:rPr>
            </w:pPr>
          </w:p>
          <w:p w14:paraId="553E04DA">
            <w:pPr>
              <w:pStyle w:val="26"/>
              <w:keepNext w:val="0"/>
              <w:keepLines w:val="0"/>
              <w:suppressLineNumbers w:val="0"/>
              <w:spacing w:beforeAutospacing="0" w:afterAutospacing="0" w:line="20" w:lineRule="exact"/>
              <w:ind w:left="2534"/>
              <w:rPr>
                <w:rFonts w:hint="default"/>
                <w:kern w:val="2"/>
                <w:sz w:val="2"/>
              </w:rPr>
            </w:pPr>
          </w:p>
          <w:p w14:paraId="0162C50D">
            <w:pPr>
              <w:pStyle w:val="26"/>
              <w:keepNext w:val="0"/>
              <w:keepLines w:val="0"/>
              <w:suppressLineNumbers w:val="0"/>
              <w:spacing w:beforeAutospacing="0" w:afterAutospacing="0" w:line="20" w:lineRule="exact"/>
              <w:ind w:left="2534"/>
              <w:rPr>
                <w:rFonts w:hint="default"/>
                <w:kern w:val="2"/>
                <w:sz w:val="2"/>
              </w:rPr>
            </w:pPr>
          </w:p>
          <w:p w14:paraId="45EE099A">
            <w:pPr>
              <w:pStyle w:val="26"/>
              <w:keepNext w:val="0"/>
              <w:keepLines w:val="0"/>
              <w:suppressLineNumbers w:val="0"/>
              <w:spacing w:beforeAutospacing="0" w:afterAutospacing="0" w:line="20" w:lineRule="exact"/>
              <w:ind w:left="2534"/>
              <w:rPr>
                <w:rFonts w:hint="default"/>
                <w:kern w:val="2"/>
                <w:sz w:val="2"/>
              </w:rPr>
            </w:pPr>
          </w:p>
          <w:p w14:paraId="5FDCE50F">
            <w:pPr>
              <w:pStyle w:val="26"/>
              <w:keepNext w:val="0"/>
              <w:keepLines w:val="0"/>
              <w:suppressLineNumbers w:val="0"/>
              <w:spacing w:beforeAutospacing="0" w:afterAutospacing="0" w:line="20" w:lineRule="exact"/>
              <w:ind w:left="2534"/>
              <w:rPr>
                <w:rFonts w:hint="default"/>
                <w:kern w:val="2"/>
                <w:sz w:val="2"/>
              </w:rPr>
            </w:pPr>
          </w:p>
          <w:p w14:paraId="02CDEA08">
            <w:pPr>
              <w:pStyle w:val="26"/>
              <w:keepNext w:val="0"/>
              <w:keepLines w:val="0"/>
              <w:suppressLineNumbers w:val="0"/>
              <w:spacing w:beforeAutospacing="0" w:afterAutospacing="0" w:line="20" w:lineRule="exact"/>
              <w:ind w:left="2534"/>
              <w:rPr>
                <w:rFonts w:hint="default"/>
                <w:kern w:val="2"/>
                <w:sz w:val="2"/>
              </w:rPr>
            </w:pPr>
          </w:p>
          <w:p w14:paraId="08DD4293">
            <w:pPr>
              <w:pStyle w:val="26"/>
              <w:keepNext w:val="0"/>
              <w:keepLines w:val="0"/>
              <w:suppressLineNumbers w:val="0"/>
              <w:spacing w:beforeAutospacing="0" w:afterAutospacing="0" w:line="20" w:lineRule="exact"/>
              <w:ind w:left="2534"/>
              <w:rPr>
                <w:rFonts w:hint="default"/>
                <w:kern w:val="2"/>
                <w:sz w:val="2"/>
              </w:rPr>
            </w:pPr>
          </w:p>
          <w:p w14:paraId="21DFA14F">
            <w:pPr>
              <w:pStyle w:val="26"/>
              <w:keepNext w:val="0"/>
              <w:keepLines w:val="0"/>
              <w:suppressLineNumbers w:val="0"/>
              <w:spacing w:beforeAutospacing="0" w:afterAutospacing="0" w:line="20" w:lineRule="exact"/>
              <w:ind w:left="2534"/>
              <w:rPr>
                <w:rFonts w:hint="default"/>
                <w:kern w:val="2"/>
                <w:sz w:val="2"/>
              </w:rPr>
            </w:pPr>
          </w:p>
          <w:p w14:paraId="278A573D">
            <w:pPr>
              <w:pStyle w:val="26"/>
              <w:keepNext w:val="0"/>
              <w:keepLines w:val="0"/>
              <w:suppressLineNumbers w:val="0"/>
              <w:spacing w:beforeAutospacing="0" w:afterAutospacing="0" w:line="20" w:lineRule="exact"/>
              <w:ind w:left="2534"/>
              <w:rPr>
                <w:rFonts w:hint="default"/>
                <w:kern w:val="2"/>
                <w:sz w:val="2"/>
              </w:rPr>
            </w:pPr>
          </w:p>
          <w:p w14:paraId="0CD243F6">
            <w:pPr>
              <w:pStyle w:val="26"/>
              <w:keepNext w:val="0"/>
              <w:keepLines w:val="0"/>
              <w:suppressLineNumbers w:val="0"/>
              <w:spacing w:beforeAutospacing="0" w:afterAutospacing="0" w:line="20" w:lineRule="exact"/>
              <w:ind w:left="2534"/>
              <w:rPr>
                <w:rFonts w:hint="default"/>
                <w:kern w:val="2"/>
                <w:sz w:val="2"/>
              </w:rPr>
            </w:pPr>
          </w:p>
          <w:p w14:paraId="0733380C">
            <w:pPr>
              <w:pStyle w:val="26"/>
              <w:keepNext w:val="0"/>
              <w:keepLines w:val="0"/>
              <w:suppressLineNumbers w:val="0"/>
              <w:spacing w:beforeAutospacing="0" w:afterAutospacing="0" w:line="20" w:lineRule="exact"/>
              <w:rPr>
                <w:rFonts w:hint="default"/>
                <w:kern w:val="2"/>
                <w:sz w:val="2"/>
              </w:rPr>
            </w:pPr>
          </w:p>
          <w:p w14:paraId="3EBA2B8B">
            <w:pPr>
              <w:keepNext w:val="0"/>
              <w:keepLines w:val="0"/>
              <w:suppressLineNumbers w:val="0"/>
              <w:spacing w:before="0" w:beforeAutospacing="0" w:afterAutospacing="0" w:line="240" w:lineRule="auto"/>
              <w:ind w:left="0" w:right="17" w:firstLine="0"/>
              <w:jc w:val="center"/>
              <w:rPr>
                <w:rFonts w:hint="default" w:cs="Times New Roman"/>
                <w:b w:val="0"/>
                <w:bCs/>
                <w:i/>
                <w:iCs/>
                <w:color w:val="000000"/>
                <w:kern w:val="2"/>
                <w:sz w:val="24"/>
                <w:szCs w:val="24"/>
                <w:highlight w:val="none"/>
                <w:lang w:val="pt-BR"/>
              </w:rPr>
            </w:pPr>
            <w:r>
              <w:rPr>
                <w:rFonts w:hint="default" w:cs="Times New Roman"/>
                <w:b w:val="0"/>
                <w:bCs/>
                <w:i/>
                <w:iCs/>
                <w:color w:val="000000"/>
                <w:kern w:val="2"/>
                <w:sz w:val="24"/>
                <w:szCs w:val="24"/>
                <w:highlight w:val="none"/>
                <w:lang w:val="pt-BR"/>
              </w:rPr>
              <w:t>Salete Vicentini Rodrigues Ieka</w:t>
            </w:r>
          </w:p>
          <w:p w14:paraId="7DB59D47">
            <w:pPr>
              <w:keepNext w:val="0"/>
              <w:keepLines w:val="0"/>
              <w:suppressLineNumbers w:val="0"/>
              <w:spacing w:before="0" w:beforeAutospacing="0" w:afterAutospacing="0" w:line="240" w:lineRule="auto"/>
              <w:ind w:left="0" w:right="17" w:firstLine="0"/>
              <w:jc w:val="center"/>
              <w:rPr>
                <w:rFonts w:hint="default"/>
                <w:b w:val="0"/>
                <w:bCs/>
                <w:i/>
                <w:iCs/>
                <w:kern w:val="2"/>
                <w:sz w:val="24"/>
                <w:highlight w:val="none"/>
                <w:lang w:val="pt-BR"/>
              </w:rPr>
            </w:pPr>
            <w:r>
              <w:rPr>
                <w:rFonts w:hint="default"/>
                <w:b w:val="0"/>
                <w:bCs/>
                <w:i/>
                <w:iCs/>
                <w:kern w:val="2"/>
                <w:sz w:val="24"/>
                <w:highlight w:val="none"/>
                <w:lang w:val="pt-BR"/>
              </w:rPr>
              <w:t>Secretária Municipal de Educação</w:t>
            </w:r>
          </w:p>
          <w:p w14:paraId="4F532314">
            <w:pPr>
              <w:keepNext w:val="0"/>
              <w:keepLines w:val="0"/>
              <w:suppressLineNumbers w:val="0"/>
              <w:spacing w:before="0" w:beforeAutospacing="0" w:afterAutospacing="0" w:line="240" w:lineRule="auto"/>
              <w:ind w:left="0" w:right="17" w:firstLine="0"/>
              <w:jc w:val="center"/>
              <w:rPr>
                <w:rFonts w:hint="default"/>
                <w:b w:val="0"/>
                <w:bCs/>
                <w:i/>
                <w:iCs/>
                <w:kern w:val="2"/>
                <w:sz w:val="24"/>
                <w:highlight w:val="none"/>
                <w:lang w:val="pt-BR"/>
              </w:rPr>
            </w:pPr>
            <w:r>
              <w:rPr>
                <w:rFonts w:hint="default"/>
                <w:b w:val="0"/>
                <w:bCs/>
                <w:i/>
                <w:iCs/>
                <w:kern w:val="2"/>
                <w:sz w:val="24"/>
                <w:highlight w:val="none"/>
                <w:lang w:val="pt-BR"/>
              </w:rPr>
              <w:t xml:space="preserve"> </w:t>
            </w:r>
          </w:p>
          <w:p w14:paraId="09465BB6">
            <w:pPr>
              <w:keepNext w:val="0"/>
              <w:keepLines w:val="0"/>
              <w:suppressLineNumbers w:val="0"/>
              <w:spacing w:before="0" w:beforeAutospacing="0" w:afterAutospacing="0" w:line="240" w:lineRule="auto"/>
              <w:ind w:left="0" w:right="17" w:firstLine="0"/>
              <w:jc w:val="center"/>
              <w:rPr>
                <w:rFonts w:hint="default"/>
                <w:b w:val="0"/>
                <w:bCs/>
                <w:i/>
                <w:iCs/>
                <w:kern w:val="2"/>
                <w:sz w:val="24"/>
                <w:highlight w:val="none"/>
                <w:lang w:val="pt-BR"/>
              </w:rPr>
            </w:pPr>
          </w:p>
        </w:tc>
      </w:tr>
    </w:tbl>
    <w:p w14:paraId="3984E4D8">
      <w:pPr>
        <w:pStyle w:val="13"/>
        <w:spacing w:before="7"/>
        <w:rPr>
          <w:rFonts w:hint="default"/>
          <w:b/>
          <w:sz w:val="20"/>
        </w:rPr>
      </w:pPr>
    </w:p>
    <w:p w14:paraId="37FE2DE6">
      <w:pPr>
        <w:pStyle w:val="13"/>
        <w:spacing w:before="7"/>
        <w:rPr>
          <w:rFonts w:hint="default"/>
          <w:b/>
          <w:sz w:val="20"/>
        </w:rPr>
      </w:pPr>
    </w:p>
    <w:p w14:paraId="59320A4B">
      <w:pPr>
        <w:tabs>
          <w:tab w:val="left" w:pos="567"/>
        </w:tabs>
        <w:spacing w:line="276" w:lineRule="auto"/>
        <w:contextualSpacing/>
        <w:jc w:val="center"/>
        <w:rPr>
          <w:rFonts w:hint="default" w:ascii="Times New Roman" w:hAnsi="Times New Roman" w:cs="Times New Roman"/>
          <w:b/>
          <w:sz w:val="24"/>
          <w:szCs w:val="24"/>
          <w:lang w:val="pt-BR"/>
        </w:rPr>
      </w:pPr>
    </w:p>
    <w:p w14:paraId="4CA8BA15">
      <w:pPr>
        <w:tabs>
          <w:tab w:val="left" w:pos="567"/>
        </w:tabs>
        <w:spacing w:line="276" w:lineRule="auto"/>
        <w:contextualSpacing/>
        <w:jc w:val="center"/>
        <w:rPr>
          <w:rFonts w:hint="default" w:ascii="Times New Roman" w:hAnsi="Times New Roman" w:cs="Times New Roman"/>
          <w:b/>
          <w:sz w:val="24"/>
          <w:szCs w:val="24"/>
          <w:lang w:val="pt-BR"/>
        </w:rPr>
      </w:pPr>
    </w:p>
    <w:p w14:paraId="2EF94718">
      <w:pPr>
        <w:tabs>
          <w:tab w:val="left" w:pos="567"/>
        </w:tabs>
        <w:spacing w:line="276" w:lineRule="auto"/>
        <w:contextualSpacing/>
        <w:jc w:val="center"/>
        <w:rPr>
          <w:rFonts w:hint="default" w:ascii="Times New Roman" w:hAnsi="Times New Roman" w:cs="Times New Roman"/>
          <w:b/>
          <w:sz w:val="24"/>
          <w:szCs w:val="24"/>
          <w:lang w:val="pt-BR"/>
        </w:rPr>
      </w:pPr>
    </w:p>
    <w:p w14:paraId="59F7DCC5">
      <w:pPr>
        <w:tabs>
          <w:tab w:val="left" w:pos="567"/>
        </w:tabs>
        <w:spacing w:line="276" w:lineRule="auto"/>
        <w:contextualSpacing/>
        <w:jc w:val="center"/>
        <w:rPr>
          <w:rFonts w:hint="default" w:ascii="Times New Roman" w:hAnsi="Times New Roman" w:cs="Times New Roman"/>
          <w:b/>
          <w:sz w:val="24"/>
          <w:szCs w:val="24"/>
          <w:lang w:val="pt-BR"/>
        </w:rPr>
      </w:pPr>
    </w:p>
    <w:p w14:paraId="44A87051">
      <w:pPr>
        <w:tabs>
          <w:tab w:val="left" w:pos="567"/>
        </w:tabs>
        <w:spacing w:line="276" w:lineRule="auto"/>
        <w:contextualSpacing/>
        <w:jc w:val="center"/>
        <w:rPr>
          <w:rFonts w:hint="default" w:ascii="Times New Roman" w:hAnsi="Times New Roman" w:cs="Times New Roman"/>
          <w:b/>
          <w:sz w:val="24"/>
          <w:szCs w:val="24"/>
          <w:lang w:val="pt-BR"/>
        </w:rPr>
      </w:pPr>
    </w:p>
    <w:p w14:paraId="2C45795E">
      <w:pPr>
        <w:tabs>
          <w:tab w:val="left" w:pos="567"/>
        </w:tabs>
        <w:spacing w:line="276" w:lineRule="auto"/>
        <w:contextualSpacing/>
        <w:jc w:val="center"/>
        <w:rPr>
          <w:rFonts w:hint="default" w:ascii="Times New Roman" w:hAnsi="Times New Roman" w:cs="Times New Roman"/>
          <w:b/>
          <w:sz w:val="24"/>
          <w:szCs w:val="24"/>
          <w:lang w:val="pt-BR"/>
        </w:rPr>
      </w:pPr>
    </w:p>
    <w:p w14:paraId="5EF76F81">
      <w:pPr>
        <w:tabs>
          <w:tab w:val="left" w:pos="567"/>
        </w:tabs>
        <w:spacing w:line="276" w:lineRule="auto"/>
        <w:contextualSpacing/>
        <w:jc w:val="center"/>
        <w:rPr>
          <w:rFonts w:hint="default" w:ascii="Times New Roman" w:hAnsi="Times New Roman" w:cs="Times New Roman"/>
          <w:b/>
          <w:sz w:val="24"/>
          <w:szCs w:val="24"/>
          <w:lang w:val="pt-BR"/>
        </w:rPr>
      </w:pPr>
    </w:p>
    <w:p w14:paraId="3253587E">
      <w:pPr>
        <w:tabs>
          <w:tab w:val="left" w:pos="567"/>
        </w:tabs>
        <w:spacing w:line="276" w:lineRule="auto"/>
        <w:contextualSpacing/>
        <w:jc w:val="center"/>
        <w:rPr>
          <w:rFonts w:hint="default" w:ascii="Times New Roman" w:hAnsi="Times New Roman" w:cs="Times New Roman"/>
          <w:b/>
          <w:sz w:val="24"/>
          <w:szCs w:val="24"/>
          <w:lang w:val="pt-BR"/>
        </w:rPr>
      </w:pPr>
    </w:p>
    <w:p w14:paraId="5B99EDFD">
      <w:pPr>
        <w:tabs>
          <w:tab w:val="left" w:pos="567"/>
        </w:tabs>
        <w:spacing w:line="276" w:lineRule="auto"/>
        <w:contextualSpacing/>
        <w:jc w:val="center"/>
        <w:rPr>
          <w:rFonts w:hint="default" w:ascii="Times New Roman" w:hAnsi="Times New Roman" w:cs="Times New Roman"/>
          <w:b/>
          <w:sz w:val="24"/>
          <w:szCs w:val="24"/>
          <w:lang w:val="pt-BR"/>
        </w:rPr>
      </w:pPr>
    </w:p>
    <w:p w14:paraId="74D84938">
      <w:pPr>
        <w:tabs>
          <w:tab w:val="left" w:pos="567"/>
        </w:tabs>
        <w:spacing w:line="276" w:lineRule="auto"/>
        <w:contextualSpacing/>
        <w:jc w:val="both"/>
        <w:rPr>
          <w:rFonts w:hint="default" w:ascii="Times New Roman" w:hAnsi="Times New Roman" w:cs="Times New Roman"/>
          <w:b/>
          <w:sz w:val="24"/>
          <w:szCs w:val="24"/>
          <w:lang w:val="pt-BR"/>
        </w:rPr>
      </w:pPr>
    </w:p>
    <w:p w14:paraId="211B5786">
      <w:pPr>
        <w:tabs>
          <w:tab w:val="left" w:pos="567"/>
        </w:tabs>
        <w:spacing w:line="276" w:lineRule="auto"/>
        <w:contextualSpacing/>
        <w:jc w:val="center"/>
        <w:rPr>
          <w:rFonts w:hint="default" w:ascii="Times New Roman" w:hAnsi="Times New Roman" w:cs="Times New Roman"/>
          <w:b/>
          <w:sz w:val="24"/>
          <w:szCs w:val="24"/>
          <w:lang w:val="pt-BR"/>
        </w:rPr>
      </w:pPr>
      <w:r>
        <w:rPr>
          <w:rFonts w:hint="default" w:ascii="Times New Roman" w:hAnsi="Times New Roman" w:cs="Times New Roman"/>
          <w:b/>
          <w:sz w:val="24"/>
          <w:szCs w:val="24"/>
          <w:lang w:val="pt-BR"/>
        </w:rPr>
        <w:t>ANEXO A</w:t>
      </w:r>
    </w:p>
    <w:p w14:paraId="546A46F7">
      <w:pPr>
        <w:tabs>
          <w:tab w:val="left" w:pos="567"/>
        </w:tabs>
        <w:spacing w:line="276" w:lineRule="auto"/>
        <w:contextualSpacing/>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 PLANO DE TRABALHO E PLANO DE AÇÃO</w:t>
      </w:r>
    </w:p>
    <w:p w14:paraId="0A8E97E0">
      <w:pPr>
        <w:tabs>
          <w:tab w:val="left" w:pos="567"/>
        </w:tabs>
        <w:spacing w:line="276" w:lineRule="auto"/>
        <w:contextualSpacing/>
        <w:jc w:val="center"/>
        <w:rPr>
          <w:rFonts w:hint="default" w:ascii="Times New Roman" w:hAnsi="Times New Roman" w:cs="Times New Roman"/>
          <w:b/>
          <w:sz w:val="24"/>
          <w:szCs w:val="24"/>
        </w:rPr>
      </w:pPr>
    </w:p>
    <w:p w14:paraId="58F5F775">
      <w:pPr>
        <w:tabs>
          <w:tab w:val="left" w:pos="567"/>
        </w:tabs>
        <w:spacing w:line="276" w:lineRule="auto"/>
        <w:contextualSpacing/>
        <w:jc w:val="center"/>
        <w:rPr>
          <w:rFonts w:hint="default" w:ascii="Times New Roman" w:hAnsi="Times New Roman" w:cs="Times New Roman"/>
          <w:b/>
          <w:sz w:val="24"/>
          <w:szCs w:val="24"/>
        </w:rPr>
      </w:pPr>
      <w:r>
        <w:rPr>
          <w:rFonts w:hint="default" w:ascii="Times New Roman" w:hAnsi="Times New Roman" w:cs="Times New Roman"/>
          <w:b/>
          <w:sz w:val="24"/>
          <w:szCs w:val="24"/>
          <w:lang w:val="pt-BR"/>
        </w:rPr>
        <w:t>EDUCAÇÃO</w:t>
      </w:r>
      <w:r>
        <w:rPr>
          <w:rFonts w:hint="default" w:ascii="Times New Roman" w:hAnsi="Times New Roman" w:cs="Times New Roman"/>
          <w:b/>
          <w:sz w:val="24"/>
          <w:szCs w:val="24"/>
        </w:rPr>
        <w:t>- PEDAGÓGICO</w:t>
      </w:r>
    </w:p>
    <w:p w14:paraId="4FCD38CE">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INTRODUÇÃO:</w:t>
      </w:r>
    </w:p>
    <w:p w14:paraId="1BB91BE1">
      <w:pPr>
        <w:tabs>
          <w:tab w:val="left" w:pos="567"/>
          <w:tab w:val="left" w:pos="5720"/>
        </w:tabs>
        <w:spacing w:line="276"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ab/>
      </w:r>
    </w:p>
    <w:p w14:paraId="581FB78A">
      <w:pPr>
        <w:tabs>
          <w:tab w:val="left" w:pos="567"/>
          <w:tab w:val="left" w:pos="5720"/>
        </w:tabs>
        <w:spacing w:line="360" w:lineRule="auto"/>
        <w:contextualSpacing/>
        <w:jc w:val="both"/>
        <w:rPr>
          <w:rFonts w:hint="default" w:ascii="Times New Roman" w:hAnsi="Times New Roman" w:cs="Times New Roman"/>
          <w:sz w:val="24"/>
          <w:szCs w:val="24"/>
        </w:rPr>
      </w:pPr>
      <w:r>
        <w:rPr>
          <w:rFonts w:hint="default" w:ascii="Times New Roman" w:hAnsi="Times New Roman" w:cs="Times New Roman"/>
          <w:sz w:val="24"/>
          <w:szCs w:val="24"/>
        </w:rPr>
        <w:t>De acordo com a Base Nacional Comum Curricular – BNCC, e</w:t>
      </w:r>
      <w:r>
        <w:rPr>
          <w:rFonts w:hint="default" w:ascii="Times New Roman" w:hAnsi="Times New Roman" w:cs="Times New Roman"/>
          <w:bCs/>
          <w:sz w:val="24"/>
          <w:szCs w:val="24"/>
        </w:rPr>
        <w:t xml:space="preserve">ducação integral não se resume apenas na ampliação do tempo escolar, mas na qualificação deste tempo escolar visando </w:t>
      </w:r>
      <w:r>
        <w:rPr>
          <w:rFonts w:hint="default" w:ascii="Times New Roman" w:hAnsi="Times New Roman" w:cs="Times New Roman"/>
          <w:sz w:val="24"/>
          <w:szCs w:val="24"/>
        </w:rPr>
        <w:t>o desenvolvimento humano em todas as suas dimensões: intelectual, física, afetiva, social e cultural. Trata-se de uma concepção de educação comprometida com a construção de conhecimentos com sentido e significado por meio de aprendizagens que sejam relevantes, acessíveis, pertinentes e transformadoras para os estudantes. Para isso, implica a existência de um currículo diversificado que demanda de mais tempo escolar e profissionais de diversas áreas para ser efetivado.</w:t>
      </w:r>
    </w:p>
    <w:p w14:paraId="72B5C812">
      <w:pPr>
        <w:tabs>
          <w:tab w:val="left" w:pos="567"/>
          <w:tab w:val="left" w:pos="5720"/>
        </w:tabs>
        <w:spacing w:line="276" w:lineRule="auto"/>
        <w:contextualSpacing/>
        <w:rPr>
          <w:rFonts w:hint="default" w:ascii="Times New Roman" w:hAnsi="Times New Roman" w:cs="Times New Roman"/>
          <w:sz w:val="24"/>
          <w:szCs w:val="24"/>
        </w:rPr>
      </w:pPr>
    </w:p>
    <w:p w14:paraId="1EDE41CB">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572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JUSTIFICATIVA:</w:t>
      </w:r>
    </w:p>
    <w:p w14:paraId="3B5759B5">
      <w:pPr>
        <w:tabs>
          <w:tab w:val="left" w:pos="567"/>
          <w:tab w:val="left" w:pos="5720"/>
        </w:tabs>
        <w:spacing w:line="276"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ab/>
      </w:r>
    </w:p>
    <w:p w14:paraId="77893882">
      <w:pPr>
        <w:tabs>
          <w:tab w:val="left" w:pos="567"/>
          <w:tab w:val="left" w:pos="5720"/>
        </w:tabs>
        <w:spacing w:line="360" w:lineRule="auto"/>
        <w:contextualSpacing/>
        <w:jc w:val="both"/>
        <w:rPr>
          <w:rFonts w:hint="default" w:ascii="Times New Roman" w:hAnsi="Times New Roman" w:cs="Times New Roman"/>
          <w:sz w:val="24"/>
          <w:szCs w:val="24"/>
        </w:rPr>
      </w:pPr>
      <w:r>
        <w:rPr>
          <w:rFonts w:hint="default" w:ascii="Times New Roman" w:hAnsi="Times New Roman" w:cs="Times New Roman"/>
          <w:bCs/>
          <w:sz w:val="24"/>
          <w:szCs w:val="24"/>
        </w:rPr>
        <w:t xml:space="preserve">Considerando que educação integral não se resume apenas na ampliação do tempo escolar este plano de trabalho é fundamental para o cumprimento da </w:t>
      </w:r>
      <w:r>
        <w:rPr>
          <w:rFonts w:hint="default" w:ascii="Times New Roman" w:hAnsi="Times New Roman" w:cs="Times New Roman"/>
          <w:sz w:val="24"/>
          <w:szCs w:val="24"/>
        </w:rPr>
        <w:t xml:space="preserve"> Lei nº 2.792/2019 que promoveu alterações na Lei nº 2139/2015, de 23 de junho de 2015, que aprovou o Plano Municipal de Educação. De acordo com o PME, Estratégia 6.1, a Secretaria Municipal de Educação deve “Garantir anualmente a todas as Escolas de Educação Integral, em tempo integral, Profissionais da Educação em número suficiente, espaço físico, equipamentos e mobiliários, recursos financeiros, em regime de colaboração com União/Estado/Município.” A rede municipal de ensino conta hoje com duas escolas de tempo integral, sendo uma urbana e uma rural, e com uma escola em construção no bairro Sabrina que necessitam de profissionais para desenvolver as atividades curriculares relacionadas a área da Cultura.</w:t>
      </w:r>
    </w:p>
    <w:p w14:paraId="602B17E9">
      <w:pPr>
        <w:tabs>
          <w:tab w:val="left" w:pos="567"/>
          <w:tab w:val="left" w:pos="5720"/>
        </w:tabs>
        <w:spacing w:line="276" w:lineRule="auto"/>
        <w:contextualSpacing/>
        <w:rPr>
          <w:rFonts w:hint="default" w:ascii="Times New Roman" w:hAnsi="Times New Roman" w:cs="Times New Roman"/>
          <w:sz w:val="24"/>
          <w:szCs w:val="24"/>
        </w:rPr>
      </w:pPr>
    </w:p>
    <w:p w14:paraId="118CBA78">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572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OBJETIVO:</w:t>
      </w:r>
    </w:p>
    <w:p w14:paraId="0AB1787A">
      <w:pPr>
        <w:tabs>
          <w:tab w:val="left" w:pos="567"/>
          <w:tab w:val="left" w:pos="5720"/>
        </w:tabs>
        <w:spacing w:line="276"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ab/>
      </w:r>
    </w:p>
    <w:p w14:paraId="4E131875">
      <w:pPr>
        <w:tabs>
          <w:tab w:val="left" w:pos="567"/>
          <w:tab w:val="left" w:pos="5720"/>
        </w:tabs>
        <w:spacing w:line="360" w:lineRule="auto"/>
        <w:contextualSpacing/>
        <w:jc w:val="both"/>
        <w:rPr>
          <w:rFonts w:hint="default" w:ascii="Times New Roman" w:hAnsi="Times New Roman" w:cs="Times New Roman"/>
          <w:sz w:val="24"/>
          <w:szCs w:val="24"/>
        </w:rPr>
      </w:pPr>
      <w:r>
        <w:rPr>
          <w:rFonts w:hint="default" w:ascii="Times New Roman" w:hAnsi="Times New Roman" w:cs="Times New Roman"/>
          <w:sz w:val="24"/>
          <w:szCs w:val="24"/>
        </w:rPr>
        <w:t xml:space="preserve">O objetivo do credenciamento é dar condições às escolas de tempo integral do município de Sinop para realizarem suas propostas pedagógicas no que tange às atividades diversificadas do currículo. </w:t>
      </w:r>
    </w:p>
    <w:p w14:paraId="172FB42F">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572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PLANO DE TRABALHO EM CADA ESCOLA:</w:t>
      </w:r>
    </w:p>
    <w:p w14:paraId="00884C24">
      <w:pPr>
        <w:pStyle w:val="25"/>
        <w:tabs>
          <w:tab w:val="left" w:pos="567"/>
          <w:tab w:val="left" w:pos="851"/>
          <w:tab w:val="left" w:pos="5720"/>
        </w:tabs>
        <w:spacing w:line="276" w:lineRule="auto"/>
        <w:ind w:left="0" w:leftChars="0" w:firstLine="0" w:firstLineChars="0"/>
        <w:jc w:val="center"/>
        <w:rPr>
          <w:rFonts w:hint="default" w:ascii="Times New Roman" w:hAnsi="Times New Roman" w:cs="Times New Roman"/>
          <w:b/>
          <w:sz w:val="24"/>
          <w:szCs w:val="24"/>
        </w:rPr>
      </w:pPr>
      <w:r>
        <w:rPr>
          <w:rFonts w:hint="default" w:ascii="Times New Roman" w:hAnsi="Times New Roman" w:cs="Times New Roman"/>
          <w:b/>
          <w:sz w:val="24"/>
          <w:szCs w:val="24"/>
        </w:rPr>
        <w:t>ARTES CÊNICAS</w:t>
      </w:r>
    </w:p>
    <w:tbl>
      <w:tblPr>
        <w:tblStyle w:val="8"/>
        <w:tblW w:w="47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781"/>
        <w:gridCol w:w="1808"/>
        <w:gridCol w:w="2402"/>
        <w:gridCol w:w="1531"/>
        <w:gridCol w:w="2092"/>
      </w:tblGrid>
      <w:tr w14:paraId="540B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00" w:hRule="atLeast"/>
          <w:jc w:val="center"/>
        </w:trPr>
        <w:tc>
          <w:tcPr>
            <w:tcW w:w="366" w:type="pct"/>
            <w:shd w:val="clear" w:color="auto" w:fill="auto"/>
            <w:vAlign w:val="center"/>
          </w:tcPr>
          <w:p w14:paraId="7AB4E258">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109" w:type="pct"/>
            <w:shd w:val="clear" w:color="auto" w:fill="auto"/>
            <w:vAlign w:val="center"/>
          </w:tcPr>
          <w:p w14:paraId="6327F7A9">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ATIVIDADE</w:t>
            </w:r>
          </w:p>
        </w:tc>
        <w:tc>
          <w:tcPr>
            <w:tcW w:w="1453" w:type="pct"/>
            <w:shd w:val="clear" w:color="auto" w:fill="auto"/>
            <w:vAlign w:val="center"/>
          </w:tcPr>
          <w:p w14:paraId="452AEA7A">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948" w:type="pct"/>
            <w:shd w:val="clear" w:color="auto" w:fill="auto"/>
            <w:vAlign w:val="center"/>
          </w:tcPr>
          <w:p w14:paraId="1AA6F870">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HORAS</w:t>
            </w:r>
          </w:p>
        </w:tc>
        <w:tc>
          <w:tcPr>
            <w:tcW w:w="1121" w:type="pct"/>
            <w:shd w:val="clear" w:color="auto" w:fill="auto"/>
            <w:vAlign w:val="center"/>
          </w:tcPr>
          <w:p w14:paraId="5184EB52">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42C3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0" w:hRule="atLeast"/>
          <w:jc w:val="center"/>
        </w:trPr>
        <w:tc>
          <w:tcPr>
            <w:tcW w:w="366" w:type="pct"/>
            <w:shd w:val="clear" w:color="auto" w:fill="auto"/>
            <w:vAlign w:val="center"/>
          </w:tcPr>
          <w:p w14:paraId="37F5CE01">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w:t>
            </w:r>
          </w:p>
        </w:tc>
        <w:tc>
          <w:tcPr>
            <w:tcW w:w="1109" w:type="pct"/>
            <w:shd w:val="clear" w:color="auto" w:fill="auto"/>
            <w:vAlign w:val="center"/>
          </w:tcPr>
          <w:p w14:paraId="2D040686">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TEATRO</w:t>
            </w:r>
          </w:p>
        </w:tc>
        <w:tc>
          <w:tcPr>
            <w:tcW w:w="1453" w:type="pct"/>
            <w:shd w:val="clear" w:color="auto" w:fill="auto"/>
            <w:vAlign w:val="center"/>
          </w:tcPr>
          <w:p w14:paraId="6A8CB32C">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948" w:type="pct"/>
            <w:shd w:val="clear" w:color="auto" w:fill="auto"/>
            <w:vAlign w:val="center"/>
          </w:tcPr>
          <w:p w14:paraId="6F9D33CB">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1720</w:t>
            </w:r>
          </w:p>
        </w:tc>
        <w:tc>
          <w:tcPr>
            <w:tcW w:w="1121" w:type="pct"/>
            <w:shd w:val="clear" w:color="auto" w:fill="auto"/>
            <w:vAlign w:val="center"/>
          </w:tcPr>
          <w:p w14:paraId="14D93B5F">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500 alunos</w:t>
            </w:r>
          </w:p>
        </w:tc>
      </w:tr>
      <w:tr w14:paraId="42B3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83" w:hRule="atLeast"/>
          <w:jc w:val="center"/>
        </w:trPr>
        <w:tc>
          <w:tcPr>
            <w:tcW w:w="366" w:type="pct"/>
            <w:shd w:val="clear" w:color="auto" w:fill="auto"/>
            <w:vAlign w:val="center"/>
          </w:tcPr>
          <w:p w14:paraId="60A7A727">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5</w:t>
            </w:r>
          </w:p>
        </w:tc>
        <w:tc>
          <w:tcPr>
            <w:tcW w:w="1109" w:type="pct"/>
            <w:shd w:val="clear" w:color="auto" w:fill="auto"/>
            <w:vAlign w:val="center"/>
          </w:tcPr>
          <w:p w14:paraId="798F4710">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DANÇA</w:t>
            </w:r>
          </w:p>
        </w:tc>
        <w:tc>
          <w:tcPr>
            <w:tcW w:w="1453" w:type="pct"/>
            <w:shd w:val="clear" w:color="auto" w:fill="auto"/>
            <w:vAlign w:val="center"/>
          </w:tcPr>
          <w:p w14:paraId="78CC003B">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948" w:type="pct"/>
            <w:shd w:val="clear" w:color="auto" w:fill="auto"/>
            <w:vAlign w:val="center"/>
          </w:tcPr>
          <w:p w14:paraId="3E70373B">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1720</w:t>
            </w:r>
          </w:p>
        </w:tc>
        <w:tc>
          <w:tcPr>
            <w:tcW w:w="1121" w:type="pct"/>
            <w:shd w:val="clear" w:color="auto" w:fill="auto"/>
            <w:vAlign w:val="center"/>
          </w:tcPr>
          <w:p w14:paraId="21485FE9">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500 alunos</w:t>
            </w:r>
          </w:p>
        </w:tc>
      </w:tr>
    </w:tbl>
    <w:p w14:paraId="795EA475">
      <w:pPr>
        <w:pStyle w:val="25"/>
        <w:tabs>
          <w:tab w:val="left" w:pos="567"/>
          <w:tab w:val="left" w:pos="851"/>
          <w:tab w:val="left" w:pos="5720"/>
        </w:tabs>
        <w:spacing w:line="276" w:lineRule="auto"/>
        <w:ind w:left="0"/>
        <w:jc w:val="center"/>
        <w:rPr>
          <w:rFonts w:hint="default" w:ascii="Times New Roman" w:hAnsi="Times New Roman" w:cs="Times New Roman"/>
          <w:b/>
          <w:sz w:val="24"/>
          <w:szCs w:val="24"/>
        </w:rPr>
      </w:pPr>
    </w:p>
    <w:p w14:paraId="38F9D7C1">
      <w:pPr>
        <w:pStyle w:val="25"/>
        <w:tabs>
          <w:tab w:val="left" w:pos="567"/>
          <w:tab w:val="left" w:pos="851"/>
          <w:tab w:val="left" w:pos="5720"/>
        </w:tabs>
        <w:spacing w:line="276" w:lineRule="auto"/>
        <w:ind w:left="0" w:leftChars="-100" w:hanging="220" w:firstLineChars="0"/>
        <w:jc w:val="center"/>
        <w:rPr>
          <w:rFonts w:hint="default" w:ascii="Times New Roman" w:hAnsi="Times New Roman" w:cs="Times New Roman"/>
          <w:b/>
          <w:sz w:val="24"/>
          <w:szCs w:val="24"/>
        </w:rPr>
      </w:pPr>
      <w:r>
        <w:rPr>
          <w:rFonts w:hint="default" w:ascii="Times New Roman" w:hAnsi="Times New Roman" w:cs="Times New Roman"/>
          <w:b/>
          <w:sz w:val="24"/>
          <w:szCs w:val="24"/>
        </w:rPr>
        <w:t>MÚSICA</w:t>
      </w:r>
    </w:p>
    <w:tbl>
      <w:tblPr>
        <w:tblStyle w:val="8"/>
        <w:tblW w:w="4705" w:type="pct"/>
        <w:tblInd w:w="279" w:type="dxa"/>
        <w:tblLayout w:type="autofit"/>
        <w:tblCellMar>
          <w:top w:w="0" w:type="dxa"/>
          <w:left w:w="70" w:type="dxa"/>
          <w:bottom w:w="0" w:type="dxa"/>
          <w:right w:w="70" w:type="dxa"/>
        </w:tblCellMar>
      </w:tblPr>
      <w:tblGrid>
        <w:gridCol w:w="781"/>
        <w:gridCol w:w="1789"/>
        <w:gridCol w:w="2423"/>
        <w:gridCol w:w="1535"/>
        <w:gridCol w:w="2092"/>
      </w:tblGrid>
      <w:tr w14:paraId="7D095E40">
        <w:tblPrEx>
          <w:tblCellMar>
            <w:top w:w="0" w:type="dxa"/>
            <w:left w:w="70" w:type="dxa"/>
            <w:bottom w:w="0" w:type="dxa"/>
            <w:right w:w="70" w:type="dxa"/>
          </w:tblCellMar>
        </w:tblPrEx>
        <w:trPr>
          <w:trHeight w:val="600" w:hRule="atLeast"/>
        </w:trPr>
        <w:tc>
          <w:tcPr>
            <w:tcW w:w="445" w:type="pct"/>
            <w:tcBorders>
              <w:top w:val="single" w:color="auto" w:sz="4" w:space="0"/>
              <w:left w:val="single" w:color="auto" w:sz="4" w:space="0"/>
              <w:bottom w:val="single" w:color="auto" w:sz="4" w:space="0"/>
              <w:right w:val="single" w:color="auto" w:sz="4" w:space="0"/>
            </w:tcBorders>
            <w:shd w:val="clear" w:color="auto" w:fill="auto"/>
            <w:vAlign w:val="center"/>
          </w:tcPr>
          <w:p w14:paraId="5F26C966">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079" w:type="pct"/>
            <w:tcBorders>
              <w:top w:val="single" w:color="auto" w:sz="4" w:space="0"/>
              <w:left w:val="nil"/>
              <w:bottom w:val="single" w:color="auto" w:sz="4" w:space="0"/>
              <w:right w:val="single" w:color="auto" w:sz="4" w:space="0"/>
            </w:tcBorders>
            <w:shd w:val="clear" w:color="auto" w:fill="auto"/>
            <w:vAlign w:val="center"/>
          </w:tcPr>
          <w:p w14:paraId="4FC5BC4E">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ATIVIDADE</w:t>
            </w:r>
          </w:p>
        </w:tc>
        <w:tc>
          <w:tcPr>
            <w:tcW w:w="1446" w:type="pct"/>
            <w:tcBorders>
              <w:top w:val="single" w:color="auto" w:sz="4" w:space="0"/>
              <w:left w:val="nil"/>
              <w:bottom w:val="single" w:color="auto" w:sz="4" w:space="0"/>
              <w:right w:val="single" w:color="auto" w:sz="4" w:space="0"/>
            </w:tcBorders>
            <w:shd w:val="clear" w:color="auto" w:fill="auto"/>
            <w:vAlign w:val="center"/>
          </w:tcPr>
          <w:p w14:paraId="1DCC96BF">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931" w:type="pct"/>
            <w:tcBorders>
              <w:top w:val="single" w:color="auto" w:sz="4" w:space="0"/>
              <w:left w:val="nil"/>
              <w:bottom w:val="single" w:color="auto" w:sz="4" w:space="0"/>
              <w:right w:val="single" w:color="auto" w:sz="4" w:space="0"/>
            </w:tcBorders>
            <w:shd w:val="clear" w:color="auto" w:fill="auto"/>
            <w:vAlign w:val="center"/>
          </w:tcPr>
          <w:p w14:paraId="43C18763">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HORAS</w:t>
            </w:r>
          </w:p>
        </w:tc>
        <w:tc>
          <w:tcPr>
            <w:tcW w:w="1099" w:type="pct"/>
            <w:tcBorders>
              <w:top w:val="single" w:color="auto" w:sz="4" w:space="0"/>
              <w:left w:val="nil"/>
              <w:bottom w:val="single" w:color="auto" w:sz="4" w:space="0"/>
              <w:right w:val="single" w:color="auto" w:sz="4" w:space="0"/>
            </w:tcBorders>
            <w:shd w:val="clear" w:color="auto" w:fill="auto"/>
            <w:vAlign w:val="center"/>
          </w:tcPr>
          <w:p w14:paraId="38A41AE5">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1FBB7886">
        <w:tblPrEx>
          <w:tblCellMar>
            <w:top w:w="0" w:type="dxa"/>
            <w:left w:w="70" w:type="dxa"/>
            <w:bottom w:w="0" w:type="dxa"/>
            <w:right w:w="70" w:type="dxa"/>
          </w:tblCellMar>
        </w:tblPrEx>
        <w:trPr>
          <w:trHeight w:val="176" w:hRule="atLeast"/>
        </w:trPr>
        <w:tc>
          <w:tcPr>
            <w:tcW w:w="445" w:type="pct"/>
            <w:tcBorders>
              <w:top w:val="nil"/>
              <w:left w:val="single" w:color="auto" w:sz="4" w:space="0"/>
              <w:bottom w:val="single" w:color="auto" w:sz="4" w:space="0"/>
              <w:right w:val="single" w:color="auto" w:sz="4" w:space="0"/>
            </w:tcBorders>
            <w:shd w:val="clear" w:color="auto" w:fill="auto"/>
            <w:vAlign w:val="center"/>
          </w:tcPr>
          <w:p w14:paraId="62E501BC">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w:t>
            </w:r>
          </w:p>
        </w:tc>
        <w:tc>
          <w:tcPr>
            <w:tcW w:w="1079" w:type="pct"/>
            <w:tcBorders>
              <w:top w:val="nil"/>
              <w:left w:val="nil"/>
              <w:bottom w:val="single" w:color="auto" w:sz="4" w:space="0"/>
              <w:right w:val="single" w:color="auto" w:sz="4" w:space="0"/>
            </w:tcBorders>
            <w:shd w:val="clear" w:color="auto" w:fill="auto"/>
            <w:vAlign w:val="center"/>
          </w:tcPr>
          <w:p w14:paraId="3A518A47">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PERCUSSÃO</w:t>
            </w:r>
          </w:p>
        </w:tc>
        <w:tc>
          <w:tcPr>
            <w:tcW w:w="1446" w:type="pct"/>
            <w:tcBorders>
              <w:top w:val="nil"/>
              <w:left w:val="nil"/>
              <w:bottom w:val="single" w:color="auto" w:sz="4" w:space="0"/>
              <w:right w:val="single" w:color="auto" w:sz="4" w:space="0"/>
            </w:tcBorders>
            <w:shd w:val="clear" w:color="auto" w:fill="auto"/>
            <w:vAlign w:val="center"/>
          </w:tcPr>
          <w:p w14:paraId="31CBBD88">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931" w:type="pct"/>
            <w:tcBorders>
              <w:top w:val="nil"/>
              <w:left w:val="nil"/>
              <w:bottom w:val="single" w:color="auto" w:sz="4" w:space="0"/>
              <w:right w:val="single" w:color="auto" w:sz="4" w:space="0"/>
            </w:tcBorders>
            <w:shd w:val="clear" w:color="auto" w:fill="auto"/>
            <w:vAlign w:val="center"/>
          </w:tcPr>
          <w:p w14:paraId="23775F18">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420</w:t>
            </w:r>
          </w:p>
        </w:tc>
        <w:tc>
          <w:tcPr>
            <w:tcW w:w="1099" w:type="pct"/>
            <w:tcBorders>
              <w:top w:val="nil"/>
              <w:left w:val="nil"/>
              <w:bottom w:val="single" w:color="auto" w:sz="4" w:space="0"/>
              <w:right w:val="single" w:color="auto" w:sz="4" w:space="0"/>
            </w:tcBorders>
            <w:shd w:val="clear" w:color="auto" w:fill="auto"/>
            <w:vAlign w:val="center"/>
          </w:tcPr>
          <w:p w14:paraId="55B2F4BD">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r w14:paraId="1268C26B">
        <w:tblPrEx>
          <w:tblCellMar>
            <w:top w:w="0" w:type="dxa"/>
            <w:left w:w="70" w:type="dxa"/>
            <w:bottom w:w="0" w:type="dxa"/>
            <w:right w:w="70" w:type="dxa"/>
          </w:tblCellMar>
        </w:tblPrEx>
        <w:trPr>
          <w:trHeight w:val="236" w:hRule="atLeast"/>
        </w:trPr>
        <w:tc>
          <w:tcPr>
            <w:tcW w:w="445" w:type="pct"/>
            <w:tcBorders>
              <w:top w:val="nil"/>
              <w:left w:val="single" w:color="auto" w:sz="4" w:space="0"/>
              <w:bottom w:val="single" w:color="auto" w:sz="4" w:space="0"/>
              <w:right w:val="single" w:color="auto" w:sz="4" w:space="0"/>
            </w:tcBorders>
            <w:shd w:val="clear" w:color="auto" w:fill="auto"/>
            <w:vAlign w:val="center"/>
          </w:tcPr>
          <w:p w14:paraId="0641F3FA">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w:t>
            </w:r>
          </w:p>
        </w:tc>
        <w:tc>
          <w:tcPr>
            <w:tcW w:w="1079" w:type="pct"/>
            <w:tcBorders>
              <w:top w:val="nil"/>
              <w:left w:val="nil"/>
              <w:bottom w:val="single" w:color="auto" w:sz="4" w:space="0"/>
              <w:right w:val="single" w:color="auto" w:sz="4" w:space="0"/>
            </w:tcBorders>
            <w:shd w:val="clear" w:color="auto" w:fill="auto"/>
            <w:vAlign w:val="center"/>
          </w:tcPr>
          <w:p w14:paraId="63F4135C">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VIOLÃO</w:t>
            </w:r>
          </w:p>
        </w:tc>
        <w:tc>
          <w:tcPr>
            <w:tcW w:w="1446" w:type="pct"/>
            <w:tcBorders>
              <w:top w:val="nil"/>
              <w:left w:val="nil"/>
              <w:bottom w:val="single" w:color="auto" w:sz="4" w:space="0"/>
              <w:right w:val="single" w:color="auto" w:sz="4" w:space="0"/>
            </w:tcBorders>
            <w:shd w:val="clear" w:color="auto" w:fill="auto"/>
            <w:vAlign w:val="center"/>
          </w:tcPr>
          <w:p w14:paraId="124750A3">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931" w:type="pct"/>
            <w:tcBorders>
              <w:top w:val="nil"/>
              <w:left w:val="nil"/>
              <w:bottom w:val="single" w:color="auto" w:sz="4" w:space="0"/>
              <w:right w:val="single" w:color="auto" w:sz="4" w:space="0"/>
            </w:tcBorders>
            <w:shd w:val="clear" w:color="auto" w:fill="auto"/>
            <w:vAlign w:val="center"/>
          </w:tcPr>
          <w:p w14:paraId="154FC5D6">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420</w:t>
            </w:r>
          </w:p>
        </w:tc>
        <w:tc>
          <w:tcPr>
            <w:tcW w:w="1099" w:type="pct"/>
            <w:tcBorders>
              <w:top w:val="nil"/>
              <w:left w:val="nil"/>
              <w:bottom w:val="single" w:color="auto" w:sz="4" w:space="0"/>
              <w:right w:val="single" w:color="auto" w:sz="4" w:space="0"/>
            </w:tcBorders>
            <w:shd w:val="clear" w:color="auto" w:fill="auto"/>
            <w:vAlign w:val="center"/>
          </w:tcPr>
          <w:p w14:paraId="5F4235FB">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r w14:paraId="3B04E1E9">
        <w:tblPrEx>
          <w:tblCellMar>
            <w:top w:w="0" w:type="dxa"/>
            <w:left w:w="70" w:type="dxa"/>
            <w:bottom w:w="0" w:type="dxa"/>
            <w:right w:w="70" w:type="dxa"/>
          </w:tblCellMar>
        </w:tblPrEx>
        <w:trPr>
          <w:trHeight w:val="126" w:hRule="atLeast"/>
        </w:trPr>
        <w:tc>
          <w:tcPr>
            <w:tcW w:w="445" w:type="pct"/>
            <w:tcBorders>
              <w:top w:val="nil"/>
              <w:left w:val="single" w:color="auto" w:sz="4" w:space="0"/>
              <w:bottom w:val="single" w:color="auto" w:sz="4" w:space="0"/>
              <w:right w:val="single" w:color="auto" w:sz="4" w:space="0"/>
            </w:tcBorders>
            <w:shd w:val="clear" w:color="auto" w:fill="auto"/>
            <w:vAlign w:val="center"/>
          </w:tcPr>
          <w:p w14:paraId="399973D5">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w:t>
            </w:r>
          </w:p>
        </w:tc>
        <w:tc>
          <w:tcPr>
            <w:tcW w:w="1079" w:type="pct"/>
            <w:tcBorders>
              <w:top w:val="nil"/>
              <w:left w:val="nil"/>
              <w:bottom w:val="single" w:color="auto" w:sz="4" w:space="0"/>
              <w:right w:val="single" w:color="auto" w:sz="4" w:space="0"/>
            </w:tcBorders>
            <w:shd w:val="clear" w:color="auto" w:fill="auto"/>
            <w:vAlign w:val="center"/>
          </w:tcPr>
          <w:p w14:paraId="334E7ADF">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CANTO</w:t>
            </w:r>
          </w:p>
        </w:tc>
        <w:tc>
          <w:tcPr>
            <w:tcW w:w="1446" w:type="pct"/>
            <w:tcBorders>
              <w:top w:val="nil"/>
              <w:left w:val="nil"/>
              <w:bottom w:val="single" w:color="auto" w:sz="4" w:space="0"/>
              <w:right w:val="single" w:color="auto" w:sz="4" w:space="0"/>
            </w:tcBorders>
            <w:shd w:val="clear" w:color="auto" w:fill="auto"/>
            <w:vAlign w:val="center"/>
          </w:tcPr>
          <w:p w14:paraId="5BA9A457">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931" w:type="pct"/>
            <w:tcBorders>
              <w:top w:val="nil"/>
              <w:left w:val="nil"/>
              <w:bottom w:val="single" w:color="auto" w:sz="4" w:space="0"/>
              <w:right w:val="single" w:color="auto" w:sz="4" w:space="0"/>
            </w:tcBorders>
            <w:shd w:val="clear" w:color="auto" w:fill="auto"/>
            <w:vAlign w:val="center"/>
          </w:tcPr>
          <w:p w14:paraId="1E3E8661">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840</w:t>
            </w:r>
          </w:p>
        </w:tc>
        <w:tc>
          <w:tcPr>
            <w:tcW w:w="1099" w:type="pct"/>
            <w:tcBorders>
              <w:top w:val="nil"/>
              <w:left w:val="nil"/>
              <w:bottom w:val="single" w:color="auto" w:sz="4" w:space="0"/>
              <w:right w:val="single" w:color="auto" w:sz="4" w:space="0"/>
            </w:tcBorders>
            <w:shd w:val="clear" w:color="auto" w:fill="auto"/>
            <w:vAlign w:val="center"/>
          </w:tcPr>
          <w:p w14:paraId="3D9AE9DB">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400</w:t>
            </w:r>
          </w:p>
        </w:tc>
      </w:tr>
    </w:tbl>
    <w:p w14:paraId="7284CAD6">
      <w:pPr>
        <w:pStyle w:val="25"/>
        <w:tabs>
          <w:tab w:val="left" w:pos="567"/>
          <w:tab w:val="left" w:pos="851"/>
          <w:tab w:val="left" w:pos="5720"/>
        </w:tabs>
        <w:spacing w:line="276" w:lineRule="auto"/>
        <w:ind w:left="0"/>
        <w:jc w:val="center"/>
        <w:rPr>
          <w:rFonts w:hint="default" w:ascii="Times New Roman" w:hAnsi="Times New Roman" w:cs="Times New Roman"/>
          <w:b/>
          <w:sz w:val="24"/>
          <w:szCs w:val="24"/>
        </w:rPr>
      </w:pPr>
    </w:p>
    <w:p w14:paraId="27D6A233">
      <w:pPr>
        <w:pStyle w:val="25"/>
        <w:tabs>
          <w:tab w:val="left" w:pos="567"/>
          <w:tab w:val="left" w:pos="851"/>
          <w:tab w:val="left" w:pos="5720"/>
        </w:tabs>
        <w:spacing w:line="276" w:lineRule="auto"/>
        <w:ind w:left="0" w:leftChars="0" w:firstLine="0" w:firstLineChars="0"/>
        <w:jc w:val="center"/>
        <w:rPr>
          <w:rFonts w:hint="default" w:ascii="Times New Roman" w:hAnsi="Times New Roman" w:cs="Times New Roman"/>
          <w:b/>
          <w:sz w:val="24"/>
          <w:szCs w:val="24"/>
        </w:rPr>
      </w:pPr>
      <w:r>
        <w:rPr>
          <w:rFonts w:hint="default" w:ascii="Times New Roman" w:hAnsi="Times New Roman" w:cs="Times New Roman"/>
          <w:b/>
          <w:sz w:val="24"/>
          <w:szCs w:val="24"/>
        </w:rPr>
        <w:t>ARTES VISUAIS</w:t>
      </w:r>
    </w:p>
    <w:tbl>
      <w:tblPr>
        <w:tblStyle w:val="8"/>
        <w:tblW w:w="4725" w:type="pct"/>
        <w:jc w:val="center"/>
        <w:tblLayout w:type="fixed"/>
        <w:tblCellMar>
          <w:top w:w="0" w:type="dxa"/>
          <w:left w:w="70" w:type="dxa"/>
          <w:bottom w:w="0" w:type="dxa"/>
          <w:right w:w="70" w:type="dxa"/>
        </w:tblCellMar>
      </w:tblPr>
      <w:tblGrid>
        <w:gridCol w:w="773"/>
        <w:gridCol w:w="1930"/>
        <w:gridCol w:w="2526"/>
        <w:gridCol w:w="1486"/>
        <w:gridCol w:w="1941"/>
      </w:tblGrid>
      <w:tr w14:paraId="08F2FC93">
        <w:tblPrEx>
          <w:tblCellMar>
            <w:top w:w="0" w:type="dxa"/>
            <w:left w:w="70" w:type="dxa"/>
            <w:bottom w:w="0" w:type="dxa"/>
            <w:right w:w="70" w:type="dxa"/>
          </w:tblCellMar>
        </w:tblPrEx>
        <w:trPr>
          <w:trHeight w:val="600" w:hRule="atLeast"/>
          <w:jc w:val="center"/>
        </w:trPr>
        <w:tc>
          <w:tcPr>
            <w:tcW w:w="446" w:type="pct"/>
            <w:tcBorders>
              <w:top w:val="single" w:color="auto" w:sz="4" w:space="0"/>
              <w:left w:val="single" w:color="auto" w:sz="4" w:space="0"/>
              <w:bottom w:val="single" w:color="auto" w:sz="4" w:space="0"/>
              <w:right w:val="single" w:color="auto" w:sz="4" w:space="0"/>
            </w:tcBorders>
            <w:shd w:val="clear" w:color="auto" w:fill="auto"/>
            <w:vAlign w:val="center"/>
          </w:tcPr>
          <w:p w14:paraId="695BCA94">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115" w:type="pct"/>
            <w:tcBorders>
              <w:top w:val="single" w:color="auto" w:sz="4" w:space="0"/>
              <w:left w:val="nil"/>
              <w:bottom w:val="single" w:color="auto" w:sz="4" w:space="0"/>
              <w:right w:val="single" w:color="auto" w:sz="4" w:space="0"/>
            </w:tcBorders>
            <w:shd w:val="clear" w:color="auto" w:fill="auto"/>
            <w:vAlign w:val="center"/>
          </w:tcPr>
          <w:p w14:paraId="1C9E3512">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CURSO</w:t>
            </w:r>
          </w:p>
        </w:tc>
        <w:tc>
          <w:tcPr>
            <w:tcW w:w="1458" w:type="pct"/>
            <w:tcBorders>
              <w:top w:val="single" w:color="auto" w:sz="4" w:space="0"/>
              <w:left w:val="nil"/>
              <w:bottom w:val="single" w:color="auto" w:sz="4" w:space="0"/>
              <w:right w:val="single" w:color="auto" w:sz="4" w:space="0"/>
            </w:tcBorders>
            <w:shd w:val="clear" w:color="auto" w:fill="auto"/>
            <w:vAlign w:val="center"/>
          </w:tcPr>
          <w:p w14:paraId="5D0F885A">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858" w:type="pct"/>
            <w:tcBorders>
              <w:top w:val="single" w:color="auto" w:sz="4" w:space="0"/>
              <w:left w:val="nil"/>
              <w:bottom w:val="single" w:color="auto" w:sz="4" w:space="0"/>
              <w:right w:val="single" w:color="auto" w:sz="4" w:space="0"/>
            </w:tcBorders>
            <w:shd w:val="clear" w:color="auto" w:fill="auto"/>
            <w:vAlign w:val="center"/>
          </w:tcPr>
          <w:p w14:paraId="33534B9D">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w:t>
            </w:r>
          </w:p>
        </w:tc>
        <w:tc>
          <w:tcPr>
            <w:tcW w:w="1121" w:type="pct"/>
            <w:tcBorders>
              <w:top w:val="single" w:color="auto" w:sz="4" w:space="0"/>
              <w:left w:val="nil"/>
              <w:bottom w:val="single" w:color="auto" w:sz="4" w:space="0"/>
              <w:right w:val="single" w:color="auto" w:sz="4" w:space="0"/>
            </w:tcBorders>
            <w:shd w:val="clear" w:color="auto" w:fill="auto"/>
            <w:vAlign w:val="center"/>
          </w:tcPr>
          <w:p w14:paraId="292115F9">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4E01CED7">
        <w:tblPrEx>
          <w:tblCellMar>
            <w:top w:w="0" w:type="dxa"/>
            <w:left w:w="70" w:type="dxa"/>
            <w:bottom w:w="0" w:type="dxa"/>
            <w:right w:w="70" w:type="dxa"/>
          </w:tblCellMar>
        </w:tblPrEx>
        <w:trPr>
          <w:trHeight w:val="316" w:hRule="atLeast"/>
          <w:jc w:val="center"/>
        </w:trPr>
        <w:tc>
          <w:tcPr>
            <w:tcW w:w="446" w:type="pct"/>
            <w:tcBorders>
              <w:top w:val="nil"/>
              <w:left w:val="single" w:color="auto" w:sz="4" w:space="0"/>
              <w:bottom w:val="single" w:color="auto" w:sz="4" w:space="0"/>
              <w:right w:val="single" w:color="auto" w:sz="4" w:space="0"/>
            </w:tcBorders>
            <w:shd w:val="clear" w:color="auto" w:fill="auto"/>
            <w:vAlign w:val="center"/>
          </w:tcPr>
          <w:p w14:paraId="4D788B75">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w:t>
            </w:r>
          </w:p>
        </w:tc>
        <w:tc>
          <w:tcPr>
            <w:tcW w:w="1115" w:type="pct"/>
            <w:tcBorders>
              <w:top w:val="nil"/>
              <w:left w:val="nil"/>
              <w:bottom w:val="single" w:color="auto" w:sz="4" w:space="0"/>
              <w:right w:val="single" w:color="auto" w:sz="4" w:space="0"/>
            </w:tcBorders>
            <w:shd w:val="clear" w:color="auto" w:fill="auto"/>
            <w:vAlign w:val="center"/>
          </w:tcPr>
          <w:p w14:paraId="0D590CD1">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DESENHO/PINTURA</w:t>
            </w:r>
          </w:p>
        </w:tc>
        <w:tc>
          <w:tcPr>
            <w:tcW w:w="1458" w:type="pct"/>
            <w:tcBorders>
              <w:top w:val="nil"/>
              <w:left w:val="nil"/>
              <w:bottom w:val="single" w:color="auto" w:sz="4" w:space="0"/>
              <w:right w:val="single" w:color="auto" w:sz="4" w:space="0"/>
            </w:tcBorders>
            <w:shd w:val="clear" w:color="auto" w:fill="auto"/>
            <w:vAlign w:val="center"/>
          </w:tcPr>
          <w:p w14:paraId="480A6866">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858" w:type="pct"/>
            <w:tcBorders>
              <w:top w:val="nil"/>
              <w:left w:val="nil"/>
              <w:bottom w:val="single" w:color="auto" w:sz="4" w:space="0"/>
              <w:right w:val="single" w:color="auto" w:sz="4" w:space="0"/>
            </w:tcBorders>
            <w:shd w:val="clear" w:color="auto" w:fill="auto"/>
            <w:vAlign w:val="center"/>
          </w:tcPr>
          <w:p w14:paraId="580F91A9">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1720</w:t>
            </w:r>
          </w:p>
        </w:tc>
        <w:tc>
          <w:tcPr>
            <w:tcW w:w="1121" w:type="pct"/>
            <w:tcBorders>
              <w:top w:val="nil"/>
              <w:left w:val="nil"/>
              <w:bottom w:val="single" w:color="auto" w:sz="4" w:space="0"/>
              <w:right w:val="single" w:color="auto" w:sz="4" w:space="0"/>
            </w:tcBorders>
            <w:shd w:val="clear" w:color="auto" w:fill="auto"/>
            <w:vAlign w:val="center"/>
          </w:tcPr>
          <w:p w14:paraId="511F9678">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500</w:t>
            </w:r>
          </w:p>
        </w:tc>
      </w:tr>
      <w:tr w14:paraId="1DCE112E">
        <w:tblPrEx>
          <w:tblCellMar>
            <w:top w:w="0" w:type="dxa"/>
            <w:left w:w="70" w:type="dxa"/>
            <w:bottom w:w="0" w:type="dxa"/>
            <w:right w:w="70" w:type="dxa"/>
          </w:tblCellMar>
        </w:tblPrEx>
        <w:trPr>
          <w:trHeight w:val="300" w:hRule="atLeast"/>
          <w:jc w:val="center"/>
        </w:trPr>
        <w:tc>
          <w:tcPr>
            <w:tcW w:w="446" w:type="pct"/>
            <w:tcBorders>
              <w:top w:val="nil"/>
              <w:left w:val="single" w:color="auto" w:sz="4" w:space="0"/>
              <w:bottom w:val="single" w:color="auto" w:sz="4" w:space="0"/>
              <w:right w:val="single" w:color="auto" w:sz="4" w:space="0"/>
            </w:tcBorders>
            <w:shd w:val="clear" w:color="auto" w:fill="auto"/>
            <w:vAlign w:val="center"/>
          </w:tcPr>
          <w:p w14:paraId="28EC20E9">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w:t>
            </w:r>
          </w:p>
        </w:tc>
        <w:tc>
          <w:tcPr>
            <w:tcW w:w="1115" w:type="pct"/>
            <w:tcBorders>
              <w:top w:val="nil"/>
              <w:left w:val="nil"/>
              <w:bottom w:val="single" w:color="auto" w:sz="4" w:space="0"/>
              <w:right w:val="single" w:color="auto" w:sz="4" w:space="0"/>
            </w:tcBorders>
            <w:shd w:val="clear" w:color="auto" w:fill="auto"/>
            <w:vAlign w:val="center"/>
          </w:tcPr>
          <w:p w14:paraId="5D7A5FC0">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ARTESANATO</w:t>
            </w:r>
          </w:p>
        </w:tc>
        <w:tc>
          <w:tcPr>
            <w:tcW w:w="1458" w:type="pct"/>
            <w:tcBorders>
              <w:top w:val="nil"/>
              <w:left w:val="nil"/>
              <w:bottom w:val="single" w:color="auto" w:sz="4" w:space="0"/>
              <w:right w:val="single" w:color="auto" w:sz="4" w:space="0"/>
            </w:tcBorders>
            <w:shd w:val="clear" w:color="auto" w:fill="auto"/>
            <w:vAlign w:val="center"/>
          </w:tcPr>
          <w:p w14:paraId="11F7FF00">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858" w:type="pct"/>
            <w:tcBorders>
              <w:top w:val="nil"/>
              <w:left w:val="nil"/>
              <w:bottom w:val="single" w:color="auto" w:sz="4" w:space="0"/>
              <w:right w:val="single" w:color="auto" w:sz="4" w:space="0"/>
            </w:tcBorders>
            <w:shd w:val="clear" w:color="auto" w:fill="auto"/>
            <w:vAlign w:val="center"/>
          </w:tcPr>
          <w:p w14:paraId="3BAB9A0F">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1720</w:t>
            </w:r>
          </w:p>
        </w:tc>
        <w:tc>
          <w:tcPr>
            <w:tcW w:w="1121" w:type="pct"/>
            <w:tcBorders>
              <w:top w:val="nil"/>
              <w:left w:val="nil"/>
              <w:bottom w:val="single" w:color="auto" w:sz="4" w:space="0"/>
              <w:right w:val="single" w:color="auto" w:sz="4" w:space="0"/>
            </w:tcBorders>
            <w:shd w:val="clear" w:color="auto" w:fill="auto"/>
            <w:vAlign w:val="center"/>
          </w:tcPr>
          <w:p w14:paraId="6C11B246">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500</w:t>
            </w:r>
          </w:p>
        </w:tc>
      </w:tr>
    </w:tbl>
    <w:p w14:paraId="7B70C193">
      <w:pPr>
        <w:tabs>
          <w:tab w:val="left" w:pos="567"/>
          <w:tab w:val="left" w:pos="5720"/>
        </w:tabs>
        <w:spacing w:line="276" w:lineRule="auto"/>
        <w:contextualSpacing/>
        <w:rPr>
          <w:rFonts w:hint="default" w:ascii="Times New Roman" w:hAnsi="Times New Roman" w:cs="Times New Roman"/>
          <w:sz w:val="24"/>
          <w:szCs w:val="24"/>
        </w:rPr>
      </w:pPr>
    </w:p>
    <w:p w14:paraId="2565C0A1">
      <w:pPr>
        <w:tabs>
          <w:tab w:val="left" w:pos="567"/>
          <w:tab w:val="left" w:pos="5720"/>
        </w:tabs>
        <w:spacing w:line="276"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CULTURA POPULAR</w:t>
      </w:r>
    </w:p>
    <w:tbl>
      <w:tblPr>
        <w:tblStyle w:val="8"/>
        <w:tblW w:w="4784" w:type="pct"/>
        <w:jc w:val="center"/>
        <w:tblLayout w:type="autofit"/>
        <w:tblCellMar>
          <w:top w:w="0" w:type="dxa"/>
          <w:left w:w="70" w:type="dxa"/>
          <w:bottom w:w="0" w:type="dxa"/>
          <w:right w:w="70" w:type="dxa"/>
        </w:tblCellMar>
      </w:tblPr>
      <w:tblGrid>
        <w:gridCol w:w="853"/>
        <w:gridCol w:w="1885"/>
        <w:gridCol w:w="2486"/>
        <w:gridCol w:w="1448"/>
        <w:gridCol w:w="2092"/>
      </w:tblGrid>
      <w:tr w14:paraId="00EB308E">
        <w:tblPrEx>
          <w:tblCellMar>
            <w:top w:w="0" w:type="dxa"/>
            <w:left w:w="70" w:type="dxa"/>
            <w:bottom w:w="0" w:type="dxa"/>
            <w:right w:w="70" w:type="dxa"/>
          </w:tblCellMar>
        </w:tblPrEx>
        <w:trPr>
          <w:trHeight w:val="600" w:hRule="atLeast"/>
          <w:jc w:val="center"/>
        </w:trPr>
        <w:tc>
          <w:tcPr>
            <w:tcW w:w="510" w:type="pct"/>
            <w:tcBorders>
              <w:top w:val="single" w:color="auto" w:sz="4" w:space="0"/>
              <w:left w:val="single" w:color="auto" w:sz="4" w:space="0"/>
              <w:bottom w:val="single" w:color="auto" w:sz="4" w:space="0"/>
              <w:right w:val="single" w:color="auto" w:sz="4" w:space="0"/>
            </w:tcBorders>
            <w:shd w:val="clear" w:color="auto" w:fill="auto"/>
            <w:vAlign w:val="center"/>
          </w:tcPr>
          <w:p w14:paraId="0A7866AC">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098" w:type="pct"/>
            <w:tcBorders>
              <w:top w:val="single" w:color="auto" w:sz="4" w:space="0"/>
              <w:left w:val="nil"/>
              <w:bottom w:val="single" w:color="auto" w:sz="4" w:space="0"/>
              <w:right w:val="single" w:color="auto" w:sz="4" w:space="0"/>
            </w:tcBorders>
            <w:shd w:val="clear" w:color="auto" w:fill="auto"/>
            <w:vAlign w:val="center"/>
          </w:tcPr>
          <w:p w14:paraId="66EB10B0">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CURSO</w:t>
            </w:r>
          </w:p>
        </w:tc>
        <w:tc>
          <w:tcPr>
            <w:tcW w:w="1441" w:type="pct"/>
            <w:tcBorders>
              <w:top w:val="single" w:color="auto" w:sz="4" w:space="0"/>
              <w:left w:val="nil"/>
              <w:bottom w:val="single" w:color="auto" w:sz="4" w:space="0"/>
              <w:right w:val="single" w:color="auto" w:sz="4" w:space="0"/>
            </w:tcBorders>
            <w:shd w:val="clear" w:color="auto" w:fill="auto"/>
            <w:vAlign w:val="center"/>
          </w:tcPr>
          <w:p w14:paraId="4C8B2F5E">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849" w:type="pct"/>
            <w:tcBorders>
              <w:top w:val="single" w:color="auto" w:sz="4" w:space="0"/>
              <w:left w:val="nil"/>
              <w:bottom w:val="single" w:color="auto" w:sz="4" w:space="0"/>
              <w:right w:val="single" w:color="auto" w:sz="4" w:space="0"/>
            </w:tcBorders>
            <w:shd w:val="clear" w:color="auto" w:fill="auto"/>
            <w:vAlign w:val="center"/>
          </w:tcPr>
          <w:p w14:paraId="09328221">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HORAS</w:t>
            </w:r>
          </w:p>
        </w:tc>
        <w:tc>
          <w:tcPr>
            <w:tcW w:w="1102" w:type="pct"/>
            <w:tcBorders>
              <w:top w:val="single" w:color="auto" w:sz="4" w:space="0"/>
              <w:left w:val="nil"/>
              <w:bottom w:val="single" w:color="auto" w:sz="4" w:space="0"/>
              <w:right w:val="single" w:color="auto" w:sz="4" w:space="0"/>
            </w:tcBorders>
            <w:shd w:val="clear" w:color="auto" w:fill="auto"/>
            <w:vAlign w:val="center"/>
          </w:tcPr>
          <w:p w14:paraId="43484AAC">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10BB974A">
        <w:tblPrEx>
          <w:tblCellMar>
            <w:top w:w="0" w:type="dxa"/>
            <w:left w:w="70" w:type="dxa"/>
            <w:bottom w:w="0" w:type="dxa"/>
            <w:right w:w="70" w:type="dxa"/>
          </w:tblCellMar>
        </w:tblPrEx>
        <w:trPr>
          <w:trHeight w:val="242" w:hRule="atLeast"/>
          <w:jc w:val="center"/>
        </w:trPr>
        <w:tc>
          <w:tcPr>
            <w:tcW w:w="510" w:type="pct"/>
            <w:tcBorders>
              <w:top w:val="nil"/>
              <w:left w:val="single" w:color="auto" w:sz="4" w:space="0"/>
              <w:bottom w:val="single" w:color="auto" w:sz="4" w:space="0"/>
              <w:right w:val="single" w:color="auto" w:sz="4" w:space="0"/>
            </w:tcBorders>
            <w:shd w:val="clear" w:color="auto" w:fill="auto"/>
          </w:tcPr>
          <w:p w14:paraId="6BC555F6">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w:t>
            </w:r>
          </w:p>
        </w:tc>
        <w:tc>
          <w:tcPr>
            <w:tcW w:w="1098" w:type="pct"/>
            <w:tcBorders>
              <w:top w:val="nil"/>
              <w:left w:val="nil"/>
              <w:bottom w:val="single" w:color="auto" w:sz="4" w:space="0"/>
              <w:right w:val="single" w:color="auto" w:sz="4" w:space="0"/>
            </w:tcBorders>
            <w:shd w:val="clear" w:color="auto" w:fill="auto"/>
          </w:tcPr>
          <w:p w14:paraId="3150C041">
            <w:pPr>
              <w:keepNext w:val="0"/>
              <w:keepLines w:val="0"/>
              <w:suppressLineNumbers w:val="0"/>
              <w:tabs>
                <w:tab w:val="left" w:pos="567"/>
                <w:tab w:val="left" w:pos="5720"/>
              </w:tabs>
              <w:spacing w:beforeAutospacing="0" w:afterAutospacing="0" w:line="276" w:lineRule="auto"/>
              <w:contextualSpacing/>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CAPOEIRA</w:t>
            </w:r>
          </w:p>
        </w:tc>
        <w:tc>
          <w:tcPr>
            <w:tcW w:w="1441" w:type="pct"/>
            <w:tcBorders>
              <w:top w:val="nil"/>
              <w:left w:val="nil"/>
              <w:bottom w:val="single" w:color="auto" w:sz="4" w:space="0"/>
              <w:right w:val="single" w:color="auto" w:sz="4" w:space="0"/>
            </w:tcBorders>
            <w:shd w:val="clear" w:color="auto" w:fill="auto"/>
          </w:tcPr>
          <w:p w14:paraId="1C0B7F9B">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TODAS AS ESCOLAS DE TEMPO INTEGRAL</w:t>
            </w:r>
          </w:p>
        </w:tc>
        <w:tc>
          <w:tcPr>
            <w:tcW w:w="849" w:type="pct"/>
            <w:tcBorders>
              <w:top w:val="nil"/>
              <w:left w:val="nil"/>
              <w:bottom w:val="single" w:color="auto" w:sz="4" w:space="0"/>
              <w:right w:val="single" w:color="auto" w:sz="4" w:space="0"/>
            </w:tcBorders>
            <w:shd w:val="clear" w:color="auto" w:fill="auto"/>
          </w:tcPr>
          <w:p w14:paraId="14183E59">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840</w:t>
            </w:r>
          </w:p>
        </w:tc>
        <w:tc>
          <w:tcPr>
            <w:tcW w:w="1102" w:type="pct"/>
            <w:tcBorders>
              <w:top w:val="nil"/>
              <w:left w:val="nil"/>
              <w:bottom w:val="single" w:color="auto" w:sz="4" w:space="0"/>
              <w:right w:val="single" w:color="auto" w:sz="4" w:space="0"/>
            </w:tcBorders>
            <w:shd w:val="clear" w:color="auto" w:fill="auto"/>
          </w:tcPr>
          <w:p w14:paraId="03495027">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400</w:t>
            </w:r>
          </w:p>
        </w:tc>
      </w:tr>
    </w:tbl>
    <w:p w14:paraId="32E66579">
      <w:pPr>
        <w:pStyle w:val="25"/>
        <w:tabs>
          <w:tab w:val="left" w:pos="567"/>
          <w:tab w:val="left" w:pos="851"/>
          <w:tab w:val="left" w:pos="5720"/>
        </w:tabs>
        <w:spacing w:line="276" w:lineRule="auto"/>
        <w:ind w:left="0"/>
        <w:rPr>
          <w:rFonts w:hint="default" w:ascii="Times New Roman" w:hAnsi="Times New Roman" w:cs="Times New Roman"/>
          <w:b/>
          <w:sz w:val="24"/>
          <w:szCs w:val="24"/>
        </w:rPr>
      </w:pPr>
    </w:p>
    <w:tbl>
      <w:tblPr>
        <w:tblStyle w:val="23"/>
        <w:tblW w:w="872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030"/>
        <w:gridCol w:w="3685"/>
        <w:gridCol w:w="12"/>
      </w:tblGrid>
      <w:tr w14:paraId="440485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8" w:hRule="atLeast"/>
          <w:jc w:val="center"/>
        </w:trPr>
        <w:tc>
          <w:tcPr>
            <w:tcW w:w="8727" w:type="dxa"/>
            <w:gridSpan w:val="3"/>
            <w:vAlign w:val="center"/>
          </w:tcPr>
          <w:p w14:paraId="36B4979C">
            <w:pPr>
              <w:keepNext w:val="0"/>
              <w:keepLines w:val="0"/>
              <w:suppressLineNumbers w:val="0"/>
              <w:tabs>
                <w:tab w:val="left" w:pos="5720"/>
              </w:tabs>
              <w:spacing w:beforeAutospacing="0" w:afterAutospacing="0"/>
              <w:jc w:val="center"/>
              <w:rPr>
                <w:rFonts w:hint="default" w:ascii="Times New Roman" w:hAnsi="Times New Roman" w:cs="Times New Roman"/>
                <w:b/>
                <w:kern w:val="2"/>
                <w:sz w:val="24"/>
                <w:szCs w:val="24"/>
              </w:rPr>
            </w:pPr>
          </w:p>
          <w:p w14:paraId="3E7BB417">
            <w:pPr>
              <w:keepNext w:val="0"/>
              <w:keepLines w:val="0"/>
              <w:suppressLineNumbers w:val="0"/>
              <w:tabs>
                <w:tab w:val="left" w:pos="5720"/>
              </w:tabs>
              <w:spacing w:beforeAutospacing="0" w:afterAutospacing="0"/>
              <w:jc w:val="center"/>
              <w:rPr>
                <w:rFonts w:hint="default" w:ascii="Times New Roman" w:hAnsi="Times New Roman" w:cs="Times New Roman"/>
                <w:b/>
                <w:kern w:val="2"/>
                <w:sz w:val="24"/>
                <w:szCs w:val="24"/>
              </w:rPr>
            </w:pPr>
            <w:r>
              <w:rPr>
                <w:rFonts w:hint="default" w:ascii="Times New Roman" w:hAnsi="Times New Roman" w:cs="Times New Roman"/>
                <w:b/>
                <w:kern w:val="2"/>
                <w:sz w:val="24"/>
                <w:szCs w:val="24"/>
              </w:rPr>
              <w:t>ESCOLAS MUNICIPAIS DE TEMPO INTEGRAL A SEREM ATENDIDAS</w:t>
            </w:r>
          </w:p>
          <w:p w14:paraId="4F12FA99">
            <w:pPr>
              <w:keepNext w:val="0"/>
              <w:keepLines w:val="0"/>
              <w:suppressLineNumbers w:val="0"/>
              <w:tabs>
                <w:tab w:val="left" w:pos="5720"/>
              </w:tabs>
              <w:spacing w:beforeAutospacing="0" w:afterAutospacing="0"/>
              <w:jc w:val="center"/>
              <w:rPr>
                <w:rFonts w:hint="default" w:ascii="Times New Roman" w:hAnsi="Times New Roman" w:cs="Times New Roman"/>
                <w:kern w:val="2"/>
                <w:sz w:val="24"/>
                <w:szCs w:val="24"/>
              </w:rPr>
            </w:pPr>
          </w:p>
        </w:tc>
      </w:tr>
      <w:tr w14:paraId="529C85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gridAfter w:val="1"/>
          <w:wAfter w:w="12" w:type="dxa"/>
          <w:trHeight w:val="521" w:hRule="atLeast"/>
          <w:jc w:val="center"/>
        </w:trPr>
        <w:tc>
          <w:tcPr>
            <w:tcW w:w="5030" w:type="dxa"/>
            <w:vAlign w:val="center"/>
          </w:tcPr>
          <w:p w14:paraId="1BC04828">
            <w:pPr>
              <w:keepNext w:val="0"/>
              <w:keepLines w:val="0"/>
              <w:suppressLineNumbers w:val="0"/>
              <w:tabs>
                <w:tab w:val="left" w:pos="567"/>
                <w:tab w:val="left" w:pos="5720"/>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ESCOLA MUNICIPAL MARIA AMARO DE SOUZA</w:t>
            </w:r>
          </w:p>
        </w:tc>
        <w:tc>
          <w:tcPr>
            <w:tcW w:w="3685" w:type="dxa"/>
            <w:vAlign w:val="center"/>
          </w:tcPr>
          <w:p w14:paraId="271E6D36">
            <w:pPr>
              <w:keepNext w:val="0"/>
              <w:keepLines w:val="0"/>
              <w:suppressLineNumbers w:val="0"/>
              <w:tabs>
                <w:tab w:val="left" w:pos="5720"/>
              </w:tabs>
              <w:spacing w:beforeAutospacing="0" w:afterAutospacing="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AV. ENIO PIPINO N° BAIRRO SÃO CRISTÓVÃO SINOP MT</w:t>
            </w:r>
          </w:p>
        </w:tc>
      </w:tr>
      <w:tr w14:paraId="0D6AAF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gridAfter w:val="1"/>
          <w:wAfter w:w="12" w:type="dxa"/>
          <w:trHeight w:val="229" w:hRule="atLeast"/>
          <w:jc w:val="center"/>
        </w:trPr>
        <w:tc>
          <w:tcPr>
            <w:tcW w:w="5030" w:type="dxa"/>
            <w:vAlign w:val="center"/>
          </w:tcPr>
          <w:p w14:paraId="1F0BACD5">
            <w:pPr>
              <w:keepNext w:val="0"/>
              <w:keepLines w:val="0"/>
              <w:suppressLineNumbers w:val="0"/>
              <w:tabs>
                <w:tab w:val="left" w:pos="5720"/>
              </w:tabs>
              <w:spacing w:beforeAutospacing="0" w:afterAutospacing="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ESCOLA MUNICIPAL SILVANA</w:t>
            </w:r>
          </w:p>
        </w:tc>
        <w:tc>
          <w:tcPr>
            <w:tcW w:w="3685" w:type="dxa"/>
            <w:vAlign w:val="center"/>
          </w:tcPr>
          <w:p w14:paraId="6A11F369">
            <w:pPr>
              <w:keepNext w:val="0"/>
              <w:keepLines w:val="0"/>
              <w:suppressLineNumbers w:val="0"/>
              <w:tabs>
                <w:tab w:val="left" w:pos="5720"/>
              </w:tabs>
              <w:spacing w:beforeAutospacing="0" w:afterAutospacing="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ESTRADA SILVANA S/N°</w:t>
            </w:r>
          </w:p>
        </w:tc>
      </w:tr>
    </w:tbl>
    <w:p w14:paraId="3A690D84">
      <w:pPr>
        <w:pStyle w:val="25"/>
        <w:tabs>
          <w:tab w:val="left" w:pos="567"/>
          <w:tab w:val="left" w:pos="851"/>
          <w:tab w:val="left" w:pos="5720"/>
        </w:tabs>
        <w:spacing w:line="276" w:lineRule="auto"/>
        <w:ind w:left="0"/>
        <w:jc w:val="both"/>
        <w:rPr>
          <w:rFonts w:hint="default" w:ascii="Times New Roman" w:hAnsi="Times New Roman" w:cs="Times New Roman"/>
          <w:b/>
          <w:sz w:val="24"/>
          <w:szCs w:val="24"/>
        </w:rPr>
      </w:pPr>
    </w:p>
    <w:p w14:paraId="4D58B49D">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2CDBEBB3">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DEA8E57">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617C6C80">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64903828">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3D71EBCD">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46A4F9B5">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6F7E7A57">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6761521C">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60D5C53">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786F6855">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672ADF23">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75EEE675">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13279DF4">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685F5B8">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CF4C2AD">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C6CC6FE">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2B03F4E1">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25DB95DE">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74E2EC1A">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3B222C7D">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46E68F40">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252AD537">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771AA579">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189FBA33">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223C8759">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3A07A8A4">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17E77B70">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2D317AF">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109CD118">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E4EB361">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5C8A8CBA">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7FE26589">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p>
    <w:p w14:paraId="16BF92E3">
      <w:pPr>
        <w:pStyle w:val="25"/>
        <w:tabs>
          <w:tab w:val="left" w:pos="567"/>
          <w:tab w:val="left" w:pos="851"/>
          <w:tab w:val="left" w:pos="5720"/>
        </w:tabs>
        <w:spacing w:line="276" w:lineRule="auto"/>
        <w:ind w:left="0"/>
        <w:jc w:val="center"/>
        <w:rPr>
          <w:rFonts w:hint="default" w:ascii="Times New Roman" w:hAnsi="Times New Roman" w:eastAsia="Times New Roman" w:cs="Times New Roman"/>
          <w:b/>
          <w:sz w:val="24"/>
          <w:szCs w:val="24"/>
          <w:lang w:val="pt-BR"/>
        </w:rPr>
      </w:pPr>
      <w:r>
        <w:rPr>
          <w:rFonts w:hint="default" w:ascii="Times New Roman" w:hAnsi="Times New Roman" w:eastAsia="Times New Roman" w:cs="Times New Roman"/>
          <w:b/>
          <w:sz w:val="24"/>
          <w:szCs w:val="24"/>
          <w:lang w:val="pt-BR"/>
        </w:rPr>
        <w:t>ANEXO A-1</w:t>
      </w:r>
    </w:p>
    <w:p w14:paraId="2964F8AE">
      <w:pPr>
        <w:pStyle w:val="25"/>
        <w:tabs>
          <w:tab w:val="left" w:pos="567"/>
          <w:tab w:val="left" w:pos="851"/>
          <w:tab w:val="left" w:pos="9460"/>
        </w:tabs>
        <w:spacing w:line="276" w:lineRule="auto"/>
        <w:ind w:left="0" w:leftChars="0" w:firstLine="0" w:firstLineChars="0"/>
        <w:jc w:val="center"/>
        <w:rPr>
          <w:rFonts w:hint="default" w:ascii="Times New Roman" w:hAnsi="Times New Roman" w:cs="Times New Roman"/>
          <w:b/>
          <w:sz w:val="24"/>
          <w:szCs w:val="24"/>
        </w:rPr>
      </w:pPr>
      <w:r>
        <w:rPr>
          <w:rFonts w:hint="default" w:ascii="Times New Roman" w:hAnsi="Times New Roman" w:eastAsia="Times New Roman" w:cs="Times New Roman"/>
          <w:b/>
          <w:sz w:val="24"/>
          <w:szCs w:val="24"/>
        </w:rPr>
        <w:t xml:space="preserve">PLANO DE AÇÃO </w:t>
      </w:r>
    </w:p>
    <w:p w14:paraId="02935320">
      <w:pPr>
        <w:tabs>
          <w:tab w:val="left" w:pos="284"/>
          <w:tab w:val="left" w:pos="567"/>
          <w:tab w:val="left" w:pos="9460"/>
        </w:tabs>
        <w:spacing w:line="276" w:lineRule="auto"/>
        <w:ind w:left="0" w:leftChars="0" w:firstLine="0" w:firstLineChars="0"/>
        <w:contextualSpacing/>
        <w:rPr>
          <w:rFonts w:hint="default" w:ascii="Times New Roman" w:hAnsi="Times New Roman" w:eastAsia="Batang" w:cs="Times New Roman"/>
          <w:sz w:val="24"/>
          <w:szCs w:val="24"/>
        </w:rPr>
      </w:pPr>
    </w:p>
    <w:p w14:paraId="35AB5C19">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946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OBJETIVO</w:t>
      </w:r>
      <w:r>
        <w:rPr>
          <w:rFonts w:hint="default" w:ascii="Times New Roman" w:hAnsi="Times New Roman" w:cs="Times New Roman"/>
          <w:b/>
          <w:bCs/>
          <w:sz w:val="24"/>
          <w:szCs w:val="24"/>
        </w:rPr>
        <w:t>:</w:t>
      </w:r>
    </w:p>
    <w:p w14:paraId="4C98DC81">
      <w:pPr>
        <w:shd w:val="clear" w:color="auto" w:fill="FFFFFF"/>
        <w:tabs>
          <w:tab w:val="left" w:pos="567"/>
          <w:tab w:val="left" w:pos="9460"/>
        </w:tabs>
        <w:spacing w:line="276" w:lineRule="auto"/>
        <w:ind w:left="0" w:leftChars="0" w:firstLine="0" w:firstLineChars="0"/>
        <w:contextualSpacing/>
        <w:rPr>
          <w:rFonts w:hint="default" w:ascii="Times New Roman" w:hAnsi="Times New Roman" w:eastAsia="Times New Roman" w:cs="Times New Roman"/>
          <w:sz w:val="24"/>
          <w:szCs w:val="24"/>
        </w:rPr>
      </w:pPr>
    </w:p>
    <w:p w14:paraId="3EB324F8">
      <w:pPr>
        <w:shd w:val="clear" w:color="auto" w:fill="FFFFFF"/>
        <w:tabs>
          <w:tab w:val="left" w:pos="567"/>
          <w:tab w:val="left" w:pos="9460"/>
        </w:tabs>
        <w:spacing w:line="360" w:lineRule="auto"/>
        <w:ind w:left="0" w:leftChars="0" w:firstLine="0" w:firstLineChars="0"/>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Ter profissionais qualificados e aptos para ministrar as aulas da parte diversificada do currículo das escolas de tempo integral de Sinop-MT.</w:t>
      </w:r>
    </w:p>
    <w:p w14:paraId="0D18E07F">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946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ATIVIDADES</w:t>
      </w:r>
      <w:r>
        <w:rPr>
          <w:rFonts w:hint="default" w:ascii="Times New Roman" w:hAnsi="Times New Roman" w:cs="Times New Roman"/>
          <w:b/>
          <w:bCs/>
          <w:sz w:val="24"/>
          <w:szCs w:val="24"/>
        </w:rPr>
        <w:t>:</w:t>
      </w:r>
    </w:p>
    <w:p w14:paraId="2B2CD558">
      <w:pPr>
        <w:shd w:val="clear" w:color="auto" w:fill="FFFFFF"/>
        <w:tabs>
          <w:tab w:val="left" w:pos="567"/>
          <w:tab w:val="left" w:pos="9460"/>
        </w:tabs>
        <w:spacing w:line="360" w:lineRule="auto"/>
        <w:ind w:left="0" w:leftChars="0" w:firstLine="0" w:firstLineChars="0"/>
        <w:contextualSpacing/>
        <w:jc w:val="both"/>
        <w:rPr>
          <w:rFonts w:hint="default" w:ascii="Times New Roman" w:hAnsi="Times New Roman" w:eastAsia="Times New Roman" w:cs="Times New Roman"/>
          <w:sz w:val="24"/>
          <w:szCs w:val="24"/>
        </w:rPr>
      </w:pPr>
    </w:p>
    <w:p w14:paraId="6CDD61FE">
      <w:pPr>
        <w:shd w:val="clear" w:color="auto" w:fill="FFFFFF"/>
        <w:tabs>
          <w:tab w:val="left" w:pos="567"/>
          <w:tab w:val="left" w:pos="9460"/>
        </w:tabs>
        <w:spacing w:line="360" w:lineRule="auto"/>
        <w:ind w:left="0" w:leftChars="0" w:firstLine="0" w:firstLineChars="0"/>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Realizar o credenciamento dos instrutores no município a qualquer tempo para desenvolver as atividades com os alunos em suas respectivas escolas conforme a matriz curricular de cada instituição.</w:t>
      </w:r>
    </w:p>
    <w:p w14:paraId="22A41FF5">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946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PRAZOS</w:t>
      </w:r>
      <w:r>
        <w:rPr>
          <w:rFonts w:hint="default" w:ascii="Times New Roman" w:hAnsi="Times New Roman" w:cs="Times New Roman"/>
          <w:b/>
          <w:bCs/>
          <w:sz w:val="24"/>
          <w:szCs w:val="24"/>
        </w:rPr>
        <w:t>:</w:t>
      </w:r>
    </w:p>
    <w:p w14:paraId="0A28615B">
      <w:pPr>
        <w:shd w:val="clear" w:color="auto" w:fill="FFFFFF"/>
        <w:tabs>
          <w:tab w:val="left" w:pos="567"/>
          <w:tab w:val="left" w:pos="9460"/>
        </w:tabs>
        <w:spacing w:line="360" w:lineRule="auto"/>
        <w:ind w:left="0" w:leftChars="0" w:firstLine="0" w:firstLineChars="0"/>
        <w:contextualSpacing/>
        <w:jc w:val="both"/>
        <w:rPr>
          <w:rFonts w:hint="default" w:ascii="Times New Roman" w:hAnsi="Times New Roman" w:eastAsia="Times New Roman" w:cs="Times New Roman"/>
          <w:sz w:val="24"/>
          <w:szCs w:val="24"/>
        </w:rPr>
      </w:pPr>
    </w:p>
    <w:p w14:paraId="73AA4841">
      <w:pPr>
        <w:shd w:val="clear" w:color="auto" w:fill="FFFFFF"/>
        <w:tabs>
          <w:tab w:val="left" w:pos="567"/>
          <w:tab w:val="left" w:pos="9460"/>
        </w:tabs>
        <w:spacing w:line="360" w:lineRule="auto"/>
        <w:ind w:left="0" w:leftChars="0" w:firstLine="0" w:firstLineChars="0"/>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A previsão para iniciar as aulas </w:t>
      </w:r>
      <w:r>
        <w:rPr>
          <w:rFonts w:hint="default" w:ascii="Times New Roman" w:hAnsi="Times New Roman" w:eastAsia="Times New Roman" w:cs="Times New Roman"/>
          <w:sz w:val="24"/>
          <w:szCs w:val="24"/>
          <w:lang w:val="pt-BR"/>
        </w:rPr>
        <w:t xml:space="preserve">(a definir) </w:t>
      </w:r>
      <w:r>
        <w:rPr>
          <w:rFonts w:hint="default" w:ascii="Times New Roman" w:hAnsi="Times New Roman" w:eastAsia="Times New Roman" w:cs="Times New Roman"/>
          <w:sz w:val="24"/>
          <w:szCs w:val="24"/>
        </w:rPr>
        <w:t xml:space="preserve"> e o trabalho se dará de forma contínua, observados os períodos de recesso e férias escolares.</w:t>
      </w:r>
    </w:p>
    <w:p w14:paraId="4BB9AA10">
      <w:pPr>
        <w:shd w:val="clear" w:color="auto" w:fill="FFFFFF"/>
        <w:tabs>
          <w:tab w:val="left" w:pos="567"/>
          <w:tab w:val="left" w:pos="9460"/>
        </w:tabs>
        <w:spacing w:line="276" w:lineRule="auto"/>
        <w:ind w:left="0" w:leftChars="0" w:firstLine="0" w:firstLineChars="0"/>
        <w:contextualSpacing/>
        <w:rPr>
          <w:rFonts w:hint="default" w:ascii="Times New Roman" w:hAnsi="Times New Roman" w:eastAsia="Times New Roman" w:cs="Times New Roman"/>
          <w:sz w:val="24"/>
          <w:szCs w:val="24"/>
        </w:rPr>
      </w:pPr>
    </w:p>
    <w:p w14:paraId="3AEDC449">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946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PREVISÃO ORÇAMENTÁRIA</w:t>
      </w:r>
      <w:r>
        <w:rPr>
          <w:rFonts w:hint="default" w:ascii="Times New Roman" w:hAnsi="Times New Roman" w:cs="Times New Roman"/>
          <w:b/>
          <w:bCs/>
          <w:sz w:val="24"/>
          <w:szCs w:val="24"/>
        </w:rPr>
        <w:t>:</w:t>
      </w:r>
    </w:p>
    <w:p w14:paraId="360038E7">
      <w:pPr>
        <w:shd w:val="clear" w:color="auto" w:fill="FFFFFF"/>
        <w:tabs>
          <w:tab w:val="left" w:pos="567"/>
          <w:tab w:val="left" w:pos="9460"/>
        </w:tabs>
        <w:spacing w:line="276" w:lineRule="auto"/>
        <w:ind w:left="0" w:leftChars="0" w:firstLine="0" w:firstLineChars="0"/>
        <w:contextualSpacing/>
        <w:rPr>
          <w:rFonts w:hint="default" w:ascii="Times New Roman" w:hAnsi="Times New Roman" w:eastAsia="Times New Roman" w:cs="Times New Roman"/>
          <w:sz w:val="24"/>
          <w:szCs w:val="24"/>
        </w:rPr>
      </w:pPr>
    </w:p>
    <w:p w14:paraId="0D6F9002">
      <w:pPr>
        <w:shd w:val="clear" w:color="auto" w:fill="FFFFFF"/>
        <w:tabs>
          <w:tab w:val="left" w:pos="567"/>
          <w:tab w:val="left" w:pos="9460"/>
        </w:tabs>
        <w:spacing w:line="360" w:lineRule="auto"/>
        <w:ind w:left="0" w:leftChars="0" w:firstLine="0" w:firstLineChars="0"/>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Ano de 202</w:t>
      </w:r>
      <w:r>
        <w:rPr>
          <w:rFonts w:hint="default" w:ascii="Times New Roman" w:hAnsi="Times New Roman" w:eastAsia="Times New Roman" w:cs="Times New Roman"/>
          <w:sz w:val="24"/>
          <w:szCs w:val="24"/>
          <w:lang w:val="pt-BR"/>
        </w:rPr>
        <w:t>5</w:t>
      </w:r>
      <w:r>
        <w:rPr>
          <w:rFonts w:hint="default" w:ascii="Times New Roman" w:hAnsi="Times New Roman" w:eastAsia="Times New Roman" w:cs="Times New Roman"/>
          <w:sz w:val="24"/>
          <w:szCs w:val="24"/>
        </w:rPr>
        <w:t xml:space="preserve"> – R$ </w:t>
      </w:r>
      <w:r>
        <w:rPr>
          <w:rFonts w:hint="default" w:ascii="Times New Roman" w:hAnsi="Times New Roman" w:eastAsia="Times New Roman" w:cs="Times New Roman"/>
          <w:sz w:val="24"/>
          <w:szCs w:val="24"/>
          <w:lang w:val="pt-BR"/>
        </w:rPr>
        <w:t>389.021,20</w:t>
      </w:r>
      <w:r>
        <w:rPr>
          <w:rFonts w:hint="default" w:ascii="Times New Roman" w:hAnsi="Times New Roman" w:eastAsia="Times New Roman" w:cs="Times New Roman"/>
          <w:sz w:val="24"/>
          <w:szCs w:val="24"/>
        </w:rPr>
        <w:t xml:space="preserve"> (</w:t>
      </w:r>
      <w:r>
        <w:rPr>
          <w:rFonts w:hint="default" w:ascii="Times New Roman" w:hAnsi="Times New Roman" w:eastAsia="Times New Roman" w:cs="Times New Roman"/>
          <w:sz w:val="24"/>
          <w:szCs w:val="24"/>
          <w:lang w:val="pt-BR"/>
        </w:rPr>
        <w:t>trezentos e oitenta e nove mil, vinte e um reais e vinte centavos</w:t>
      </w:r>
      <w:r>
        <w:rPr>
          <w:rFonts w:hint="default" w:ascii="Times New Roman" w:hAnsi="Times New Roman" w:eastAsia="Times New Roman" w:cs="Times New Roman"/>
          <w:sz w:val="24"/>
          <w:szCs w:val="24"/>
        </w:rPr>
        <w:t>).</w:t>
      </w:r>
    </w:p>
    <w:p w14:paraId="0B13F9E2">
      <w:pPr>
        <w:shd w:val="clear" w:color="auto" w:fill="FFFFFF"/>
        <w:tabs>
          <w:tab w:val="left" w:pos="567"/>
          <w:tab w:val="left" w:pos="9460"/>
        </w:tabs>
        <w:spacing w:line="276" w:lineRule="auto"/>
        <w:ind w:left="0" w:leftChars="0" w:firstLine="0" w:firstLineChars="0"/>
        <w:contextualSpacing/>
        <w:rPr>
          <w:rFonts w:hint="default" w:ascii="Times New Roman" w:hAnsi="Times New Roman" w:eastAsia="Times New Roman" w:cs="Times New Roman"/>
          <w:sz w:val="24"/>
          <w:szCs w:val="24"/>
        </w:rPr>
      </w:pPr>
    </w:p>
    <w:p w14:paraId="7F8199CE">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 w:val="left" w:pos="9460"/>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RESPONSÁVEIS PELA BANCA EXAMINADORA</w:t>
      </w:r>
      <w:r>
        <w:rPr>
          <w:rFonts w:hint="default" w:ascii="Times New Roman" w:hAnsi="Times New Roman" w:cs="Times New Roman"/>
          <w:b/>
          <w:bCs/>
          <w:sz w:val="24"/>
          <w:szCs w:val="24"/>
        </w:rPr>
        <w:t>:</w:t>
      </w:r>
    </w:p>
    <w:p w14:paraId="44D6E156">
      <w:pPr>
        <w:shd w:val="clear" w:color="auto" w:fill="FFFFFF"/>
        <w:tabs>
          <w:tab w:val="left" w:pos="567"/>
          <w:tab w:val="left" w:pos="9460"/>
        </w:tabs>
        <w:spacing w:line="276" w:lineRule="auto"/>
        <w:ind w:left="0" w:leftChars="0" w:firstLine="0" w:firstLineChars="0"/>
        <w:contextualSpacing/>
        <w:rPr>
          <w:rFonts w:hint="default" w:ascii="Times New Roman" w:hAnsi="Times New Roman" w:cs="Times New Roman"/>
          <w:sz w:val="24"/>
          <w:szCs w:val="24"/>
        </w:rPr>
      </w:pPr>
    </w:p>
    <w:p w14:paraId="20BFE45D">
      <w:pPr>
        <w:shd w:val="clear" w:color="auto" w:fill="FFFFFF"/>
        <w:tabs>
          <w:tab w:val="left" w:pos="567"/>
          <w:tab w:val="left" w:pos="9460"/>
        </w:tabs>
        <w:spacing w:line="360" w:lineRule="auto"/>
        <w:ind w:left="0" w:leftChars="0" w:firstLine="0" w:firstLineChars="0"/>
        <w:contextualSpacing/>
        <w:jc w:val="both"/>
        <w:rPr>
          <w:rFonts w:hint="default" w:ascii="Times New Roman" w:hAnsi="Times New Roman" w:cs="Times New Roman"/>
          <w:sz w:val="24"/>
          <w:szCs w:val="24"/>
        </w:rPr>
      </w:pPr>
      <w:r>
        <w:rPr>
          <w:rFonts w:hint="default" w:ascii="Times New Roman" w:hAnsi="Times New Roman" w:cs="Times New Roman"/>
          <w:sz w:val="24"/>
          <w:szCs w:val="24"/>
        </w:rPr>
        <w:t>A banca examinadora será composta por servidores da Secretaria Municipal de Educação, Esporte e Cultura para a Comissão de Avaliação dos credenciados por meio de portaria.</w:t>
      </w:r>
    </w:p>
    <w:p w14:paraId="2AB95356">
      <w:pPr>
        <w:shd w:val="clear" w:color="auto" w:fill="FFFFFF"/>
        <w:tabs>
          <w:tab w:val="left" w:pos="567"/>
        </w:tabs>
        <w:spacing w:line="360" w:lineRule="auto"/>
        <w:ind w:left="0" w:leftChars="0" w:firstLine="0" w:firstLineChars="0"/>
        <w:contextualSpacing/>
        <w:jc w:val="both"/>
        <w:rPr>
          <w:rFonts w:hint="default" w:ascii="Times New Roman" w:hAnsi="Times New Roman" w:cs="Times New Roman"/>
          <w:sz w:val="24"/>
          <w:szCs w:val="24"/>
        </w:rPr>
      </w:pPr>
      <w:r>
        <w:rPr>
          <w:rFonts w:hint="default" w:ascii="Times New Roman" w:hAnsi="Times New Roman" w:cs="Times New Roman"/>
          <w:sz w:val="24"/>
          <w:szCs w:val="24"/>
        </w:rPr>
        <w:t>Sendo:</w:t>
      </w:r>
    </w:p>
    <w:p w14:paraId="6C90CF03">
      <w:pPr>
        <w:pStyle w:val="25"/>
        <w:keepNext w:val="0"/>
        <w:keepLines w:val="0"/>
        <w:pageBreakBefore w:val="0"/>
        <w:widowControl w:val="0"/>
        <w:numPr>
          <w:ilvl w:val="0"/>
          <w:numId w:val="16"/>
        </w:numPr>
        <w:tabs>
          <w:tab w:val="left" w:pos="0"/>
          <w:tab w:val="left" w:pos="709"/>
          <w:tab w:val="left" w:pos="851"/>
        </w:tabs>
        <w:kinsoku/>
        <w:wordWrap/>
        <w:overflowPunct/>
        <w:topLinePunct w:val="0"/>
        <w:autoSpaceDE w:val="0"/>
        <w:autoSpaceDN w:val="0"/>
        <w:bidi w:val="0"/>
        <w:adjustRightInd/>
        <w:snapToGrid/>
        <w:spacing w:before="0" w:after="0" w:line="360" w:lineRule="auto"/>
        <w:ind w:left="0" w:leftChars="0" w:right="-273" w:rightChars="-124" w:firstLine="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b w:val="0"/>
          <w:bCs/>
          <w:sz w:val="24"/>
          <w:szCs w:val="24"/>
          <w:highlight w:val="none"/>
        </w:rPr>
        <w:t>Debora Abreu De Vasconcelos</w:t>
      </w:r>
      <w:r>
        <w:rPr>
          <w:rFonts w:hint="default" w:ascii="Times New Roman" w:hAnsi="Times New Roman" w:cs="Times New Roman"/>
          <w:b w:val="0"/>
          <w:bCs/>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ascii="Times New Roman" w:hAnsi="Times New Roman" w:cs="Times New Roman"/>
          <w:b w:val="0"/>
          <w:bCs/>
          <w:sz w:val="24"/>
          <w:szCs w:val="24"/>
          <w:highlight w:val="none"/>
        </w:rPr>
        <w:t>2273</w:t>
      </w:r>
      <w:r>
        <w:rPr>
          <w:rFonts w:hint="default" w:ascii="Times New Roman" w:hAnsi="Times New Roman" w:cs="Times New Roman"/>
          <w:b w:val="0"/>
          <w:bCs/>
          <w:sz w:val="24"/>
          <w:szCs w:val="24"/>
          <w:highlight w:val="none"/>
          <w:lang w:val="pt-BR"/>
        </w:rPr>
        <w:t xml:space="preserve"> -</w:t>
      </w:r>
      <w:r>
        <w:rPr>
          <w:rFonts w:hint="default" w:ascii="Times New Roman" w:hAnsi="Times New Roman" w:cs="Times New Roman"/>
          <w:b w:val="0"/>
          <w:bCs/>
          <w:sz w:val="24"/>
          <w:szCs w:val="24"/>
          <w:highlight w:val="none"/>
        </w:rPr>
        <w:t xml:space="preserve"> Prof. Lic. Em Pedagogia 38 Hs</w:t>
      </w:r>
    </w:p>
    <w:p w14:paraId="153187DC">
      <w:pPr>
        <w:pStyle w:val="25"/>
        <w:keepNext w:val="0"/>
        <w:keepLines w:val="0"/>
        <w:pageBreakBefore w:val="0"/>
        <w:widowControl w:val="0"/>
        <w:numPr>
          <w:ilvl w:val="0"/>
          <w:numId w:val="16"/>
        </w:numPr>
        <w:tabs>
          <w:tab w:val="left" w:pos="0"/>
          <w:tab w:val="left" w:pos="709"/>
          <w:tab w:val="left" w:pos="851"/>
        </w:tabs>
        <w:kinsoku/>
        <w:wordWrap/>
        <w:overflowPunct/>
        <w:topLinePunct w:val="0"/>
        <w:autoSpaceDE w:val="0"/>
        <w:autoSpaceDN w:val="0"/>
        <w:bidi w:val="0"/>
        <w:adjustRightInd/>
        <w:snapToGrid/>
        <w:spacing w:before="0" w:after="0" w:line="360" w:lineRule="auto"/>
        <w:ind w:left="0" w:leftChars="0" w:right="-273" w:rightChars="-124" w:firstLine="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b w:val="0"/>
          <w:bCs/>
          <w:sz w:val="24"/>
          <w:szCs w:val="24"/>
          <w:highlight w:val="none"/>
        </w:rPr>
        <w:t>Deividi Ricardo Lando</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ascii="Times New Roman" w:hAnsi="Times New Roman" w:cs="Times New Roman"/>
          <w:b w:val="0"/>
          <w:bCs/>
          <w:sz w:val="24"/>
          <w:szCs w:val="24"/>
          <w:highlight w:val="none"/>
        </w:rPr>
        <w:t>6452</w:t>
      </w:r>
      <w:r>
        <w:rPr>
          <w:rFonts w:hint="default" w:ascii="Times New Roman" w:hAnsi="Times New Roman" w:cs="Times New Roman"/>
          <w:b w:val="0"/>
          <w:bCs/>
          <w:sz w:val="24"/>
          <w:szCs w:val="24"/>
          <w:highlight w:val="none"/>
          <w:lang w:val="pt-BR"/>
        </w:rPr>
        <w:t xml:space="preserve"> -</w:t>
      </w:r>
      <w:r>
        <w:rPr>
          <w:rFonts w:hint="default" w:ascii="Times New Roman" w:hAnsi="Times New Roman" w:cs="Times New Roman"/>
          <w:b w:val="0"/>
          <w:bCs/>
          <w:sz w:val="24"/>
          <w:szCs w:val="24"/>
          <w:highlight w:val="none"/>
        </w:rPr>
        <w:t xml:space="preserve"> Prof. Lic. Em Pedagogia 20 Hs</w:t>
      </w:r>
    </w:p>
    <w:p w14:paraId="45791EAE">
      <w:pPr>
        <w:pStyle w:val="25"/>
        <w:keepNext w:val="0"/>
        <w:keepLines w:val="0"/>
        <w:pageBreakBefore w:val="0"/>
        <w:widowControl w:val="0"/>
        <w:numPr>
          <w:ilvl w:val="0"/>
          <w:numId w:val="16"/>
        </w:numPr>
        <w:tabs>
          <w:tab w:val="left" w:pos="0"/>
          <w:tab w:val="left" w:pos="709"/>
          <w:tab w:val="left" w:pos="851"/>
        </w:tabs>
        <w:kinsoku/>
        <w:wordWrap/>
        <w:overflowPunct/>
        <w:topLinePunct w:val="0"/>
        <w:autoSpaceDE w:val="0"/>
        <w:autoSpaceDN w:val="0"/>
        <w:bidi w:val="0"/>
        <w:adjustRightInd/>
        <w:snapToGrid/>
        <w:spacing w:before="0" w:after="0" w:line="360" w:lineRule="auto"/>
        <w:ind w:left="0" w:leftChars="0" w:right="-273" w:rightChars="-124" w:firstLine="0" w:firstLineChars="0"/>
        <w:jc w:val="left"/>
        <w:textAlignment w:val="auto"/>
        <w:rPr>
          <w:rFonts w:hint="default" w:ascii="Times New Roman" w:hAnsi="Times New Roman" w:cs="Times New Roman"/>
          <w:sz w:val="24"/>
          <w:szCs w:val="24"/>
          <w:highlight w:val="none"/>
          <w:lang w:val="pt-BR"/>
        </w:rPr>
      </w:pPr>
      <w:r>
        <w:rPr>
          <w:rFonts w:hint="default" w:ascii="Times New Roman" w:hAnsi="Times New Roman" w:cs="Times New Roman"/>
          <w:b w:val="0"/>
          <w:bCs/>
          <w:sz w:val="24"/>
          <w:szCs w:val="24"/>
          <w:highlight w:val="none"/>
        </w:rPr>
        <w:t>Roberto Francisco Trigo</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ascii="Times New Roman" w:hAnsi="Times New Roman" w:cs="Times New Roman"/>
          <w:b w:val="0"/>
          <w:bCs/>
          <w:sz w:val="24"/>
          <w:szCs w:val="24"/>
          <w:highlight w:val="none"/>
        </w:rPr>
        <w:t>6847</w:t>
      </w:r>
      <w:r>
        <w:rPr>
          <w:rFonts w:hint="default" w:ascii="Times New Roman" w:hAnsi="Times New Roman" w:cs="Times New Roman"/>
          <w:b w:val="0"/>
          <w:bCs/>
          <w:sz w:val="24"/>
          <w:szCs w:val="24"/>
          <w:highlight w:val="none"/>
          <w:lang w:val="pt-BR"/>
        </w:rPr>
        <w:t xml:space="preserve"> -</w:t>
      </w:r>
      <w:r>
        <w:rPr>
          <w:rFonts w:hint="default" w:ascii="Times New Roman" w:hAnsi="Times New Roman" w:cs="Times New Roman"/>
          <w:b w:val="0"/>
          <w:bCs/>
          <w:sz w:val="24"/>
          <w:szCs w:val="24"/>
          <w:highlight w:val="none"/>
        </w:rPr>
        <w:t xml:space="preserve"> Regente De Coral</w:t>
      </w:r>
    </w:p>
    <w:p w14:paraId="1B160456">
      <w:pPr>
        <w:pStyle w:val="25"/>
        <w:keepNext w:val="0"/>
        <w:keepLines w:val="0"/>
        <w:pageBreakBefore w:val="0"/>
        <w:widowControl w:val="0"/>
        <w:numPr>
          <w:ilvl w:val="0"/>
          <w:numId w:val="16"/>
        </w:numPr>
        <w:tabs>
          <w:tab w:val="left" w:pos="0"/>
          <w:tab w:val="left" w:pos="709"/>
          <w:tab w:val="left" w:pos="851"/>
        </w:tabs>
        <w:kinsoku/>
        <w:wordWrap/>
        <w:overflowPunct/>
        <w:topLinePunct w:val="0"/>
        <w:autoSpaceDE w:val="0"/>
        <w:autoSpaceDN w:val="0"/>
        <w:bidi w:val="0"/>
        <w:adjustRightInd/>
        <w:snapToGrid/>
        <w:spacing w:before="0" w:after="0" w:line="360" w:lineRule="auto"/>
        <w:ind w:left="0" w:leftChars="0" w:right="-273" w:rightChars="-124" w:firstLine="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Letícia Cristina de Souza Wilhelm</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Matrícula: 6313</w:t>
      </w:r>
      <w:r>
        <w:rPr>
          <w:rFonts w:hint="default" w:ascii="Times New Roman" w:hAnsi="Times New Roman" w:cs="Times New Roman"/>
          <w:sz w:val="24"/>
          <w:szCs w:val="24"/>
          <w:highlight w:val="none"/>
          <w:lang w:val="pt-BR"/>
        </w:rPr>
        <w:t xml:space="preserve"> - D</w:t>
      </w:r>
      <w:r>
        <w:rPr>
          <w:rFonts w:hint="default" w:ascii="Times New Roman" w:hAnsi="Times New Roman" w:cs="Times New Roman"/>
          <w:sz w:val="24"/>
          <w:szCs w:val="24"/>
        </w:rPr>
        <w:t xml:space="preserve">iretora </w:t>
      </w:r>
      <w:r>
        <w:rPr>
          <w:rFonts w:hint="default" w:ascii="Times New Roman" w:hAnsi="Times New Roman" w:cs="Times New Roman"/>
          <w:sz w:val="24"/>
          <w:szCs w:val="24"/>
          <w:lang w:val="pt-BR"/>
        </w:rPr>
        <w:t>E</w:t>
      </w:r>
      <w:r>
        <w:rPr>
          <w:rFonts w:hint="default" w:ascii="Times New Roman" w:hAnsi="Times New Roman" w:cs="Times New Roman"/>
          <w:sz w:val="24"/>
          <w:szCs w:val="24"/>
        </w:rPr>
        <w:t>scola Maria Amaro</w:t>
      </w:r>
    </w:p>
    <w:p w14:paraId="5A5049F6">
      <w:pPr>
        <w:pStyle w:val="25"/>
        <w:keepNext w:val="0"/>
        <w:keepLines w:val="0"/>
        <w:pageBreakBefore w:val="0"/>
        <w:widowControl w:val="0"/>
        <w:numPr>
          <w:ilvl w:val="0"/>
          <w:numId w:val="16"/>
        </w:numPr>
        <w:tabs>
          <w:tab w:val="left" w:pos="0"/>
          <w:tab w:val="left" w:pos="709"/>
          <w:tab w:val="left" w:pos="851"/>
        </w:tabs>
        <w:kinsoku/>
        <w:wordWrap/>
        <w:overflowPunct/>
        <w:topLinePunct w:val="0"/>
        <w:autoSpaceDE w:val="0"/>
        <w:autoSpaceDN w:val="0"/>
        <w:bidi w:val="0"/>
        <w:adjustRightInd/>
        <w:snapToGrid/>
        <w:spacing w:before="0" w:after="0" w:line="360" w:lineRule="auto"/>
        <w:ind w:left="0" w:leftChars="0" w:right="-273" w:rightChars="-124" w:firstLine="0" w:firstLineChars="0"/>
        <w:jc w:val="left"/>
        <w:textAlignment w:val="auto"/>
        <w:rPr>
          <w:rFonts w:hint="default" w:ascii="Times New Roman" w:hAnsi="Times New Roman" w:eastAsia="SimSun" w:cs="Times New Roman"/>
          <w:sz w:val="24"/>
          <w:szCs w:val="24"/>
          <w:shd w:val="clear" w:color="auto" w:fill="FFFFFF"/>
        </w:rPr>
      </w:pPr>
      <w:r>
        <w:rPr>
          <w:rFonts w:hint="default" w:ascii="Times New Roman" w:hAnsi="Times New Roman" w:cs="Times New Roman"/>
          <w:sz w:val="24"/>
          <w:szCs w:val="24"/>
          <w:highlight w:val="none"/>
        </w:rPr>
        <w:t>Maria Emília de Deus da Silva</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Matrícula: 15872</w:t>
      </w:r>
      <w:r>
        <w:rPr>
          <w:rFonts w:hint="default" w:ascii="Times New Roman" w:hAnsi="Times New Roman" w:cs="Times New Roman"/>
          <w:sz w:val="24"/>
          <w:szCs w:val="24"/>
          <w:highlight w:val="none"/>
          <w:lang w:val="pt-BR"/>
        </w:rPr>
        <w:t xml:space="preserve"> - Supervisor I</w:t>
      </w:r>
    </w:p>
    <w:p w14:paraId="61CCE263">
      <w:pPr>
        <w:tabs>
          <w:tab w:val="left" w:pos="567"/>
        </w:tabs>
        <w:spacing w:line="276" w:lineRule="auto"/>
        <w:ind w:left="0" w:leftChars="0" w:firstLine="0" w:firstLineChars="0"/>
        <w:contextualSpacing/>
        <w:jc w:val="center"/>
        <w:rPr>
          <w:rFonts w:hint="default" w:ascii="Times New Roman" w:hAnsi="Times New Roman" w:cs="Times New Roman"/>
          <w:b/>
          <w:sz w:val="24"/>
          <w:szCs w:val="24"/>
        </w:rPr>
      </w:pPr>
    </w:p>
    <w:p w14:paraId="43DDCB89">
      <w:pPr>
        <w:tabs>
          <w:tab w:val="left" w:pos="567"/>
        </w:tabs>
        <w:spacing w:line="276" w:lineRule="auto"/>
        <w:ind w:left="0" w:leftChars="0" w:firstLine="0" w:firstLineChars="0"/>
        <w:contextualSpacing/>
        <w:jc w:val="center"/>
        <w:rPr>
          <w:rFonts w:hint="default" w:ascii="Times New Roman" w:hAnsi="Times New Roman" w:cs="Times New Roman"/>
          <w:b/>
          <w:sz w:val="24"/>
          <w:szCs w:val="24"/>
          <w:lang w:val="pt-BR"/>
        </w:rPr>
      </w:pPr>
      <w:r>
        <w:rPr>
          <w:rFonts w:hint="default" w:ascii="Times New Roman" w:hAnsi="Times New Roman" w:cs="Times New Roman"/>
          <w:b/>
          <w:sz w:val="24"/>
          <w:szCs w:val="24"/>
          <w:lang w:val="pt-BR"/>
        </w:rPr>
        <w:t>ANEXO B</w:t>
      </w:r>
    </w:p>
    <w:p w14:paraId="3A2B2525">
      <w:pPr>
        <w:tabs>
          <w:tab w:val="left" w:pos="567"/>
        </w:tabs>
        <w:spacing w:line="276" w:lineRule="auto"/>
        <w:ind w:left="0" w:leftChars="0" w:firstLine="0" w:firstLineChars="0"/>
        <w:contextualSpacing/>
        <w:jc w:val="center"/>
        <w:rPr>
          <w:rFonts w:hint="default" w:ascii="Times New Roman" w:hAnsi="Times New Roman" w:cs="Times New Roman"/>
          <w:b/>
          <w:sz w:val="24"/>
          <w:szCs w:val="24"/>
        </w:rPr>
      </w:pPr>
      <w:r>
        <w:rPr>
          <w:rFonts w:hint="default" w:ascii="Times New Roman" w:hAnsi="Times New Roman" w:cs="Times New Roman"/>
          <w:b/>
          <w:sz w:val="24"/>
          <w:szCs w:val="24"/>
        </w:rPr>
        <w:t>PLANO DE TRABALHO E PLANO DE AÇÃO</w:t>
      </w:r>
    </w:p>
    <w:p w14:paraId="4B23AEC7">
      <w:pPr>
        <w:tabs>
          <w:tab w:val="left" w:pos="567"/>
        </w:tabs>
        <w:spacing w:line="276" w:lineRule="auto"/>
        <w:ind w:left="0" w:leftChars="0" w:firstLine="0" w:firstLineChars="0"/>
        <w:contextualSpacing/>
        <w:jc w:val="center"/>
        <w:rPr>
          <w:rFonts w:hint="default" w:ascii="Times New Roman" w:hAnsi="Times New Roman" w:cs="Times New Roman"/>
          <w:b/>
          <w:sz w:val="24"/>
          <w:szCs w:val="24"/>
          <w:lang w:val="pt-BR"/>
        </w:rPr>
      </w:pPr>
      <w:r>
        <w:rPr>
          <w:rFonts w:hint="default" w:ascii="Times New Roman" w:hAnsi="Times New Roman" w:cs="Times New Roman"/>
          <w:b/>
          <w:sz w:val="24"/>
          <w:szCs w:val="24"/>
          <w:lang w:val="pt-BR"/>
        </w:rPr>
        <w:t>SECRETARIA MUNICIPAL DE CULTURA, ESPORTE E TURISMO</w:t>
      </w:r>
    </w:p>
    <w:p w14:paraId="09BEC7DE">
      <w:pPr>
        <w:tabs>
          <w:tab w:val="left" w:pos="567"/>
        </w:tabs>
        <w:spacing w:line="276" w:lineRule="auto"/>
        <w:ind w:left="0" w:leftChars="0" w:firstLine="0" w:firstLineChars="0"/>
        <w:contextualSpacing/>
        <w:jc w:val="center"/>
        <w:rPr>
          <w:rFonts w:hint="default" w:ascii="Times New Roman" w:hAnsi="Times New Roman" w:cs="Times New Roman"/>
          <w:b/>
          <w:sz w:val="24"/>
          <w:szCs w:val="24"/>
          <w:lang w:val="pt-BR"/>
        </w:rPr>
      </w:pPr>
    </w:p>
    <w:p w14:paraId="1D3138CD">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contextualSpacing/>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INTRODUÇÃO:</w:t>
      </w:r>
    </w:p>
    <w:p w14:paraId="045CD184">
      <w:pPr>
        <w:tabs>
          <w:tab w:val="left" w:pos="567"/>
        </w:tabs>
        <w:spacing w:line="360" w:lineRule="auto"/>
        <w:contextualSpacing/>
        <w:jc w:val="both"/>
        <w:rPr>
          <w:rFonts w:hint="default" w:ascii="Times New Roman" w:hAnsi="Times New Roman" w:cs="Times New Roman"/>
          <w:sz w:val="24"/>
          <w:szCs w:val="24"/>
        </w:rPr>
      </w:pPr>
      <w:r>
        <w:rPr>
          <w:rFonts w:hint="default" w:ascii="Times New Roman" w:hAnsi="Times New Roman" w:cs="Times New Roman"/>
          <w:sz w:val="24"/>
          <w:szCs w:val="24"/>
        </w:rPr>
        <w:t>O objetivo do credenciamento é ampliar o acesso à cultura, desenvolver no município o conhecimento artístico e sociocultural. Cumprir de acordo com o nosso Plano Municipal de Cultura (Lei 2747/2019) e com o Sistema Municipal de Cultura (Lei 2727/2019). Para isso, deve apresentar um conjunto de atividades programadas e planejadas pela Diretoria de Cultura, para acontecer de acordo com o calendário anual em consonância com o Plano de Governo da gestão. Democratizar o acesso à cultura por meio dos equipamentos culturais e dos pontos culturais, a Escola Municipal de Artes tem com prioridade, promover oficinas, ensino e aulas com uma larga escala de profissionais qualificados para atender de forma gratuita a população, por meio de políticas públicas. Para além da escola, existem demandas descentralizadas que precisam ser atendidas para que desta forma, o setor cultural consiga trabalhar de forma efetiva e em rede.</w:t>
      </w:r>
    </w:p>
    <w:p w14:paraId="77DE5B8A">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contextualSpacing/>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JUSTIFICATIVA:</w:t>
      </w:r>
    </w:p>
    <w:p w14:paraId="286AABE1">
      <w:pPr>
        <w:tabs>
          <w:tab w:val="left" w:pos="567"/>
        </w:tabs>
        <w:spacing w:line="360" w:lineRule="auto"/>
        <w:contextualSpacing/>
        <w:jc w:val="both"/>
        <w:rPr>
          <w:rFonts w:hint="default" w:ascii="Times New Roman" w:hAnsi="Times New Roman" w:cs="Times New Roman"/>
          <w:sz w:val="24"/>
          <w:szCs w:val="24"/>
        </w:rPr>
      </w:pPr>
      <w:r>
        <w:rPr>
          <w:rFonts w:hint="default" w:ascii="Times New Roman" w:hAnsi="Times New Roman" w:cs="Times New Roman"/>
          <w:sz w:val="24"/>
          <w:szCs w:val="24"/>
        </w:rPr>
        <w:t>Como de conhecimento prévio, o município de Sinop é uma das regiões que mais cresce no estado de Mato Grosso, por isso, a demanda e procura também cresce, e para atender o setor cultural de forma descentralizada e ampliada, é preciso profissionais qualificados para as oficinas. Atualmente a Diretoria de Cultura atua em variados pontos de cultura no município para além dos equipamentos já existentes que a Diretoria gere.</w:t>
      </w:r>
    </w:p>
    <w:p w14:paraId="1F509C33">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contextualSpacing/>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OBJETIVO:</w:t>
      </w:r>
    </w:p>
    <w:p w14:paraId="7285129D">
      <w:pPr>
        <w:tabs>
          <w:tab w:val="left" w:pos="567"/>
        </w:tabs>
        <w:spacing w:line="276"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ab/>
      </w:r>
    </w:p>
    <w:p w14:paraId="7627F2D0">
      <w:pPr>
        <w:tabs>
          <w:tab w:val="left" w:pos="567"/>
        </w:tabs>
        <w:spacing w:line="360" w:lineRule="auto"/>
        <w:contextualSpacing/>
        <w:jc w:val="both"/>
        <w:rPr>
          <w:rFonts w:hint="default" w:ascii="Times New Roman" w:hAnsi="Times New Roman" w:cs="Times New Roman"/>
          <w:sz w:val="24"/>
          <w:szCs w:val="24"/>
        </w:rPr>
      </w:pPr>
      <w:r>
        <w:rPr>
          <w:rFonts w:hint="default" w:ascii="Times New Roman" w:hAnsi="Times New Roman" w:cs="Times New Roman"/>
          <w:sz w:val="24"/>
          <w:szCs w:val="24"/>
        </w:rPr>
        <w:t>Atender um número maior de estudantes. Atender os bairros e comunidades periféricos e pontos que necessitam da atuação cultural nesses espaços com oficinas. Com a contratação dos instrutores, ampliamos aos nossos munícipes as instruções sistemáticas da Cultura.</w:t>
      </w:r>
    </w:p>
    <w:p w14:paraId="759B1769">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cs="Times New Roman"/>
          <w:b/>
          <w:bCs/>
          <w:sz w:val="24"/>
          <w:szCs w:val="24"/>
        </w:rPr>
        <w:t>PLANO DE TRABALHO EM CADA NÚCLEO:</w:t>
      </w:r>
    </w:p>
    <w:p w14:paraId="59DE0F1A">
      <w:pPr>
        <w:pStyle w:val="25"/>
        <w:tabs>
          <w:tab w:val="left" w:pos="567"/>
          <w:tab w:val="left" w:pos="851"/>
        </w:tabs>
        <w:spacing w:line="276" w:lineRule="auto"/>
        <w:ind w:left="0"/>
        <w:jc w:val="center"/>
        <w:rPr>
          <w:rFonts w:hint="default" w:ascii="Times New Roman" w:hAnsi="Times New Roman" w:cs="Times New Roman"/>
          <w:b/>
          <w:sz w:val="24"/>
          <w:szCs w:val="24"/>
        </w:rPr>
      </w:pPr>
    </w:p>
    <w:p w14:paraId="36F6514E">
      <w:pPr>
        <w:pStyle w:val="25"/>
        <w:tabs>
          <w:tab w:val="left" w:pos="567"/>
          <w:tab w:val="left" w:pos="851"/>
        </w:tabs>
        <w:spacing w:line="276" w:lineRule="auto"/>
        <w:ind w:left="0" w:leftChars="0" w:firstLine="0" w:firstLineChars="0"/>
        <w:jc w:val="center"/>
        <w:rPr>
          <w:rFonts w:hint="default" w:ascii="Times New Roman" w:hAnsi="Times New Roman" w:cs="Times New Roman"/>
          <w:b/>
          <w:sz w:val="24"/>
          <w:szCs w:val="24"/>
        </w:rPr>
      </w:pPr>
      <w:r>
        <w:rPr>
          <w:rFonts w:hint="default" w:ascii="Times New Roman" w:hAnsi="Times New Roman" w:cs="Times New Roman"/>
          <w:b/>
          <w:sz w:val="24"/>
          <w:szCs w:val="24"/>
        </w:rPr>
        <w:t>ARTES CÊNICAS</w:t>
      </w:r>
    </w:p>
    <w:tbl>
      <w:tblPr>
        <w:tblStyle w:val="8"/>
        <w:tblW w:w="4703"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70" w:type="dxa"/>
          <w:bottom w:w="0" w:type="dxa"/>
          <w:right w:w="70" w:type="dxa"/>
        </w:tblCellMar>
      </w:tblPr>
      <w:tblGrid>
        <w:gridCol w:w="781"/>
        <w:gridCol w:w="1810"/>
        <w:gridCol w:w="2401"/>
        <w:gridCol w:w="1532"/>
        <w:gridCol w:w="2092"/>
      </w:tblGrid>
      <w:tr w14:paraId="6A37E13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70" w:type="dxa"/>
            <w:bottom w:w="0" w:type="dxa"/>
            <w:right w:w="70" w:type="dxa"/>
          </w:tblCellMar>
        </w:tblPrEx>
        <w:trPr>
          <w:trHeight w:val="600" w:hRule="atLeast"/>
          <w:jc w:val="center"/>
        </w:trPr>
        <w:tc>
          <w:tcPr>
            <w:tcW w:w="367" w:type="pct"/>
            <w:tcBorders>
              <w:bottom w:val="single" w:color="auto" w:sz="4" w:space="0"/>
              <w:right w:val="single" w:color="auto" w:sz="4" w:space="0"/>
            </w:tcBorders>
            <w:shd w:val="clear" w:color="auto" w:fill="auto"/>
            <w:vAlign w:val="center"/>
          </w:tcPr>
          <w:p w14:paraId="2299F6A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110" w:type="pct"/>
            <w:tcBorders>
              <w:left w:val="nil"/>
              <w:bottom w:val="single" w:color="auto" w:sz="4" w:space="0"/>
              <w:right w:val="single" w:color="auto" w:sz="4" w:space="0"/>
            </w:tcBorders>
            <w:shd w:val="clear" w:color="auto" w:fill="auto"/>
            <w:vAlign w:val="center"/>
          </w:tcPr>
          <w:p w14:paraId="07982BEE">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CURSO</w:t>
            </w:r>
          </w:p>
        </w:tc>
        <w:tc>
          <w:tcPr>
            <w:tcW w:w="1453" w:type="pct"/>
            <w:tcBorders>
              <w:left w:val="nil"/>
              <w:bottom w:val="single" w:color="auto" w:sz="4" w:space="0"/>
              <w:right w:val="single" w:color="auto" w:sz="4" w:space="0"/>
            </w:tcBorders>
            <w:shd w:val="clear" w:color="auto" w:fill="auto"/>
            <w:vAlign w:val="center"/>
          </w:tcPr>
          <w:p w14:paraId="73D9F2F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949" w:type="pct"/>
            <w:tcBorders>
              <w:left w:val="nil"/>
              <w:bottom w:val="single" w:color="auto" w:sz="4" w:space="0"/>
              <w:right w:val="single" w:color="auto" w:sz="4" w:space="0"/>
            </w:tcBorders>
            <w:shd w:val="clear" w:color="auto" w:fill="auto"/>
            <w:vAlign w:val="center"/>
          </w:tcPr>
          <w:p w14:paraId="0B4B061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HORAS</w:t>
            </w:r>
          </w:p>
        </w:tc>
        <w:tc>
          <w:tcPr>
            <w:tcW w:w="1121" w:type="pct"/>
            <w:tcBorders>
              <w:left w:val="nil"/>
              <w:bottom w:val="single" w:color="auto" w:sz="4" w:space="0"/>
            </w:tcBorders>
            <w:shd w:val="clear" w:color="auto" w:fill="auto"/>
            <w:vAlign w:val="center"/>
          </w:tcPr>
          <w:p w14:paraId="583451ED">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4ECAD1D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70" w:type="dxa"/>
            <w:bottom w:w="0" w:type="dxa"/>
            <w:right w:w="70" w:type="dxa"/>
          </w:tblCellMar>
        </w:tblPrEx>
        <w:trPr>
          <w:trHeight w:val="200" w:hRule="atLeast"/>
          <w:jc w:val="center"/>
        </w:trPr>
        <w:tc>
          <w:tcPr>
            <w:tcW w:w="367" w:type="pct"/>
            <w:tcBorders>
              <w:top w:val="nil"/>
              <w:bottom w:val="single" w:color="auto" w:sz="4" w:space="0"/>
              <w:right w:val="single" w:color="auto" w:sz="4" w:space="0"/>
            </w:tcBorders>
            <w:shd w:val="clear" w:color="auto" w:fill="auto"/>
            <w:vAlign w:val="center"/>
          </w:tcPr>
          <w:p w14:paraId="7CC6E472">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w:t>
            </w:r>
          </w:p>
        </w:tc>
        <w:tc>
          <w:tcPr>
            <w:tcW w:w="1110" w:type="pct"/>
            <w:tcBorders>
              <w:top w:val="nil"/>
              <w:left w:val="nil"/>
              <w:bottom w:val="single" w:color="auto" w:sz="4" w:space="0"/>
              <w:right w:val="single" w:color="auto" w:sz="4" w:space="0"/>
            </w:tcBorders>
            <w:shd w:val="clear" w:color="auto" w:fill="auto"/>
            <w:vAlign w:val="center"/>
          </w:tcPr>
          <w:p w14:paraId="7536ECD6">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ARTES CÊNICAS</w:t>
            </w:r>
          </w:p>
        </w:tc>
        <w:tc>
          <w:tcPr>
            <w:tcW w:w="1453" w:type="pct"/>
            <w:tcBorders>
              <w:top w:val="nil"/>
              <w:left w:val="nil"/>
              <w:bottom w:val="single" w:color="auto" w:sz="4" w:space="0"/>
              <w:right w:val="single" w:color="auto" w:sz="4" w:space="0"/>
            </w:tcBorders>
            <w:shd w:val="clear" w:color="auto" w:fill="auto"/>
            <w:vAlign w:val="center"/>
          </w:tcPr>
          <w:p w14:paraId="5728BEA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49" w:type="pct"/>
            <w:tcBorders>
              <w:top w:val="nil"/>
              <w:left w:val="nil"/>
              <w:bottom w:val="single" w:color="auto" w:sz="4" w:space="0"/>
              <w:right w:val="single" w:color="auto" w:sz="4" w:space="0"/>
            </w:tcBorders>
            <w:shd w:val="clear" w:color="auto" w:fill="auto"/>
            <w:vAlign w:val="center"/>
          </w:tcPr>
          <w:p w14:paraId="5127290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21" w:type="pct"/>
            <w:tcBorders>
              <w:top w:val="nil"/>
              <w:left w:val="nil"/>
              <w:bottom w:val="single" w:color="auto" w:sz="4" w:space="0"/>
            </w:tcBorders>
            <w:shd w:val="clear" w:color="auto" w:fill="auto"/>
            <w:vAlign w:val="center"/>
          </w:tcPr>
          <w:p w14:paraId="665E680E">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300</w:t>
            </w:r>
          </w:p>
        </w:tc>
      </w:tr>
      <w:tr w14:paraId="2D6E88A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70" w:type="dxa"/>
            <w:bottom w:w="0" w:type="dxa"/>
            <w:right w:w="70" w:type="dxa"/>
          </w:tblCellMar>
        </w:tblPrEx>
        <w:trPr>
          <w:trHeight w:val="300" w:hRule="atLeast"/>
          <w:jc w:val="center"/>
        </w:trPr>
        <w:tc>
          <w:tcPr>
            <w:tcW w:w="367" w:type="pct"/>
            <w:tcBorders>
              <w:top w:val="nil"/>
              <w:bottom w:val="single" w:color="auto" w:sz="4" w:space="0"/>
              <w:right w:val="single" w:color="auto" w:sz="4" w:space="0"/>
            </w:tcBorders>
            <w:shd w:val="clear" w:color="auto" w:fill="auto"/>
            <w:vAlign w:val="center"/>
          </w:tcPr>
          <w:p w14:paraId="55E18032">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w:t>
            </w:r>
          </w:p>
        </w:tc>
        <w:tc>
          <w:tcPr>
            <w:tcW w:w="1110" w:type="pct"/>
            <w:tcBorders>
              <w:top w:val="nil"/>
              <w:left w:val="nil"/>
              <w:bottom w:val="single" w:color="auto" w:sz="4" w:space="0"/>
              <w:right w:val="single" w:color="auto" w:sz="4" w:space="0"/>
            </w:tcBorders>
            <w:shd w:val="clear" w:color="auto" w:fill="auto"/>
            <w:vAlign w:val="center"/>
          </w:tcPr>
          <w:p w14:paraId="46FFDC8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BALLET</w:t>
            </w:r>
          </w:p>
        </w:tc>
        <w:tc>
          <w:tcPr>
            <w:tcW w:w="1453" w:type="pct"/>
            <w:tcBorders>
              <w:top w:val="nil"/>
              <w:left w:val="nil"/>
              <w:bottom w:val="single" w:color="auto" w:sz="4" w:space="0"/>
              <w:right w:val="single" w:color="auto" w:sz="4" w:space="0"/>
            </w:tcBorders>
            <w:shd w:val="clear" w:color="auto" w:fill="auto"/>
            <w:vAlign w:val="center"/>
          </w:tcPr>
          <w:p w14:paraId="067AAF54">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 xml:space="preserve">TODOS OS </w:t>
            </w:r>
          </w:p>
          <w:p w14:paraId="60BAE846">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EQUIPAMENTOS</w:t>
            </w:r>
          </w:p>
        </w:tc>
        <w:tc>
          <w:tcPr>
            <w:tcW w:w="949" w:type="pct"/>
            <w:tcBorders>
              <w:top w:val="nil"/>
              <w:left w:val="nil"/>
              <w:bottom w:val="single" w:color="auto" w:sz="4" w:space="0"/>
              <w:right w:val="single" w:color="auto" w:sz="4" w:space="0"/>
            </w:tcBorders>
            <w:shd w:val="clear" w:color="auto" w:fill="auto"/>
            <w:vAlign w:val="center"/>
          </w:tcPr>
          <w:p w14:paraId="7D6DB41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3.840</w:t>
            </w:r>
          </w:p>
        </w:tc>
        <w:tc>
          <w:tcPr>
            <w:tcW w:w="1121" w:type="pct"/>
            <w:tcBorders>
              <w:top w:val="nil"/>
              <w:left w:val="nil"/>
              <w:bottom w:val="single" w:color="auto" w:sz="4" w:space="0"/>
            </w:tcBorders>
            <w:shd w:val="clear" w:color="auto" w:fill="auto"/>
            <w:vAlign w:val="center"/>
          </w:tcPr>
          <w:p w14:paraId="74A307C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300</w:t>
            </w:r>
          </w:p>
        </w:tc>
      </w:tr>
      <w:tr w14:paraId="45A2F58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70" w:type="dxa"/>
            <w:bottom w:w="0" w:type="dxa"/>
            <w:right w:w="70" w:type="dxa"/>
          </w:tblCellMar>
        </w:tblPrEx>
        <w:trPr>
          <w:trHeight w:val="300" w:hRule="atLeast"/>
          <w:jc w:val="center"/>
        </w:trPr>
        <w:tc>
          <w:tcPr>
            <w:tcW w:w="367" w:type="pct"/>
            <w:tcBorders>
              <w:top w:val="nil"/>
              <w:bottom w:val="single" w:color="auto" w:sz="4" w:space="0"/>
              <w:right w:val="single" w:color="auto" w:sz="4" w:space="0"/>
            </w:tcBorders>
            <w:shd w:val="clear" w:color="auto" w:fill="auto"/>
            <w:vAlign w:val="center"/>
          </w:tcPr>
          <w:p w14:paraId="047D5865">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4</w:t>
            </w:r>
          </w:p>
        </w:tc>
        <w:tc>
          <w:tcPr>
            <w:tcW w:w="1110" w:type="pct"/>
            <w:tcBorders>
              <w:top w:val="nil"/>
              <w:left w:val="nil"/>
              <w:bottom w:val="single" w:color="auto" w:sz="4" w:space="0"/>
              <w:right w:val="single" w:color="auto" w:sz="4" w:space="0"/>
            </w:tcBorders>
            <w:shd w:val="clear" w:color="auto" w:fill="auto"/>
            <w:vAlign w:val="center"/>
          </w:tcPr>
          <w:p w14:paraId="57B4D97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DANÇAS URBANAS</w:t>
            </w:r>
          </w:p>
        </w:tc>
        <w:tc>
          <w:tcPr>
            <w:tcW w:w="1453" w:type="pct"/>
            <w:tcBorders>
              <w:top w:val="nil"/>
              <w:left w:val="nil"/>
              <w:bottom w:val="single" w:color="auto" w:sz="4" w:space="0"/>
              <w:right w:val="single" w:color="auto" w:sz="4" w:space="0"/>
            </w:tcBorders>
            <w:shd w:val="clear" w:color="auto" w:fill="auto"/>
            <w:vAlign w:val="center"/>
          </w:tcPr>
          <w:p w14:paraId="500825C4">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49" w:type="pct"/>
            <w:tcBorders>
              <w:top w:val="nil"/>
              <w:left w:val="nil"/>
              <w:bottom w:val="single" w:color="auto" w:sz="4" w:space="0"/>
              <w:right w:val="single" w:color="auto" w:sz="4" w:space="0"/>
            </w:tcBorders>
            <w:shd w:val="clear" w:color="auto" w:fill="auto"/>
            <w:vAlign w:val="center"/>
          </w:tcPr>
          <w:p w14:paraId="639DA12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21" w:type="pct"/>
            <w:tcBorders>
              <w:top w:val="nil"/>
              <w:left w:val="nil"/>
              <w:bottom w:val="single" w:color="auto" w:sz="4" w:space="0"/>
            </w:tcBorders>
            <w:shd w:val="clear" w:color="auto" w:fill="auto"/>
            <w:vAlign w:val="center"/>
          </w:tcPr>
          <w:p w14:paraId="313B290F">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r w14:paraId="3B502B6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70" w:type="dxa"/>
            <w:bottom w:w="0" w:type="dxa"/>
            <w:right w:w="70" w:type="dxa"/>
          </w:tblCellMar>
        </w:tblPrEx>
        <w:trPr>
          <w:trHeight w:val="578" w:hRule="atLeast"/>
          <w:jc w:val="center"/>
        </w:trPr>
        <w:tc>
          <w:tcPr>
            <w:tcW w:w="367" w:type="pct"/>
            <w:tcBorders>
              <w:top w:val="nil"/>
              <w:bottom w:val="single" w:color="auto" w:sz="4" w:space="0"/>
              <w:right w:val="single" w:color="auto" w:sz="4" w:space="0"/>
            </w:tcBorders>
            <w:shd w:val="clear" w:color="auto" w:fill="auto"/>
            <w:vAlign w:val="center"/>
          </w:tcPr>
          <w:p w14:paraId="17B1DDB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5</w:t>
            </w:r>
          </w:p>
        </w:tc>
        <w:tc>
          <w:tcPr>
            <w:tcW w:w="1110" w:type="pct"/>
            <w:tcBorders>
              <w:top w:val="nil"/>
              <w:left w:val="nil"/>
              <w:bottom w:val="single" w:color="auto" w:sz="4" w:space="0"/>
              <w:right w:val="single" w:color="auto" w:sz="4" w:space="0"/>
            </w:tcBorders>
            <w:shd w:val="clear" w:color="auto" w:fill="auto"/>
            <w:vAlign w:val="center"/>
          </w:tcPr>
          <w:p w14:paraId="1D9271C5">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DANÇA DO VENTRE</w:t>
            </w:r>
          </w:p>
        </w:tc>
        <w:tc>
          <w:tcPr>
            <w:tcW w:w="1453" w:type="pct"/>
            <w:tcBorders>
              <w:top w:val="nil"/>
              <w:left w:val="nil"/>
              <w:bottom w:val="single" w:color="auto" w:sz="4" w:space="0"/>
              <w:right w:val="single" w:color="auto" w:sz="4" w:space="0"/>
            </w:tcBorders>
            <w:shd w:val="clear" w:color="auto" w:fill="auto"/>
            <w:vAlign w:val="center"/>
          </w:tcPr>
          <w:p w14:paraId="16235B53">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49" w:type="pct"/>
            <w:tcBorders>
              <w:top w:val="nil"/>
              <w:left w:val="nil"/>
              <w:bottom w:val="single" w:color="auto" w:sz="4" w:space="0"/>
              <w:right w:val="single" w:color="auto" w:sz="4" w:space="0"/>
            </w:tcBorders>
            <w:shd w:val="clear" w:color="auto" w:fill="auto"/>
            <w:vAlign w:val="center"/>
          </w:tcPr>
          <w:p w14:paraId="657340F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21" w:type="pct"/>
            <w:tcBorders>
              <w:top w:val="nil"/>
              <w:left w:val="nil"/>
              <w:bottom w:val="single" w:color="auto" w:sz="4" w:space="0"/>
            </w:tcBorders>
            <w:shd w:val="clear" w:color="auto" w:fill="auto"/>
            <w:vAlign w:val="center"/>
          </w:tcPr>
          <w:p w14:paraId="118F2376">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r w14:paraId="22C450F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70" w:type="dxa"/>
            <w:bottom w:w="0" w:type="dxa"/>
            <w:right w:w="70" w:type="dxa"/>
          </w:tblCellMar>
        </w:tblPrEx>
        <w:trPr>
          <w:trHeight w:val="555" w:hRule="atLeast"/>
          <w:jc w:val="center"/>
        </w:trPr>
        <w:tc>
          <w:tcPr>
            <w:tcW w:w="367" w:type="pct"/>
            <w:tcBorders>
              <w:top w:val="single" w:color="auto" w:sz="4" w:space="0"/>
              <w:bottom w:val="single" w:color="auto" w:sz="4" w:space="0"/>
              <w:right w:val="single" w:color="auto" w:sz="4" w:space="0"/>
            </w:tcBorders>
            <w:shd w:val="clear" w:color="auto" w:fill="auto"/>
            <w:vAlign w:val="center"/>
          </w:tcPr>
          <w:p w14:paraId="0D9DD77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6</w:t>
            </w:r>
          </w:p>
        </w:tc>
        <w:tc>
          <w:tcPr>
            <w:tcW w:w="1110" w:type="pct"/>
            <w:tcBorders>
              <w:top w:val="single" w:color="auto" w:sz="4" w:space="0"/>
              <w:left w:val="nil"/>
              <w:bottom w:val="single" w:color="auto" w:sz="4" w:space="0"/>
              <w:right w:val="single" w:color="auto" w:sz="4" w:space="0"/>
            </w:tcBorders>
            <w:shd w:val="clear" w:color="auto" w:fill="auto"/>
            <w:vAlign w:val="center"/>
          </w:tcPr>
          <w:p w14:paraId="7B601A9D">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DANÇAS RÍTMICAS E FOLCLÓRICAS</w:t>
            </w:r>
          </w:p>
        </w:tc>
        <w:tc>
          <w:tcPr>
            <w:tcW w:w="1453" w:type="pct"/>
            <w:tcBorders>
              <w:top w:val="single" w:color="auto" w:sz="4" w:space="0"/>
              <w:left w:val="nil"/>
              <w:bottom w:val="single" w:color="auto" w:sz="4" w:space="0"/>
              <w:right w:val="single" w:color="auto" w:sz="4" w:space="0"/>
            </w:tcBorders>
            <w:shd w:val="clear" w:color="auto" w:fill="auto"/>
            <w:vAlign w:val="center"/>
          </w:tcPr>
          <w:p w14:paraId="30E9FB3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49" w:type="pct"/>
            <w:tcBorders>
              <w:top w:val="single" w:color="auto" w:sz="4" w:space="0"/>
              <w:left w:val="nil"/>
              <w:bottom w:val="single" w:color="auto" w:sz="4" w:space="0"/>
              <w:right w:val="single" w:color="auto" w:sz="4" w:space="0"/>
            </w:tcBorders>
            <w:shd w:val="clear" w:color="auto" w:fill="auto"/>
            <w:vAlign w:val="center"/>
          </w:tcPr>
          <w:p w14:paraId="1B56278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3.840</w:t>
            </w:r>
          </w:p>
        </w:tc>
        <w:tc>
          <w:tcPr>
            <w:tcW w:w="1121" w:type="pct"/>
            <w:tcBorders>
              <w:top w:val="single" w:color="auto" w:sz="4" w:space="0"/>
              <w:left w:val="nil"/>
              <w:bottom w:val="single" w:color="auto" w:sz="4" w:space="0"/>
            </w:tcBorders>
            <w:shd w:val="clear" w:color="auto" w:fill="auto"/>
            <w:vAlign w:val="center"/>
          </w:tcPr>
          <w:p w14:paraId="5337E7C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300</w:t>
            </w:r>
          </w:p>
        </w:tc>
      </w:tr>
      <w:tr w14:paraId="716AC97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70" w:type="dxa"/>
            <w:bottom w:w="0" w:type="dxa"/>
            <w:right w:w="70" w:type="dxa"/>
          </w:tblCellMar>
        </w:tblPrEx>
        <w:trPr>
          <w:trHeight w:val="555" w:hRule="atLeast"/>
          <w:jc w:val="center"/>
        </w:trPr>
        <w:tc>
          <w:tcPr>
            <w:tcW w:w="367" w:type="pct"/>
            <w:tcBorders>
              <w:top w:val="single" w:color="auto" w:sz="4" w:space="0"/>
              <w:right w:val="single" w:color="auto" w:sz="4" w:space="0"/>
            </w:tcBorders>
            <w:shd w:val="clear" w:color="auto" w:fill="auto"/>
            <w:vAlign w:val="center"/>
          </w:tcPr>
          <w:p w14:paraId="6062844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15</w:t>
            </w:r>
          </w:p>
        </w:tc>
        <w:tc>
          <w:tcPr>
            <w:tcW w:w="1110" w:type="pct"/>
            <w:tcBorders>
              <w:top w:val="single" w:color="auto" w:sz="4" w:space="0"/>
              <w:left w:val="nil"/>
              <w:right w:val="single" w:color="auto" w:sz="4" w:space="0"/>
            </w:tcBorders>
            <w:shd w:val="clear" w:color="auto" w:fill="auto"/>
            <w:vAlign w:val="center"/>
          </w:tcPr>
          <w:p w14:paraId="3E7A216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INTRUM. SOPRO</w:t>
            </w:r>
          </w:p>
        </w:tc>
        <w:tc>
          <w:tcPr>
            <w:tcW w:w="1453" w:type="pct"/>
            <w:tcBorders>
              <w:top w:val="single" w:color="auto" w:sz="4" w:space="0"/>
              <w:left w:val="nil"/>
              <w:right w:val="single" w:color="auto" w:sz="4" w:space="0"/>
            </w:tcBorders>
            <w:shd w:val="clear" w:color="auto" w:fill="auto"/>
            <w:vAlign w:val="center"/>
          </w:tcPr>
          <w:p w14:paraId="6E60B61F">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49" w:type="pct"/>
            <w:tcBorders>
              <w:top w:val="single" w:color="auto" w:sz="4" w:space="0"/>
              <w:left w:val="nil"/>
              <w:right w:val="single" w:color="auto" w:sz="4" w:space="0"/>
            </w:tcBorders>
            <w:shd w:val="clear" w:color="auto" w:fill="auto"/>
            <w:vAlign w:val="center"/>
          </w:tcPr>
          <w:p w14:paraId="0F37C291">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3.840</w:t>
            </w:r>
          </w:p>
        </w:tc>
        <w:tc>
          <w:tcPr>
            <w:tcW w:w="1121" w:type="pct"/>
            <w:tcBorders>
              <w:top w:val="single" w:color="auto" w:sz="4" w:space="0"/>
              <w:left w:val="nil"/>
            </w:tcBorders>
            <w:shd w:val="clear" w:color="auto" w:fill="auto"/>
            <w:vAlign w:val="center"/>
          </w:tcPr>
          <w:p w14:paraId="692FFF8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300</w:t>
            </w:r>
          </w:p>
        </w:tc>
      </w:tr>
    </w:tbl>
    <w:p w14:paraId="28C0AC62">
      <w:pPr>
        <w:pStyle w:val="25"/>
        <w:tabs>
          <w:tab w:val="left" w:pos="567"/>
          <w:tab w:val="left" w:pos="851"/>
        </w:tabs>
        <w:spacing w:line="276" w:lineRule="auto"/>
        <w:ind w:left="0"/>
        <w:jc w:val="center"/>
        <w:rPr>
          <w:rFonts w:hint="default" w:ascii="Times New Roman" w:hAnsi="Times New Roman" w:cs="Times New Roman"/>
          <w:b/>
          <w:sz w:val="24"/>
          <w:szCs w:val="24"/>
        </w:rPr>
      </w:pPr>
    </w:p>
    <w:p w14:paraId="02A1FBB4">
      <w:pPr>
        <w:pStyle w:val="25"/>
        <w:tabs>
          <w:tab w:val="left" w:pos="567"/>
          <w:tab w:val="left" w:pos="851"/>
        </w:tabs>
        <w:spacing w:line="276" w:lineRule="auto"/>
        <w:ind w:left="0" w:leftChars="0" w:firstLine="0" w:firstLineChars="0"/>
        <w:jc w:val="center"/>
        <w:rPr>
          <w:rFonts w:hint="default" w:ascii="Times New Roman" w:hAnsi="Times New Roman" w:cs="Times New Roman"/>
          <w:b/>
          <w:sz w:val="24"/>
          <w:szCs w:val="24"/>
        </w:rPr>
      </w:pPr>
      <w:r>
        <w:rPr>
          <w:rFonts w:hint="default" w:ascii="Times New Roman" w:hAnsi="Times New Roman" w:cs="Times New Roman"/>
          <w:b/>
          <w:sz w:val="24"/>
          <w:szCs w:val="24"/>
        </w:rPr>
        <w:t>MÚSICA</w:t>
      </w:r>
    </w:p>
    <w:tbl>
      <w:tblPr>
        <w:tblStyle w:val="8"/>
        <w:tblW w:w="4705" w:type="pct"/>
        <w:tblInd w:w="279" w:type="dxa"/>
        <w:tblLayout w:type="autofit"/>
        <w:tblCellMar>
          <w:top w:w="0" w:type="dxa"/>
          <w:left w:w="70" w:type="dxa"/>
          <w:bottom w:w="0" w:type="dxa"/>
          <w:right w:w="70" w:type="dxa"/>
        </w:tblCellMar>
      </w:tblPr>
      <w:tblGrid>
        <w:gridCol w:w="781"/>
        <w:gridCol w:w="1664"/>
        <w:gridCol w:w="2485"/>
        <w:gridCol w:w="1597"/>
        <w:gridCol w:w="2093"/>
      </w:tblGrid>
      <w:tr w14:paraId="65C0FA73">
        <w:tblPrEx>
          <w:tblCellMar>
            <w:top w:w="0" w:type="dxa"/>
            <w:left w:w="70" w:type="dxa"/>
            <w:bottom w:w="0" w:type="dxa"/>
            <w:right w:w="70" w:type="dxa"/>
          </w:tblCellMar>
        </w:tblPrEx>
        <w:trPr>
          <w:trHeight w:val="600" w:hRule="atLeast"/>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1B41E28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002" w:type="pct"/>
            <w:tcBorders>
              <w:top w:val="single" w:color="auto" w:sz="4" w:space="0"/>
              <w:left w:val="nil"/>
              <w:bottom w:val="single" w:color="auto" w:sz="4" w:space="0"/>
              <w:right w:val="single" w:color="auto" w:sz="4" w:space="0"/>
            </w:tcBorders>
            <w:shd w:val="clear" w:color="auto" w:fill="auto"/>
            <w:vAlign w:val="center"/>
          </w:tcPr>
          <w:p w14:paraId="499C79D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CURSO</w:t>
            </w:r>
          </w:p>
        </w:tc>
        <w:tc>
          <w:tcPr>
            <w:tcW w:w="1465" w:type="pct"/>
            <w:tcBorders>
              <w:top w:val="single" w:color="auto" w:sz="4" w:space="0"/>
              <w:left w:val="nil"/>
              <w:bottom w:val="single" w:color="auto" w:sz="4" w:space="0"/>
              <w:right w:val="single" w:color="auto" w:sz="4" w:space="0"/>
            </w:tcBorders>
            <w:shd w:val="clear" w:color="auto" w:fill="auto"/>
            <w:vAlign w:val="center"/>
          </w:tcPr>
          <w:p w14:paraId="12F9FB74">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950" w:type="pct"/>
            <w:tcBorders>
              <w:top w:val="single" w:color="auto" w:sz="4" w:space="0"/>
              <w:left w:val="nil"/>
              <w:bottom w:val="single" w:color="auto" w:sz="4" w:space="0"/>
              <w:right w:val="single" w:color="auto" w:sz="4" w:space="0"/>
            </w:tcBorders>
            <w:shd w:val="clear" w:color="auto" w:fill="auto"/>
            <w:vAlign w:val="center"/>
          </w:tcPr>
          <w:p w14:paraId="1B30514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HORAS</w:t>
            </w:r>
          </w:p>
        </w:tc>
        <w:tc>
          <w:tcPr>
            <w:tcW w:w="1119" w:type="pct"/>
            <w:tcBorders>
              <w:top w:val="single" w:color="auto" w:sz="4" w:space="0"/>
              <w:left w:val="nil"/>
              <w:bottom w:val="single" w:color="auto" w:sz="4" w:space="0"/>
              <w:right w:val="single" w:color="auto" w:sz="4" w:space="0"/>
            </w:tcBorders>
            <w:shd w:val="clear" w:color="auto" w:fill="auto"/>
            <w:vAlign w:val="center"/>
          </w:tcPr>
          <w:p w14:paraId="27AAFD3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538CEFA0">
        <w:tblPrEx>
          <w:tblCellMar>
            <w:top w:w="0" w:type="dxa"/>
            <w:left w:w="70" w:type="dxa"/>
            <w:bottom w:w="0" w:type="dxa"/>
            <w:right w:w="70" w:type="dxa"/>
          </w:tblCellMar>
        </w:tblPrEx>
        <w:trPr>
          <w:trHeight w:val="176" w:hRule="atLeast"/>
        </w:trPr>
        <w:tc>
          <w:tcPr>
            <w:tcW w:w="464" w:type="pct"/>
            <w:tcBorders>
              <w:top w:val="nil"/>
              <w:left w:val="single" w:color="auto" w:sz="4" w:space="0"/>
              <w:bottom w:val="single" w:color="auto" w:sz="4" w:space="0"/>
              <w:right w:val="single" w:color="auto" w:sz="4" w:space="0"/>
            </w:tcBorders>
            <w:shd w:val="clear" w:color="auto" w:fill="auto"/>
            <w:vAlign w:val="center"/>
          </w:tcPr>
          <w:p w14:paraId="3754F4F4">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8</w:t>
            </w:r>
          </w:p>
        </w:tc>
        <w:tc>
          <w:tcPr>
            <w:tcW w:w="1002" w:type="pct"/>
            <w:tcBorders>
              <w:top w:val="nil"/>
              <w:left w:val="nil"/>
              <w:bottom w:val="single" w:color="auto" w:sz="4" w:space="0"/>
              <w:right w:val="single" w:color="auto" w:sz="4" w:space="0"/>
            </w:tcBorders>
            <w:shd w:val="clear" w:color="auto" w:fill="auto"/>
            <w:vAlign w:val="center"/>
          </w:tcPr>
          <w:p w14:paraId="5146130D">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INTRUM. CORDAS</w:t>
            </w:r>
          </w:p>
        </w:tc>
        <w:tc>
          <w:tcPr>
            <w:tcW w:w="1465" w:type="pct"/>
            <w:tcBorders>
              <w:top w:val="nil"/>
              <w:left w:val="nil"/>
              <w:bottom w:val="single" w:color="auto" w:sz="4" w:space="0"/>
              <w:right w:val="single" w:color="auto" w:sz="4" w:space="0"/>
            </w:tcBorders>
            <w:shd w:val="clear" w:color="auto" w:fill="auto"/>
            <w:vAlign w:val="center"/>
          </w:tcPr>
          <w:p w14:paraId="0855AE7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50" w:type="pct"/>
            <w:tcBorders>
              <w:top w:val="nil"/>
              <w:left w:val="nil"/>
              <w:bottom w:val="single" w:color="auto" w:sz="4" w:space="0"/>
              <w:right w:val="single" w:color="auto" w:sz="4" w:space="0"/>
            </w:tcBorders>
            <w:shd w:val="clear" w:color="auto" w:fill="auto"/>
            <w:vAlign w:val="center"/>
          </w:tcPr>
          <w:p w14:paraId="5A12F5C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2.880</w:t>
            </w:r>
          </w:p>
        </w:tc>
        <w:tc>
          <w:tcPr>
            <w:tcW w:w="1119" w:type="pct"/>
            <w:tcBorders>
              <w:top w:val="nil"/>
              <w:left w:val="nil"/>
              <w:bottom w:val="single" w:color="auto" w:sz="4" w:space="0"/>
              <w:right w:val="single" w:color="auto" w:sz="4" w:space="0"/>
            </w:tcBorders>
            <w:shd w:val="clear" w:color="auto" w:fill="auto"/>
            <w:vAlign w:val="center"/>
          </w:tcPr>
          <w:p w14:paraId="246BB86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300</w:t>
            </w:r>
          </w:p>
        </w:tc>
      </w:tr>
      <w:tr w14:paraId="0F6231AA">
        <w:tblPrEx>
          <w:tblCellMar>
            <w:top w:w="0" w:type="dxa"/>
            <w:left w:w="70" w:type="dxa"/>
            <w:bottom w:w="0" w:type="dxa"/>
            <w:right w:w="70" w:type="dxa"/>
          </w:tblCellMar>
        </w:tblPrEx>
        <w:trPr>
          <w:trHeight w:val="236" w:hRule="atLeast"/>
        </w:trPr>
        <w:tc>
          <w:tcPr>
            <w:tcW w:w="464" w:type="pct"/>
            <w:tcBorders>
              <w:top w:val="nil"/>
              <w:left w:val="single" w:color="auto" w:sz="4" w:space="0"/>
              <w:bottom w:val="single" w:color="auto" w:sz="4" w:space="0"/>
              <w:right w:val="single" w:color="auto" w:sz="4" w:space="0"/>
            </w:tcBorders>
            <w:shd w:val="clear" w:color="auto" w:fill="auto"/>
            <w:vAlign w:val="center"/>
          </w:tcPr>
          <w:p w14:paraId="60D1A22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7</w:t>
            </w:r>
          </w:p>
        </w:tc>
        <w:tc>
          <w:tcPr>
            <w:tcW w:w="1002" w:type="pct"/>
            <w:tcBorders>
              <w:top w:val="nil"/>
              <w:left w:val="nil"/>
              <w:bottom w:val="single" w:color="auto" w:sz="4" w:space="0"/>
              <w:right w:val="single" w:color="auto" w:sz="4" w:space="0"/>
            </w:tcBorders>
            <w:shd w:val="clear" w:color="auto" w:fill="auto"/>
            <w:vAlign w:val="center"/>
          </w:tcPr>
          <w:p w14:paraId="65472BAD">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PERCUSSÃO</w:t>
            </w:r>
          </w:p>
        </w:tc>
        <w:tc>
          <w:tcPr>
            <w:tcW w:w="1465" w:type="pct"/>
            <w:tcBorders>
              <w:top w:val="nil"/>
              <w:left w:val="nil"/>
              <w:bottom w:val="single" w:color="auto" w:sz="4" w:space="0"/>
              <w:right w:val="single" w:color="auto" w:sz="4" w:space="0"/>
            </w:tcBorders>
            <w:shd w:val="clear" w:color="auto" w:fill="auto"/>
            <w:vAlign w:val="center"/>
          </w:tcPr>
          <w:p w14:paraId="766386CD">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50" w:type="pct"/>
            <w:tcBorders>
              <w:top w:val="nil"/>
              <w:left w:val="nil"/>
              <w:bottom w:val="single" w:color="auto" w:sz="4" w:space="0"/>
              <w:right w:val="single" w:color="auto" w:sz="4" w:space="0"/>
            </w:tcBorders>
            <w:shd w:val="clear" w:color="auto" w:fill="auto"/>
            <w:vAlign w:val="center"/>
          </w:tcPr>
          <w:p w14:paraId="63376972">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19" w:type="pct"/>
            <w:tcBorders>
              <w:top w:val="nil"/>
              <w:left w:val="nil"/>
              <w:bottom w:val="single" w:color="auto" w:sz="4" w:space="0"/>
              <w:right w:val="single" w:color="auto" w:sz="4" w:space="0"/>
            </w:tcBorders>
            <w:shd w:val="clear" w:color="auto" w:fill="auto"/>
            <w:vAlign w:val="center"/>
          </w:tcPr>
          <w:p w14:paraId="5FD527B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r w14:paraId="3D1685BF">
        <w:tblPrEx>
          <w:tblCellMar>
            <w:top w:w="0" w:type="dxa"/>
            <w:left w:w="70" w:type="dxa"/>
            <w:bottom w:w="0" w:type="dxa"/>
            <w:right w:w="70" w:type="dxa"/>
          </w:tblCellMar>
        </w:tblPrEx>
        <w:trPr>
          <w:trHeight w:val="126" w:hRule="atLeast"/>
        </w:trPr>
        <w:tc>
          <w:tcPr>
            <w:tcW w:w="464" w:type="pct"/>
            <w:tcBorders>
              <w:top w:val="nil"/>
              <w:left w:val="single" w:color="auto" w:sz="4" w:space="0"/>
              <w:bottom w:val="single" w:color="auto" w:sz="4" w:space="0"/>
              <w:right w:val="single" w:color="auto" w:sz="4" w:space="0"/>
            </w:tcBorders>
            <w:shd w:val="clear" w:color="auto" w:fill="auto"/>
            <w:vAlign w:val="center"/>
          </w:tcPr>
          <w:p w14:paraId="4517FC7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9</w:t>
            </w:r>
          </w:p>
        </w:tc>
        <w:tc>
          <w:tcPr>
            <w:tcW w:w="1002" w:type="pct"/>
            <w:tcBorders>
              <w:top w:val="nil"/>
              <w:left w:val="nil"/>
              <w:bottom w:val="single" w:color="auto" w:sz="4" w:space="0"/>
              <w:right w:val="single" w:color="auto" w:sz="4" w:space="0"/>
            </w:tcBorders>
            <w:shd w:val="clear" w:color="auto" w:fill="auto"/>
            <w:vAlign w:val="center"/>
          </w:tcPr>
          <w:p w14:paraId="443DDD9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CANTO</w:t>
            </w:r>
          </w:p>
        </w:tc>
        <w:tc>
          <w:tcPr>
            <w:tcW w:w="1465" w:type="pct"/>
            <w:tcBorders>
              <w:top w:val="nil"/>
              <w:left w:val="nil"/>
              <w:bottom w:val="single" w:color="auto" w:sz="4" w:space="0"/>
              <w:right w:val="single" w:color="auto" w:sz="4" w:space="0"/>
            </w:tcBorders>
            <w:shd w:val="clear" w:color="auto" w:fill="auto"/>
            <w:vAlign w:val="center"/>
          </w:tcPr>
          <w:p w14:paraId="146ABAB5">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50" w:type="pct"/>
            <w:tcBorders>
              <w:top w:val="nil"/>
              <w:left w:val="nil"/>
              <w:bottom w:val="single" w:color="auto" w:sz="4" w:space="0"/>
              <w:right w:val="single" w:color="auto" w:sz="4" w:space="0"/>
            </w:tcBorders>
            <w:shd w:val="clear" w:color="auto" w:fill="auto"/>
            <w:vAlign w:val="center"/>
          </w:tcPr>
          <w:p w14:paraId="5D8964D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19" w:type="pct"/>
            <w:tcBorders>
              <w:top w:val="nil"/>
              <w:left w:val="nil"/>
              <w:bottom w:val="single" w:color="auto" w:sz="4" w:space="0"/>
              <w:right w:val="single" w:color="auto" w:sz="4" w:space="0"/>
            </w:tcBorders>
            <w:shd w:val="clear" w:color="auto" w:fill="auto"/>
            <w:vAlign w:val="center"/>
          </w:tcPr>
          <w:p w14:paraId="7AEEFAC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r w14:paraId="79D6236E">
        <w:tblPrEx>
          <w:tblCellMar>
            <w:top w:w="0" w:type="dxa"/>
            <w:left w:w="70" w:type="dxa"/>
            <w:bottom w:w="0" w:type="dxa"/>
            <w:right w:w="70" w:type="dxa"/>
          </w:tblCellMar>
        </w:tblPrEx>
        <w:trPr>
          <w:trHeight w:val="158" w:hRule="atLeast"/>
        </w:trPr>
        <w:tc>
          <w:tcPr>
            <w:tcW w:w="464" w:type="pct"/>
            <w:tcBorders>
              <w:top w:val="nil"/>
              <w:left w:val="single" w:color="auto" w:sz="4" w:space="0"/>
              <w:bottom w:val="single" w:color="auto" w:sz="4" w:space="0"/>
              <w:right w:val="single" w:color="auto" w:sz="4" w:space="0"/>
            </w:tcBorders>
            <w:shd w:val="clear" w:color="auto" w:fill="auto"/>
            <w:vAlign w:val="center"/>
          </w:tcPr>
          <w:p w14:paraId="2415BCBE">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11</w:t>
            </w:r>
          </w:p>
        </w:tc>
        <w:tc>
          <w:tcPr>
            <w:tcW w:w="1002" w:type="pct"/>
            <w:tcBorders>
              <w:top w:val="nil"/>
              <w:left w:val="nil"/>
              <w:bottom w:val="single" w:color="auto" w:sz="4" w:space="0"/>
              <w:right w:val="single" w:color="auto" w:sz="4" w:space="0"/>
            </w:tcBorders>
            <w:shd w:val="clear" w:color="auto" w:fill="auto"/>
            <w:vAlign w:val="center"/>
          </w:tcPr>
          <w:p w14:paraId="70F67C05">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TECLADO</w:t>
            </w:r>
          </w:p>
        </w:tc>
        <w:tc>
          <w:tcPr>
            <w:tcW w:w="1465" w:type="pct"/>
            <w:tcBorders>
              <w:top w:val="nil"/>
              <w:left w:val="nil"/>
              <w:bottom w:val="single" w:color="auto" w:sz="4" w:space="0"/>
              <w:right w:val="single" w:color="auto" w:sz="4" w:space="0"/>
            </w:tcBorders>
            <w:shd w:val="clear" w:color="auto" w:fill="auto"/>
            <w:vAlign w:val="center"/>
          </w:tcPr>
          <w:p w14:paraId="3B00B21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950" w:type="pct"/>
            <w:tcBorders>
              <w:top w:val="nil"/>
              <w:left w:val="nil"/>
              <w:bottom w:val="single" w:color="auto" w:sz="4" w:space="0"/>
              <w:right w:val="single" w:color="auto" w:sz="4" w:space="0"/>
            </w:tcBorders>
            <w:shd w:val="clear" w:color="auto" w:fill="auto"/>
            <w:vAlign w:val="center"/>
          </w:tcPr>
          <w:p w14:paraId="24BD1A5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19" w:type="pct"/>
            <w:tcBorders>
              <w:top w:val="nil"/>
              <w:left w:val="nil"/>
              <w:bottom w:val="single" w:color="auto" w:sz="4" w:space="0"/>
              <w:right w:val="single" w:color="auto" w:sz="4" w:space="0"/>
            </w:tcBorders>
            <w:shd w:val="clear" w:color="auto" w:fill="auto"/>
            <w:vAlign w:val="center"/>
          </w:tcPr>
          <w:p w14:paraId="05A72F81">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bl>
    <w:p w14:paraId="271A1C50">
      <w:pPr>
        <w:pStyle w:val="25"/>
        <w:tabs>
          <w:tab w:val="left" w:pos="567"/>
          <w:tab w:val="left" w:pos="851"/>
        </w:tabs>
        <w:spacing w:line="276" w:lineRule="auto"/>
        <w:ind w:left="0"/>
        <w:jc w:val="center"/>
        <w:rPr>
          <w:rFonts w:hint="default" w:ascii="Times New Roman" w:hAnsi="Times New Roman" w:cs="Times New Roman"/>
          <w:b/>
          <w:sz w:val="24"/>
          <w:szCs w:val="24"/>
        </w:rPr>
      </w:pPr>
    </w:p>
    <w:p w14:paraId="2FBCEB86">
      <w:pPr>
        <w:pStyle w:val="25"/>
        <w:tabs>
          <w:tab w:val="left" w:pos="567"/>
          <w:tab w:val="left" w:pos="851"/>
        </w:tabs>
        <w:spacing w:line="276" w:lineRule="auto"/>
        <w:ind w:left="0" w:leftChars="0" w:firstLine="0" w:firstLineChars="0"/>
        <w:jc w:val="center"/>
        <w:rPr>
          <w:rFonts w:hint="default" w:ascii="Times New Roman" w:hAnsi="Times New Roman" w:cs="Times New Roman"/>
          <w:b/>
          <w:sz w:val="24"/>
          <w:szCs w:val="24"/>
        </w:rPr>
      </w:pPr>
      <w:r>
        <w:rPr>
          <w:rFonts w:hint="default" w:ascii="Times New Roman" w:hAnsi="Times New Roman" w:cs="Times New Roman"/>
          <w:b/>
          <w:sz w:val="24"/>
          <w:szCs w:val="24"/>
        </w:rPr>
        <w:t>ARTES VISUAIS</w:t>
      </w:r>
    </w:p>
    <w:tbl>
      <w:tblPr>
        <w:tblStyle w:val="8"/>
        <w:tblW w:w="4788" w:type="pct"/>
        <w:jc w:val="center"/>
        <w:tblLayout w:type="fixed"/>
        <w:tblCellMar>
          <w:top w:w="0" w:type="dxa"/>
          <w:left w:w="70" w:type="dxa"/>
          <w:bottom w:w="0" w:type="dxa"/>
          <w:right w:w="70" w:type="dxa"/>
        </w:tblCellMar>
      </w:tblPr>
      <w:tblGrid>
        <w:gridCol w:w="887"/>
        <w:gridCol w:w="1931"/>
        <w:gridCol w:w="2527"/>
        <w:gridCol w:w="1486"/>
        <w:gridCol w:w="1941"/>
      </w:tblGrid>
      <w:tr w14:paraId="7FA920D0">
        <w:trPr>
          <w:trHeight w:val="60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auto"/>
            <w:vAlign w:val="center"/>
          </w:tcPr>
          <w:p w14:paraId="7DA451F0">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101" w:type="pct"/>
            <w:tcBorders>
              <w:top w:val="single" w:color="auto" w:sz="4" w:space="0"/>
              <w:left w:val="nil"/>
              <w:bottom w:val="single" w:color="auto" w:sz="4" w:space="0"/>
              <w:right w:val="single" w:color="auto" w:sz="4" w:space="0"/>
            </w:tcBorders>
            <w:shd w:val="clear" w:color="auto" w:fill="auto"/>
            <w:vAlign w:val="center"/>
          </w:tcPr>
          <w:p w14:paraId="23E8515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CURSO</w:t>
            </w:r>
          </w:p>
        </w:tc>
        <w:tc>
          <w:tcPr>
            <w:tcW w:w="1440" w:type="pct"/>
            <w:tcBorders>
              <w:top w:val="single" w:color="auto" w:sz="4" w:space="0"/>
              <w:left w:val="nil"/>
              <w:bottom w:val="single" w:color="auto" w:sz="4" w:space="0"/>
              <w:right w:val="single" w:color="auto" w:sz="4" w:space="0"/>
            </w:tcBorders>
            <w:shd w:val="clear" w:color="auto" w:fill="auto"/>
            <w:vAlign w:val="center"/>
          </w:tcPr>
          <w:p w14:paraId="228602ED">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847" w:type="pct"/>
            <w:tcBorders>
              <w:top w:val="single" w:color="auto" w:sz="4" w:space="0"/>
              <w:left w:val="nil"/>
              <w:bottom w:val="single" w:color="auto" w:sz="4" w:space="0"/>
              <w:right w:val="single" w:color="auto" w:sz="4" w:space="0"/>
            </w:tcBorders>
            <w:shd w:val="clear" w:color="auto" w:fill="auto"/>
            <w:vAlign w:val="center"/>
          </w:tcPr>
          <w:p w14:paraId="0A2B0309">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w:t>
            </w:r>
          </w:p>
        </w:tc>
        <w:tc>
          <w:tcPr>
            <w:tcW w:w="1106" w:type="pct"/>
            <w:tcBorders>
              <w:top w:val="single" w:color="auto" w:sz="4" w:space="0"/>
              <w:left w:val="nil"/>
              <w:bottom w:val="single" w:color="auto" w:sz="4" w:space="0"/>
              <w:right w:val="single" w:color="auto" w:sz="4" w:space="0"/>
            </w:tcBorders>
            <w:shd w:val="clear" w:color="auto" w:fill="auto"/>
            <w:vAlign w:val="center"/>
          </w:tcPr>
          <w:p w14:paraId="2F2027F1">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0CE1845A">
        <w:tblPrEx>
          <w:tblCellMar>
            <w:top w:w="0" w:type="dxa"/>
            <w:left w:w="70" w:type="dxa"/>
            <w:bottom w:w="0" w:type="dxa"/>
            <w:right w:w="70" w:type="dxa"/>
          </w:tblCellMar>
        </w:tblPrEx>
        <w:trPr>
          <w:trHeight w:val="316" w:hRule="atLeast"/>
          <w:jc w:val="center"/>
        </w:trPr>
        <w:tc>
          <w:tcPr>
            <w:tcW w:w="506" w:type="pct"/>
            <w:tcBorders>
              <w:top w:val="nil"/>
              <w:left w:val="single" w:color="auto" w:sz="4" w:space="0"/>
              <w:bottom w:val="single" w:color="auto" w:sz="4" w:space="0"/>
              <w:right w:val="single" w:color="auto" w:sz="4" w:space="0"/>
            </w:tcBorders>
            <w:shd w:val="clear" w:color="auto" w:fill="auto"/>
            <w:vAlign w:val="center"/>
          </w:tcPr>
          <w:p w14:paraId="165CCAB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12</w:t>
            </w:r>
          </w:p>
        </w:tc>
        <w:tc>
          <w:tcPr>
            <w:tcW w:w="1101" w:type="pct"/>
            <w:tcBorders>
              <w:top w:val="nil"/>
              <w:left w:val="nil"/>
              <w:bottom w:val="single" w:color="auto" w:sz="4" w:space="0"/>
              <w:right w:val="single" w:color="auto" w:sz="4" w:space="0"/>
            </w:tcBorders>
            <w:shd w:val="clear" w:color="auto" w:fill="auto"/>
            <w:vAlign w:val="center"/>
          </w:tcPr>
          <w:p w14:paraId="00D9B1C4">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DESENHO/PINTURA</w:t>
            </w:r>
          </w:p>
        </w:tc>
        <w:tc>
          <w:tcPr>
            <w:tcW w:w="1440" w:type="pct"/>
            <w:tcBorders>
              <w:top w:val="nil"/>
              <w:left w:val="nil"/>
              <w:bottom w:val="single" w:color="auto" w:sz="4" w:space="0"/>
              <w:right w:val="single" w:color="auto" w:sz="4" w:space="0"/>
            </w:tcBorders>
            <w:shd w:val="clear" w:color="auto" w:fill="auto"/>
            <w:vAlign w:val="center"/>
          </w:tcPr>
          <w:p w14:paraId="3A85532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847" w:type="pct"/>
            <w:tcBorders>
              <w:top w:val="nil"/>
              <w:left w:val="nil"/>
              <w:bottom w:val="single" w:color="auto" w:sz="4" w:space="0"/>
              <w:right w:val="single" w:color="auto" w:sz="4" w:space="0"/>
            </w:tcBorders>
            <w:shd w:val="clear" w:color="auto" w:fill="auto"/>
            <w:vAlign w:val="center"/>
          </w:tcPr>
          <w:p w14:paraId="27D45D7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06" w:type="pct"/>
            <w:tcBorders>
              <w:top w:val="nil"/>
              <w:left w:val="nil"/>
              <w:bottom w:val="single" w:color="auto" w:sz="4" w:space="0"/>
              <w:right w:val="single" w:color="auto" w:sz="4" w:space="0"/>
            </w:tcBorders>
            <w:shd w:val="clear" w:color="auto" w:fill="auto"/>
            <w:vAlign w:val="center"/>
          </w:tcPr>
          <w:p w14:paraId="19131A3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r w14:paraId="7549BC5E">
        <w:tblPrEx>
          <w:tblCellMar>
            <w:top w:w="0" w:type="dxa"/>
            <w:left w:w="70" w:type="dxa"/>
            <w:bottom w:w="0" w:type="dxa"/>
            <w:right w:w="70" w:type="dxa"/>
          </w:tblCellMar>
        </w:tblPrEx>
        <w:trPr>
          <w:trHeight w:val="300" w:hRule="atLeast"/>
          <w:jc w:val="center"/>
        </w:trPr>
        <w:tc>
          <w:tcPr>
            <w:tcW w:w="506" w:type="pct"/>
            <w:tcBorders>
              <w:top w:val="nil"/>
              <w:left w:val="single" w:color="auto" w:sz="4" w:space="0"/>
              <w:bottom w:val="single" w:color="auto" w:sz="4" w:space="0"/>
              <w:right w:val="single" w:color="auto" w:sz="4" w:space="0"/>
            </w:tcBorders>
            <w:shd w:val="clear" w:color="auto" w:fill="auto"/>
            <w:vAlign w:val="center"/>
          </w:tcPr>
          <w:p w14:paraId="429F386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13</w:t>
            </w:r>
          </w:p>
        </w:tc>
        <w:tc>
          <w:tcPr>
            <w:tcW w:w="1101" w:type="pct"/>
            <w:tcBorders>
              <w:top w:val="nil"/>
              <w:left w:val="nil"/>
              <w:bottom w:val="single" w:color="auto" w:sz="4" w:space="0"/>
              <w:right w:val="single" w:color="auto" w:sz="4" w:space="0"/>
            </w:tcBorders>
            <w:shd w:val="clear" w:color="auto" w:fill="auto"/>
            <w:vAlign w:val="center"/>
          </w:tcPr>
          <w:p w14:paraId="71439AB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ARTESANATO</w:t>
            </w:r>
          </w:p>
        </w:tc>
        <w:tc>
          <w:tcPr>
            <w:tcW w:w="1440" w:type="pct"/>
            <w:tcBorders>
              <w:top w:val="nil"/>
              <w:left w:val="nil"/>
              <w:bottom w:val="single" w:color="auto" w:sz="4" w:space="0"/>
              <w:right w:val="single" w:color="auto" w:sz="4" w:space="0"/>
            </w:tcBorders>
            <w:shd w:val="clear" w:color="auto" w:fill="auto"/>
            <w:vAlign w:val="center"/>
          </w:tcPr>
          <w:p w14:paraId="49941DE6">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847" w:type="pct"/>
            <w:tcBorders>
              <w:top w:val="nil"/>
              <w:left w:val="nil"/>
              <w:bottom w:val="single" w:color="auto" w:sz="4" w:space="0"/>
              <w:right w:val="single" w:color="auto" w:sz="4" w:space="0"/>
            </w:tcBorders>
            <w:shd w:val="clear" w:color="auto" w:fill="auto"/>
            <w:vAlign w:val="center"/>
          </w:tcPr>
          <w:p w14:paraId="524BE748">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06" w:type="pct"/>
            <w:tcBorders>
              <w:top w:val="nil"/>
              <w:left w:val="nil"/>
              <w:bottom w:val="single" w:color="auto" w:sz="4" w:space="0"/>
              <w:right w:val="single" w:color="auto" w:sz="4" w:space="0"/>
            </w:tcBorders>
            <w:shd w:val="clear" w:color="auto" w:fill="auto"/>
            <w:vAlign w:val="center"/>
          </w:tcPr>
          <w:p w14:paraId="44F4901F">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bl>
    <w:p w14:paraId="28CC4A73">
      <w:pPr>
        <w:tabs>
          <w:tab w:val="left" w:pos="567"/>
        </w:tabs>
        <w:spacing w:line="276" w:lineRule="auto"/>
        <w:contextualSpacing/>
        <w:rPr>
          <w:rFonts w:hint="default" w:ascii="Times New Roman" w:hAnsi="Times New Roman" w:cs="Times New Roman"/>
          <w:sz w:val="24"/>
          <w:szCs w:val="24"/>
        </w:rPr>
      </w:pPr>
    </w:p>
    <w:p w14:paraId="4050F19F">
      <w:pPr>
        <w:tabs>
          <w:tab w:val="left" w:pos="567"/>
        </w:tabs>
        <w:spacing w:line="276"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CULTURA POPULAR</w:t>
      </w:r>
    </w:p>
    <w:tbl>
      <w:tblPr>
        <w:tblStyle w:val="8"/>
        <w:tblW w:w="4784" w:type="pct"/>
        <w:jc w:val="center"/>
        <w:tblLayout w:type="autofit"/>
        <w:tblCellMar>
          <w:top w:w="0" w:type="dxa"/>
          <w:left w:w="70" w:type="dxa"/>
          <w:bottom w:w="0" w:type="dxa"/>
          <w:right w:w="70" w:type="dxa"/>
        </w:tblCellMar>
      </w:tblPr>
      <w:tblGrid>
        <w:gridCol w:w="853"/>
        <w:gridCol w:w="1885"/>
        <w:gridCol w:w="2486"/>
        <w:gridCol w:w="1448"/>
        <w:gridCol w:w="2092"/>
      </w:tblGrid>
      <w:tr w14:paraId="4518446A">
        <w:tblPrEx>
          <w:tblCellMar>
            <w:top w:w="0" w:type="dxa"/>
            <w:left w:w="70" w:type="dxa"/>
            <w:bottom w:w="0" w:type="dxa"/>
            <w:right w:w="70" w:type="dxa"/>
          </w:tblCellMar>
        </w:tblPrEx>
        <w:trPr>
          <w:trHeight w:val="600" w:hRule="atLeast"/>
          <w:jc w:val="center"/>
        </w:trPr>
        <w:tc>
          <w:tcPr>
            <w:tcW w:w="510" w:type="pct"/>
            <w:tcBorders>
              <w:top w:val="single" w:color="auto" w:sz="4" w:space="0"/>
              <w:left w:val="single" w:color="auto" w:sz="4" w:space="0"/>
              <w:bottom w:val="single" w:color="auto" w:sz="4" w:space="0"/>
              <w:right w:val="single" w:color="auto" w:sz="4" w:space="0"/>
            </w:tcBorders>
            <w:shd w:val="clear" w:color="auto" w:fill="auto"/>
            <w:vAlign w:val="center"/>
          </w:tcPr>
          <w:p w14:paraId="7C52446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098" w:type="pct"/>
            <w:tcBorders>
              <w:top w:val="single" w:color="auto" w:sz="4" w:space="0"/>
              <w:left w:val="nil"/>
              <w:bottom w:val="single" w:color="auto" w:sz="4" w:space="0"/>
              <w:right w:val="single" w:color="auto" w:sz="4" w:space="0"/>
            </w:tcBorders>
            <w:shd w:val="clear" w:color="auto" w:fill="auto"/>
            <w:vAlign w:val="center"/>
          </w:tcPr>
          <w:p w14:paraId="7B1786A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CURSO</w:t>
            </w:r>
          </w:p>
        </w:tc>
        <w:tc>
          <w:tcPr>
            <w:tcW w:w="1441" w:type="pct"/>
            <w:tcBorders>
              <w:top w:val="single" w:color="auto" w:sz="4" w:space="0"/>
              <w:left w:val="nil"/>
              <w:bottom w:val="single" w:color="auto" w:sz="4" w:space="0"/>
              <w:right w:val="single" w:color="auto" w:sz="4" w:space="0"/>
            </w:tcBorders>
            <w:shd w:val="clear" w:color="auto" w:fill="auto"/>
            <w:vAlign w:val="center"/>
          </w:tcPr>
          <w:p w14:paraId="5096718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849" w:type="pct"/>
            <w:tcBorders>
              <w:top w:val="single" w:color="auto" w:sz="4" w:space="0"/>
              <w:left w:val="nil"/>
              <w:bottom w:val="single" w:color="auto" w:sz="4" w:space="0"/>
              <w:right w:val="single" w:color="auto" w:sz="4" w:space="0"/>
            </w:tcBorders>
            <w:shd w:val="clear" w:color="auto" w:fill="auto"/>
            <w:vAlign w:val="center"/>
          </w:tcPr>
          <w:p w14:paraId="368E9B1E">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HORAS</w:t>
            </w:r>
          </w:p>
        </w:tc>
        <w:tc>
          <w:tcPr>
            <w:tcW w:w="1102" w:type="pct"/>
            <w:tcBorders>
              <w:top w:val="single" w:color="auto" w:sz="4" w:space="0"/>
              <w:left w:val="nil"/>
              <w:bottom w:val="single" w:color="auto" w:sz="4" w:space="0"/>
              <w:right w:val="single" w:color="auto" w:sz="4" w:space="0"/>
            </w:tcBorders>
            <w:shd w:val="clear" w:color="auto" w:fill="auto"/>
            <w:vAlign w:val="center"/>
          </w:tcPr>
          <w:p w14:paraId="17E19B8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4ABB2872">
        <w:tblPrEx>
          <w:tblCellMar>
            <w:top w:w="0" w:type="dxa"/>
            <w:left w:w="70" w:type="dxa"/>
            <w:bottom w:w="0" w:type="dxa"/>
            <w:right w:w="70" w:type="dxa"/>
          </w:tblCellMar>
        </w:tblPrEx>
        <w:trPr>
          <w:trHeight w:val="242" w:hRule="atLeast"/>
          <w:jc w:val="center"/>
        </w:trPr>
        <w:tc>
          <w:tcPr>
            <w:tcW w:w="510" w:type="pct"/>
            <w:tcBorders>
              <w:top w:val="nil"/>
              <w:left w:val="single" w:color="auto" w:sz="4" w:space="0"/>
              <w:bottom w:val="single" w:color="auto" w:sz="4" w:space="0"/>
              <w:right w:val="single" w:color="auto" w:sz="4" w:space="0"/>
            </w:tcBorders>
            <w:shd w:val="clear" w:color="auto" w:fill="auto"/>
          </w:tcPr>
          <w:p w14:paraId="4F055D1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w:t>
            </w:r>
          </w:p>
        </w:tc>
        <w:tc>
          <w:tcPr>
            <w:tcW w:w="1098" w:type="pct"/>
            <w:tcBorders>
              <w:top w:val="nil"/>
              <w:left w:val="nil"/>
              <w:bottom w:val="single" w:color="auto" w:sz="4" w:space="0"/>
              <w:right w:val="single" w:color="auto" w:sz="4" w:space="0"/>
            </w:tcBorders>
            <w:shd w:val="clear" w:color="auto" w:fill="auto"/>
          </w:tcPr>
          <w:p w14:paraId="1BD1193E">
            <w:pPr>
              <w:keepNext w:val="0"/>
              <w:keepLines w:val="0"/>
              <w:suppressLineNumbers w:val="0"/>
              <w:tabs>
                <w:tab w:val="left" w:pos="567"/>
              </w:tabs>
              <w:spacing w:beforeAutospacing="0" w:afterAutospacing="0" w:line="276" w:lineRule="auto"/>
              <w:contextualSpacing/>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CAPOEIRA</w:t>
            </w:r>
          </w:p>
        </w:tc>
        <w:tc>
          <w:tcPr>
            <w:tcW w:w="1441" w:type="pct"/>
            <w:tcBorders>
              <w:top w:val="nil"/>
              <w:left w:val="nil"/>
              <w:bottom w:val="single" w:color="auto" w:sz="4" w:space="0"/>
              <w:right w:val="single" w:color="auto" w:sz="4" w:space="0"/>
            </w:tcBorders>
            <w:shd w:val="clear" w:color="auto" w:fill="auto"/>
          </w:tcPr>
          <w:p w14:paraId="3FC229D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849" w:type="pct"/>
            <w:tcBorders>
              <w:top w:val="nil"/>
              <w:left w:val="nil"/>
              <w:bottom w:val="single" w:color="auto" w:sz="4" w:space="0"/>
              <w:right w:val="single" w:color="auto" w:sz="4" w:space="0"/>
            </w:tcBorders>
            <w:shd w:val="clear" w:color="auto" w:fill="auto"/>
          </w:tcPr>
          <w:p w14:paraId="16CC713B">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02" w:type="pct"/>
            <w:tcBorders>
              <w:top w:val="nil"/>
              <w:left w:val="nil"/>
              <w:bottom w:val="single" w:color="auto" w:sz="4" w:space="0"/>
              <w:right w:val="single" w:color="auto" w:sz="4" w:space="0"/>
            </w:tcBorders>
            <w:shd w:val="clear" w:color="auto" w:fill="auto"/>
          </w:tcPr>
          <w:p w14:paraId="3C20A087">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200</w:t>
            </w:r>
          </w:p>
        </w:tc>
      </w:tr>
    </w:tbl>
    <w:p w14:paraId="090B693F">
      <w:pPr>
        <w:pStyle w:val="25"/>
        <w:tabs>
          <w:tab w:val="left" w:pos="567"/>
          <w:tab w:val="left" w:pos="851"/>
        </w:tabs>
        <w:spacing w:line="276" w:lineRule="auto"/>
        <w:ind w:left="0"/>
        <w:rPr>
          <w:rFonts w:hint="default" w:ascii="Times New Roman" w:hAnsi="Times New Roman" w:cs="Times New Roman"/>
          <w:b/>
          <w:sz w:val="24"/>
          <w:szCs w:val="24"/>
        </w:rPr>
      </w:pPr>
    </w:p>
    <w:p w14:paraId="1DC3B887">
      <w:pPr>
        <w:pStyle w:val="25"/>
        <w:tabs>
          <w:tab w:val="left" w:pos="567"/>
          <w:tab w:val="left" w:pos="851"/>
        </w:tabs>
        <w:spacing w:line="276" w:lineRule="auto"/>
        <w:ind w:left="0"/>
        <w:jc w:val="center"/>
        <w:rPr>
          <w:rFonts w:hint="default" w:ascii="Times New Roman" w:hAnsi="Times New Roman" w:cs="Times New Roman"/>
          <w:b/>
          <w:sz w:val="24"/>
          <w:szCs w:val="24"/>
        </w:rPr>
      </w:pPr>
    </w:p>
    <w:p w14:paraId="6A960C75">
      <w:pPr>
        <w:pStyle w:val="25"/>
        <w:tabs>
          <w:tab w:val="left" w:pos="567"/>
          <w:tab w:val="left" w:pos="851"/>
        </w:tabs>
        <w:spacing w:line="276" w:lineRule="auto"/>
        <w:ind w:left="0"/>
        <w:jc w:val="center"/>
        <w:rPr>
          <w:rFonts w:hint="default" w:ascii="Times New Roman" w:hAnsi="Times New Roman" w:cs="Times New Roman"/>
          <w:b/>
          <w:sz w:val="24"/>
          <w:szCs w:val="24"/>
        </w:rPr>
      </w:pPr>
    </w:p>
    <w:p w14:paraId="15D14279">
      <w:pPr>
        <w:pStyle w:val="25"/>
        <w:tabs>
          <w:tab w:val="left" w:pos="567"/>
          <w:tab w:val="left" w:pos="851"/>
        </w:tabs>
        <w:spacing w:line="276" w:lineRule="auto"/>
        <w:ind w:left="0"/>
        <w:jc w:val="center"/>
        <w:rPr>
          <w:rFonts w:hint="default" w:ascii="Times New Roman" w:hAnsi="Times New Roman" w:cs="Times New Roman"/>
          <w:b/>
          <w:sz w:val="24"/>
          <w:szCs w:val="24"/>
        </w:rPr>
      </w:pPr>
      <w:r>
        <w:rPr>
          <w:rFonts w:hint="default" w:ascii="Times New Roman" w:hAnsi="Times New Roman" w:cs="Times New Roman"/>
          <w:b/>
          <w:sz w:val="24"/>
          <w:szCs w:val="24"/>
        </w:rPr>
        <w:t>TÉCNICOS</w:t>
      </w:r>
    </w:p>
    <w:tbl>
      <w:tblPr>
        <w:tblStyle w:val="8"/>
        <w:tblW w:w="4788" w:type="pct"/>
        <w:jc w:val="center"/>
        <w:tblLayout w:type="fixed"/>
        <w:tblCellMar>
          <w:top w:w="0" w:type="dxa"/>
          <w:left w:w="70" w:type="dxa"/>
          <w:bottom w:w="0" w:type="dxa"/>
          <w:right w:w="70" w:type="dxa"/>
        </w:tblCellMar>
      </w:tblPr>
      <w:tblGrid>
        <w:gridCol w:w="887"/>
        <w:gridCol w:w="1931"/>
        <w:gridCol w:w="2527"/>
        <w:gridCol w:w="1486"/>
        <w:gridCol w:w="1941"/>
      </w:tblGrid>
      <w:tr w14:paraId="56BAB41E">
        <w:trPr>
          <w:trHeight w:val="600" w:hRule="atLeast"/>
          <w:jc w:val="center"/>
        </w:trPr>
        <w:tc>
          <w:tcPr>
            <w:tcW w:w="506" w:type="pct"/>
            <w:tcBorders>
              <w:top w:val="single" w:color="auto" w:sz="4" w:space="0"/>
              <w:left w:val="single" w:color="auto" w:sz="4" w:space="0"/>
              <w:bottom w:val="single" w:color="auto" w:sz="4" w:space="0"/>
              <w:right w:val="single" w:color="auto" w:sz="4" w:space="0"/>
            </w:tcBorders>
            <w:shd w:val="clear" w:color="auto" w:fill="auto"/>
            <w:vAlign w:val="center"/>
          </w:tcPr>
          <w:p w14:paraId="17EFD25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ÍTEM</w:t>
            </w:r>
          </w:p>
        </w:tc>
        <w:tc>
          <w:tcPr>
            <w:tcW w:w="1101" w:type="pct"/>
            <w:tcBorders>
              <w:top w:val="single" w:color="auto" w:sz="4" w:space="0"/>
              <w:left w:val="nil"/>
              <w:bottom w:val="single" w:color="auto" w:sz="4" w:space="0"/>
              <w:right w:val="single" w:color="auto" w:sz="4" w:space="0"/>
            </w:tcBorders>
            <w:shd w:val="clear" w:color="auto" w:fill="auto"/>
            <w:vAlign w:val="center"/>
          </w:tcPr>
          <w:p w14:paraId="6665C1F3">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CURSO</w:t>
            </w:r>
          </w:p>
        </w:tc>
        <w:tc>
          <w:tcPr>
            <w:tcW w:w="1440" w:type="pct"/>
            <w:tcBorders>
              <w:top w:val="single" w:color="auto" w:sz="4" w:space="0"/>
              <w:left w:val="nil"/>
              <w:bottom w:val="single" w:color="auto" w:sz="4" w:space="0"/>
              <w:right w:val="single" w:color="auto" w:sz="4" w:space="0"/>
            </w:tcBorders>
            <w:shd w:val="clear" w:color="auto" w:fill="auto"/>
            <w:vAlign w:val="center"/>
          </w:tcPr>
          <w:p w14:paraId="68CE7FC3">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LOCAL</w:t>
            </w:r>
          </w:p>
        </w:tc>
        <w:tc>
          <w:tcPr>
            <w:tcW w:w="847" w:type="pct"/>
            <w:tcBorders>
              <w:top w:val="single" w:color="auto" w:sz="4" w:space="0"/>
              <w:left w:val="nil"/>
              <w:bottom w:val="single" w:color="auto" w:sz="4" w:space="0"/>
              <w:right w:val="single" w:color="auto" w:sz="4" w:space="0"/>
            </w:tcBorders>
            <w:shd w:val="clear" w:color="auto" w:fill="auto"/>
            <w:vAlign w:val="center"/>
          </w:tcPr>
          <w:p w14:paraId="550838AD">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TOTAL HORA</w:t>
            </w:r>
          </w:p>
        </w:tc>
        <w:tc>
          <w:tcPr>
            <w:tcW w:w="1106" w:type="pct"/>
            <w:tcBorders>
              <w:top w:val="single" w:color="auto" w:sz="4" w:space="0"/>
              <w:left w:val="nil"/>
              <w:bottom w:val="single" w:color="auto" w:sz="4" w:space="0"/>
              <w:right w:val="single" w:color="auto" w:sz="4" w:space="0"/>
            </w:tcBorders>
            <w:shd w:val="clear" w:color="auto" w:fill="auto"/>
            <w:vAlign w:val="center"/>
          </w:tcPr>
          <w:p w14:paraId="377320B6">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b/>
                <w:bCs/>
                <w:kern w:val="2"/>
                <w:sz w:val="24"/>
                <w:szCs w:val="24"/>
              </w:rPr>
            </w:pPr>
            <w:r>
              <w:rPr>
                <w:rFonts w:hint="default" w:ascii="Times New Roman" w:hAnsi="Times New Roman" w:eastAsia="Times New Roman" w:cs="Times New Roman"/>
                <w:b/>
                <w:bCs/>
                <w:kern w:val="2"/>
                <w:sz w:val="24"/>
                <w:szCs w:val="24"/>
              </w:rPr>
              <w:t>ATENDIMENTOS USUÁRIOS</w:t>
            </w:r>
          </w:p>
        </w:tc>
      </w:tr>
      <w:tr w14:paraId="5F813EC4">
        <w:tblPrEx>
          <w:tblCellMar>
            <w:top w:w="0" w:type="dxa"/>
            <w:left w:w="70" w:type="dxa"/>
            <w:bottom w:w="0" w:type="dxa"/>
            <w:right w:w="70" w:type="dxa"/>
          </w:tblCellMar>
        </w:tblPrEx>
        <w:trPr>
          <w:trHeight w:val="316" w:hRule="atLeast"/>
          <w:jc w:val="center"/>
        </w:trPr>
        <w:tc>
          <w:tcPr>
            <w:tcW w:w="506" w:type="pct"/>
            <w:tcBorders>
              <w:top w:val="nil"/>
              <w:left w:val="single" w:color="auto" w:sz="4" w:space="0"/>
              <w:bottom w:val="single" w:color="auto" w:sz="4" w:space="0"/>
              <w:right w:val="single" w:color="auto" w:sz="4" w:space="0"/>
            </w:tcBorders>
            <w:shd w:val="clear" w:color="auto" w:fill="auto"/>
            <w:vAlign w:val="center"/>
          </w:tcPr>
          <w:p w14:paraId="539CC01C">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10</w:t>
            </w:r>
          </w:p>
        </w:tc>
        <w:tc>
          <w:tcPr>
            <w:tcW w:w="1101" w:type="pct"/>
            <w:tcBorders>
              <w:top w:val="nil"/>
              <w:left w:val="nil"/>
              <w:bottom w:val="single" w:color="auto" w:sz="4" w:space="0"/>
              <w:right w:val="single" w:color="auto" w:sz="4" w:space="0"/>
            </w:tcBorders>
            <w:shd w:val="clear" w:color="auto" w:fill="auto"/>
            <w:vAlign w:val="center"/>
          </w:tcPr>
          <w:p w14:paraId="3F82CA83">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PRODUTOR (A) CULTURAL</w:t>
            </w:r>
          </w:p>
        </w:tc>
        <w:tc>
          <w:tcPr>
            <w:tcW w:w="1440" w:type="pct"/>
            <w:tcBorders>
              <w:top w:val="nil"/>
              <w:left w:val="nil"/>
              <w:bottom w:val="single" w:color="auto" w:sz="4" w:space="0"/>
              <w:right w:val="single" w:color="auto" w:sz="4" w:space="0"/>
            </w:tcBorders>
            <w:shd w:val="clear" w:color="auto" w:fill="auto"/>
            <w:vAlign w:val="center"/>
          </w:tcPr>
          <w:p w14:paraId="179FE35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TODOS OS EQUIPAMENTOS</w:t>
            </w:r>
          </w:p>
        </w:tc>
        <w:tc>
          <w:tcPr>
            <w:tcW w:w="847" w:type="pct"/>
            <w:tcBorders>
              <w:top w:val="nil"/>
              <w:left w:val="nil"/>
              <w:bottom w:val="single" w:color="auto" w:sz="4" w:space="0"/>
              <w:right w:val="single" w:color="auto" w:sz="4" w:space="0"/>
            </w:tcBorders>
            <w:shd w:val="clear" w:color="auto" w:fill="auto"/>
            <w:vAlign w:val="center"/>
          </w:tcPr>
          <w:p w14:paraId="6BE1AC6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960</w:t>
            </w:r>
          </w:p>
        </w:tc>
        <w:tc>
          <w:tcPr>
            <w:tcW w:w="1106" w:type="pct"/>
            <w:tcBorders>
              <w:top w:val="nil"/>
              <w:left w:val="nil"/>
              <w:bottom w:val="single" w:color="auto" w:sz="4" w:space="0"/>
              <w:right w:val="single" w:color="auto" w:sz="4" w:space="0"/>
            </w:tcBorders>
            <w:shd w:val="clear" w:color="auto" w:fill="auto"/>
            <w:vAlign w:val="center"/>
          </w:tcPr>
          <w:p w14:paraId="4BA04B9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50</w:t>
            </w:r>
          </w:p>
        </w:tc>
      </w:tr>
      <w:tr w14:paraId="4B012D26">
        <w:tblPrEx>
          <w:tblCellMar>
            <w:top w:w="0" w:type="dxa"/>
            <w:left w:w="70" w:type="dxa"/>
            <w:bottom w:w="0" w:type="dxa"/>
            <w:right w:w="70" w:type="dxa"/>
          </w:tblCellMar>
        </w:tblPrEx>
        <w:trPr>
          <w:trHeight w:val="300" w:hRule="atLeast"/>
          <w:jc w:val="center"/>
        </w:trPr>
        <w:tc>
          <w:tcPr>
            <w:tcW w:w="506" w:type="pct"/>
            <w:tcBorders>
              <w:top w:val="nil"/>
              <w:left w:val="single" w:color="auto" w:sz="4" w:space="0"/>
              <w:bottom w:val="single" w:color="auto" w:sz="4" w:space="0"/>
              <w:right w:val="single" w:color="auto" w:sz="4" w:space="0"/>
            </w:tcBorders>
            <w:shd w:val="clear" w:color="auto" w:fill="auto"/>
            <w:vAlign w:val="center"/>
          </w:tcPr>
          <w:p w14:paraId="7C51CDA6">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2</w:t>
            </w:r>
          </w:p>
        </w:tc>
        <w:tc>
          <w:tcPr>
            <w:tcW w:w="1101" w:type="pct"/>
            <w:tcBorders>
              <w:top w:val="nil"/>
              <w:left w:val="nil"/>
              <w:bottom w:val="single" w:color="auto" w:sz="4" w:space="0"/>
              <w:right w:val="single" w:color="auto" w:sz="4" w:space="0"/>
            </w:tcBorders>
            <w:shd w:val="clear" w:color="auto" w:fill="auto"/>
            <w:vAlign w:val="center"/>
          </w:tcPr>
          <w:p w14:paraId="694B6172">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TÉCNICO DE CULTURA</w:t>
            </w:r>
          </w:p>
        </w:tc>
        <w:tc>
          <w:tcPr>
            <w:tcW w:w="1440" w:type="pct"/>
            <w:tcBorders>
              <w:top w:val="nil"/>
              <w:left w:val="nil"/>
              <w:bottom w:val="single" w:color="auto" w:sz="4" w:space="0"/>
              <w:right w:val="single" w:color="auto" w:sz="4" w:space="0"/>
            </w:tcBorders>
            <w:shd w:val="clear" w:color="auto" w:fill="auto"/>
            <w:vAlign w:val="center"/>
          </w:tcPr>
          <w:p w14:paraId="0BE65445">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CENTRO DE EVENTOS DANTE – DIRETORIA DE CULTURA</w:t>
            </w:r>
          </w:p>
        </w:tc>
        <w:tc>
          <w:tcPr>
            <w:tcW w:w="847" w:type="pct"/>
            <w:tcBorders>
              <w:top w:val="nil"/>
              <w:left w:val="nil"/>
              <w:bottom w:val="single" w:color="auto" w:sz="4" w:space="0"/>
              <w:right w:val="single" w:color="auto" w:sz="4" w:space="0"/>
            </w:tcBorders>
            <w:shd w:val="clear" w:color="auto" w:fill="auto"/>
            <w:vAlign w:val="center"/>
          </w:tcPr>
          <w:p w14:paraId="1E3B863A">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1.920</w:t>
            </w:r>
          </w:p>
        </w:tc>
        <w:tc>
          <w:tcPr>
            <w:tcW w:w="1106" w:type="pct"/>
            <w:tcBorders>
              <w:top w:val="nil"/>
              <w:left w:val="nil"/>
              <w:bottom w:val="single" w:color="auto" w:sz="4" w:space="0"/>
              <w:right w:val="single" w:color="auto" w:sz="4" w:space="0"/>
            </w:tcBorders>
            <w:shd w:val="clear" w:color="auto" w:fill="auto"/>
            <w:vAlign w:val="center"/>
          </w:tcPr>
          <w:p w14:paraId="6C992A85">
            <w:pPr>
              <w:keepNext w:val="0"/>
              <w:keepLines w:val="0"/>
              <w:suppressLineNumbers w:val="0"/>
              <w:tabs>
                <w:tab w:val="left" w:pos="567"/>
              </w:tabs>
              <w:spacing w:beforeAutospacing="0" w:afterAutospacing="0" w:line="276" w:lineRule="auto"/>
              <w:contextualSpacing/>
              <w:jc w:val="center"/>
              <w:rPr>
                <w:rFonts w:hint="default" w:ascii="Times New Roman" w:hAnsi="Times New Roman" w:eastAsia="Times New Roman" w:cs="Times New Roman"/>
                <w:kern w:val="2"/>
                <w:sz w:val="24"/>
                <w:szCs w:val="24"/>
              </w:rPr>
            </w:pPr>
            <w:r>
              <w:rPr>
                <w:rFonts w:hint="default" w:ascii="Times New Roman" w:hAnsi="Times New Roman" w:eastAsia="Times New Roman" w:cs="Times New Roman"/>
                <w:kern w:val="2"/>
                <w:sz w:val="24"/>
                <w:szCs w:val="24"/>
              </w:rPr>
              <w:t>TODA A GESTÃO PÚBLICA DE CULTURA</w:t>
            </w:r>
          </w:p>
        </w:tc>
      </w:tr>
    </w:tbl>
    <w:p w14:paraId="072DD5F6">
      <w:pPr>
        <w:pStyle w:val="25"/>
        <w:tabs>
          <w:tab w:val="left" w:pos="567"/>
          <w:tab w:val="left" w:pos="851"/>
        </w:tabs>
        <w:spacing w:line="276" w:lineRule="auto"/>
        <w:ind w:left="0"/>
        <w:rPr>
          <w:rFonts w:hint="default" w:ascii="Times New Roman" w:hAnsi="Times New Roman" w:cs="Times New Roman"/>
          <w:b/>
          <w:sz w:val="24"/>
          <w:szCs w:val="24"/>
        </w:rPr>
      </w:pP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247"/>
        <w:gridCol w:w="4813"/>
      </w:tblGrid>
      <w:tr w14:paraId="163295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7" w:hRule="atLeast"/>
          <w:jc w:val="center"/>
        </w:trPr>
        <w:tc>
          <w:tcPr>
            <w:tcW w:w="9060" w:type="dxa"/>
            <w:gridSpan w:val="2"/>
            <w:vAlign w:val="center"/>
          </w:tcPr>
          <w:p w14:paraId="3EAA1CDE">
            <w:pPr>
              <w:keepNext w:val="0"/>
              <w:keepLines w:val="0"/>
              <w:suppressLineNumbers w:val="0"/>
              <w:spacing w:beforeAutospacing="0" w:afterAutospacing="0"/>
              <w:jc w:val="center"/>
              <w:rPr>
                <w:rFonts w:hint="default" w:ascii="Times New Roman" w:hAnsi="Times New Roman" w:cs="Times New Roman"/>
                <w:kern w:val="2"/>
                <w:sz w:val="24"/>
                <w:szCs w:val="24"/>
                <w:lang w:eastAsia="pt-BR"/>
              </w:rPr>
            </w:pPr>
            <w:r>
              <w:rPr>
                <w:rFonts w:hint="default" w:ascii="Times New Roman" w:hAnsi="Times New Roman" w:cs="Times New Roman"/>
                <w:b/>
                <w:kern w:val="2"/>
                <w:sz w:val="24"/>
                <w:szCs w:val="24"/>
                <w:lang w:eastAsia="pt-BR"/>
              </w:rPr>
              <w:t>EQUIPAMENTOS CULTURAIS E PONTOS DE CULTURA</w:t>
            </w:r>
          </w:p>
        </w:tc>
      </w:tr>
      <w:tr w14:paraId="7BBDE2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4247" w:type="dxa"/>
          </w:tcPr>
          <w:p w14:paraId="110E5658">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Centro de Eventos "Dante Martins de Oliveira"</w:t>
            </w:r>
          </w:p>
        </w:tc>
        <w:tc>
          <w:tcPr>
            <w:tcW w:w="4813" w:type="dxa"/>
          </w:tcPr>
          <w:p w14:paraId="075EF4A4">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 xml:space="preserve">Av. Alexandre Ferronato, nº 1645 - Res. Cidade Jardim, Sinop </w:t>
            </w:r>
          </w:p>
        </w:tc>
      </w:tr>
      <w:tr w14:paraId="39F64F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4247" w:type="dxa"/>
          </w:tcPr>
          <w:p w14:paraId="31EF2646">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color w:val="212529"/>
                <w:spacing w:val="6"/>
                <w:kern w:val="2"/>
                <w:sz w:val="24"/>
                <w:szCs w:val="24"/>
                <w:shd w:val="clear" w:color="auto" w:fill="F8F9FA"/>
                <w:lang w:eastAsia="pt-BR"/>
              </w:rPr>
              <w:t>Escola Municipal de Artes, Viviane Maria Malheiros Dal’Berto (EMA)</w:t>
            </w:r>
          </w:p>
        </w:tc>
        <w:tc>
          <w:tcPr>
            <w:tcW w:w="4813" w:type="dxa"/>
          </w:tcPr>
          <w:p w14:paraId="28424126">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color w:val="202124"/>
                <w:kern w:val="2"/>
                <w:sz w:val="24"/>
                <w:szCs w:val="24"/>
                <w:shd w:val="clear" w:color="auto" w:fill="FFFFFF"/>
                <w:lang w:eastAsia="pt-BR"/>
              </w:rPr>
              <w:t xml:space="preserve">Av. dos Jacarandás, 3960 - St. Industrial, Sinop </w:t>
            </w:r>
          </w:p>
        </w:tc>
      </w:tr>
      <w:tr w14:paraId="4EE2FB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4247" w:type="dxa"/>
          </w:tcPr>
          <w:p w14:paraId="2DFD820E">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color w:val="212529"/>
                <w:spacing w:val="6"/>
                <w:kern w:val="2"/>
                <w:sz w:val="24"/>
                <w:szCs w:val="24"/>
                <w:shd w:val="clear" w:color="auto" w:fill="F8F9FA"/>
                <w:lang w:eastAsia="pt-BR"/>
              </w:rPr>
              <w:t>Biblioteca Container de Sinop</w:t>
            </w:r>
          </w:p>
        </w:tc>
        <w:tc>
          <w:tcPr>
            <w:tcW w:w="4813" w:type="dxa"/>
          </w:tcPr>
          <w:p w14:paraId="7B08E52C">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color w:val="202124"/>
                <w:kern w:val="2"/>
                <w:sz w:val="24"/>
                <w:szCs w:val="24"/>
                <w:shd w:val="clear" w:color="auto" w:fill="FFFFFF"/>
                <w:lang w:eastAsia="pt-BR"/>
              </w:rPr>
              <w:t>Av. Ida Bianchi, Vila Mariana</w:t>
            </w:r>
          </w:p>
        </w:tc>
      </w:tr>
      <w:tr w14:paraId="0B50F6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4247" w:type="dxa"/>
          </w:tcPr>
          <w:p w14:paraId="25D2E5FA">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Biblioteca Pública Municipal de Sinop – Profª. Regina Helena Bongiovani Moscatto</w:t>
            </w:r>
          </w:p>
        </w:tc>
        <w:tc>
          <w:tcPr>
            <w:tcW w:w="4813" w:type="dxa"/>
          </w:tcPr>
          <w:p w14:paraId="251CC640">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color w:val="202124"/>
                <w:kern w:val="2"/>
                <w:sz w:val="24"/>
                <w:szCs w:val="24"/>
                <w:shd w:val="clear" w:color="auto" w:fill="FFFFFF"/>
                <w:lang w:eastAsia="pt-BR"/>
              </w:rPr>
              <w:t>R. das Nogueiras, 320 – St. Comercial, Sinop</w:t>
            </w:r>
          </w:p>
        </w:tc>
      </w:tr>
      <w:tr w14:paraId="4434CA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4247" w:type="dxa"/>
          </w:tcPr>
          <w:p w14:paraId="545ED927">
            <w:pPr>
              <w:keepNext w:val="0"/>
              <w:keepLines w:val="0"/>
              <w:suppressLineNumbers w:val="0"/>
              <w:spacing w:beforeAutospacing="0" w:afterAutospacing="0" w:line="360" w:lineRule="auto"/>
              <w:rPr>
                <w:rFonts w:hint="default" w:ascii="Times New Roman" w:hAnsi="Times New Roman" w:cs="Times New Roman"/>
                <w:kern w:val="2"/>
                <w:sz w:val="24"/>
                <w:szCs w:val="24"/>
                <w:lang w:eastAsia="pt-BR"/>
              </w:rPr>
            </w:pPr>
            <w:r>
              <w:rPr>
                <w:rFonts w:hint="default" w:ascii="Times New Roman" w:hAnsi="Times New Roman" w:cs="Times New Roman"/>
                <w:kern w:val="2"/>
                <w:sz w:val="24"/>
                <w:szCs w:val="24"/>
                <w:lang w:eastAsia="pt-BR"/>
              </w:rPr>
              <w:t>AABB Comunidade</w:t>
            </w:r>
          </w:p>
        </w:tc>
        <w:tc>
          <w:tcPr>
            <w:tcW w:w="4813" w:type="dxa"/>
          </w:tcPr>
          <w:p w14:paraId="305C4B65">
            <w:pPr>
              <w:keepNext w:val="0"/>
              <w:keepLines w:val="0"/>
              <w:suppressLineNumbers w:val="0"/>
              <w:spacing w:beforeAutospacing="0" w:afterAutospacing="0" w:line="360" w:lineRule="auto"/>
              <w:rPr>
                <w:rFonts w:hint="default" w:ascii="Times New Roman" w:hAnsi="Times New Roman" w:cs="Times New Roman"/>
                <w:color w:val="202124"/>
                <w:kern w:val="2"/>
                <w:sz w:val="24"/>
                <w:szCs w:val="24"/>
                <w:shd w:val="clear" w:color="auto" w:fill="FFFFFF"/>
                <w:lang w:eastAsia="pt-BR"/>
              </w:rPr>
            </w:pPr>
            <w:r>
              <w:rPr>
                <w:rStyle w:val="44"/>
                <w:rFonts w:hint="default" w:ascii="Times New Roman" w:hAnsi="Times New Roman" w:cs="Times New Roman"/>
                <w:kern w:val="2"/>
                <w:sz w:val="24"/>
                <w:szCs w:val="24"/>
                <w:lang w:eastAsia="pt-BR"/>
              </w:rPr>
              <w:t>R. das Caviúnas, 1491 - St. Comercial</w:t>
            </w:r>
          </w:p>
        </w:tc>
      </w:tr>
      <w:tr w14:paraId="3A7B7E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060" w:type="dxa"/>
            <w:gridSpan w:val="2"/>
          </w:tcPr>
          <w:p w14:paraId="7A54104F">
            <w:pPr>
              <w:keepNext w:val="0"/>
              <w:keepLines w:val="0"/>
              <w:suppressLineNumbers w:val="0"/>
              <w:spacing w:beforeAutospacing="0" w:afterAutospacing="0" w:line="360" w:lineRule="auto"/>
              <w:rPr>
                <w:rStyle w:val="44"/>
                <w:rFonts w:hint="default" w:ascii="Times New Roman" w:hAnsi="Times New Roman" w:cs="Times New Roman"/>
                <w:kern w:val="2"/>
                <w:sz w:val="24"/>
                <w:szCs w:val="24"/>
                <w:lang w:eastAsia="pt-BR"/>
              </w:rPr>
            </w:pPr>
            <w:r>
              <w:rPr>
                <w:rFonts w:hint="default" w:ascii="Times New Roman" w:hAnsi="Times New Roman" w:eastAsia="Times New Roman" w:cs="Times New Roman"/>
                <w:kern w:val="2"/>
                <w:sz w:val="24"/>
                <w:szCs w:val="24"/>
                <w:lang w:eastAsia="pt-BR"/>
              </w:rPr>
              <w:t>FICA ESTABELECIDO QUE, AO DECORRER DO ANO PODERÁ SURGIR NOVOS LOCAIS PARA SEREM ATENDIDOS COM AS OFICINAS, CONFORME O EDITAL</w:t>
            </w:r>
          </w:p>
        </w:tc>
      </w:tr>
    </w:tbl>
    <w:p w14:paraId="21FB46EE">
      <w:pPr>
        <w:pStyle w:val="25"/>
        <w:tabs>
          <w:tab w:val="left" w:pos="567"/>
          <w:tab w:val="left" w:pos="851"/>
        </w:tabs>
        <w:spacing w:line="276" w:lineRule="auto"/>
        <w:ind w:left="0"/>
        <w:jc w:val="center"/>
        <w:rPr>
          <w:rFonts w:hint="default" w:ascii="Times New Roman" w:hAnsi="Times New Roman" w:cs="Times New Roman"/>
          <w:b/>
          <w:sz w:val="24"/>
          <w:szCs w:val="24"/>
        </w:rPr>
      </w:pPr>
    </w:p>
    <w:p w14:paraId="3FDCE424">
      <w:pPr>
        <w:pStyle w:val="25"/>
        <w:tabs>
          <w:tab w:val="left" w:pos="567"/>
          <w:tab w:val="left" w:pos="851"/>
        </w:tabs>
        <w:spacing w:line="276" w:lineRule="auto"/>
        <w:ind w:left="0"/>
        <w:jc w:val="center"/>
        <w:rPr>
          <w:rFonts w:hint="default" w:ascii="Times New Roman" w:hAnsi="Times New Roman" w:cs="Times New Roman"/>
          <w:b/>
          <w:sz w:val="24"/>
          <w:szCs w:val="24"/>
        </w:rPr>
      </w:pPr>
    </w:p>
    <w:p w14:paraId="5524EC96">
      <w:pPr>
        <w:pStyle w:val="25"/>
        <w:tabs>
          <w:tab w:val="left" w:pos="567"/>
          <w:tab w:val="left" w:pos="851"/>
        </w:tabs>
        <w:spacing w:line="276" w:lineRule="auto"/>
        <w:ind w:left="0"/>
        <w:jc w:val="center"/>
        <w:rPr>
          <w:rFonts w:hint="default" w:ascii="Times New Roman" w:hAnsi="Times New Roman" w:cs="Times New Roman"/>
          <w:b/>
          <w:sz w:val="24"/>
          <w:szCs w:val="24"/>
        </w:rPr>
      </w:pPr>
    </w:p>
    <w:p w14:paraId="7E320E00">
      <w:pPr>
        <w:pStyle w:val="25"/>
        <w:tabs>
          <w:tab w:val="left" w:pos="567"/>
          <w:tab w:val="left" w:pos="851"/>
        </w:tabs>
        <w:spacing w:line="276" w:lineRule="auto"/>
        <w:ind w:left="0"/>
        <w:jc w:val="center"/>
        <w:rPr>
          <w:rFonts w:hint="default" w:ascii="Times New Roman" w:hAnsi="Times New Roman" w:cs="Times New Roman"/>
          <w:b/>
          <w:sz w:val="24"/>
          <w:szCs w:val="24"/>
        </w:rPr>
      </w:pPr>
    </w:p>
    <w:p w14:paraId="2C531E95">
      <w:pPr>
        <w:pStyle w:val="25"/>
        <w:tabs>
          <w:tab w:val="left" w:pos="567"/>
          <w:tab w:val="left" w:pos="851"/>
        </w:tabs>
        <w:spacing w:line="276" w:lineRule="auto"/>
        <w:ind w:left="0"/>
        <w:jc w:val="center"/>
        <w:rPr>
          <w:rFonts w:hint="default" w:ascii="Times New Roman" w:hAnsi="Times New Roman" w:cs="Times New Roman"/>
          <w:b/>
          <w:sz w:val="24"/>
          <w:szCs w:val="24"/>
        </w:rPr>
      </w:pPr>
    </w:p>
    <w:p w14:paraId="5CDF30F5">
      <w:pPr>
        <w:pStyle w:val="25"/>
        <w:tabs>
          <w:tab w:val="left" w:pos="567"/>
          <w:tab w:val="left" w:pos="851"/>
        </w:tabs>
        <w:spacing w:line="276" w:lineRule="auto"/>
        <w:ind w:left="0"/>
        <w:jc w:val="center"/>
        <w:rPr>
          <w:rFonts w:hint="default" w:ascii="Times New Roman" w:hAnsi="Times New Roman" w:cs="Times New Roman"/>
          <w:b/>
          <w:sz w:val="24"/>
          <w:szCs w:val="24"/>
        </w:rPr>
      </w:pPr>
    </w:p>
    <w:p w14:paraId="5888A121">
      <w:pPr>
        <w:pStyle w:val="25"/>
        <w:tabs>
          <w:tab w:val="left" w:pos="567"/>
          <w:tab w:val="left" w:pos="851"/>
        </w:tabs>
        <w:spacing w:line="276" w:lineRule="auto"/>
        <w:ind w:left="0"/>
        <w:jc w:val="center"/>
        <w:rPr>
          <w:rFonts w:hint="default" w:ascii="Times New Roman" w:hAnsi="Times New Roman" w:cs="Times New Roman"/>
          <w:b/>
          <w:sz w:val="24"/>
          <w:szCs w:val="24"/>
        </w:rPr>
      </w:pPr>
    </w:p>
    <w:p w14:paraId="57B62CEC">
      <w:pPr>
        <w:pStyle w:val="25"/>
        <w:tabs>
          <w:tab w:val="left" w:pos="567"/>
          <w:tab w:val="left" w:pos="851"/>
        </w:tabs>
        <w:spacing w:line="276" w:lineRule="auto"/>
        <w:ind w:left="0"/>
        <w:jc w:val="center"/>
        <w:rPr>
          <w:rFonts w:hint="default" w:ascii="Times New Roman" w:hAnsi="Times New Roman" w:cs="Times New Roman"/>
          <w:b/>
          <w:sz w:val="24"/>
          <w:szCs w:val="24"/>
        </w:rPr>
      </w:pPr>
    </w:p>
    <w:p w14:paraId="2F91ADE8">
      <w:pPr>
        <w:pStyle w:val="25"/>
        <w:tabs>
          <w:tab w:val="left" w:pos="567"/>
          <w:tab w:val="left" w:pos="851"/>
        </w:tabs>
        <w:spacing w:line="276" w:lineRule="auto"/>
        <w:ind w:left="0"/>
        <w:jc w:val="center"/>
        <w:rPr>
          <w:rFonts w:hint="default" w:ascii="Times New Roman" w:hAnsi="Times New Roman" w:cs="Times New Roman"/>
          <w:b/>
          <w:sz w:val="24"/>
          <w:szCs w:val="24"/>
        </w:rPr>
      </w:pPr>
    </w:p>
    <w:p w14:paraId="50AE8665">
      <w:pPr>
        <w:pStyle w:val="25"/>
        <w:tabs>
          <w:tab w:val="left" w:pos="567"/>
          <w:tab w:val="left" w:pos="851"/>
        </w:tabs>
        <w:spacing w:line="276" w:lineRule="auto"/>
        <w:ind w:left="0"/>
        <w:jc w:val="center"/>
        <w:rPr>
          <w:rFonts w:hint="default" w:ascii="Times New Roman" w:hAnsi="Times New Roman" w:cs="Times New Roman"/>
          <w:b/>
          <w:sz w:val="24"/>
          <w:szCs w:val="24"/>
        </w:rPr>
      </w:pPr>
    </w:p>
    <w:p w14:paraId="234AF2B8">
      <w:pPr>
        <w:pStyle w:val="25"/>
        <w:tabs>
          <w:tab w:val="left" w:pos="567"/>
          <w:tab w:val="left" w:pos="851"/>
        </w:tabs>
        <w:spacing w:line="276" w:lineRule="auto"/>
        <w:ind w:left="0"/>
        <w:jc w:val="center"/>
        <w:rPr>
          <w:rFonts w:hint="default" w:ascii="Times New Roman" w:hAnsi="Times New Roman" w:cs="Times New Roman"/>
          <w:b/>
          <w:sz w:val="24"/>
          <w:szCs w:val="24"/>
        </w:rPr>
      </w:pPr>
    </w:p>
    <w:p w14:paraId="4413D6D9">
      <w:pPr>
        <w:pStyle w:val="25"/>
        <w:tabs>
          <w:tab w:val="left" w:pos="567"/>
          <w:tab w:val="left" w:pos="851"/>
        </w:tabs>
        <w:spacing w:line="276" w:lineRule="auto"/>
        <w:ind w:left="0"/>
        <w:jc w:val="center"/>
        <w:rPr>
          <w:rFonts w:hint="default" w:ascii="Times New Roman" w:hAnsi="Times New Roman" w:cs="Times New Roman"/>
          <w:b/>
          <w:sz w:val="24"/>
          <w:szCs w:val="24"/>
        </w:rPr>
      </w:pPr>
    </w:p>
    <w:p w14:paraId="71D431F7">
      <w:pPr>
        <w:pStyle w:val="25"/>
        <w:tabs>
          <w:tab w:val="left" w:pos="567"/>
          <w:tab w:val="left" w:pos="851"/>
        </w:tabs>
        <w:spacing w:line="276" w:lineRule="auto"/>
        <w:ind w:left="0"/>
        <w:jc w:val="center"/>
        <w:rPr>
          <w:rFonts w:hint="default" w:ascii="Times New Roman" w:hAnsi="Times New Roman" w:cs="Times New Roman"/>
          <w:b/>
          <w:sz w:val="24"/>
          <w:szCs w:val="24"/>
        </w:rPr>
      </w:pPr>
    </w:p>
    <w:p w14:paraId="4858C016">
      <w:pPr>
        <w:pStyle w:val="25"/>
        <w:tabs>
          <w:tab w:val="left" w:pos="567"/>
          <w:tab w:val="left" w:pos="851"/>
        </w:tabs>
        <w:spacing w:line="276" w:lineRule="auto"/>
        <w:ind w:left="0"/>
        <w:jc w:val="center"/>
        <w:rPr>
          <w:rFonts w:hint="default" w:ascii="Times New Roman" w:hAnsi="Times New Roman" w:cs="Times New Roman"/>
          <w:b/>
          <w:sz w:val="24"/>
          <w:szCs w:val="24"/>
        </w:rPr>
      </w:pPr>
    </w:p>
    <w:p w14:paraId="4C2D95D4">
      <w:pPr>
        <w:pStyle w:val="25"/>
        <w:tabs>
          <w:tab w:val="left" w:pos="567"/>
          <w:tab w:val="left" w:pos="851"/>
        </w:tabs>
        <w:spacing w:line="276" w:lineRule="auto"/>
        <w:ind w:left="0"/>
        <w:jc w:val="center"/>
        <w:rPr>
          <w:rFonts w:hint="default" w:ascii="Times New Roman" w:hAnsi="Times New Roman" w:cs="Times New Roman"/>
          <w:b/>
          <w:sz w:val="24"/>
          <w:szCs w:val="24"/>
        </w:rPr>
      </w:pPr>
    </w:p>
    <w:p w14:paraId="0C05E91B">
      <w:pPr>
        <w:pStyle w:val="25"/>
        <w:tabs>
          <w:tab w:val="left" w:pos="567"/>
          <w:tab w:val="left" w:pos="851"/>
        </w:tabs>
        <w:spacing w:line="276" w:lineRule="auto"/>
        <w:ind w:left="0"/>
        <w:jc w:val="center"/>
        <w:rPr>
          <w:rFonts w:hint="default" w:ascii="Times New Roman" w:hAnsi="Times New Roman" w:cs="Times New Roman"/>
          <w:b/>
          <w:sz w:val="24"/>
          <w:szCs w:val="24"/>
        </w:rPr>
      </w:pPr>
    </w:p>
    <w:p w14:paraId="152CE261">
      <w:pPr>
        <w:pStyle w:val="25"/>
        <w:tabs>
          <w:tab w:val="left" w:pos="567"/>
          <w:tab w:val="left" w:pos="851"/>
        </w:tabs>
        <w:spacing w:line="276" w:lineRule="auto"/>
        <w:ind w:left="0"/>
        <w:jc w:val="center"/>
        <w:rPr>
          <w:rFonts w:hint="default" w:ascii="Times New Roman" w:hAnsi="Times New Roman" w:cs="Times New Roman"/>
          <w:b/>
          <w:sz w:val="24"/>
          <w:szCs w:val="24"/>
          <w:lang w:val="pt-BR"/>
        </w:rPr>
      </w:pPr>
      <w:r>
        <w:rPr>
          <w:rFonts w:hint="default" w:ascii="Times New Roman" w:hAnsi="Times New Roman" w:cs="Times New Roman"/>
          <w:b/>
          <w:sz w:val="24"/>
          <w:szCs w:val="24"/>
          <w:lang w:val="pt-BR"/>
        </w:rPr>
        <w:t>ANEXO B-1</w:t>
      </w:r>
    </w:p>
    <w:p w14:paraId="1828FE17">
      <w:pPr>
        <w:pStyle w:val="25"/>
        <w:tabs>
          <w:tab w:val="left" w:pos="567"/>
          <w:tab w:val="left" w:pos="851"/>
        </w:tabs>
        <w:spacing w:line="276" w:lineRule="auto"/>
        <w:ind w:left="0" w:leftChars="0" w:firstLine="0" w:firstLineChars="0"/>
        <w:jc w:val="center"/>
        <w:rPr>
          <w:rFonts w:hint="default" w:ascii="Times New Roman" w:hAnsi="Times New Roman" w:cs="Times New Roman"/>
          <w:b/>
          <w:sz w:val="24"/>
          <w:szCs w:val="24"/>
        </w:rPr>
      </w:pPr>
      <w:r>
        <w:rPr>
          <w:rFonts w:hint="default" w:ascii="Times New Roman" w:hAnsi="Times New Roman" w:cs="Times New Roman"/>
          <w:b/>
          <w:sz w:val="24"/>
          <w:szCs w:val="24"/>
        </w:rPr>
        <w:t>PLANO DE AÇÃO</w:t>
      </w:r>
    </w:p>
    <w:p w14:paraId="77A876FE">
      <w:pPr>
        <w:tabs>
          <w:tab w:val="left" w:pos="567"/>
        </w:tabs>
        <w:spacing w:line="276" w:lineRule="auto"/>
        <w:contextualSpacing/>
        <w:jc w:val="center"/>
        <w:rPr>
          <w:rFonts w:hint="default" w:ascii="Times New Roman" w:hAnsi="Times New Roman" w:cs="Times New Roman"/>
          <w:b/>
          <w:sz w:val="24"/>
          <w:szCs w:val="24"/>
        </w:rPr>
      </w:pPr>
      <w:r>
        <w:rPr>
          <w:rFonts w:hint="default" w:ascii="Times New Roman" w:hAnsi="Times New Roman" w:cs="Times New Roman"/>
          <w:b/>
          <w:sz w:val="24"/>
          <w:szCs w:val="24"/>
        </w:rPr>
        <w:t>SECRETARIA MUNICIPAL DE CULTURA, ESPORTE E TURISMO</w:t>
      </w:r>
    </w:p>
    <w:p w14:paraId="14E9E8C9">
      <w:pPr>
        <w:tabs>
          <w:tab w:val="left" w:pos="567"/>
        </w:tabs>
        <w:spacing w:line="276" w:lineRule="auto"/>
        <w:contextualSpacing/>
        <w:jc w:val="center"/>
        <w:rPr>
          <w:rFonts w:hint="default" w:ascii="Times New Roman" w:hAnsi="Times New Roman" w:cs="Times New Roman"/>
          <w:b/>
          <w:sz w:val="24"/>
          <w:szCs w:val="24"/>
        </w:rPr>
      </w:pPr>
    </w:p>
    <w:p w14:paraId="6C9419E5">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OBJETIVO</w:t>
      </w:r>
      <w:r>
        <w:rPr>
          <w:rFonts w:hint="default" w:ascii="Times New Roman" w:hAnsi="Times New Roman" w:cs="Times New Roman"/>
          <w:b/>
          <w:bCs/>
          <w:sz w:val="24"/>
          <w:szCs w:val="24"/>
        </w:rPr>
        <w:t>:</w:t>
      </w:r>
    </w:p>
    <w:p w14:paraId="08B24CD9">
      <w:pPr>
        <w:shd w:val="clear" w:color="auto" w:fill="FFFFFF"/>
        <w:tabs>
          <w:tab w:val="left" w:pos="567"/>
        </w:tabs>
        <w:spacing w:line="360" w:lineRule="auto"/>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Ter profissionais qualificados e aptos para ministrar as oficinas, nas mais variadas categorias que a Diretoria de Cultura necessita para ofertar e alcançar uma demanda média de 2.500 alunos em todo o município de Sinop, de forma descentralizada, democrática e acessível para a população. Sendo assim, é preciso estar de acordo com o planejamento e indicativos da gestão para ampliar e potencializar as políticas públicas culturais em Sinop.</w:t>
      </w:r>
    </w:p>
    <w:p w14:paraId="3B3ACE9D">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ATIVIDADES</w:t>
      </w:r>
      <w:r>
        <w:rPr>
          <w:rFonts w:hint="default" w:ascii="Times New Roman" w:hAnsi="Times New Roman" w:cs="Times New Roman"/>
          <w:b/>
          <w:bCs/>
          <w:sz w:val="24"/>
          <w:szCs w:val="24"/>
        </w:rPr>
        <w:t>:</w:t>
      </w:r>
    </w:p>
    <w:p w14:paraId="5A153633">
      <w:pPr>
        <w:shd w:val="clear" w:color="auto" w:fill="FFFFFF"/>
        <w:tabs>
          <w:tab w:val="left" w:pos="567"/>
        </w:tabs>
        <w:spacing w:line="360" w:lineRule="auto"/>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Realizar o credenciamento dos instrutores no município a qualquer tempo para colocarmos em prática as oficinas nos seus respectivos lugares conforme a demanda da Diretoria de Cultura.</w:t>
      </w:r>
    </w:p>
    <w:p w14:paraId="7ACD2235">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PRAZOS</w:t>
      </w:r>
      <w:r>
        <w:rPr>
          <w:rFonts w:hint="default" w:ascii="Times New Roman" w:hAnsi="Times New Roman" w:cs="Times New Roman"/>
          <w:b/>
          <w:bCs/>
          <w:sz w:val="24"/>
          <w:szCs w:val="24"/>
        </w:rPr>
        <w:t>:</w:t>
      </w:r>
    </w:p>
    <w:p w14:paraId="2AA649BC">
      <w:pPr>
        <w:shd w:val="clear" w:color="auto" w:fill="FFFFFF"/>
        <w:tabs>
          <w:tab w:val="left" w:pos="567"/>
        </w:tabs>
        <w:spacing w:line="360" w:lineRule="auto"/>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A previsão para iniciar as aulas </w:t>
      </w:r>
      <w:r>
        <w:rPr>
          <w:rFonts w:hint="default" w:ascii="Times New Roman" w:hAnsi="Times New Roman" w:eastAsia="Times New Roman" w:cs="Times New Roman"/>
          <w:sz w:val="24"/>
          <w:szCs w:val="24"/>
          <w:lang w:val="pt-BR"/>
        </w:rPr>
        <w:t>(a definir)</w:t>
      </w:r>
      <w:r>
        <w:rPr>
          <w:rFonts w:hint="default" w:ascii="Times New Roman" w:hAnsi="Times New Roman" w:eastAsia="Times New Roman" w:cs="Times New Roman"/>
          <w:sz w:val="24"/>
          <w:szCs w:val="24"/>
        </w:rPr>
        <w:t>. Cada módulo será de 01 semestre para cada curso:</w:t>
      </w:r>
    </w:p>
    <w:p w14:paraId="48677C26">
      <w:pPr>
        <w:shd w:val="clear" w:color="auto" w:fill="FFFFFF"/>
        <w:tabs>
          <w:tab w:val="left" w:pos="567"/>
        </w:tabs>
        <w:spacing w:line="360" w:lineRule="auto"/>
        <w:contextualSpacing/>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Módulo 01 – Básico 01</w:t>
      </w:r>
    </w:p>
    <w:p w14:paraId="4512A940">
      <w:pPr>
        <w:shd w:val="clear" w:color="auto" w:fill="FFFFFF"/>
        <w:tabs>
          <w:tab w:val="left" w:pos="567"/>
        </w:tabs>
        <w:spacing w:line="360" w:lineRule="auto"/>
        <w:contextualSpacing/>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Módulo 02 – Básico 02</w:t>
      </w:r>
    </w:p>
    <w:p w14:paraId="77F3E838">
      <w:pPr>
        <w:shd w:val="clear" w:color="auto" w:fill="FFFFFF"/>
        <w:tabs>
          <w:tab w:val="left" w:pos="567"/>
        </w:tabs>
        <w:spacing w:line="360" w:lineRule="auto"/>
        <w:contextualSpacing/>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Módulo 03 – Intermediário 01</w:t>
      </w:r>
    </w:p>
    <w:p w14:paraId="6320A2BB">
      <w:pPr>
        <w:shd w:val="clear" w:color="auto" w:fill="FFFFFF"/>
        <w:tabs>
          <w:tab w:val="left" w:pos="567"/>
        </w:tabs>
        <w:spacing w:line="360" w:lineRule="auto"/>
        <w:contextualSpacing/>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Módulo 04 – Intermediário 02.</w:t>
      </w:r>
    </w:p>
    <w:p w14:paraId="760FB978">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PREVISÃO ORÇAMENTÁRIA</w:t>
      </w:r>
      <w:r>
        <w:rPr>
          <w:rFonts w:hint="default" w:ascii="Times New Roman" w:hAnsi="Times New Roman" w:cs="Times New Roman"/>
          <w:b/>
          <w:bCs/>
          <w:sz w:val="24"/>
          <w:szCs w:val="24"/>
        </w:rPr>
        <w:t>:</w:t>
      </w:r>
    </w:p>
    <w:p w14:paraId="544B331E">
      <w:pPr>
        <w:shd w:val="clear" w:color="auto" w:fill="FFFFFF"/>
        <w:tabs>
          <w:tab w:val="left" w:pos="567"/>
        </w:tabs>
        <w:spacing w:line="360" w:lineRule="auto"/>
        <w:contextualSpacing/>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Ano de 202</w:t>
      </w:r>
      <w:r>
        <w:rPr>
          <w:rFonts w:hint="default" w:ascii="Times New Roman" w:hAnsi="Times New Roman" w:eastAsia="Times New Roman" w:cs="Times New Roman"/>
          <w:sz w:val="24"/>
          <w:szCs w:val="24"/>
          <w:lang w:val="pt-BR"/>
        </w:rPr>
        <w:t>5</w:t>
      </w:r>
      <w:r>
        <w:rPr>
          <w:rFonts w:hint="default" w:ascii="Times New Roman" w:hAnsi="Times New Roman" w:eastAsia="Times New Roman" w:cs="Times New Roman"/>
          <w:sz w:val="24"/>
          <w:szCs w:val="24"/>
        </w:rPr>
        <w:t xml:space="preserve"> – </w:t>
      </w:r>
      <w:r>
        <w:rPr>
          <w:rFonts w:hint="default" w:ascii="Times New Roman" w:hAnsi="Times New Roman" w:cs="Times New Roman"/>
          <w:sz w:val="24"/>
          <w:szCs w:val="24"/>
        </w:rPr>
        <w:t>R$ 1.</w:t>
      </w:r>
      <w:r>
        <w:rPr>
          <w:rFonts w:hint="default" w:ascii="Times New Roman" w:hAnsi="Times New Roman" w:cs="Times New Roman"/>
          <w:sz w:val="24"/>
          <w:szCs w:val="24"/>
          <w:lang w:val="pt-BR"/>
        </w:rPr>
        <w:t>771.372,80</w:t>
      </w:r>
      <w:r>
        <w:rPr>
          <w:rFonts w:hint="default" w:ascii="Times New Roman" w:hAnsi="Times New Roman" w:cs="Times New Roman"/>
          <w:sz w:val="24"/>
          <w:szCs w:val="24"/>
        </w:rPr>
        <w:t xml:space="preserve"> (um milhão</w:t>
      </w:r>
      <w:r>
        <w:rPr>
          <w:rFonts w:hint="default" w:ascii="Times New Roman" w:hAnsi="Times New Roman" w:cs="Times New Roman"/>
          <w:sz w:val="24"/>
          <w:szCs w:val="24"/>
          <w:lang w:val="pt-BR"/>
        </w:rPr>
        <w:t xml:space="preserve">, setecentos e setenta e um mil, trezentos e setenta e dois  </w:t>
      </w:r>
      <w:r>
        <w:rPr>
          <w:rFonts w:hint="default" w:ascii="Times New Roman" w:hAnsi="Times New Roman" w:cs="Times New Roman"/>
          <w:sz w:val="24"/>
          <w:szCs w:val="24"/>
        </w:rPr>
        <w:t>e reais e</w:t>
      </w:r>
      <w:r>
        <w:rPr>
          <w:rFonts w:hint="default" w:ascii="Times New Roman" w:hAnsi="Times New Roman" w:cs="Times New Roman"/>
          <w:sz w:val="24"/>
          <w:szCs w:val="24"/>
          <w:lang w:val="pt-BR"/>
        </w:rPr>
        <w:t xml:space="preserve"> oitenta</w:t>
      </w:r>
      <w:r>
        <w:rPr>
          <w:rFonts w:hint="default" w:ascii="Times New Roman" w:hAnsi="Times New Roman" w:cs="Times New Roman"/>
          <w:sz w:val="24"/>
          <w:szCs w:val="24"/>
        </w:rPr>
        <w:t xml:space="preserve"> centavos).</w:t>
      </w:r>
    </w:p>
    <w:p w14:paraId="63F4EFEC">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 w:val="left" w:pos="567"/>
        </w:tabs>
        <w:adjustRightInd w:val="0"/>
        <w:spacing w:line="276" w:lineRule="auto"/>
        <w:ind w:left="0" w:leftChars="0" w:firstLine="0" w:firstLineChars="0"/>
        <w:jc w:val="center"/>
        <w:textAlignment w:val="baseline"/>
        <w:rPr>
          <w:rFonts w:hint="default" w:ascii="Times New Roman" w:hAnsi="Times New Roman" w:cs="Times New Roman"/>
          <w:b/>
          <w:bCs/>
          <w:sz w:val="24"/>
          <w:szCs w:val="24"/>
        </w:rPr>
      </w:pPr>
      <w:r>
        <w:rPr>
          <w:rFonts w:hint="default" w:ascii="Times New Roman" w:hAnsi="Times New Roman" w:eastAsia="Times New Roman" w:cs="Times New Roman"/>
          <w:b/>
          <w:bCs/>
          <w:sz w:val="24"/>
          <w:szCs w:val="24"/>
        </w:rPr>
        <w:t>RESPONSÁVEIS PELA BANCA EXAMINADORA</w:t>
      </w:r>
      <w:r>
        <w:rPr>
          <w:rFonts w:hint="default" w:ascii="Times New Roman" w:hAnsi="Times New Roman" w:cs="Times New Roman"/>
          <w:b/>
          <w:bCs/>
          <w:sz w:val="24"/>
          <w:szCs w:val="24"/>
        </w:rPr>
        <w:t>:</w:t>
      </w:r>
    </w:p>
    <w:p w14:paraId="46A50B66">
      <w:pPr>
        <w:shd w:val="clear" w:color="auto" w:fill="FFFFFF"/>
        <w:tabs>
          <w:tab w:val="left" w:pos="567"/>
        </w:tabs>
        <w:spacing w:before="120" w:beforeLines="50" w:line="360" w:lineRule="auto"/>
        <w:contextualSpacing/>
        <w:jc w:val="both"/>
        <w:rPr>
          <w:rFonts w:hint="default" w:ascii="Times New Roman" w:hAnsi="Times New Roman" w:cs="Times New Roman"/>
          <w:sz w:val="24"/>
          <w:szCs w:val="24"/>
        </w:rPr>
      </w:pPr>
      <w:r>
        <w:rPr>
          <w:rFonts w:hint="default" w:ascii="Times New Roman" w:hAnsi="Times New Roman" w:cs="Times New Roman"/>
          <w:sz w:val="24"/>
          <w:szCs w:val="24"/>
        </w:rPr>
        <w:t>A banca examinadora será composta por servidores da Secretaria Municipal de Educação, Esporte e Cultura para a Comissão de Avaliação dos credenciados por meio de portaria.</w:t>
      </w:r>
    </w:p>
    <w:p w14:paraId="44B319A7">
      <w:pPr>
        <w:shd w:val="clear" w:color="auto" w:fill="FFFFFF"/>
        <w:tabs>
          <w:tab w:val="left" w:pos="567"/>
        </w:tabs>
        <w:spacing w:line="360" w:lineRule="auto"/>
        <w:contextualSpacing/>
        <w:jc w:val="both"/>
        <w:rPr>
          <w:rFonts w:hint="default" w:ascii="Times New Roman" w:hAnsi="Times New Roman" w:cs="Times New Roman"/>
          <w:sz w:val="24"/>
          <w:szCs w:val="24"/>
        </w:rPr>
      </w:pPr>
      <w:r>
        <w:rPr>
          <w:rFonts w:hint="default" w:ascii="Times New Roman" w:hAnsi="Times New Roman" w:cs="Times New Roman"/>
          <w:sz w:val="24"/>
          <w:szCs w:val="24"/>
        </w:rPr>
        <w:t>Sendo:</w:t>
      </w:r>
    </w:p>
    <w:p w14:paraId="73FE95CE">
      <w:pPr>
        <w:pStyle w:val="25"/>
        <w:keepNext w:val="0"/>
        <w:keepLines w:val="0"/>
        <w:pageBreakBefore w:val="0"/>
        <w:widowControl w:val="0"/>
        <w:numPr>
          <w:ilvl w:val="0"/>
          <w:numId w:val="17"/>
        </w:numPr>
        <w:tabs>
          <w:tab w:val="left" w:pos="0"/>
          <w:tab w:val="left" w:pos="709"/>
          <w:tab w:val="left" w:pos="851"/>
        </w:tabs>
        <w:kinsoku/>
        <w:wordWrap/>
        <w:overflowPunct/>
        <w:topLinePunct w:val="0"/>
        <w:autoSpaceDE w:val="0"/>
        <w:autoSpaceDN w:val="0"/>
        <w:bidi w:val="0"/>
        <w:adjustRightInd/>
        <w:snapToGrid/>
        <w:spacing w:line="240" w:lineRule="auto"/>
        <w:ind w:left="0" w:leftChars="0" w:right="0" w:rightChars="0" w:firstLine="0" w:firstLineChars="0"/>
        <w:jc w:val="left"/>
        <w:textAlignment w:val="auto"/>
        <w:rPr>
          <w:rFonts w:hint="default" w:ascii="Times New Roman" w:hAnsi="Times New Roman" w:cs="Times New Roman"/>
          <w:sz w:val="24"/>
          <w:szCs w:val="24"/>
        </w:rPr>
      </w:pPr>
      <w:r>
        <w:rPr>
          <w:rFonts w:hint="default" w:ascii="Times New Roman" w:hAnsi="Times New Roman" w:cs="Times New Roman"/>
          <w:bCs/>
          <w:sz w:val="24"/>
          <w:szCs w:val="24"/>
        </w:rPr>
        <w:t>Debora Abreu De Vasconcelos</w:t>
      </w:r>
      <w:r>
        <w:rPr>
          <w:rFonts w:hint="default" w:ascii="Times New Roman" w:hAnsi="Times New Roman" w:cs="Times New Roman"/>
          <w:bCs/>
          <w:sz w:val="24"/>
          <w:szCs w:val="24"/>
          <w:lang w:val="pt-BR"/>
        </w:rPr>
        <w:tab/>
      </w:r>
      <w:r>
        <w:rPr>
          <w:rFonts w:hint="default" w:ascii="Times New Roman" w:hAnsi="Times New Roman" w:cs="Times New Roman"/>
          <w:sz w:val="24"/>
          <w:szCs w:val="24"/>
        </w:rPr>
        <w:t xml:space="preserve">Matrícula: </w:t>
      </w:r>
      <w:r>
        <w:rPr>
          <w:rFonts w:hint="default" w:ascii="Times New Roman" w:hAnsi="Times New Roman" w:cs="Times New Roman"/>
          <w:bCs/>
          <w:sz w:val="24"/>
          <w:szCs w:val="24"/>
        </w:rPr>
        <w:t>2273</w:t>
      </w:r>
      <w:r>
        <w:rPr>
          <w:rFonts w:hint="default" w:ascii="Times New Roman" w:hAnsi="Times New Roman" w:cs="Times New Roman"/>
          <w:bCs/>
          <w:sz w:val="24"/>
          <w:szCs w:val="24"/>
          <w:lang w:val="pt-BR"/>
        </w:rPr>
        <w:t xml:space="preserve"> -</w:t>
      </w:r>
      <w:r>
        <w:rPr>
          <w:rFonts w:hint="default" w:ascii="Times New Roman" w:hAnsi="Times New Roman" w:cs="Times New Roman"/>
          <w:bCs/>
          <w:sz w:val="24"/>
          <w:szCs w:val="24"/>
        </w:rPr>
        <w:t xml:space="preserve"> Prof. Lic. Em Pedagogia 38 Hs</w:t>
      </w:r>
    </w:p>
    <w:p w14:paraId="310EBEE2">
      <w:pPr>
        <w:pStyle w:val="25"/>
        <w:keepNext w:val="0"/>
        <w:keepLines w:val="0"/>
        <w:pageBreakBefore w:val="0"/>
        <w:widowControl w:val="0"/>
        <w:numPr>
          <w:ilvl w:val="0"/>
          <w:numId w:val="17"/>
        </w:numPr>
        <w:tabs>
          <w:tab w:val="left" w:pos="0"/>
          <w:tab w:val="left" w:pos="709"/>
          <w:tab w:val="left" w:pos="851"/>
        </w:tabs>
        <w:kinsoku/>
        <w:wordWrap/>
        <w:overflowPunct/>
        <w:topLinePunct w:val="0"/>
        <w:autoSpaceDE w:val="0"/>
        <w:autoSpaceDN w:val="0"/>
        <w:bidi w:val="0"/>
        <w:adjustRightInd/>
        <w:snapToGrid/>
        <w:spacing w:line="240" w:lineRule="auto"/>
        <w:ind w:left="0" w:leftChars="0" w:right="0" w:rightChars="0" w:firstLine="0" w:firstLineChars="0"/>
        <w:jc w:val="left"/>
        <w:textAlignment w:val="auto"/>
        <w:rPr>
          <w:rFonts w:hint="default" w:ascii="Times New Roman" w:hAnsi="Times New Roman" w:cs="Times New Roman"/>
          <w:sz w:val="24"/>
          <w:szCs w:val="24"/>
          <w:lang w:val="pt-BR"/>
        </w:rPr>
      </w:pPr>
      <w:r>
        <w:rPr>
          <w:rFonts w:hint="default" w:ascii="Times New Roman" w:hAnsi="Times New Roman" w:cs="Times New Roman"/>
          <w:bCs/>
          <w:sz w:val="24"/>
          <w:szCs w:val="24"/>
        </w:rPr>
        <w:t>Deividi Ricardo Lando</w:t>
      </w:r>
      <w:r>
        <w:rPr>
          <w:rFonts w:hint="default" w:ascii="Times New Roman" w:hAnsi="Times New Roman" w:cs="Times New Roman"/>
          <w:sz w:val="24"/>
          <w:szCs w:val="24"/>
          <w:lang w:val="pt-BR"/>
        </w:rPr>
        <w:tab/>
      </w:r>
      <w:r>
        <w:rPr>
          <w:rFonts w:hint="default" w:ascii="Times New Roman" w:hAnsi="Times New Roman" w:cs="Times New Roman"/>
          <w:sz w:val="24"/>
          <w:szCs w:val="24"/>
          <w:lang w:val="pt-BR"/>
        </w:rPr>
        <w:tab/>
      </w:r>
      <w:r>
        <w:rPr>
          <w:rFonts w:hint="default" w:ascii="Times New Roman" w:hAnsi="Times New Roman" w:cs="Times New Roman"/>
          <w:sz w:val="24"/>
          <w:szCs w:val="24"/>
        </w:rPr>
        <w:t xml:space="preserve">Matrícula: </w:t>
      </w:r>
      <w:r>
        <w:rPr>
          <w:rFonts w:hint="default" w:ascii="Times New Roman" w:hAnsi="Times New Roman" w:cs="Times New Roman"/>
          <w:bCs/>
          <w:sz w:val="24"/>
          <w:szCs w:val="24"/>
        </w:rPr>
        <w:t>6452</w:t>
      </w:r>
      <w:r>
        <w:rPr>
          <w:rFonts w:hint="default" w:ascii="Times New Roman" w:hAnsi="Times New Roman" w:cs="Times New Roman"/>
          <w:bCs/>
          <w:sz w:val="24"/>
          <w:szCs w:val="24"/>
          <w:lang w:val="pt-BR"/>
        </w:rPr>
        <w:t xml:space="preserve"> -</w:t>
      </w:r>
      <w:r>
        <w:rPr>
          <w:rFonts w:hint="default" w:ascii="Times New Roman" w:hAnsi="Times New Roman" w:cs="Times New Roman"/>
          <w:bCs/>
          <w:sz w:val="24"/>
          <w:szCs w:val="24"/>
        </w:rPr>
        <w:t xml:space="preserve"> Prof. Lic. Em Pedagogia 20 Hs</w:t>
      </w:r>
    </w:p>
    <w:p w14:paraId="22B0E044">
      <w:pPr>
        <w:pStyle w:val="25"/>
        <w:keepNext w:val="0"/>
        <w:keepLines w:val="0"/>
        <w:pageBreakBefore w:val="0"/>
        <w:widowControl w:val="0"/>
        <w:numPr>
          <w:ilvl w:val="0"/>
          <w:numId w:val="17"/>
        </w:numPr>
        <w:tabs>
          <w:tab w:val="left" w:pos="0"/>
          <w:tab w:val="left" w:pos="709"/>
          <w:tab w:val="left" w:pos="851"/>
        </w:tabs>
        <w:kinsoku/>
        <w:wordWrap/>
        <w:overflowPunct/>
        <w:topLinePunct w:val="0"/>
        <w:autoSpaceDE w:val="0"/>
        <w:autoSpaceDN w:val="0"/>
        <w:bidi w:val="0"/>
        <w:adjustRightInd/>
        <w:snapToGrid/>
        <w:spacing w:line="240" w:lineRule="auto"/>
        <w:ind w:left="0" w:leftChars="0" w:right="0" w:rightChars="0" w:firstLine="0" w:firstLineChars="0"/>
        <w:jc w:val="left"/>
        <w:textAlignment w:val="auto"/>
        <w:rPr>
          <w:rFonts w:hint="default" w:ascii="Times New Roman" w:hAnsi="Times New Roman" w:cs="Times New Roman"/>
          <w:sz w:val="24"/>
          <w:szCs w:val="24"/>
        </w:rPr>
      </w:pPr>
      <w:r>
        <w:rPr>
          <w:rFonts w:hint="default" w:ascii="Times New Roman" w:hAnsi="Times New Roman" w:cs="Times New Roman"/>
          <w:bCs/>
          <w:sz w:val="24"/>
          <w:szCs w:val="24"/>
        </w:rPr>
        <w:t>Roberto Francisco Trigo</w:t>
      </w:r>
      <w:r>
        <w:rPr>
          <w:rFonts w:hint="default" w:ascii="Times New Roman" w:hAnsi="Times New Roman" w:cs="Times New Roman"/>
          <w:sz w:val="24"/>
          <w:szCs w:val="24"/>
          <w:lang w:val="pt-BR"/>
        </w:rPr>
        <w:tab/>
      </w:r>
      <w:r>
        <w:rPr>
          <w:rFonts w:hint="default" w:ascii="Times New Roman" w:hAnsi="Times New Roman" w:cs="Times New Roman"/>
          <w:sz w:val="24"/>
          <w:szCs w:val="24"/>
          <w:lang w:val="pt-BR"/>
        </w:rPr>
        <w:tab/>
      </w:r>
      <w:r>
        <w:rPr>
          <w:rFonts w:hint="default" w:ascii="Times New Roman" w:hAnsi="Times New Roman" w:cs="Times New Roman"/>
          <w:sz w:val="24"/>
          <w:szCs w:val="24"/>
        </w:rPr>
        <w:t xml:space="preserve">Matrícula: </w:t>
      </w:r>
      <w:r>
        <w:rPr>
          <w:rFonts w:hint="default" w:ascii="Times New Roman" w:hAnsi="Times New Roman" w:cs="Times New Roman"/>
          <w:bCs/>
          <w:sz w:val="24"/>
          <w:szCs w:val="24"/>
        </w:rPr>
        <w:t>6847</w:t>
      </w:r>
      <w:r>
        <w:rPr>
          <w:rFonts w:hint="default" w:ascii="Times New Roman" w:hAnsi="Times New Roman" w:cs="Times New Roman"/>
          <w:bCs/>
          <w:sz w:val="24"/>
          <w:szCs w:val="24"/>
          <w:lang w:val="pt-BR"/>
        </w:rPr>
        <w:t xml:space="preserve"> -</w:t>
      </w:r>
      <w:r>
        <w:rPr>
          <w:rFonts w:hint="default" w:ascii="Times New Roman" w:hAnsi="Times New Roman" w:cs="Times New Roman"/>
          <w:bCs/>
          <w:sz w:val="24"/>
          <w:szCs w:val="24"/>
          <w:highlight w:val="none"/>
        </w:rPr>
        <w:t xml:space="preserve"> </w:t>
      </w:r>
      <w:r>
        <w:rPr>
          <w:rFonts w:hint="default" w:ascii="Times New Roman" w:hAnsi="Times New Roman" w:cs="Times New Roman"/>
          <w:sz w:val="24"/>
          <w:szCs w:val="24"/>
          <w:highlight w:val="none"/>
          <w:lang w:val="pt-BR"/>
        </w:rPr>
        <w:t>Auxiliar Instrutor de Fanfarra</w:t>
      </w:r>
    </w:p>
    <w:p w14:paraId="0665AD6A">
      <w:pPr>
        <w:keepNext w:val="0"/>
        <w:keepLines w:val="0"/>
        <w:pageBreakBefore w:val="0"/>
        <w:widowControl w:val="0"/>
        <w:tabs>
          <w:tab w:val="left" w:pos="567"/>
        </w:tabs>
        <w:kinsoku/>
        <w:wordWrap/>
        <w:overflowPunct/>
        <w:topLinePunct w:val="0"/>
        <w:autoSpaceDE w:val="0"/>
        <w:autoSpaceDN w:val="0"/>
        <w:bidi w:val="0"/>
        <w:adjustRightInd/>
        <w:snapToGrid/>
        <w:spacing w:line="240" w:lineRule="auto"/>
        <w:contextualSpacing/>
        <w:jc w:val="center"/>
        <w:textAlignment w:val="auto"/>
        <w:rPr>
          <w:rFonts w:hint="default" w:ascii="Times New Roman" w:hAnsi="Times New Roman" w:cs="Times New Roman"/>
          <w:b/>
          <w:sz w:val="24"/>
          <w:szCs w:val="24"/>
        </w:rPr>
      </w:pPr>
    </w:p>
    <w:p w14:paraId="02E47145">
      <w:pPr>
        <w:keepNext w:val="0"/>
        <w:keepLines w:val="0"/>
        <w:pageBreakBefore w:val="0"/>
        <w:widowControl w:val="0"/>
        <w:tabs>
          <w:tab w:val="left" w:pos="567"/>
        </w:tabs>
        <w:kinsoku/>
        <w:wordWrap/>
        <w:overflowPunct/>
        <w:topLinePunct w:val="0"/>
        <w:autoSpaceDE w:val="0"/>
        <w:autoSpaceDN w:val="0"/>
        <w:bidi w:val="0"/>
        <w:adjustRightInd/>
        <w:snapToGrid/>
        <w:spacing w:line="240" w:lineRule="auto"/>
        <w:contextualSpacing/>
        <w:jc w:val="center"/>
        <w:textAlignment w:val="auto"/>
        <w:rPr>
          <w:rFonts w:hint="default" w:ascii="Times New Roman" w:hAnsi="Times New Roman" w:cs="Times New Roman"/>
          <w:b/>
          <w:sz w:val="24"/>
          <w:szCs w:val="24"/>
        </w:rPr>
      </w:pPr>
    </w:p>
    <w:p w14:paraId="56965387">
      <w:pPr>
        <w:keepNext w:val="0"/>
        <w:keepLines w:val="0"/>
        <w:pageBreakBefore w:val="0"/>
        <w:widowControl w:val="0"/>
        <w:tabs>
          <w:tab w:val="left" w:pos="567"/>
        </w:tabs>
        <w:kinsoku/>
        <w:wordWrap/>
        <w:overflowPunct/>
        <w:topLinePunct w:val="0"/>
        <w:autoSpaceDE w:val="0"/>
        <w:autoSpaceDN w:val="0"/>
        <w:bidi w:val="0"/>
        <w:adjustRightInd/>
        <w:snapToGrid/>
        <w:spacing w:line="240" w:lineRule="auto"/>
        <w:contextualSpacing/>
        <w:jc w:val="center"/>
        <w:textAlignment w:val="auto"/>
        <w:rPr>
          <w:rFonts w:hint="default" w:ascii="Times New Roman" w:hAnsi="Times New Roman" w:cs="Times New Roman"/>
          <w:b/>
          <w:sz w:val="24"/>
          <w:szCs w:val="24"/>
        </w:rPr>
      </w:pPr>
    </w:p>
    <w:p w14:paraId="296C3B31">
      <w:pPr>
        <w:keepNext w:val="0"/>
        <w:keepLines w:val="0"/>
        <w:pageBreakBefore w:val="0"/>
        <w:widowControl w:val="0"/>
        <w:kinsoku/>
        <w:wordWrap/>
        <w:overflowPunct/>
        <w:topLinePunct w:val="0"/>
        <w:autoSpaceDE w:val="0"/>
        <w:autoSpaceDN w:val="0"/>
        <w:bidi w:val="0"/>
        <w:adjustRightInd/>
        <w:snapToGrid w:val="0"/>
        <w:spacing w:after="0" w:line="240" w:lineRule="auto"/>
        <w:ind w:left="0" w:right="57" w:firstLine="0"/>
        <w:jc w:val="center"/>
        <w:textAlignment w:val="auto"/>
        <w:rPr>
          <w:rFonts w:hint="default" w:ascii="Times New Roman" w:hAnsi="Times New Roman" w:cs="Times New Roman"/>
          <w:b/>
          <w:sz w:val="24"/>
          <w:szCs w:val="24"/>
          <w:lang w:val="pt-BR"/>
        </w:rPr>
      </w:pPr>
      <w:r>
        <w:rPr>
          <w:rFonts w:hint="default" w:ascii="Times New Roman" w:hAnsi="Times New Roman" w:cs="Times New Roman"/>
          <w:b/>
          <w:sz w:val="24"/>
          <w:szCs w:val="24"/>
          <w:lang w:val="pt-BR"/>
        </w:rPr>
        <w:t>ANEXO C</w:t>
      </w:r>
    </w:p>
    <w:p w14:paraId="0404C18C">
      <w:pPr>
        <w:keepNext w:val="0"/>
        <w:keepLines w:val="0"/>
        <w:pageBreakBefore w:val="0"/>
        <w:widowControl w:val="0"/>
        <w:kinsoku/>
        <w:wordWrap/>
        <w:overflowPunct/>
        <w:topLinePunct w:val="0"/>
        <w:autoSpaceDE w:val="0"/>
        <w:autoSpaceDN w:val="0"/>
        <w:bidi w:val="0"/>
        <w:adjustRightInd/>
        <w:snapToGrid w:val="0"/>
        <w:spacing w:after="0" w:line="240" w:lineRule="auto"/>
        <w:ind w:left="0" w:right="57" w:firstLine="0"/>
        <w:jc w:val="center"/>
        <w:textAlignment w:val="auto"/>
        <w:rPr>
          <w:rFonts w:hint="default" w:ascii="Times New Roman" w:hAnsi="Times New Roman" w:cs="Times New Roman"/>
          <w:b/>
          <w:sz w:val="24"/>
          <w:szCs w:val="24"/>
        </w:rPr>
      </w:pPr>
      <w:r>
        <w:rPr>
          <w:rFonts w:hint="default" w:ascii="Times New Roman" w:hAnsi="Times New Roman" w:cs="Times New Roman"/>
          <w:b/>
          <w:sz w:val="24"/>
          <w:szCs w:val="24"/>
        </w:rPr>
        <w:t>PLANO DE TRABALHO E PLANO DE AÇÃO</w:t>
      </w:r>
    </w:p>
    <w:p w14:paraId="207E3FFF">
      <w:pPr>
        <w:keepNext w:val="0"/>
        <w:keepLines w:val="0"/>
        <w:pageBreakBefore w:val="0"/>
        <w:widowControl w:val="0"/>
        <w:kinsoku/>
        <w:wordWrap/>
        <w:overflowPunct/>
        <w:topLinePunct w:val="0"/>
        <w:autoSpaceDE w:val="0"/>
        <w:autoSpaceDN w:val="0"/>
        <w:bidi w:val="0"/>
        <w:adjustRightInd/>
        <w:snapToGrid w:val="0"/>
        <w:spacing w:after="0" w:line="240" w:lineRule="auto"/>
        <w:ind w:left="0" w:right="57" w:firstLine="0"/>
        <w:jc w:val="center"/>
        <w:textAlignment w:val="auto"/>
        <w:rPr>
          <w:rFonts w:hint="default" w:ascii="Times New Roman" w:hAnsi="Times New Roman" w:cs="Times New Roman"/>
          <w:sz w:val="24"/>
          <w:szCs w:val="24"/>
          <w:u w:val="none" w:color="auto"/>
        </w:rPr>
      </w:pPr>
      <w:r>
        <w:rPr>
          <w:rFonts w:hint="default" w:ascii="Times New Roman" w:hAnsi="Times New Roman" w:cs="Times New Roman"/>
          <w:b/>
          <w:sz w:val="24"/>
          <w:szCs w:val="24"/>
          <w:u w:val="none" w:color="auto"/>
        </w:rPr>
        <w:t>SECRETARIA MUNICIPAL DE ASSISTÊNCIA SOCIAL, TRABALHO E</w:t>
      </w:r>
    </w:p>
    <w:p w14:paraId="2669DD99">
      <w:pPr>
        <w:keepNext w:val="0"/>
        <w:keepLines w:val="0"/>
        <w:pageBreakBefore w:val="0"/>
        <w:widowControl w:val="0"/>
        <w:kinsoku/>
        <w:wordWrap/>
        <w:overflowPunct/>
        <w:topLinePunct w:val="0"/>
        <w:autoSpaceDE w:val="0"/>
        <w:autoSpaceDN w:val="0"/>
        <w:bidi w:val="0"/>
        <w:adjustRightInd/>
        <w:snapToGrid w:val="0"/>
        <w:spacing w:after="0" w:line="240" w:lineRule="auto"/>
        <w:ind w:right="57"/>
        <w:jc w:val="center"/>
        <w:textAlignment w:val="auto"/>
        <w:rPr>
          <w:rFonts w:hint="default" w:ascii="Times New Roman" w:hAnsi="Times New Roman" w:cs="Times New Roman"/>
          <w:b/>
          <w:sz w:val="24"/>
          <w:szCs w:val="24"/>
          <w:u w:val="none" w:color="auto"/>
        </w:rPr>
      </w:pPr>
      <w:r>
        <w:rPr>
          <w:rFonts w:hint="default" w:ascii="Times New Roman" w:hAnsi="Times New Roman" w:cs="Times New Roman"/>
          <w:b/>
          <w:sz w:val="24"/>
          <w:szCs w:val="24"/>
          <w:u w:val="none" w:color="auto"/>
        </w:rPr>
        <w:t>HABITAÇÃO</w:t>
      </w:r>
    </w:p>
    <w:p w14:paraId="768E0D6D">
      <w:pPr>
        <w:keepNext w:val="0"/>
        <w:keepLines w:val="0"/>
        <w:pageBreakBefore w:val="0"/>
        <w:widowControl w:val="0"/>
        <w:kinsoku/>
        <w:wordWrap/>
        <w:overflowPunct/>
        <w:topLinePunct w:val="0"/>
        <w:autoSpaceDE w:val="0"/>
        <w:autoSpaceDN w:val="0"/>
        <w:bidi w:val="0"/>
        <w:adjustRightInd/>
        <w:snapToGrid w:val="0"/>
        <w:spacing w:after="0" w:line="240" w:lineRule="auto"/>
        <w:ind w:right="57"/>
        <w:jc w:val="both"/>
        <w:textAlignment w:val="auto"/>
        <w:rPr>
          <w:rFonts w:hint="default" w:ascii="Times New Roman" w:hAnsi="Times New Roman" w:cs="Times New Roman"/>
          <w:b/>
          <w:sz w:val="24"/>
          <w:szCs w:val="24"/>
          <w:u w:val="none" w:color="auto"/>
        </w:rPr>
      </w:pPr>
    </w:p>
    <w:p w14:paraId="466706C1">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INTRODUÇÃO:</w:t>
      </w:r>
    </w:p>
    <w:p w14:paraId="797B0196">
      <w:pPr>
        <w:spacing w:after="0" w:line="363" w:lineRule="auto"/>
        <w:ind w:left="0" w:firstLine="0"/>
        <w:jc w:val="both"/>
        <w:rPr>
          <w:rFonts w:hint="default" w:ascii="Times New Roman" w:hAnsi="Times New Roman" w:cs="Times New Roman"/>
          <w:sz w:val="24"/>
          <w:szCs w:val="24"/>
        </w:rPr>
      </w:pPr>
      <w:r>
        <w:rPr>
          <w:rFonts w:hint="default" w:ascii="Times New Roman" w:hAnsi="Times New Roman" w:cs="Times New Roman"/>
          <w:sz w:val="24"/>
          <w:szCs w:val="24"/>
        </w:rPr>
        <w:t>O objetivo do credenciamento é ampliar o acesso aos Serviços de Convivência e Fortalecimento de Vínculos, desenvolver no município o conhecimento artístico e sociocultural.</w:t>
      </w:r>
    </w:p>
    <w:p w14:paraId="7EF8D1C6">
      <w:pPr>
        <w:spacing w:after="369" w:line="363" w:lineRule="auto"/>
        <w:ind w:left="-5" w:right="43"/>
        <w:jc w:val="both"/>
        <w:rPr>
          <w:rFonts w:hint="default" w:ascii="Times New Roman" w:hAnsi="Times New Roman" w:cs="Times New Roman"/>
          <w:sz w:val="24"/>
          <w:szCs w:val="24"/>
        </w:rPr>
      </w:pPr>
      <w:r>
        <w:rPr>
          <w:rFonts w:hint="default" w:ascii="Times New Roman" w:hAnsi="Times New Roman" w:cs="Times New Roman"/>
          <w:sz w:val="24"/>
          <w:szCs w:val="24"/>
        </w:rPr>
        <w:t>Cumprir com o Planejamento das ações da Secretaria de Assistência Social Trabalho e Habitação no corrente ano, para isso, deve apresentar um conjunto de atividades programadas e planejadas pela Proteção Social Básica e Especial para acontecer de acordo com o calendário anual em consonância com o Plano de Governo da gestão. Bem como promover oficinas, ensino e aulas com uma larga escala de profissionais qualificados para atender de forma gratuita a população, por meio de políticas públicas. Para além a comunidade que precisam ser atendidas para que desta forma, consiga trabalhar de forma efetiva e em rede.</w:t>
      </w:r>
    </w:p>
    <w:p w14:paraId="2A94838E">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JUSTIFICATIVA:</w:t>
      </w:r>
    </w:p>
    <w:p w14:paraId="1E87A459">
      <w:pPr>
        <w:spacing w:after="368" w:line="363" w:lineRule="auto"/>
        <w:ind w:left="-5" w:right="43"/>
        <w:jc w:val="both"/>
        <w:rPr>
          <w:rFonts w:hint="default" w:ascii="Times New Roman" w:hAnsi="Times New Roman" w:cs="Times New Roman"/>
          <w:sz w:val="24"/>
          <w:szCs w:val="24"/>
        </w:rPr>
      </w:pPr>
      <w:r>
        <w:rPr>
          <w:rFonts w:hint="default" w:ascii="Times New Roman" w:hAnsi="Times New Roman" w:cs="Times New Roman"/>
          <w:sz w:val="24"/>
          <w:szCs w:val="24"/>
        </w:rPr>
        <w:t>A Secretaria de Assistência Social, Trabalho e Habitação no compromisso de ofertar e ampliar os serviços e ações de assistência social, tem se dedicado na reorganização da sua Rede de Proteção Social Básica e Especial, neste sentido, com o objetivo de proporcionar melhores adequações estruturais e consequentemente, excelência no atendimento social básico, as Políticas Publicas que atendem usuários em situação de vulnerabilidade, e atenção ao perfil dos usuários a serem atendidos, torna-se necessário que o profissional tenha experiência na realização de oficinas com crianças e adolescentes no SCFV (Serviço de Convivência e Fortalecimento de Vínculos) e que possua habilidade técnica visando propiciar espaços com características socioeducativas, lúdicas e socioculturais, que atendam as diferentes necessidades de convivência próprias a cada momento do ciclo de vida dos usuários.</w:t>
      </w:r>
    </w:p>
    <w:p w14:paraId="54B8A1EE">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OBJETIVO:</w:t>
      </w:r>
    </w:p>
    <w:p w14:paraId="4A28F8C2">
      <w:pPr>
        <w:spacing w:line="362" w:lineRule="auto"/>
        <w:ind w:left="-5" w:right="43"/>
        <w:jc w:val="both"/>
        <w:rPr>
          <w:rFonts w:hint="default" w:ascii="Times New Roman" w:hAnsi="Times New Roman" w:cs="Times New Roman"/>
          <w:sz w:val="24"/>
          <w:szCs w:val="24"/>
        </w:rPr>
      </w:pPr>
      <w:r>
        <w:rPr>
          <w:rFonts w:hint="default" w:ascii="Times New Roman" w:hAnsi="Times New Roman" w:cs="Times New Roman"/>
          <w:sz w:val="24"/>
          <w:szCs w:val="24"/>
        </w:rPr>
        <w:t>Atender um número maior de usuários no Serviços de Convivência e Fortalecimento de Vínculos, CRAS e CREAS, em seus respectivos territórios que necessitam de atendimento especializado.</w:t>
      </w:r>
    </w:p>
    <w:p w14:paraId="20DC0764">
      <w:pPr>
        <w:spacing w:after="371" w:line="362" w:lineRule="auto"/>
        <w:ind w:left="-5" w:right="43"/>
        <w:jc w:val="both"/>
        <w:rPr>
          <w:rFonts w:hint="default" w:ascii="Times New Roman" w:hAnsi="Times New Roman" w:cs="Times New Roman"/>
          <w:sz w:val="24"/>
          <w:szCs w:val="24"/>
        </w:rPr>
      </w:pPr>
      <w:r>
        <w:rPr>
          <w:rFonts w:hint="default" w:ascii="Times New Roman" w:hAnsi="Times New Roman" w:cs="Times New Roman"/>
          <w:sz w:val="24"/>
          <w:szCs w:val="24"/>
        </w:rPr>
        <w:t>Com a contratação dos oficineiros, ampliam-se aos nossos usuários as instruções sistemáticas da Assistência Social.</w:t>
      </w:r>
    </w:p>
    <w:p w14:paraId="341443CC">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7"/>
        <w:jc w:val="center"/>
        <w:rPr>
          <w:rFonts w:hint="default" w:ascii="Times New Roman" w:hAnsi="Times New Roman" w:cs="Times New Roman"/>
          <w:sz w:val="24"/>
          <w:szCs w:val="24"/>
        </w:rPr>
      </w:pPr>
      <w:r>
        <w:rPr>
          <w:rFonts w:hint="default" w:ascii="Times New Roman" w:hAnsi="Times New Roman" w:cs="Times New Roman"/>
          <w:b/>
          <w:sz w:val="24"/>
          <w:szCs w:val="24"/>
        </w:rPr>
        <w:t>PLANO DE TRABALHO EM CADA NÚCLEO:</w:t>
      </w:r>
    </w:p>
    <w:p w14:paraId="0879B2FE">
      <w:pPr>
        <w:spacing w:after="0" w:line="259" w:lineRule="auto"/>
        <w:ind w:right="61"/>
        <w:jc w:val="center"/>
        <w:rPr>
          <w:rFonts w:hint="default" w:ascii="Times New Roman" w:hAnsi="Times New Roman" w:cs="Times New Roman"/>
          <w:sz w:val="24"/>
          <w:szCs w:val="24"/>
        </w:rPr>
      </w:pPr>
      <w:r>
        <w:rPr>
          <w:rFonts w:hint="default" w:ascii="Times New Roman" w:hAnsi="Times New Roman" w:cs="Times New Roman"/>
          <w:sz w:val="24"/>
          <w:szCs w:val="24"/>
        </w:rPr>
        <w:t>ARTES CÊNICAS</w:t>
      </w:r>
    </w:p>
    <w:p w14:paraId="0A57B28F">
      <w:pPr>
        <w:spacing w:after="0" w:line="259" w:lineRule="auto"/>
        <w:ind w:right="61"/>
        <w:jc w:val="center"/>
        <w:rPr>
          <w:rFonts w:hint="default" w:ascii="Times New Roman" w:hAnsi="Times New Roman" w:cs="Times New Roman"/>
          <w:sz w:val="24"/>
          <w:szCs w:val="24"/>
        </w:rPr>
      </w:pPr>
    </w:p>
    <w:tbl>
      <w:tblPr>
        <w:tblStyle w:val="54"/>
        <w:tblW w:w="8127" w:type="dxa"/>
        <w:jc w:val="center"/>
        <w:tblLayout w:type="autofit"/>
        <w:tblCellMar>
          <w:top w:w="14" w:type="dxa"/>
          <w:left w:w="69" w:type="dxa"/>
          <w:bottom w:w="0" w:type="dxa"/>
          <w:right w:w="71" w:type="dxa"/>
        </w:tblCellMar>
      </w:tblPr>
      <w:tblGrid>
        <w:gridCol w:w="727"/>
        <w:gridCol w:w="1693"/>
        <w:gridCol w:w="2255"/>
        <w:gridCol w:w="1432"/>
        <w:gridCol w:w="2020"/>
      </w:tblGrid>
      <w:tr w14:paraId="721D60D1">
        <w:tblPrEx>
          <w:tblCellMar>
            <w:top w:w="14" w:type="dxa"/>
            <w:left w:w="69" w:type="dxa"/>
            <w:bottom w:w="0" w:type="dxa"/>
            <w:right w:w="71" w:type="dxa"/>
          </w:tblCellMar>
        </w:tblPrEx>
        <w:trPr>
          <w:trHeight w:val="645" w:hRule="atLeast"/>
          <w:jc w:val="center"/>
        </w:trPr>
        <w:tc>
          <w:tcPr>
            <w:tcW w:w="727" w:type="dxa"/>
            <w:tcBorders>
              <w:top w:val="single" w:color="000000" w:sz="4" w:space="0"/>
              <w:left w:val="single" w:color="000000" w:sz="4" w:space="0"/>
              <w:bottom w:val="single" w:color="000000" w:sz="4" w:space="0"/>
              <w:right w:val="single" w:color="000000" w:sz="4" w:space="0"/>
            </w:tcBorders>
            <w:vAlign w:val="center"/>
          </w:tcPr>
          <w:p w14:paraId="3FD4717F">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ÍTEM</w:t>
            </w:r>
          </w:p>
        </w:tc>
        <w:tc>
          <w:tcPr>
            <w:tcW w:w="1693" w:type="dxa"/>
            <w:tcBorders>
              <w:top w:val="single" w:color="000000" w:sz="4" w:space="0"/>
              <w:left w:val="single" w:color="000000" w:sz="4" w:space="0"/>
              <w:bottom w:val="single" w:color="000000" w:sz="4" w:space="0"/>
              <w:right w:val="single" w:color="000000" w:sz="4" w:space="0"/>
            </w:tcBorders>
            <w:vAlign w:val="center"/>
          </w:tcPr>
          <w:p w14:paraId="5412E9F4">
            <w:pPr>
              <w:keepNext w:val="0"/>
              <w:keepLines w:val="0"/>
              <w:suppressLineNumbers w:val="0"/>
              <w:spacing w:before="0" w:beforeAutospacing="0" w:after="0" w:afterAutospacing="0" w:line="259" w:lineRule="auto"/>
              <w:ind w:left="4"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CURSO</w:t>
            </w:r>
          </w:p>
        </w:tc>
        <w:tc>
          <w:tcPr>
            <w:tcW w:w="2255" w:type="dxa"/>
            <w:tcBorders>
              <w:top w:val="single" w:color="000000" w:sz="4" w:space="0"/>
              <w:left w:val="single" w:color="000000" w:sz="4" w:space="0"/>
              <w:bottom w:val="single" w:color="000000" w:sz="4" w:space="0"/>
              <w:right w:val="single" w:color="000000" w:sz="4" w:space="0"/>
            </w:tcBorders>
            <w:vAlign w:val="center"/>
          </w:tcPr>
          <w:p w14:paraId="74A62727">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LOCAL</w:t>
            </w:r>
          </w:p>
        </w:tc>
        <w:tc>
          <w:tcPr>
            <w:tcW w:w="1432" w:type="dxa"/>
            <w:tcBorders>
              <w:top w:val="single" w:color="000000" w:sz="4" w:space="0"/>
              <w:left w:val="single" w:color="000000" w:sz="4" w:space="0"/>
              <w:bottom w:val="single" w:color="000000" w:sz="4" w:space="0"/>
              <w:right w:val="single" w:color="000000" w:sz="4" w:space="0"/>
            </w:tcBorders>
          </w:tcPr>
          <w:p w14:paraId="25390A7E">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TOTAL HORAS</w:t>
            </w:r>
          </w:p>
        </w:tc>
        <w:tc>
          <w:tcPr>
            <w:tcW w:w="2020" w:type="dxa"/>
            <w:tcBorders>
              <w:top w:val="single" w:color="000000" w:sz="4" w:space="0"/>
              <w:left w:val="single" w:color="000000" w:sz="4" w:space="0"/>
              <w:bottom w:val="single" w:color="000000" w:sz="4" w:space="0"/>
              <w:right w:val="single" w:color="000000" w:sz="4" w:space="0"/>
            </w:tcBorders>
          </w:tcPr>
          <w:p w14:paraId="1854390D">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ATENDIMENTOS USUÁRIOS</w:t>
            </w:r>
          </w:p>
        </w:tc>
      </w:tr>
      <w:tr w14:paraId="37913D46">
        <w:tblPrEx>
          <w:tblCellMar>
            <w:top w:w="14" w:type="dxa"/>
            <w:left w:w="69" w:type="dxa"/>
            <w:bottom w:w="0" w:type="dxa"/>
            <w:right w:w="71" w:type="dxa"/>
          </w:tblCellMar>
        </w:tblPrEx>
        <w:trPr>
          <w:trHeight w:val="645" w:hRule="atLeast"/>
          <w:jc w:val="center"/>
        </w:trPr>
        <w:tc>
          <w:tcPr>
            <w:tcW w:w="727" w:type="dxa"/>
            <w:tcBorders>
              <w:top w:val="single" w:color="000000" w:sz="4" w:space="0"/>
              <w:left w:val="single" w:color="000000" w:sz="4" w:space="0"/>
              <w:bottom w:val="single" w:color="000000" w:sz="4" w:space="0"/>
              <w:right w:val="single" w:color="000000" w:sz="4" w:space="0"/>
            </w:tcBorders>
          </w:tcPr>
          <w:p w14:paraId="6C181B7F">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3</w:t>
            </w:r>
          </w:p>
        </w:tc>
        <w:tc>
          <w:tcPr>
            <w:tcW w:w="1693" w:type="dxa"/>
            <w:tcBorders>
              <w:top w:val="single" w:color="000000" w:sz="4" w:space="0"/>
              <w:left w:val="single" w:color="000000" w:sz="4" w:space="0"/>
              <w:bottom w:val="single" w:color="000000" w:sz="4" w:space="0"/>
              <w:right w:val="single" w:color="000000" w:sz="4" w:space="0"/>
            </w:tcBorders>
          </w:tcPr>
          <w:p w14:paraId="73E3D4CA">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BALLET</w:t>
            </w:r>
          </w:p>
        </w:tc>
        <w:tc>
          <w:tcPr>
            <w:tcW w:w="2255" w:type="dxa"/>
            <w:tcBorders>
              <w:top w:val="single" w:color="000000" w:sz="4" w:space="0"/>
              <w:left w:val="single" w:color="000000" w:sz="4" w:space="0"/>
              <w:bottom w:val="single" w:color="000000" w:sz="4" w:space="0"/>
              <w:right w:val="single" w:color="000000" w:sz="4" w:space="0"/>
            </w:tcBorders>
          </w:tcPr>
          <w:p w14:paraId="06673AC1">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CRAS, CREAS e SCFV</w:t>
            </w:r>
          </w:p>
        </w:tc>
        <w:tc>
          <w:tcPr>
            <w:tcW w:w="1432" w:type="dxa"/>
            <w:tcBorders>
              <w:top w:val="single" w:color="000000" w:sz="4" w:space="0"/>
              <w:left w:val="single" w:color="000000" w:sz="4" w:space="0"/>
              <w:bottom w:val="single" w:color="000000" w:sz="4" w:space="0"/>
              <w:right w:val="single" w:color="000000" w:sz="4" w:space="0"/>
            </w:tcBorders>
          </w:tcPr>
          <w:p w14:paraId="4145AAD9">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1.440</w:t>
            </w:r>
          </w:p>
        </w:tc>
        <w:tc>
          <w:tcPr>
            <w:tcW w:w="2020" w:type="dxa"/>
            <w:tcBorders>
              <w:top w:val="single" w:color="000000" w:sz="4" w:space="0"/>
              <w:left w:val="single" w:color="000000" w:sz="4" w:space="0"/>
              <w:bottom w:val="single" w:color="000000" w:sz="4" w:space="0"/>
              <w:right w:val="single" w:color="000000" w:sz="4" w:space="0"/>
            </w:tcBorders>
          </w:tcPr>
          <w:p w14:paraId="28B80B2B">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400</w:t>
            </w:r>
          </w:p>
        </w:tc>
      </w:tr>
      <w:tr w14:paraId="3E8D12BC">
        <w:tblPrEx>
          <w:tblCellMar>
            <w:top w:w="14" w:type="dxa"/>
            <w:left w:w="69" w:type="dxa"/>
            <w:bottom w:w="0" w:type="dxa"/>
            <w:right w:w="71" w:type="dxa"/>
          </w:tblCellMar>
        </w:tblPrEx>
        <w:trPr>
          <w:trHeight w:val="645" w:hRule="atLeast"/>
          <w:jc w:val="center"/>
        </w:trPr>
        <w:tc>
          <w:tcPr>
            <w:tcW w:w="727" w:type="dxa"/>
            <w:tcBorders>
              <w:top w:val="single" w:color="000000" w:sz="4" w:space="0"/>
              <w:left w:val="single" w:color="000000" w:sz="4" w:space="0"/>
              <w:bottom w:val="single" w:color="000000" w:sz="4" w:space="0"/>
              <w:right w:val="single" w:color="000000" w:sz="4" w:space="0"/>
            </w:tcBorders>
          </w:tcPr>
          <w:p w14:paraId="59E8794D">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6</w:t>
            </w:r>
          </w:p>
        </w:tc>
        <w:tc>
          <w:tcPr>
            <w:tcW w:w="1693" w:type="dxa"/>
            <w:tcBorders>
              <w:top w:val="single" w:color="000000" w:sz="4" w:space="0"/>
              <w:left w:val="single" w:color="000000" w:sz="4" w:space="0"/>
              <w:bottom w:val="single" w:color="000000" w:sz="4" w:space="0"/>
              <w:right w:val="single" w:color="000000" w:sz="4" w:space="0"/>
            </w:tcBorders>
          </w:tcPr>
          <w:p w14:paraId="468254C4">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DANÇAS RÍTMICAS</w:t>
            </w:r>
          </w:p>
        </w:tc>
        <w:tc>
          <w:tcPr>
            <w:tcW w:w="2255" w:type="dxa"/>
            <w:tcBorders>
              <w:top w:val="single" w:color="000000" w:sz="4" w:space="0"/>
              <w:left w:val="single" w:color="000000" w:sz="4" w:space="0"/>
              <w:bottom w:val="single" w:color="000000" w:sz="4" w:space="0"/>
              <w:right w:val="single" w:color="000000" w:sz="4" w:space="0"/>
            </w:tcBorders>
          </w:tcPr>
          <w:p w14:paraId="10FABC39">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CRAS, CREAS e SCFV</w:t>
            </w:r>
          </w:p>
        </w:tc>
        <w:tc>
          <w:tcPr>
            <w:tcW w:w="1432" w:type="dxa"/>
            <w:tcBorders>
              <w:top w:val="single" w:color="000000" w:sz="4" w:space="0"/>
              <w:left w:val="single" w:color="000000" w:sz="4" w:space="0"/>
              <w:bottom w:val="single" w:color="000000" w:sz="4" w:space="0"/>
              <w:right w:val="single" w:color="000000" w:sz="4" w:space="0"/>
            </w:tcBorders>
          </w:tcPr>
          <w:p w14:paraId="7E138216">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1.440</w:t>
            </w:r>
          </w:p>
        </w:tc>
        <w:tc>
          <w:tcPr>
            <w:tcW w:w="2020" w:type="dxa"/>
            <w:tcBorders>
              <w:top w:val="single" w:color="000000" w:sz="4" w:space="0"/>
              <w:left w:val="single" w:color="000000" w:sz="4" w:space="0"/>
              <w:bottom w:val="single" w:color="000000" w:sz="4" w:space="0"/>
              <w:right w:val="single" w:color="000000" w:sz="4" w:space="0"/>
            </w:tcBorders>
          </w:tcPr>
          <w:p w14:paraId="4D728CB6">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400</w:t>
            </w:r>
          </w:p>
        </w:tc>
      </w:tr>
    </w:tbl>
    <w:p w14:paraId="5600C171">
      <w:pPr>
        <w:spacing w:after="0" w:line="259" w:lineRule="auto"/>
        <w:ind w:right="59"/>
        <w:jc w:val="center"/>
        <w:rPr>
          <w:rFonts w:hint="default" w:ascii="Times New Roman" w:hAnsi="Times New Roman" w:cs="Times New Roman"/>
          <w:sz w:val="20"/>
          <w:szCs w:val="20"/>
        </w:rPr>
      </w:pPr>
    </w:p>
    <w:p w14:paraId="26E671E9">
      <w:pPr>
        <w:spacing w:after="0" w:line="259" w:lineRule="auto"/>
        <w:ind w:right="59"/>
        <w:jc w:val="center"/>
        <w:rPr>
          <w:rFonts w:hint="default" w:ascii="Times New Roman" w:hAnsi="Times New Roman" w:cs="Times New Roman"/>
          <w:sz w:val="24"/>
          <w:szCs w:val="24"/>
        </w:rPr>
      </w:pPr>
      <w:r>
        <w:rPr>
          <w:rFonts w:hint="default" w:ascii="Times New Roman" w:hAnsi="Times New Roman" w:cs="Times New Roman"/>
          <w:sz w:val="24"/>
          <w:szCs w:val="24"/>
        </w:rPr>
        <w:t>MÚSICA</w:t>
      </w:r>
      <w:r>
        <w:rPr>
          <w:rFonts w:hint="default" w:ascii="Times New Roman" w:hAnsi="Times New Roman" w:cs="Times New Roman"/>
          <w:sz w:val="24"/>
          <w:szCs w:val="24"/>
          <w:lang w:val="pt-BR"/>
        </w:rPr>
        <w:t>/</w:t>
      </w:r>
      <w:r>
        <w:rPr>
          <w:rFonts w:hint="default" w:ascii="Times New Roman" w:hAnsi="Times New Roman" w:cs="Times New Roman"/>
          <w:sz w:val="24"/>
          <w:szCs w:val="24"/>
        </w:rPr>
        <w:t>ARTES VISUAIS</w:t>
      </w:r>
    </w:p>
    <w:p w14:paraId="3CED1375">
      <w:pPr>
        <w:spacing w:after="0" w:line="259" w:lineRule="auto"/>
        <w:ind w:right="63"/>
        <w:jc w:val="center"/>
        <w:rPr>
          <w:rFonts w:hint="default" w:ascii="Times New Roman" w:hAnsi="Times New Roman" w:cs="Times New Roman"/>
          <w:sz w:val="24"/>
          <w:szCs w:val="24"/>
        </w:rPr>
      </w:pPr>
    </w:p>
    <w:tbl>
      <w:tblPr>
        <w:tblStyle w:val="54"/>
        <w:tblpPr w:leftFromText="180" w:rightFromText="180" w:vertAnchor="text" w:horzAnchor="page" w:tblpX="2083" w:tblpY="70"/>
        <w:tblOverlap w:val="never"/>
        <w:tblW w:w="8171" w:type="dxa"/>
        <w:tblInd w:w="0" w:type="dxa"/>
        <w:tblLayout w:type="fixed"/>
        <w:tblCellMar>
          <w:top w:w="14" w:type="dxa"/>
          <w:left w:w="70" w:type="dxa"/>
          <w:bottom w:w="0" w:type="dxa"/>
          <w:right w:w="72" w:type="dxa"/>
        </w:tblCellMar>
      </w:tblPr>
      <w:tblGrid>
        <w:gridCol w:w="818"/>
        <w:gridCol w:w="1550"/>
        <w:gridCol w:w="2323"/>
        <w:gridCol w:w="1459"/>
        <w:gridCol w:w="2021"/>
      </w:tblGrid>
      <w:tr w14:paraId="6898B60F">
        <w:tblPrEx>
          <w:tblCellMar>
            <w:top w:w="14" w:type="dxa"/>
            <w:left w:w="70" w:type="dxa"/>
            <w:bottom w:w="0" w:type="dxa"/>
            <w:right w:w="72" w:type="dxa"/>
          </w:tblCellMar>
        </w:tblPrEx>
        <w:trPr>
          <w:trHeight w:val="645" w:hRule="atLeast"/>
        </w:trPr>
        <w:tc>
          <w:tcPr>
            <w:tcW w:w="818" w:type="dxa"/>
            <w:tcBorders>
              <w:top w:val="single" w:color="000000" w:sz="4" w:space="0"/>
              <w:left w:val="single" w:color="000000" w:sz="4" w:space="0"/>
              <w:bottom w:val="single" w:color="000000" w:sz="4" w:space="0"/>
              <w:right w:val="single" w:color="000000" w:sz="4" w:space="0"/>
            </w:tcBorders>
            <w:vAlign w:val="center"/>
          </w:tcPr>
          <w:p w14:paraId="1BC38754">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ÍTEM</w:t>
            </w:r>
          </w:p>
        </w:tc>
        <w:tc>
          <w:tcPr>
            <w:tcW w:w="1550" w:type="dxa"/>
            <w:tcBorders>
              <w:top w:val="single" w:color="000000" w:sz="4" w:space="0"/>
              <w:left w:val="single" w:color="000000" w:sz="4" w:space="0"/>
              <w:bottom w:val="single" w:color="000000" w:sz="4" w:space="0"/>
              <w:right w:val="single" w:color="000000" w:sz="4" w:space="0"/>
            </w:tcBorders>
            <w:vAlign w:val="center"/>
          </w:tcPr>
          <w:p w14:paraId="62520E35">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CURSO</w:t>
            </w:r>
          </w:p>
        </w:tc>
        <w:tc>
          <w:tcPr>
            <w:tcW w:w="2323" w:type="dxa"/>
            <w:tcBorders>
              <w:top w:val="single" w:color="000000" w:sz="4" w:space="0"/>
              <w:left w:val="single" w:color="000000" w:sz="4" w:space="0"/>
              <w:bottom w:val="single" w:color="000000" w:sz="4" w:space="0"/>
              <w:right w:val="single" w:color="000000" w:sz="4" w:space="0"/>
            </w:tcBorders>
            <w:vAlign w:val="center"/>
          </w:tcPr>
          <w:p w14:paraId="55C4C2DC">
            <w:pPr>
              <w:keepNext w:val="0"/>
              <w:keepLines w:val="0"/>
              <w:suppressLineNumbers w:val="0"/>
              <w:spacing w:before="0" w:beforeAutospacing="0" w:after="0" w:afterAutospacing="0" w:line="259" w:lineRule="auto"/>
              <w:ind w:left="0" w:right="2"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LOCAL</w:t>
            </w:r>
          </w:p>
        </w:tc>
        <w:tc>
          <w:tcPr>
            <w:tcW w:w="1459" w:type="dxa"/>
            <w:tcBorders>
              <w:top w:val="single" w:color="000000" w:sz="4" w:space="0"/>
              <w:left w:val="single" w:color="000000" w:sz="4" w:space="0"/>
              <w:bottom w:val="single" w:color="000000" w:sz="4" w:space="0"/>
              <w:right w:val="single" w:color="000000" w:sz="4" w:space="0"/>
            </w:tcBorders>
          </w:tcPr>
          <w:p w14:paraId="32DEC0B7">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TOTAL HORAS</w:t>
            </w:r>
          </w:p>
        </w:tc>
        <w:tc>
          <w:tcPr>
            <w:tcW w:w="2021" w:type="dxa"/>
            <w:tcBorders>
              <w:top w:val="single" w:color="000000" w:sz="4" w:space="0"/>
              <w:left w:val="single" w:color="000000" w:sz="4" w:space="0"/>
              <w:bottom w:val="single" w:color="000000" w:sz="4" w:space="0"/>
              <w:right w:val="single" w:color="000000" w:sz="4" w:space="0"/>
            </w:tcBorders>
          </w:tcPr>
          <w:p w14:paraId="17B57DB4">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ATENDIMENTOS USUÁRIOS</w:t>
            </w:r>
          </w:p>
        </w:tc>
      </w:tr>
      <w:tr w14:paraId="79A18273">
        <w:tblPrEx>
          <w:tblCellMar>
            <w:top w:w="14" w:type="dxa"/>
            <w:left w:w="70" w:type="dxa"/>
            <w:bottom w:w="0" w:type="dxa"/>
            <w:right w:w="72" w:type="dxa"/>
          </w:tblCellMar>
        </w:tblPrEx>
        <w:trPr>
          <w:trHeight w:val="645" w:hRule="atLeast"/>
        </w:trPr>
        <w:tc>
          <w:tcPr>
            <w:tcW w:w="818" w:type="dxa"/>
            <w:tcBorders>
              <w:top w:val="single" w:color="000000" w:sz="4" w:space="0"/>
              <w:left w:val="single" w:color="000000" w:sz="4" w:space="0"/>
              <w:bottom w:val="single" w:color="000000" w:sz="4" w:space="0"/>
              <w:right w:val="single" w:color="000000" w:sz="4" w:space="0"/>
            </w:tcBorders>
          </w:tcPr>
          <w:p w14:paraId="43B9BECF">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8</w:t>
            </w:r>
          </w:p>
        </w:tc>
        <w:tc>
          <w:tcPr>
            <w:tcW w:w="1550" w:type="dxa"/>
            <w:tcBorders>
              <w:top w:val="single" w:color="000000" w:sz="4" w:space="0"/>
              <w:left w:val="single" w:color="000000" w:sz="4" w:space="0"/>
              <w:bottom w:val="single" w:color="000000" w:sz="4" w:space="0"/>
              <w:right w:val="single" w:color="000000" w:sz="4" w:space="0"/>
            </w:tcBorders>
          </w:tcPr>
          <w:p w14:paraId="47536F8A">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INSTRUMENTOS DE CORDA</w:t>
            </w:r>
          </w:p>
        </w:tc>
        <w:tc>
          <w:tcPr>
            <w:tcW w:w="2323" w:type="dxa"/>
            <w:tcBorders>
              <w:top w:val="single" w:color="000000" w:sz="4" w:space="0"/>
              <w:left w:val="single" w:color="000000" w:sz="4" w:space="0"/>
              <w:bottom w:val="single" w:color="000000" w:sz="4" w:space="0"/>
              <w:right w:val="single" w:color="000000" w:sz="4" w:space="0"/>
            </w:tcBorders>
          </w:tcPr>
          <w:p w14:paraId="2633E25E">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CRAS, CREAS e SCFV</w:t>
            </w:r>
          </w:p>
        </w:tc>
        <w:tc>
          <w:tcPr>
            <w:tcW w:w="1459" w:type="dxa"/>
            <w:tcBorders>
              <w:top w:val="single" w:color="000000" w:sz="4" w:space="0"/>
              <w:left w:val="single" w:color="000000" w:sz="4" w:space="0"/>
              <w:bottom w:val="single" w:color="000000" w:sz="4" w:space="0"/>
              <w:right w:val="single" w:color="000000" w:sz="4" w:space="0"/>
            </w:tcBorders>
          </w:tcPr>
          <w:p w14:paraId="78EDFD29">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1.440</w:t>
            </w:r>
          </w:p>
        </w:tc>
        <w:tc>
          <w:tcPr>
            <w:tcW w:w="2021" w:type="dxa"/>
            <w:tcBorders>
              <w:top w:val="single" w:color="000000" w:sz="4" w:space="0"/>
              <w:left w:val="single" w:color="000000" w:sz="4" w:space="0"/>
              <w:bottom w:val="single" w:color="000000" w:sz="4" w:space="0"/>
              <w:right w:val="single" w:color="000000" w:sz="4" w:space="0"/>
            </w:tcBorders>
          </w:tcPr>
          <w:p w14:paraId="092D0C6D">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400</w:t>
            </w:r>
          </w:p>
        </w:tc>
      </w:tr>
    </w:tbl>
    <w:p w14:paraId="591D6A28">
      <w:pPr>
        <w:spacing w:after="0" w:line="259" w:lineRule="auto"/>
        <w:ind w:right="63"/>
        <w:jc w:val="center"/>
        <w:rPr>
          <w:rFonts w:hint="default" w:ascii="Times New Roman" w:hAnsi="Times New Roman" w:cs="Times New Roman"/>
          <w:sz w:val="20"/>
          <w:szCs w:val="20"/>
        </w:rPr>
      </w:pPr>
    </w:p>
    <w:p w14:paraId="4DE2FFA0">
      <w:pPr>
        <w:spacing w:after="0" w:line="259" w:lineRule="auto"/>
        <w:ind w:right="63"/>
        <w:jc w:val="center"/>
        <w:rPr>
          <w:rFonts w:hint="default" w:ascii="Times New Roman" w:hAnsi="Times New Roman" w:cs="Times New Roman"/>
          <w:sz w:val="20"/>
          <w:szCs w:val="20"/>
        </w:rPr>
      </w:pPr>
    </w:p>
    <w:tbl>
      <w:tblPr>
        <w:tblStyle w:val="54"/>
        <w:tblW w:w="8169" w:type="dxa"/>
        <w:jc w:val="center"/>
        <w:tblLayout w:type="autofit"/>
        <w:tblCellMar>
          <w:top w:w="14" w:type="dxa"/>
          <w:left w:w="71" w:type="dxa"/>
          <w:bottom w:w="0" w:type="dxa"/>
          <w:right w:w="73" w:type="dxa"/>
        </w:tblCellMar>
      </w:tblPr>
      <w:tblGrid>
        <w:gridCol w:w="730"/>
        <w:gridCol w:w="1823"/>
        <w:gridCol w:w="2384"/>
        <w:gridCol w:w="1402"/>
        <w:gridCol w:w="1830"/>
      </w:tblGrid>
      <w:tr w14:paraId="4341517B">
        <w:tblPrEx>
          <w:tblCellMar>
            <w:top w:w="14" w:type="dxa"/>
            <w:left w:w="71" w:type="dxa"/>
            <w:bottom w:w="0" w:type="dxa"/>
            <w:right w:w="73" w:type="dxa"/>
          </w:tblCellMar>
        </w:tblPrEx>
        <w:trPr>
          <w:trHeight w:val="644" w:hRule="atLeast"/>
          <w:jc w:val="center"/>
        </w:trPr>
        <w:tc>
          <w:tcPr>
            <w:tcW w:w="730" w:type="dxa"/>
            <w:tcBorders>
              <w:top w:val="single" w:color="000000" w:sz="4" w:space="0"/>
              <w:left w:val="single" w:color="000000" w:sz="4" w:space="0"/>
              <w:bottom w:val="single" w:color="000000" w:sz="4" w:space="0"/>
              <w:right w:val="single" w:color="000000" w:sz="4" w:space="0"/>
            </w:tcBorders>
            <w:vAlign w:val="center"/>
          </w:tcPr>
          <w:p w14:paraId="71ACCFE8">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ÍTEM</w:t>
            </w:r>
          </w:p>
        </w:tc>
        <w:tc>
          <w:tcPr>
            <w:tcW w:w="1823" w:type="dxa"/>
            <w:tcBorders>
              <w:top w:val="single" w:color="000000" w:sz="4" w:space="0"/>
              <w:left w:val="single" w:color="000000" w:sz="4" w:space="0"/>
              <w:bottom w:val="single" w:color="000000" w:sz="4" w:space="0"/>
              <w:right w:val="single" w:color="000000" w:sz="4" w:space="0"/>
            </w:tcBorders>
            <w:vAlign w:val="center"/>
          </w:tcPr>
          <w:p w14:paraId="0DB0F670">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CURSO</w:t>
            </w:r>
          </w:p>
        </w:tc>
        <w:tc>
          <w:tcPr>
            <w:tcW w:w="2384" w:type="dxa"/>
            <w:tcBorders>
              <w:top w:val="single" w:color="000000" w:sz="4" w:space="0"/>
              <w:left w:val="single" w:color="000000" w:sz="4" w:space="0"/>
              <w:bottom w:val="single" w:color="000000" w:sz="4" w:space="0"/>
              <w:right w:val="single" w:color="000000" w:sz="4" w:space="0"/>
            </w:tcBorders>
            <w:vAlign w:val="center"/>
          </w:tcPr>
          <w:p w14:paraId="58EAE39A">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LOCAL</w:t>
            </w:r>
          </w:p>
        </w:tc>
        <w:tc>
          <w:tcPr>
            <w:tcW w:w="1402" w:type="dxa"/>
            <w:tcBorders>
              <w:top w:val="single" w:color="000000" w:sz="4" w:space="0"/>
              <w:left w:val="single" w:color="000000" w:sz="4" w:space="0"/>
              <w:bottom w:val="single" w:color="000000" w:sz="4" w:space="0"/>
              <w:right w:val="single" w:color="000000" w:sz="4" w:space="0"/>
            </w:tcBorders>
          </w:tcPr>
          <w:p w14:paraId="462A7EA2">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TOTAL HORA</w:t>
            </w:r>
          </w:p>
        </w:tc>
        <w:tc>
          <w:tcPr>
            <w:tcW w:w="1830" w:type="dxa"/>
            <w:tcBorders>
              <w:top w:val="single" w:color="000000" w:sz="4" w:space="0"/>
              <w:left w:val="single" w:color="000000" w:sz="4" w:space="0"/>
              <w:bottom w:val="single" w:color="000000" w:sz="4" w:space="0"/>
              <w:right w:val="single" w:color="000000" w:sz="4" w:space="0"/>
            </w:tcBorders>
          </w:tcPr>
          <w:p w14:paraId="6748F812">
            <w:pPr>
              <w:keepNext w:val="0"/>
              <w:keepLines w:val="0"/>
              <w:suppressLineNumbers w:val="0"/>
              <w:spacing w:before="0" w:beforeAutospacing="0" w:after="17" w:afterAutospacing="0" w:line="259" w:lineRule="auto"/>
              <w:ind w:left="57"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ATENDIMENT</w:t>
            </w:r>
          </w:p>
          <w:p w14:paraId="7561C7F7">
            <w:pPr>
              <w:keepNext w:val="0"/>
              <w:keepLines w:val="0"/>
              <w:suppressLineNumbers w:val="0"/>
              <w:spacing w:before="0" w:beforeAutospacing="0" w:after="0" w:afterAutospacing="0" w:line="259" w:lineRule="auto"/>
              <w:ind w:left="6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OS USUÁRIOS</w:t>
            </w:r>
          </w:p>
        </w:tc>
      </w:tr>
      <w:tr w14:paraId="64A8B5D1">
        <w:tblPrEx>
          <w:tblCellMar>
            <w:top w:w="14" w:type="dxa"/>
            <w:left w:w="71" w:type="dxa"/>
            <w:bottom w:w="0" w:type="dxa"/>
            <w:right w:w="73" w:type="dxa"/>
          </w:tblCellMar>
        </w:tblPrEx>
        <w:trPr>
          <w:trHeight w:val="645" w:hRule="atLeast"/>
          <w:jc w:val="center"/>
        </w:trPr>
        <w:tc>
          <w:tcPr>
            <w:tcW w:w="730" w:type="dxa"/>
            <w:tcBorders>
              <w:top w:val="single" w:color="000000" w:sz="4" w:space="0"/>
              <w:left w:val="single" w:color="000000" w:sz="4" w:space="0"/>
              <w:bottom w:val="single" w:color="000000" w:sz="4" w:space="0"/>
              <w:right w:val="single" w:color="000000" w:sz="4" w:space="0"/>
            </w:tcBorders>
          </w:tcPr>
          <w:p w14:paraId="3BDFB42D">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13</w:t>
            </w:r>
          </w:p>
        </w:tc>
        <w:tc>
          <w:tcPr>
            <w:tcW w:w="1823" w:type="dxa"/>
            <w:tcBorders>
              <w:top w:val="single" w:color="000000" w:sz="4" w:space="0"/>
              <w:left w:val="single" w:color="000000" w:sz="4" w:space="0"/>
              <w:bottom w:val="single" w:color="000000" w:sz="4" w:space="0"/>
              <w:right w:val="single" w:color="000000" w:sz="4" w:space="0"/>
            </w:tcBorders>
          </w:tcPr>
          <w:p w14:paraId="100FE9AF">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ARTESANATO</w:t>
            </w:r>
          </w:p>
        </w:tc>
        <w:tc>
          <w:tcPr>
            <w:tcW w:w="2384" w:type="dxa"/>
            <w:tcBorders>
              <w:top w:val="single" w:color="000000" w:sz="4" w:space="0"/>
              <w:left w:val="single" w:color="000000" w:sz="4" w:space="0"/>
              <w:bottom w:val="single" w:color="000000" w:sz="4" w:space="0"/>
              <w:right w:val="single" w:color="000000" w:sz="4" w:space="0"/>
            </w:tcBorders>
          </w:tcPr>
          <w:p w14:paraId="4D848F0D">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CRAS, CREAS e SCFV</w:t>
            </w:r>
          </w:p>
        </w:tc>
        <w:tc>
          <w:tcPr>
            <w:tcW w:w="1402" w:type="dxa"/>
            <w:tcBorders>
              <w:top w:val="single" w:color="000000" w:sz="4" w:space="0"/>
              <w:left w:val="single" w:color="000000" w:sz="4" w:space="0"/>
              <w:bottom w:val="single" w:color="000000" w:sz="4" w:space="0"/>
              <w:right w:val="single" w:color="000000" w:sz="4" w:space="0"/>
            </w:tcBorders>
          </w:tcPr>
          <w:p w14:paraId="7170D391">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1.440</w:t>
            </w:r>
          </w:p>
        </w:tc>
        <w:tc>
          <w:tcPr>
            <w:tcW w:w="1830" w:type="dxa"/>
            <w:tcBorders>
              <w:top w:val="single" w:color="000000" w:sz="4" w:space="0"/>
              <w:left w:val="single" w:color="000000" w:sz="4" w:space="0"/>
              <w:bottom w:val="single" w:color="000000" w:sz="4" w:space="0"/>
              <w:right w:val="single" w:color="000000" w:sz="4" w:space="0"/>
            </w:tcBorders>
          </w:tcPr>
          <w:p w14:paraId="10714675">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400</w:t>
            </w:r>
          </w:p>
        </w:tc>
      </w:tr>
      <w:tr w14:paraId="54A00A08">
        <w:tblPrEx>
          <w:tblCellMar>
            <w:top w:w="14" w:type="dxa"/>
            <w:left w:w="71" w:type="dxa"/>
            <w:bottom w:w="0" w:type="dxa"/>
            <w:right w:w="73" w:type="dxa"/>
          </w:tblCellMar>
        </w:tblPrEx>
        <w:trPr>
          <w:trHeight w:val="645" w:hRule="atLeast"/>
          <w:jc w:val="center"/>
        </w:trPr>
        <w:tc>
          <w:tcPr>
            <w:tcW w:w="730" w:type="dxa"/>
            <w:tcBorders>
              <w:top w:val="single" w:color="000000" w:sz="4" w:space="0"/>
              <w:left w:val="single" w:color="000000" w:sz="4" w:space="0"/>
              <w:bottom w:val="single" w:color="000000" w:sz="4" w:space="0"/>
              <w:right w:val="single" w:color="000000" w:sz="4" w:space="0"/>
            </w:tcBorders>
          </w:tcPr>
          <w:p w14:paraId="3753FF6C">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12</w:t>
            </w:r>
          </w:p>
        </w:tc>
        <w:tc>
          <w:tcPr>
            <w:tcW w:w="1823" w:type="dxa"/>
            <w:tcBorders>
              <w:top w:val="single" w:color="000000" w:sz="4" w:space="0"/>
              <w:left w:val="single" w:color="000000" w:sz="4" w:space="0"/>
              <w:bottom w:val="single" w:color="000000" w:sz="4" w:space="0"/>
              <w:right w:val="single" w:color="000000" w:sz="4" w:space="0"/>
            </w:tcBorders>
          </w:tcPr>
          <w:p w14:paraId="2C7AACAD">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DESENHO/PIN TURA</w:t>
            </w:r>
          </w:p>
        </w:tc>
        <w:tc>
          <w:tcPr>
            <w:tcW w:w="2384" w:type="dxa"/>
            <w:tcBorders>
              <w:top w:val="single" w:color="000000" w:sz="4" w:space="0"/>
              <w:left w:val="single" w:color="000000" w:sz="4" w:space="0"/>
              <w:bottom w:val="single" w:color="000000" w:sz="4" w:space="0"/>
              <w:right w:val="single" w:color="000000" w:sz="4" w:space="0"/>
            </w:tcBorders>
          </w:tcPr>
          <w:p w14:paraId="793F2589">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CRAS, CREAS e SCFV</w:t>
            </w:r>
          </w:p>
        </w:tc>
        <w:tc>
          <w:tcPr>
            <w:tcW w:w="1402" w:type="dxa"/>
            <w:tcBorders>
              <w:top w:val="single" w:color="000000" w:sz="4" w:space="0"/>
              <w:left w:val="single" w:color="000000" w:sz="4" w:space="0"/>
              <w:bottom w:val="single" w:color="000000" w:sz="4" w:space="0"/>
              <w:right w:val="single" w:color="000000" w:sz="4" w:space="0"/>
            </w:tcBorders>
          </w:tcPr>
          <w:p w14:paraId="068FFDEC">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1.440</w:t>
            </w:r>
          </w:p>
        </w:tc>
        <w:tc>
          <w:tcPr>
            <w:tcW w:w="1830" w:type="dxa"/>
            <w:tcBorders>
              <w:top w:val="single" w:color="000000" w:sz="4" w:space="0"/>
              <w:left w:val="single" w:color="000000" w:sz="4" w:space="0"/>
              <w:bottom w:val="single" w:color="000000" w:sz="4" w:space="0"/>
              <w:right w:val="single" w:color="000000" w:sz="4" w:space="0"/>
            </w:tcBorders>
          </w:tcPr>
          <w:p w14:paraId="5D0CF1AB">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400</w:t>
            </w:r>
          </w:p>
        </w:tc>
      </w:tr>
    </w:tbl>
    <w:p w14:paraId="0270390C">
      <w:pPr>
        <w:spacing w:after="0" w:line="259" w:lineRule="auto"/>
        <w:ind w:right="61"/>
        <w:jc w:val="center"/>
        <w:rPr>
          <w:rFonts w:hint="default" w:ascii="Times New Roman" w:hAnsi="Times New Roman" w:cs="Times New Roman"/>
          <w:sz w:val="24"/>
          <w:szCs w:val="24"/>
        </w:rPr>
      </w:pPr>
    </w:p>
    <w:p w14:paraId="1AADB7BD">
      <w:pPr>
        <w:spacing w:after="0" w:line="259" w:lineRule="auto"/>
        <w:ind w:right="61"/>
        <w:jc w:val="center"/>
        <w:rPr>
          <w:rFonts w:hint="default" w:ascii="Times New Roman" w:hAnsi="Times New Roman" w:cs="Times New Roman"/>
          <w:sz w:val="24"/>
          <w:szCs w:val="24"/>
        </w:rPr>
      </w:pPr>
      <w:r>
        <w:rPr>
          <w:rFonts w:hint="default" w:ascii="Times New Roman" w:hAnsi="Times New Roman" w:cs="Times New Roman"/>
          <w:sz w:val="24"/>
          <w:szCs w:val="24"/>
        </w:rPr>
        <w:t>CULTURA POPULAR</w:t>
      </w:r>
    </w:p>
    <w:p w14:paraId="0FFFE69E">
      <w:pPr>
        <w:spacing w:after="0" w:line="259" w:lineRule="auto"/>
        <w:ind w:right="61"/>
        <w:jc w:val="center"/>
        <w:rPr>
          <w:rFonts w:hint="default" w:ascii="Times New Roman" w:hAnsi="Times New Roman" w:cs="Times New Roman"/>
          <w:sz w:val="24"/>
          <w:szCs w:val="24"/>
        </w:rPr>
      </w:pPr>
    </w:p>
    <w:tbl>
      <w:tblPr>
        <w:tblStyle w:val="54"/>
        <w:tblW w:w="8271" w:type="dxa"/>
        <w:jc w:val="center"/>
        <w:tblLayout w:type="autofit"/>
        <w:tblCellMar>
          <w:top w:w="15" w:type="dxa"/>
          <w:left w:w="70" w:type="dxa"/>
          <w:bottom w:w="0" w:type="dxa"/>
          <w:right w:w="71" w:type="dxa"/>
        </w:tblCellMar>
      </w:tblPr>
      <w:tblGrid>
        <w:gridCol w:w="794"/>
        <w:gridCol w:w="1767"/>
        <w:gridCol w:w="2335"/>
        <w:gridCol w:w="1355"/>
        <w:gridCol w:w="2020"/>
      </w:tblGrid>
      <w:tr w14:paraId="13B95B70">
        <w:tblPrEx>
          <w:tblCellMar>
            <w:top w:w="15" w:type="dxa"/>
            <w:left w:w="70" w:type="dxa"/>
            <w:bottom w:w="0" w:type="dxa"/>
            <w:right w:w="71" w:type="dxa"/>
          </w:tblCellMar>
        </w:tblPrEx>
        <w:trPr>
          <w:trHeight w:val="644" w:hRule="atLeast"/>
          <w:jc w:val="center"/>
        </w:trPr>
        <w:tc>
          <w:tcPr>
            <w:tcW w:w="794" w:type="dxa"/>
            <w:tcBorders>
              <w:top w:val="single" w:color="000000" w:sz="4" w:space="0"/>
              <w:left w:val="single" w:color="000000" w:sz="4" w:space="0"/>
              <w:bottom w:val="single" w:color="000000" w:sz="4" w:space="0"/>
              <w:right w:val="single" w:color="000000" w:sz="4" w:space="0"/>
            </w:tcBorders>
            <w:vAlign w:val="center"/>
          </w:tcPr>
          <w:p w14:paraId="156E978B">
            <w:pPr>
              <w:keepNext w:val="0"/>
              <w:keepLines w:val="0"/>
              <w:suppressLineNumbers w:val="0"/>
              <w:spacing w:before="0" w:beforeAutospacing="0" w:after="0" w:afterAutospacing="0" w:line="259" w:lineRule="auto"/>
              <w:ind w:left="33"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ÍTEM</w:t>
            </w:r>
          </w:p>
        </w:tc>
        <w:tc>
          <w:tcPr>
            <w:tcW w:w="1767" w:type="dxa"/>
            <w:tcBorders>
              <w:top w:val="single" w:color="000000" w:sz="4" w:space="0"/>
              <w:left w:val="single" w:color="000000" w:sz="4" w:space="0"/>
              <w:bottom w:val="single" w:color="000000" w:sz="4" w:space="0"/>
              <w:right w:val="single" w:color="000000" w:sz="4" w:space="0"/>
            </w:tcBorders>
            <w:vAlign w:val="center"/>
          </w:tcPr>
          <w:p w14:paraId="4EB866B8">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CURSO</w:t>
            </w:r>
          </w:p>
        </w:tc>
        <w:tc>
          <w:tcPr>
            <w:tcW w:w="2335" w:type="dxa"/>
            <w:tcBorders>
              <w:top w:val="single" w:color="000000" w:sz="4" w:space="0"/>
              <w:left w:val="single" w:color="000000" w:sz="4" w:space="0"/>
              <w:bottom w:val="single" w:color="000000" w:sz="4" w:space="0"/>
              <w:right w:val="single" w:color="000000" w:sz="4" w:space="0"/>
            </w:tcBorders>
            <w:vAlign w:val="center"/>
          </w:tcPr>
          <w:p w14:paraId="134975AA">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LOCAL</w:t>
            </w:r>
          </w:p>
        </w:tc>
        <w:tc>
          <w:tcPr>
            <w:tcW w:w="1355" w:type="dxa"/>
            <w:tcBorders>
              <w:top w:val="single" w:color="000000" w:sz="4" w:space="0"/>
              <w:left w:val="single" w:color="000000" w:sz="4" w:space="0"/>
              <w:bottom w:val="single" w:color="000000" w:sz="4" w:space="0"/>
              <w:right w:val="single" w:color="000000" w:sz="4" w:space="0"/>
            </w:tcBorders>
          </w:tcPr>
          <w:p w14:paraId="0433C5EA">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TOTAL HORAS</w:t>
            </w:r>
          </w:p>
        </w:tc>
        <w:tc>
          <w:tcPr>
            <w:tcW w:w="2020" w:type="dxa"/>
            <w:tcBorders>
              <w:top w:val="single" w:color="000000" w:sz="4" w:space="0"/>
              <w:left w:val="single" w:color="000000" w:sz="4" w:space="0"/>
              <w:bottom w:val="single" w:color="000000" w:sz="4" w:space="0"/>
              <w:right w:val="single" w:color="000000" w:sz="4" w:space="0"/>
            </w:tcBorders>
          </w:tcPr>
          <w:p w14:paraId="513C5C9A">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ATENDIMENTOS USUÁRIOS</w:t>
            </w:r>
          </w:p>
        </w:tc>
      </w:tr>
      <w:tr w14:paraId="1715A046">
        <w:tblPrEx>
          <w:tblCellMar>
            <w:top w:w="15" w:type="dxa"/>
            <w:left w:w="70" w:type="dxa"/>
            <w:bottom w:w="0" w:type="dxa"/>
            <w:right w:w="71" w:type="dxa"/>
          </w:tblCellMar>
        </w:tblPrEx>
        <w:trPr>
          <w:trHeight w:val="645" w:hRule="atLeast"/>
          <w:jc w:val="center"/>
        </w:trPr>
        <w:tc>
          <w:tcPr>
            <w:tcW w:w="794" w:type="dxa"/>
            <w:tcBorders>
              <w:top w:val="single" w:color="000000" w:sz="4" w:space="0"/>
              <w:left w:val="single" w:color="000000" w:sz="4" w:space="0"/>
              <w:bottom w:val="single" w:color="000000" w:sz="4" w:space="0"/>
              <w:right w:val="single" w:color="000000" w:sz="4" w:space="0"/>
            </w:tcBorders>
          </w:tcPr>
          <w:p w14:paraId="48F582D9">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2</w:t>
            </w:r>
          </w:p>
        </w:tc>
        <w:tc>
          <w:tcPr>
            <w:tcW w:w="1767" w:type="dxa"/>
            <w:tcBorders>
              <w:top w:val="single" w:color="000000" w:sz="4" w:space="0"/>
              <w:left w:val="single" w:color="000000" w:sz="4" w:space="0"/>
              <w:bottom w:val="single" w:color="000000" w:sz="4" w:space="0"/>
              <w:right w:val="single" w:color="000000" w:sz="4" w:space="0"/>
            </w:tcBorders>
          </w:tcPr>
          <w:p w14:paraId="0DA98A4A">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CAPOEIRA</w:t>
            </w:r>
          </w:p>
        </w:tc>
        <w:tc>
          <w:tcPr>
            <w:tcW w:w="2335" w:type="dxa"/>
            <w:tcBorders>
              <w:top w:val="single" w:color="000000" w:sz="4" w:space="0"/>
              <w:left w:val="single" w:color="000000" w:sz="4" w:space="0"/>
              <w:bottom w:val="single" w:color="000000" w:sz="4" w:space="0"/>
              <w:right w:val="single" w:color="000000" w:sz="4" w:space="0"/>
            </w:tcBorders>
          </w:tcPr>
          <w:p w14:paraId="3C2AE8FD">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CRAS, CREAS e SCFV</w:t>
            </w:r>
          </w:p>
        </w:tc>
        <w:tc>
          <w:tcPr>
            <w:tcW w:w="1355" w:type="dxa"/>
            <w:tcBorders>
              <w:top w:val="single" w:color="000000" w:sz="4" w:space="0"/>
              <w:left w:val="single" w:color="000000" w:sz="4" w:space="0"/>
              <w:bottom w:val="single" w:color="000000" w:sz="4" w:space="0"/>
              <w:right w:val="single" w:color="000000" w:sz="4" w:space="0"/>
            </w:tcBorders>
          </w:tcPr>
          <w:p w14:paraId="5538FCEA">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1.440</w:t>
            </w:r>
          </w:p>
        </w:tc>
        <w:tc>
          <w:tcPr>
            <w:tcW w:w="2020" w:type="dxa"/>
            <w:tcBorders>
              <w:top w:val="single" w:color="000000" w:sz="4" w:space="0"/>
              <w:left w:val="single" w:color="000000" w:sz="4" w:space="0"/>
              <w:bottom w:val="single" w:color="000000" w:sz="4" w:space="0"/>
              <w:right w:val="single" w:color="000000" w:sz="4" w:space="0"/>
            </w:tcBorders>
          </w:tcPr>
          <w:p w14:paraId="064B7008">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0"/>
                <w:szCs w:val="20"/>
              </w:rPr>
            </w:pPr>
            <w:r>
              <w:rPr>
                <w:rFonts w:hint="default" w:ascii="Times New Roman" w:hAnsi="Times New Roman" w:cs="Times New Roman"/>
                <w:kern w:val="2"/>
                <w:sz w:val="20"/>
                <w:szCs w:val="20"/>
              </w:rPr>
              <w:t>400</w:t>
            </w:r>
          </w:p>
        </w:tc>
      </w:tr>
    </w:tbl>
    <w:p w14:paraId="7FC86FF5">
      <w:pPr>
        <w:keepNext w:val="0"/>
        <w:keepLines w:val="0"/>
        <w:pageBreakBefore w:val="0"/>
        <w:widowControl w:val="0"/>
        <w:kinsoku/>
        <w:wordWrap/>
        <w:overflowPunct/>
        <w:topLinePunct w:val="0"/>
        <w:autoSpaceDE w:val="0"/>
        <w:autoSpaceDN w:val="0"/>
        <w:bidi w:val="0"/>
        <w:adjustRightInd/>
        <w:snapToGrid/>
        <w:spacing w:after="0" w:line="240" w:lineRule="auto"/>
        <w:ind w:right="57"/>
        <w:jc w:val="center"/>
        <w:textAlignment w:val="auto"/>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ANEXO C-1</w:t>
      </w:r>
    </w:p>
    <w:p w14:paraId="33B26E34">
      <w:pPr>
        <w:keepNext w:val="0"/>
        <w:keepLines w:val="0"/>
        <w:pageBreakBefore w:val="0"/>
        <w:widowControl w:val="0"/>
        <w:kinsoku/>
        <w:wordWrap/>
        <w:overflowPunct/>
        <w:topLinePunct w:val="0"/>
        <w:autoSpaceDE w:val="0"/>
        <w:autoSpaceDN w:val="0"/>
        <w:bidi w:val="0"/>
        <w:adjustRightInd/>
        <w:snapToGrid/>
        <w:spacing w:after="0" w:line="240" w:lineRule="auto"/>
        <w:ind w:right="57"/>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PLANO DE AÇÃO</w:t>
      </w:r>
    </w:p>
    <w:p w14:paraId="03FC6AE4">
      <w:pPr>
        <w:keepNext w:val="0"/>
        <w:keepLines w:val="0"/>
        <w:pageBreakBefore w:val="0"/>
        <w:widowControl w:val="0"/>
        <w:kinsoku/>
        <w:wordWrap/>
        <w:overflowPunct/>
        <w:topLinePunct w:val="0"/>
        <w:autoSpaceDE w:val="0"/>
        <w:autoSpaceDN w:val="0"/>
        <w:bidi w:val="0"/>
        <w:adjustRightInd/>
        <w:snapToGrid w:val="0"/>
        <w:spacing w:after="0" w:line="240" w:lineRule="auto"/>
        <w:ind w:left="0" w:right="57" w:firstLine="0"/>
        <w:jc w:val="center"/>
        <w:textAlignment w:val="auto"/>
        <w:rPr>
          <w:rFonts w:hint="default" w:ascii="Times New Roman" w:hAnsi="Times New Roman" w:cs="Times New Roman"/>
          <w:sz w:val="24"/>
          <w:szCs w:val="24"/>
          <w:u w:val="none" w:color="auto"/>
        </w:rPr>
      </w:pPr>
      <w:r>
        <w:rPr>
          <w:rFonts w:hint="default" w:ascii="Times New Roman" w:hAnsi="Times New Roman" w:cs="Times New Roman"/>
          <w:b/>
          <w:sz w:val="24"/>
          <w:szCs w:val="24"/>
          <w:u w:val="none" w:color="auto"/>
        </w:rPr>
        <w:t>SECRETARIA MUNICIPAL DE ASSISTÊNCIA SOCIAL, TRABALHO E</w:t>
      </w:r>
    </w:p>
    <w:p w14:paraId="20F37401">
      <w:pPr>
        <w:keepNext w:val="0"/>
        <w:keepLines w:val="0"/>
        <w:pageBreakBefore w:val="0"/>
        <w:widowControl w:val="0"/>
        <w:kinsoku/>
        <w:wordWrap/>
        <w:overflowPunct/>
        <w:topLinePunct w:val="0"/>
        <w:autoSpaceDE w:val="0"/>
        <w:autoSpaceDN w:val="0"/>
        <w:bidi w:val="0"/>
        <w:adjustRightInd/>
        <w:snapToGrid/>
        <w:spacing w:after="0" w:line="240" w:lineRule="auto"/>
        <w:ind w:right="57"/>
        <w:jc w:val="center"/>
        <w:textAlignment w:val="auto"/>
        <w:rPr>
          <w:rFonts w:hint="default" w:ascii="Times New Roman" w:hAnsi="Times New Roman" w:cs="Times New Roman"/>
          <w:sz w:val="24"/>
          <w:szCs w:val="24"/>
        </w:rPr>
      </w:pPr>
      <w:r>
        <w:rPr>
          <w:rFonts w:hint="default" w:ascii="Times New Roman" w:hAnsi="Times New Roman" w:cs="Times New Roman"/>
          <w:b/>
          <w:sz w:val="24"/>
          <w:szCs w:val="24"/>
          <w:u w:val="none" w:color="auto"/>
        </w:rPr>
        <w:t>HABITAÇÃO</w:t>
      </w:r>
      <w:r>
        <w:rPr>
          <w:rFonts w:hint="default" w:ascii="Times New Roman" w:hAnsi="Times New Roman" w:cs="Times New Roman"/>
          <w:b/>
          <w:sz w:val="24"/>
          <w:szCs w:val="24"/>
        </w:rPr>
        <w:t>INTRODUÇÃO:</w:t>
      </w:r>
    </w:p>
    <w:p w14:paraId="1138F650">
      <w:pPr>
        <w:keepNext w:val="0"/>
        <w:keepLines w:val="0"/>
        <w:pageBreakBefore w:val="0"/>
        <w:widowControl/>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cs="Times New Roman"/>
          <w:sz w:val="24"/>
          <w:szCs w:val="24"/>
        </w:rPr>
      </w:pPr>
    </w:p>
    <w:p w14:paraId="36203C43">
      <w:pPr>
        <w:keepNext w:val="0"/>
        <w:keepLines w:val="0"/>
        <w:pageBreakBefore w:val="0"/>
        <w:widowControl/>
        <w:kinsoku/>
        <w:wordWrap/>
        <w:overflowPunct/>
        <w:topLinePunct w:val="0"/>
        <w:autoSpaceDE/>
        <w:autoSpaceDN/>
        <w:bidi w:val="0"/>
        <w:adjustRightInd/>
        <w:snapToGrid/>
        <w:spacing w:after="0" w:line="360" w:lineRule="auto"/>
        <w:ind w:left="0" w:firstLine="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O objetivo do credenciamento é ampliar o acesso aos Serviços de Convivência e Fortalecimento de Vínculos, desenvolver no município o conhecimento artístico e sociocultural.</w:t>
      </w:r>
    </w:p>
    <w:p w14:paraId="0026E2FA">
      <w:pPr>
        <w:keepNext w:val="0"/>
        <w:keepLines w:val="0"/>
        <w:pageBreakBefore w:val="0"/>
        <w:widowControl/>
        <w:kinsoku/>
        <w:wordWrap/>
        <w:overflowPunct/>
        <w:topLinePunct w:val="0"/>
        <w:autoSpaceDE/>
        <w:autoSpaceDN/>
        <w:bidi w:val="0"/>
        <w:adjustRightInd/>
        <w:snapToGrid/>
        <w:spacing w:after="0" w:line="360" w:lineRule="auto"/>
        <w:ind w:left="-5" w:right="43"/>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Cumprir com o Planejamento das ações da Secretaria de Assistência Social no corrente ano, para isso, deve apresentar um conjunto de atividades programadas e planejadas pela Proteção Social Básica e Especial para acontecer de acordo com o calendário anual em consonância com o Plano de Governo da gestão. Bem como promover oficinas, ensino e aulas com uma larga escala de profissionais qualificados para atender de forma gratuita a população, por meio de políticas públicas. Para além a comunidade que precisam ser atendidas para que desta forma, consiga trabalhar de forma efetiva e em rede.</w:t>
      </w:r>
    </w:p>
    <w:p w14:paraId="79CCE289">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JUSTIFICATIVA:</w:t>
      </w:r>
    </w:p>
    <w:p w14:paraId="6E8C1D50">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O trabalho se faz necessário para contribuir com a materialização dos objetivos do Serviço de Convivência e Fortalecimento de Vínculos (SCFV) preconizados na Tipificação Nacional dos Serviços Socioassistenciais e no Caderno de Orientações Técnicas do SCFV. </w:t>
      </w:r>
    </w:p>
    <w:p w14:paraId="2945AF63">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Além dos trabalhos desenvolvidos pela Equipe Técnica de Referência a realização de oficinas de atividades lúdicas é uma estratégia para tornar os encontros dos grupos atrativos e, com isso, dialogar com o Planejamento do Percurso, os temas transversais e os objetivos a serem alcançados nos grupos. </w:t>
      </w:r>
    </w:p>
    <w:p w14:paraId="304704A2">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 oficina é composta de práticas e vivências culturais, lúdicas e de lazer, desenvolvidas como estratégias para se alcançar os objetivos específicos de cada grupo,consistem em atividades complementares aos grupos, buscam estimular a criatividade, propiciar o acesso dos usuários aos serviços públicos e sua participação em eventos e manifestações artísticas, culturais e de lazer.</w:t>
      </w:r>
    </w:p>
    <w:p w14:paraId="4E02641F">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oficinas são estratégias para a integração dos eixos do serviço com os temas abordados e contribuem para reforçar a adesão e o compromisso dos usuários com o serviço, busca-se ampliar as oportunidades para a inclusão social. </w:t>
      </w:r>
    </w:p>
    <w:p w14:paraId="07A2C7F9">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Em atenção ao perfil dos usuários a serem atendidos e a fim de que se evite a sua evasão dos grupos, torna-se necessário que o profissional tenha experiência na realização de oficinas com crianças e adolescentes no SCFV e que possua habilidade técnica visando propiciar espaços com características socioeducativas, lúdicas e socioculturais, que atendam as diferentes necessidades de convivência próprias a cada momento do ciclo de vida dos usuários. O papel de um </w:t>
      </w:r>
      <w:r>
        <w:rPr>
          <w:rFonts w:hint="default" w:ascii="Times New Roman" w:hAnsi="Times New Roman" w:cs="Times New Roman"/>
          <w:b/>
          <w:bCs/>
          <w:sz w:val="24"/>
          <w:szCs w:val="24"/>
        </w:rPr>
        <w:t>Facilitador de Oficinas para o Serviço de Convivência e Fortalecimento de Vínculos (SCFV)</w:t>
      </w:r>
      <w:r>
        <w:rPr>
          <w:rFonts w:hint="default" w:ascii="Times New Roman" w:hAnsi="Times New Roman" w:cs="Times New Roman"/>
          <w:sz w:val="24"/>
          <w:szCs w:val="24"/>
        </w:rPr>
        <w:t xml:space="preserve"> é fundamental no contexto de assistência social, especialmente para trabalhar com crianças, adolescentes, jovens, adultos e idosos em situações de vulnerabilidade social. Esse serviço faz parte da Proteção Social Básica do Sistema Único de Assistência Social (SUAS), com o objetivo de prevenir situações de risco social e fortalecer vínculos familiares e comunitários.</w:t>
      </w:r>
    </w:p>
    <w:p w14:paraId="7654DA08">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Objetivos das Oficinas:</w:t>
      </w:r>
    </w:p>
    <w:p w14:paraId="28803506">
      <w:pPr>
        <w:numPr>
          <w:ilvl w:val="0"/>
          <w:numId w:val="10"/>
        </w:numPr>
        <w:spacing w:before="100" w:beforeAutospacing="1" w:after="100" w:afterAutospacing="1"/>
        <w:rPr>
          <w:rFonts w:hint="default" w:ascii="Times New Roman" w:hAnsi="Times New Roman" w:cs="Times New Roman"/>
          <w:sz w:val="24"/>
          <w:szCs w:val="24"/>
        </w:rPr>
      </w:pPr>
      <w:r>
        <w:rPr>
          <w:rFonts w:hint="default" w:ascii="Times New Roman" w:hAnsi="Times New Roman" w:cs="Times New Roman"/>
          <w:b/>
          <w:bCs/>
          <w:sz w:val="24"/>
          <w:szCs w:val="24"/>
        </w:rPr>
        <w:t>Fortalecer os vínculos comunitários e familiares</w:t>
      </w:r>
      <w:r>
        <w:rPr>
          <w:rFonts w:hint="default" w:ascii="Times New Roman" w:hAnsi="Times New Roman" w:cs="Times New Roman"/>
          <w:sz w:val="24"/>
          <w:szCs w:val="24"/>
        </w:rPr>
        <w:t>.</w:t>
      </w:r>
    </w:p>
    <w:p w14:paraId="0E824399">
      <w:pPr>
        <w:numPr>
          <w:ilvl w:val="0"/>
          <w:numId w:val="10"/>
        </w:numPr>
        <w:spacing w:before="100" w:beforeAutospacing="1" w:after="100" w:afterAutospacing="1"/>
        <w:rPr>
          <w:rFonts w:hint="default" w:ascii="Times New Roman" w:hAnsi="Times New Roman" w:cs="Times New Roman"/>
          <w:sz w:val="24"/>
          <w:szCs w:val="24"/>
        </w:rPr>
      </w:pPr>
      <w:r>
        <w:rPr>
          <w:rFonts w:hint="default" w:ascii="Times New Roman" w:hAnsi="Times New Roman" w:cs="Times New Roman"/>
          <w:b/>
          <w:bCs/>
          <w:sz w:val="24"/>
          <w:szCs w:val="24"/>
        </w:rPr>
        <w:t>Prevenir situações de vulnerabilidade e risco social</w:t>
      </w:r>
      <w:r>
        <w:rPr>
          <w:rFonts w:hint="default" w:ascii="Times New Roman" w:hAnsi="Times New Roman" w:cs="Times New Roman"/>
          <w:sz w:val="24"/>
          <w:szCs w:val="24"/>
        </w:rPr>
        <w:t>.</w:t>
      </w:r>
    </w:p>
    <w:p w14:paraId="6C31F8ED">
      <w:pPr>
        <w:numPr>
          <w:ilvl w:val="0"/>
          <w:numId w:val="10"/>
        </w:numPr>
        <w:spacing w:before="100" w:beforeAutospacing="1" w:after="100" w:afterAutospacing="1"/>
        <w:rPr>
          <w:rFonts w:hint="default" w:ascii="Times New Roman" w:hAnsi="Times New Roman" w:cs="Times New Roman"/>
          <w:sz w:val="24"/>
          <w:szCs w:val="24"/>
        </w:rPr>
      </w:pPr>
      <w:r>
        <w:rPr>
          <w:rFonts w:hint="default" w:ascii="Times New Roman" w:hAnsi="Times New Roman" w:cs="Times New Roman"/>
          <w:b/>
          <w:bCs/>
          <w:sz w:val="24"/>
          <w:szCs w:val="24"/>
        </w:rPr>
        <w:t>Proporcionar espaços de convivência social e integração</w:t>
      </w:r>
      <w:r>
        <w:rPr>
          <w:rFonts w:hint="default" w:ascii="Times New Roman" w:hAnsi="Times New Roman" w:cs="Times New Roman"/>
          <w:sz w:val="24"/>
          <w:szCs w:val="24"/>
        </w:rPr>
        <w:t>.</w:t>
      </w:r>
    </w:p>
    <w:p w14:paraId="39F95BAC">
      <w:pPr>
        <w:numPr>
          <w:ilvl w:val="0"/>
          <w:numId w:val="10"/>
        </w:numPr>
        <w:spacing w:before="100" w:beforeAutospacing="1" w:after="100" w:afterAutospacing="1"/>
        <w:rPr>
          <w:rFonts w:hint="default" w:ascii="Times New Roman" w:hAnsi="Times New Roman" w:cs="Times New Roman"/>
          <w:sz w:val="24"/>
          <w:szCs w:val="24"/>
        </w:rPr>
      </w:pPr>
      <w:r>
        <w:rPr>
          <w:rFonts w:hint="default" w:ascii="Times New Roman" w:hAnsi="Times New Roman" w:cs="Times New Roman"/>
          <w:b/>
          <w:bCs/>
          <w:sz w:val="24"/>
          <w:szCs w:val="24"/>
        </w:rPr>
        <w:t>Promover a cultura de paz, o respeito à diversidade e os direitos humanos</w:t>
      </w:r>
      <w:r>
        <w:rPr>
          <w:rFonts w:hint="default" w:ascii="Times New Roman" w:hAnsi="Times New Roman" w:cs="Times New Roman"/>
          <w:sz w:val="24"/>
          <w:szCs w:val="24"/>
        </w:rPr>
        <w:t>.</w:t>
      </w:r>
    </w:p>
    <w:p w14:paraId="42E7757F">
      <w:pPr>
        <w:spacing w:before="100" w:beforeAutospacing="1" w:after="100" w:afterAutospacing="1"/>
        <w:outlineLvl w:val="2"/>
        <w:rPr>
          <w:rFonts w:hint="default" w:ascii="Times New Roman" w:hAnsi="Times New Roman" w:cs="Times New Roman"/>
          <w:b/>
          <w:bCs/>
          <w:sz w:val="24"/>
          <w:szCs w:val="24"/>
        </w:rPr>
      </w:pPr>
      <w:r>
        <w:rPr>
          <w:rFonts w:hint="default" w:ascii="Times New Roman" w:hAnsi="Times New Roman" w:cs="Times New Roman"/>
          <w:b/>
          <w:bCs/>
          <w:sz w:val="24"/>
          <w:szCs w:val="24"/>
        </w:rPr>
        <w:t>Responsabilidades do Facilitador de Oficinas:</w:t>
      </w:r>
    </w:p>
    <w:p w14:paraId="48E70D7C">
      <w:pPr>
        <w:numPr>
          <w:ilvl w:val="0"/>
          <w:numId w:val="11"/>
        </w:numPr>
        <w:spacing w:before="100" w:beforeAutospacing="1" w:after="100" w:afterAutospacing="1"/>
        <w:jc w:val="both"/>
        <w:rPr>
          <w:rFonts w:hint="default" w:ascii="Times New Roman" w:hAnsi="Times New Roman" w:cs="Times New Roman"/>
          <w:sz w:val="24"/>
          <w:szCs w:val="24"/>
        </w:rPr>
      </w:pPr>
      <w:r>
        <w:rPr>
          <w:rFonts w:hint="default" w:ascii="Times New Roman" w:hAnsi="Times New Roman" w:cs="Times New Roman"/>
          <w:b/>
          <w:bCs/>
          <w:sz w:val="24"/>
          <w:szCs w:val="24"/>
        </w:rPr>
        <w:t>Planejar e realizar atividades de convivência</w:t>
      </w:r>
      <w:r>
        <w:rPr>
          <w:rFonts w:hint="default" w:ascii="Times New Roman" w:hAnsi="Times New Roman" w:cs="Times New Roman"/>
          <w:sz w:val="24"/>
          <w:szCs w:val="24"/>
        </w:rPr>
        <w:t>: Organizar oficinas, rodas de conversa, atividades culturais, artísticas, esportivas e recreativas que promovam o desenvolvimento pessoal, o fortalecimento dos vínculos sociais e o exercício da cidadania.</w:t>
      </w:r>
    </w:p>
    <w:p w14:paraId="223F0520">
      <w:pPr>
        <w:numPr>
          <w:ilvl w:val="0"/>
          <w:numId w:val="11"/>
        </w:numPr>
        <w:spacing w:before="100" w:beforeAutospacing="1" w:after="100" w:afterAutospacing="1"/>
        <w:jc w:val="both"/>
        <w:rPr>
          <w:rFonts w:hint="default" w:ascii="Times New Roman" w:hAnsi="Times New Roman" w:cs="Times New Roman"/>
          <w:sz w:val="24"/>
          <w:szCs w:val="24"/>
        </w:rPr>
      </w:pPr>
      <w:r>
        <w:rPr>
          <w:rFonts w:hint="default" w:ascii="Times New Roman" w:hAnsi="Times New Roman" w:cs="Times New Roman"/>
          <w:b/>
          <w:bCs/>
          <w:sz w:val="24"/>
          <w:szCs w:val="24"/>
        </w:rPr>
        <w:t>Atuação em equipe multiprofissional</w:t>
      </w:r>
      <w:r>
        <w:rPr>
          <w:rFonts w:hint="default" w:ascii="Times New Roman" w:hAnsi="Times New Roman" w:cs="Times New Roman"/>
          <w:sz w:val="24"/>
          <w:szCs w:val="24"/>
        </w:rPr>
        <w:t>: Trabalhar em parceria com outros profissionais da rede de assistência social (assistentes sociais, psicólogos, educadores sociais) para garantir que as necessidades dos participantes sejam atendidas de forma integral.</w:t>
      </w:r>
    </w:p>
    <w:p w14:paraId="0CBFE5F1">
      <w:pPr>
        <w:numPr>
          <w:ilvl w:val="0"/>
          <w:numId w:val="11"/>
        </w:numPr>
        <w:spacing w:before="100" w:beforeAutospacing="1" w:after="100" w:afterAutospacing="1"/>
        <w:jc w:val="both"/>
        <w:rPr>
          <w:rFonts w:hint="default" w:ascii="Times New Roman" w:hAnsi="Times New Roman" w:cs="Times New Roman"/>
          <w:sz w:val="24"/>
          <w:szCs w:val="24"/>
        </w:rPr>
      </w:pPr>
      <w:r>
        <w:rPr>
          <w:rFonts w:hint="default" w:ascii="Times New Roman" w:hAnsi="Times New Roman" w:cs="Times New Roman"/>
          <w:b/>
          <w:bCs/>
          <w:sz w:val="24"/>
          <w:szCs w:val="24"/>
        </w:rPr>
        <w:t>Promoção do desenvolvimento de habilidades</w:t>
      </w:r>
      <w:r>
        <w:rPr>
          <w:rFonts w:hint="default" w:ascii="Times New Roman" w:hAnsi="Times New Roman" w:cs="Times New Roman"/>
          <w:sz w:val="24"/>
          <w:szCs w:val="24"/>
        </w:rPr>
        <w:t>: Incentivar a autonomia, a autoestima e a inclusão social dos participantes por meio de atividades que desenvolvam competências pessoais, sociais e cognitivas.</w:t>
      </w:r>
    </w:p>
    <w:p w14:paraId="3291809B">
      <w:pPr>
        <w:numPr>
          <w:ilvl w:val="0"/>
          <w:numId w:val="11"/>
        </w:numPr>
        <w:spacing w:before="100" w:beforeAutospacing="1" w:after="100" w:afterAutospacing="1"/>
        <w:jc w:val="both"/>
        <w:rPr>
          <w:rFonts w:hint="default" w:ascii="Times New Roman" w:hAnsi="Times New Roman" w:cs="Times New Roman"/>
          <w:sz w:val="24"/>
          <w:szCs w:val="24"/>
        </w:rPr>
      </w:pPr>
      <w:r>
        <w:rPr>
          <w:rFonts w:hint="default" w:ascii="Times New Roman" w:hAnsi="Times New Roman" w:cs="Times New Roman"/>
          <w:b/>
          <w:bCs/>
          <w:sz w:val="24"/>
          <w:szCs w:val="24"/>
        </w:rPr>
        <w:t>Mediação de conflitos</w:t>
      </w:r>
      <w:r>
        <w:rPr>
          <w:rFonts w:hint="default" w:ascii="Times New Roman" w:hAnsi="Times New Roman" w:cs="Times New Roman"/>
          <w:sz w:val="24"/>
          <w:szCs w:val="24"/>
        </w:rPr>
        <w:t>: Conduzir diálogos e dinâmicas que ajudem na resolução de conflitos e no fortalecimento dos vínculos comunitários.</w:t>
      </w:r>
    </w:p>
    <w:p w14:paraId="013331CB">
      <w:pPr>
        <w:numPr>
          <w:ilvl w:val="0"/>
          <w:numId w:val="11"/>
        </w:numPr>
        <w:spacing w:before="100" w:beforeAutospacing="1" w:after="100" w:afterAutospacing="1"/>
        <w:jc w:val="both"/>
        <w:rPr>
          <w:rFonts w:hint="default" w:ascii="Times New Roman" w:hAnsi="Times New Roman" w:cs="Times New Roman"/>
          <w:sz w:val="24"/>
          <w:szCs w:val="24"/>
        </w:rPr>
      </w:pPr>
      <w:r>
        <w:rPr>
          <w:rFonts w:hint="default" w:ascii="Times New Roman" w:hAnsi="Times New Roman" w:cs="Times New Roman"/>
          <w:b/>
          <w:bCs/>
          <w:sz w:val="24"/>
          <w:szCs w:val="24"/>
        </w:rPr>
        <w:t>Monitoramento e avaliação das atividades</w:t>
      </w:r>
      <w:r>
        <w:rPr>
          <w:rFonts w:hint="default" w:ascii="Times New Roman" w:hAnsi="Times New Roman" w:cs="Times New Roman"/>
          <w:sz w:val="24"/>
          <w:szCs w:val="24"/>
        </w:rPr>
        <w:t>: Realizar o acompanhamento e registro das atividades realizadas, avaliando o impacto sobre os participantes e propondo ajustes quando necessário.</w:t>
      </w:r>
    </w:p>
    <w:p w14:paraId="7CA75FF3">
      <w:pPr>
        <w:widowControl w:val="0"/>
        <w:numPr>
          <w:ilvl w:val="0"/>
          <w:numId w:val="0"/>
        </w:numPr>
        <w:tabs>
          <w:tab w:val="left" w:pos="720"/>
        </w:tabs>
        <w:autoSpaceDE w:val="0"/>
        <w:autoSpaceDN w:val="0"/>
        <w:spacing w:before="100" w:beforeAutospacing="1" w:after="100" w:afterAutospacing="1"/>
        <w:jc w:val="both"/>
        <w:rPr>
          <w:rFonts w:hint="default" w:ascii="Times New Roman" w:hAnsi="Times New Roman" w:eastAsia="Arial Narrow" w:cs="Times New Roman"/>
          <w:b/>
          <w:bCs/>
          <w:color w:val="000000"/>
          <w:sz w:val="24"/>
          <w:szCs w:val="24"/>
          <w:lang w:val="pt-BR" w:eastAsia="zh-CN"/>
        </w:rPr>
      </w:pPr>
      <w:r>
        <w:rPr>
          <w:rFonts w:hint="default" w:ascii="Times New Roman" w:hAnsi="Times New Roman" w:eastAsia="Arial Narrow" w:cs="Times New Roman"/>
          <w:b/>
          <w:bCs/>
          <w:color w:val="000000"/>
          <w:sz w:val="24"/>
          <w:szCs w:val="24"/>
          <w:lang w:val="en-US" w:eastAsia="zh-CN"/>
        </w:rPr>
        <w:t>DESCRIÇÃO DO MATERIAL</w:t>
      </w:r>
      <w:r>
        <w:rPr>
          <w:rFonts w:hint="default" w:ascii="Times New Roman" w:hAnsi="Times New Roman" w:eastAsia="Arial Narrow" w:cs="Times New Roman"/>
          <w:b/>
          <w:bCs/>
          <w:color w:val="000000"/>
          <w:sz w:val="24"/>
          <w:szCs w:val="24"/>
          <w:lang w:val="pt-BR" w:eastAsia="zh-CN"/>
        </w:rPr>
        <w:t>:</w:t>
      </w:r>
    </w:p>
    <w:p w14:paraId="46B1634D">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DE ATIVIDADES LÚDICAS –  40H MENSAIS</w:t>
      </w:r>
    </w:p>
    <w:p w14:paraId="132FFD81">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CAPOEIRA - 40 HORAS MENSAIS</w:t>
      </w:r>
    </w:p>
    <w:p w14:paraId="713FC3E4">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KARATE - 40 HORAS MENSAIS</w:t>
      </w:r>
    </w:p>
    <w:p w14:paraId="4BFA3C95">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en-US" w:eastAsia="zh-CN"/>
        </w:rPr>
      </w:pPr>
      <w:r>
        <w:rPr>
          <w:rFonts w:hint="default" w:ascii="Times New Roman" w:hAnsi="Times New Roman" w:eastAsia="SimSun" w:cs="Times New Roman"/>
          <w:color w:val="000000"/>
          <w:sz w:val="24"/>
          <w:szCs w:val="24"/>
          <w:lang w:val="en-US" w:eastAsia="zh-CN"/>
        </w:rPr>
        <w:t>OFICINA DE VIOLÃO - 40 HORAS MENSAIS</w:t>
      </w:r>
    </w:p>
    <w:p w14:paraId="3C2FAC7B">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OFICINA DE EDUCAÇÃO FISICA - 40 HORAS MENSAIS</w:t>
      </w:r>
    </w:p>
    <w:p w14:paraId="1514FD6A">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OFICINA DE DANÇA - 40 HORAS MENSAIS</w:t>
      </w:r>
    </w:p>
    <w:p w14:paraId="16EBFEA2">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OFICINA BALE - 40 MENSAIS</w:t>
      </w:r>
    </w:p>
    <w:p w14:paraId="258F255C">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eastAsia="SimSun" w:cs="Times New Roman"/>
          <w:color w:val="000000"/>
          <w:sz w:val="24"/>
          <w:szCs w:val="24"/>
          <w:lang w:val="pt-BR" w:eastAsia="zh-CN"/>
        </w:rPr>
      </w:pPr>
      <w:r>
        <w:rPr>
          <w:rFonts w:hint="default" w:ascii="Times New Roman" w:hAnsi="Times New Roman" w:eastAsia="SimSun" w:cs="Times New Roman"/>
          <w:color w:val="000000"/>
          <w:sz w:val="24"/>
          <w:szCs w:val="24"/>
          <w:lang w:val="en-US" w:eastAsia="zh-CN"/>
        </w:rPr>
        <w:t xml:space="preserve">OFICINA TENIS DE MESA – </w:t>
      </w:r>
      <w:r>
        <w:rPr>
          <w:rFonts w:hint="default" w:ascii="Times New Roman" w:hAnsi="Times New Roman" w:eastAsia="SimSun" w:cs="Times New Roman"/>
          <w:color w:val="000000"/>
          <w:sz w:val="24"/>
          <w:szCs w:val="24"/>
          <w:lang w:eastAsia="zh-CN"/>
        </w:rPr>
        <w:t xml:space="preserve">40 </w:t>
      </w:r>
      <w:r>
        <w:rPr>
          <w:rFonts w:hint="default" w:ascii="Times New Roman" w:hAnsi="Times New Roman" w:eastAsia="SimSun" w:cs="Times New Roman"/>
          <w:color w:val="000000"/>
          <w:sz w:val="24"/>
          <w:szCs w:val="24"/>
          <w:lang w:val="en-US" w:eastAsia="zh-CN"/>
        </w:rPr>
        <w:t>HORAS MENSAIS</w:t>
      </w:r>
    </w:p>
    <w:p w14:paraId="0EB13136">
      <w:pPr>
        <w:widowControl w:val="0"/>
        <w:numPr>
          <w:ilvl w:val="0"/>
          <w:numId w:val="12"/>
        </w:numPr>
        <w:tabs>
          <w:tab w:val="left" w:pos="720"/>
          <w:tab w:val="clear" w:pos="420"/>
        </w:tabs>
        <w:autoSpaceDE w:val="0"/>
        <w:autoSpaceDN w:val="0"/>
        <w:spacing w:before="100" w:beforeAutospacing="1" w:after="100" w:afterAutospacing="1"/>
        <w:ind w:left="420" w:leftChars="0" w:hanging="420" w:firstLineChars="0"/>
        <w:jc w:val="both"/>
        <w:rPr>
          <w:rFonts w:hint="default" w:ascii="Times New Roman" w:hAnsi="Times New Roman" w:cs="Times New Roman"/>
          <w:sz w:val="24"/>
          <w:szCs w:val="24"/>
        </w:rPr>
      </w:pPr>
      <w:r>
        <w:rPr>
          <w:rFonts w:hint="default" w:ascii="Times New Roman" w:hAnsi="Times New Roman" w:eastAsia="SimSun" w:cs="Times New Roman"/>
          <w:color w:val="000000"/>
          <w:sz w:val="24"/>
          <w:szCs w:val="24"/>
          <w:lang w:val="en-US" w:eastAsia="zh-CN"/>
        </w:rPr>
        <w:t>OFICINA DE JUDO - 40 HORAS MENSAIS</w:t>
      </w:r>
    </w:p>
    <w:p w14:paraId="061C55C4">
      <w:pPr>
        <w:widowControl w:val="0"/>
        <w:numPr>
          <w:ilvl w:val="0"/>
          <w:numId w:val="0"/>
        </w:numPr>
        <w:tabs>
          <w:tab w:val="left" w:pos="720"/>
        </w:tabs>
        <w:autoSpaceDE w:val="0"/>
        <w:autoSpaceDN w:val="0"/>
        <w:spacing w:before="100" w:beforeAutospacing="1" w:after="100" w:afterAutospacing="1"/>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Assim,  a Secretaria de Assistência Social busca cada vez mais,  proporcionar aos usuários da assistência social, melhor qualidade nos serviços ofertados a eles.  </w:t>
      </w:r>
    </w:p>
    <w:p w14:paraId="45423F1F">
      <w:pPr>
        <w:jc w:val="both"/>
        <w:rPr>
          <w:rFonts w:hint="default" w:ascii="Times New Roman" w:hAnsi="Times New Roman" w:cs="Times New Roman"/>
          <w:sz w:val="24"/>
          <w:szCs w:val="24"/>
        </w:rPr>
      </w:pPr>
    </w:p>
    <w:p w14:paraId="1E420A87">
      <w:pPr>
        <w:spacing w:after="371" w:line="362" w:lineRule="auto"/>
        <w:ind w:left="-5" w:right="43"/>
        <w:rPr>
          <w:rFonts w:hint="default" w:ascii="Times New Roman" w:hAnsi="Times New Roman" w:cs="Times New Roman"/>
          <w:sz w:val="24"/>
          <w:szCs w:val="24"/>
        </w:rPr>
      </w:pPr>
      <w:r>
        <w:rPr>
          <w:rFonts w:hint="default" w:ascii="Times New Roman" w:hAnsi="Times New Roman" w:cs="Times New Roman"/>
          <w:sz w:val="24"/>
          <w:szCs w:val="24"/>
        </w:rPr>
        <w:t>Diante do exposto justifica-se a aquisição desse quantitativo  para realização das oficinas.</w:t>
      </w:r>
    </w:p>
    <w:p w14:paraId="68E60F03">
      <w:pPr>
        <w:spacing w:after="371" w:line="362" w:lineRule="auto"/>
        <w:ind w:left="-5" w:right="43"/>
        <w:rPr>
          <w:rFonts w:hint="default" w:ascii="Times New Roman" w:hAnsi="Times New Roman" w:cs="Times New Roman"/>
          <w:sz w:val="24"/>
          <w:szCs w:val="24"/>
        </w:rPr>
      </w:pPr>
      <w:r>
        <w:rPr>
          <w:rFonts w:hint="default" w:ascii="Times New Roman" w:hAnsi="Times New Roman" w:cs="Times New Roman"/>
          <w:b/>
          <w:sz w:val="24"/>
          <w:szCs w:val="24"/>
        </w:rPr>
        <w:t>PLANO DE TRABALHO EM CADA NÚCLEO:</w:t>
      </w:r>
    </w:p>
    <w:p w14:paraId="16F6889D">
      <w:pPr>
        <w:spacing w:after="0" w:line="259" w:lineRule="auto"/>
        <w:ind w:right="61"/>
        <w:jc w:val="center"/>
        <w:rPr>
          <w:rFonts w:hint="default" w:ascii="Times New Roman" w:hAnsi="Times New Roman" w:cs="Times New Roman"/>
          <w:b/>
          <w:bCs/>
          <w:sz w:val="24"/>
          <w:szCs w:val="24"/>
        </w:rPr>
      </w:pPr>
      <w:r>
        <w:rPr>
          <w:rFonts w:hint="default" w:ascii="Times New Roman" w:hAnsi="Times New Roman" w:cs="Times New Roman"/>
          <w:b/>
          <w:bCs/>
          <w:sz w:val="24"/>
          <w:szCs w:val="24"/>
        </w:rPr>
        <w:t>ARTES CÊNICAS</w:t>
      </w:r>
    </w:p>
    <w:tbl>
      <w:tblPr>
        <w:tblStyle w:val="54"/>
        <w:tblW w:w="8928" w:type="dxa"/>
        <w:tblInd w:w="187" w:type="dxa"/>
        <w:tblLayout w:type="autofit"/>
        <w:tblCellMar>
          <w:top w:w="14" w:type="dxa"/>
          <w:left w:w="69" w:type="dxa"/>
          <w:bottom w:w="0" w:type="dxa"/>
          <w:right w:w="71" w:type="dxa"/>
        </w:tblCellMar>
      </w:tblPr>
      <w:tblGrid>
        <w:gridCol w:w="727"/>
        <w:gridCol w:w="1485"/>
        <w:gridCol w:w="2463"/>
        <w:gridCol w:w="1922"/>
        <w:gridCol w:w="2331"/>
      </w:tblGrid>
      <w:tr w14:paraId="7E7EE6E7">
        <w:tblPrEx>
          <w:tblCellMar>
            <w:top w:w="14" w:type="dxa"/>
            <w:left w:w="69" w:type="dxa"/>
            <w:bottom w:w="0" w:type="dxa"/>
            <w:right w:w="71" w:type="dxa"/>
          </w:tblCellMar>
        </w:tblPrEx>
        <w:trPr>
          <w:trHeight w:val="645" w:hRule="atLeast"/>
        </w:trPr>
        <w:tc>
          <w:tcPr>
            <w:tcW w:w="727" w:type="dxa"/>
            <w:tcBorders>
              <w:top w:val="single" w:color="000000" w:sz="4" w:space="0"/>
              <w:left w:val="single" w:color="000000" w:sz="4" w:space="0"/>
              <w:bottom w:val="single" w:color="000000" w:sz="4" w:space="0"/>
              <w:right w:val="single" w:color="000000" w:sz="4" w:space="0"/>
            </w:tcBorders>
            <w:vAlign w:val="center"/>
          </w:tcPr>
          <w:p w14:paraId="60C8EF88">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ÍTEM</w:t>
            </w:r>
          </w:p>
        </w:tc>
        <w:tc>
          <w:tcPr>
            <w:tcW w:w="1485" w:type="dxa"/>
            <w:tcBorders>
              <w:top w:val="single" w:color="000000" w:sz="4" w:space="0"/>
              <w:left w:val="single" w:color="000000" w:sz="4" w:space="0"/>
              <w:bottom w:val="single" w:color="000000" w:sz="4" w:space="0"/>
              <w:right w:val="single" w:color="000000" w:sz="4" w:space="0"/>
            </w:tcBorders>
            <w:vAlign w:val="center"/>
          </w:tcPr>
          <w:p w14:paraId="63ADEC09">
            <w:pPr>
              <w:keepNext w:val="0"/>
              <w:keepLines w:val="0"/>
              <w:suppressLineNumbers w:val="0"/>
              <w:spacing w:before="0" w:beforeAutospacing="0" w:after="0" w:afterAutospacing="0" w:line="259" w:lineRule="auto"/>
              <w:ind w:left="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CURSO</w:t>
            </w:r>
          </w:p>
        </w:tc>
        <w:tc>
          <w:tcPr>
            <w:tcW w:w="2463" w:type="dxa"/>
            <w:tcBorders>
              <w:top w:val="single" w:color="000000" w:sz="4" w:space="0"/>
              <w:left w:val="single" w:color="000000" w:sz="4" w:space="0"/>
              <w:bottom w:val="single" w:color="000000" w:sz="4" w:space="0"/>
              <w:right w:val="single" w:color="000000" w:sz="4" w:space="0"/>
            </w:tcBorders>
            <w:vAlign w:val="center"/>
          </w:tcPr>
          <w:p w14:paraId="2CFA27D7">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LOCAL</w:t>
            </w:r>
          </w:p>
        </w:tc>
        <w:tc>
          <w:tcPr>
            <w:tcW w:w="1922" w:type="dxa"/>
            <w:tcBorders>
              <w:top w:val="single" w:color="000000" w:sz="4" w:space="0"/>
              <w:left w:val="single" w:color="000000" w:sz="4" w:space="0"/>
              <w:bottom w:val="single" w:color="000000" w:sz="4" w:space="0"/>
              <w:right w:val="single" w:color="000000" w:sz="4" w:space="0"/>
            </w:tcBorders>
            <w:vAlign w:val="center"/>
          </w:tcPr>
          <w:p w14:paraId="494C1233">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TOTAL HORAS</w:t>
            </w:r>
          </w:p>
        </w:tc>
        <w:tc>
          <w:tcPr>
            <w:tcW w:w="2331" w:type="dxa"/>
            <w:tcBorders>
              <w:top w:val="single" w:color="000000" w:sz="4" w:space="0"/>
              <w:left w:val="single" w:color="000000" w:sz="4" w:space="0"/>
              <w:bottom w:val="single" w:color="000000" w:sz="4" w:space="0"/>
              <w:right w:val="single" w:color="000000" w:sz="4" w:space="0"/>
            </w:tcBorders>
            <w:vAlign w:val="center"/>
          </w:tcPr>
          <w:p w14:paraId="4EC7C3A9">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ATENDIMENTOS USUÁRIOS</w:t>
            </w:r>
          </w:p>
        </w:tc>
      </w:tr>
      <w:tr w14:paraId="5BEA8E29">
        <w:tblPrEx>
          <w:tblCellMar>
            <w:top w:w="14" w:type="dxa"/>
            <w:left w:w="69" w:type="dxa"/>
            <w:bottom w:w="0" w:type="dxa"/>
            <w:right w:w="71" w:type="dxa"/>
          </w:tblCellMar>
        </w:tblPrEx>
        <w:trPr>
          <w:trHeight w:val="534" w:hRule="atLeast"/>
        </w:trPr>
        <w:tc>
          <w:tcPr>
            <w:tcW w:w="727" w:type="dxa"/>
            <w:tcBorders>
              <w:top w:val="single" w:color="000000" w:sz="4" w:space="0"/>
              <w:left w:val="single" w:color="000000" w:sz="4" w:space="0"/>
              <w:bottom w:val="single" w:color="000000" w:sz="4" w:space="0"/>
              <w:right w:val="single" w:color="000000" w:sz="4" w:space="0"/>
            </w:tcBorders>
            <w:vAlign w:val="center"/>
          </w:tcPr>
          <w:p w14:paraId="4F6268FC">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3</w:t>
            </w:r>
          </w:p>
        </w:tc>
        <w:tc>
          <w:tcPr>
            <w:tcW w:w="1485" w:type="dxa"/>
            <w:tcBorders>
              <w:top w:val="single" w:color="000000" w:sz="4" w:space="0"/>
              <w:left w:val="single" w:color="000000" w:sz="4" w:space="0"/>
              <w:bottom w:val="single" w:color="000000" w:sz="4" w:space="0"/>
              <w:right w:val="single" w:color="000000" w:sz="4" w:space="0"/>
            </w:tcBorders>
            <w:vAlign w:val="center"/>
          </w:tcPr>
          <w:p w14:paraId="4C6969F0">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BALLET</w:t>
            </w:r>
          </w:p>
        </w:tc>
        <w:tc>
          <w:tcPr>
            <w:tcW w:w="2463" w:type="dxa"/>
            <w:tcBorders>
              <w:top w:val="single" w:color="000000" w:sz="4" w:space="0"/>
              <w:left w:val="single" w:color="000000" w:sz="4" w:space="0"/>
              <w:bottom w:val="single" w:color="000000" w:sz="4" w:space="0"/>
              <w:right w:val="single" w:color="000000" w:sz="4" w:space="0"/>
            </w:tcBorders>
            <w:vAlign w:val="center"/>
          </w:tcPr>
          <w:p w14:paraId="61308E68">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CREAS e SCFV</w:t>
            </w:r>
          </w:p>
        </w:tc>
        <w:tc>
          <w:tcPr>
            <w:tcW w:w="1922" w:type="dxa"/>
            <w:tcBorders>
              <w:top w:val="single" w:color="000000" w:sz="4" w:space="0"/>
              <w:left w:val="single" w:color="000000" w:sz="4" w:space="0"/>
              <w:bottom w:val="single" w:color="000000" w:sz="4" w:space="0"/>
              <w:right w:val="single" w:color="000000" w:sz="4" w:space="0"/>
            </w:tcBorders>
            <w:vAlign w:val="center"/>
          </w:tcPr>
          <w:p w14:paraId="6A1169FC">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1.440</w:t>
            </w:r>
          </w:p>
        </w:tc>
        <w:tc>
          <w:tcPr>
            <w:tcW w:w="2331" w:type="dxa"/>
            <w:tcBorders>
              <w:top w:val="single" w:color="000000" w:sz="4" w:space="0"/>
              <w:left w:val="single" w:color="000000" w:sz="4" w:space="0"/>
              <w:bottom w:val="single" w:color="000000" w:sz="4" w:space="0"/>
              <w:right w:val="single" w:color="000000" w:sz="4" w:space="0"/>
            </w:tcBorders>
            <w:vAlign w:val="center"/>
          </w:tcPr>
          <w:p w14:paraId="65F5B307">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400</w:t>
            </w:r>
          </w:p>
        </w:tc>
      </w:tr>
      <w:tr w14:paraId="7BA092F2">
        <w:tblPrEx>
          <w:tblCellMar>
            <w:top w:w="14" w:type="dxa"/>
            <w:left w:w="69" w:type="dxa"/>
            <w:bottom w:w="0" w:type="dxa"/>
            <w:right w:w="71" w:type="dxa"/>
          </w:tblCellMar>
        </w:tblPrEx>
        <w:trPr>
          <w:trHeight w:val="645" w:hRule="atLeast"/>
        </w:trPr>
        <w:tc>
          <w:tcPr>
            <w:tcW w:w="727" w:type="dxa"/>
            <w:tcBorders>
              <w:top w:val="single" w:color="000000" w:sz="4" w:space="0"/>
              <w:left w:val="single" w:color="000000" w:sz="4" w:space="0"/>
              <w:bottom w:val="single" w:color="000000" w:sz="4" w:space="0"/>
              <w:right w:val="single" w:color="000000" w:sz="4" w:space="0"/>
            </w:tcBorders>
            <w:vAlign w:val="center"/>
          </w:tcPr>
          <w:p w14:paraId="5EC36CBD">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6</w:t>
            </w:r>
          </w:p>
        </w:tc>
        <w:tc>
          <w:tcPr>
            <w:tcW w:w="1485" w:type="dxa"/>
            <w:tcBorders>
              <w:top w:val="single" w:color="000000" w:sz="4" w:space="0"/>
              <w:left w:val="single" w:color="000000" w:sz="4" w:space="0"/>
              <w:bottom w:val="single" w:color="000000" w:sz="4" w:space="0"/>
              <w:right w:val="single" w:color="000000" w:sz="4" w:space="0"/>
            </w:tcBorders>
            <w:vAlign w:val="center"/>
          </w:tcPr>
          <w:p w14:paraId="6A70610F">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DANÇAS RÍTMICAS</w:t>
            </w:r>
          </w:p>
        </w:tc>
        <w:tc>
          <w:tcPr>
            <w:tcW w:w="2463" w:type="dxa"/>
            <w:tcBorders>
              <w:top w:val="single" w:color="000000" w:sz="4" w:space="0"/>
              <w:left w:val="single" w:color="000000" w:sz="4" w:space="0"/>
              <w:bottom w:val="single" w:color="000000" w:sz="4" w:space="0"/>
              <w:right w:val="single" w:color="000000" w:sz="4" w:space="0"/>
            </w:tcBorders>
            <w:vAlign w:val="center"/>
          </w:tcPr>
          <w:p w14:paraId="025123FB">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CREAS e SCFV</w:t>
            </w:r>
          </w:p>
        </w:tc>
        <w:tc>
          <w:tcPr>
            <w:tcW w:w="1922" w:type="dxa"/>
            <w:tcBorders>
              <w:top w:val="single" w:color="000000" w:sz="4" w:space="0"/>
              <w:left w:val="single" w:color="000000" w:sz="4" w:space="0"/>
              <w:bottom w:val="single" w:color="000000" w:sz="4" w:space="0"/>
              <w:right w:val="single" w:color="000000" w:sz="4" w:space="0"/>
            </w:tcBorders>
            <w:vAlign w:val="center"/>
          </w:tcPr>
          <w:p w14:paraId="4045A991">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1.440</w:t>
            </w:r>
          </w:p>
        </w:tc>
        <w:tc>
          <w:tcPr>
            <w:tcW w:w="2331" w:type="dxa"/>
            <w:tcBorders>
              <w:top w:val="single" w:color="000000" w:sz="4" w:space="0"/>
              <w:left w:val="single" w:color="000000" w:sz="4" w:space="0"/>
              <w:bottom w:val="single" w:color="000000" w:sz="4" w:space="0"/>
              <w:right w:val="single" w:color="000000" w:sz="4" w:space="0"/>
            </w:tcBorders>
            <w:vAlign w:val="center"/>
          </w:tcPr>
          <w:p w14:paraId="60C49AA0">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400</w:t>
            </w:r>
          </w:p>
        </w:tc>
      </w:tr>
    </w:tbl>
    <w:p w14:paraId="6E3A13CD">
      <w:pPr>
        <w:spacing w:after="0" w:line="259" w:lineRule="auto"/>
        <w:ind w:right="59"/>
        <w:jc w:val="center"/>
        <w:rPr>
          <w:rFonts w:hint="default" w:ascii="Times New Roman" w:hAnsi="Times New Roman" w:cs="Times New Roman"/>
          <w:sz w:val="24"/>
          <w:szCs w:val="24"/>
        </w:rPr>
      </w:pPr>
    </w:p>
    <w:p w14:paraId="1A09C9AE">
      <w:pPr>
        <w:spacing w:after="0" w:line="259" w:lineRule="auto"/>
        <w:ind w:right="59"/>
        <w:jc w:val="center"/>
        <w:rPr>
          <w:rFonts w:hint="default" w:ascii="Times New Roman" w:hAnsi="Times New Roman" w:cs="Times New Roman"/>
          <w:b/>
          <w:bCs/>
          <w:sz w:val="24"/>
          <w:szCs w:val="24"/>
        </w:rPr>
      </w:pPr>
      <w:r>
        <w:rPr>
          <w:rFonts w:hint="default" w:ascii="Times New Roman" w:hAnsi="Times New Roman" w:cs="Times New Roman"/>
          <w:b/>
          <w:bCs/>
          <w:sz w:val="24"/>
          <w:szCs w:val="24"/>
        </w:rPr>
        <w:t>MÚSICA</w:t>
      </w:r>
    </w:p>
    <w:tbl>
      <w:tblPr>
        <w:tblStyle w:val="54"/>
        <w:tblW w:w="8920" w:type="dxa"/>
        <w:tblInd w:w="184" w:type="dxa"/>
        <w:tblLayout w:type="fixed"/>
        <w:tblCellMar>
          <w:top w:w="14" w:type="dxa"/>
          <w:left w:w="70" w:type="dxa"/>
          <w:bottom w:w="0" w:type="dxa"/>
          <w:right w:w="72" w:type="dxa"/>
        </w:tblCellMar>
      </w:tblPr>
      <w:tblGrid>
        <w:gridCol w:w="729"/>
        <w:gridCol w:w="1937"/>
        <w:gridCol w:w="2054"/>
        <w:gridCol w:w="1846"/>
        <w:gridCol w:w="2354"/>
      </w:tblGrid>
      <w:tr w14:paraId="575ECC20">
        <w:tblPrEx>
          <w:tblCellMar>
            <w:top w:w="14" w:type="dxa"/>
            <w:left w:w="70" w:type="dxa"/>
            <w:bottom w:w="0" w:type="dxa"/>
            <w:right w:w="72" w:type="dxa"/>
          </w:tblCellMar>
        </w:tblPrEx>
        <w:trPr>
          <w:trHeight w:val="645" w:hRule="atLeast"/>
        </w:trPr>
        <w:tc>
          <w:tcPr>
            <w:tcW w:w="729" w:type="dxa"/>
            <w:tcBorders>
              <w:top w:val="single" w:color="000000" w:sz="4" w:space="0"/>
              <w:left w:val="single" w:color="000000" w:sz="4" w:space="0"/>
              <w:bottom w:val="single" w:color="000000" w:sz="4" w:space="0"/>
              <w:right w:val="single" w:color="000000" w:sz="4" w:space="0"/>
            </w:tcBorders>
            <w:vAlign w:val="center"/>
          </w:tcPr>
          <w:p w14:paraId="40F30000">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ÍTEM</w:t>
            </w:r>
          </w:p>
        </w:tc>
        <w:tc>
          <w:tcPr>
            <w:tcW w:w="1937" w:type="dxa"/>
            <w:tcBorders>
              <w:top w:val="single" w:color="000000" w:sz="4" w:space="0"/>
              <w:left w:val="single" w:color="000000" w:sz="4" w:space="0"/>
              <w:bottom w:val="single" w:color="000000" w:sz="4" w:space="0"/>
              <w:right w:val="single" w:color="000000" w:sz="4" w:space="0"/>
            </w:tcBorders>
            <w:vAlign w:val="center"/>
          </w:tcPr>
          <w:p w14:paraId="4553CD07">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CURSO</w:t>
            </w:r>
          </w:p>
        </w:tc>
        <w:tc>
          <w:tcPr>
            <w:tcW w:w="2054" w:type="dxa"/>
            <w:tcBorders>
              <w:top w:val="single" w:color="000000" w:sz="4" w:space="0"/>
              <w:left w:val="single" w:color="000000" w:sz="4" w:space="0"/>
              <w:bottom w:val="single" w:color="000000" w:sz="4" w:space="0"/>
              <w:right w:val="single" w:color="000000" w:sz="4" w:space="0"/>
            </w:tcBorders>
            <w:vAlign w:val="center"/>
          </w:tcPr>
          <w:p w14:paraId="3AED54E5">
            <w:pPr>
              <w:keepNext w:val="0"/>
              <w:keepLines w:val="0"/>
              <w:suppressLineNumbers w:val="0"/>
              <w:spacing w:before="0" w:beforeAutospacing="0" w:after="0" w:afterAutospacing="0" w:line="259" w:lineRule="auto"/>
              <w:ind w:left="0" w:right="2"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LOCAL</w:t>
            </w:r>
          </w:p>
        </w:tc>
        <w:tc>
          <w:tcPr>
            <w:tcW w:w="1846" w:type="dxa"/>
            <w:tcBorders>
              <w:top w:val="single" w:color="000000" w:sz="4" w:space="0"/>
              <w:left w:val="single" w:color="000000" w:sz="4" w:space="0"/>
              <w:bottom w:val="single" w:color="000000" w:sz="4" w:space="0"/>
              <w:right w:val="single" w:color="000000" w:sz="4" w:space="0"/>
            </w:tcBorders>
            <w:vAlign w:val="center"/>
          </w:tcPr>
          <w:p w14:paraId="3DDE9661">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TOTAL HORAS</w:t>
            </w:r>
          </w:p>
        </w:tc>
        <w:tc>
          <w:tcPr>
            <w:tcW w:w="2354" w:type="dxa"/>
            <w:tcBorders>
              <w:top w:val="single" w:color="000000" w:sz="4" w:space="0"/>
              <w:left w:val="single" w:color="000000" w:sz="4" w:space="0"/>
              <w:bottom w:val="single" w:color="000000" w:sz="4" w:space="0"/>
              <w:right w:val="single" w:color="000000" w:sz="4" w:space="0"/>
            </w:tcBorders>
            <w:vAlign w:val="center"/>
          </w:tcPr>
          <w:p w14:paraId="1F3BE221">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ATENDIMENTOS USUÁRIOS</w:t>
            </w:r>
          </w:p>
        </w:tc>
      </w:tr>
      <w:tr w14:paraId="43C2E560">
        <w:tblPrEx>
          <w:tblCellMar>
            <w:top w:w="14" w:type="dxa"/>
            <w:left w:w="70" w:type="dxa"/>
            <w:bottom w:w="0" w:type="dxa"/>
            <w:right w:w="72" w:type="dxa"/>
          </w:tblCellMar>
        </w:tblPrEx>
        <w:trPr>
          <w:trHeight w:val="645" w:hRule="atLeast"/>
        </w:trPr>
        <w:tc>
          <w:tcPr>
            <w:tcW w:w="729" w:type="dxa"/>
            <w:tcBorders>
              <w:top w:val="single" w:color="000000" w:sz="4" w:space="0"/>
              <w:left w:val="single" w:color="000000" w:sz="4" w:space="0"/>
              <w:bottom w:val="single" w:color="000000" w:sz="4" w:space="0"/>
              <w:right w:val="single" w:color="000000" w:sz="4" w:space="0"/>
            </w:tcBorders>
            <w:vAlign w:val="center"/>
          </w:tcPr>
          <w:p w14:paraId="6AC9D40B">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8</w:t>
            </w:r>
          </w:p>
        </w:tc>
        <w:tc>
          <w:tcPr>
            <w:tcW w:w="1937" w:type="dxa"/>
            <w:tcBorders>
              <w:top w:val="single" w:color="000000" w:sz="4" w:space="0"/>
              <w:left w:val="single" w:color="000000" w:sz="4" w:space="0"/>
              <w:bottom w:val="single" w:color="000000" w:sz="4" w:space="0"/>
              <w:right w:val="single" w:color="000000" w:sz="4" w:space="0"/>
            </w:tcBorders>
            <w:vAlign w:val="center"/>
          </w:tcPr>
          <w:p w14:paraId="5BD8A3D4">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INSTRUMENTOS DE CORDA</w:t>
            </w:r>
          </w:p>
        </w:tc>
        <w:tc>
          <w:tcPr>
            <w:tcW w:w="2054" w:type="dxa"/>
            <w:tcBorders>
              <w:top w:val="single" w:color="000000" w:sz="4" w:space="0"/>
              <w:left w:val="single" w:color="000000" w:sz="4" w:space="0"/>
              <w:bottom w:val="single" w:color="000000" w:sz="4" w:space="0"/>
              <w:right w:val="single" w:color="000000" w:sz="4" w:space="0"/>
            </w:tcBorders>
            <w:vAlign w:val="center"/>
          </w:tcPr>
          <w:p w14:paraId="2111E358">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CREAS e SCFV</w:t>
            </w:r>
          </w:p>
        </w:tc>
        <w:tc>
          <w:tcPr>
            <w:tcW w:w="1846" w:type="dxa"/>
            <w:tcBorders>
              <w:top w:val="single" w:color="000000" w:sz="4" w:space="0"/>
              <w:left w:val="single" w:color="000000" w:sz="4" w:space="0"/>
              <w:bottom w:val="single" w:color="000000" w:sz="4" w:space="0"/>
              <w:right w:val="single" w:color="000000" w:sz="4" w:space="0"/>
            </w:tcBorders>
            <w:vAlign w:val="center"/>
          </w:tcPr>
          <w:p w14:paraId="464B6CF4">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1.440</w:t>
            </w:r>
          </w:p>
        </w:tc>
        <w:tc>
          <w:tcPr>
            <w:tcW w:w="2354" w:type="dxa"/>
            <w:tcBorders>
              <w:top w:val="single" w:color="000000" w:sz="4" w:space="0"/>
              <w:left w:val="single" w:color="000000" w:sz="4" w:space="0"/>
              <w:bottom w:val="single" w:color="000000" w:sz="4" w:space="0"/>
              <w:right w:val="single" w:color="000000" w:sz="4" w:space="0"/>
            </w:tcBorders>
            <w:vAlign w:val="center"/>
          </w:tcPr>
          <w:p w14:paraId="569F9924">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400</w:t>
            </w:r>
          </w:p>
        </w:tc>
      </w:tr>
    </w:tbl>
    <w:p w14:paraId="69FB18D3">
      <w:pPr>
        <w:spacing w:after="0" w:line="259" w:lineRule="auto"/>
        <w:ind w:right="63"/>
        <w:jc w:val="center"/>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 xml:space="preserve"> </w:t>
      </w:r>
    </w:p>
    <w:p w14:paraId="2C3C56A3">
      <w:pPr>
        <w:spacing w:after="0" w:line="259" w:lineRule="auto"/>
        <w:ind w:right="63"/>
        <w:jc w:val="center"/>
        <w:rPr>
          <w:rFonts w:hint="default" w:ascii="Times New Roman" w:hAnsi="Times New Roman" w:cs="Times New Roman"/>
          <w:b/>
          <w:bCs/>
          <w:sz w:val="24"/>
          <w:szCs w:val="24"/>
        </w:rPr>
      </w:pPr>
      <w:r>
        <w:rPr>
          <w:rFonts w:hint="default" w:ascii="Times New Roman" w:hAnsi="Times New Roman" w:cs="Times New Roman"/>
          <w:b/>
          <w:bCs/>
          <w:sz w:val="24"/>
          <w:szCs w:val="24"/>
        </w:rPr>
        <w:t>ARTES VISUAIS</w:t>
      </w:r>
    </w:p>
    <w:tbl>
      <w:tblPr>
        <w:tblStyle w:val="54"/>
        <w:tblW w:w="8927" w:type="dxa"/>
        <w:tblInd w:w="166" w:type="dxa"/>
        <w:tblLayout w:type="autofit"/>
        <w:tblCellMar>
          <w:top w:w="14" w:type="dxa"/>
          <w:left w:w="71" w:type="dxa"/>
          <w:bottom w:w="0" w:type="dxa"/>
          <w:right w:w="73" w:type="dxa"/>
        </w:tblCellMar>
      </w:tblPr>
      <w:tblGrid>
        <w:gridCol w:w="731"/>
        <w:gridCol w:w="1823"/>
        <w:gridCol w:w="2383"/>
        <w:gridCol w:w="1637"/>
        <w:gridCol w:w="2353"/>
      </w:tblGrid>
      <w:tr w14:paraId="5B979AF0">
        <w:tblPrEx>
          <w:tblCellMar>
            <w:top w:w="14" w:type="dxa"/>
            <w:left w:w="71" w:type="dxa"/>
            <w:bottom w:w="0" w:type="dxa"/>
            <w:right w:w="73" w:type="dxa"/>
          </w:tblCellMar>
        </w:tblPrEx>
        <w:trPr>
          <w:trHeight w:val="644" w:hRule="atLeast"/>
        </w:trPr>
        <w:tc>
          <w:tcPr>
            <w:tcW w:w="731" w:type="dxa"/>
            <w:tcBorders>
              <w:top w:val="single" w:color="000000" w:sz="4" w:space="0"/>
              <w:left w:val="single" w:color="000000" w:sz="4" w:space="0"/>
              <w:bottom w:val="single" w:color="000000" w:sz="4" w:space="0"/>
              <w:right w:val="single" w:color="000000" w:sz="4" w:space="0"/>
            </w:tcBorders>
            <w:vAlign w:val="center"/>
          </w:tcPr>
          <w:p w14:paraId="00CF9A45">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ÍTEM</w:t>
            </w:r>
          </w:p>
        </w:tc>
        <w:tc>
          <w:tcPr>
            <w:tcW w:w="1823" w:type="dxa"/>
            <w:tcBorders>
              <w:top w:val="single" w:color="000000" w:sz="4" w:space="0"/>
              <w:left w:val="single" w:color="000000" w:sz="4" w:space="0"/>
              <w:bottom w:val="single" w:color="000000" w:sz="4" w:space="0"/>
              <w:right w:val="single" w:color="000000" w:sz="4" w:space="0"/>
            </w:tcBorders>
            <w:vAlign w:val="center"/>
          </w:tcPr>
          <w:p w14:paraId="0C7F0D40">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CURSO</w:t>
            </w:r>
          </w:p>
        </w:tc>
        <w:tc>
          <w:tcPr>
            <w:tcW w:w="2383" w:type="dxa"/>
            <w:tcBorders>
              <w:top w:val="single" w:color="000000" w:sz="4" w:space="0"/>
              <w:left w:val="single" w:color="000000" w:sz="4" w:space="0"/>
              <w:bottom w:val="single" w:color="000000" w:sz="4" w:space="0"/>
              <w:right w:val="single" w:color="000000" w:sz="4" w:space="0"/>
            </w:tcBorders>
            <w:vAlign w:val="center"/>
          </w:tcPr>
          <w:p w14:paraId="3FDEEAC1">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LOCAL</w:t>
            </w:r>
          </w:p>
        </w:tc>
        <w:tc>
          <w:tcPr>
            <w:tcW w:w="1637" w:type="dxa"/>
            <w:tcBorders>
              <w:top w:val="single" w:color="000000" w:sz="4" w:space="0"/>
              <w:left w:val="single" w:color="000000" w:sz="4" w:space="0"/>
              <w:bottom w:val="single" w:color="000000" w:sz="4" w:space="0"/>
              <w:right w:val="single" w:color="000000" w:sz="4" w:space="0"/>
            </w:tcBorders>
            <w:vAlign w:val="center"/>
          </w:tcPr>
          <w:p w14:paraId="0A1A336E">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TOTAL HORA</w:t>
            </w:r>
          </w:p>
        </w:tc>
        <w:tc>
          <w:tcPr>
            <w:tcW w:w="2353" w:type="dxa"/>
            <w:tcBorders>
              <w:top w:val="single" w:color="000000" w:sz="4" w:space="0"/>
              <w:left w:val="single" w:color="000000" w:sz="4" w:space="0"/>
              <w:bottom w:val="single" w:color="000000" w:sz="4" w:space="0"/>
              <w:right w:val="single" w:color="000000" w:sz="4" w:space="0"/>
            </w:tcBorders>
            <w:vAlign w:val="center"/>
          </w:tcPr>
          <w:p w14:paraId="7487DA7E">
            <w:pPr>
              <w:keepNext w:val="0"/>
              <w:keepLines w:val="0"/>
              <w:suppressLineNumbers w:val="0"/>
              <w:spacing w:before="0" w:beforeAutospacing="0" w:after="17" w:afterAutospacing="0" w:line="259" w:lineRule="auto"/>
              <w:ind w:left="57"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ATENDIMENT</w:t>
            </w:r>
          </w:p>
          <w:p w14:paraId="649CB1C4">
            <w:pPr>
              <w:keepNext w:val="0"/>
              <w:keepLines w:val="0"/>
              <w:suppressLineNumbers w:val="0"/>
              <w:spacing w:before="0" w:beforeAutospacing="0" w:after="0" w:afterAutospacing="0" w:line="259" w:lineRule="auto"/>
              <w:ind w:left="6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OS USUÁRIOS</w:t>
            </w:r>
          </w:p>
        </w:tc>
      </w:tr>
      <w:tr w14:paraId="6608600D">
        <w:tblPrEx>
          <w:tblCellMar>
            <w:top w:w="14" w:type="dxa"/>
            <w:left w:w="71" w:type="dxa"/>
            <w:bottom w:w="0" w:type="dxa"/>
            <w:right w:w="73" w:type="dxa"/>
          </w:tblCellMar>
        </w:tblPrEx>
        <w:trPr>
          <w:trHeight w:val="645" w:hRule="atLeast"/>
        </w:trPr>
        <w:tc>
          <w:tcPr>
            <w:tcW w:w="731" w:type="dxa"/>
            <w:tcBorders>
              <w:top w:val="single" w:color="000000" w:sz="4" w:space="0"/>
              <w:left w:val="single" w:color="000000" w:sz="4" w:space="0"/>
              <w:bottom w:val="single" w:color="000000" w:sz="4" w:space="0"/>
              <w:right w:val="single" w:color="000000" w:sz="4" w:space="0"/>
            </w:tcBorders>
            <w:vAlign w:val="center"/>
          </w:tcPr>
          <w:p w14:paraId="3D35419D">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13</w:t>
            </w:r>
          </w:p>
        </w:tc>
        <w:tc>
          <w:tcPr>
            <w:tcW w:w="1823" w:type="dxa"/>
            <w:tcBorders>
              <w:top w:val="single" w:color="000000" w:sz="4" w:space="0"/>
              <w:left w:val="single" w:color="000000" w:sz="4" w:space="0"/>
              <w:bottom w:val="single" w:color="000000" w:sz="4" w:space="0"/>
              <w:right w:val="single" w:color="000000" w:sz="4" w:space="0"/>
            </w:tcBorders>
            <w:vAlign w:val="center"/>
          </w:tcPr>
          <w:p w14:paraId="458D1E74">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ARTESANATO</w:t>
            </w:r>
          </w:p>
        </w:tc>
        <w:tc>
          <w:tcPr>
            <w:tcW w:w="2383" w:type="dxa"/>
            <w:tcBorders>
              <w:top w:val="single" w:color="000000" w:sz="4" w:space="0"/>
              <w:left w:val="single" w:color="000000" w:sz="4" w:space="0"/>
              <w:bottom w:val="single" w:color="000000" w:sz="4" w:space="0"/>
              <w:right w:val="single" w:color="000000" w:sz="4" w:space="0"/>
            </w:tcBorders>
            <w:vAlign w:val="center"/>
          </w:tcPr>
          <w:p w14:paraId="6EF502C7">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CREAS e SCFV</w:t>
            </w:r>
          </w:p>
        </w:tc>
        <w:tc>
          <w:tcPr>
            <w:tcW w:w="1637" w:type="dxa"/>
            <w:tcBorders>
              <w:top w:val="single" w:color="000000" w:sz="4" w:space="0"/>
              <w:left w:val="single" w:color="000000" w:sz="4" w:space="0"/>
              <w:bottom w:val="single" w:color="000000" w:sz="4" w:space="0"/>
              <w:right w:val="single" w:color="000000" w:sz="4" w:space="0"/>
            </w:tcBorders>
            <w:vAlign w:val="center"/>
          </w:tcPr>
          <w:p w14:paraId="489EFEA4">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1.440</w:t>
            </w:r>
          </w:p>
        </w:tc>
        <w:tc>
          <w:tcPr>
            <w:tcW w:w="2353" w:type="dxa"/>
            <w:tcBorders>
              <w:top w:val="single" w:color="000000" w:sz="4" w:space="0"/>
              <w:left w:val="single" w:color="000000" w:sz="4" w:space="0"/>
              <w:bottom w:val="single" w:color="000000" w:sz="4" w:space="0"/>
              <w:right w:val="single" w:color="000000" w:sz="4" w:space="0"/>
            </w:tcBorders>
            <w:vAlign w:val="center"/>
          </w:tcPr>
          <w:p w14:paraId="6DDC9134">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400</w:t>
            </w:r>
          </w:p>
        </w:tc>
      </w:tr>
      <w:tr w14:paraId="2BF79FCE">
        <w:tblPrEx>
          <w:tblCellMar>
            <w:top w:w="14" w:type="dxa"/>
            <w:left w:w="71" w:type="dxa"/>
            <w:bottom w:w="0" w:type="dxa"/>
            <w:right w:w="73" w:type="dxa"/>
          </w:tblCellMar>
        </w:tblPrEx>
        <w:trPr>
          <w:trHeight w:val="645" w:hRule="atLeast"/>
        </w:trPr>
        <w:tc>
          <w:tcPr>
            <w:tcW w:w="731" w:type="dxa"/>
            <w:tcBorders>
              <w:top w:val="single" w:color="000000" w:sz="4" w:space="0"/>
              <w:left w:val="single" w:color="000000" w:sz="4" w:space="0"/>
              <w:bottom w:val="single" w:color="000000" w:sz="4" w:space="0"/>
              <w:right w:val="single" w:color="000000" w:sz="4" w:space="0"/>
            </w:tcBorders>
            <w:vAlign w:val="center"/>
          </w:tcPr>
          <w:p w14:paraId="1855BD39">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12</w:t>
            </w:r>
          </w:p>
        </w:tc>
        <w:tc>
          <w:tcPr>
            <w:tcW w:w="1823" w:type="dxa"/>
            <w:tcBorders>
              <w:top w:val="single" w:color="000000" w:sz="4" w:space="0"/>
              <w:left w:val="single" w:color="000000" w:sz="4" w:space="0"/>
              <w:bottom w:val="single" w:color="000000" w:sz="4" w:space="0"/>
              <w:right w:val="single" w:color="000000" w:sz="4" w:space="0"/>
            </w:tcBorders>
            <w:vAlign w:val="center"/>
          </w:tcPr>
          <w:p w14:paraId="36917736">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DESENHO/PIN TURA</w:t>
            </w:r>
          </w:p>
        </w:tc>
        <w:tc>
          <w:tcPr>
            <w:tcW w:w="2383" w:type="dxa"/>
            <w:tcBorders>
              <w:top w:val="single" w:color="000000" w:sz="4" w:space="0"/>
              <w:left w:val="single" w:color="000000" w:sz="4" w:space="0"/>
              <w:bottom w:val="single" w:color="000000" w:sz="4" w:space="0"/>
              <w:right w:val="single" w:color="000000" w:sz="4" w:space="0"/>
            </w:tcBorders>
            <w:vAlign w:val="center"/>
          </w:tcPr>
          <w:p w14:paraId="33E308B1">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CREAS e SCFV</w:t>
            </w:r>
          </w:p>
        </w:tc>
        <w:tc>
          <w:tcPr>
            <w:tcW w:w="1637" w:type="dxa"/>
            <w:tcBorders>
              <w:top w:val="single" w:color="000000" w:sz="4" w:space="0"/>
              <w:left w:val="single" w:color="000000" w:sz="4" w:space="0"/>
              <w:bottom w:val="single" w:color="000000" w:sz="4" w:space="0"/>
              <w:right w:val="single" w:color="000000" w:sz="4" w:space="0"/>
            </w:tcBorders>
            <w:vAlign w:val="center"/>
          </w:tcPr>
          <w:p w14:paraId="343E87EA">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1.440</w:t>
            </w:r>
          </w:p>
        </w:tc>
        <w:tc>
          <w:tcPr>
            <w:tcW w:w="2353" w:type="dxa"/>
            <w:tcBorders>
              <w:top w:val="single" w:color="000000" w:sz="4" w:space="0"/>
              <w:left w:val="single" w:color="000000" w:sz="4" w:space="0"/>
              <w:bottom w:val="single" w:color="000000" w:sz="4" w:space="0"/>
              <w:right w:val="single" w:color="000000" w:sz="4" w:space="0"/>
            </w:tcBorders>
            <w:vAlign w:val="center"/>
          </w:tcPr>
          <w:p w14:paraId="2B5E4934">
            <w:pPr>
              <w:keepNext w:val="0"/>
              <w:keepLines w:val="0"/>
              <w:suppressLineNumbers w:val="0"/>
              <w:spacing w:before="0" w:beforeAutospacing="0" w:after="0" w:afterAutospacing="0" w:line="259" w:lineRule="auto"/>
              <w:ind w:left="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400</w:t>
            </w:r>
          </w:p>
        </w:tc>
      </w:tr>
    </w:tbl>
    <w:p w14:paraId="28441DA3">
      <w:pPr>
        <w:spacing w:after="0" w:line="259" w:lineRule="auto"/>
        <w:ind w:right="61"/>
        <w:jc w:val="center"/>
        <w:rPr>
          <w:rFonts w:hint="default" w:ascii="Times New Roman" w:hAnsi="Times New Roman" w:cs="Times New Roman"/>
          <w:sz w:val="24"/>
          <w:szCs w:val="24"/>
        </w:rPr>
      </w:pPr>
    </w:p>
    <w:p w14:paraId="59334EAF">
      <w:pPr>
        <w:spacing w:after="0" w:line="259" w:lineRule="auto"/>
        <w:ind w:right="61"/>
        <w:jc w:val="center"/>
        <w:rPr>
          <w:rFonts w:hint="default" w:ascii="Times New Roman" w:hAnsi="Times New Roman" w:cs="Times New Roman"/>
          <w:b/>
          <w:bCs/>
          <w:sz w:val="24"/>
          <w:szCs w:val="24"/>
        </w:rPr>
      </w:pPr>
      <w:r>
        <w:rPr>
          <w:rFonts w:hint="default" w:ascii="Times New Roman" w:hAnsi="Times New Roman" w:cs="Times New Roman"/>
          <w:b/>
          <w:bCs/>
          <w:sz w:val="24"/>
          <w:szCs w:val="24"/>
        </w:rPr>
        <w:t>CULTURA POPULAR</w:t>
      </w:r>
    </w:p>
    <w:tbl>
      <w:tblPr>
        <w:tblStyle w:val="54"/>
        <w:tblW w:w="8966" w:type="dxa"/>
        <w:tblInd w:w="115" w:type="dxa"/>
        <w:tblLayout w:type="autofit"/>
        <w:tblCellMar>
          <w:top w:w="15" w:type="dxa"/>
          <w:left w:w="70" w:type="dxa"/>
          <w:bottom w:w="0" w:type="dxa"/>
          <w:right w:w="71" w:type="dxa"/>
        </w:tblCellMar>
      </w:tblPr>
      <w:tblGrid>
        <w:gridCol w:w="794"/>
        <w:gridCol w:w="1767"/>
        <w:gridCol w:w="2335"/>
        <w:gridCol w:w="1355"/>
        <w:gridCol w:w="2715"/>
      </w:tblGrid>
      <w:tr w14:paraId="5FE7D64F">
        <w:tblPrEx>
          <w:tblCellMar>
            <w:top w:w="15" w:type="dxa"/>
            <w:left w:w="70" w:type="dxa"/>
            <w:bottom w:w="0" w:type="dxa"/>
            <w:right w:w="71" w:type="dxa"/>
          </w:tblCellMar>
        </w:tblPrEx>
        <w:trPr>
          <w:trHeight w:val="644" w:hRule="atLeast"/>
        </w:trPr>
        <w:tc>
          <w:tcPr>
            <w:tcW w:w="794" w:type="dxa"/>
            <w:tcBorders>
              <w:top w:val="single" w:color="000000" w:sz="4" w:space="0"/>
              <w:left w:val="single" w:color="000000" w:sz="4" w:space="0"/>
              <w:bottom w:val="single" w:color="000000" w:sz="4" w:space="0"/>
              <w:right w:val="single" w:color="000000" w:sz="4" w:space="0"/>
            </w:tcBorders>
            <w:vAlign w:val="center"/>
          </w:tcPr>
          <w:p w14:paraId="2123CB0A">
            <w:pPr>
              <w:keepNext w:val="0"/>
              <w:keepLines w:val="0"/>
              <w:suppressLineNumbers w:val="0"/>
              <w:spacing w:before="0" w:beforeAutospacing="0" w:after="0" w:afterAutospacing="0" w:line="259" w:lineRule="auto"/>
              <w:ind w:left="33" w:right="0" w:firstLine="0"/>
              <w:rPr>
                <w:rFonts w:hint="default" w:ascii="Times New Roman" w:hAnsi="Times New Roman" w:cs="Times New Roman"/>
                <w:kern w:val="2"/>
                <w:sz w:val="24"/>
                <w:szCs w:val="24"/>
              </w:rPr>
            </w:pPr>
            <w:r>
              <w:rPr>
                <w:rFonts w:hint="default" w:ascii="Times New Roman" w:hAnsi="Times New Roman" w:cs="Times New Roman"/>
                <w:kern w:val="2"/>
                <w:sz w:val="24"/>
                <w:szCs w:val="24"/>
              </w:rPr>
              <w:t>ÍTEM</w:t>
            </w:r>
          </w:p>
        </w:tc>
        <w:tc>
          <w:tcPr>
            <w:tcW w:w="1767" w:type="dxa"/>
            <w:tcBorders>
              <w:top w:val="single" w:color="000000" w:sz="4" w:space="0"/>
              <w:left w:val="single" w:color="000000" w:sz="4" w:space="0"/>
              <w:bottom w:val="single" w:color="000000" w:sz="4" w:space="0"/>
              <w:right w:val="single" w:color="000000" w:sz="4" w:space="0"/>
            </w:tcBorders>
            <w:vAlign w:val="center"/>
          </w:tcPr>
          <w:p w14:paraId="31BED528">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CURSO</w:t>
            </w:r>
          </w:p>
        </w:tc>
        <w:tc>
          <w:tcPr>
            <w:tcW w:w="2335" w:type="dxa"/>
            <w:tcBorders>
              <w:top w:val="single" w:color="000000" w:sz="4" w:space="0"/>
              <w:left w:val="single" w:color="000000" w:sz="4" w:space="0"/>
              <w:bottom w:val="single" w:color="000000" w:sz="4" w:space="0"/>
              <w:right w:val="single" w:color="000000" w:sz="4" w:space="0"/>
            </w:tcBorders>
            <w:vAlign w:val="center"/>
          </w:tcPr>
          <w:p w14:paraId="30188CB0">
            <w:pPr>
              <w:keepNext w:val="0"/>
              <w:keepLines w:val="0"/>
              <w:suppressLineNumbers w:val="0"/>
              <w:spacing w:before="0" w:beforeAutospacing="0" w:after="0" w:afterAutospacing="0" w:line="259" w:lineRule="auto"/>
              <w:ind w:left="1"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LOCAL</w:t>
            </w:r>
          </w:p>
        </w:tc>
        <w:tc>
          <w:tcPr>
            <w:tcW w:w="1355" w:type="dxa"/>
            <w:tcBorders>
              <w:top w:val="single" w:color="000000" w:sz="4" w:space="0"/>
              <w:left w:val="single" w:color="000000" w:sz="4" w:space="0"/>
              <w:bottom w:val="single" w:color="000000" w:sz="4" w:space="0"/>
              <w:right w:val="single" w:color="000000" w:sz="4" w:space="0"/>
            </w:tcBorders>
          </w:tcPr>
          <w:p w14:paraId="1BC133FE">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TOTAL HORAS</w:t>
            </w:r>
          </w:p>
        </w:tc>
        <w:tc>
          <w:tcPr>
            <w:tcW w:w="2715" w:type="dxa"/>
            <w:tcBorders>
              <w:top w:val="single" w:color="000000" w:sz="4" w:space="0"/>
              <w:left w:val="single" w:color="000000" w:sz="4" w:space="0"/>
              <w:bottom w:val="single" w:color="000000" w:sz="4" w:space="0"/>
              <w:right w:val="single" w:color="000000" w:sz="4" w:space="0"/>
            </w:tcBorders>
          </w:tcPr>
          <w:p w14:paraId="7748CAE9">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ATENDIMENTOS USUÁRIOS</w:t>
            </w:r>
          </w:p>
        </w:tc>
      </w:tr>
      <w:tr w14:paraId="70667CAF">
        <w:tblPrEx>
          <w:tblCellMar>
            <w:top w:w="15" w:type="dxa"/>
            <w:left w:w="70" w:type="dxa"/>
            <w:bottom w:w="0" w:type="dxa"/>
            <w:right w:w="71" w:type="dxa"/>
          </w:tblCellMar>
        </w:tblPrEx>
        <w:trPr>
          <w:trHeight w:val="567" w:hRule="atLeast"/>
        </w:trPr>
        <w:tc>
          <w:tcPr>
            <w:tcW w:w="794" w:type="dxa"/>
            <w:tcBorders>
              <w:top w:val="single" w:color="000000" w:sz="4" w:space="0"/>
              <w:left w:val="single" w:color="000000" w:sz="4" w:space="0"/>
              <w:bottom w:val="single" w:color="000000" w:sz="4" w:space="0"/>
              <w:right w:val="single" w:color="000000" w:sz="4" w:space="0"/>
            </w:tcBorders>
          </w:tcPr>
          <w:p w14:paraId="033A36BA">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2</w:t>
            </w:r>
          </w:p>
        </w:tc>
        <w:tc>
          <w:tcPr>
            <w:tcW w:w="1767" w:type="dxa"/>
            <w:tcBorders>
              <w:top w:val="single" w:color="000000" w:sz="4" w:space="0"/>
              <w:left w:val="single" w:color="000000" w:sz="4" w:space="0"/>
              <w:bottom w:val="single" w:color="000000" w:sz="4" w:space="0"/>
              <w:right w:val="single" w:color="000000" w:sz="4" w:space="0"/>
            </w:tcBorders>
          </w:tcPr>
          <w:p w14:paraId="7ABDEAAE">
            <w:pPr>
              <w:keepNext w:val="0"/>
              <w:keepLines w:val="0"/>
              <w:suppressLineNumbers w:val="0"/>
              <w:spacing w:before="0" w:beforeAutospacing="0" w:after="0" w:afterAutospacing="0" w:line="259" w:lineRule="auto"/>
              <w:ind w:left="0" w:right="0" w:firstLine="0"/>
              <w:jc w:val="left"/>
              <w:rPr>
                <w:rFonts w:hint="default" w:ascii="Times New Roman" w:hAnsi="Times New Roman" w:cs="Times New Roman"/>
                <w:kern w:val="2"/>
                <w:sz w:val="24"/>
                <w:szCs w:val="24"/>
              </w:rPr>
            </w:pPr>
            <w:r>
              <w:rPr>
                <w:rFonts w:hint="default" w:ascii="Times New Roman" w:hAnsi="Times New Roman" w:cs="Times New Roman"/>
                <w:kern w:val="2"/>
                <w:sz w:val="24"/>
                <w:szCs w:val="24"/>
              </w:rPr>
              <w:t>CAPOEIRA</w:t>
            </w:r>
          </w:p>
        </w:tc>
        <w:tc>
          <w:tcPr>
            <w:tcW w:w="2335" w:type="dxa"/>
            <w:tcBorders>
              <w:top w:val="single" w:color="000000" w:sz="4" w:space="0"/>
              <w:left w:val="single" w:color="000000" w:sz="4" w:space="0"/>
              <w:bottom w:val="single" w:color="000000" w:sz="4" w:space="0"/>
              <w:right w:val="single" w:color="000000" w:sz="4" w:space="0"/>
            </w:tcBorders>
          </w:tcPr>
          <w:p w14:paraId="111EEEAD">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CREAS e SCFV</w:t>
            </w:r>
          </w:p>
        </w:tc>
        <w:tc>
          <w:tcPr>
            <w:tcW w:w="1355" w:type="dxa"/>
            <w:tcBorders>
              <w:top w:val="single" w:color="000000" w:sz="4" w:space="0"/>
              <w:left w:val="single" w:color="000000" w:sz="4" w:space="0"/>
              <w:bottom w:val="single" w:color="000000" w:sz="4" w:space="0"/>
              <w:right w:val="single" w:color="000000" w:sz="4" w:space="0"/>
            </w:tcBorders>
          </w:tcPr>
          <w:p w14:paraId="06E3F9CD">
            <w:pPr>
              <w:keepNext w:val="0"/>
              <w:keepLines w:val="0"/>
              <w:suppressLineNumbers w:val="0"/>
              <w:spacing w:before="0" w:beforeAutospacing="0" w:after="0" w:afterAutospacing="0" w:line="259" w:lineRule="auto"/>
              <w:ind w:left="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1.440</w:t>
            </w:r>
          </w:p>
        </w:tc>
        <w:tc>
          <w:tcPr>
            <w:tcW w:w="2715" w:type="dxa"/>
            <w:tcBorders>
              <w:top w:val="single" w:color="000000" w:sz="4" w:space="0"/>
              <w:left w:val="single" w:color="000000" w:sz="4" w:space="0"/>
              <w:bottom w:val="single" w:color="000000" w:sz="4" w:space="0"/>
              <w:right w:val="single" w:color="000000" w:sz="4" w:space="0"/>
            </w:tcBorders>
          </w:tcPr>
          <w:p w14:paraId="39608E95">
            <w:pPr>
              <w:keepNext w:val="0"/>
              <w:keepLines w:val="0"/>
              <w:suppressLineNumbers w:val="0"/>
              <w:spacing w:before="0" w:beforeAutospacing="0" w:after="0" w:afterAutospacing="0" w:line="259" w:lineRule="auto"/>
              <w:ind w:left="0" w:right="1"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400</w:t>
            </w:r>
          </w:p>
        </w:tc>
      </w:tr>
    </w:tbl>
    <w:p w14:paraId="7D871520">
      <w:pPr>
        <w:keepNext w:val="0"/>
        <w:keepLines w:val="0"/>
        <w:pageBreakBefore w:val="0"/>
        <w:widowControl/>
        <w:kinsoku/>
        <w:wordWrap/>
        <w:overflowPunct/>
        <w:topLinePunct w:val="0"/>
        <w:autoSpaceDE/>
        <w:autoSpaceDN/>
        <w:bidi w:val="0"/>
        <w:adjustRightInd/>
        <w:snapToGrid/>
        <w:spacing w:after="0" w:line="240" w:lineRule="auto"/>
        <w:ind w:left="11" w:right="57" w:hanging="11"/>
        <w:jc w:val="center"/>
        <w:textAlignment w:val="auto"/>
        <w:rPr>
          <w:rFonts w:hint="default" w:ascii="Times New Roman" w:hAnsi="Times New Roman" w:cs="Times New Roman"/>
          <w:sz w:val="24"/>
          <w:szCs w:val="24"/>
        </w:rPr>
      </w:pPr>
    </w:p>
    <w:p w14:paraId="63493C79">
      <w:pPr>
        <w:keepNext w:val="0"/>
        <w:keepLines w:val="0"/>
        <w:pageBreakBefore w:val="0"/>
        <w:widowControl/>
        <w:kinsoku/>
        <w:wordWrap/>
        <w:overflowPunct/>
        <w:topLinePunct w:val="0"/>
        <w:autoSpaceDE/>
        <w:autoSpaceDN/>
        <w:bidi w:val="0"/>
        <w:adjustRightInd/>
        <w:snapToGrid/>
        <w:spacing w:after="0" w:line="240" w:lineRule="auto"/>
        <w:ind w:left="11" w:right="57" w:hanging="11"/>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PLANO DE AÇÃO</w:t>
      </w:r>
    </w:p>
    <w:p w14:paraId="477A660D">
      <w:pPr>
        <w:keepNext w:val="0"/>
        <w:keepLines w:val="0"/>
        <w:pageBreakBefore w:val="0"/>
        <w:widowControl/>
        <w:kinsoku/>
        <w:wordWrap/>
        <w:overflowPunct/>
        <w:topLinePunct w:val="0"/>
        <w:autoSpaceDE/>
        <w:autoSpaceDN/>
        <w:bidi w:val="0"/>
        <w:adjustRightInd/>
        <w:snapToGrid/>
        <w:spacing w:after="0" w:line="240" w:lineRule="auto"/>
        <w:ind w:left="11" w:right="57" w:hanging="11"/>
        <w:jc w:val="center"/>
        <w:textAlignment w:val="auto"/>
        <w:rPr>
          <w:rFonts w:hint="default" w:ascii="Times New Roman" w:hAnsi="Times New Roman" w:cs="Times New Roman"/>
          <w:b/>
          <w:bCs/>
          <w:sz w:val="24"/>
          <w:szCs w:val="24"/>
        </w:rPr>
      </w:pPr>
    </w:p>
    <w:p w14:paraId="0C05F2BA">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OBJETIVO:</w:t>
      </w:r>
    </w:p>
    <w:p w14:paraId="3E72027D">
      <w:pPr>
        <w:spacing w:after="46" w:line="362" w:lineRule="auto"/>
        <w:ind w:left="-5" w:right="43"/>
        <w:rPr>
          <w:rFonts w:hint="default" w:ascii="Times New Roman" w:hAnsi="Times New Roman" w:cs="Times New Roman"/>
          <w:sz w:val="24"/>
          <w:szCs w:val="24"/>
        </w:rPr>
      </w:pPr>
      <w:r>
        <w:rPr>
          <w:rFonts w:hint="default" w:ascii="Times New Roman" w:hAnsi="Times New Roman" w:cs="Times New Roman"/>
          <w:sz w:val="24"/>
          <w:szCs w:val="24"/>
        </w:rPr>
        <w:t>Ter profissionais qualificados e aptos para ministrar as oficinas, nas mais variadas categorias que as Políticas Publicas oferecem e alcançar uma demanda média de 3.000 usuários em todos o município de Sinop, de forma descentralizada, democrática e acessível para a população. Sendo assim, é preciso estar de acordo com o planejamento e indicativos da gestão para ampliar e potencializar as políticas públicas culturais em Sinop.</w:t>
      </w:r>
    </w:p>
    <w:p w14:paraId="00A93064">
      <w:pPr>
        <w:pBdr>
          <w:top w:val="single" w:color="000000" w:sz="4" w:space="0"/>
          <w:left w:val="single" w:color="000000" w:sz="4" w:space="0"/>
          <w:bottom w:val="single" w:color="000000" w:sz="4" w:space="0"/>
          <w:right w:val="single" w:color="000000" w:sz="4" w:space="0"/>
        </w:pBdr>
        <w:shd w:val="clear" w:color="auto" w:fill="D8D8D8"/>
        <w:spacing w:after="6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ATIVIDADES:</w:t>
      </w:r>
    </w:p>
    <w:p w14:paraId="5F4234EA">
      <w:pPr>
        <w:spacing w:line="364" w:lineRule="auto"/>
        <w:ind w:left="-5" w:right="43"/>
        <w:rPr>
          <w:rFonts w:hint="default" w:ascii="Times New Roman" w:hAnsi="Times New Roman" w:cs="Times New Roman"/>
          <w:sz w:val="24"/>
          <w:szCs w:val="24"/>
        </w:rPr>
      </w:pPr>
      <w:r>
        <w:rPr>
          <w:rFonts w:hint="default" w:ascii="Times New Roman" w:hAnsi="Times New Roman" w:cs="Times New Roman"/>
          <w:sz w:val="24"/>
          <w:szCs w:val="24"/>
        </w:rPr>
        <w:t>Realizar o credenciamento dos instrutores no município a qualquer tempo para colocarmos em prática as oficinas nos seus respectivos lugares conforme a demanda da</w:t>
      </w:r>
    </w:p>
    <w:p w14:paraId="5476F920">
      <w:pPr>
        <w:spacing w:after="177"/>
        <w:ind w:left="-5" w:right="43"/>
        <w:rPr>
          <w:rFonts w:hint="default" w:ascii="Times New Roman" w:hAnsi="Times New Roman" w:cs="Times New Roman"/>
          <w:sz w:val="24"/>
          <w:szCs w:val="24"/>
          <w:lang w:val="pt-BR"/>
        </w:rPr>
      </w:pPr>
      <w:r>
        <w:rPr>
          <w:rFonts w:hint="default" w:ascii="Times New Roman" w:hAnsi="Times New Roman" w:cs="Times New Roman"/>
          <w:sz w:val="24"/>
          <w:szCs w:val="24"/>
        </w:rPr>
        <w:t>Secretaria Municipal de Assistência Social</w:t>
      </w:r>
      <w:r>
        <w:rPr>
          <w:rFonts w:hint="default" w:ascii="Times New Roman" w:hAnsi="Times New Roman" w:cs="Times New Roman"/>
          <w:sz w:val="24"/>
          <w:szCs w:val="24"/>
          <w:lang w:val="pt-BR"/>
        </w:rPr>
        <w:t>.</w:t>
      </w:r>
    </w:p>
    <w:p w14:paraId="18861F1C">
      <w:pPr>
        <w:pBdr>
          <w:top w:val="single" w:color="000000" w:sz="4" w:space="0"/>
          <w:left w:val="single" w:color="000000" w:sz="4" w:space="0"/>
          <w:bottom w:val="single" w:color="000000" w:sz="4" w:space="0"/>
          <w:right w:val="single" w:color="000000" w:sz="4" w:space="0"/>
        </w:pBdr>
        <w:shd w:val="clear" w:color="auto" w:fill="D8D8D8"/>
        <w:spacing w:after="6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PRAZOS:</w:t>
      </w:r>
    </w:p>
    <w:p w14:paraId="0EE9CF77">
      <w:pPr>
        <w:spacing w:after="350"/>
        <w:ind w:left="-5" w:right="43"/>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A previsão para iniciar as aulas </w:t>
      </w:r>
      <w:r>
        <w:rPr>
          <w:rFonts w:hint="default" w:ascii="Times New Roman" w:hAnsi="Times New Roman" w:eastAsia="Times New Roman" w:cs="Times New Roman"/>
          <w:sz w:val="24"/>
          <w:szCs w:val="24"/>
          <w:lang w:val="pt-BR"/>
        </w:rPr>
        <w:t>(a definir)</w:t>
      </w:r>
      <w:r>
        <w:rPr>
          <w:rFonts w:hint="default" w:ascii="Times New Roman" w:hAnsi="Times New Roman" w:cs="Times New Roman"/>
          <w:color w:val="auto"/>
          <w:sz w:val="24"/>
          <w:szCs w:val="24"/>
          <w:lang w:val="pt-BR"/>
        </w:rPr>
        <w:t>.</w:t>
      </w:r>
    </w:p>
    <w:p w14:paraId="408BB0B7">
      <w:pPr>
        <w:spacing w:after="28"/>
        <w:ind w:left="-5" w:right="43"/>
        <w:rPr>
          <w:rFonts w:hint="default" w:ascii="Times New Roman" w:hAnsi="Times New Roman" w:cs="Times New Roman"/>
          <w:sz w:val="24"/>
          <w:szCs w:val="24"/>
        </w:rPr>
      </w:pPr>
      <w:r>
        <w:rPr>
          <w:rFonts w:hint="default" w:ascii="Times New Roman" w:hAnsi="Times New Roman" w:cs="Times New Roman"/>
          <w:sz w:val="24"/>
          <w:szCs w:val="24"/>
        </w:rPr>
        <w:t>Cada oficina será ministrada em forma de rodízio, por 01 (uma) hora aproximadamente nos CRAS, CREAS e Centro de Convivência, com atendimento às: Crianças;</w:t>
      </w:r>
    </w:p>
    <w:p w14:paraId="4EB54458">
      <w:pPr>
        <w:spacing w:after="33"/>
        <w:ind w:left="-5" w:right="43"/>
        <w:rPr>
          <w:rFonts w:hint="default" w:ascii="Times New Roman" w:hAnsi="Times New Roman" w:cs="Times New Roman"/>
          <w:sz w:val="24"/>
          <w:szCs w:val="24"/>
        </w:rPr>
      </w:pPr>
      <w:r>
        <w:rPr>
          <w:rFonts w:hint="default" w:ascii="Times New Roman" w:hAnsi="Times New Roman" w:cs="Times New Roman"/>
          <w:sz w:val="24"/>
          <w:szCs w:val="24"/>
        </w:rPr>
        <w:t>Adolescentes; Mulheres e Idosos.</w:t>
      </w:r>
    </w:p>
    <w:p w14:paraId="26F0B87B">
      <w:pPr>
        <w:ind w:left="-5" w:right="43"/>
        <w:rPr>
          <w:rFonts w:hint="default" w:ascii="Times New Roman" w:hAnsi="Times New Roman" w:cs="Times New Roman"/>
          <w:sz w:val="24"/>
          <w:szCs w:val="24"/>
        </w:rPr>
      </w:pPr>
      <w:r>
        <w:rPr>
          <w:rFonts w:hint="default" w:ascii="Times New Roman" w:hAnsi="Times New Roman" w:cs="Times New Roman"/>
          <w:sz w:val="24"/>
          <w:szCs w:val="24"/>
        </w:rPr>
        <w:t>Na seguinte organização durante a semana em cada um dos locais:</w:t>
      </w:r>
    </w:p>
    <w:tbl>
      <w:tblPr>
        <w:tblStyle w:val="54"/>
        <w:tblW w:w="9282" w:type="dxa"/>
        <w:tblInd w:w="-95" w:type="dxa"/>
        <w:tblLayout w:type="autofit"/>
        <w:tblCellMar>
          <w:top w:w="14" w:type="dxa"/>
          <w:left w:w="95" w:type="dxa"/>
          <w:bottom w:w="0" w:type="dxa"/>
          <w:right w:w="115" w:type="dxa"/>
        </w:tblCellMar>
      </w:tblPr>
      <w:tblGrid>
        <w:gridCol w:w="1435"/>
        <w:gridCol w:w="1863"/>
        <w:gridCol w:w="1437"/>
        <w:gridCol w:w="1436"/>
        <w:gridCol w:w="1543"/>
        <w:gridCol w:w="1568"/>
      </w:tblGrid>
      <w:tr w14:paraId="1976E7FD">
        <w:tblPrEx>
          <w:tblCellMar>
            <w:top w:w="14" w:type="dxa"/>
            <w:left w:w="95" w:type="dxa"/>
            <w:bottom w:w="0" w:type="dxa"/>
            <w:right w:w="115" w:type="dxa"/>
          </w:tblCellMar>
        </w:tblPrEx>
        <w:trPr>
          <w:trHeight w:val="327" w:hRule="atLeast"/>
        </w:trPr>
        <w:tc>
          <w:tcPr>
            <w:tcW w:w="1369" w:type="dxa"/>
            <w:tcBorders>
              <w:top w:val="single" w:color="000000" w:sz="4" w:space="0"/>
              <w:left w:val="single" w:color="000000" w:sz="4" w:space="0"/>
              <w:bottom w:val="single" w:color="000000" w:sz="4" w:space="0"/>
              <w:right w:val="single" w:color="000000" w:sz="4" w:space="0"/>
            </w:tcBorders>
            <w:vAlign w:val="center"/>
          </w:tcPr>
          <w:p w14:paraId="24272286">
            <w:pPr>
              <w:keepNext w:val="0"/>
              <w:keepLines w:val="0"/>
              <w:suppressLineNumbers w:val="0"/>
              <w:spacing w:before="0" w:beforeAutospacing="0" w:after="0" w:afterAutospacing="0" w:line="259" w:lineRule="auto"/>
              <w:ind w:left="0" w:right="0" w:firstLine="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Arte</w:t>
            </w:r>
          </w:p>
        </w:tc>
        <w:tc>
          <w:tcPr>
            <w:tcW w:w="1863" w:type="dxa"/>
            <w:tcBorders>
              <w:top w:val="single" w:color="000000" w:sz="4" w:space="0"/>
              <w:left w:val="single" w:color="000000" w:sz="4" w:space="0"/>
              <w:bottom w:val="single" w:color="000000" w:sz="4" w:space="0"/>
              <w:right w:val="single" w:color="000000" w:sz="4" w:space="0"/>
            </w:tcBorders>
            <w:vAlign w:val="center"/>
          </w:tcPr>
          <w:p w14:paraId="73643AAA">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Segunda</w:t>
            </w:r>
          </w:p>
        </w:tc>
        <w:tc>
          <w:tcPr>
            <w:tcW w:w="1437" w:type="dxa"/>
            <w:tcBorders>
              <w:top w:val="single" w:color="000000" w:sz="4" w:space="0"/>
              <w:left w:val="single" w:color="000000" w:sz="4" w:space="0"/>
              <w:bottom w:val="single" w:color="000000" w:sz="4" w:space="0"/>
              <w:right w:val="single" w:color="000000" w:sz="4" w:space="0"/>
            </w:tcBorders>
            <w:vAlign w:val="center"/>
          </w:tcPr>
          <w:p w14:paraId="77467D4C">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Terça</w:t>
            </w:r>
          </w:p>
        </w:tc>
        <w:tc>
          <w:tcPr>
            <w:tcW w:w="1436" w:type="dxa"/>
            <w:tcBorders>
              <w:top w:val="single" w:color="000000" w:sz="4" w:space="0"/>
              <w:left w:val="single" w:color="000000" w:sz="4" w:space="0"/>
              <w:bottom w:val="single" w:color="000000" w:sz="4" w:space="0"/>
              <w:right w:val="single" w:color="000000" w:sz="4" w:space="0"/>
            </w:tcBorders>
            <w:vAlign w:val="center"/>
          </w:tcPr>
          <w:p w14:paraId="5DA9A164">
            <w:pPr>
              <w:keepNext w:val="0"/>
              <w:keepLines w:val="0"/>
              <w:suppressLineNumbers w:val="0"/>
              <w:spacing w:before="0" w:beforeAutospacing="0" w:after="0" w:afterAutospacing="0" w:line="259" w:lineRule="auto"/>
              <w:ind w:left="12" w:right="0" w:firstLine="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Quarta</w:t>
            </w:r>
          </w:p>
        </w:tc>
        <w:tc>
          <w:tcPr>
            <w:tcW w:w="1573" w:type="dxa"/>
            <w:tcBorders>
              <w:top w:val="single" w:color="000000" w:sz="4" w:space="0"/>
              <w:left w:val="single" w:color="000000" w:sz="4" w:space="0"/>
              <w:bottom w:val="single" w:color="000000" w:sz="4" w:space="0"/>
              <w:right w:val="single" w:color="000000" w:sz="4" w:space="0"/>
            </w:tcBorders>
            <w:vAlign w:val="center"/>
          </w:tcPr>
          <w:p w14:paraId="44B6B15F">
            <w:pPr>
              <w:keepNext w:val="0"/>
              <w:keepLines w:val="0"/>
              <w:suppressLineNumbers w:val="0"/>
              <w:spacing w:before="0" w:beforeAutospacing="0" w:after="0" w:afterAutospacing="0" w:line="259" w:lineRule="auto"/>
              <w:ind w:left="14" w:right="0" w:firstLine="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Quinta</w:t>
            </w:r>
          </w:p>
        </w:tc>
        <w:tc>
          <w:tcPr>
            <w:tcW w:w="1604" w:type="dxa"/>
            <w:tcBorders>
              <w:top w:val="single" w:color="000000" w:sz="4" w:space="0"/>
              <w:left w:val="single" w:color="000000" w:sz="4" w:space="0"/>
              <w:bottom w:val="single" w:color="000000" w:sz="4" w:space="0"/>
              <w:right w:val="single" w:color="000000" w:sz="4" w:space="0"/>
            </w:tcBorders>
            <w:vAlign w:val="center"/>
          </w:tcPr>
          <w:p w14:paraId="6C5E1A92">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Sexta</w:t>
            </w:r>
          </w:p>
        </w:tc>
      </w:tr>
      <w:tr w14:paraId="0ECF825C">
        <w:tblPrEx>
          <w:tblCellMar>
            <w:top w:w="14" w:type="dxa"/>
            <w:left w:w="95" w:type="dxa"/>
            <w:bottom w:w="0" w:type="dxa"/>
            <w:right w:w="115" w:type="dxa"/>
          </w:tblCellMar>
        </w:tblPrEx>
        <w:trPr>
          <w:trHeight w:val="1569" w:hRule="atLeast"/>
        </w:trPr>
        <w:tc>
          <w:tcPr>
            <w:tcW w:w="1369" w:type="dxa"/>
            <w:tcBorders>
              <w:top w:val="single" w:color="000000" w:sz="4" w:space="0"/>
              <w:left w:val="single" w:color="000000" w:sz="4" w:space="0"/>
              <w:bottom w:val="single" w:color="000000" w:sz="4" w:space="0"/>
              <w:right w:val="single" w:color="000000" w:sz="4" w:space="0"/>
            </w:tcBorders>
            <w:vAlign w:val="center"/>
          </w:tcPr>
          <w:p w14:paraId="48A192FC">
            <w:pPr>
              <w:keepNext w:val="0"/>
              <w:keepLines w:val="0"/>
              <w:suppressLineNumbers w:val="0"/>
              <w:spacing w:before="0" w:beforeAutospacing="0" w:after="0" w:afterAutospacing="0" w:line="259" w:lineRule="auto"/>
              <w:ind w:left="98" w:right="0" w:firstLine="132"/>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ARTES CÊNICAS</w:t>
            </w:r>
          </w:p>
        </w:tc>
        <w:tc>
          <w:tcPr>
            <w:tcW w:w="1863" w:type="dxa"/>
            <w:tcBorders>
              <w:top w:val="single" w:color="000000" w:sz="4" w:space="0"/>
              <w:left w:val="single" w:color="000000" w:sz="4" w:space="0"/>
              <w:bottom w:val="single" w:color="000000" w:sz="4" w:space="0"/>
              <w:right w:val="single" w:color="000000" w:sz="4" w:space="0"/>
            </w:tcBorders>
            <w:vAlign w:val="center"/>
          </w:tcPr>
          <w:p w14:paraId="2C4D5653">
            <w:pPr>
              <w:keepNext w:val="0"/>
              <w:keepLines w:val="0"/>
              <w:suppressLineNumbers w:val="0"/>
              <w:spacing w:before="0" w:beforeAutospacing="0" w:after="121"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Boa</w:t>
            </w:r>
          </w:p>
          <w:p w14:paraId="44F467A7">
            <w:pPr>
              <w:keepNext w:val="0"/>
              <w:keepLines w:val="0"/>
              <w:suppressLineNumbers w:val="0"/>
              <w:spacing w:before="0" w:beforeAutospacing="0" w:after="112"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Esperança-</w:t>
            </w:r>
          </w:p>
          <w:p w14:paraId="4AEC9A2D">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Matutino</w:t>
            </w:r>
          </w:p>
        </w:tc>
        <w:tc>
          <w:tcPr>
            <w:tcW w:w="1437" w:type="dxa"/>
            <w:tcBorders>
              <w:top w:val="single" w:color="000000" w:sz="4" w:space="0"/>
              <w:left w:val="single" w:color="000000" w:sz="4" w:space="0"/>
              <w:bottom w:val="single" w:color="000000" w:sz="4" w:space="0"/>
              <w:right w:val="single" w:color="000000" w:sz="4" w:space="0"/>
            </w:tcBorders>
            <w:vAlign w:val="center"/>
          </w:tcPr>
          <w:p w14:paraId="24BA02D3">
            <w:pPr>
              <w:keepNext w:val="0"/>
              <w:keepLines w:val="0"/>
              <w:suppressLineNumbers w:val="0"/>
              <w:spacing w:before="0" w:beforeAutospacing="0" w:after="115"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1491DFA5">
            <w:pPr>
              <w:keepNext w:val="0"/>
              <w:keepLines w:val="0"/>
              <w:suppressLineNumbers w:val="0"/>
              <w:spacing w:before="0" w:beforeAutospacing="0" w:after="112"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Menino</w:t>
            </w:r>
          </w:p>
          <w:p w14:paraId="577D843A">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Jesus</w:t>
            </w:r>
          </w:p>
        </w:tc>
        <w:tc>
          <w:tcPr>
            <w:tcW w:w="1436" w:type="dxa"/>
            <w:tcBorders>
              <w:top w:val="single" w:color="000000" w:sz="4" w:space="0"/>
              <w:left w:val="single" w:color="000000" w:sz="4" w:space="0"/>
              <w:bottom w:val="single" w:color="000000" w:sz="4" w:space="0"/>
              <w:right w:val="single" w:color="000000" w:sz="4" w:space="0"/>
            </w:tcBorders>
            <w:vAlign w:val="center"/>
          </w:tcPr>
          <w:p w14:paraId="0E0E521F">
            <w:pPr>
              <w:keepNext w:val="0"/>
              <w:keepLines w:val="0"/>
              <w:suppressLineNumbers w:val="0"/>
              <w:spacing w:before="0" w:beforeAutospacing="0" w:after="115"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72BEC636">
            <w:pPr>
              <w:keepNext w:val="0"/>
              <w:keepLines w:val="0"/>
              <w:suppressLineNumbers w:val="0"/>
              <w:spacing w:before="0" w:beforeAutospacing="0" w:after="0"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Paulista</w:t>
            </w:r>
          </w:p>
        </w:tc>
        <w:tc>
          <w:tcPr>
            <w:tcW w:w="1573" w:type="dxa"/>
            <w:tcBorders>
              <w:top w:val="single" w:color="000000" w:sz="4" w:space="0"/>
              <w:left w:val="single" w:color="000000" w:sz="4" w:space="0"/>
              <w:bottom w:val="single" w:color="000000" w:sz="4" w:space="0"/>
              <w:right w:val="single" w:color="000000" w:sz="4" w:space="0"/>
            </w:tcBorders>
            <w:vAlign w:val="center"/>
          </w:tcPr>
          <w:p w14:paraId="67DDE25D">
            <w:pPr>
              <w:keepNext w:val="0"/>
              <w:keepLines w:val="0"/>
              <w:suppressLineNumbers w:val="0"/>
              <w:spacing w:before="0" w:beforeAutospacing="0" w:after="115"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0522A2DE">
            <w:pPr>
              <w:keepNext w:val="0"/>
              <w:keepLines w:val="0"/>
              <w:suppressLineNumbers w:val="0"/>
              <w:spacing w:before="0" w:beforeAutospacing="0" w:after="112"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Palmeiras</w:t>
            </w:r>
          </w:p>
          <w:p w14:paraId="24BA2AEB">
            <w:pPr>
              <w:keepNext w:val="0"/>
              <w:keepLines w:val="0"/>
              <w:suppressLineNumbers w:val="0"/>
              <w:spacing w:before="0" w:beforeAutospacing="0" w:after="0"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CREAS</w:t>
            </w:r>
          </w:p>
        </w:tc>
        <w:tc>
          <w:tcPr>
            <w:tcW w:w="1604" w:type="dxa"/>
            <w:tcBorders>
              <w:top w:val="single" w:color="000000" w:sz="4" w:space="0"/>
              <w:left w:val="single" w:color="000000" w:sz="4" w:space="0"/>
              <w:bottom w:val="single" w:color="000000" w:sz="4" w:space="0"/>
              <w:right w:val="single" w:color="000000" w:sz="4" w:space="0"/>
            </w:tcBorders>
            <w:vAlign w:val="center"/>
          </w:tcPr>
          <w:p w14:paraId="5FC28630">
            <w:pPr>
              <w:keepNext w:val="0"/>
              <w:keepLines w:val="0"/>
              <w:suppressLineNumbers w:val="0"/>
              <w:spacing w:before="0" w:beforeAutospacing="0" w:after="121"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Centro de</w:t>
            </w:r>
          </w:p>
          <w:p w14:paraId="3C18CF8C">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Convivência</w:t>
            </w:r>
          </w:p>
        </w:tc>
      </w:tr>
      <w:tr w14:paraId="1284A9C3">
        <w:tblPrEx>
          <w:tblCellMar>
            <w:top w:w="14" w:type="dxa"/>
            <w:left w:w="95" w:type="dxa"/>
            <w:bottom w:w="0" w:type="dxa"/>
            <w:right w:w="115" w:type="dxa"/>
          </w:tblCellMar>
        </w:tblPrEx>
        <w:trPr>
          <w:trHeight w:val="1252" w:hRule="atLeast"/>
        </w:trPr>
        <w:tc>
          <w:tcPr>
            <w:tcW w:w="1369" w:type="dxa"/>
            <w:tcBorders>
              <w:top w:val="single" w:color="000000" w:sz="4" w:space="0"/>
              <w:left w:val="single" w:color="000000" w:sz="4" w:space="0"/>
              <w:bottom w:val="single" w:color="000000" w:sz="4" w:space="0"/>
              <w:right w:val="single" w:color="000000" w:sz="4" w:space="0"/>
            </w:tcBorders>
            <w:vAlign w:val="center"/>
          </w:tcPr>
          <w:p w14:paraId="7DC07BBC">
            <w:pPr>
              <w:keepNext w:val="0"/>
              <w:keepLines w:val="0"/>
              <w:suppressLineNumbers w:val="0"/>
              <w:spacing w:before="0" w:beforeAutospacing="0" w:after="0" w:afterAutospacing="0" w:line="259" w:lineRule="auto"/>
              <w:ind w:left="144" w:right="0" w:firstLine="0"/>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MÚSICA</w:t>
            </w:r>
          </w:p>
        </w:tc>
        <w:tc>
          <w:tcPr>
            <w:tcW w:w="1863" w:type="dxa"/>
            <w:tcBorders>
              <w:top w:val="single" w:color="000000" w:sz="4" w:space="0"/>
              <w:left w:val="single" w:color="000000" w:sz="4" w:space="0"/>
              <w:bottom w:val="single" w:color="000000" w:sz="4" w:space="0"/>
              <w:right w:val="single" w:color="000000" w:sz="4" w:space="0"/>
            </w:tcBorders>
            <w:vAlign w:val="center"/>
          </w:tcPr>
          <w:p w14:paraId="05893CB5">
            <w:pPr>
              <w:keepNext w:val="0"/>
              <w:keepLines w:val="0"/>
              <w:suppressLineNumbers w:val="0"/>
              <w:spacing w:before="0" w:beforeAutospacing="0" w:after="112"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1F0C5E11">
            <w:pPr>
              <w:keepNext w:val="0"/>
              <w:keepLines w:val="0"/>
              <w:suppressLineNumbers w:val="0"/>
              <w:spacing w:before="0" w:beforeAutospacing="0" w:after="115"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Menino</w:t>
            </w:r>
          </w:p>
          <w:p w14:paraId="6BC954F4">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Jesus</w:t>
            </w:r>
          </w:p>
        </w:tc>
        <w:tc>
          <w:tcPr>
            <w:tcW w:w="1437" w:type="dxa"/>
            <w:tcBorders>
              <w:top w:val="single" w:color="000000" w:sz="4" w:space="0"/>
              <w:left w:val="single" w:color="000000" w:sz="4" w:space="0"/>
              <w:bottom w:val="single" w:color="000000" w:sz="4" w:space="0"/>
              <w:right w:val="single" w:color="000000" w:sz="4" w:space="0"/>
            </w:tcBorders>
            <w:vAlign w:val="center"/>
          </w:tcPr>
          <w:p w14:paraId="2B9583BF">
            <w:pPr>
              <w:keepNext w:val="0"/>
              <w:keepLines w:val="0"/>
              <w:suppressLineNumbers w:val="0"/>
              <w:spacing w:before="0" w:beforeAutospacing="0" w:after="112"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68017983">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Paulista</w:t>
            </w:r>
          </w:p>
        </w:tc>
        <w:tc>
          <w:tcPr>
            <w:tcW w:w="1436" w:type="dxa"/>
            <w:tcBorders>
              <w:top w:val="single" w:color="000000" w:sz="4" w:space="0"/>
              <w:left w:val="single" w:color="000000" w:sz="4" w:space="0"/>
              <w:bottom w:val="single" w:color="000000" w:sz="4" w:space="0"/>
              <w:right w:val="single" w:color="000000" w:sz="4" w:space="0"/>
            </w:tcBorders>
            <w:vAlign w:val="center"/>
          </w:tcPr>
          <w:p w14:paraId="6418BD16">
            <w:pPr>
              <w:keepNext w:val="0"/>
              <w:keepLines w:val="0"/>
              <w:suppressLineNumbers w:val="0"/>
              <w:spacing w:before="0" w:beforeAutospacing="0" w:after="112"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459A8E83">
            <w:pPr>
              <w:keepNext w:val="0"/>
              <w:keepLines w:val="0"/>
              <w:suppressLineNumbers w:val="0"/>
              <w:spacing w:before="0" w:beforeAutospacing="0" w:after="115"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Palmeiras</w:t>
            </w:r>
          </w:p>
          <w:p w14:paraId="59E452BC">
            <w:pPr>
              <w:keepNext w:val="0"/>
              <w:keepLines w:val="0"/>
              <w:suppressLineNumbers w:val="0"/>
              <w:spacing w:before="0" w:beforeAutospacing="0" w:after="0"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CREAS</w:t>
            </w:r>
          </w:p>
        </w:tc>
        <w:tc>
          <w:tcPr>
            <w:tcW w:w="1573" w:type="dxa"/>
            <w:tcBorders>
              <w:top w:val="single" w:color="000000" w:sz="4" w:space="0"/>
              <w:left w:val="single" w:color="000000" w:sz="4" w:space="0"/>
              <w:bottom w:val="single" w:color="000000" w:sz="4" w:space="0"/>
              <w:right w:val="single" w:color="000000" w:sz="4" w:space="0"/>
            </w:tcBorders>
            <w:vAlign w:val="center"/>
          </w:tcPr>
          <w:p w14:paraId="733B2430">
            <w:pPr>
              <w:keepNext w:val="0"/>
              <w:keepLines w:val="0"/>
              <w:suppressLineNumbers w:val="0"/>
              <w:spacing w:before="0" w:beforeAutospacing="0" w:after="119"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Centro de</w:t>
            </w:r>
          </w:p>
          <w:p w14:paraId="521E3051">
            <w:pPr>
              <w:keepNext w:val="0"/>
              <w:keepLines w:val="0"/>
              <w:suppressLineNumbers w:val="0"/>
              <w:spacing w:before="0" w:beforeAutospacing="0" w:after="0"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Convivência</w:t>
            </w:r>
          </w:p>
        </w:tc>
        <w:tc>
          <w:tcPr>
            <w:tcW w:w="1604" w:type="dxa"/>
            <w:tcBorders>
              <w:top w:val="single" w:color="000000" w:sz="4" w:space="0"/>
              <w:left w:val="single" w:color="000000" w:sz="4" w:space="0"/>
              <w:bottom w:val="single" w:color="000000" w:sz="4" w:space="0"/>
              <w:right w:val="single" w:color="000000" w:sz="4" w:space="0"/>
            </w:tcBorders>
            <w:vAlign w:val="center"/>
          </w:tcPr>
          <w:p w14:paraId="423883EE">
            <w:pPr>
              <w:keepNext w:val="0"/>
              <w:keepLines w:val="0"/>
              <w:suppressLineNumbers w:val="0"/>
              <w:spacing w:before="0" w:beforeAutospacing="0" w:after="119"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Boa</w:t>
            </w:r>
          </w:p>
          <w:p w14:paraId="6D88654E">
            <w:pPr>
              <w:keepNext w:val="0"/>
              <w:keepLines w:val="0"/>
              <w:suppressLineNumbers w:val="0"/>
              <w:spacing w:before="0" w:beforeAutospacing="0" w:after="115"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Esperança-</w:t>
            </w:r>
          </w:p>
          <w:p w14:paraId="55406439">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Matutino</w:t>
            </w:r>
          </w:p>
        </w:tc>
      </w:tr>
      <w:tr w14:paraId="40C17B7B">
        <w:tblPrEx>
          <w:tblCellMar>
            <w:top w:w="14" w:type="dxa"/>
            <w:left w:w="95" w:type="dxa"/>
            <w:bottom w:w="0" w:type="dxa"/>
            <w:right w:w="115" w:type="dxa"/>
          </w:tblCellMar>
        </w:tblPrEx>
        <w:trPr>
          <w:trHeight w:val="90" w:hRule="atLeast"/>
        </w:trPr>
        <w:tc>
          <w:tcPr>
            <w:tcW w:w="1369" w:type="dxa"/>
            <w:tcBorders>
              <w:top w:val="single" w:color="000000" w:sz="4" w:space="0"/>
              <w:left w:val="single" w:color="000000" w:sz="4" w:space="0"/>
              <w:bottom w:val="single" w:color="000000" w:sz="4" w:space="0"/>
              <w:right w:val="single" w:color="000000" w:sz="4" w:space="0"/>
            </w:tcBorders>
            <w:vAlign w:val="center"/>
          </w:tcPr>
          <w:p w14:paraId="0A45B74F">
            <w:pPr>
              <w:keepNext w:val="0"/>
              <w:keepLines w:val="0"/>
              <w:suppressLineNumbers w:val="0"/>
              <w:spacing w:before="0" w:beforeAutospacing="0" w:after="0" w:afterAutospacing="0" w:line="259" w:lineRule="auto"/>
              <w:ind w:left="137" w:right="0" w:firstLine="94"/>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ARTES VISUAIS</w:t>
            </w:r>
          </w:p>
        </w:tc>
        <w:tc>
          <w:tcPr>
            <w:tcW w:w="1863" w:type="dxa"/>
            <w:tcBorders>
              <w:top w:val="single" w:color="000000" w:sz="4" w:space="0"/>
              <w:left w:val="single" w:color="000000" w:sz="4" w:space="0"/>
              <w:bottom w:val="single" w:color="000000" w:sz="4" w:space="0"/>
              <w:right w:val="single" w:color="000000" w:sz="4" w:space="0"/>
            </w:tcBorders>
            <w:vAlign w:val="center"/>
          </w:tcPr>
          <w:p w14:paraId="2DD28C39">
            <w:pPr>
              <w:keepNext w:val="0"/>
              <w:keepLines w:val="0"/>
              <w:suppressLineNumbers w:val="0"/>
              <w:spacing w:before="0" w:beforeAutospacing="0" w:after="113"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1964E036">
            <w:pPr>
              <w:keepNext w:val="0"/>
              <w:keepLines w:val="0"/>
              <w:suppressLineNumbers w:val="0"/>
              <w:spacing w:before="0" w:beforeAutospacing="0" w:after="2" w:afterAutospacing="0" w:line="356"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PaulistaMatutino</w:t>
            </w:r>
          </w:p>
          <w:p w14:paraId="3156C28F">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CREAS</w:t>
            </w:r>
          </w:p>
        </w:tc>
        <w:tc>
          <w:tcPr>
            <w:tcW w:w="1437" w:type="dxa"/>
            <w:tcBorders>
              <w:top w:val="single" w:color="000000" w:sz="4" w:space="0"/>
              <w:left w:val="single" w:color="000000" w:sz="4" w:space="0"/>
              <w:bottom w:val="single" w:color="000000" w:sz="4" w:space="0"/>
              <w:right w:val="single" w:color="000000" w:sz="4" w:space="0"/>
            </w:tcBorders>
            <w:vAlign w:val="center"/>
          </w:tcPr>
          <w:p w14:paraId="23405DDA">
            <w:pPr>
              <w:keepNext w:val="0"/>
              <w:keepLines w:val="0"/>
              <w:suppressLineNumbers w:val="0"/>
              <w:spacing w:before="0" w:beforeAutospacing="0" w:after="113"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4C0EB412">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Palmeiras</w:t>
            </w:r>
          </w:p>
        </w:tc>
        <w:tc>
          <w:tcPr>
            <w:tcW w:w="1436" w:type="dxa"/>
            <w:tcBorders>
              <w:top w:val="single" w:color="000000" w:sz="4" w:space="0"/>
              <w:left w:val="single" w:color="000000" w:sz="4" w:space="0"/>
              <w:bottom w:val="single" w:color="000000" w:sz="4" w:space="0"/>
              <w:right w:val="single" w:color="000000" w:sz="4" w:space="0"/>
            </w:tcBorders>
            <w:vAlign w:val="center"/>
          </w:tcPr>
          <w:p w14:paraId="59C5F2F9">
            <w:pPr>
              <w:keepNext w:val="0"/>
              <w:keepLines w:val="0"/>
              <w:suppressLineNumbers w:val="0"/>
              <w:spacing w:before="0" w:beforeAutospacing="0" w:after="119"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Centro de</w:t>
            </w:r>
          </w:p>
          <w:p w14:paraId="5F848137">
            <w:pPr>
              <w:keepNext w:val="0"/>
              <w:keepLines w:val="0"/>
              <w:suppressLineNumbers w:val="0"/>
              <w:spacing w:before="0" w:beforeAutospacing="0" w:after="0"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Convivência</w:t>
            </w:r>
          </w:p>
        </w:tc>
        <w:tc>
          <w:tcPr>
            <w:tcW w:w="1573" w:type="dxa"/>
            <w:tcBorders>
              <w:top w:val="single" w:color="000000" w:sz="4" w:space="0"/>
              <w:left w:val="single" w:color="000000" w:sz="4" w:space="0"/>
              <w:bottom w:val="single" w:color="000000" w:sz="4" w:space="0"/>
              <w:right w:val="single" w:color="000000" w:sz="4" w:space="0"/>
            </w:tcBorders>
            <w:vAlign w:val="center"/>
          </w:tcPr>
          <w:p w14:paraId="2A9FE14D">
            <w:pPr>
              <w:keepNext w:val="0"/>
              <w:keepLines w:val="0"/>
              <w:suppressLineNumbers w:val="0"/>
              <w:spacing w:before="0" w:beforeAutospacing="0" w:after="119"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Boa</w:t>
            </w:r>
          </w:p>
          <w:p w14:paraId="5927B9C6">
            <w:pPr>
              <w:keepNext w:val="0"/>
              <w:keepLines w:val="0"/>
              <w:suppressLineNumbers w:val="0"/>
              <w:spacing w:before="0" w:beforeAutospacing="0" w:after="112"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Esperança-</w:t>
            </w:r>
          </w:p>
          <w:p w14:paraId="4AF81438">
            <w:pPr>
              <w:keepNext w:val="0"/>
              <w:keepLines w:val="0"/>
              <w:suppressLineNumbers w:val="0"/>
              <w:spacing w:before="0" w:beforeAutospacing="0" w:after="0"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Matutino</w:t>
            </w:r>
          </w:p>
        </w:tc>
        <w:tc>
          <w:tcPr>
            <w:tcW w:w="1604" w:type="dxa"/>
            <w:tcBorders>
              <w:top w:val="single" w:color="000000" w:sz="4" w:space="0"/>
              <w:left w:val="single" w:color="000000" w:sz="4" w:space="0"/>
              <w:bottom w:val="single" w:color="000000" w:sz="4" w:space="0"/>
              <w:right w:val="single" w:color="000000" w:sz="4" w:space="0"/>
            </w:tcBorders>
            <w:vAlign w:val="center"/>
          </w:tcPr>
          <w:p w14:paraId="2D573AB4">
            <w:pPr>
              <w:keepNext w:val="0"/>
              <w:keepLines w:val="0"/>
              <w:suppressLineNumbers w:val="0"/>
              <w:spacing w:before="0" w:beforeAutospacing="0" w:after="113"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2C8027A8">
            <w:pPr>
              <w:keepNext w:val="0"/>
              <w:keepLines w:val="0"/>
              <w:suppressLineNumbers w:val="0"/>
              <w:spacing w:before="0" w:beforeAutospacing="0" w:after="112"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Menino</w:t>
            </w:r>
          </w:p>
          <w:p w14:paraId="64DF1856">
            <w:pPr>
              <w:keepNext w:val="0"/>
              <w:keepLines w:val="0"/>
              <w:suppressLineNumbers w:val="0"/>
              <w:spacing w:before="0" w:beforeAutospacing="0" w:after="115"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Jesus-</w:t>
            </w:r>
          </w:p>
          <w:p w14:paraId="52B1A9B5">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CREAS</w:t>
            </w:r>
          </w:p>
        </w:tc>
      </w:tr>
      <w:tr w14:paraId="11B0A739">
        <w:tblPrEx>
          <w:tblCellMar>
            <w:top w:w="14" w:type="dxa"/>
            <w:left w:w="95" w:type="dxa"/>
            <w:bottom w:w="0" w:type="dxa"/>
            <w:right w:w="115" w:type="dxa"/>
          </w:tblCellMar>
        </w:tblPrEx>
        <w:trPr>
          <w:trHeight w:val="1242" w:hRule="atLeast"/>
        </w:trPr>
        <w:tc>
          <w:tcPr>
            <w:tcW w:w="1369" w:type="dxa"/>
            <w:tcBorders>
              <w:top w:val="single" w:color="000000" w:sz="4" w:space="0"/>
              <w:left w:val="single" w:color="000000" w:sz="4" w:space="0"/>
              <w:bottom w:val="double" w:color="000000" w:sz="6" w:space="0"/>
              <w:right w:val="single" w:color="000000" w:sz="4" w:space="0"/>
            </w:tcBorders>
            <w:vAlign w:val="center"/>
          </w:tcPr>
          <w:p w14:paraId="67858F4C">
            <w:pPr>
              <w:keepNext w:val="0"/>
              <w:keepLines w:val="0"/>
              <w:suppressLineNumbers w:val="0"/>
              <w:spacing w:before="0" w:beforeAutospacing="0" w:after="0" w:afterAutospacing="0" w:line="259" w:lineRule="auto"/>
              <w:ind w:left="65" w:right="0" w:hanging="22"/>
              <w:jc w:val="center"/>
              <w:rPr>
                <w:rFonts w:hint="default" w:ascii="Times New Roman" w:hAnsi="Times New Roman" w:cs="Times New Roman"/>
                <w:b/>
                <w:bCs/>
                <w:kern w:val="2"/>
                <w:sz w:val="24"/>
                <w:szCs w:val="24"/>
              </w:rPr>
            </w:pPr>
            <w:r>
              <w:rPr>
                <w:rFonts w:hint="default" w:ascii="Times New Roman" w:hAnsi="Times New Roman" w:cs="Times New Roman"/>
                <w:b/>
                <w:bCs/>
                <w:kern w:val="2"/>
                <w:sz w:val="24"/>
                <w:szCs w:val="24"/>
              </w:rPr>
              <w:t>CULTURA POPULAR</w:t>
            </w:r>
          </w:p>
        </w:tc>
        <w:tc>
          <w:tcPr>
            <w:tcW w:w="1863" w:type="dxa"/>
            <w:tcBorders>
              <w:top w:val="single" w:color="000000" w:sz="4" w:space="0"/>
              <w:left w:val="single" w:color="000000" w:sz="4" w:space="0"/>
              <w:bottom w:val="double" w:color="000000" w:sz="6" w:space="0"/>
              <w:right w:val="single" w:color="000000" w:sz="4" w:space="0"/>
            </w:tcBorders>
            <w:vAlign w:val="center"/>
          </w:tcPr>
          <w:p w14:paraId="012AA0CC">
            <w:pPr>
              <w:keepNext w:val="0"/>
              <w:keepLines w:val="0"/>
              <w:suppressLineNumbers w:val="0"/>
              <w:spacing w:before="0" w:beforeAutospacing="0" w:after="112"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5A2EBA27">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Palmeiras</w:t>
            </w:r>
          </w:p>
        </w:tc>
        <w:tc>
          <w:tcPr>
            <w:tcW w:w="1437" w:type="dxa"/>
            <w:tcBorders>
              <w:top w:val="single" w:color="000000" w:sz="4" w:space="0"/>
              <w:left w:val="single" w:color="000000" w:sz="4" w:space="0"/>
              <w:bottom w:val="double" w:color="000000" w:sz="6" w:space="0"/>
              <w:right w:val="single" w:color="000000" w:sz="4" w:space="0"/>
            </w:tcBorders>
            <w:vAlign w:val="center"/>
          </w:tcPr>
          <w:p w14:paraId="27470EFD">
            <w:pPr>
              <w:keepNext w:val="0"/>
              <w:keepLines w:val="0"/>
              <w:suppressLineNumbers w:val="0"/>
              <w:spacing w:before="0" w:beforeAutospacing="0" w:after="119"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Centro de</w:t>
            </w:r>
          </w:p>
          <w:p w14:paraId="30173C28">
            <w:pPr>
              <w:keepNext w:val="0"/>
              <w:keepLines w:val="0"/>
              <w:suppressLineNumbers w:val="0"/>
              <w:spacing w:before="0" w:beforeAutospacing="0" w:after="115"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Convivência</w:t>
            </w:r>
          </w:p>
          <w:p w14:paraId="50E8F650">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CREAS</w:t>
            </w:r>
          </w:p>
        </w:tc>
        <w:tc>
          <w:tcPr>
            <w:tcW w:w="1436" w:type="dxa"/>
            <w:tcBorders>
              <w:top w:val="single" w:color="000000" w:sz="4" w:space="0"/>
              <w:left w:val="single" w:color="000000" w:sz="4" w:space="0"/>
              <w:bottom w:val="double" w:color="000000" w:sz="6" w:space="0"/>
              <w:right w:val="single" w:color="000000" w:sz="4" w:space="0"/>
            </w:tcBorders>
            <w:vAlign w:val="center"/>
          </w:tcPr>
          <w:p w14:paraId="5D01A80F">
            <w:pPr>
              <w:keepNext w:val="0"/>
              <w:keepLines w:val="0"/>
              <w:suppressLineNumbers w:val="0"/>
              <w:spacing w:before="0" w:beforeAutospacing="0" w:after="119"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 Boa</w:t>
            </w:r>
          </w:p>
          <w:p w14:paraId="684F1A1D">
            <w:pPr>
              <w:keepNext w:val="0"/>
              <w:keepLines w:val="0"/>
              <w:suppressLineNumbers w:val="0"/>
              <w:spacing w:before="0" w:beforeAutospacing="0" w:after="115"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Esperança-</w:t>
            </w:r>
          </w:p>
          <w:p w14:paraId="09D3235D">
            <w:pPr>
              <w:keepNext w:val="0"/>
              <w:keepLines w:val="0"/>
              <w:suppressLineNumbers w:val="0"/>
              <w:spacing w:before="0" w:beforeAutospacing="0" w:after="0" w:afterAutospacing="0" w:line="259" w:lineRule="auto"/>
              <w:ind w:left="12"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Matutino</w:t>
            </w:r>
          </w:p>
        </w:tc>
        <w:tc>
          <w:tcPr>
            <w:tcW w:w="1573" w:type="dxa"/>
            <w:tcBorders>
              <w:top w:val="single" w:color="000000" w:sz="4" w:space="0"/>
              <w:left w:val="single" w:color="000000" w:sz="4" w:space="0"/>
              <w:bottom w:val="double" w:color="000000" w:sz="6" w:space="0"/>
              <w:right w:val="single" w:color="000000" w:sz="4" w:space="0"/>
            </w:tcBorders>
            <w:vAlign w:val="center"/>
          </w:tcPr>
          <w:p w14:paraId="26400851">
            <w:pPr>
              <w:keepNext w:val="0"/>
              <w:keepLines w:val="0"/>
              <w:suppressLineNumbers w:val="0"/>
              <w:spacing w:before="0" w:beforeAutospacing="0" w:after="112"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498923CB">
            <w:pPr>
              <w:keepNext w:val="0"/>
              <w:keepLines w:val="0"/>
              <w:suppressLineNumbers w:val="0"/>
              <w:spacing w:before="0" w:beforeAutospacing="0" w:after="115"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Menino</w:t>
            </w:r>
          </w:p>
          <w:p w14:paraId="7E2259AC">
            <w:pPr>
              <w:keepNext w:val="0"/>
              <w:keepLines w:val="0"/>
              <w:suppressLineNumbers w:val="0"/>
              <w:spacing w:before="0" w:beforeAutospacing="0" w:after="0" w:afterAutospacing="0" w:line="259" w:lineRule="auto"/>
              <w:ind w:left="14"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Jesus</w:t>
            </w:r>
          </w:p>
        </w:tc>
        <w:tc>
          <w:tcPr>
            <w:tcW w:w="1604" w:type="dxa"/>
            <w:tcBorders>
              <w:top w:val="single" w:color="000000" w:sz="4" w:space="0"/>
              <w:left w:val="single" w:color="000000" w:sz="4" w:space="0"/>
              <w:bottom w:val="double" w:color="000000" w:sz="6" w:space="0"/>
              <w:right w:val="single" w:color="000000" w:sz="4" w:space="0"/>
            </w:tcBorders>
            <w:vAlign w:val="center"/>
          </w:tcPr>
          <w:p w14:paraId="7F16DB9F">
            <w:pPr>
              <w:keepNext w:val="0"/>
              <w:keepLines w:val="0"/>
              <w:suppressLineNumbers w:val="0"/>
              <w:spacing w:before="0" w:beforeAutospacing="0" w:after="112"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CRAS</w:t>
            </w:r>
          </w:p>
          <w:p w14:paraId="11A683A1">
            <w:pPr>
              <w:keepNext w:val="0"/>
              <w:keepLines w:val="0"/>
              <w:suppressLineNumbers w:val="0"/>
              <w:spacing w:before="0" w:beforeAutospacing="0" w:after="0" w:afterAutospacing="0" w:line="259" w:lineRule="auto"/>
              <w:ind w:left="13" w:right="0" w:firstLine="0"/>
              <w:jc w:val="center"/>
              <w:rPr>
                <w:rFonts w:hint="default" w:ascii="Times New Roman" w:hAnsi="Times New Roman" w:cs="Times New Roman"/>
                <w:kern w:val="2"/>
                <w:sz w:val="24"/>
                <w:szCs w:val="24"/>
              </w:rPr>
            </w:pPr>
            <w:r>
              <w:rPr>
                <w:rFonts w:hint="default" w:ascii="Times New Roman" w:hAnsi="Times New Roman" w:cs="Times New Roman"/>
                <w:kern w:val="2"/>
                <w:sz w:val="24"/>
                <w:szCs w:val="24"/>
              </w:rPr>
              <w:t>Paulista Matutino</w:t>
            </w:r>
          </w:p>
        </w:tc>
      </w:tr>
    </w:tbl>
    <w:p w14:paraId="02985D38">
      <w:pPr>
        <w:spacing w:line="362" w:lineRule="auto"/>
        <w:ind w:left="-5" w:right="43"/>
        <w:rPr>
          <w:rFonts w:hint="default" w:ascii="Times New Roman" w:hAnsi="Times New Roman" w:cs="Times New Roman"/>
          <w:sz w:val="24"/>
          <w:szCs w:val="24"/>
        </w:rPr>
      </w:pPr>
    </w:p>
    <w:p w14:paraId="4373C78E">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PREVISÃO ORÇAMENTÁRIA:</w:t>
      </w:r>
    </w:p>
    <w:p w14:paraId="7A043962">
      <w:pPr>
        <w:spacing w:line="362" w:lineRule="auto"/>
        <w:ind w:left="-5" w:right="43"/>
        <w:rPr>
          <w:rFonts w:hint="default" w:ascii="Times New Roman" w:hAnsi="Times New Roman" w:cs="Times New Roman"/>
          <w:sz w:val="24"/>
          <w:szCs w:val="24"/>
          <w:lang w:val="pt-BR"/>
        </w:rPr>
      </w:pPr>
      <w:r>
        <w:rPr>
          <w:rFonts w:hint="default" w:ascii="Times New Roman" w:hAnsi="Times New Roman" w:cs="Times New Roman"/>
          <w:color w:val="auto"/>
          <w:sz w:val="24"/>
          <w:szCs w:val="24"/>
          <w:highlight w:val="none"/>
        </w:rPr>
        <w:t>Ano de 202</w:t>
      </w:r>
      <w:r>
        <w:rPr>
          <w:rFonts w:hint="default" w:ascii="Times New Roman" w:hAnsi="Times New Roman" w:cs="Times New Roman"/>
          <w:color w:val="auto"/>
          <w:sz w:val="24"/>
          <w:szCs w:val="24"/>
          <w:highlight w:val="none"/>
          <w:lang w:val="pt-BR"/>
        </w:rPr>
        <w:t>5</w:t>
      </w:r>
      <w:r>
        <w:rPr>
          <w:rFonts w:hint="default" w:ascii="Times New Roman" w:hAnsi="Times New Roman" w:cs="Times New Roman"/>
          <w:color w:val="auto"/>
          <w:sz w:val="24"/>
          <w:szCs w:val="24"/>
          <w:highlight w:val="none"/>
        </w:rPr>
        <w:t xml:space="preserve"> – </w:t>
      </w:r>
      <w:r>
        <w:rPr>
          <w:rFonts w:hint="default" w:ascii="Times New Roman" w:hAnsi="Times New Roman" w:eastAsia="SimSun" w:cs="Times New Roman"/>
          <w:color w:val="000000"/>
          <w:kern w:val="0"/>
          <w:sz w:val="24"/>
          <w:szCs w:val="24"/>
          <w:highlight w:val="none"/>
          <w:lang w:val="en-US" w:eastAsia="zh-CN" w:bidi="ar"/>
        </w:rPr>
        <w:t>R$ 35</w:t>
      </w:r>
      <w:r>
        <w:rPr>
          <w:rFonts w:hint="default" w:ascii="Times New Roman" w:hAnsi="Times New Roman" w:eastAsia="SimSun" w:cs="Times New Roman"/>
          <w:color w:val="000000"/>
          <w:kern w:val="0"/>
          <w:sz w:val="24"/>
          <w:szCs w:val="24"/>
          <w:highlight w:val="none"/>
          <w:lang w:val="pt-BR" w:eastAsia="zh-CN" w:bidi="ar"/>
        </w:rPr>
        <w:t>3</w:t>
      </w:r>
      <w:r>
        <w:rPr>
          <w:rFonts w:hint="default" w:ascii="Times New Roman" w:hAnsi="Times New Roman" w:eastAsia="SimSun" w:cs="Times New Roman"/>
          <w:color w:val="000000"/>
          <w:kern w:val="0"/>
          <w:sz w:val="24"/>
          <w:szCs w:val="24"/>
          <w:highlight w:val="none"/>
          <w:lang w:val="en-US" w:eastAsia="zh-CN" w:bidi="ar"/>
        </w:rPr>
        <w:t>.</w:t>
      </w:r>
      <w:r>
        <w:rPr>
          <w:rFonts w:hint="default" w:ascii="Times New Roman" w:hAnsi="Times New Roman" w:eastAsia="SimSun" w:cs="Times New Roman"/>
          <w:color w:val="000000"/>
          <w:kern w:val="0"/>
          <w:sz w:val="24"/>
          <w:szCs w:val="24"/>
          <w:highlight w:val="none"/>
          <w:lang w:val="pt-BR" w:eastAsia="zh-CN" w:bidi="ar"/>
        </w:rPr>
        <w:t>433</w:t>
      </w:r>
      <w:r>
        <w:rPr>
          <w:rFonts w:hint="default" w:ascii="Times New Roman" w:hAnsi="Times New Roman" w:eastAsia="SimSun" w:cs="Times New Roman"/>
          <w:color w:val="000000"/>
          <w:kern w:val="0"/>
          <w:sz w:val="24"/>
          <w:szCs w:val="24"/>
          <w:highlight w:val="none"/>
          <w:lang w:val="en-US" w:eastAsia="zh-CN" w:bidi="ar"/>
        </w:rPr>
        <w:t>,</w:t>
      </w:r>
      <w:r>
        <w:rPr>
          <w:rFonts w:hint="default" w:ascii="Times New Roman" w:hAnsi="Times New Roman" w:eastAsia="SimSun" w:cs="Times New Roman"/>
          <w:color w:val="000000"/>
          <w:kern w:val="0"/>
          <w:sz w:val="24"/>
          <w:szCs w:val="24"/>
          <w:highlight w:val="none"/>
          <w:lang w:val="pt-BR" w:eastAsia="zh-CN" w:bidi="ar"/>
        </w:rPr>
        <w:t>6</w:t>
      </w:r>
      <w:r>
        <w:rPr>
          <w:rFonts w:hint="default" w:ascii="Times New Roman" w:hAnsi="Times New Roman" w:eastAsia="SimSun" w:cs="Times New Roman"/>
          <w:color w:val="000000"/>
          <w:kern w:val="0"/>
          <w:sz w:val="24"/>
          <w:szCs w:val="24"/>
          <w:highlight w:val="none"/>
          <w:lang w:val="en-US" w:eastAsia="zh-CN" w:bidi="ar"/>
        </w:rPr>
        <w:t xml:space="preserve">0 (trezentos e cinquenta </w:t>
      </w:r>
      <w:r>
        <w:rPr>
          <w:rFonts w:hint="default" w:ascii="Times New Roman" w:hAnsi="Times New Roman" w:eastAsia="SimSun" w:cs="Times New Roman"/>
          <w:color w:val="000000"/>
          <w:kern w:val="0"/>
          <w:sz w:val="24"/>
          <w:szCs w:val="24"/>
          <w:highlight w:val="none"/>
          <w:lang w:val="pt-BR" w:eastAsia="zh-CN" w:bidi="ar"/>
        </w:rPr>
        <w:t xml:space="preserve">e três </w:t>
      </w:r>
      <w:r>
        <w:rPr>
          <w:rFonts w:hint="default" w:ascii="Times New Roman" w:hAnsi="Times New Roman" w:eastAsia="SimSun" w:cs="Times New Roman"/>
          <w:color w:val="000000"/>
          <w:kern w:val="0"/>
          <w:sz w:val="24"/>
          <w:szCs w:val="24"/>
          <w:highlight w:val="none"/>
          <w:lang w:val="en-US" w:eastAsia="zh-CN" w:bidi="ar"/>
        </w:rPr>
        <w:t xml:space="preserve">mil </w:t>
      </w:r>
      <w:r>
        <w:rPr>
          <w:rFonts w:hint="default" w:ascii="Times New Roman" w:hAnsi="Times New Roman" w:eastAsia="SimSun" w:cs="Times New Roman"/>
          <w:color w:val="000000"/>
          <w:kern w:val="0"/>
          <w:sz w:val="24"/>
          <w:szCs w:val="24"/>
          <w:highlight w:val="none"/>
          <w:lang w:val="pt-BR" w:eastAsia="zh-CN" w:bidi="ar"/>
        </w:rPr>
        <w:t>quatro</w:t>
      </w:r>
      <w:r>
        <w:rPr>
          <w:rFonts w:hint="default" w:ascii="Times New Roman" w:hAnsi="Times New Roman" w:eastAsia="SimSun" w:cs="Times New Roman"/>
          <w:color w:val="000000"/>
          <w:kern w:val="0"/>
          <w:sz w:val="24"/>
          <w:szCs w:val="24"/>
          <w:highlight w:val="none"/>
          <w:lang w:val="en-US" w:eastAsia="zh-CN" w:bidi="ar"/>
        </w:rPr>
        <w:t xml:space="preserve">centos e </w:t>
      </w:r>
      <w:r>
        <w:rPr>
          <w:rFonts w:hint="default" w:ascii="Times New Roman" w:hAnsi="Times New Roman" w:eastAsia="SimSun" w:cs="Times New Roman"/>
          <w:color w:val="000000"/>
          <w:kern w:val="0"/>
          <w:sz w:val="24"/>
          <w:szCs w:val="24"/>
          <w:highlight w:val="none"/>
          <w:lang w:val="pt-BR" w:eastAsia="zh-CN" w:bidi="ar"/>
        </w:rPr>
        <w:t xml:space="preserve">trinta e três </w:t>
      </w:r>
      <w:r>
        <w:rPr>
          <w:rFonts w:hint="default" w:ascii="Times New Roman" w:hAnsi="Times New Roman" w:eastAsia="SimSun" w:cs="Times New Roman"/>
          <w:color w:val="000000"/>
          <w:kern w:val="0"/>
          <w:sz w:val="24"/>
          <w:szCs w:val="24"/>
          <w:highlight w:val="none"/>
          <w:lang w:val="en-US" w:eastAsia="zh-CN" w:bidi="ar"/>
        </w:rPr>
        <w:t>reais</w:t>
      </w:r>
      <w:r>
        <w:rPr>
          <w:rFonts w:hint="default" w:ascii="Times New Roman" w:hAnsi="Times New Roman" w:eastAsia="SimSun" w:cs="Times New Roman"/>
          <w:color w:val="000000"/>
          <w:kern w:val="0"/>
          <w:sz w:val="24"/>
          <w:szCs w:val="24"/>
          <w:highlight w:val="none"/>
          <w:lang w:val="pt-BR" w:eastAsia="zh-CN" w:bidi="ar"/>
        </w:rPr>
        <w:t xml:space="preserve"> e sessenta centavos</w:t>
      </w:r>
      <w:r>
        <w:rPr>
          <w:rFonts w:hint="default" w:ascii="Times New Roman" w:hAnsi="Times New Roman" w:eastAsia="SimSun" w:cs="Times New Roman"/>
          <w:color w:val="000000"/>
          <w:kern w:val="0"/>
          <w:sz w:val="24"/>
          <w:szCs w:val="24"/>
          <w:highlight w:val="none"/>
          <w:lang w:val="en-US" w:eastAsia="zh-CN" w:bidi="ar"/>
        </w:rPr>
        <w:t>)</w:t>
      </w:r>
      <w:r>
        <w:rPr>
          <w:rFonts w:hint="default" w:ascii="Times New Roman" w:hAnsi="Times New Roman" w:eastAsia="SimSun" w:cs="Times New Roman"/>
          <w:color w:val="000000"/>
          <w:kern w:val="0"/>
          <w:sz w:val="24"/>
          <w:szCs w:val="24"/>
          <w:highlight w:val="none"/>
          <w:lang w:val="pt-BR" w:eastAsia="zh-CN" w:bidi="ar"/>
        </w:rPr>
        <w:t>.</w:t>
      </w:r>
    </w:p>
    <w:p w14:paraId="7D88F086">
      <w:pPr>
        <w:pBdr>
          <w:top w:val="single" w:color="000000" w:sz="4" w:space="0"/>
          <w:left w:val="single" w:color="000000" w:sz="4" w:space="0"/>
          <w:bottom w:val="single" w:color="000000" w:sz="4" w:space="0"/>
          <w:right w:val="single" w:color="000000" w:sz="4" w:space="0"/>
        </w:pBdr>
        <w:shd w:val="clear" w:color="auto" w:fill="D8D8D8"/>
        <w:spacing w:after="387" w:line="259" w:lineRule="auto"/>
        <w:ind w:right="59"/>
        <w:jc w:val="center"/>
        <w:rPr>
          <w:rFonts w:hint="default" w:ascii="Times New Roman" w:hAnsi="Times New Roman" w:cs="Times New Roman"/>
          <w:sz w:val="24"/>
          <w:szCs w:val="24"/>
        </w:rPr>
      </w:pPr>
      <w:r>
        <w:rPr>
          <w:rFonts w:hint="default" w:ascii="Times New Roman" w:hAnsi="Times New Roman" w:cs="Times New Roman"/>
          <w:b/>
          <w:sz w:val="24"/>
          <w:szCs w:val="24"/>
        </w:rPr>
        <w:t>RESPONSÁVEIS PELA BANCA EXAMINADORA:</w:t>
      </w:r>
    </w:p>
    <w:p w14:paraId="28EEB841">
      <w:pPr>
        <w:keepNext w:val="0"/>
        <w:keepLines w:val="0"/>
        <w:pageBreakBefore w:val="0"/>
        <w:widowControl w:val="0"/>
        <w:shd w:val="clear" w:color="auto" w:fill="FFFFFF"/>
        <w:tabs>
          <w:tab w:val="left" w:pos="567"/>
        </w:tabs>
        <w:kinsoku/>
        <w:wordWrap/>
        <w:overflowPunct/>
        <w:topLinePunct w:val="0"/>
        <w:autoSpaceDE w:val="0"/>
        <w:autoSpaceDN w:val="0"/>
        <w:bidi w:val="0"/>
        <w:adjustRightInd/>
        <w:snapToGrid/>
        <w:spacing w:before="0" w:beforeLines="50" w:line="360" w:lineRule="auto"/>
        <w:ind w:left="0" w:leftChars="0" w:firstLine="0" w:firstLineChars="0"/>
        <w:contextualSpacing/>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A banca examinadora será composta por servidores da Secretaria Municipal de Educação, Esporte e Cultura para a Comissão de Avaliação dos credenciados por meio de portaria.</w:t>
      </w:r>
    </w:p>
    <w:p w14:paraId="330F257A">
      <w:pPr>
        <w:shd w:val="clear" w:color="auto" w:fill="FFFFFF"/>
        <w:tabs>
          <w:tab w:val="left" w:pos="567"/>
        </w:tabs>
        <w:spacing w:line="360" w:lineRule="auto"/>
        <w:ind w:left="0" w:leftChars="0" w:firstLine="0" w:firstLineChars="0"/>
        <w:contextualSpacing/>
        <w:jc w:val="both"/>
        <w:rPr>
          <w:rFonts w:hint="default" w:ascii="Times New Roman" w:hAnsi="Times New Roman" w:cs="Times New Roman"/>
          <w:sz w:val="24"/>
          <w:szCs w:val="24"/>
        </w:rPr>
      </w:pPr>
      <w:r>
        <w:rPr>
          <w:rFonts w:hint="default" w:ascii="Times New Roman" w:hAnsi="Times New Roman" w:cs="Times New Roman"/>
          <w:sz w:val="24"/>
          <w:szCs w:val="24"/>
        </w:rPr>
        <w:t>Sendo:</w:t>
      </w:r>
    </w:p>
    <w:p w14:paraId="649E710F">
      <w:pPr>
        <w:pStyle w:val="25"/>
        <w:keepNext w:val="0"/>
        <w:keepLines w:val="0"/>
        <w:pageBreakBefore w:val="0"/>
        <w:widowControl w:val="0"/>
        <w:numPr>
          <w:ilvl w:val="0"/>
          <w:numId w:val="18"/>
        </w:numPr>
        <w:tabs>
          <w:tab w:val="left" w:pos="0"/>
          <w:tab w:val="left" w:pos="709"/>
          <w:tab w:val="left" w:pos="851"/>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b w:val="0"/>
          <w:bCs/>
          <w:sz w:val="24"/>
          <w:szCs w:val="24"/>
          <w:highlight w:val="none"/>
        </w:rPr>
        <w:t>Debora Abreu De Vasconcelos</w:t>
      </w:r>
      <w:r>
        <w:rPr>
          <w:rFonts w:hint="default" w:ascii="Times New Roman" w:hAnsi="Times New Roman" w:cs="Times New Roman"/>
          <w:b w:val="0"/>
          <w:bCs/>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ascii="Times New Roman" w:hAnsi="Times New Roman" w:cs="Times New Roman"/>
          <w:b w:val="0"/>
          <w:bCs/>
          <w:sz w:val="24"/>
          <w:szCs w:val="24"/>
          <w:highlight w:val="none"/>
        </w:rPr>
        <w:t>2273</w:t>
      </w:r>
      <w:r>
        <w:rPr>
          <w:rFonts w:hint="default" w:ascii="Times New Roman" w:hAnsi="Times New Roman" w:cs="Times New Roman"/>
          <w:b w:val="0"/>
          <w:bCs/>
          <w:sz w:val="24"/>
          <w:szCs w:val="24"/>
          <w:highlight w:val="none"/>
          <w:lang w:val="pt-BR"/>
        </w:rPr>
        <w:t xml:space="preserve"> -</w:t>
      </w:r>
      <w:r>
        <w:rPr>
          <w:rFonts w:hint="default" w:ascii="Times New Roman" w:hAnsi="Times New Roman" w:cs="Times New Roman"/>
          <w:b w:val="0"/>
          <w:bCs/>
          <w:sz w:val="24"/>
          <w:szCs w:val="24"/>
          <w:highlight w:val="none"/>
        </w:rPr>
        <w:t xml:space="preserve"> Prof. Lic. Em Pedagogia 38 Hs</w:t>
      </w:r>
    </w:p>
    <w:p w14:paraId="34A01366">
      <w:pPr>
        <w:pStyle w:val="25"/>
        <w:keepNext w:val="0"/>
        <w:keepLines w:val="0"/>
        <w:pageBreakBefore w:val="0"/>
        <w:widowControl w:val="0"/>
        <w:numPr>
          <w:ilvl w:val="0"/>
          <w:numId w:val="18"/>
        </w:numPr>
        <w:tabs>
          <w:tab w:val="left" w:pos="0"/>
          <w:tab w:val="left" w:pos="709"/>
          <w:tab w:val="left" w:pos="851"/>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left"/>
        <w:textAlignment w:val="auto"/>
        <w:rPr>
          <w:rFonts w:hint="default" w:ascii="Times New Roman" w:hAnsi="Times New Roman" w:cs="Times New Roman"/>
          <w:sz w:val="24"/>
          <w:szCs w:val="24"/>
          <w:highlight w:val="none"/>
          <w:lang w:val="pt-BR"/>
        </w:rPr>
      </w:pPr>
      <w:r>
        <w:rPr>
          <w:rFonts w:hint="default" w:ascii="Times New Roman" w:hAnsi="Times New Roman" w:cs="Times New Roman"/>
          <w:b w:val="0"/>
          <w:bCs/>
          <w:sz w:val="24"/>
          <w:szCs w:val="24"/>
          <w:highlight w:val="none"/>
        </w:rPr>
        <w:t>Deividi Ricardo Lando</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ascii="Times New Roman" w:hAnsi="Times New Roman" w:cs="Times New Roman"/>
          <w:b w:val="0"/>
          <w:bCs/>
          <w:sz w:val="24"/>
          <w:szCs w:val="24"/>
          <w:highlight w:val="none"/>
        </w:rPr>
        <w:t>6452</w:t>
      </w:r>
      <w:r>
        <w:rPr>
          <w:rFonts w:hint="default" w:ascii="Times New Roman" w:hAnsi="Times New Roman" w:cs="Times New Roman"/>
          <w:b w:val="0"/>
          <w:bCs/>
          <w:sz w:val="24"/>
          <w:szCs w:val="24"/>
          <w:highlight w:val="none"/>
          <w:lang w:val="pt-BR"/>
        </w:rPr>
        <w:t xml:space="preserve"> -</w:t>
      </w:r>
      <w:r>
        <w:rPr>
          <w:rFonts w:hint="default" w:ascii="Times New Roman" w:hAnsi="Times New Roman" w:cs="Times New Roman"/>
          <w:b w:val="0"/>
          <w:bCs/>
          <w:sz w:val="24"/>
          <w:szCs w:val="24"/>
          <w:highlight w:val="none"/>
        </w:rPr>
        <w:t xml:space="preserve"> Prof. Lic. Em Pedagogia 20 Hs</w:t>
      </w:r>
    </w:p>
    <w:p w14:paraId="30C57975">
      <w:pPr>
        <w:pStyle w:val="25"/>
        <w:keepNext w:val="0"/>
        <w:keepLines w:val="0"/>
        <w:pageBreakBefore w:val="0"/>
        <w:widowControl w:val="0"/>
        <w:numPr>
          <w:ilvl w:val="0"/>
          <w:numId w:val="18"/>
        </w:numPr>
        <w:tabs>
          <w:tab w:val="left" w:pos="0"/>
          <w:tab w:val="left" w:pos="709"/>
          <w:tab w:val="left" w:pos="851"/>
        </w:tabs>
        <w:kinsoku/>
        <w:wordWrap/>
        <w:overflowPunct/>
        <w:topLinePunct w:val="0"/>
        <w:autoSpaceDE w:val="0"/>
        <w:autoSpaceDN w:val="0"/>
        <w:bidi w:val="0"/>
        <w:adjustRightInd/>
        <w:snapToGrid/>
        <w:spacing w:before="0" w:beforeLines="50" w:after="0" w:afterLines="50" w:line="360" w:lineRule="auto"/>
        <w:ind w:left="0" w:leftChars="0" w:right="0" w:rightChars="0" w:firstLine="0" w:firstLineChars="0"/>
        <w:jc w:val="left"/>
        <w:textAlignment w:val="auto"/>
        <w:rPr>
          <w:rFonts w:hint="default" w:ascii="Times New Roman" w:hAnsi="Times New Roman" w:cs="Times New Roman"/>
          <w:sz w:val="24"/>
          <w:szCs w:val="24"/>
          <w:highlight w:val="none"/>
        </w:rPr>
      </w:pPr>
      <w:r>
        <w:rPr>
          <w:rFonts w:hint="default" w:ascii="Times New Roman" w:hAnsi="Times New Roman" w:cs="Times New Roman"/>
          <w:b w:val="0"/>
          <w:bCs/>
          <w:sz w:val="24"/>
          <w:szCs w:val="24"/>
          <w:highlight w:val="none"/>
        </w:rPr>
        <w:t>Roberto Francisco Trigo</w:t>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lang w:val="pt-BR"/>
        </w:rPr>
        <w:tab/>
      </w:r>
      <w:r>
        <w:rPr>
          <w:rFonts w:hint="default" w:ascii="Times New Roman" w:hAnsi="Times New Roman" w:cs="Times New Roman"/>
          <w:sz w:val="24"/>
          <w:szCs w:val="24"/>
          <w:highlight w:val="none"/>
        </w:rPr>
        <w:t xml:space="preserve">Matrícula: </w:t>
      </w:r>
      <w:r>
        <w:rPr>
          <w:rFonts w:hint="default" w:ascii="Times New Roman" w:hAnsi="Times New Roman" w:cs="Times New Roman"/>
          <w:b w:val="0"/>
          <w:bCs/>
          <w:sz w:val="24"/>
          <w:szCs w:val="24"/>
          <w:highlight w:val="none"/>
        </w:rPr>
        <w:t>6847</w:t>
      </w:r>
      <w:r>
        <w:rPr>
          <w:rFonts w:hint="default" w:ascii="Times New Roman" w:hAnsi="Times New Roman" w:cs="Times New Roman"/>
          <w:b w:val="0"/>
          <w:bCs/>
          <w:sz w:val="24"/>
          <w:szCs w:val="24"/>
          <w:highlight w:val="none"/>
          <w:lang w:val="pt-BR"/>
        </w:rPr>
        <w:t xml:space="preserve"> -</w:t>
      </w:r>
      <w:r>
        <w:rPr>
          <w:rFonts w:hint="default" w:ascii="Times New Roman" w:hAnsi="Times New Roman" w:cs="Times New Roman"/>
          <w:b w:val="0"/>
          <w:bCs/>
          <w:sz w:val="24"/>
          <w:szCs w:val="24"/>
          <w:highlight w:val="none"/>
        </w:rPr>
        <w:t xml:space="preserve"> Regente De Coral</w:t>
      </w:r>
    </w:p>
    <w:p w14:paraId="21752014">
      <w:pPr>
        <w:pStyle w:val="13"/>
        <w:spacing w:before="7"/>
        <w:ind w:left="0" w:leftChars="0" w:firstLine="0" w:firstLineChars="0"/>
        <w:jc w:val="both"/>
        <w:rPr>
          <w:rFonts w:hint="default" w:ascii="Times New Roman" w:hAnsi="Times New Roman" w:cs="Times New Roman"/>
          <w:b/>
          <w:sz w:val="24"/>
          <w:szCs w:val="24"/>
        </w:rPr>
      </w:pPr>
    </w:p>
    <w:p w14:paraId="17CC9107">
      <w:pPr>
        <w:pStyle w:val="13"/>
        <w:spacing w:before="7"/>
        <w:ind w:left="0" w:leftChars="0" w:firstLine="0" w:firstLineChars="0"/>
        <w:jc w:val="both"/>
        <w:rPr>
          <w:rFonts w:hint="default" w:ascii="Times New Roman" w:hAnsi="Times New Roman" w:cs="Times New Roman"/>
          <w:b/>
          <w:sz w:val="24"/>
          <w:szCs w:val="24"/>
        </w:rPr>
      </w:pPr>
    </w:p>
    <w:p w14:paraId="63961A4D">
      <w:pPr>
        <w:pStyle w:val="13"/>
        <w:spacing w:before="7"/>
        <w:ind w:left="0" w:leftChars="0" w:firstLine="0" w:firstLineChars="0"/>
        <w:jc w:val="both"/>
        <w:rPr>
          <w:rFonts w:hint="default" w:ascii="Times New Roman" w:hAnsi="Times New Roman" w:cs="Times New Roman"/>
          <w:b/>
          <w:sz w:val="24"/>
          <w:szCs w:val="24"/>
        </w:rPr>
      </w:pPr>
    </w:p>
    <w:p w14:paraId="48719C6C">
      <w:pPr>
        <w:pStyle w:val="13"/>
        <w:spacing w:before="7"/>
        <w:ind w:left="0" w:leftChars="0" w:firstLine="0" w:firstLineChars="0"/>
        <w:jc w:val="both"/>
        <w:rPr>
          <w:rFonts w:hint="default" w:ascii="Times New Roman" w:hAnsi="Times New Roman" w:cs="Times New Roman"/>
          <w:b/>
          <w:sz w:val="24"/>
          <w:szCs w:val="24"/>
        </w:rPr>
      </w:pPr>
    </w:p>
    <w:p w14:paraId="39BC16B7">
      <w:pPr>
        <w:pStyle w:val="13"/>
        <w:spacing w:before="7"/>
        <w:ind w:left="0" w:leftChars="0" w:firstLine="0" w:firstLineChars="0"/>
        <w:jc w:val="both"/>
        <w:rPr>
          <w:rFonts w:hint="default" w:ascii="Times New Roman" w:hAnsi="Times New Roman" w:cs="Times New Roman"/>
          <w:b/>
          <w:sz w:val="24"/>
          <w:szCs w:val="24"/>
        </w:rPr>
      </w:pPr>
    </w:p>
    <w:p w14:paraId="5EE56A87">
      <w:pPr>
        <w:pStyle w:val="13"/>
        <w:spacing w:before="7"/>
        <w:ind w:left="0" w:leftChars="0" w:firstLine="0" w:firstLineChars="0"/>
        <w:jc w:val="both"/>
        <w:rPr>
          <w:rFonts w:hint="default" w:ascii="Times New Roman" w:hAnsi="Times New Roman" w:cs="Times New Roman"/>
          <w:b/>
          <w:sz w:val="24"/>
          <w:szCs w:val="24"/>
        </w:rPr>
      </w:pPr>
    </w:p>
    <w:p w14:paraId="06A822E5">
      <w:pPr>
        <w:pStyle w:val="13"/>
        <w:spacing w:before="7"/>
        <w:ind w:left="0" w:leftChars="0" w:firstLine="0" w:firstLineChars="0"/>
        <w:jc w:val="both"/>
        <w:rPr>
          <w:rFonts w:hint="default" w:ascii="Times New Roman" w:hAnsi="Times New Roman" w:cs="Times New Roman"/>
          <w:b/>
          <w:sz w:val="24"/>
          <w:szCs w:val="24"/>
        </w:rPr>
      </w:pPr>
    </w:p>
    <w:p w14:paraId="1EF10F0A">
      <w:pPr>
        <w:pStyle w:val="13"/>
        <w:spacing w:before="7"/>
        <w:ind w:left="0" w:leftChars="0" w:firstLine="0" w:firstLineChars="0"/>
        <w:jc w:val="both"/>
        <w:rPr>
          <w:rFonts w:hint="default" w:ascii="Times New Roman" w:hAnsi="Times New Roman" w:cs="Times New Roman"/>
          <w:b/>
          <w:sz w:val="24"/>
          <w:szCs w:val="24"/>
        </w:rPr>
      </w:pPr>
    </w:p>
    <w:p w14:paraId="58F02397">
      <w:pPr>
        <w:pStyle w:val="13"/>
        <w:spacing w:before="7"/>
        <w:ind w:left="0" w:leftChars="0" w:firstLine="0" w:firstLineChars="0"/>
        <w:jc w:val="both"/>
        <w:rPr>
          <w:rFonts w:hint="default" w:ascii="Times New Roman" w:hAnsi="Times New Roman" w:cs="Times New Roman"/>
          <w:b/>
          <w:sz w:val="24"/>
          <w:szCs w:val="24"/>
        </w:rPr>
      </w:pPr>
    </w:p>
    <w:p w14:paraId="5BDC6088">
      <w:pPr>
        <w:pStyle w:val="13"/>
        <w:spacing w:before="7"/>
        <w:ind w:left="0" w:leftChars="0" w:firstLine="0" w:firstLineChars="0"/>
        <w:jc w:val="both"/>
        <w:rPr>
          <w:rFonts w:hint="default" w:ascii="Times New Roman" w:hAnsi="Times New Roman" w:cs="Times New Roman"/>
          <w:b/>
          <w:sz w:val="24"/>
          <w:szCs w:val="24"/>
        </w:rPr>
      </w:pPr>
    </w:p>
    <w:p w14:paraId="62FBF003">
      <w:pPr>
        <w:pStyle w:val="13"/>
        <w:spacing w:before="7"/>
        <w:ind w:left="0" w:leftChars="0" w:firstLine="0" w:firstLineChars="0"/>
        <w:jc w:val="both"/>
        <w:rPr>
          <w:rFonts w:hint="default" w:ascii="Times New Roman" w:hAnsi="Times New Roman" w:cs="Times New Roman"/>
          <w:b/>
          <w:sz w:val="24"/>
          <w:szCs w:val="24"/>
        </w:rPr>
      </w:pPr>
    </w:p>
    <w:p w14:paraId="449A733F">
      <w:pPr>
        <w:pStyle w:val="13"/>
        <w:spacing w:before="7"/>
        <w:ind w:left="0" w:leftChars="0" w:firstLine="0" w:firstLineChars="0"/>
        <w:jc w:val="both"/>
        <w:rPr>
          <w:rFonts w:hint="default" w:ascii="Times New Roman" w:hAnsi="Times New Roman" w:cs="Times New Roman"/>
          <w:b/>
          <w:sz w:val="24"/>
          <w:szCs w:val="24"/>
        </w:rPr>
      </w:pPr>
    </w:p>
    <w:p w14:paraId="458F1C83">
      <w:pPr>
        <w:pStyle w:val="13"/>
        <w:spacing w:before="7"/>
        <w:ind w:left="0" w:leftChars="0" w:firstLine="0" w:firstLineChars="0"/>
        <w:jc w:val="both"/>
        <w:rPr>
          <w:rFonts w:hint="default" w:ascii="Times New Roman" w:hAnsi="Times New Roman" w:cs="Times New Roman"/>
          <w:b/>
          <w:sz w:val="24"/>
          <w:szCs w:val="24"/>
        </w:rPr>
      </w:pPr>
    </w:p>
    <w:p w14:paraId="129A11A5">
      <w:pPr>
        <w:pStyle w:val="13"/>
        <w:spacing w:before="7"/>
        <w:ind w:left="0" w:leftChars="0" w:firstLine="0" w:firstLineChars="0"/>
        <w:jc w:val="both"/>
        <w:rPr>
          <w:rFonts w:hint="default" w:ascii="Times New Roman" w:hAnsi="Times New Roman" w:cs="Times New Roman"/>
          <w:b/>
          <w:sz w:val="24"/>
          <w:szCs w:val="24"/>
        </w:rPr>
      </w:pPr>
    </w:p>
    <w:p w14:paraId="5405BCA4">
      <w:pPr>
        <w:pStyle w:val="13"/>
        <w:spacing w:before="7"/>
        <w:ind w:left="0" w:leftChars="0" w:firstLine="0" w:firstLineChars="0"/>
        <w:jc w:val="both"/>
        <w:rPr>
          <w:rFonts w:hint="default" w:ascii="Times New Roman" w:hAnsi="Times New Roman" w:cs="Times New Roman"/>
          <w:b/>
          <w:sz w:val="24"/>
          <w:szCs w:val="24"/>
        </w:rPr>
      </w:pPr>
    </w:p>
    <w:p w14:paraId="063AF2DE">
      <w:pPr>
        <w:pStyle w:val="13"/>
        <w:spacing w:before="7"/>
        <w:ind w:left="0" w:leftChars="0" w:firstLine="0" w:firstLineChars="0"/>
        <w:jc w:val="both"/>
        <w:rPr>
          <w:rFonts w:hint="default" w:ascii="Times New Roman" w:hAnsi="Times New Roman" w:cs="Times New Roman"/>
          <w:b/>
          <w:sz w:val="24"/>
          <w:szCs w:val="24"/>
        </w:rPr>
      </w:pPr>
    </w:p>
    <w:p w14:paraId="414FF5C1">
      <w:pPr>
        <w:pStyle w:val="13"/>
        <w:spacing w:before="7"/>
        <w:ind w:left="0" w:leftChars="0" w:firstLine="0" w:firstLineChars="0"/>
        <w:jc w:val="both"/>
        <w:rPr>
          <w:rFonts w:hint="default" w:ascii="Times New Roman" w:hAnsi="Times New Roman" w:cs="Times New Roman"/>
          <w:b/>
          <w:sz w:val="24"/>
          <w:szCs w:val="24"/>
        </w:rPr>
      </w:pPr>
    </w:p>
    <w:p w14:paraId="69F84A73">
      <w:pPr>
        <w:pStyle w:val="13"/>
        <w:spacing w:before="7"/>
        <w:ind w:left="0" w:leftChars="0" w:firstLine="0" w:firstLineChars="0"/>
        <w:jc w:val="both"/>
        <w:rPr>
          <w:rFonts w:hint="default" w:ascii="Times New Roman" w:hAnsi="Times New Roman" w:cs="Times New Roman"/>
          <w:b/>
          <w:sz w:val="24"/>
          <w:szCs w:val="24"/>
        </w:rPr>
      </w:pPr>
    </w:p>
    <w:p w14:paraId="117684B1">
      <w:pPr>
        <w:pStyle w:val="13"/>
        <w:spacing w:before="7"/>
        <w:ind w:left="0" w:leftChars="0" w:firstLine="0" w:firstLineChars="0"/>
        <w:jc w:val="both"/>
        <w:rPr>
          <w:rFonts w:hint="default" w:ascii="Times New Roman" w:hAnsi="Times New Roman" w:cs="Times New Roman"/>
          <w:b/>
          <w:sz w:val="24"/>
          <w:szCs w:val="24"/>
        </w:rPr>
      </w:pPr>
    </w:p>
    <w:p w14:paraId="25A4982C">
      <w:pPr>
        <w:pStyle w:val="13"/>
        <w:spacing w:before="7"/>
        <w:ind w:left="0" w:leftChars="0" w:firstLine="0" w:firstLineChars="0"/>
        <w:jc w:val="both"/>
        <w:rPr>
          <w:rFonts w:hint="default" w:ascii="Times New Roman" w:hAnsi="Times New Roman" w:cs="Times New Roman"/>
          <w:b/>
          <w:sz w:val="24"/>
          <w:szCs w:val="24"/>
        </w:rPr>
      </w:pPr>
    </w:p>
    <w:p w14:paraId="2D3D8068">
      <w:pPr>
        <w:pStyle w:val="13"/>
        <w:spacing w:before="7"/>
        <w:ind w:left="0" w:leftChars="0" w:firstLine="0" w:firstLineChars="0"/>
        <w:jc w:val="both"/>
        <w:rPr>
          <w:rFonts w:hint="default" w:ascii="Times New Roman" w:hAnsi="Times New Roman" w:cs="Times New Roman"/>
          <w:b/>
          <w:sz w:val="24"/>
          <w:szCs w:val="24"/>
        </w:rPr>
      </w:pPr>
    </w:p>
    <w:p w14:paraId="01206DEA">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DB0B4E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8"/>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2778"/>
        <w:gridCol w:w="1269"/>
        <w:gridCol w:w="1050"/>
      </w:tblGrid>
      <w:tr w14:paraId="44FE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7"/>
            <w:tcBorders>
              <w:top w:val="single" w:color="auto" w:sz="4" w:space="0"/>
              <w:left w:val="single" w:color="auto" w:sz="4" w:space="0"/>
              <w:bottom w:val="single" w:color="auto" w:sz="4" w:space="0"/>
              <w:right w:val="single" w:color="auto" w:sz="4" w:space="0"/>
            </w:tcBorders>
            <w:noWrap w:val="0"/>
            <w:vAlign w:val="top"/>
          </w:tcPr>
          <w:p w14:paraId="4F958EF8">
            <w:pPr>
              <w:keepLines/>
              <w:outlineLvl w:val="0"/>
              <w:rPr>
                <w:rFonts w:ascii="Arial" w:hAnsi="Arial" w:cs="Arial"/>
                <w:b/>
                <w:bCs/>
                <w:sz w:val="20"/>
                <w:szCs w:val="20"/>
              </w:rPr>
            </w:pPr>
            <w:r>
              <w:rPr>
                <w:rFonts w:ascii="Arial" w:hAnsi="Arial" w:cs="Arial"/>
                <w:b/>
                <w:bCs/>
                <w:sz w:val="20"/>
                <w:szCs w:val="20"/>
              </w:rPr>
              <w:t>Nome Fantasia:</w:t>
            </w:r>
          </w:p>
        </w:tc>
      </w:tr>
      <w:tr w14:paraId="531B5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7"/>
            <w:tcBorders>
              <w:top w:val="single" w:color="auto" w:sz="4" w:space="0"/>
              <w:left w:val="single" w:color="auto" w:sz="4" w:space="0"/>
              <w:bottom w:val="single" w:color="auto" w:sz="4" w:space="0"/>
              <w:right w:val="single" w:color="auto" w:sz="4" w:space="0"/>
            </w:tcBorders>
            <w:noWrap w:val="0"/>
            <w:vAlign w:val="top"/>
          </w:tcPr>
          <w:p w14:paraId="2D5380EC">
            <w:pPr>
              <w:keepLines/>
              <w:outlineLvl w:val="0"/>
              <w:rPr>
                <w:rFonts w:ascii="Arial" w:hAnsi="Arial" w:cs="Arial"/>
                <w:b/>
                <w:bCs/>
                <w:sz w:val="20"/>
                <w:szCs w:val="20"/>
              </w:rPr>
            </w:pPr>
            <w:r>
              <w:rPr>
                <w:rFonts w:ascii="Arial" w:hAnsi="Arial" w:cs="Arial"/>
                <w:b/>
                <w:bCs/>
                <w:sz w:val="20"/>
                <w:szCs w:val="20"/>
              </w:rPr>
              <w:t>Razão Social:</w:t>
            </w:r>
          </w:p>
        </w:tc>
      </w:tr>
      <w:tr w14:paraId="40D4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3ED0DAF">
            <w:pPr>
              <w:keepLines/>
              <w:outlineLvl w:val="0"/>
              <w:rPr>
                <w:rFonts w:ascii="Arial" w:hAnsi="Arial" w:cs="Arial"/>
                <w:b/>
                <w:bCs/>
                <w:sz w:val="20"/>
                <w:szCs w:val="20"/>
              </w:rPr>
            </w:pPr>
            <w:r>
              <w:rPr>
                <w:rFonts w:ascii="Arial" w:hAnsi="Arial" w:cs="Arial"/>
                <w:b/>
                <w:bCs/>
                <w:sz w:val="20"/>
                <w:szCs w:val="20"/>
              </w:rPr>
              <w:t>CNPJ:</w:t>
            </w:r>
          </w:p>
        </w:tc>
        <w:tc>
          <w:tcPr>
            <w:tcW w:w="5097" w:type="dxa"/>
            <w:gridSpan w:val="3"/>
            <w:tcBorders>
              <w:top w:val="single" w:color="auto" w:sz="4" w:space="0"/>
              <w:left w:val="single" w:color="auto" w:sz="4" w:space="0"/>
              <w:bottom w:val="single" w:color="auto" w:sz="4" w:space="0"/>
              <w:right w:val="single" w:color="auto" w:sz="4" w:space="0"/>
            </w:tcBorders>
            <w:noWrap w:val="0"/>
            <w:vAlign w:val="top"/>
          </w:tcPr>
          <w:p w14:paraId="4FC2AAE9">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00DD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362E708">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3"/>
            <w:tcBorders>
              <w:top w:val="single" w:color="auto" w:sz="4" w:space="0"/>
              <w:left w:val="single" w:color="auto" w:sz="4" w:space="0"/>
              <w:bottom w:val="single" w:color="auto" w:sz="4" w:space="0"/>
              <w:right w:val="single" w:color="auto" w:sz="4" w:space="0"/>
            </w:tcBorders>
            <w:noWrap w:val="0"/>
            <w:vAlign w:val="top"/>
          </w:tcPr>
          <w:p w14:paraId="7D72AFE0">
            <w:pPr>
              <w:keepLines/>
              <w:ind w:right="-47"/>
              <w:outlineLvl w:val="0"/>
              <w:rPr>
                <w:rFonts w:ascii="Arial" w:hAnsi="Arial" w:cs="Arial"/>
                <w:b/>
                <w:bCs/>
                <w:sz w:val="20"/>
                <w:szCs w:val="20"/>
              </w:rPr>
            </w:pPr>
            <w:r>
              <w:rPr>
                <w:rFonts w:ascii="Arial" w:hAnsi="Arial" w:cs="Arial"/>
                <w:b/>
                <w:bCs/>
                <w:sz w:val="20"/>
                <w:szCs w:val="20"/>
              </w:rPr>
              <w:t>Inscrição Municipal:</w:t>
            </w:r>
          </w:p>
        </w:tc>
      </w:tr>
      <w:tr w14:paraId="5A70E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7"/>
            <w:tcBorders>
              <w:top w:val="single" w:color="auto" w:sz="4" w:space="0"/>
              <w:left w:val="single" w:color="auto" w:sz="4" w:space="0"/>
              <w:bottom w:val="single" w:color="auto" w:sz="4" w:space="0"/>
              <w:right w:val="single" w:color="auto" w:sz="4" w:space="0"/>
            </w:tcBorders>
            <w:noWrap w:val="0"/>
            <w:vAlign w:val="top"/>
          </w:tcPr>
          <w:p w14:paraId="1735A4E7">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16E2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54791F">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3"/>
            <w:tcBorders>
              <w:top w:val="single" w:color="auto" w:sz="4" w:space="0"/>
              <w:left w:val="single" w:color="auto" w:sz="4" w:space="0"/>
              <w:bottom w:val="single" w:color="auto" w:sz="4" w:space="0"/>
              <w:right w:val="single" w:color="auto" w:sz="4" w:space="0"/>
            </w:tcBorders>
            <w:noWrap w:val="0"/>
            <w:vAlign w:val="top"/>
          </w:tcPr>
          <w:p w14:paraId="565F78C3">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1C4D9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99F6572">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3"/>
            <w:tcBorders>
              <w:top w:val="single" w:color="auto" w:sz="4" w:space="0"/>
              <w:left w:val="single" w:color="auto" w:sz="4" w:space="0"/>
              <w:bottom w:val="single" w:color="auto" w:sz="4" w:space="0"/>
              <w:right w:val="single" w:color="auto" w:sz="4" w:space="0"/>
            </w:tcBorders>
            <w:noWrap w:val="0"/>
            <w:vAlign w:val="top"/>
          </w:tcPr>
          <w:p w14:paraId="2D36F466">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67188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19D691ED">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097" w:type="dxa"/>
            <w:gridSpan w:val="3"/>
            <w:tcBorders>
              <w:top w:val="single" w:color="auto" w:sz="4" w:space="0"/>
              <w:left w:val="single" w:color="auto" w:sz="4" w:space="0"/>
              <w:bottom w:val="single" w:color="auto" w:sz="4" w:space="0"/>
              <w:right w:val="single" w:color="auto" w:sz="4" w:space="0"/>
            </w:tcBorders>
            <w:noWrap w:val="0"/>
            <w:vAlign w:val="top"/>
          </w:tcPr>
          <w:p w14:paraId="65DAA28F">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7360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7"/>
            <w:tcBorders>
              <w:top w:val="single" w:color="auto" w:sz="4" w:space="0"/>
              <w:left w:val="single" w:color="auto" w:sz="4" w:space="0"/>
              <w:bottom w:val="single" w:color="auto" w:sz="4" w:space="0"/>
              <w:right w:val="single" w:color="auto" w:sz="4" w:space="0"/>
            </w:tcBorders>
            <w:noWrap w:val="0"/>
            <w:vAlign w:val="top"/>
          </w:tcPr>
          <w:p w14:paraId="38F4440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71655B8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ABE08F8">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1AEE4F66">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15FE0DB3">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4025" w:type="dxa"/>
            <w:gridSpan w:val="2"/>
            <w:tcBorders>
              <w:top w:val="single" w:color="auto" w:sz="4" w:space="0"/>
              <w:left w:val="nil"/>
              <w:bottom w:val="single" w:color="auto" w:sz="4" w:space="0"/>
              <w:right w:val="single" w:color="auto" w:sz="4" w:space="0"/>
            </w:tcBorders>
            <w:noWrap/>
            <w:vAlign w:val="center"/>
          </w:tcPr>
          <w:p w14:paraId="77E82F52">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269" w:type="dxa"/>
            <w:tcBorders>
              <w:top w:val="single" w:color="auto" w:sz="4" w:space="0"/>
              <w:left w:val="nil"/>
              <w:bottom w:val="single" w:color="auto" w:sz="4" w:space="0"/>
              <w:right w:val="single" w:color="auto" w:sz="4" w:space="0"/>
            </w:tcBorders>
            <w:noWrap/>
            <w:vAlign w:val="center"/>
          </w:tcPr>
          <w:p w14:paraId="1D10120A">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667ADB5B">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5A951B3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4D40FB3B">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7DDB5F17">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C2FC3DC">
            <w:pPr>
              <w:jc w:val="center"/>
              <w:rPr>
                <w:rFonts w:ascii="Calibri" w:hAnsi="Calibri" w:cs="Calibri"/>
                <w:b/>
                <w:bCs/>
                <w:color w:val="000000"/>
                <w:sz w:val="20"/>
                <w:szCs w:val="20"/>
              </w:rPr>
            </w:pPr>
          </w:p>
        </w:tc>
        <w:tc>
          <w:tcPr>
            <w:tcW w:w="4025" w:type="dxa"/>
            <w:gridSpan w:val="2"/>
            <w:tcBorders>
              <w:top w:val="single" w:color="auto" w:sz="4" w:space="0"/>
              <w:left w:val="nil"/>
              <w:bottom w:val="single" w:color="auto" w:sz="4" w:space="0"/>
              <w:right w:val="single" w:color="auto" w:sz="4" w:space="0"/>
            </w:tcBorders>
            <w:noWrap/>
            <w:vAlign w:val="center"/>
          </w:tcPr>
          <w:p w14:paraId="77B33557">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7668B559">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0158438E">
            <w:pPr>
              <w:jc w:val="center"/>
              <w:rPr>
                <w:rFonts w:ascii="Calibri" w:hAnsi="Calibri" w:cs="Calibri"/>
                <w:b/>
                <w:bCs/>
                <w:color w:val="000000"/>
                <w:sz w:val="20"/>
                <w:szCs w:val="20"/>
              </w:rPr>
            </w:pPr>
          </w:p>
        </w:tc>
      </w:tr>
    </w:tbl>
    <w:p w14:paraId="2A8050AC">
      <w:pPr>
        <w:pStyle w:val="13"/>
        <w:rPr>
          <w:rFonts w:ascii="Arial" w:hAnsi="Arial" w:cs="Arial"/>
          <w:b/>
          <w:sz w:val="22"/>
          <w:szCs w:val="22"/>
        </w:rPr>
      </w:pPr>
      <w:r>
        <w:rPr>
          <w:rFonts w:ascii="Arial" w:hAnsi="Arial" w:cs="Arial"/>
          <w:b/>
          <w:sz w:val="22"/>
          <w:szCs w:val="22"/>
        </w:rPr>
        <w:t>Valor total por extenso: (....................)</w:t>
      </w:r>
    </w:p>
    <w:p w14:paraId="6C5197D4">
      <w:pPr>
        <w:pStyle w:val="13"/>
        <w:rPr>
          <w:rFonts w:ascii="Arial" w:hAnsi="Arial" w:cs="Arial"/>
          <w:b/>
          <w:sz w:val="22"/>
          <w:szCs w:val="22"/>
        </w:rPr>
      </w:pPr>
    </w:p>
    <w:p w14:paraId="1B6F56A6">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Credenciamento</w:t>
      </w:r>
      <w:r>
        <w:rPr>
          <w:rFonts w:ascii="Arial" w:hAnsi="Arial" w:cs="Arial"/>
          <w:sz w:val="22"/>
          <w:szCs w:val="22"/>
        </w:rPr>
        <w:t>,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12E7B124">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5B089272">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63B9BB3A">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0AB01B4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4A7A85FC">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2772ACE4">
      <w:pPr>
        <w:spacing w:line="360" w:lineRule="auto"/>
        <w:jc w:val="center"/>
        <w:rPr>
          <w:rFonts w:hint="default" w:ascii="Arial" w:hAnsi="Arial" w:cs="Arial"/>
          <w:sz w:val="22"/>
          <w:szCs w:val="22"/>
        </w:rPr>
      </w:pPr>
    </w:p>
    <w:p w14:paraId="3AF1ACC1">
      <w:pPr>
        <w:pStyle w:val="39"/>
        <w:tabs>
          <w:tab w:val="left" w:pos="567"/>
        </w:tabs>
        <w:spacing w:line="276" w:lineRule="auto"/>
        <w:contextualSpacing/>
        <w:jc w:val="center"/>
        <w:rPr>
          <w:b/>
          <w:bCs/>
          <w:color w:val="auto"/>
          <w:sz w:val="22"/>
          <w:szCs w:val="22"/>
        </w:rPr>
      </w:pPr>
      <w:r>
        <w:rPr>
          <w:b/>
          <w:sz w:val="22"/>
          <w:szCs w:val="22"/>
        </w:rPr>
        <w:t xml:space="preserve">ANEXO </w:t>
      </w:r>
      <w:r>
        <w:rPr>
          <w:rFonts w:hint="default"/>
          <w:b/>
          <w:sz w:val="22"/>
          <w:szCs w:val="22"/>
          <w:lang w:val="pt-BR"/>
        </w:rPr>
        <w:t>II</w:t>
      </w:r>
      <w:r>
        <w:rPr>
          <w:b/>
          <w:sz w:val="22"/>
          <w:szCs w:val="22"/>
        </w:rPr>
        <w:t xml:space="preserve">I - </w:t>
      </w:r>
      <w:r>
        <w:rPr>
          <w:b/>
          <w:bCs/>
          <w:color w:val="auto"/>
          <w:sz w:val="22"/>
          <w:szCs w:val="22"/>
        </w:rPr>
        <w:t>FORMULÁRIO PARA INSCRIÇÃO</w:t>
      </w:r>
    </w:p>
    <w:p w14:paraId="313DEA8C">
      <w:pPr>
        <w:tabs>
          <w:tab w:val="left" w:pos="426"/>
          <w:tab w:val="left" w:pos="567"/>
        </w:tabs>
        <w:spacing w:line="276" w:lineRule="auto"/>
        <w:contextualSpacing/>
        <w:jc w:val="center"/>
        <w:rPr>
          <w:rFonts w:ascii="Arial" w:hAnsi="Arial" w:cs="Arial"/>
          <w:b/>
        </w:rPr>
      </w:pPr>
    </w:p>
    <w:tbl>
      <w:tblPr>
        <w:tblStyle w:val="23"/>
        <w:tblW w:w="5001"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478"/>
        <w:gridCol w:w="1105"/>
        <w:gridCol w:w="1020"/>
        <w:gridCol w:w="9"/>
        <w:gridCol w:w="1284"/>
        <w:gridCol w:w="55"/>
        <w:gridCol w:w="52"/>
        <w:gridCol w:w="565"/>
        <w:gridCol w:w="647"/>
        <w:gridCol w:w="30"/>
        <w:gridCol w:w="314"/>
        <w:gridCol w:w="1679"/>
      </w:tblGrid>
      <w:tr w14:paraId="7A606C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8" w:hRule="atLeast"/>
          <w:jc w:val="center"/>
        </w:trPr>
        <w:tc>
          <w:tcPr>
            <w:tcW w:w="5000" w:type="pct"/>
            <w:gridSpan w:val="12"/>
          </w:tcPr>
          <w:p w14:paraId="1A54AC46">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b/>
                <w:bCs/>
                <w:color w:val="auto"/>
                <w:kern w:val="2"/>
                <w:sz w:val="18"/>
                <w:szCs w:val="18"/>
              </w:rPr>
              <w:t>DADOS PESSOAIS</w:t>
            </w:r>
          </w:p>
        </w:tc>
      </w:tr>
      <w:tr w14:paraId="6E8900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9" w:hRule="atLeast"/>
          <w:jc w:val="center"/>
        </w:trPr>
        <w:tc>
          <w:tcPr>
            <w:tcW w:w="5000" w:type="pct"/>
            <w:gridSpan w:val="12"/>
          </w:tcPr>
          <w:p w14:paraId="2E0C7BE8">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NOME (IGUAL DO CPF):</w:t>
            </w:r>
          </w:p>
        </w:tc>
      </w:tr>
      <w:tr w14:paraId="2D9FBC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35" w:hRule="atLeast"/>
          <w:jc w:val="center"/>
        </w:trPr>
        <w:tc>
          <w:tcPr>
            <w:tcW w:w="5000" w:type="pct"/>
            <w:gridSpan w:val="12"/>
          </w:tcPr>
          <w:p w14:paraId="0FDC43BC">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mc:AlternateContent>
                <mc:Choice Requires="wps">
                  <w:drawing>
                    <wp:anchor distT="0" distB="0" distL="114300" distR="114300" simplePos="0" relativeHeight="251660288" behindDoc="0" locked="0" layoutInCell="1" allowOverlap="1">
                      <wp:simplePos x="0" y="0"/>
                      <wp:positionH relativeFrom="column">
                        <wp:posOffset>972185</wp:posOffset>
                      </wp:positionH>
                      <wp:positionV relativeFrom="paragraph">
                        <wp:posOffset>18415</wp:posOffset>
                      </wp:positionV>
                      <wp:extent cx="205105" cy="205105"/>
                      <wp:effectExtent l="15875" t="15875" r="26670" b="26670"/>
                      <wp:wrapNone/>
                      <wp:docPr id="12" name="Rectangle 2"/>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264C1D7D">
                                  <w:pPr>
                                    <w:jc w:val="center"/>
                                  </w:pPr>
                                </w:p>
                              </w:txbxContent>
                            </wps:txbx>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76.55pt;margin-top:1.45pt;height:16.15pt;width:16.15pt;z-index:251660288;mso-width-relative:page;mso-height-relative:page;" fillcolor="#FFFFFF [3217]" filled="t" stroked="t" coordsize="21600,21600" o:gfxdata="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pTW5stgAAAAIAQAADwAAAAAAAAAB&#10;ACAAAAAiAAAAZHJzL2Rvd25yZXYueG1sUEsBAhQAFAAAAAgAh07iQC2cr0tJAgAA+AQAAA4AAAAA&#10;AAAAAQAgAAAAJwEAAGRycy9lMm9Eb2MueG1sUEsFBgAAAAAGAAYAWQEAAOIFAAAAAA==&#10;">
                      <v:fill on="t" focussize="0,0"/>
                      <v:stroke weight="2.5pt" color="#000000 [3216]" miterlimit="8" joinstyle="miter"/>
                      <v:imagedata o:title=""/>
                      <o:lock v:ext="edit" aspectratio="f"/>
                      <v:textbox>
                        <w:txbxContent>
                          <w:p w14:paraId="264C1D7D">
                            <w:pPr>
                              <w:jc w:val="center"/>
                            </w:pPr>
                          </w:p>
                        </w:txbxContent>
                      </v:textbox>
                    </v:rect>
                  </w:pict>
                </mc:Fallback>
              </mc:AlternateContent>
            </w:r>
            <w:r>
              <w:rPr>
                <w:rFonts w:hint="default"/>
                <w:color w:val="auto"/>
                <w:kern w:val="2"/>
                <w:sz w:val="18"/>
                <w:szCs w:val="18"/>
              </w:rPr>
              <mc:AlternateContent>
                <mc:Choice Requires="wps">
                  <w:drawing>
                    <wp:anchor distT="0" distB="0" distL="114300" distR="114300" simplePos="0" relativeHeight="251661312" behindDoc="0" locked="0" layoutInCell="1" allowOverlap="1">
                      <wp:simplePos x="0" y="0"/>
                      <wp:positionH relativeFrom="column">
                        <wp:posOffset>2054860</wp:posOffset>
                      </wp:positionH>
                      <wp:positionV relativeFrom="paragraph">
                        <wp:posOffset>18415</wp:posOffset>
                      </wp:positionV>
                      <wp:extent cx="205105" cy="205105"/>
                      <wp:effectExtent l="15875" t="15875" r="26670" b="26670"/>
                      <wp:wrapNone/>
                      <wp:docPr id="14" name="Rectangle 3"/>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47DF72F5">
                                  <w:pPr>
                                    <w:jc w:val="center"/>
                                  </w:pPr>
                                </w:p>
                              </w:txbxContent>
                            </wps:txbx>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161.8pt;margin-top:1.45pt;height:16.15pt;width:16.15pt;z-index:251661312;mso-width-relative:page;mso-height-relative:page;" fillcolor="#FFFFFF [3217]" filled="t" stroked="t" coordsize="21600,21600" o:gfxdata="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MDxuw1wAAAAgBAAAPAAAAAAAAAAEA&#10;IAAAACIAAABkcnMvZG93bnJldi54bWxQSwECFAAUAAAACACHTuJAMT2lMkkCAAD4BAAADgAAAAAA&#10;AAABACAAAAAmAQAAZHJzL2Uyb0RvYy54bWxQSwUGAAAAAAYABgBZAQAA4QUAAAAA&#10;">
                      <v:fill on="t" focussize="0,0"/>
                      <v:stroke weight="2.5pt" color="#000000 [3216]" miterlimit="8" joinstyle="miter"/>
                      <v:imagedata o:title=""/>
                      <o:lock v:ext="edit" aspectratio="f"/>
                      <v:textbox>
                        <w:txbxContent>
                          <w:p w14:paraId="47DF72F5">
                            <w:pPr>
                              <w:jc w:val="center"/>
                            </w:pPr>
                          </w:p>
                        </w:txbxContent>
                      </v:textbox>
                    </v:rect>
                  </w:pict>
                </mc:Fallback>
              </mc:AlternateContent>
            </w:r>
            <w:r>
              <w:rPr>
                <w:rFonts w:hint="default"/>
                <w:color w:val="auto"/>
                <w:kern w:val="2"/>
                <w:sz w:val="18"/>
                <w:szCs w:val="18"/>
              </w:rPr>
              <w:t xml:space="preserve">SEXO:  MASC.:                 FEM.: </w:t>
            </w:r>
          </w:p>
        </w:tc>
      </w:tr>
      <w:tr w14:paraId="44E02E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3" w:hRule="atLeast"/>
          <w:jc w:val="center"/>
        </w:trPr>
        <w:tc>
          <w:tcPr>
            <w:tcW w:w="2491" w:type="pct"/>
            <w:gridSpan w:val="3"/>
          </w:tcPr>
          <w:p w14:paraId="3990652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E-MAIL:</w:t>
            </w:r>
          </w:p>
        </w:tc>
        <w:tc>
          <w:tcPr>
            <w:tcW w:w="2508" w:type="pct"/>
            <w:gridSpan w:val="9"/>
          </w:tcPr>
          <w:p w14:paraId="793497EA">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DATA DE NASCIMENTO:___/____/_____</w:t>
            </w:r>
          </w:p>
        </w:tc>
      </w:tr>
      <w:tr w14:paraId="6B2794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6" w:hRule="atLeast"/>
          <w:jc w:val="center"/>
        </w:trPr>
        <w:tc>
          <w:tcPr>
            <w:tcW w:w="2491" w:type="pct"/>
            <w:gridSpan w:val="3"/>
          </w:tcPr>
          <w:p w14:paraId="4DC8DFC4">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FONE:</w:t>
            </w:r>
          </w:p>
        </w:tc>
        <w:tc>
          <w:tcPr>
            <w:tcW w:w="2508" w:type="pct"/>
            <w:gridSpan w:val="9"/>
          </w:tcPr>
          <w:p w14:paraId="248C5780">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CELULAR: </w:t>
            </w:r>
          </w:p>
        </w:tc>
      </w:tr>
      <w:tr w14:paraId="73BCAB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1" w:hRule="atLeast"/>
          <w:jc w:val="center"/>
        </w:trPr>
        <w:tc>
          <w:tcPr>
            <w:tcW w:w="2491" w:type="pct"/>
            <w:gridSpan w:val="3"/>
          </w:tcPr>
          <w:p w14:paraId="01BBA05F">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ENDEREÇO RESIDENCIAL </w:t>
            </w:r>
          </w:p>
        </w:tc>
        <w:tc>
          <w:tcPr>
            <w:tcW w:w="758" w:type="pct"/>
            <w:gridSpan w:val="4"/>
          </w:tcPr>
          <w:p w14:paraId="44C071A5">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NÚMERO </w:t>
            </w:r>
          </w:p>
        </w:tc>
        <w:tc>
          <w:tcPr>
            <w:tcW w:w="1749" w:type="pct"/>
            <w:gridSpan w:val="5"/>
          </w:tcPr>
          <w:p w14:paraId="66781D30">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COMPLEMENTO </w:t>
            </w:r>
          </w:p>
        </w:tc>
      </w:tr>
      <w:tr w14:paraId="5108F1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7" w:hRule="atLeast"/>
          <w:jc w:val="center"/>
        </w:trPr>
        <w:tc>
          <w:tcPr>
            <w:tcW w:w="1341" w:type="pct"/>
          </w:tcPr>
          <w:p w14:paraId="37B7448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BAIRRO </w:t>
            </w:r>
          </w:p>
        </w:tc>
        <w:tc>
          <w:tcPr>
            <w:tcW w:w="1150" w:type="pct"/>
            <w:gridSpan w:val="2"/>
          </w:tcPr>
          <w:p w14:paraId="5B9BB97C">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CIDADE </w:t>
            </w:r>
          </w:p>
        </w:tc>
        <w:tc>
          <w:tcPr>
            <w:tcW w:w="1064" w:type="pct"/>
            <w:gridSpan w:val="5"/>
          </w:tcPr>
          <w:p w14:paraId="200853D6">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ESTADO </w:t>
            </w:r>
          </w:p>
        </w:tc>
        <w:tc>
          <w:tcPr>
            <w:tcW w:w="1444" w:type="pct"/>
            <w:gridSpan w:val="4"/>
          </w:tcPr>
          <w:p w14:paraId="6C97D14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CEP </w:t>
            </w:r>
          </w:p>
        </w:tc>
      </w:tr>
      <w:tr w14:paraId="55B5BE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jc w:val="center"/>
        </w:trPr>
        <w:tc>
          <w:tcPr>
            <w:tcW w:w="5000" w:type="pct"/>
            <w:gridSpan w:val="12"/>
          </w:tcPr>
          <w:p w14:paraId="52A66A8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PROFISSÃO </w:t>
            </w:r>
          </w:p>
        </w:tc>
      </w:tr>
      <w:tr w14:paraId="0FA3D9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5" w:hRule="atLeast"/>
          <w:jc w:val="center"/>
        </w:trPr>
        <w:tc>
          <w:tcPr>
            <w:tcW w:w="2496" w:type="pct"/>
            <w:gridSpan w:val="4"/>
          </w:tcPr>
          <w:p w14:paraId="7EEAE672">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CPF: </w:t>
            </w:r>
          </w:p>
        </w:tc>
        <w:tc>
          <w:tcPr>
            <w:tcW w:w="2503" w:type="pct"/>
            <w:gridSpan w:val="8"/>
          </w:tcPr>
          <w:p w14:paraId="0871ADCA">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RG/ÓRGÃO EXPEDIDOR: </w:t>
            </w:r>
          </w:p>
        </w:tc>
      </w:tr>
      <w:tr w14:paraId="6F356D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78" w:hRule="atLeast"/>
          <w:jc w:val="center"/>
        </w:trPr>
        <w:tc>
          <w:tcPr>
            <w:tcW w:w="5000" w:type="pct"/>
            <w:gridSpan w:val="12"/>
          </w:tcPr>
          <w:p w14:paraId="6593B180">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PIS/PASEP ou Cartão do INSS Nº: </w:t>
            </w:r>
          </w:p>
        </w:tc>
      </w:tr>
      <w:tr w14:paraId="5A7F52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2" w:hRule="atLeast"/>
          <w:jc w:val="center"/>
        </w:trPr>
        <w:tc>
          <w:tcPr>
            <w:tcW w:w="5000" w:type="pct"/>
            <w:gridSpan w:val="12"/>
          </w:tcPr>
          <w:p w14:paraId="635B4144">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b/>
                <w:bCs/>
                <w:color w:val="auto"/>
                <w:kern w:val="2"/>
                <w:sz w:val="18"/>
                <w:szCs w:val="18"/>
              </w:rPr>
            </w:pPr>
            <w:r>
              <w:rPr>
                <w:rFonts w:hint="default"/>
                <w:b/>
                <w:bCs/>
                <w:color w:val="auto"/>
                <w:kern w:val="2"/>
                <w:sz w:val="18"/>
                <w:szCs w:val="18"/>
              </w:rPr>
              <w:t>ÁREAS DE INTERESSE</w:t>
            </w:r>
          </w:p>
          <w:p w14:paraId="3CDEBEF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u w:val="single"/>
              </w:rPr>
            </w:pPr>
            <w:r>
              <w:rPr>
                <w:rFonts w:hint="default"/>
                <w:color w:val="auto"/>
                <w:kern w:val="2"/>
                <w:sz w:val="18"/>
                <w:szCs w:val="18"/>
                <w:u w:val="single"/>
              </w:rPr>
              <w:t>ASSINALE A ÁREA EM QUE PRETENDE ATUAR (X)</w:t>
            </w:r>
          </w:p>
        </w:tc>
      </w:tr>
      <w:tr w14:paraId="7C58CB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01F8F7D3">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ARTES CÊNICAS, PARA AULAS DE TEATRO - PARA CRIANÇAS À PARTIR DOS 10 ANOS, ADOLESCENTE E ADULTOS. REQUISITOS BÁSICOS, CARGA HORÁRIA E ATRIBUIÇÕES CONFORME TERMO DE REFERÊNCIA.</w:t>
            </w:r>
          </w:p>
        </w:tc>
        <w:tc>
          <w:tcPr>
            <w:tcW w:w="909" w:type="pct"/>
          </w:tcPr>
          <w:p w14:paraId="5C4FF3A1">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kern w:val="2"/>
                <w:sz w:val="18"/>
                <w:szCs w:val="18"/>
              </w:rPr>
              <mc:AlternateContent>
                <mc:Choice Requires="wps">
                  <w:drawing>
                    <wp:anchor distT="0" distB="0" distL="114300" distR="114300" simplePos="0" relativeHeight="251666432" behindDoc="0" locked="0" layoutInCell="1" allowOverlap="1">
                      <wp:simplePos x="0" y="0"/>
                      <wp:positionH relativeFrom="column">
                        <wp:posOffset>208280</wp:posOffset>
                      </wp:positionH>
                      <wp:positionV relativeFrom="paragraph">
                        <wp:posOffset>24765</wp:posOffset>
                      </wp:positionV>
                      <wp:extent cx="400050" cy="342900"/>
                      <wp:effectExtent l="15875" t="15875" r="22225" b="22225"/>
                      <wp:wrapNone/>
                      <wp:docPr id="11"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5EFFEA58">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6.4pt;margin-top:1.95pt;height:27pt;width:31.5pt;z-index:251666432;mso-width-relative:page;mso-height-relative:page;" fillcolor="#FFFFFF [3217]" filled="t" stroked="t" coordsize="21600,21600" o:gfxdata="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GH1jt3VAAAABgEAAA8AAAAAAAAAAQAg&#10;AAAAIgAAAGRycy9kb3ducmV2LnhtbFBLAQIUABQAAAAIAIdO4kD6grTFSgIAAPgEAAAOAAAAAAAA&#10;AAEAIAAAACQBAABkcnMvZTJvRG9jLnhtbFBLBQYAAAAABgAGAFkBAADgBQAAAAA=&#10;">
                      <v:fill on="t" focussize="0,0"/>
                      <v:stroke weight="2.5pt" color="#000000 [3216]" miterlimit="8" joinstyle="miter"/>
                      <v:imagedata o:title=""/>
                      <o:lock v:ext="edit" aspectratio="f"/>
                      <v:textbox>
                        <w:txbxContent>
                          <w:p w14:paraId="5EFFEA58">
                            <w:pPr>
                              <w:jc w:val="center"/>
                            </w:pPr>
                          </w:p>
                        </w:txbxContent>
                      </v:textbox>
                    </v:rect>
                  </w:pict>
                </mc:Fallback>
              </mc:AlternateContent>
            </w:r>
          </w:p>
        </w:tc>
      </w:tr>
      <w:tr w14:paraId="74BB6F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5E32303B">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CAPOEIRA - PARA CRIANÇAS À PARTIR DE 07  ANOS, ADOLESCENTES E ADULTOS. REQUISITOS BÁSICOS, CARGA HORÁRIA E ATRIBUIÇÕES CONFORME TERMO DE REFERÊNCIA.</w:t>
            </w:r>
          </w:p>
        </w:tc>
        <w:tc>
          <w:tcPr>
            <w:tcW w:w="1689" w:type="dxa"/>
          </w:tcPr>
          <w:p w14:paraId="07090716">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67456" behindDoc="0" locked="0" layoutInCell="1" allowOverlap="1">
                      <wp:simplePos x="0" y="0"/>
                      <wp:positionH relativeFrom="column">
                        <wp:posOffset>219710</wp:posOffset>
                      </wp:positionH>
                      <wp:positionV relativeFrom="paragraph">
                        <wp:posOffset>59690</wp:posOffset>
                      </wp:positionV>
                      <wp:extent cx="400050" cy="342900"/>
                      <wp:effectExtent l="15875" t="15875" r="22225" b="22225"/>
                      <wp:wrapNone/>
                      <wp:docPr id="1"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15F0390B">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7.3pt;margin-top:4.7pt;height:27pt;width:31.5pt;z-index:251667456;mso-width-relative:page;mso-height-relative:page;" fillcolor="#FFFFFF [3217]" filled="t" stroked="t" coordsize="21600,21600" o:gfxdata="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OUYp7WAAAABgEAAA8AAAAAAAAAAQAg&#10;AAAAIgAAAGRycy9kb3ducmV2LnhtbFBLAQIUABQAAAAIAIdO4kBZnwyASQIAAPcEAAAOAAAAAAAA&#10;AAEAIAAAACUBAABkcnMvZTJvRG9jLnhtbFBLBQYAAAAABgAGAFkBAADgBQAAAAA=&#10;">
                      <v:fill on="t" focussize="0,0"/>
                      <v:stroke weight="2.5pt" color="#000000 [3216]" miterlimit="8" joinstyle="miter"/>
                      <v:imagedata o:title=""/>
                      <o:lock v:ext="edit" aspectratio="f"/>
                      <v:textbox>
                        <w:txbxContent>
                          <w:p w14:paraId="15F0390B">
                            <w:pPr>
                              <w:jc w:val="center"/>
                            </w:pPr>
                          </w:p>
                        </w:txbxContent>
                      </v:textbox>
                    </v:rect>
                  </w:pict>
                </mc:Fallback>
              </mc:AlternateContent>
            </w:r>
          </w:p>
        </w:tc>
      </w:tr>
      <w:tr w14:paraId="1EE6E9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01A8D7A6">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BALLET –PARA CRIANÇAS À PARTIR DOS 06 ANOS, ADOLESCENTES E ADULTOS. REQUISITOS BÁSICOS, CARGA HORÁRIA E ATRIBUIÇÕES CONFORME TERMO DE REFERÊNCIA.</w:t>
            </w:r>
          </w:p>
        </w:tc>
        <w:tc>
          <w:tcPr>
            <w:tcW w:w="1689" w:type="dxa"/>
          </w:tcPr>
          <w:p w14:paraId="5A7FBB5A">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68480" behindDoc="0" locked="0" layoutInCell="1" allowOverlap="1">
                      <wp:simplePos x="0" y="0"/>
                      <wp:positionH relativeFrom="column">
                        <wp:posOffset>219710</wp:posOffset>
                      </wp:positionH>
                      <wp:positionV relativeFrom="paragraph">
                        <wp:posOffset>40005</wp:posOffset>
                      </wp:positionV>
                      <wp:extent cx="400050" cy="342900"/>
                      <wp:effectExtent l="15875" t="15875" r="22225" b="22225"/>
                      <wp:wrapNone/>
                      <wp:docPr id="8"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5C6E5CC">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7.3pt;margin-top:3.15pt;height:27pt;width:31.5pt;z-index:251668480;mso-width-relative:page;mso-height-relative:page;" fillcolor="#FFFFFF [3217]" filled="t" stroked="t" coordsize="21600,21600" o:gfxdata="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M6trFTUAAAABgEAAA8AAAAAAAAAAQAgAAAA&#10;IgAAAGRycy9kb3ducmV2LnhtbFBLAQIUABQAAAAIAIdO4kDp6+WmSAIAAPcEAAAOAAAAAAAAAAEA&#10;IAAAACMBAABkcnMvZTJvRG9jLnhtbFBLBQYAAAAABgAGAFkBAADdBQAAAAA=&#10;">
                      <v:fill on="t" focussize="0,0"/>
                      <v:stroke weight="2.5pt" color="#000000 [3216]" miterlimit="8" joinstyle="miter"/>
                      <v:imagedata o:title=""/>
                      <o:lock v:ext="edit" aspectratio="f"/>
                      <v:textbox>
                        <w:txbxContent>
                          <w:p w14:paraId="75C6E5CC">
                            <w:pPr>
                              <w:jc w:val="center"/>
                            </w:pPr>
                          </w:p>
                        </w:txbxContent>
                      </v:textbox>
                    </v:rect>
                  </w:pict>
                </mc:Fallback>
              </mc:AlternateContent>
            </w:r>
          </w:p>
        </w:tc>
      </w:tr>
      <w:tr w14:paraId="7EB2C6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6C73EC42">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DANÇA URBANA - PARA CRIANÇAS À PARTIR DOS 09 ANOS, ADOLESCENTES E ADULTOS. REQUISITOS BÁSICOS, CARGA HORÁRIA E ATRIBUIÇÕES CONFORME TERMO DE REFERÊNCIA.</w:t>
            </w:r>
          </w:p>
        </w:tc>
        <w:tc>
          <w:tcPr>
            <w:tcW w:w="1689" w:type="dxa"/>
          </w:tcPr>
          <w:p w14:paraId="2FF2C2E7">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69504" behindDoc="0" locked="0" layoutInCell="1" allowOverlap="1">
                      <wp:simplePos x="0" y="0"/>
                      <wp:positionH relativeFrom="column">
                        <wp:posOffset>228600</wp:posOffset>
                      </wp:positionH>
                      <wp:positionV relativeFrom="paragraph">
                        <wp:posOffset>0</wp:posOffset>
                      </wp:positionV>
                      <wp:extent cx="400050" cy="342900"/>
                      <wp:effectExtent l="15875" t="15875" r="22225" b="22225"/>
                      <wp:wrapNone/>
                      <wp:docPr id="2"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07EE036">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8pt;margin-top:0pt;height:27pt;width:31.5pt;z-index:251669504;mso-width-relative:page;mso-height-relative:page;" fillcolor="#FFFFFF [3217]" filled="t" stroked="t" coordsize="21600,21600" o:gfxdata="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RBaPbWAAAABQEAAA8AAAAAAAAAAQAg&#10;AAAAIgAAAGRycy9kb3ducmV2LnhtbFBLAQIUABQAAAAIAIdO4kAkVsRDSQIAAPcEAAAOAAAAAAAA&#10;AAEAIAAAACUBAABkcnMvZTJvRG9jLnhtbFBLBQYAAAAABgAGAFkBAADgBQAAAAA=&#10;">
                      <v:fill on="t" focussize="0,0"/>
                      <v:stroke weight="2.5pt" color="#000000 [3216]" miterlimit="8" joinstyle="miter"/>
                      <v:imagedata o:title=""/>
                      <o:lock v:ext="edit" aspectratio="f"/>
                      <v:textbox>
                        <w:txbxContent>
                          <w:p w14:paraId="307EE036">
                            <w:pPr>
                              <w:jc w:val="center"/>
                            </w:pPr>
                          </w:p>
                        </w:txbxContent>
                      </v:textbox>
                    </v:rect>
                  </w:pict>
                </mc:Fallback>
              </mc:AlternateContent>
            </w:r>
          </w:p>
        </w:tc>
      </w:tr>
      <w:tr w14:paraId="1122BB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404BB89E">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DANÇA DO VENTRE - PARA  ADOLESCENTE À PARTIR DOS 16 ANOS E ADULTOS. REQUISITOS BÁSICOS, CARGA HORÁRIA E ATRIBUIÇÕES CONFORME TERMO DE REFERÊNCIA.</w:t>
            </w:r>
          </w:p>
        </w:tc>
        <w:tc>
          <w:tcPr>
            <w:tcW w:w="1689" w:type="dxa"/>
          </w:tcPr>
          <w:p w14:paraId="3DB0766D">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0528" behindDoc="0" locked="0" layoutInCell="1" allowOverlap="1">
                      <wp:simplePos x="0" y="0"/>
                      <wp:positionH relativeFrom="column">
                        <wp:posOffset>219710</wp:posOffset>
                      </wp:positionH>
                      <wp:positionV relativeFrom="paragraph">
                        <wp:posOffset>23495</wp:posOffset>
                      </wp:positionV>
                      <wp:extent cx="400050" cy="342900"/>
                      <wp:effectExtent l="15875" t="15875" r="22225" b="22225"/>
                      <wp:wrapNone/>
                      <wp:docPr id="15"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419E50F8">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7.3pt;margin-top:1.85pt;height:27pt;width:31.5pt;z-index:251670528;mso-width-relative:page;mso-height-relative:page;" fillcolor="#FFFFFF [3217]" filled="t" stroked="t" coordsize="21600,21600" o:gfxdata="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xbJALVAAAABgEAAA8AAAAAAAAAAQAg&#10;AAAAIgAAAGRycy9kb3ducmV2LnhtbFBLAQIUABQAAAAIAIdO4kAomgutSgIAAPgEAAAOAAAAAAAA&#10;AAEAIAAAACQBAABkcnMvZTJvRG9jLnhtbFBLBQYAAAAABgAGAFkBAADgBQAAAAA=&#10;">
                      <v:fill on="t" focussize="0,0"/>
                      <v:stroke weight="2.5pt" color="#000000 [3216]" miterlimit="8" joinstyle="miter"/>
                      <v:imagedata o:title=""/>
                      <o:lock v:ext="edit" aspectratio="f"/>
                      <v:textbox>
                        <w:txbxContent>
                          <w:p w14:paraId="419E50F8">
                            <w:pPr>
                              <w:jc w:val="center"/>
                            </w:pPr>
                          </w:p>
                        </w:txbxContent>
                      </v:textbox>
                    </v:rect>
                  </w:pict>
                </mc:Fallback>
              </mc:AlternateContent>
            </w:r>
          </w:p>
        </w:tc>
      </w:tr>
      <w:tr w14:paraId="4CE1EB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2EFC03D4">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DANÇAS RÍTMICAS - PARA  ADOLESCENTE À PARTIR DOS 16 ANOS E ADULTOS. REQUISITOS BÁSICOS, CARGA HORÁRIA E ATRIBUIÇÕES CONFORME TERMO DE REFERÊNCIA.</w:t>
            </w:r>
          </w:p>
        </w:tc>
        <w:tc>
          <w:tcPr>
            <w:tcW w:w="1689" w:type="dxa"/>
          </w:tcPr>
          <w:p w14:paraId="0C40144B">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1552" behindDoc="0" locked="0" layoutInCell="1" allowOverlap="1">
                      <wp:simplePos x="0" y="0"/>
                      <wp:positionH relativeFrom="column">
                        <wp:posOffset>228600</wp:posOffset>
                      </wp:positionH>
                      <wp:positionV relativeFrom="paragraph">
                        <wp:posOffset>15875</wp:posOffset>
                      </wp:positionV>
                      <wp:extent cx="400050" cy="342900"/>
                      <wp:effectExtent l="15875" t="15875" r="22225" b="22225"/>
                      <wp:wrapNone/>
                      <wp:docPr id="20"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1C12831">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8pt;margin-top:1.25pt;height:27pt;width:31.5pt;z-index:251671552;mso-width-relative:page;mso-height-relative:page;" fillcolor="#FFFFFF [3217]" filled="t" stroked="t" coordsize="21600,21600" o:gfxdata="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29CI1gAAAAYBAAAPAAAAAAAAAAEA&#10;IAAAACIAAABkcnMvZG93bnJldi54bWxQSwECFAAUAAAACACHTuJApgJUHEoCAAD4BAAADgAAAAAA&#10;AAABACAAAAAlAQAAZHJzL2Uyb0RvYy54bWxQSwUGAAAAAAYABgBZAQAA4QUAAAAA&#10;">
                      <v:fill on="t" focussize="0,0"/>
                      <v:stroke weight="2.5pt" color="#000000 [3216]" miterlimit="8" joinstyle="miter"/>
                      <v:imagedata o:title=""/>
                      <o:lock v:ext="edit" aspectratio="f"/>
                      <v:textbox>
                        <w:txbxContent>
                          <w:p w14:paraId="31C12831">
                            <w:pPr>
                              <w:jc w:val="center"/>
                            </w:pPr>
                          </w:p>
                        </w:txbxContent>
                      </v:textbox>
                    </v:rect>
                  </w:pict>
                </mc:Fallback>
              </mc:AlternateContent>
            </w:r>
          </w:p>
        </w:tc>
      </w:tr>
      <w:tr w14:paraId="25EAB7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738062E5">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PERCUSSÃO PARA CRIANÇAS À PARTIR DE 10  ANOS, ADOLESCENTES E ADULTOS. REQUISITOS BÁSICOS, CARGA HORÁRIA E ATRIBUIÇÕES CONFORME TERMO DE REFERÊNCIA.</w:t>
            </w:r>
          </w:p>
        </w:tc>
        <w:tc>
          <w:tcPr>
            <w:tcW w:w="1689" w:type="dxa"/>
          </w:tcPr>
          <w:p w14:paraId="65D5C64A">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rPr>
            </w:pPr>
            <w:r>
              <w:rPr>
                <w:rFonts w:hint="default" w:ascii="Arial" w:hAnsi="Arial" w:cs="Arial"/>
                <w:kern w:val="2"/>
              </w:rPr>
              <mc:AlternateContent>
                <mc:Choice Requires="wps">
                  <w:drawing>
                    <wp:anchor distT="0" distB="0" distL="114300" distR="114300" simplePos="0" relativeHeight="251672576" behindDoc="0" locked="0" layoutInCell="1" allowOverlap="1">
                      <wp:simplePos x="0" y="0"/>
                      <wp:positionH relativeFrom="column">
                        <wp:posOffset>252730</wp:posOffset>
                      </wp:positionH>
                      <wp:positionV relativeFrom="paragraph">
                        <wp:posOffset>41910</wp:posOffset>
                      </wp:positionV>
                      <wp:extent cx="400050" cy="342900"/>
                      <wp:effectExtent l="15875" t="15875" r="22225" b="22225"/>
                      <wp:wrapNone/>
                      <wp:docPr id="22"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6C1C5AA3">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9.9pt;margin-top:3.3pt;height:27pt;width:31.5pt;z-index:251672576;mso-width-relative:page;mso-height-relative:page;" fillcolor="#FFFFFF [3217]" filled="t" stroked="t" coordsize="21600,21600" o:gfxdata="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5Lu8ktQAAAAHAQAADwAAAAAAAAABACAA&#10;AAAiAAAAZHJzL2Rvd25yZXYueG1sUEsBAhQAFAAAAAgAh07iQM+OCyhKAgAA+AQAAA4AAAAAAAAA&#10;AQAgAAAAIwEAAGRycy9lMm9Eb2MueG1sUEsFBgAAAAAGAAYAWQEAAN8FAAAAAA==&#10;">
                      <v:fill on="t" focussize="0,0"/>
                      <v:stroke weight="2.5pt" color="#000000 [3216]" miterlimit="8" joinstyle="miter"/>
                      <v:imagedata o:title=""/>
                      <o:lock v:ext="edit" aspectratio="f"/>
                      <v:textbox>
                        <w:txbxContent>
                          <w:p w14:paraId="6C1C5AA3">
                            <w:pPr>
                              <w:jc w:val="center"/>
                            </w:pPr>
                          </w:p>
                        </w:txbxContent>
                      </v:textbox>
                    </v:rect>
                  </w:pict>
                </mc:Fallback>
              </mc:AlternateContent>
            </w:r>
          </w:p>
        </w:tc>
      </w:tr>
      <w:tr w14:paraId="2E711E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2D8F3C24">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INSTRUMENTO DE CORDAS PARA CRIANÇAS À PARTIR DE 12 ANOS, ADOLESCENTES E ADULTOS. REQUISITOS BÁSICOS, CARGA HORÁRIA E ATRIBUIÇÕES CONFORME TERMO DE REFERÊNCIA.</w:t>
            </w:r>
          </w:p>
        </w:tc>
        <w:tc>
          <w:tcPr>
            <w:tcW w:w="1689" w:type="dxa"/>
          </w:tcPr>
          <w:p w14:paraId="4A1DDA90">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rPr>
            </w:pPr>
            <w:r>
              <w:rPr>
                <w:rFonts w:hint="default" w:ascii="Arial" w:hAnsi="Arial" w:cs="Arial"/>
                <w:kern w:val="2"/>
              </w:rPr>
              <mc:AlternateContent>
                <mc:Choice Requires="wps">
                  <w:drawing>
                    <wp:anchor distT="0" distB="0" distL="114300" distR="114300" simplePos="0" relativeHeight="251673600" behindDoc="0" locked="0" layoutInCell="1" allowOverlap="1">
                      <wp:simplePos x="0" y="0"/>
                      <wp:positionH relativeFrom="column">
                        <wp:posOffset>255905</wp:posOffset>
                      </wp:positionH>
                      <wp:positionV relativeFrom="paragraph">
                        <wp:posOffset>55245</wp:posOffset>
                      </wp:positionV>
                      <wp:extent cx="400050" cy="342900"/>
                      <wp:effectExtent l="15875" t="15875" r="22225" b="22225"/>
                      <wp:wrapNone/>
                      <wp:docPr id="24"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1EDC588">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20.15pt;margin-top:4.35pt;height:27pt;width:31.5pt;z-index:251673600;mso-width-relative:page;mso-height-relative:page;" fillcolor="#FFFFFF [3217]" filled="t" stroked="t" coordsize="21600,21600" o:gfxdata="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zCB+LVAAAABwEAAA8AAAAAAAAAAQAg&#10;AAAAIgAAAGRycy9kb3ducmV2LnhtbFBLAQIUABQAAAAIAIdO4kB0Gut0SgIAAPgEAAAOAAAAAAAA&#10;AAEAIAAAACQBAABkcnMvZTJvRG9jLnhtbFBLBQYAAAAABgAGAFkBAADgBQAAAAA=&#10;">
                      <v:fill on="t" focussize="0,0"/>
                      <v:stroke weight="2.5pt" color="#000000 [3216]" miterlimit="8" joinstyle="miter"/>
                      <v:imagedata o:title=""/>
                      <o:lock v:ext="edit" aspectratio="f"/>
                      <v:textbox>
                        <w:txbxContent>
                          <w:p w14:paraId="31EDC588">
                            <w:pPr>
                              <w:jc w:val="center"/>
                            </w:pPr>
                          </w:p>
                        </w:txbxContent>
                      </v:textbox>
                    </v:rect>
                  </w:pict>
                </mc:Fallback>
              </mc:AlternateContent>
            </w:r>
          </w:p>
        </w:tc>
      </w:tr>
      <w:tr w14:paraId="52517A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2F364865">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CANTO PARA CRIANÇAS À PARTIR DE 12 ANOS, ADOLESCENTES E ADULTOS. REQUISITOS BÁSICOS, CARGA HORÁRIA E ATRIBUIÇÕES CONFORME TERMO DE REFERÊNCIA.</w:t>
            </w:r>
          </w:p>
        </w:tc>
        <w:tc>
          <w:tcPr>
            <w:tcW w:w="1689" w:type="dxa"/>
          </w:tcPr>
          <w:p w14:paraId="0EF8E947">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4624" behindDoc="0" locked="0" layoutInCell="1" allowOverlap="1">
                      <wp:simplePos x="0" y="0"/>
                      <wp:positionH relativeFrom="column">
                        <wp:posOffset>249555</wp:posOffset>
                      </wp:positionH>
                      <wp:positionV relativeFrom="paragraph">
                        <wp:posOffset>61595</wp:posOffset>
                      </wp:positionV>
                      <wp:extent cx="393065" cy="318135"/>
                      <wp:effectExtent l="15875" t="15875" r="29210" b="27940"/>
                      <wp:wrapNone/>
                      <wp:docPr id="26" name="Rectangle 7"/>
                      <wp:cNvGraphicFramePr/>
                      <a:graphic xmlns:a="http://schemas.openxmlformats.org/drawingml/2006/main">
                        <a:graphicData uri="http://schemas.microsoft.com/office/word/2010/wordprocessingShape">
                          <wps:wsp>
                            <wps:cNvSpPr>
                              <a:spLocks noChangeArrowheads="1"/>
                            </wps:cNvSpPr>
                            <wps:spPr bwMode="auto">
                              <a:xfrm>
                                <a:off x="0" y="0"/>
                                <a:ext cx="393065" cy="31813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41FA9386">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9.65pt;margin-top:4.85pt;height:25.05pt;width:30.95pt;z-index:251674624;mso-width-relative:page;mso-height-relative:page;" fillcolor="#FFFFFF [3217]" filled="t" stroked="t" coordsize="21600,21600" o:gfxdata="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GiT+3nWAAAABwEAAA8AAAAA&#10;AAAAAQAgAAAAIgAAAGRycy9kb3ducmV2LnhtbFBLAQIUABQAAAAIAIdO4kCVW5+eTwIAAPgEAAAO&#10;AAAAAAAAAAEAIAAAACUBAABkcnMvZTJvRG9jLnhtbFBLBQYAAAAABgAGAFkBAADmBQAAAAA=&#10;">
                      <v:fill on="t" focussize="0,0"/>
                      <v:stroke weight="2.5pt" color="#000000 [3216]" miterlimit="8" joinstyle="miter"/>
                      <v:imagedata o:title=""/>
                      <o:lock v:ext="edit" aspectratio="f"/>
                      <v:textbox>
                        <w:txbxContent>
                          <w:p w14:paraId="41FA9386">
                            <w:pPr>
                              <w:jc w:val="center"/>
                            </w:pPr>
                          </w:p>
                        </w:txbxContent>
                      </v:textbox>
                    </v:rect>
                  </w:pict>
                </mc:Fallback>
              </mc:AlternateContent>
            </w:r>
          </w:p>
        </w:tc>
      </w:tr>
      <w:tr w14:paraId="487404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2476CF8D">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PRODUTOR (A) CULTURAL, OFICINAS DE PRODUÇÃO PARA ADOLESCENTES A PARTIR DOS 16 ANOS. REQUISITOS BÁSICOS, CARGA HORÁRIA E ATRIBUIÇÕES CONFORME TERMO DE REFERÊNCIA.</w:t>
            </w:r>
          </w:p>
        </w:tc>
        <w:tc>
          <w:tcPr>
            <w:tcW w:w="1689" w:type="dxa"/>
          </w:tcPr>
          <w:p w14:paraId="6FE4BC0A">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5648" behindDoc="0" locked="0" layoutInCell="1" allowOverlap="1">
                      <wp:simplePos x="0" y="0"/>
                      <wp:positionH relativeFrom="column">
                        <wp:posOffset>237490</wp:posOffset>
                      </wp:positionH>
                      <wp:positionV relativeFrom="paragraph">
                        <wp:posOffset>46355</wp:posOffset>
                      </wp:positionV>
                      <wp:extent cx="400050" cy="342900"/>
                      <wp:effectExtent l="15875" t="15875" r="22225" b="22225"/>
                      <wp:wrapNone/>
                      <wp:docPr id="28"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4817ABE">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8.7pt;margin-top:3.65pt;height:27pt;width:31.5pt;z-index:251675648;mso-width-relative:page;mso-height-relative:page;" fillcolor="#FFFFFF [3217]" filled="t" stroked="t" coordsize="21600,21600" o:gfxdata="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vl26DVAAAABwEAAA8AAAAAAAAAAQAg&#10;AAAAIgAAAGRycy9kb3ducmV2LnhtbFBLAQIUABQAAAAIAIdO4kACMyrNSgIAAPgEAAAOAAAAAAAA&#10;AAEAIAAAACQBAABkcnMvZTJvRG9jLnhtbFBLBQYAAAAABgAGAFkBAADgBQAAAAA=&#10;">
                      <v:fill on="t" focussize="0,0"/>
                      <v:stroke weight="2.5pt" color="#000000 [3216]" miterlimit="8" joinstyle="miter"/>
                      <v:imagedata o:title=""/>
                      <o:lock v:ext="edit" aspectratio="f"/>
                      <v:textbox>
                        <w:txbxContent>
                          <w:p w14:paraId="74817ABE">
                            <w:pPr>
                              <w:jc w:val="center"/>
                            </w:pPr>
                          </w:p>
                        </w:txbxContent>
                      </v:textbox>
                    </v:rect>
                  </w:pict>
                </mc:Fallback>
              </mc:AlternateContent>
            </w:r>
          </w:p>
        </w:tc>
      </w:tr>
      <w:tr w14:paraId="642B32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40D82461">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TECLADO/PIANO PARA CRIANÇAS  À PARTIR DOS 12   ANOS, ADULTOS. REQUISITOS BÁSICOS, CARGA HORÁRIA E ATRIBUIÇÕES CONFORME TERMO DE REFERÊNCIA.</w:t>
            </w:r>
          </w:p>
        </w:tc>
        <w:tc>
          <w:tcPr>
            <w:tcW w:w="1689" w:type="dxa"/>
          </w:tcPr>
          <w:p w14:paraId="4635EA70">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6672" behindDoc="0" locked="0" layoutInCell="1" allowOverlap="1">
                      <wp:simplePos x="0" y="0"/>
                      <wp:positionH relativeFrom="column">
                        <wp:posOffset>245745</wp:posOffset>
                      </wp:positionH>
                      <wp:positionV relativeFrom="paragraph">
                        <wp:posOffset>55245</wp:posOffset>
                      </wp:positionV>
                      <wp:extent cx="400050" cy="342900"/>
                      <wp:effectExtent l="15875" t="15875" r="22225" b="22225"/>
                      <wp:wrapNone/>
                      <wp:docPr id="30"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0BED2B57">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19.35pt;margin-top:4.35pt;height:27pt;width:31.5pt;z-index:251676672;mso-width-relative:page;mso-height-relative:page;" fillcolor="#FFFFFF [3217]" filled="t" stroked="t" coordsize="21600,21600" o:gfxdata="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meIxHVAAAABwEAAA8AAAAAAAAAAQAg&#10;AAAAIgAAAGRycy9kb3ducmV2LnhtbFBLAQIUABQAAAAIAIdO4kCeQXkGSgIAAPgEAAAOAAAAAAAA&#10;AAEAIAAAACQBAABkcnMvZTJvRG9jLnhtbFBLBQYAAAAABgAGAFkBAADgBQAAAAA=&#10;">
                      <v:fill on="t" focussize="0,0"/>
                      <v:stroke weight="2.5pt" color="#000000 [3216]" miterlimit="8" joinstyle="miter"/>
                      <v:imagedata o:title=""/>
                      <o:lock v:ext="edit" aspectratio="f"/>
                      <v:textbox>
                        <w:txbxContent>
                          <w:p w14:paraId="0BED2B57">
                            <w:pPr>
                              <w:jc w:val="center"/>
                            </w:pPr>
                          </w:p>
                        </w:txbxContent>
                      </v:textbox>
                    </v:rect>
                  </w:pict>
                </mc:Fallback>
              </mc:AlternateContent>
            </w:r>
          </w:p>
        </w:tc>
      </w:tr>
      <w:tr w14:paraId="1ECDFA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736BFF23">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DESENHO/PINTURA PARA CRIANÇAS À PARTIR DE 10 ANOS, ADOLESCENTES E ADULTOS. REQUISITOS BÁSICOS, CARGA HORÁRIA E ATRIBUIÇÕES CONFORME TERMO DE REFERÊNCIA.</w:t>
            </w:r>
          </w:p>
        </w:tc>
        <w:tc>
          <w:tcPr>
            <w:tcW w:w="1689" w:type="dxa"/>
          </w:tcPr>
          <w:p w14:paraId="3077C131">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7696" behindDoc="0" locked="0" layoutInCell="1" allowOverlap="1">
                      <wp:simplePos x="0" y="0"/>
                      <wp:positionH relativeFrom="column">
                        <wp:posOffset>277495</wp:posOffset>
                      </wp:positionH>
                      <wp:positionV relativeFrom="paragraph">
                        <wp:posOffset>55245</wp:posOffset>
                      </wp:positionV>
                      <wp:extent cx="400050" cy="342900"/>
                      <wp:effectExtent l="15875" t="15875" r="22225" b="22225"/>
                      <wp:wrapNone/>
                      <wp:docPr id="32"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2E19919A">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21.85pt;margin-top:4.35pt;height:27pt;width:31.5pt;z-index:251677696;mso-width-relative:page;mso-height-relative:page;" fillcolor="#FFFFFF [3217]" filled="t" stroked="t" coordsize="21600,21600" o:gfxdata="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rNWI91gAAAAcBAAAPAAAAAAAAAAEA&#10;IAAAACIAAABkcnMvZG93bnJldi54bWxQSwECFAAUAAAACACHTuJA980mMkoCAAD4BAAADgAAAAAA&#10;AAABACAAAAAlAQAAZHJzL2Uyb0RvYy54bWxQSwUGAAAAAAYABgBZAQAA4QUAAAAA&#10;">
                      <v:fill on="t" focussize="0,0"/>
                      <v:stroke weight="2.5pt" color="#000000 [3216]" miterlimit="8" joinstyle="miter"/>
                      <v:imagedata o:title=""/>
                      <o:lock v:ext="edit" aspectratio="f"/>
                      <v:textbox>
                        <w:txbxContent>
                          <w:p w14:paraId="2E19919A">
                            <w:pPr>
                              <w:jc w:val="center"/>
                            </w:pPr>
                          </w:p>
                        </w:txbxContent>
                      </v:textbox>
                    </v:rect>
                  </w:pict>
                </mc:Fallback>
              </mc:AlternateContent>
            </w:r>
          </w:p>
        </w:tc>
      </w:tr>
      <w:tr w14:paraId="1E7D3D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6674B583">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INSTRUTOR (A) DE ARTESANATO PARA CRIANÇAS À PARTIR DE 10 ANOS, ADOLESCENTES E ADULTOS. REQUISITOS BÁSICOS, CARGA HORÁRIA E ATRIBUIÇÕES CONFORME TERMO DE REFERÊNCIA.</w:t>
            </w:r>
          </w:p>
        </w:tc>
        <w:tc>
          <w:tcPr>
            <w:tcW w:w="1689" w:type="dxa"/>
          </w:tcPr>
          <w:p w14:paraId="37261F9B">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8720" behindDoc="0" locked="0" layoutInCell="1" allowOverlap="1">
                      <wp:simplePos x="0" y="0"/>
                      <wp:positionH relativeFrom="column">
                        <wp:posOffset>277495</wp:posOffset>
                      </wp:positionH>
                      <wp:positionV relativeFrom="paragraph">
                        <wp:posOffset>55245</wp:posOffset>
                      </wp:positionV>
                      <wp:extent cx="400050" cy="342900"/>
                      <wp:effectExtent l="15875" t="15875" r="22225" b="22225"/>
                      <wp:wrapNone/>
                      <wp:docPr id="34"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4DCC4E1C">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21.85pt;margin-top:4.35pt;height:27pt;width:31.5pt;z-index:251678720;mso-width-relative:page;mso-height-relative:page;" fillcolor="#FFFFFF [3217]" filled="t" stroked="t" coordsize="21600,21600" o:gfxdata="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rNWI91gAAAAcBAAAPAAAAAAAAAAEA&#10;IAAAACIAAABkcnMvZG93bnJldi54bWxQSwECFAAUAAAACACHTuJATFnGbkoCAAD4BAAADgAAAAAA&#10;AAABACAAAAAlAQAAZHJzL2Uyb0RvYy54bWxQSwUGAAAAAAYABgBZAQAA4QUAAAAA&#10;">
                      <v:fill on="t" focussize="0,0"/>
                      <v:stroke weight="2.5pt" color="#000000 [3216]" miterlimit="8" joinstyle="miter"/>
                      <v:imagedata o:title=""/>
                      <o:lock v:ext="edit" aspectratio="f"/>
                      <v:textbox>
                        <w:txbxContent>
                          <w:p w14:paraId="4DCC4E1C">
                            <w:pPr>
                              <w:jc w:val="center"/>
                            </w:pPr>
                          </w:p>
                        </w:txbxContent>
                      </v:textbox>
                    </v:rect>
                  </w:pict>
                </mc:Fallback>
              </mc:AlternateContent>
            </w:r>
          </w:p>
        </w:tc>
      </w:tr>
      <w:tr w14:paraId="1D9DAD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2209DC0B">
            <w:pPr>
              <w:keepNext w:val="0"/>
              <w:keepLines w:val="0"/>
              <w:widowControl/>
              <w:suppressLineNumbers w:val="0"/>
              <w:spacing w:beforeAutospacing="0" w:afterAutospacing="0"/>
              <w:ind w:left="0" w:leftChars="0" w:right="0" w:rightChars="0"/>
              <w:jc w:val="both"/>
              <w:textAlignment w:val="center"/>
              <w:rPr>
                <w:rFonts w:hint="default" w:ascii="Arial" w:hAnsi="Arial" w:cs="Arial"/>
                <w:color w:val="000000"/>
                <w:kern w:val="2"/>
                <w:sz w:val="18"/>
                <w:szCs w:val="18"/>
              </w:rPr>
            </w:pPr>
            <w:r>
              <w:rPr>
                <w:rFonts w:hint="default" w:ascii="Times New Roman" w:hAnsi="Times New Roman" w:eastAsia="SimSun" w:cs="Times New Roman"/>
                <w:i w:val="0"/>
                <w:iCs w:val="0"/>
                <w:color w:val="auto"/>
                <w:kern w:val="0"/>
                <w:sz w:val="20"/>
                <w:szCs w:val="20"/>
                <w:u w:val="none"/>
                <w:lang w:val="en-US" w:eastAsia="zh-CN" w:bidi="ar"/>
              </w:rPr>
              <w:t>TÉCNICO DE CULTURA PARA AS DEMANDAS DA DIRETORIA DE CULTURA. REQUISITOS BÁSICOS, CARGA HORÁRIA E ATRIBUIÇÕES CONFORME TERMO DE REFERÊNCIA.</w:t>
            </w:r>
          </w:p>
        </w:tc>
        <w:tc>
          <w:tcPr>
            <w:tcW w:w="1689" w:type="dxa"/>
          </w:tcPr>
          <w:p w14:paraId="1AC04D89">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79744" behindDoc="0" locked="0" layoutInCell="1" allowOverlap="1">
                      <wp:simplePos x="0" y="0"/>
                      <wp:positionH relativeFrom="column">
                        <wp:posOffset>268605</wp:posOffset>
                      </wp:positionH>
                      <wp:positionV relativeFrom="paragraph">
                        <wp:posOffset>39370</wp:posOffset>
                      </wp:positionV>
                      <wp:extent cx="400050" cy="342900"/>
                      <wp:effectExtent l="15875" t="15875" r="22225" b="22225"/>
                      <wp:wrapNone/>
                      <wp:docPr id="36" name="Rectangle 7"/>
                      <wp:cNvGraphicFramePr/>
                      <a:graphic xmlns:a="http://schemas.openxmlformats.org/drawingml/2006/main">
                        <a:graphicData uri="http://schemas.microsoft.com/office/word/2010/wordprocessingShape">
                          <wps:wsp>
                            <wps:cNvSpPr>
                              <a:spLocks noChangeArrowheads="1"/>
                            </wps:cNvSpPr>
                            <wps:spPr bwMode="auto">
                              <a:xfrm>
                                <a:off x="0" y="0"/>
                                <a:ext cx="40005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1C289468">
                                  <w:pPr>
                                    <w:jc w:val="cente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21.15pt;margin-top:3.1pt;height:27pt;width:31.5pt;z-index:251679744;mso-width-relative:page;mso-height-relative:page;" fillcolor="#FFFFFF [3217]" filled="t" stroked="t" coordsize="21600,21600" o:gfxdata="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BjrgtQAAAAHAQAADwAAAAAAAAABACAA&#10;AAAiAAAAZHJzL2Rvd25yZXYueG1sUEsBAhQAFAAAAAgAh07iQCXVmVpKAgAA+AQAAA4AAAAAAAAA&#10;AQAgAAAAIwEAAGRycy9lMm9Eb2MueG1sUEsFBgAAAAAGAAYAWQEAAN8FAAAAAA==&#10;">
                      <v:fill on="t" focussize="0,0"/>
                      <v:stroke weight="2.5pt" color="#000000 [3216]" miterlimit="8" joinstyle="miter"/>
                      <v:imagedata o:title=""/>
                      <o:lock v:ext="edit" aspectratio="f"/>
                      <v:textbox>
                        <w:txbxContent>
                          <w:p w14:paraId="1C289468">
                            <w:pPr>
                              <w:jc w:val="center"/>
                            </w:pPr>
                          </w:p>
                        </w:txbxContent>
                      </v:textbox>
                    </v:rect>
                  </w:pict>
                </mc:Fallback>
              </mc:AlternateContent>
            </w:r>
          </w:p>
        </w:tc>
      </w:tr>
      <w:tr w14:paraId="502687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0B9126B1">
            <w:pPr>
              <w:keepNext w:val="0"/>
              <w:keepLines w:val="0"/>
              <w:widowControl/>
              <w:suppressLineNumbers w:val="0"/>
              <w:spacing w:beforeAutospacing="0" w:afterAutospacing="0"/>
              <w:ind w:left="0" w:leftChars="0" w:right="0" w:rightChars="0"/>
              <w:jc w:val="both"/>
              <w:textAlignment w:val="center"/>
              <w:rPr>
                <w:rStyle w:val="45"/>
                <w:rFonts w:eastAsia="SimSun"/>
                <w:kern w:val="2"/>
                <w:sz w:val="18"/>
                <w:szCs w:val="18"/>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INSTRUTOR(A) DE INSTRUMENTO DE SOPRO. PARA CRIANÇAS À PARTIR DE 12 ANOS, ADOLESCENTES E ADULTOSREQUISITOS BÁSICOS, CARGA HORÁRIA E ATRIBUIÇÕES CONFORME TERMO DE REFERÊNCIA.</w:t>
            </w:r>
          </w:p>
        </w:tc>
        <w:tc>
          <w:tcPr>
            <w:tcW w:w="1689" w:type="dxa"/>
          </w:tcPr>
          <w:p w14:paraId="41E1EBA9">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80768" behindDoc="0" locked="0" layoutInCell="1" allowOverlap="1">
                      <wp:simplePos x="0" y="0"/>
                      <wp:positionH relativeFrom="column">
                        <wp:posOffset>267335</wp:posOffset>
                      </wp:positionH>
                      <wp:positionV relativeFrom="paragraph">
                        <wp:posOffset>46355</wp:posOffset>
                      </wp:positionV>
                      <wp:extent cx="382270" cy="334645"/>
                      <wp:effectExtent l="15875" t="15875" r="20955" b="30480"/>
                      <wp:wrapNone/>
                      <wp:docPr id="5" name="Rectangle 7"/>
                      <wp:cNvGraphicFramePr/>
                      <a:graphic xmlns:a="http://schemas.openxmlformats.org/drawingml/2006/main">
                        <a:graphicData uri="http://schemas.microsoft.com/office/word/2010/wordprocessingShape">
                          <wps:wsp>
                            <wps:cNvSpPr>
                              <a:spLocks noChangeArrowheads="1"/>
                            </wps:cNvSpPr>
                            <wps:spPr bwMode="auto">
                              <a:xfrm>
                                <a:off x="0" y="0"/>
                                <a:ext cx="382270" cy="33464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1CF7F3A9">
                                  <w:pPr>
                                    <w:jc w:val="center"/>
                                  </w:pPr>
                                  <w:r>
                                    <w:t xml:space="preserve">    </w:t>
                                  </w: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21.05pt;margin-top:3.65pt;height:26.35pt;width:30.1pt;z-index:251680768;mso-width-relative:page;mso-height-relative:page;" fillcolor="#FFFFFF [3217]" filled="t" stroked="t" coordsize="21600,21600" o:gfxdata="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NLD8WnWAAAABwEAAA8AAAAA&#10;AAAAAQAgAAAAIgAAAGRycy9kb3ducmV2LnhtbFBLAQIUABQAAAAIAIdO4kD3dmbvTwIAAPcEAAAO&#10;AAAAAAAAAAEAIAAAACUBAABkcnMvZTJvRG9jLnhtbFBLBQYAAAAABgAGAFkBAADmBQAAAAA=&#10;">
                      <v:fill on="t" focussize="0,0"/>
                      <v:stroke weight="2.5pt" color="#000000 [3216]" miterlimit="8" joinstyle="miter"/>
                      <v:imagedata o:title=""/>
                      <o:lock v:ext="edit" aspectratio="f"/>
                      <v:textbox>
                        <w:txbxContent>
                          <w:p w14:paraId="1CF7F3A9">
                            <w:pPr>
                              <w:jc w:val="center"/>
                            </w:pPr>
                            <w:r>
                              <w:t xml:space="preserve">    </w:t>
                            </w:r>
                          </w:p>
                        </w:txbxContent>
                      </v:textbox>
                    </v:rect>
                  </w:pict>
                </mc:Fallback>
              </mc:AlternateContent>
            </w:r>
          </w:p>
        </w:tc>
      </w:tr>
      <w:tr w14:paraId="223DB9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5" w:hRule="atLeast"/>
          <w:jc w:val="center"/>
        </w:trPr>
        <w:tc>
          <w:tcPr>
            <w:tcW w:w="7601" w:type="dxa"/>
            <w:gridSpan w:val="11"/>
            <w:vAlign w:val="center"/>
          </w:tcPr>
          <w:p w14:paraId="08433AA2">
            <w:pPr>
              <w:keepNext w:val="0"/>
              <w:keepLines w:val="0"/>
              <w:widowControl/>
              <w:suppressLineNumbers w:val="0"/>
              <w:spacing w:beforeAutospacing="0" w:afterAutospacing="0"/>
              <w:ind w:left="0" w:leftChars="0" w:right="0" w:rightChars="0"/>
              <w:jc w:val="both"/>
              <w:textAlignment w:val="center"/>
              <w:rPr>
                <w:rStyle w:val="45"/>
                <w:rFonts w:eastAsia="SimSun"/>
                <w:kern w:val="2"/>
                <w:sz w:val="18"/>
                <w:szCs w:val="18"/>
                <w:lang w:val="en-US" w:eastAsia="zh-CN" w:bidi="ar"/>
              </w:rPr>
            </w:pPr>
            <w:r>
              <w:rPr>
                <w:rFonts w:hint="default" w:ascii="Times New Roman" w:hAnsi="Times New Roman" w:eastAsia="SimSun" w:cs="Times New Roman"/>
                <w:i w:val="0"/>
                <w:iCs w:val="0"/>
                <w:color w:val="auto"/>
                <w:kern w:val="0"/>
                <w:sz w:val="20"/>
                <w:szCs w:val="20"/>
                <w:u w:val="none"/>
                <w:lang w:val="en-US" w:eastAsia="zh-CN" w:bidi="ar"/>
              </w:rPr>
              <w:t>INSTRUTOR(A) E INTERPRETE EM LIBRAS. REQUISITOS BÁSICOS, CARGA HORÁRIA E ATRIBUIÇÕES CONFORME TERMO DE REFERÊNCIA.</w:t>
            </w:r>
          </w:p>
        </w:tc>
        <w:tc>
          <w:tcPr>
            <w:tcW w:w="1689" w:type="dxa"/>
          </w:tcPr>
          <w:p w14:paraId="320F6FF7">
            <w:pPr>
              <w:keepNext w:val="0"/>
              <w:keepLines w:val="0"/>
              <w:suppressLineNumbers w:val="0"/>
              <w:tabs>
                <w:tab w:val="left" w:pos="426"/>
                <w:tab w:val="left" w:pos="567"/>
              </w:tabs>
              <w:spacing w:beforeAutospacing="0" w:afterAutospacing="0" w:line="276" w:lineRule="auto"/>
              <w:contextualSpacing/>
              <w:rPr>
                <w:rFonts w:hint="default" w:ascii="Arial" w:hAnsi="Arial" w:cs="Arial"/>
                <w:kern w:val="2"/>
                <w:sz w:val="18"/>
                <w:szCs w:val="18"/>
              </w:rPr>
            </w:pPr>
            <w:r>
              <w:rPr>
                <w:rFonts w:hint="default" w:ascii="Arial" w:hAnsi="Arial" w:cs="Arial"/>
                <w:kern w:val="2"/>
                <w:sz w:val="18"/>
                <w:szCs w:val="18"/>
              </w:rPr>
              <mc:AlternateContent>
                <mc:Choice Requires="wps">
                  <w:drawing>
                    <wp:anchor distT="0" distB="0" distL="114300" distR="114300" simplePos="0" relativeHeight="251681792" behindDoc="0" locked="0" layoutInCell="1" allowOverlap="1">
                      <wp:simplePos x="0" y="0"/>
                      <wp:positionH relativeFrom="column">
                        <wp:posOffset>281940</wp:posOffset>
                      </wp:positionH>
                      <wp:positionV relativeFrom="paragraph">
                        <wp:posOffset>26035</wp:posOffset>
                      </wp:positionV>
                      <wp:extent cx="382270" cy="342900"/>
                      <wp:effectExtent l="15875" t="15875" r="20955" b="22225"/>
                      <wp:wrapNone/>
                      <wp:docPr id="4" name="Rectangle 7"/>
                      <wp:cNvGraphicFramePr/>
                      <a:graphic xmlns:a="http://schemas.openxmlformats.org/drawingml/2006/main">
                        <a:graphicData uri="http://schemas.microsoft.com/office/word/2010/wordprocessingShape">
                          <wps:wsp>
                            <wps:cNvSpPr>
                              <a:spLocks noChangeArrowheads="1"/>
                            </wps:cNvSpPr>
                            <wps:spPr bwMode="auto">
                              <a:xfrm>
                                <a:off x="0" y="0"/>
                                <a:ext cx="382270" cy="3429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4348BF6">
                                  <w:pPr>
                                    <w:jc w:val="center"/>
                                  </w:pPr>
                                  <w:r>
                                    <w:t xml:space="preserve">    </w:t>
                                  </w: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22.2pt;margin-top:2.05pt;height:27pt;width:30.1pt;z-index:251681792;mso-width-relative:page;mso-height-relative:page;" fillcolor="#FFFFFF [3217]" filled="t" stroked="t" coordsize="21600,21600" o:gfxdata="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IBDi4XXAAAABwEAAA8AAAAA&#10;AAAAAQAgAAAAIgAAAGRycy9kb3ducmV2LnhtbFBLAQIUABQAAAAIAIdO4kDc+z8RTgIAAPcEAAAO&#10;AAAAAAAAAAEAIAAAACYBAABkcnMvZTJvRG9jLnhtbFBLBQYAAAAABgAGAFkBAADmBQAAAAA=&#10;">
                      <v:fill on="t" focussize="0,0"/>
                      <v:stroke weight="2.5pt" color="#000000 [3216]" miterlimit="8" joinstyle="miter"/>
                      <v:imagedata o:title=""/>
                      <o:lock v:ext="edit" aspectratio="f"/>
                      <v:textbox>
                        <w:txbxContent>
                          <w:p w14:paraId="74348BF6">
                            <w:pPr>
                              <w:jc w:val="center"/>
                            </w:pPr>
                            <w:r>
                              <w:t xml:space="preserve">    </w:t>
                            </w:r>
                          </w:p>
                        </w:txbxContent>
                      </v:textbox>
                    </v:rect>
                  </w:pict>
                </mc:Fallback>
              </mc:AlternateContent>
            </w:r>
          </w:p>
        </w:tc>
      </w:tr>
      <w:tr w14:paraId="13C8F1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7" w:hRule="atLeast"/>
          <w:jc w:val="center"/>
        </w:trPr>
        <w:tc>
          <w:tcPr>
            <w:tcW w:w="5000" w:type="pct"/>
            <w:gridSpan w:val="12"/>
          </w:tcPr>
          <w:p w14:paraId="5834C21D">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b/>
                <w:bCs/>
                <w:color w:val="auto"/>
                <w:kern w:val="2"/>
                <w:sz w:val="18"/>
                <w:szCs w:val="18"/>
              </w:rPr>
              <w:t>ESCOLARIDADE</w:t>
            </w:r>
          </w:p>
        </w:tc>
      </w:tr>
      <w:tr w14:paraId="435380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5" w:hRule="atLeast"/>
          <w:jc w:val="center"/>
        </w:trPr>
        <w:tc>
          <w:tcPr>
            <w:tcW w:w="5000" w:type="pct"/>
            <w:gridSpan w:val="12"/>
          </w:tcPr>
          <w:p w14:paraId="6C44A340">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mc:AlternateContent>
                <mc:Choice Requires="wps">
                  <w:drawing>
                    <wp:anchor distT="0" distB="0" distL="114300" distR="114300" simplePos="0" relativeHeight="251662336" behindDoc="0" locked="0" layoutInCell="1" allowOverlap="1">
                      <wp:simplePos x="0" y="0"/>
                      <wp:positionH relativeFrom="column">
                        <wp:posOffset>1684655</wp:posOffset>
                      </wp:positionH>
                      <wp:positionV relativeFrom="paragraph">
                        <wp:posOffset>1905</wp:posOffset>
                      </wp:positionV>
                      <wp:extent cx="205105" cy="205105"/>
                      <wp:effectExtent l="15875" t="15875" r="26670" b="26670"/>
                      <wp:wrapNone/>
                      <wp:docPr id="9" name="Rectangle 5"/>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F8CB23A">
                                  <w:pPr>
                                    <w:jc w:val="center"/>
                                  </w:pPr>
                                </w:p>
                              </w:txbxContent>
                            </wps:txbx>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32.65pt;margin-top:0.15pt;height:16.15pt;width:16.15pt;z-index:251662336;mso-width-relative:page;mso-height-relative:page;" fillcolor="#FFFFFF [3217]" filled="t" stroked="t" coordsize="21600,21600" o:gfxdata="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w4yNvWAAAABwEAAA8AAAAAAAAAAQAg&#10;AAAAIgAAAGRycy9kb3ducmV2LnhtbFBLAQIUABQAAAAIAIdO4kAi8TflSQIAAPcEAAAOAAAAAAAA&#10;AAEAIAAAACUBAABkcnMvZTJvRG9jLnhtbFBLBQYAAAAABgAGAFkBAADgBQAAAAA=&#10;">
                      <v:fill on="t" focussize="0,0"/>
                      <v:stroke weight="2.5pt" color="#000000 [3216]" miterlimit="8" joinstyle="miter"/>
                      <v:imagedata o:title=""/>
                      <o:lock v:ext="edit" aspectratio="f"/>
                      <v:textbox>
                        <w:txbxContent>
                          <w:p w14:paraId="7F8CB23A">
                            <w:pPr>
                              <w:jc w:val="center"/>
                            </w:pPr>
                          </w:p>
                        </w:txbxContent>
                      </v:textbox>
                    </v:rect>
                  </w:pict>
                </mc:Fallback>
              </mc:AlternateContent>
            </w:r>
            <w:r>
              <w:rPr>
                <w:rFonts w:hint="default"/>
                <w:color w:val="auto"/>
                <w:kern w:val="2"/>
                <w:sz w:val="18"/>
                <w:szCs w:val="18"/>
              </w:rPr>
              <mc:AlternateContent>
                <mc:Choice Requires="wps">
                  <w:drawing>
                    <wp:anchor distT="0" distB="0" distL="114300" distR="114300" simplePos="0" relativeHeight="251665408" behindDoc="0" locked="0" layoutInCell="1" allowOverlap="1">
                      <wp:simplePos x="0" y="0"/>
                      <wp:positionH relativeFrom="column">
                        <wp:posOffset>3940810</wp:posOffset>
                      </wp:positionH>
                      <wp:positionV relativeFrom="paragraph">
                        <wp:posOffset>6350</wp:posOffset>
                      </wp:positionV>
                      <wp:extent cx="205105" cy="205105"/>
                      <wp:effectExtent l="15875" t="15875" r="26670" b="26670"/>
                      <wp:wrapNone/>
                      <wp:docPr id="10" name="Rectangle 5"/>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2CBE1947">
                                  <w:pPr>
                                    <w:jc w:val="center"/>
                                  </w:pPr>
                                </w:p>
                              </w:txbxContent>
                            </wps:txbx>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310.3pt;margin-top:0.5pt;height:16.15pt;width:16.15pt;z-index:251665408;mso-width-relative:page;mso-height-relative:page;" fillcolor="#FFFFFF [3217]" filled="t" stroked="t" coordsize="21600,21600" o:gfxdata="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Zb2ew1wAAAAgBAAAPAAAAAAAAAAEA&#10;IAAAACIAAABkcnMvZG93bnJldi54bWxQSwECFAAUAAAACACHTuJAMZhmhkkCAAD4BAAADgAAAAAA&#10;AAABACAAAAAmAQAAZHJzL2Uyb0RvYy54bWxQSwUGAAAAAAYABgBZAQAA4QUAAAAA&#10;">
                      <v:fill on="t" focussize="0,0"/>
                      <v:stroke weight="2.5pt" color="#000000 [3216]" miterlimit="8" joinstyle="miter"/>
                      <v:imagedata o:title=""/>
                      <o:lock v:ext="edit" aspectratio="f"/>
                      <v:textbox>
                        <w:txbxContent>
                          <w:p w14:paraId="2CBE1947">
                            <w:pPr>
                              <w:jc w:val="center"/>
                            </w:pPr>
                          </w:p>
                        </w:txbxContent>
                      </v:textbox>
                    </v:rect>
                  </w:pict>
                </mc:Fallback>
              </mc:AlternateContent>
            </w:r>
            <w:r>
              <w:rPr>
                <w:rFonts w:hint="default"/>
                <w:color w:val="auto"/>
                <w:kern w:val="2"/>
                <w:sz w:val="18"/>
                <w:szCs w:val="18"/>
              </w:rPr>
              <w:t>MÉDIO COMPLETO                                  CURSO TÉCNICO</w:t>
            </w:r>
          </w:p>
        </w:tc>
      </w:tr>
      <w:tr w14:paraId="7FF517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40" w:hRule="atLeast"/>
          <w:jc w:val="center"/>
        </w:trPr>
        <w:tc>
          <w:tcPr>
            <w:tcW w:w="5000" w:type="pct"/>
            <w:gridSpan w:val="12"/>
          </w:tcPr>
          <w:p w14:paraId="11064E1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mc:AlternateContent>
                <mc:Choice Requires="wps">
                  <w:drawing>
                    <wp:anchor distT="0" distB="0" distL="114300" distR="114300" simplePos="0" relativeHeight="251664384" behindDoc="0" locked="0" layoutInCell="1" allowOverlap="1">
                      <wp:simplePos x="0" y="0"/>
                      <wp:positionH relativeFrom="column">
                        <wp:posOffset>3964305</wp:posOffset>
                      </wp:positionH>
                      <wp:positionV relativeFrom="paragraph">
                        <wp:posOffset>59690</wp:posOffset>
                      </wp:positionV>
                      <wp:extent cx="205105" cy="205105"/>
                      <wp:effectExtent l="15875" t="15875" r="26670" b="26670"/>
                      <wp:wrapNone/>
                      <wp:docPr id="47" name="Rectangle 6"/>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2638BDD1">
                                  <w:pPr>
                                    <w:jc w:val="center"/>
                                  </w:pPr>
                                </w:p>
                              </w:txbxContent>
                            </wps:txbx>
                            <wps:bodyPr rot="0" vert="horz" wrap="square" lIns="91440" tIns="45720" rIns="91440" bIns="45720" anchor="t" anchorCtr="0" upright="1">
                              <a:noAutofit/>
                            </wps:bodyPr>
                          </wps:wsp>
                        </a:graphicData>
                      </a:graphic>
                    </wp:anchor>
                  </w:drawing>
                </mc:Choice>
                <mc:Fallback>
                  <w:pict>
                    <v:rect id="Rectangle 6" o:spid="_x0000_s1026" o:spt="1" style="position:absolute;left:0pt;margin-left:312.15pt;margin-top:4.7pt;height:16.15pt;width:16.15pt;z-index:251664384;mso-width-relative:page;mso-height-relative:page;" fillcolor="#FFFFFF [3217]" filled="t" stroked="t" coordsize="21600,21600" o:gfxdata="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ODJ3SDYAAAACAEAAA8AAAAAAAAA&#10;AQAgAAAAIgAAAGRycy9kb3ducmV2LnhtbFBLAQIUABQAAAAIAIdO4kCvWLcxSgIAAPgEAAAOAAAA&#10;AAAAAAEAIAAAACcBAABkcnMvZTJvRG9jLnhtbFBLBQYAAAAABgAGAFkBAADjBQAAAAA=&#10;">
                      <v:fill on="t" focussize="0,0"/>
                      <v:stroke weight="2.5pt" color="#000000 [3216]" miterlimit="8" joinstyle="miter"/>
                      <v:imagedata o:title=""/>
                      <o:lock v:ext="edit" aspectratio="f"/>
                      <v:textbox>
                        <w:txbxContent>
                          <w:p w14:paraId="2638BDD1">
                            <w:pPr>
                              <w:jc w:val="center"/>
                            </w:pPr>
                          </w:p>
                        </w:txbxContent>
                      </v:textbox>
                    </v:rect>
                  </w:pict>
                </mc:Fallback>
              </mc:AlternateContent>
            </w:r>
            <w:r>
              <w:rPr>
                <w:rFonts w:hint="default"/>
                <w:color w:val="auto"/>
                <w:kern w:val="2"/>
                <w:sz w:val="18"/>
                <w:szCs w:val="18"/>
              </w:rPr>
              <mc:AlternateContent>
                <mc:Choice Requires="wps">
                  <w:drawing>
                    <wp:anchor distT="0" distB="0" distL="114300" distR="114300" simplePos="0" relativeHeight="251663360" behindDoc="0" locked="0" layoutInCell="1" allowOverlap="1">
                      <wp:simplePos x="0" y="0"/>
                      <wp:positionH relativeFrom="column">
                        <wp:posOffset>1678305</wp:posOffset>
                      </wp:positionH>
                      <wp:positionV relativeFrom="paragraph">
                        <wp:posOffset>50800</wp:posOffset>
                      </wp:positionV>
                      <wp:extent cx="205105" cy="205105"/>
                      <wp:effectExtent l="15875" t="15875" r="26670" b="26670"/>
                      <wp:wrapNone/>
                      <wp:docPr id="46" name="Rectangle 6"/>
                      <wp:cNvGraphicFramePr/>
                      <a:graphic xmlns:a="http://schemas.openxmlformats.org/drawingml/2006/main">
                        <a:graphicData uri="http://schemas.microsoft.com/office/word/2010/wordprocessingShape">
                          <wps:wsp>
                            <wps:cNvSpPr>
                              <a:spLocks noChangeArrowheads="1"/>
                            </wps:cNvSpPr>
                            <wps:spPr bwMode="auto">
                              <a:xfrm>
                                <a:off x="0" y="0"/>
                                <a:ext cx="205105" cy="20510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6CCBD42C">
                                  <w:pPr>
                                    <w:jc w:val="center"/>
                                  </w:pPr>
                                </w:p>
                              </w:txbxContent>
                            </wps:txbx>
                            <wps:bodyPr rot="0" vert="horz" wrap="square" lIns="91440" tIns="45720" rIns="91440" bIns="45720" anchor="t" anchorCtr="0" upright="1">
                              <a:noAutofit/>
                            </wps:bodyPr>
                          </wps:wsp>
                        </a:graphicData>
                      </a:graphic>
                    </wp:anchor>
                  </w:drawing>
                </mc:Choice>
                <mc:Fallback>
                  <w:pict>
                    <v:rect id="Rectangle 6" o:spid="_x0000_s1026" o:spt="1" style="position:absolute;left:0pt;margin-left:132.15pt;margin-top:4pt;height:16.15pt;width:16.15pt;z-index:251663360;mso-width-relative:page;mso-height-relative:page;" fillcolor="#FFFFFF [3217]" filled="t" stroked="t" coordsize="21600,21600" o:gfxdata="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GFY39vYAAAACAEAAA8AAAAAAAAA&#10;AQAgAAAAIgAAAGRycy9kb3ducmV2LnhtbFBLAQIUABQAAAAIAIdO4kC7HSDGSgIAAPgEAAAOAAAA&#10;AAAAAAEAIAAAACcBAABkcnMvZTJvRG9jLnhtbFBLBQYAAAAABgAGAFkBAADjBQAAAAA=&#10;">
                      <v:fill on="t" focussize="0,0"/>
                      <v:stroke weight="2.5pt" color="#000000 [3216]" miterlimit="8" joinstyle="miter"/>
                      <v:imagedata o:title=""/>
                      <o:lock v:ext="edit" aspectratio="f"/>
                      <v:textbox>
                        <w:txbxContent>
                          <w:p w14:paraId="6CCBD42C">
                            <w:pPr>
                              <w:jc w:val="center"/>
                            </w:pPr>
                          </w:p>
                        </w:txbxContent>
                      </v:textbox>
                    </v:rect>
                  </w:pict>
                </mc:Fallback>
              </mc:AlternateContent>
            </w:r>
            <w:r>
              <w:rPr>
                <w:rFonts w:hint="default"/>
                <w:color w:val="auto"/>
                <w:kern w:val="2"/>
                <w:sz w:val="18"/>
                <w:szCs w:val="18"/>
              </w:rPr>
              <w:t>SUPERIOR COMPLETO                            ESPECIALIZAÇÃO</w:t>
            </w:r>
          </w:p>
        </w:tc>
      </w:tr>
      <w:tr w14:paraId="1D6A10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5" w:hRule="atLeast"/>
          <w:jc w:val="center"/>
        </w:trPr>
        <w:tc>
          <w:tcPr>
            <w:tcW w:w="3191" w:type="pct"/>
            <w:gridSpan w:val="5"/>
          </w:tcPr>
          <w:p w14:paraId="4C87AD89">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INSTITUIÇÃO DE ENSINO:</w:t>
            </w:r>
          </w:p>
        </w:tc>
        <w:tc>
          <w:tcPr>
            <w:tcW w:w="1808" w:type="pct"/>
            <w:gridSpan w:val="7"/>
          </w:tcPr>
          <w:p w14:paraId="77C6986E">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ANO DE CONCLUSÃO:</w:t>
            </w:r>
          </w:p>
        </w:tc>
      </w:tr>
      <w:tr w14:paraId="2DC177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5" w:hRule="atLeast"/>
          <w:jc w:val="center"/>
        </w:trPr>
        <w:tc>
          <w:tcPr>
            <w:tcW w:w="5000" w:type="pct"/>
            <w:gridSpan w:val="12"/>
          </w:tcPr>
          <w:p w14:paraId="23302965">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b/>
                <w:color w:val="auto"/>
                <w:kern w:val="2"/>
                <w:sz w:val="18"/>
                <w:szCs w:val="18"/>
              </w:rPr>
            </w:pPr>
            <w:r>
              <w:rPr>
                <w:rFonts w:hint="default"/>
                <w:b/>
                <w:color w:val="auto"/>
                <w:kern w:val="2"/>
                <w:sz w:val="18"/>
                <w:szCs w:val="18"/>
              </w:rPr>
              <w:t>COLOQUE AQUI QUAL SUA FORMAÇÃO:</w:t>
            </w:r>
          </w:p>
        </w:tc>
      </w:tr>
      <w:tr w14:paraId="38B7C0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jc w:val="center"/>
        </w:trPr>
        <w:tc>
          <w:tcPr>
            <w:tcW w:w="1939" w:type="pct"/>
            <w:gridSpan w:val="2"/>
            <w:vAlign w:val="center"/>
          </w:tcPr>
          <w:p w14:paraId="4738F83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color w:val="auto"/>
                <w:kern w:val="2"/>
                <w:sz w:val="18"/>
                <w:szCs w:val="18"/>
              </w:rPr>
              <w:t>CURSO</w:t>
            </w:r>
          </w:p>
        </w:tc>
        <w:tc>
          <w:tcPr>
            <w:tcW w:w="1966" w:type="pct"/>
            <w:gridSpan w:val="7"/>
            <w:vAlign w:val="center"/>
          </w:tcPr>
          <w:p w14:paraId="7CF193E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color w:val="auto"/>
                <w:kern w:val="2"/>
                <w:sz w:val="18"/>
                <w:szCs w:val="18"/>
              </w:rPr>
              <w:t>INSTITUIÇÃO</w:t>
            </w:r>
          </w:p>
        </w:tc>
        <w:tc>
          <w:tcPr>
            <w:tcW w:w="1094" w:type="pct"/>
            <w:gridSpan w:val="3"/>
            <w:vAlign w:val="center"/>
          </w:tcPr>
          <w:p w14:paraId="1C7A4E72">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color w:val="auto"/>
                <w:kern w:val="2"/>
                <w:sz w:val="18"/>
                <w:szCs w:val="18"/>
              </w:rPr>
              <w:t>ANO QUE FINALIZOU</w:t>
            </w:r>
          </w:p>
        </w:tc>
      </w:tr>
      <w:tr w14:paraId="3CADA3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3" w:hRule="atLeast"/>
          <w:jc w:val="center"/>
        </w:trPr>
        <w:tc>
          <w:tcPr>
            <w:tcW w:w="1939" w:type="pct"/>
            <w:gridSpan w:val="2"/>
            <w:vAlign w:val="center"/>
          </w:tcPr>
          <w:p w14:paraId="3D97C77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p w14:paraId="35BC39E9">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c>
          <w:tcPr>
            <w:tcW w:w="1966" w:type="pct"/>
            <w:gridSpan w:val="7"/>
            <w:vAlign w:val="center"/>
          </w:tcPr>
          <w:p w14:paraId="7234FE3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c>
          <w:tcPr>
            <w:tcW w:w="1094" w:type="pct"/>
            <w:gridSpan w:val="3"/>
            <w:vAlign w:val="center"/>
          </w:tcPr>
          <w:p w14:paraId="3A00FA68">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r>
      <w:tr w14:paraId="284178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3" w:hRule="atLeast"/>
          <w:jc w:val="center"/>
        </w:trPr>
        <w:tc>
          <w:tcPr>
            <w:tcW w:w="1939" w:type="pct"/>
            <w:gridSpan w:val="2"/>
            <w:vAlign w:val="center"/>
          </w:tcPr>
          <w:p w14:paraId="4010C792">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p w14:paraId="59F9C8A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c>
          <w:tcPr>
            <w:tcW w:w="1966" w:type="pct"/>
            <w:gridSpan w:val="7"/>
            <w:vAlign w:val="center"/>
          </w:tcPr>
          <w:p w14:paraId="313178CB">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c>
          <w:tcPr>
            <w:tcW w:w="1094" w:type="pct"/>
            <w:gridSpan w:val="3"/>
            <w:vAlign w:val="center"/>
          </w:tcPr>
          <w:p w14:paraId="673B61E8">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r>
      <w:tr w14:paraId="3B87E9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3" w:hRule="atLeast"/>
          <w:jc w:val="center"/>
        </w:trPr>
        <w:tc>
          <w:tcPr>
            <w:tcW w:w="1939" w:type="pct"/>
            <w:gridSpan w:val="2"/>
            <w:vAlign w:val="center"/>
          </w:tcPr>
          <w:p w14:paraId="7423035A">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p w14:paraId="1A782EC8">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c>
          <w:tcPr>
            <w:tcW w:w="1966" w:type="pct"/>
            <w:gridSpan w:val="7"/>
            <w:vAlign w:val="center"/>
          </w:tcPr>
          <w:p w14:paraId="16EF79A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c>
          <w:tcPr>
            <w:tcW w:w="1094" w:type="pct"/>
            <w:gridSpan w:val="3"/>
            <w:vAlign w:val="center"/>
          </w:tcPr>
          <w:p w14:paraId="459959AD">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22"/>
                <w:szCs w:val="22"/>
              </w:rPr>
            </w:pPr>
          </w:p>
        </w:tc>
      </w:tr>
      <w:tr w14:paraId="37AC21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57" w:hRule="atLeast"/>
          <w:jc w:val="center"/>
        </w:trPr>
        <w:tc>
          <w:tcPr>
            <w:tcW w:w="5000" w:type="pct"/>
            <w:gridSpan w:val="12"/>
          </w:tcPr>
          <w:p w14:paraId="158F6FE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b/>
                <w:color w:val="auto"/>
                <w:kern w:val="2"/>
                <w:sz w:val="18"/>
                <w:szCs w:val="18"/>
              </w:rPr>
            </w:pPr>
            <w:r>
              <w:rPr>
                <w:rFonts w:hint="default"/>
                <w:b/>
                <w:color w:val="auto"/>
                <w:kern w:val="2"/>
                <w:sz w:val="18"/>
                <w:szCs w:val="18"/>
              </w:rPr>
              <w:t>CURSOS JÁ REALIZADOS NA ÁREA:</w:t>
            </w:r>
          </w:p>
          <w:p w14:paraId="0F36BB49">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(QUE TENHAM RELAÇÃO COM O CARGO A SER EXECUTADO)</w:t>
            </w:r>
          </w:p>
        </w:tc>
      </w:tr>
      <w:tr w14:paraId="2102D2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14" w:hRule="atLeast"/>
          <w:jc w:val="center"/>
        </w:trPr>
        <w:tc>
          <w:tcPr>
            <w:tcW w:w="1939" w:type="pct"/>
            <w:gridSpan w:val="2"/>
            <w:vAlign w:val="center"/>
          </w:tcPr>
          <w:p w14:paraId="0EC0C38A">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color w:val="auto"/>
                <w:kern w:val="2"/>
                <w:sz w:val="18"/>
                <w:szCs w:val="18"/>
              </w:rPr>
              <w:t>CURSO</w:t>
            </w:r>
          </w:p>
        </w:tc>
        <w:tc>
          <w:tcPr>
            <w:tcW w:w="1982" w:type="pct"/>
            <w:gridSpan w:val="8"/>
            <w:vAlign w:val="center"/>
          </w:tcPr>
          <w:p w14:paraId="44A3242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color w:val="auto"/>
                <w:kern w:val="2"/>
                <w:sz w:val="18"/>
                <w:szCs w:val="18"/>
              </w:rPr>
              <w:t>INSTITUIÇÃO</w:t>
            </w:r>
          </w:p>
        </w:tc>
        <w:tc>
          <w:tcPr>
            <w:tcW w:w="1078" w:type="pct"/>
            <w:gridSpan w:val="2"/>
            <w:vAlign w:val="center"/>
          </w:tcPr>
          <w:p w14:paraId="7E9301C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color w:val="auto"/>
                <w:kern w:val="2"/>
                <w:sz w:val="18"/>
                <w:szCs w:val="18"/>
              </w:rPr>
              <w:t>ANO DE FINALIZOU</w:t>
            </w:r>
          </w:p>
        </w:tc>
      </w:tr>
      <w:tr w14:paraId="780E42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1" w:hRule="atLeast"/>
          <w:jc w:val="center"/>
        </w:trPr>
        <w:tc>
          <w:tcPr>
            <w:tcW w:w="1939" w:type="pct"/>
            <w:gridSpan w:val="2"/>
          </w:tcPr>
          <w:p w14:paraId="7B2F0ABB">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4354B0D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982" w:type="pct"/>
            <w:gridSpan w:val="8"/>
          </w:tcPr>
          <w:p w14:paraId="32B1276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078" w:type="pct"/>
            <w:gridSpan w:val="2"/>
          </w:tcPr>
          <w:p w14:paraId="3C5995A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r w14:paraId="321E45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7" w:hRule="atLeast"/>
          <w:jc w:val="center"/>
        </w:trPr>
        <w:tc>
          <w:tcPr>
            <w:tcW w:w="1939" w:type="pct"/>
            <w:gridSpan w:val="2"/>
          </w:tcPr>
          <w:p w14:paraId="65D50D8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3AC46938">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982" w:type="pct"/>
            <w:gridSpan w:val="8"/>
          </w:tcPr>
          <w:p w14:paraId="30778B15">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078" w:type="pct"/>
            <w:gridSpan w:val="2"/>
          </w:tcPr>
          <w:p w14:paraId="50CF154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r w14:paraId="69E7FF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9" w:hRule="atLeast"/>
          <w:jc w:val="center"/>
        </w:trPr>
        <w:tc>
          <w:tcPr>
            <w:tcW w:w="1939" w:type="pct"/>
            <w:gridSpan w:val="2"/>
          </w:tcPr>
          <w:p w14:paraId="610597F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155B4D06">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982" w:type="pct"/>
            <w:gridSpan w:val="8"/>
          </w:tcPr>
          <w:p w14:paraId="31442522">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078" w:type="pct"/>
            <w:gridSpan w:val="2"/>
          </w:tcPr>
          <w:p w14:paraId="2012B396">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r w14:paraId="2B3E20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9" w:hRule="atLeast"/>
          <w:jc w:val="center"/>
        </w:trPr>
        <w:tc>
          <w:tcPr>
            <w:tcW w:w="1939" w:type="pct"/>
            <w:gridSpan w:val="2"/>
          </w:tcPr>
          <w:p w14:paraId="2BF8150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243F1A6C">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982" w:type="pct"/>
            <w:gridSpan w:val="8"/>
          </w:tcPr>
          <w:p w14:paraId="74A19D65">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078" w:type="pct"/>
            <w:gridSpan w:val="2"/>
          </w:tcPr>
          <w:p w14:paraId="5A78B73E">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r w14:paraId="5AC82A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1" w:hRule="atLeast"/>
          <w:jc w:val="center"/>
        </w:trPr>
        <w:tc>
          <w:tcPr>
            <w:tcW w:w="5000" w:type="pct"/>
            <w:gridSpan w:val="12"/>
          </w:tcPr>
          <w:p w14:paraId="4D65BFDE">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center"/>
              <w:rPr>
                <w:rFonts w:hint="default"/>
                <w:color w:val="auto"/>
                <w:kern w:val="2"/>
                <w:sz w:val="18"/>
                <w:szCs w:val="18"/>
              </w:rPr>
            </w:pPr>
            <w:r>
              <w:rPr>
                <w:rFonts w:hint="default"/>
                <w:b/>
                <w:bCs/>
                <w:color w:val="auto"/>
                <w:kern w:val="2"/>
                <w:sz w:val="18"/>
                <w:szCs w:val="18"/>
              </w:rPr>
              <w:t>EXPERIÊNCIA PROFISSIONAL</w:t>
            </w:r>
          </w:p>
          <w:p w14:paraId="07368876">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INFORMAR AS ATUAÇÕES QUE TENHAM RELAÇÃO COM O CARGO A SER EXECUTADO</w:t>
            </w:r>
          </w:p>
        </w:tc>
      </w:tr>
      <w:tr w14:paraId="587E60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7" w:hRule="atLeast"/>
          <w:jc w:val="center"/>
        </w:trPr>
        <w:tc>
          <w:tcPr>
            <w:tcW w:w="3221" w:type="pct"/>
            <w:gridSpan w:val="6"/>
          </w:tcPr>
          <w:p w14:paraId="6FE3B11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NOME DA INSTITUIÇÃO/EMPRESA</w:t>
            </w:r>
          </w:p>
        </w:tc>
        <w:tc>
          <w:tcPr>
            <w:tcW w:w="1778" w:type="pct"/>
            <w:gridSpan w:val="6"/>
          </w:tcPr>
          <w:p w14:paraId="72C4AB2B">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TEMPO DE TRABALHO</w:t>
            </w:r>
          </w:p>
        </w:tc>
      </w:tr>
      <w:tr w14:paraId="7079D7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08" w:hRule="atLeast"/>
          <w:jc w:val="center"/>
        </w:trPr>
        <w:tc>
          <w:tcPr>
            <w:tcW w:w="5000" w:type="pct"/>
            <w:gridSpan w:val="12"/>
          </w:tcPr>
          <w:p w14:paraId="3EE00AB8">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NATUREZA DO TRABALHO (DESCRIÇÃO SUCINTA DO TRABALHO EXECUTADO</w:t>
            </w:r>
          </w:p>
          <w:p w14:paraId="6D63AF2D">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 </w:t>
            </w:r>
          </w:p>
          <w:p w14:paraId="6B68402F">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2CA155A5">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r w14:paraId="106AED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221" w:type="pct"/>
            <w:gridSpan w:val="6"/>
          </w:tcPr>
          <w:p w14:paraId="1AF0E07E">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NOME DA INSTITUIÇÃO/EMPRESA</w:t>
            </w:r>
          </w:p>
          <w:p w14:paraId="2F214CBD">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778" w:type="pct"/>
            <w:gridSpan w:val="6"/>
          </w:tcPr>
          <w:p w14:paraId="6242048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TEMPO DE TRABALHO </w:t>
            </w:r>
          </w:p>
        </w:tc>
      </w:tr>
      <w:tr w14:paraId="4D8E06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5" w:hRule="atLeast"/>
          <w:jc w:val="center"/>
        </w:trPr>
        <w:tc>
          <w:tcPr>
            <w:tcW w:w="5000" w:type="pct"/>
            <w:gridSpan w:val="12"/>
          </w:tcPr>
          <w:p w14:paraId="1135C90A">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NATUREZA DO TRABALHO (DESCRIÇÃO SUCINTA DO TRABALHO EXECUTADO</w:t>
            </w:r>
          </w:p>
          <w:p w14:paraId="5BF4C1DE">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0CB3778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 </w:t>
            </w:r>
          </w:p>
          <w:p w14:paraId="2B996E3F">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r w14:paraId="7297C6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221" w:type="pct"/>
            <w:gridSpan w:val="6"/>
          </w:tcPr>
          <w:p w14:paraId="04D892B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NOME DA INSTITUIÇÃO/EMPRESA</w:t>
            </w:r>
          </w:p>
          <w:p w14:paraId="06C06261">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778" w:type="pct"/>
            <w:gridSpan w:val="6"/>
          </w:tcPr>
          <w:p w14:paraId="4C7D0B6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TEMPO DE TRABALHO </w:t>
            </w:r>
          </w:p>
        </w:tc>
      </w:tr>
      <w:tr w14:paraId="049E26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5" w:hRule="atLeast"/>
          <w:jc w:val="center"/>
        </w:trPr>
        <w:tc>
          <w:tcPr>
            <w:tcW w:w="5000" w:type="pct"/>
            <w:gridSpan w:val="12"/>
          </w:tcPr>
          <w:p w14:paraId="170F78EE">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NATUREZA DO TRABALHO (DESCRIÇÃO SUCINTA DO TRABALHO EXECUTADO</w:t>
            </w:r>
          </w:p>
          <w:p w14:paraId="2FAACA97">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2801484A">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 </w:t>
            </w:r>
          </w:p>
          <w:p w14:paraId="16FD9F6B">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r w14:paraId="22971D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221" w:type="pct"/>
            <w:gridSpan w:val="6"/>
          </w:tcPr>
          <w:p w14:paraId="353E0B59">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NOME DA INSTITUIÇÃO/EMPRESA </w:t>
            </w:r>
          </w:p>
          <w:p w14:paraId="0999D03D">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c>
          <w:tcPr>
            <w:tcW w:w="1778" w:type="pct"/>
            <w:gridSpan w:val="6"/>
          </w:tcPr>
          <w:p w14:paraId="40F1D02E">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 xml:space="preserve">TEMPO DE TRABALHO </w:t>
            </w:r>
          </w:p>
        </w:tc>
      </w:tr>
      <w:tr w14:paraId="367582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5" w:hRule="atLeast"/>
          <w:jc w:val="center"/>
        </w:trPr>
        <w:tc>
          <w:tcPr>
            <w:tcW w:w="5000" w:type="pct"/>
            <w:gridSpan w:val="12"/>
          </w:tcPr>
          <w:p w14:paraId="3B4D1EAC">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r>
              <w:rPr>
                <w:rFonts w:hint="default"/>
                <w:color w:val="auto"/>
                <w:kern w:val="2"/>
                <w:sz w:val="18"/>
                <w:szCs w:val="18"/>
              </w:rPr>
              <w:t>NATUREZA DO TRABALHO (DESCRIÇÃO SUCINTA DO TRABALHO EXECUTADO</w:t>
            </w:r>
          </w:p>
          <w:p w14:paraId="0625EDE3">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1C757104">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p w14:paraId="137CAFAF">
            <w:pPr>
              <w:pStyle w:val="39"/>
              <w:keepNext w:val="0"/>
              <w:keepLines w:val="0"/>
              <w:widowControl/>
              <w:suppressLineNumbers w:val="0"/>
              <w:tabs>
                <w:tab w:val="left" w:pos="567"/>
              </w:tabs>
              <w:autoSpaceDE/>
              <w:autoSpaceDN/>
              <w:spacing w:before="0" w:beforeAutospacing="0" w:after="160" w:afterAutospacing="0" w:line="276" w:lineRule="auto"/>
              <w:ind w:left="0" w:right="0"/>
              <w:contextualSpacing/>
              <w:jc w:val="both"/>
              <w:rPr>
                <w:rFonts w:hint="default"/>
                <w:color w:val="auto"/>
                <w:kern w:val="2"/>
                <w:sz w:val="18"/>
                <w:szCs w:val="18"/>
              </w:rPr>
            </w:pPr>
          </w:p>
        </w:tc>
      </w:tr>
    </w:tbl>
    <w:p w14:paraId="4049686F">
      <w:pPr>
        <w:pStyle w:val="39"/>
        <w:tabs>
          <w:tab w:val="left" w:pos="567"/>
        </w:tabs>
        <w:spacing w:line="276" w:lineRule="auto"/>
        <w:contextualSpacing/>
        <w:rPr>
          <w:color w:val="auto"/>
          <w:sz w:val="18"/>
          <w:szCs w:val="18"/>
        </w:rPr>
      </w:pPr>
    </w:p>
    <w:p w14:paraId="28B73124">
      <w:pPr>
        <w:pStyle w:val="39"/>
        <w:tabs>
          <w:tab w:val="left" w:pos="567"/>
        </w:tabs>
        <w:spacing w:line="276" w:lineRule="auto"/>
        <w:contextualSpacing/>
        <w:rPr>
          <w:color w:val="auto"/>
          <w:sz w:val="22"/>
          <w:szCs w:val="22"/>
        </w:rPr>
      </w:pPr>
      <w:r>
        <w:rPr>
          <w:color w:val="auto"/>
          <w:sz w:val="22"/>
          <w:szCs w:val="22"/>
        </w:rPr>
        <w:t xml:space="preserve">Declaro, sob as penas da lei, serem verdadeiras as informações acima. </w:t>
      </w:r>
    </w:p>
    <w:p w14:paraId="75CD082F">
      <w:pPr>
        <w:pStyle w:val="39"/>
        <w:tabs>
          <w:tab w:val="left" w:pos="567"/>
        </w:tabs>
        <w:spacing w:line="276" w:lineRule="auto"/>
        <w:contextualSpacing/>
        <w:rPr>
          <w:color w:val="auto"/>
          <w:sz w:val="22"/>
          <w:szCs w:val="22"/>
        </w:rPr>
      </w:pPr>
    </w:p>
    <w:p w14:paraId="437C842A">
      <w:pPr>
        <w:pStyle w:val="39"/>
        <w:tabs>
          <w:tab w:val="left" w:pos="567"/>
        </w:tabs>
        <w:spacing w:line="276" w:lineRule="auto"/>
        <w:contextualSpacing/>
        <w:rPr>
          <w:color w:val="auto"/>
          <w:sz w:val="22"/>
          <w:szCs w:val="22"/>
        </w:rPr>
      </w:pPr>
    </w:p>
    <w:p w14:paraId="531E8D38">
      <w:pPr>
        <w:pStyle w:val="39"/>
        <w:tabs>
          <w:tab w:val="left" w:pos="567"/>
        </w:tabs>
        <w:spacing w:line="276" w:lineRule="auto"/>
        <w:contextualSpacing/>
        <w:jc w:val="right"/>
        <w:rPr>
          <w:color w:val="auto"/>
          <w:sz w:val="22"/>
          <w:szCs w:val="22"/>
        </w:rPr>
      </w:pPr>
      <w:r>
        <w:rPr>
          <w:color w:val="auto"/>
          <w:sz w:val="22"/>
          <w:szCs w:val="22"/>
        </w:rPr>
        <w:t>SINOP ____  /____________/202</w:t>
      </w:r>
      <w:r>
        <w:rPr>
          <w:rFonts w:hint="default"/>
          <w:color w:val="auto"/>
          <w:sz w:val="22"/>
          <w:szCs w:val="22"/>
          <w:lang w:val="pt-BR"/>
        </w:rPr>
        <w:t>5</w:t>
      </w:r>
      <w:r>
        <w:rPr>
          <w:color w:val="auto"/>
          <w:sz w:val="22"/>
          <w:szCs w:val="22"/>
        </w:rPr>
        <w:t>.</w:t>
      </w:r>
    </w:p>
    <w:p w14:paraId="3685646F">
      <w:pPr>
        <w:tabs>
          <w:tab w:val="left" w:pos="426"/>
          <w:tab w:val="left" w:pos="567"/>
        </w:tabs>
        <w:spacing w:line="276" w:lineRule="auto"/>
        <w:contextualSpacing/>
        <w:jc w:val="center"/>
        <w:rPr>
          <w:rFonts w:ascii="Arial" w:hAnsi="Arial" w:cs="Arial"/>
        </w:rPr>
      </w:pPr>
    </w:p>
    <w:p w14:paraId="4D8FCD8E">
      <w:pPr>
        <w:tabs>
          <w:tab w:val="left" w:pos="426"/>
          <w:tab w:val="left" w:pos="567"/>
        </w:tabs>
        <w:spacing w:line="276" w:lineRule="auto"/>
        <w:contextualSpacing/>
        <w:jc w:val="center"/>
        <w:rPr>
          <w:rFonts w:ascii="Arial" w:hAnsi="Arial" w:cs="Arial"/>
        </w:rPr>
      </w:pPr>
    </w:p>
    <w:p w14:paraId="414DF80D">
      <w:pPr>
        <w:tabs>
          <w:tab w:val="left" w:pos="426"/>
          <w:tab w:val="left" w:pos="567"/>
        </w:tabs>
        <w:spacing w:line="276" w:lineRule="auto"/>
        <w:contextualSpacing/>
        <w:jc w:val="center"/>
        <w:rPr>
          <w:rFonts w:ascii="Arial" w:hAnsi="Arial" w:cs="Arial"/>
        </w:rPr>
      </w:pPr>
    </w:p>
    <w:p w14:paraId="0B4E9E94">
      <w:pPr>
        <w:tabs>
          <w:tab w:val="left" w:pos="426"/>
          <w:tab w:val="left" w:pos="567"/>
        </w:tabs>
        <w:spacing w:line="276" w:lineRule="auto"/>
        <w:contextualSpacing/>
        <w:jc w:val="center"/>
        <w:rPr>
          <w:rFonts w:ascii="Arial" w:hAnsi="Arial" w:cs="Arial"/>
        </w:rPr>
      </w:pPr>
      <w:r>
        <w:rPr>
          <w:rFonts w:ascii="Arial" w:hAnsi="Arial" w:cs="Arial"/>
        </w:rPr>
        <w:t>___________________________________________</w:t>
      </w:r>
    </w:p>
    <w:p w14:paraId="2A611856">
      <w:pPr>
        <w:tabs>
          <w:tab w:val="left" w:pos="426"/>
          <w:tab w:val="left" w:pos="567"/>
        </w:tabs>
        <w:spacing w:line="276" w:lineRule="auto"/>
        <w:contextualSpacing/>
        <w:jc w:val="center"/>
        <w:rPr>
          <w:rFonts w:ascii="Arial" w:hAnsi="Arial" w:cs="Arial"/>
          <w:b/>
        </w:rPr>
      </w:pPr>
      <w:r>
        <w:rPr>
          <w:rFonts w:ascii="Arial" w:hAnsi="Arial" w:cs="Arial"/>
        </w:rPr>
        <w:t>Assinatura</w:t>
      </w:r>
    </w:p>
    <w:p w14:paraId="7908B189">
      <w:pPr>
        <w:pStyle w:val="25"/>
        <w:tabs>
          <w:tab w:val="left" w:pos="567"/>
          <w:tab w:val="left" w:pos="851"/>
        </w:tabs>
        <w:spacing w:line="276" w:lineRule="auto"/>
        <w:ind w:left="0"/>
        <w:contextualSpacing/>
        <w:rPr>
          <w:rFonts w:ascii="Arial" w:hAnsi="Arial" w:cs="Arial"/>
          <w:b/>
        </w:rPr>
      </w:pPr>
    </w:p>
    <w:p w14:paraId="1AE7BD5A">
      <w:pPr>
        <w:tabs>
          <w:tab w:val="left" w:pos="426"/>
          <w:tab w:val="left" w:pos="567"/>
        </w:tabs>
        <w:spacing w:line="276" w:lineRule="auto"/>
        <w:contextualSpacing/>
        <w:jc w:val="center"/>
        <w:rPr>
          <w:rFonts w:ascii="Arial" w:hAnsi="Arial" w:cs="Arial"/>
          <w:b/>
        </w:rPr>
      </w:pPr>
      <w:r>
        <w:rPr>
          <w:rFonts w:ascii="Arial" w:hAnsi="Arial" w:cs="Arial"/>
          <w:b/>
        </w:rPr>
        <w:t xml:space="preserve">ANEXO </w:t>
      </w:r>
      <w:r>
        <w:rPr>
          <w:rFonts w:ascii="Arial" w:hAnsi="Arial" w:cs="Arial"/>
          <w:b/>
          <w:lang w:val="pt-BR"/>
        </w:rPr>
        <w:t>I</w:t>
      </w:r>
      <w:r>
        <w:rPr>
          <w:rFonts w:hint="default" w:ascii="Arial" w:hAnsi="Arial" w:cs="Arial"/>
          <w:b/>
          <w:lang w:val="pt-BR"/>
        </w:rPr>
        <w:t>V</w:t>
      </w:r>
      <w:r>
        <w:rPr>
          <w:rFonts w:ascii="Arial" w:hAnsi="Arial" w:cs="Arial"/>
          <w:b/>
        </w:rPr>
        <w:t xml:space="preserve"> - AUTORIZAÇÃO DE IMAGEM E VOZ</w:t>
      </w:r>
    </w:p>
    <w:p w14:paraId="607A3294">
      <w:pPr>
        <w:tabs>
          <w:tab w:val="left" w:pos="426"/>
          <w:tab w:val="left" w:pos="567"/>
        </w:tabs>
        <w:spacing w:line="276" w:lineRule="auto"/>
        <w:contextualSpacing/>
        <w:rPr>
          <w:rFonts w:ascii="Arial" w:hAnsi="Arial" w:cs="Arial"/>
          <w:b/>
          <w:color w:val="FF0000"/>
        </w:rPr>
      </w:pPr>
    </w:p>
    <w:p w14:paraId="7B6C302D">
      <w:pPr>
        <w:tabs>
          <w:tab w:val="left" w:pos="426"/>
          <w:tab w:val="left" w:pos="567"/>
        </w:tabs>
        <w:spacing w:line="276" w:lineRule="auto"/>
        <w:contextualSpacing/>
        <w:jc w:val="center"/>
        <w:rPr>
          <w:rFonts w:ascii="Arial" w:hAnsi="Arial" w:cs="Arial"/>
        </w:rPr>
      </w:pPr>
    </w:p>
    <w:p w14:paraId="77955AB8">
      <w:pPr>
        <w:pStyle w:val="13"/>
        <w:tabs>
          <w:tab w:val="left" w:pos="567"/>
        </w:tabs>
        <w:spacing w:line="360" w:lineRule="auto"/>
        <w:ind w:right="72"/>
        <w:contextualSpacing/>
        <w:rPr>
          <w:rFonts w:ascii="Arial" w:hAnsi="Arial" w:cs="Arial"/>
          <w:sz w:val="22"/>
          <w:szCs w:val="22"/>
        </w:rPr>
      </w:pPr>
      <w:r>
        <w:rPr>
          <w:rFonts w:ascii="Arial" w:hAnsi="Arial" w:cs="Arial"/>
          <w:sz w:val="22"/>
          <w:szCs w:val="22"/>
        </w:rPr>
        <w:t>À</w:t>
      </w:r>
    </w:p>
    <w:p w14:paraId="18E3E508">
      <w:pPr>
        <w:pStyle w:val="13"/>
        <w:tabs>
          <w:tab w:val="left" w:pos="567"/>
        </w:tabs>
        <w:spacing w:line="360" w:lineRule="auto"/>
        <w:ind w:right="72"/>
        <w:contextualSpacing/>
        <w:rPr>
          <w:rFonts w:ascii="Arial" w:hAnsi="Arial" w:cs="Arial"/>
          <w:spacing w:val="1"/>
          <w:sz w:val="22"/>
          <w:szCs w:val="22"/>
        </w:rPr>
      </w:pPr>
      <w:r>
        <w:rPr>
          <w:rFonts w:ascii="Arial" w:hAnsi="Arial" w:cs="Arial"/>
          <w:sz w:val="22"/>
          <w:szCs w:val="22"/>
        </w:rPr>
        <w:t>PREFEITURA MUNICIPAL DE SINOP</w:t>
      </w:r>
      <w:r>
        <w:rPr>
          <w:rFonts w:ascii="Arial" w:hAnsi="Arial" w:cs="Arial"/>
          <w:spacing w:val="1"/>
          <w:sz w:val="22"/>
          <w:szCs w:val="22"/>
        </w:rPr>
        <w:t xml:space="preserve"> </w:t>
      </w:r>
    </w:p>
    <w:p w14:paraId="40C40701">
      <w:pPr>
        <w:pStyle w:val="13"/>
        <w:tabs>
          <w:tab w:val="left" w:pos="567"/>
        </w:tabs>
        <w:spacing w:line="360" w:lineRule="auto"/>
        <w:ind w:right="72"/>
        <w:contextualSpacing/>
        <w:rPr>
          <w:rFonts w:ascii="Arial" w:hAnsi="Arial" w:cs="Arial"/>
          <w:spacing w:val="-6"/>
          <w:sz w:val="22"/>
          <w:szCs w:val="22"/>
        </w:rPr>
      </w:pPr>
      <w:r>
        <w:rPr>
          <w:rFonts w:ascii="Arial" w:hAnsi="Arial" w:cs="Arial"/>
          <w:sz w:val="22"/>
          <w:szCs w:val="22"/>
        </w:rPr>
        <w:t>COMISSÃO ESPECIAL DE AVALIAÇÃO E CREDENCIAMENTO</w:t>
      </w:r>
    </w:p>
    <w:p w14:paraId="58E2A330">
      <w:pPr>
        <w:pStyle w:val="13"/>
        <w:tabs>
          <w:tab w:val="left" w:pos="567"/>
        </w:tabs>
        <w:spacing w:line="360" w:lineRule="auto"/>
        <w:ind w:right="72"/>
        <w:contextualSpacing/>
        <w:rPr>
          <w:rFonts w:ascii="Arial" w:hAnsi="Arial" w:cs="Arial"/>
          <w:color w:val="auto"/>
          <w:sz w:val="22"/>
          <w:szCs w:val="22"/>
        </w:rPr>
      </w:pPr>
      <w:r>
        <w:rPr>
          <w:rFonts w:ascii="Arial" w:hAnsi="Arial" w:cs="Arial"/>
          <w:spacing w:val="-11"/>
          <w:sz w:val="22"/>
          <w:szCs w:val="22"/>
        </w:rPr>
        <w:t xml:space="preserve">CHAMADA PÚBLICA </w:t>
      </w:r>
      <w:r>
        <w:rPr>
          <w:rFonts w:ascii="Arial" w:hAnsi="Arial" w:cs="Arial"/>
          <w:spacing w:val="-6"/>
          <w:sz w:val="22"/>
          <w:szCs w:val="22"/>
        </w:rPr>
        <w:t>Nº</w:t>
      </w:r>
      <w:r>
        <w:rPr>
          <w:rFonts w:ascii="Arial" w:hAnsi="Arial" w:cs="Arial"/>
          <w:spacing w:val="-13"/>
          <w:sz w:val="22"/>
          <w:szCs w:val="22"/>
        </w:rPr>
        <w:t xml:space="preserve"> </w:t>
      </w:r>
      <w:r>
        <w:rPr>
          <w:rFonts w:hint="default" w:ascii="Arial" w:hAnsi="Arial" w:cs="Arial"/>
          <w:color w:val="auto"/>
          <w:spacing w:val="-6"/>
          <w:sz w:val="22"/>
          <w:szCs w:val="22"/>
          <w:lang w:val="pt-BR"/>
        </w:rPr>
        <w:t>02</w:t>
      </w:r>
      <w:r>
        <w:rPr>
          <w:rFonts w:ascii="Arial" w:hAnsi="Arial" w:cs="Arial"/>
          <w:color w:val="auto"/>
          <w:spacing w:val="-6"/>
          <w:sz w:val="22"/>
          <w:szCs w:val="22"/>
        </w:rPr>
        <w:t>/202</w:t>
      </w:r>
      <w:r>
        <w:rPr>
          <w:rFonts w:hint="default" w:ascii="Arial" w:hAnsi="Arial" w:cs="Arial"/>
          <w:color w:val="auto"/>
          <w:spacing w:val="-6"/>
          <w:sz w:val="22"/>
          <w:szCs w:val="22"/>
          <w:lang w:val="pt-BR"/>
        </w:rPr>
        <w:t>5</w:t>
      </w:r>
    </w:p>
    <w:p w14:paraId="1C661046">
      <w:pPr>
        <w:pStyle w:val="39"/>
        <w:tabs>
          <w:tab w:val="left" w:pos="567"/>
        </w:tabs>
        <w:spacing w:line="360" w:lineRule="auto"/>
        <w:contextualSpacing/>
        <w:jc w:val="both"/>
        <w:rPr>
          <w:color w:val="auto"/>
          <w:sz w:val="22"/>
          <w:szCs w:val="22"/>
        </w:rPr>
      </w:pPr>
    </w:p>
    <w:p w14:paraId="59B244C3">
      <w:pPr>
        <w:pStyle w:val="39"/>
        <w:tabs>
          <w:tab w:val="left" w:pos="567"/>
        </w:tabs>
        <w:spacing w:line="360" w:lineRule="auto"/>
        <w:contextualSpacing/>
        <w:jc w:val="both"/>
        <w:rPr>
          <w:color w:val="auto"/>
          <w:sz w:val="22"/>
          <w:szCs w:val="22"/>
        </w:rPr>
      </w:pPr>
      <w:r>
        <w:rPr>
          <w:color w:val="auto"/>
          <w:sz w:val="22"/>
          <w:szCs w:val="22"/>
        </w:rPr>
        <w:tab/>
      </w:r>
      <w:r>
        <w:rPr>
          <w:color w:val="auto"/>
          <w:sz w:val="22"/>
          <w:szCs w:val="22"/>
        </w:rPr>
        <w:t>Pelo presente instrumento autorizo a Prefeitura Municipal de Sinop - MT/ Secretaria Municipal, a utilizar minha imagem e voz registradas em atividades referentes as oficinas executadas por meio das Secretarias em questão, podendo ser distribuídas em veículos de comunicação como transmissão por televisão, TV por assinatura, vídeo, home vídeo, cinema, Internet, CD-rom, DVD em exibições públicas e/ou privadas, no Brasil e/ou exterior, bem como para fins de divulgação do mesmo através de outdoors, jornais, revistas, panfletos, rádios e comerciais para TV.</w:t>
      </w:r>
    </w:p>
    <w:p w14:paraId="73D8239E">
      <w:pPr>
        <w:tabs>
          <w:tab w:val="left" w:pos="426"/>
          <w:tab w:val="left" w:pos="567"/>
        </w:tabs>
        <w:spacing w:line="360" w:lineRule="auto"/>
        <w:contextualSpacing/>
        <w:jc w:val="both"/>
        <w:rPr>
          <w:rFonts w:ascii="Arial" w:hAnsi="Arial" w:cs="Arial"/>
        </w:rPr>
      </w:pPr>
      <w:r>
        <w:rPr>
          <w:rFonts w:ascii="Arial" w:hAnsi="Arial" w:cs="Arial"/>
        </w:rPr>
        <w:tab/>
      </w:r>
      <w:r>
        <w:rPr>
          <w:rFonts w:ascii="Arial" w:hAnsi="Arial" w:cs="Arial"/>
        </w:rPr>
        <w:t>Essa autorização é específica para a Prefeitura Municipal de Sinop e a divulgação acima mencionada diz respeito exclusivamente a minha pessoa. Para qualquer utilização de outra natureza devo ser antes consultado (a).</w:t>
      </w:r>
    </w:p>
    <w:p w14:paraId="2D99768B">
      <w:pPr>
        <w:tabs>
          <w:tab w:val="left" w:pos="426"/>
          <w:tab w:val="left" w:pos="567"/>
        </w:tabs>
        <w:spacing w:line="360" w:lineRule="auto"/>
        <w:contextualSpacing/>
        <w:jc w:val="both"/>
        <w:rPr>
          <w:rFonts w:ascii="Arial" w:hAnsi="Arial" w:cs="Arial"/>
        </w:rPr>
      </w:pPr>
    </w:p>
    <w:p w14:paraId="0DC424C4">
      <w:pPr>
        <w:pStyle w:val="39"/>
        <w:tabs>
          <w:tab w:val="left" w:pos="567"/>
        </w:tabs>
        <w:spacing w:line="360" w:lineRule="auto"/>
        <w:contextualSpacing/>
        <w:jc w:val="both"/>
        <w:rPr>
          <w:color w:val="auto"/>
          <w:sz w:val="22"/>
          <w:szCs w:val="22"/>
        </w:rPr>
      </w:pPr>
      <w:r>
        <w:rPr>
          <w:color w:val="auto"/>
          <w:sz w:val="22"/>
          <w:szCs w:val="22"/>
        </w:rPr>
        <w:t>NOME COMPLETO:_____________________________________________________</w:t>
      </w:r>
    </w:p>
    <w:p w14:paraId="7E39881F">
      <w:pPr>
        <w:pStyle w:val="39"/>
        <w:tabs>
          <w:tab w:val="left" w:pos="567"/>
        </w:tabs>
        <w:spacing w:line="360" w:lineRule="auto"/>
        <w:contextualSpacing/>
        <w:jc w:val="both"/>
        <w:rPr>
          <w:color w:val="auto"/>
          <w:sz w:val="22"/>
          <w:szCs w:val="22"/>
        </w:rPr>
      </w:pPr>
      <w:r>
        <w:rPr>
          <w:color w:val="auto"/>
          <w:sz w:val="22"/>
          <w:szCs w:val="22"/>
        </w:rPr>
        <w:t>ENDEREÇO:___________________________________________________________</w:t>
      </w:r>
    </w:p>
    <w:p w14:paraId="74FD41EF">
      <w:pPr>
        <w:pStyle w:val="39"/>
        <w:tabs>
          <w:tab w:val="left" w:pos="567"/>
        </w:tabs>
        <w:spacing w:line="360" w:lineRule="auto"/>
        <w:contextualSpacing/>
        <w:jc w:val="both"/>
        <w:rPr>
          <w:color w:val="auto"/>
          <w:sz w:val="22"/>
          <w:szCs w:val="22"/>
        </w:rPr>
      </w:pPr>
      <w:r>
        <w:rPr>
          <w:color w:val="auto"/>
          <w:sz w:val="22"/>
          <w:szCs w:val="22"/>
        </w:rPr>
        <w:t xml:space="preserve">TELEFONES DE CONTATO:_______________________________________________ </w:t>
      </w:r>
    </w:p>
    <w:p w14:paraId="527B9BAB">
      <w:pPr>
        <w:tabs>
          <w:tab w:val="left" w:pos="426"/>
          <w:tab w:val="left" w:pos="567"/>
        </w:tabs>
        <w:spacing w:line="360" w:lineRule="auto"/>
        <w:contextualSpacing/>
        <w:jc w:val="both"/>
        <w:rPr>
          <w:rFonts w:ascii="Arial" w:hAnsi="Arial" w:cs="Arial"/>
        </w:rPr>
      </w:pPr>
      <w:r>
        <w:rPr>
          <w:rFonts w:ascii="Arial" w:hAnsi="Arial" w:cs="Arial"/>
        </w:rPr>
        <w:t>RG: ____________________________CPF:___________________________________</w:t>
      </w:r>
    </w:p>
    <w:p w14:paraId="59F8834E">
      <w:pPr>
        <w:tabs>
          <w:tab w:val="left" w:pos="426"/>
          <w:tab w:val="left" w:pos="567"/>
        </w:tabs>
        <w:spacing w:line="360" w:lineRule="auto"/>
        <w:contextualSpacing/>
        <w:jc w:val="both"/>
        <w:rPr>
          <w:rFonts w:ascii="Arial" w:hAnsi="Arial" w:cs="Arial"/>
        </w:rPr>
      </w:pPr>
    </w:p>
    <w:p w14:paraId="4F3F282E">
      <w:pPr>
        <w:tabs>
          <w:tab w:val="left" w:pos="426"/>
          <w:tab w:val="left" w:pos="567"/>
        </w:tabs>
        <w:spacing w:line="360" w:lineRule="auto"/>
        <w:contextualSpacing/>
        <w:jc w:val="both"/>
        <w:rPr>
          <w:rFonts w:ascii="Arial" w:hAnsi="Arial" w:cs="Arial"/>
        </w:rPr>
      </w:pPr>
    </w:p>
    <w:p w14:paraId="2A938FDD">
      <w:pPr>
        <w:tabs>
          <w:tab w:val="left" w:pos="426"/>
          <w:tab w:val="left" w:pos="567"/>
        </w:tabs>
        <w:spacing w:line="360" w:lineRule="auto"/>
        <w:contextualSpacing/>
        <w:jc w:val="both"/>
        <w:rPr>
          <w:rFonts w:ascii="Arial" w:hAnsi="Arial" w:cs="Arial"/>
        </w:rPr>
      </w:pPr>
    </w:p>
    <w:p w14:paraId="1FB91026">
      <w:pPr>
        <w:pStyle w:val="39"/>
        <w:tabs>
          <w:tab w:val="left" w:pos="567"/>
        </w:tabs>
        <w:spacing w:line="360" w:lineRule="auto"/>
        <w:contextualSpacing/>
        <w:jc w:val="both"/>
        <w:rPr>
          <w:color w:val="auto"/>
          <w:sz w:val="22"/>
          <w:szCs w:val="22"/>
        </w:rPr>
      </w:pPr>
      <w:r>
        <w:rPr>
          <w:color w:val="auto"/>
          <w:sz w:val="22"/>
          <w:szCs w:val="22"/>
        </w:rPr>
        <w:t>Sinop, ____ de ____________de 202</w:t>
      </w:r>
      <w:r>
        <w:rPr>
          <w:rFonts w:hint="default"/>
          <w:color w:val="auto"/>
          <w:sz w:val="22"/>
          <w:szCs w:val="22"/>
          <w:lang w:val="pt-BR"/>
        </w:rPr>
        <w:t>5</w:t>
      </w:r>
      <w:r>
        <w:rPr>
          <w:color w:val="auto"/>
          <w:sz w:val="22"/>
          <w:szCs w:val="22"/>
        </w:rPr>
        <w:t xml:space="preserve">. </w:t>
      </w:r>
    </w:p>
    <w:p w14:paraId="76712467">
      <w:pPr>
        <w:pStyle w:val="39"/>
        <w:tabs>
          <w:tab w:val="left" w:pos="567"/>
        </w:tabs>
        <w:spacing w:line="360" w:lineRule="auto"/>
        <w:contextualSpacing/>
        <w:jc w:val="both"/>
        <w:rPr>
          <w:color w:val="auto"/>
          <w:sz w:val="22"/>
          <w:szCs w:val="22"/>
        </w:rPr>
      </w:pPr>
    </w:p>
    <w:p w14:paraId="3583EAD7">
      <w:pPr>
        <w:pStyle w:val="39"/>
        <w:tabs>
          <w:tab w:val="left" w:pos="567"/>
        </w:tabs>
        <w:spacing w:line="360" w:lineRule="auto"/>
        <w:contextualSpacing/>
        <w:jc w:val="both"/>
        <w:rPr>
          <w:color w:val="auto"/>
          <w:sz w:val="22"/>
          <w:szCs w:val="22"/>
        </w:rPr>
      </w:pPr>
    </w:p>
    <w:p w14:paraId="2272A457">
      <w:pPr>
        <w:pStyle w:val="39"/>
        <w:tabs>
          <w:tab w:val="left" w:pos="567"/>
        </w:tabs>
        <w:spacing w:line="360" w:lineRule="auto"/>
        <w:contextualSpacing/>
        <w:jc w:val="both"/>
        <w:rPr>
          <w:color w:val="auto"/>
          <w:sz w:val="22"/>
          <w:szCs w:val="22"/>
        </w:rPr>
      </w:pPr>
    </w:p>
    <w:p w14:paraId="0C25524E">
      <w:pPr>
        <w:pStyle w:val="39"/>
        <w:tabs>
          <w:tab w:val="left" w:pos="567"/>
        </w:tabs>
        <w:spacing w:line="360" w:lineRule="auto"/>
        <w:contextualSpacing/>
        <w:jc w:val="center"/>
        <w:rPr>
          <w:color w:val="auto"/>
          <w:sz w:val="22"/>
          <w:szCs w:val="22"/>
        </w:rPr>
      </w:pPr>
      <w:r>
        <w:rPr>
          <w:color w:val="auto"/>
          <w:sz w:val="22"/>
          <w:szCs w:val="22"/>
        </w:rPr>
        <w:t>___________________________________________</w:t>
      </w:r>
    </w:p>
    <w:p w14:paraId="7C65BAEA">
      <w:pPr>
        <w:tabs>
          <w:tab w:val="left" w:pos="426"/>
          <w:tab w:val="left" w:pos="567"/>
        </w:tabs>
        <w:spacing w:line="360" w:lineRule="auto"/>
        <w:contextualSpacing/>
        <w:jc w:val="center"/>
        <w:rPr>
          <w:rFonts w:ascii="Arial" w:hAnsi="Arial" w:cs="Arial"/>
        </w:rPr>
      </w:pPr>
      <w:r>
        <w:rPr>
          <w:rFonts w:ascii="Arial" w:hAnsi="Arial" w:cs="Arial"/>
        </w:rPr>
        <w:t>Assinatura</w:t>
      </w:r>
    </w:p>
    <w:p w14:paraId="6711D887">
      <w:pPr>
        <w:tabs>
          <w:tab w:val="left" w:pos="426"/>
          <w:tab w:val="left" w:pos="567"/>
        </w:tabs>
        <w:spacing w:line="360" w:lineRule="auto"/>
        <w:contextualSpacing/>
        <w:jc w:val="both"/>
        <w:rPr>
          <w:rFonts w:ascii="Arial" w:hAnsi="Arial" w:cs="Arial"/>
        </w:rPr>
      </w:pPr>
    </w:p>
    <w:p w14:paraId="4D44DC02">
      <w:pPr>
        <w:tabs>
          <w:tab w:val="left" w:pos="426"/>
          <w:tab w:val="left" w:pos="567"/>
        </w:tabs>
        <w:spacing w:line="360" w:lineRule="auto"/>
        <w:contextualSpacing/>
        <w:jc w:val="both"/>
        <w:rPr>
          <w:rFonts w:ascii="Arial" w:hAnsi="Arial" w:cs="Arial"/>
        </w:rPr>
      </w:pPr>
    </w:p>
    <w:p w14:paraId="3865A355">
      <w:pPr>
        <w:tabs>
          <w:tab w:val="left" w:pos="426"/>
          <w:tab w:val="left" w:pos="567"/>
        </w:tabs>
        <w:spacing w:line="360" w:lineRule="auto"/>
        <w:contextualSpacing/>
        <w:jc w:val="both"/>
        <w:rPr>
          <w:rFonts w:ascii="Arial" w:hAnsi="Arial" w:cs="Arial"/>
          <w:b/>
        </w:rPr>
      </w:pPr>
      <w:r>
        <w:rPr>
          <w:rFonts w:ascii="Arial" w:hAnsi="Arial" w:cs="Arial"/>
          <w:b/>
        </w:rPr>
        <w:t xml:space="preserve">ANEXO </w:t>
      </w:r>
      <w:r>
        <w:rPr>
          <w:rFonts w:hint="default" w:ascii="Arial" w:hAnsi="Arial" w:cs="Arial"/>
          <w:b/>
          <w:lang w:val="pt-BR"/>
        </w:rPr>
        <w:t>V</w:t>
      </w:r>
      <w:r>
        <w:rPr>
          <w:rFonts w:ascii="Arial" w:hAnsi="Arial" w:cs="Arial"/>
          <w:b/>
        </w:rPr>
        <w:t xml:space="preserve"> - CERTIDÃO DE INTEIRO TEOR DO CREDENCIAMENTO</w:t>
      </w:r>
    </w:p>
    <w:p w14:paraId="654E15B8">
      <w:pPr>
        <w:tabs>
          <w:tab w:val="left" w:pos="426"/>
          <w:tab w:val="left" w:pos="567"/>
        </w:tabs>
        <w:spacing w:line="360" w:lineRule="auto"/>
        <w:contextualSpacing/>
        <w:jc w:val="both"/>
        <w:rPr>
          <w:rFonts w:ascii="Arial" w:hAnsi="Arial" w:cs="Arial"/>
          <w:b/>
        </w:rPr>
      </w:pPr>
    </w:p>
    <w:p w14:paraId="2EE29F4D">
      <w:pPr>
        <w:pStyle w:val="13"/>
        <w:tabs>
          <w:tab w:val="left" w:pos="567"/>
        </w:tabs>
        <w:spacing w:line="360" w:lineRule="auto"/>
        <w:ind w:right="72"/>
        <w:contextualSpacing/>
        <w:rPr>
          <w:rFonts w:ascii="Arial" w:hAnsi="Arial" w:cs="Arial"/>
          <w:sz w:val="22"/>
          <w:szCs w:val="22"/>
        </w:rPr>
      </w:pPr>
      <w:r>
        <w:rPr>
          <w:rFonts w:ascii="Arial" w:hAnsi="Arial" w:cs="Arial"/>
          <w:sz w:val="22"/>
          <w:szCs w:val="22"/>
        </w:rPr>
        <w:t>A</w:t>
      </w:r>
    </w:p>
    <w:p w14:paraId="1A0CD9B5">
      <w:pPr>
        <w:pStyle w:val="13"/>
        <w:tabs>
          <w:tab w:val="left" w:pos="567"/>
        </w:tabs>
        <w:spacing w:line="360" w:lineRule="auto"/>
        <w:ind w:right="72"/>
        <w:contextualSpacing/>
        <w:rPr>
          <w:rFonts w:ascii="Arial" w:hAnsi="Arial" w:cs="Arial"/>
          <w:spacing w:val="1"/>
          <w:sz w:val="22"/>
          <w:szCs w:val="22"/>
        </w:rPr>
      </w:pPr>
      <w:r>
        <w:rPr>
          <w:rFonts w:ascii="Arial" w:hAnsi="Arial" w:cs="Arial"/>
          <w:sz w:val="22"/>
          <w:szCs w:val="22"/>
        </w:rPr>
        <w:t>PREFEITURA MUNICIPAL DE SINOP</w:t>
      </w:r>
      <w:r>
        <w:rPr>
          <w:rFonts w:ascii="Arial" w:hAnsi="Arial" w:cs="Arial"/>
          <w:spacing w:val="1"/>
          <w:sz w:val="22"/>
          <w:szCs w:val="22"/>
        </w:rPr>
        <w:t xml:space="preserve"> </w:t>
      </w:r>
    </w:p>
    <w:p w14:paraId="5E073C00">
      <w:pPr>
        <w:pStyle w:val="13"/>
        <w:tabs>
          <w:tab w:val="left" w:pos="567"/>
        </w:tabs>
        <w:spacing w:line="360" w:lineRule="auto"/>
        <w:ind w:right="72"/>
        <w:contextualSpacing/>
        <w:rPr>
          <w:rFonts w:ascii="Arial" w:hAnsi="Arial" w:cs="Arial"/>
          <w:spacing w:val="-6"/>
          <w:sz w:val="22"/>
          <w:szCs w:val="22"/>
        </w:rPr>
      </w:pPr>
      <w:r>
        <w:rPr>
          <w:rFonts w:ascii="Arial" w:hAnsi="Arial" w:cs="Arial"/>
          <w:sz w:val="22"/>
          <w:szCs w:val="22"/>
        </w:rPr>
        <w:t>COMISSÃO ESPECIAL DE AVALIAÇÃO E CREDENCIAMENTO</w:t>
      </w:r>
    </w:p>
    <w:p w14:paraId="10006300">
      <w:pPr>
        <w:pStyle w:val="13"/>
        <w:tabs>
          <w:tab w:val="left" w:pos="567"/>
        </w:tabs>
        <w:spacing w:line="360" w:lineRule="auto"/>
        <w:ind w:right="72"/>
        <w:contextualSpacing/>
        <w:rPr>
          <w:rFonts w:hint="default" w:ascii="Arial" w:hAnsi="Arial" w:cs="Arial"/>
          <w:color w:val="auto"/>
          <w:sz w:val="22"/>
          <w:szCs w:val="22"/>
          <w:lang w:val="pt-BR"/>
        </w:rPr>
      </w:pPr>
      <w:r>
        <w:rPr>
          <w:rFonts w:ascii="Arial" w:hAnsi="Arial" w:cs="Arial"/>
          <w:spacing w:val="-11"/>
          <w:sz w:val="22"/>
          <w:szCs w:val="22"/>
        </w:rPr>
        <w:t xml:space="preserve">CHAMADA PÚBLICA </w:t>
      </w:r>
      <w:r>
        <w:rPr>
          <w:rFonts w:ascii="Arial" w:hAnsi="Arial" w:cs="Arial"/>
          <w:spacing w:val="-6"/>
          <w:sz w:val="22"/>
          <w:szCs w:val="22"/>
        </w:rPr>
        <w:t>Nº</w:t>
      </w:r>
      <w:r>
        <w:rPr>
          <w:rFonts w:ascii="Arial" w:hAnsi="Arial" w:cs="Arial"/>
          <w:spacing w:val="-13"/>
          <w:sz w:val="22"/>
          <w:szCs w:val="22"/>
        </w:rPr>
        <w:t xml:space="preserve"> </w:t>
      </w:r>
      <w:r>
        <w:rPr>
          <w:rFonts w:hint="default" w:ascii="Arial" w:hAnsi="Arial" w:cs="Arial"/>
          <w:color w:val="auto"/>
          <w:spacing w:val="-6"/>
          <w:sz w:val="22"/>
          <w:szCs w:val="22"/>
          <w:lang w:val="pt-BR"/>
        </w:rPr>
        <w:t>02/2025</w:t>
      </w:r>
    </w:p>
    <w:p w14:paraId="6650D072">
      <w:pPr>
        <w:tabs>
          <w:tab w:val="left" w:pos="426"/>
          <w:tab w:val="left" w:pos="567"/>
        </w:tabs>
        <w:spacing w:line="360" w:lineRule="auto"/>
        <w:contextualSpacing/>
        <w:jc w:val="both"/>
        <w:rPr>
          <w:rFonts w:ascii="Arial" w:hAnsi="Arial" w:cs="Arial"/>
          <w:b/>
        </w:rPr>
      </w:pPr>
    </w:p>
    <w:p w14:paraId="2415552A">
      <w:pPr>
        <w:pStyle w:val="39"/>
        <w:tabs>
          <w:tab w:val="left" w:pos="567"/>
        </w:tabs>
        <w:spacing w:line="360" w:lineRule="auto"/>
        <w:contextualSpacing/>
        <w:jc w:val="both"/>
        <w:rPr>
          <w:color w:val="auto"/>
          <w:sz w:val="22"/>
          <w:szCs w:val="22"/>
        </w:rPr>
      </w:pPr>
      <w:r>
        <w:rPr>
          <w:color w:val="auto"/>
          <w:sz w:val="22"/>
          <w:szCs w:val="22"/>
        </w:rPr>
        <w:t xml:space="preserve">Nome completo: _______________________________________________________ </w:t>
      </w:r>
    </w:p>
    <w:p w14:paraId="7DAEBCBD">
      <w:pPr>
        <w:pStyle w:val="39"/>
        <w:tabs>
          <w:tab w:val="left" w:pos="567"/>
        </w:tabs>
        <w:spacing w:line="360" w:lineRule="auto"/>
        <w:contextualSpacing/>
        <w:jc w:val="both"/>
        <w:rPr>
          <w:color w:val="auto"/>
          <w:sz w:val="22"/>
          <w:szCs w:val="22"/>
        </w:rPr>
      </w:pPr>
      <w:r>
        <w:rPr>
          <w:color w:val="auto"/>
          <w:sz w:val="22"/>
          <w:szCs w:val="22"/>
        </w:rPr>
        <w:t xml:space="preserve">Endereço: ____________________________________________________________ </w:t>
      </w:r>
    </w:p>
    <w:p w14:paraId="214CAD52">
      <w:pPr>
        <w:pStyle w:val="39"/>
        <w:tabs>
          <w:tab w:val="left" w:pos="567"/>
        </w:tabs>
        <w:spacing w:line="360" w:lineRule="auto"/>
        <w:contextualSpacing/>
        <w:jc w:val="both"/>
        <w:rPr>
          <w:color w:val="auto"/>
          <w:sz w:val="22"/>
          <w:szCs w:val="22"/>
        </w:rPr>
      </w:pPr>
      <w:r>
        <w:rPr>
          <w:color w:val="auto"/>
          <w:sz w:val="22"/>
          <w:szCs w:val="22"/>
        </w:rPr>
        <w:t xml:space="preserve">RG: _____________________________CPF: ________________________________ </w:t>
      </w:r>
    </w:p>
    <w:p w14:paraId="4BEDCE59">
      <w:pPr>
        <w:tabs>
          <w:tab w:val="left" w:pos="426"/>
          <w:tab w:val="left" w:pos="567"/>
        </w:tabs>
        <w:spacing w:line="360" w:lineRule="auto"/>
        <w:contextualSpacing/>
        <w:jc w:val="both"/>
        <w:rPr>
          <w:rFonts w:ascii="Arial" w:hAnsi="Arial" w:cs="Arial"/>
          <w:b/>
        </w:rPr>
      </w:pPr>
      <w:r>
        <w:rPr>
          <w:rFonts w:ascii="Arial" w:hAnsi="Arial" w:cs="Arial"/>
        </w:rPr>
        <w:t>Cargo: ________________________________________________________________</w:t>
      </w:r>
    </w:p>
    <w:p w14:paraId="5B3BC31E">
      <w:pPr>
        <w:tabs>
          <w:tab w:val="left" w:pos="426"/>
          <w:tab w:val="left" w:pos="567"/>
        </w:tabs>
        <w:spacing w:line="360" w:lineRule="auto"/>
        <w:contextualSpacing/>
        <w:jc w:val="both"/>
        <w:rPr>
          <w:rFonts w:ascii="Arial" w:hAnsi="Arial" w:cs="Arial"/>
          <w:b/>
        </w:rPr>
      </w:pPr>
    </w:p>
    <w:p w14:paraId="5AD28C37">
      <w:pPr>
        <w:tabs>
          <w:tab w:val="left" w:pos="426"/>
          <w:tab w:val="left" w:pos="567"/>
        </w:tabs>
        <w:spacing w:line="360" w:lineRule="auto"/>
        <w:contextualSpacing/>
        <w:jc w:val="both"/>
        <w:rPr>
          <w:rFonts w:ascii="Arial" w:hAnsi="Arial" w:cs="Arial"/>
        </w:rPr>
      </w:pPr>
      <w:r>
        <w:rPr>
          <w:rFonts w:ascii="Arial" w:hAnsi="Arial" w:cs="Arial"/>
        </w:rPr>
        <w:t>Pelo presente instrumento, o credenciado acima qualificado atesta que:</w:t>
      </w:r>
    </w:p>
    <w:p w14:paraId="2582FF1D">
      <w:pPr>
        <w:pStyle w:val="39"/>
        <w:tabs>
          <w:tab w:val="left" w:pos="567"/>
        </w:tabs>
        <w:spacing w:line="360" w:lineRule="auto"/>
        <w:contextualSpacing/>
        <w:jc w:val="both"/>
        <w:rPr>
          <w:color w:val="auto"/>
          <w:sz w:val="22"/>
          <w:szCs w:val="22"/>
        </w:rPr>
      </w:pPr>
    </w:p>
    <w:p w14:paraId="49FF0377">
      <w:pPr>
        <w:pStyle w:val="39"/>
        <w:tabs>
          <w:tab w:val="left" w:pos="567"/>
        </w:tabs>
        <w:spacing w:line="360" w:lineRule="auto"/>
        <w:contextualSpacing/>
        <w:jc w:val="both"/>
        <w:rPr>
          <w:color w:val="auto"/>
          <w:sz w:val="22"/>
          <w:szCs w:val="22"/>
        </w:rPr>
      </w:pPr>
      <w:r>
        <w:rPr>
          <w:color w:val="auto"/>
          <w:sz w:val="22"/>
          <w:szCs w:val="22"/>
        </w:rPr>
        <w:t xml:space="preserve">I.  Tomou ciência dos termos fixados no Termo de Referência/Credenciamento 003/2023, de que o cadastro ficará à disposição da Prefeitura Municipal de Sinop e/ou da Secretaria, e que o referido credenciamento não estabelece obrigação de contratação e nem vínculo empregatício com a Prefeitura Municipal de Sinop-MT. </w:t>
      </w:r>
    </w:p>
    <w:p w14:paraId="51E946A4">
      <w:pPr>
        <w:pStyle w:val="39"/>
        <w:tabs>
          <w:tab w:val="left" w:pos="567"/>
        </w:tabs>
        <w:spacing w:line="360" w:lineRule="auto"/>
        <w:contextualSpacing/>
        <w:jc w:val="both"/>
        <w:rPr>
          <w:color w:val="auto"/>
          <w:sz w:val="22"/>
          <w:szCs w:val="22"/>
        </w:rPr>
      </w:pPr>
    </w:p>
    <w:p w14:paraId="2EE04933">
      <w:pPr>
        <w:pStyle w:val="39"/>
        <w:tabs>
          <w:tab w:val="left" w:pos="567"/>
        </w:tabs>
        <w:spacing w:line="360" w:lineRule="auto"/>
        <w:contextualSpacing/>
        <w:jc w:val="both"/>
        <w:rPr>
          <w:color w:val="auto"/>
          <w:sz w:val="22"/>
          <w:szCs w:val="22"/>
        </w:rPr>
      </w:pPr>
      <w:r>
        <w:rPr>
          <w:color w:val="auto"/>
          <w:sz w:val="22"/>
          <w:szCs w:val="22"/>
        </w:rPr>
        <w:t>II. Que o credenciamento se refere à contratação de instrutores para a prestação de serviço junto as Oficinas executadas pelas devidas Secretarias, nas áreas propostas do Termo de Referência/Credenciamento, sendo pago pela prestação de serviço o valor da hora/aula, conforme predeterminado no presente Termo de Referência/Credenciamento.</w:t>
      </w:r>
    </w:p>
    <w:p w14:paraId="7DE81290">
      <w:pPr>
        <w:pStyle w:val="39"/>
        <w:tabs>
          <w:tab w:val="left" w:pos="567"/>
        </w:tabs>
        <w:spacing w:line="360" w:lineRule="auto"/>
        <w:contextualSpacing/>
        <w:jc w:val="both"/>
        <w:rPr>
          <w:color w:val="auto"/>
          <w:sz w:val="22"/>
          <w:szCs w:val="22"/>
        </w:rPr>
      </w:pPr>
    </w:p>
    <w:p w14:paraId="5E67514E">
      <w:pPr>
        <w:pStyle w:val="39"/>
        <w:tabs>
          <w:tab w:val="left" w:pos="567"/>
        </w:tabs>
        <w:spacing w:line="360" w:lineRule="auto"/>
        <w:contextualSpacing/>
        <w:jc w:val="both"/>
        <w:rPr>
          <w:sz w:val="22"/>
          <w:szCs w:val="22"/>
        </w:rPr>
      </w:pPr>
      <w:r>
        <w:rPr>
          <w:color w:val="auto"/>
          <w:sz w:val="22"/>
          <w:szCs w:val="22"/>
        </w:rPr>
        <w:t xml:space="preserve">III. O credenciado declara ter lido e aceito todos os termos do credenciamento </w:t>
      </w:r>
      <w:r>
        <w:rPr>
          <w:color w:val="FF0000"/>
          <w:sz w:val="22"/>
          <w:szCs w:val="22"/>
        </w:rPr>
        <w:t>000/202</w:t>
      </w:r>
      <w:r>
        <w:rPr>
          <w:rFonts w:hint="default"/>
          <w:color w:val="FF0000"/>
          <w:sz w:val="22"/>
          <w:szCs w:val="22"/>
          <w:lang w:val="pt-BR"/>
        </w:rPr>
        <w:t>5</w:t>
      </w:r>
      <w:r>
        <w:rPr>
          <w:color w:val="auto"/>
          <w:sz w:val="22"/>
          <w:szCs w:val="22"/>
        </w:rPr>
        <w:t xml:space="preserve"> expressando total concordância e irrestrita adesão aos termos e condições, sobre os quais declara não ter qualquer dúvida. </w:t>
      </w:r>
    </w:p>
    <w:p w14:paraId="58F3E6A8">
      <w:pPr>
        <w:tabs>
          <w:tab w:val="left" w:pos="426"/>
          <w:tab w:val="left" w:pos="567"/>
        </w:tabs>
        <w:spacing w:line="360" w:lineRule="auto"/>
        <w:contextualSpacing/>
        <w:jc w:val="both"/>
        <w:rPr>
          <w:rFonts w:ascii="Arial" w:hAnsi="Arial" w:cs="Arial"/>
        </w:rPr>
      </w:pPr>
    </w:p>
    <w:p w14:paraId="602D303C">
      <w:pPr>
        <w:tabs>
          <w:tab w:val="left" w:pos="426"/>
          <w:tab w:val="left" w:pos="567"/>
        </w:tabs>
        <w:spacing w:line="360" w:lineRule="auto"/>
        <w:contextualSpacing/>
        <w:jc w:val="both"/>
        <w:rPr>
          <w:rFonts w:ascii="Arial" w:hAnsi="Arial" w:cs="Arial"/>
        </w:rPr>
      </w:pPr>
      <w:r>
        <w:rPr>
          <w:rFonts w:ascii="Arial" w:hAnsi="Arial" w:cs="Arial"/>
        </w:rPr>
        <w:t>Sinop, ___ de_________ 202</w:t>
      </w:r>
      <w:r>
        <w:rPr>
          <w:rFonts w:hint="default" w:ascii="Arial" w:hAnsi="Arial" w:cs="Arial"/>
          <w:lang w:val="pt-BR"/>
        </w:rPr>
        <w:t>5</w:t>
      </w:r>
      <w:r>
        <w:rPr>
          <w:rFonts w:ascii="Arial" w:hAnsi="Arial" w:cs="Arial"/>
        </w:rPr>
        <w:t>.</w:t>
      </w:r>
    </w:p>
    <w:p w14:paraId="64D7149C">
      <w:pPr>
        <w:tabs>
          <w:tab w:val="left" w:pos="426"/>
          <w:tab w:val="left" w:pos="567"/>
        </w:tabs>
        <w:spacing w:line="360" w:lineRule="auto"/>
        <w:contextualSpacing/>
        <w:jc w:val="both"/>
        <w:rPr>
          <w:rFonts w:ascii="Arial" w:hAnsi="Arial" w:cs="Arial"/>
        </w:rPr>
      </w:pPr>
    </w:p>
    <w:p w14:paraId="2CAC2012">
      <w:pPr>
        <w:pStyle w:val="39"/>
        <w:tabs>
          <w:tab w:val="left" w:pos="567"/>
        </w:tabs>
        <w:spacing w:line="360" w:lineRule="auto"/>
        <w:contextualSpacing/>
        <w:jc w:val="center"/>
        <w:rPr>
          <w:color w:val="auto"/>
          <w:sz w:val="22"/>
          <w:szCs w:val="22"/>
        </w:rPr>
      </w:pPr>
      <w:r>
        <w:rPr>
          <w:color w:val="auto"/>
          <w:sz w:val="22"/>
          <w:szCs w:val="22"/>
        </w:rPr>
        <w:t>___________________________________________</w:t>
      </w:r>
    </w:p>
    <w:p w14:paraId="73EA5EFF">
      <w:pPr>
        <w:tabs>
          <w:tab w:val="left" w:pos="426"/>
          <w:tab w:val="left" w:pos="567"/>
        </w:tabs>
        <w:spacing w:line="360" w:lineRule="auto"/>
        <w:contextualSpacing/>
        <w:jc w:val="center"/>
        <w:rPr>
          <w:rFonts w:ascii="Arial" w:hAnsi="Arial" w:cs="Arial"/>
        </w:rPr>
      </w:pPr>
      <w:r>
        <w:rPr>
          <w:rFonts w:ascii="Arial" w:hAnsi="Arial" w:cs="Arial"/>
        </w:rPr>
        <w:t>Assinatura</w:t>
      </w:r>
    </w:p>
    <w:p w14:paraId="6314D2A3">
      <w:pPr>
        <w:tabs>
          <w:tab w:val="left" w:pos="426"/>
          <w:tab w:val="left" w:pos="567"/>
        </w:tabs>
        <w:spacing w:line="360" w:lineRule="auto"/>
        <w:contextualSpacing/>
        <w:jc w:val="center"/>
        <w:rPr>
          <w:rFonts w:ascii="Arial" w:hAnsi="Arial" w:cs="Arial"/>
        </w:rPr>
      </w:pPr>
    </w:p>
    <w:p w14:paraId="742D8BAE">
      <w:pPr>
        <w:tabs>
          <w:tab w:val="left" w:pos="426"/>
          <w:tab w:val="left" w:pos="567"/>
        </w:tabs>
        <w:spacing w:line="276" w:lineRule="auto"/>
        <w:contextualSpacing/>
        <w:jc w:val="center"/>
        <w:rPr>
          <w:rFonts w:ascii="Arial" w:hAnsi="Arial" w:cs="Arial"/>
          <w:b/>
        </w:rPr>
      </w:pPr>
    </w:p>
    <w:p w14:paraId="5194AD7A">
      <w:pPr>
        <w:tabs>
          <w:tab w:val="left" w:pos="426"/>
          <w:tab w:val="left" w:pos="567"/>
        </w:tabs>
        <w:spacing w:line="276" w:lineRule="auto"/>
        <w:contextualSpacing/>
        <w:jc w:val="center"/>
        <w:rPr>
          <w:rFonts w:ascii="Arial" w:hAnsi="Arial" w:cs="Arial"/>
          <w:b/>
        </w:rPr>
      </w:pPr>
      <w:r>
        <w:rPr>
          <w:rFonts w:ascii="Arial" w:hAnsi="Arial" w:cs="Arial"/>
          <w:b/>
        </w:rPr>
        <w:t xml:space="preserve">ANEXO </w:t>
      </w:r>
      <w:r>
        <w:rPr>
          <w:rFonts w:hint="default" w:ascii="Arial" w:hAnsi="Arial" w:cs="Arial"/>
          <w:b/>
          <w:lang w:val="pt-BR"/>
        </w:rPr>
        <w:t>VI</w:t>
      </w:r>
      <w:r>
        <w:rPr>
          <w:rFonts w:ascii="Arial" w:hAnsi="Arial" w:cs="Arial"/>
          <w:b/>
        </w:rPr>
        <w:t xml:space="preserve"> - TERMO DE COMPROMISSO E RESPONSABILIDADE</w:t>
      </w:r>
    </w:p>
    <w:p w14:paraId="6AA74517">
      <w:pPr>
        <w:tabs>
          <w:tab w:val="left" w:pos="426"/>
          <w:tab w:val="left" w:pos="567"/>
        </w:tabs>
        <w:spacing w:line="276" w:lineRule="auto"/>
        <w:contextualSpacing/>
        <w:jc w:val="center"/>
        <w:rPr>
          <w:rFonts w:ascii="Arial" w:hAnsi="Arial" w:cs="Arial"/>
          <w:b/>
        </w:rPr>
      </w:pPr>
    </w:p>
    <w:p w14:paraId="31254E1B">
      <w:pPr>
        <w:tabs>
          <w:tab w:val="left" w:pos="426"/>
          <w:tab w:val="left" w:pos="567"/>
        </w:tabs>
        <w:spacing w:line="276" w:lineRule="auto"/>
        <w:contextualSpacing/>
        <w:jc w:val="center"/>
        <w:rPr>
          <w:rFonts w:ascii="Arial" w:hAnsi="Arial" w:cs="Arial"/>
          <w:b/>
        </w:rPr>
      </w:pPr>
    </w:p>
    <w:p w14:paraId="3CC0DE49">
      <w:pPr>
        <w:pStyle w:val="13"/>
        <w:tabs>
          <w:tab w:val="left" w:pos="567"/>
        </w:tabs>
        <w:spacing w:line="276" w:lineRule="auto"/>
        <w:ind w:right="72"/>
        <w:contextualSpacing/>
        <w:rPr>
          <w:rFonts w:ascii="Arial" w:hAnsi="Arial" w:cs="Arial"/>
        </w:rPr>
      </w:pPr>
      <w:r>
        <w:rPr>
          <w:rFonts w:ascii="Arial" w:hAnsi="Arial" w:cs="Arial"/>
        </w:rPr>
        <w:t>A</w:t>
      </w:r>
    </w:p>
    <w:p w14:paraId="3FB8A54F">
      <w:pPr>
        <w:pStyle w:val="13"/>
        <w:tabs>
          <w:tab w:val="left" w:pos="567"/>
        </w:tabs>
        <w:spacing w:line="276" w:lineRule="auto"/>
        <w:ind w:right="72"/>
        <w:contextualSpacing/>
        <w:rPr>
          <w:rFonts w:ascii="Arial" w:hAnsi="Arial" w:cs="Arial"/>
          <w:spacing w:val="1"/>
        </w:rPr>
      </w:pPr>
      <w:r>
        <w:rPr>
          <w:rFonts w:ascii="Arial" w:hAnsi="Arial" w:cs="Arial"/>
        </w:rPr>
        <w:t>PREFEITURA MUNICIPAL DE SINOP</w:t>
      </w:r>
      <w:r>
        <w:rPr>
          <w:rFonts w:ascii="Arial" w:hAnsi="Arial" w:cs="Arial"/>
          <w:spacing w:val="1"/>
        </w:rPr>
        <w:t xml:space="preserve"> </w:t>
      </w:r>
    </w:p>
    <w:p w14:paraId="5A274089">
      <w:pPr>
        <w:pStyle w:val="13"/>
        <w:tabs>
          <w:tab w:val="left" w:pos="567"/>
        </w:tabs>
        <w:spacing w:line="276" w:lineRule="auto"/>
        <w:ind w:right="72"/>
        <w:contextualSpacing/>
        <w:rPr>
          <w:rFonts w:ascii="Arial" w:hAnsi="Arial" w:cs="Arial"/>
          <w:spacing w:val="-6"/>
        </w:rPr>
      </w:pPr>
      <w:r>
        <w:rPr>
          <w:rFonts w:ascii="Arial" w:hAnsi="Arial" w:cs="Arial"/>
        </w:rPr>
        <w:t>COMISSÃO ESPECIAL DE AVALIAÇÃO E CREDENCIAMENTO</w:t>
      </w:r>
    </w:p>
    <w:p w14:paraId="5C7B5450">
      <w:pPr>
        <w:pStyle w:val="13"/>
        <w:tabs>
          <w:tab w:val="left" w:pos="567"/>
        </w:tabs>
        <w:spacing w:line="276" w:lineRule="auto"/>
        <w:ind w:right="72"/>
        <w:contextualSpacing/>
        <w:rPr>
          <w:rFonts w:ascii="Arial" w:hAnsi="Arial" w:cs="Arial"/>
        </w:rPr>
      </w:pPr>
      <w:r>
        <w:rPr>
          <w:rFonts w:ascii="Arial" w:hAnsi="Arial" w:cs="Arial"/>
          <w:spacing w:val="-11"/>
        </w:rPr>
        <w:t xml:space="preserve">CHAMADA PÚBLICA </w:t>
      </w:r>
      <w:r>
        <w:rPr>
          <w:rFonts w:ascii="Arial" w:hAnsi="Arial" w:cs="Arial"/>
          <w:spacing w:val="-6"/>
        </w:rPr>
        <w:t>Nº</w:t>
      </w:r>
      <w:r>
        <w:rPr>
          <w:rFonts w:ascii="Arial" w:hAnsi="Arial" w:cs="Arial"/>
          <w:spacing w:val="-13"/>
        </w:rPr>
        <w:t xml:space="preserve"> </w:t>
      </w:r>
      <w:r>
        <w:rPr>
          <w:rFonts w:ascii="Arial" w:hAnsi="Arial" w:cs="Arial"/>
          <w:color w:val="auto"/>
          <w:spacing w:val="-6"/>
          <w:lang w:val="pt-BR"/>
        </w:rPr>
        <w:t>0</w:t>
      </w:r>
      <w:r>
        <w:rPr>
          <w:rFonts w:hint="default" w:ascii="Arial" w:hAnsi="Arial" w:cs="Arial"/>
          <w:color w:val="auto"/>
          <w:spacing w:val="-6"/>
          <w:lang w:val="pt-BR"/>
        </w:rPr>
        <w:t>2</w:t>
      </w:r>
      <w:r>
        <w:rPr>
          <w:rFonts w:ascii="Arial" w:hAnsi="Arial" w:cs="Arial"/>
          <w:color w:val="auto"/>
          <w:spacing w:val="-6"/>
        </w:rPr>
        <w:t>/202</w:t>
      </w:r>
      <w:r>
        <w:rPr>
          <w:rFonts w:hint="default" w:ascii="Arial" w:hAnsi="Arial" w:cs="Arial"/>
          <w:color w:val="auto"/>
          <w:spacing w:val="-6"/>
          <w:lang w:val="pt-BR"/>
        </w:rPr>
        <w:t>5</w:t>
      </w:r>
    </w:p>
    <w:p w14:paraId="6EBC2CFF">
      <w:pPr>
        <w:tabs>
          <w:tab w:val="left" w:pos="426"/>
          <w:tab w:val="left" w:pos="567"/>
        </w:tabs>
        <w:spacing w:line="276" w:lineRule="auto"/>
        <w:contextualSpacing/>
        <w:jc w:val="both"/>
        <w:rPr>
          <w:rFonts w:ascii="Arial" w:hAnsi="Arial" w:cs="Arial"/>
        </w:rPr>
      </w:pPr>
    </w:p>
    <w:p w14:paraId="1919EA1B">
      <w:pPr>
        <w:tabs>
          <w:tab w:val="left" w:pos="426"/>
          <w:tab w:val="left" w:pos="567"/>
        </w:tabs>
        <w:spacing w:line="276" w:lineRule="auto"/>
        <w:contextualSpacing/>
        <w:jc w:val="both"/>
        <w:rPr>
          <w:rFonts w:ascii="Arial" w:hAnsi="Arial" w:cs="Arial"/>
        </w:rPr>
      </w:pPr>
    </w:p>
    <w:p w14:paraId="05F25469">
      <w:pPr>
        <w:tabs>
          <w:tab w:val="left" w:pos="426"/>
          <w:tab w:val="left" w:pos="567"/>
        </w:tabs>
        <w:spacing w:line="276" w:lineRule="auto"/>
        <w:contextualSpacing/>
        <w:jc w:val="both"/>
        <w:rPr>
          <w:rFonts w:ascii="Arial" w:hAnsi="Arial" w:cs="Arial"/>
        </w:rPr>
      </w:pPr>
      <w:r>
        <w:rPr>
          <w:rFonts w:ascii="Arial" w:hAnsi="Arial" w:cs="Arial"/>
        </w:rPr>
        <w:t>Pelo presente termo de compromisso e responsabilidade eu ____________________________________________________ portador do RG n° __________________________________, CPF _________________ uma vez “Prestador de Serviço” para a Prefeitura Municipal de Sinop/MT, comprometo-me a:</w:t>
      </w:r>
    </w:p>
    <w:p w14:paraId="2F7F3A9B">
      <w:pPr>
        <w:tabs>
          <w:tab w:val="left" w:pos="426"/>
          <w:tab w:val="left" w:pos="567"/>
        </w:tabs>
        <w:spacing w:line="276" w:lineRule="auto"/>
        <w:contextualSpacing/>
        <w:jc w:val="both"/>
        <w:rPr>
          <w:rFonts w:ascii="Arial" w:hAnsi="Arial" w:cs="Arial"/>
        </w:rPr>
      </w:pPr>
    </w:p>
    <w:p w14:paraId="234B9848">
      <w:pPr>
        <w:tabs>
          <w:tab w:val="left" w:pos="567"/>
        </w:tabs>
        <w:adjustRightInd w:val="0"/>
        <w:spacing w:line="276" w:lineRule="auto"/>
        <w:contextualSpacing/>
        <w:jc w:val="both"/>
        <w:rPr>
          <w:rFonts w:ascii="Arial" w:hAnsi="Arial" w:cs="Arial"/>
        </w:rPr>
      </w:pPr>
      <w:r>
        <w:rPr>
          <w:rFonts w:ascii="Arial" w:hAnsi="Arial" w:cs="Arial"/>
        </w:rPr>
        <w:t xml:space="preserve">• Ter compromisso com os horários de chegada e saída das oficinas; </w:t>
      </w:r>
    </w:p>
    <w:p w14:paraId="1DDFAF20">
      <w:pPr>
        <w:tabs>
          <w:tab w:val="left" w:pos="567"/>
        </w:tabs>
        <w:adjustRightInd w:val="0"/>
        <w:spacing w:line="276" w:lineRule="auto"/>
        <w:contextualSpacing/>
        <w:jc w:val="both"/>
        <w:rPr>
          <w:rFonts w:ascii="Arial" w:hAnsi="Arial" w:cs="Arial"/>
        </w:rPr>
      </w:pPr>
      <w:r>
        <w:rPr>
          <w:rFonts w:ascii="Arial" w:hAnsi="Arial" w:cs="Arial"/>
        </w:rPr>
        <w:t xml:space="preserve">• Avisar com antecedência mínima de 2 (dois) dias, quando não puder comparecer às atividades; </w:t>
      </w:r>
    </w:p>
    <w:p w14:paraId="0D03C96F">
      <w:pPr>
        <w:tabs>
          <w:tab w:val="left" w:pos="567"/>
        </w:tabs>
        <w:adjustRightInd w:val="0"/>
        <w:spacing w:line="276" w:lineRule="auto"/>
        <w:contextualSpacing/>
        <w:jc w:val="both"/>
        <w:rPr>
          <w:rFonts w:ascii="Arial" w:hAnsi="Arial" w:cs="Arial"/>
        </w:rPr>
      </w:pPr>
      <w:r>
        <w:rPr>
          <w:rFonts w:ascii="Arial" w:hAnsi="Arial" w:cs="Arial"/>
        </w:rPr>
        <w:t xml:space="preserve">• Responsabilizar-me pela organização e limpeza do espaço após realização da oficina sob minha responsabilidade; </w:t>
      </w:r>
    </w:p>
    <w:p w14:paraId="169B1DAC">
      <w:pPr>
        <w:tabs>
          <w:tab w:val="left" w:pos="567"/>
        </w:tabs>
        <w:adjustRightInd w:val="0"/>
        <w:spacing w:line="276" w:lineRule="auto"/>
        <w:contextualSpacing/>
        <w:jc w:val="both"/>
        <w:rPr>
          <w:rFonts w:ascii="Arial" w:hAnsi="Arial" w:cs="Arial"/>
        </w:rPr>
      </w:pPr>
      <w:r>
        <w:rPr>
          <w:rFonts w:ascii="Arial" w:hAnsi="Arial" w:cs="Arial"/>
        </w:rPr>
        <w:t xml:space="preserve">• Responsabilizar-me pelo material disponibilizado e utilizá-lo somente para finalidades pertinentes às oficinas e guardá-lo em local adequado após o uso; </w:t>
      </w:r>
    </w:p>
    <w:p w14:paraId="0DA87317">
      <w:pPr>
        <w:tabs>
          <w:tab w:val="left" w:pos="567"/>
        </w:tabs>
        <w:adjustRightInd w:val="0"/>
        <w:spacing w:line="276" w:lineRule="auto"/>
        <w:contextualSpacing/>
        <w:jc w:val="both"/>
        <w:rPr>
          <w:rFonts w:ascii="Arial" w:hAnsi="Arial" w:cs="Arial"/>
        </w:rPr>
      </w:pPr>
      <w:r>
        <w:rPr>
          <w:rFonts w:ascii="Arial" w:hAnsi="Arial" w:cs="Arial"/>
        </w:rPr>
        <w:t xml:space="preserve">• Evitar interferência sobre a vida particular dos usuários, direcionando-o a equipe técnica de referência da Secretaria caso observe situação que demande intervenção; </w:t>
      </w:r>
    </w:p>
    <w:p w14:paraId="6B1DBF7C">
      <w:pPr>
        <w:tabs>
          <w:tab w:val="left" w:pos="567"/>
        </w:tabs>
        <w:adjustRightInd w:val="0"/>
        <w:spacing w:line="276" w:lineRule="auto"/>
        <w:contextualSpacing/>
        <w:jc w:val="both"/>
        <w:rPr>
          <w:rFonts w:ascii="Arial" w:hAnsi="Arial" w:cs="Arial"/>
        </w:rPr>
      </w:pPr>
      <w:r>
        <w:rPr>
          <w:rFonts w:ascii="Arial" w:hAnsi="Arial" w:cs="Arial"/>
        </w:rPr>
        <w:t xml:space="preserve">• Evitar expor problemas particulares e/ou vida pessoal aos usuários, primando por uma postura imparcial e profissional; </w:t>
      </w:r>
    </w:p>
    <w:p w14:paraId="42EE0A80">
      <w:pPr>
        <w:tabs>
          <w:tab w:val="left" w:pos="567"/>
        </w:tabs>
        <w:adjustRightInd w:val="0"/>
        <w:spacing w:line="276" w:lineRule="auto"/>
        <w:contextualSpacing/>
        <w:jc w:val="both"/>
        <w:rPr>
          <w:rFonts w:ascii="Arial" w:hAnsi="Arial" w:cs="Arial"/>
        </w:rPr>
      </w:pPr>
      <w:r>
        <w:rPr>
          <w:rFonts w:ascii="Arial" w:hAnsi="Arial" w:cs="Arial"/>
        </w:rPr>
        <w:t xml:space="preserve">• Evitar comentários sobre os serviços e/ou funcionários da Secretaria com os usuários, caso ocorra algum desacordo, este assunto deverá ser tratado com o coordenador e/ou equipe técnica de referência da Secretaria; </w:t>
      </w:r>
    </w:p>
    <w:p w14:paraId="60B2DDCD">
      <w:pPr>
        <w:tabs>
          <w:tab w:val="left" w:pos="567"/>
        </w:tabs>
        <w:adjustRightInd w:val="0"/>
        <w:spacing w:line="276" w:lineRule="auto"/>
        <w:contextualSpacing/>
        <w:jc w:val="both"/>
        <w:rPr>
          <w:rFonts w:ascii="Arial" w:hAnsi="Arial" w:cs="Arial"/>
        </w:rPr>
      </w:pPr>
      <w:r>
        <w:rPr>
          <w:rFonts w:ascii="Arial" w:hAnsi="Arial" w:cs="Arial"/>
        </w:rPr>
        <w:t xml:space="preserve">• Responsabilizar-me pela entrega da folha de controle de frequência até o último dia de cada mês, estando ciente que o atraso na entrega poderá acarretar atraso no recebimento por meus serviços; </w:t>
      </w:r>
    </w:p>
    <w:p w14:paraId="28209301">
      <w:pPr>
        <w:tabs>
          <w:tab w:val="left" w:pos="567"/>
        </w:tabs>
        <w:adjustRightInd w:val="0"/>
        <w:spacing w:line="276" w:lineRule="auto"/>
        <w:contextualSpacing/>
        <w:jc w:val="both"/>
        <w:rPr>
          <w:rFonts w:ascii="Arial" w:hAnsi="Arial" w:cs="Arial"/>
        </w:rPr>
      </w:pPr>
      <w:r>
        <w:rPr>
          <w:rFonts w:ascii="Arial" w:hAnsi="Arial" w:cs="Arial"/>
        </w:rPr>
        <w:t xml:space="preserve">• Respeitar acordos previamente estabelecidos com a coordenação e/ou equipe técnica de referência da Secretaria; </w:t>
      </w:r>
    </w:p>
    <w:p w14:paraId="609F306C">
      <w:pPr>
        <w:tabs>
          <w:tab w:val="left" w:pos="567"/>
        </w:tabs>
        <w:adjustRightInd w:val="0"/>
        <w:spacing w:line="276" w:lineRule="auto"/>
        <w:contextualSpacing/>
        <w:jc w:val="both"/>
        <w:rPr>
          <w:rFonts w:ascii="Arial" w:hAnsi="Arial" w:cs="Arial"/>
        </w:rPr>
      </w:pPr>
      <w:r>
        <w:rPr>
          <w:rFonts w:ascii="Arial" w:hAnsi="Arial" w:cs="Arial"/>
        </w:rPr>
        <w:t>• Responsabilizar-me pelo meu deslocamento;</w:t>
      </w:r>
    </w:p>
    <w:p w14:paraId="7B117343">
      <w:pPr>
        <w:tabs>
          <w:tab w:val="left" w:pos="426"/>
          <w:tab w:val="left" w:pos="567"/>
        </w:tabs>
        <w:spacing w:line="276" w:lineRule="auto"/>
        <w:contextualSpacing/>
        <w:jc w:val="both"/>
        <w:rPr>
          <w:rFonts w:ascii="Arial" w:hAnsi="Arial" w:cs="Arial"/>
        </w:rPr>
      </w:pPr>
      <w:r>
        <w:rPr>
          <w:rFonts w:ascii="Arial" w:hAnsi="Arial" w:cs="Arial"/>
        </w:rPr>
        <w:t>• Responsabilizar-me pela entrega de relatórios das atividades desenvolvidas no primeiro dia útil de cada mês ou sempre que julgar necessário, conforme plano de trabalho, bem como a frequência dos participantes, ao Coordenador da Secretaria.</w:t>
      </w:r>
    </w:p>
    <w:p w14:paraId="7EB909CB">
      <w:pPr>
        <w:tabs>
          <w:tab w:val="left" w:pos="426"/>
          <w:tab w:val="left" w:pos="567"/>
        </w:tabs>
        <w:spacing w:line="276" w:lineRule="auto"/>
        <w:contextualSpacing/>
        <w:jc w:val="both"/>
        <w:rPr>
          <w:rFonts w:ascii="Arial" w:hAnsi="Arial" w:cs="Arial"/>
        </w:rPr>
      </w:pPr>
    </w:p>
    <w:p w14:paraId="0B401BDE">
      <w:pPr>
        <w:tabs>
          <w:tab w:val="left" w:pos="426"/>
          <w:tab w:val="left" w:pos="567"/>
        </w:tabs>
        <w:spacing w:line="276" w:lineRule="auto"/>
        <w:contextualSpacing/>
        <w:jc w:val="both"/>
        <w:rPr>
          <w:rFonts w:ascii="Arial" w:hAnsi="Arial" w:cs="Arial"/>
        </w:rPr>
      </w:pPr>
      <w:r>
        <w:rPr>
          <w:rFonts w:ascii="Arial" w:hAnsi="Arial" w:cs="Arial"/>
        </w:rPr>
        <w:t>Sinop, ____ de___________ 202</w:t>
      </w:r>
      <w:r>
        <w:rPr>
          <w:rFonts w:hint="default" w:ascii="Arial" w:hAnsi="Arial" w:cs="Arial"/>
          <w:lang w:val="pt-BR"/>
        </w:rPr>
        <w:t>5</w:t>
      </w:r>
      <w:r>
        <w:rPr>
          <w:rFonts w:ascii="Arial" w:hAnsi="Arial" w:cs="Arial"/>
        </w:rPr>
        <w:t>.</w:t>
      </w:r>
    </w:p>
    <w:p w14:paraId="7C58B41F">
      <w:pPr>
        <w:tabs>
          <w:tab w:val="left" w:pos="426"/>
          <w:tab w:val="left" w:pos="567"/>
        </w:tabs>
        <w:spacing w:line="276" w:lineRule="auto"/>
        <w:contextualSpacing/>
        <w:jc w:val="both"/>
        <w:rPr>
          <w:rFonts w:ascii="Arial" w:hAnsi="Arial" w:cs="Arial"/>
        </w:rPr>
      </w:pPr>
    </w:p>
    <w:p w14:paraId="2D593947">
      <w:pPr>
        <w:tabs>
          <w:tab w:val="left" w:pos="426"/>
          <w:tab w:val="left" w:pos="567"/>
        </w:tabs>
        <w:spacing w:line="276" w:lineRule="auto"/>
        <w:contextualSpacing/>
        <w:jc w:val="both"/>
        <w:rPr>
          <w:rFonts w:ascii="Arial" w:hAnsi="Arial" w:cs="Arial"/>
        </w:rPr>
      </w:pPr>
    </w:p>
    <w:p w14:paraId="4AAC825E">
      <w:pPr>
        <w:pStyle w:val="39"/>
        <w:tabs>
          <w:tab w:val="left" w:pos="567"/>
        </w:tabs>
        <w:spacing w:line="276" w:lineRule="auto"/>
        <w:contextualSpacing/>
        <w:jc w:val="center"/>
        <w:rPr>
          <w:color w:val="auto"/>
          <w:sz w:val="22"/>
          <w:szCs w:val="22"/>
        </w:rPr>
      </w:pPr>
      <w:r>
        <w:rPr>
          <w:color w:val="auto"/>
          <w:sz w:val="22"/>
          <w:szCs w:val="22"/>
        </w:rPr>
        <w:t>___________________________________________</w:t>
      </w:r>
    </w:p>
    <w:p w14:paraId="0C1E1458">
      <w:pPr>
        <w:tabs>
          <w:tab w:val="left" w:pos="426"/>
          <w:tab w:val="left" w:pos="567"/>
        </w:tabs>
        <w:spacing w:line="276" w:lineRule="auto"/>
        <w:contextualSpacing/>
        <w:jc w:val="center"/>
        <w:rPr>
          <w:rFonts w:ascii="Arial" w:hAnsi="Arial" w:cs="Arial"/>
        </w:rPr>
      </w:pPr>
      <w:r>
        <w:rPr>
          <w:rFonts w:ascii="Arial" w:hAnsi="Arial" w:cs="Arial"/>
        </w:rPr>
        <w:t>Assinatura</w:t>
      </w:r>
    </w:p>
    <w:p w14:paraId="11FECD53">
      <w:pPr>
        <w:tabs>
          <w:tab w:val="left" w:pos="426"/>
          <w:tab w:val="left" w:pos="567"/>
        </w:tabs>
        <w:spacing w:line="276" w:lineRule="auto"/>
        <w:contextualSpacing/>
        <w:jc w:val="center"/>
        <w:rPr>
          <w:rFonts w:hint="default" w:ascii="Arial" w:hAnsi="Arial" w:cs="Arial"/>
          <w:lang w:val="pt-BR"/>
        </w:rPr>
      </w:pPr>
    </w:p>
    <w:p w14:paraId="0E4F220A">
      <w:pPr>
        <w:keepNext w:val="0"/>
        <w:keepLines w:val="0"/>
        <w:pageBreakBefore w:val="0"/>
        <w:widowControl w:val="0"/>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val="0"/>
        <w:autoSpaceDN w:val="0"/>
        <w:bidi w:val="0"/>
        <w:adjustRightInd/>
        <w:snapToGrid/>
        <w:spacing w:line="240" w:lineRule="auto"/>
        <w:jc w:val="center"/>
        <w:textAlignment w:val="auto"/>
        <w:rPr>
          <w:rFonts w:hint="default" w:ascii="Arial" w:hAnsi="Arial" w:cs="Arial"/>
          <w:b/>
          <w:sz w:val="22"/>
          <w:szCs w:val="22"/>
          <w:lang w:val="pt-BR"/>
        </w:rPr>
      </w:pPr>
      <w:r>
        <w:rPr>
          <w:rFonts w:ascii="Arial" w:hAnsi="Arial" w:cs="Arial"/>
          <w:b/>
          <w:sz w:val="22"/>
          <w:szCs w:val="22"/>
        </w:rPr>
        <w:t xml:space="preserve">ANEXO </w:t>
      </w:r>
      <w:r>
        <w:rPr>
          <w:rFonts w:hint="default" w:ascii="Arial" w:hAnsi="Arial" w:cs="Arial"/>
          <w:b/>
          <w:sz w:val="22"/>
          <w:szCs w:val="22"/>
          <w:lang w:val="pt-BR"/>
        </w:rPr>
        <w:t>VII</w:t>
      </w:r>
    </w:p>
    <w:p w14:paraId="744775F2">
      <w:pPr>
        <w:keepNext w:val="0"/>
        <w:keepLines w:val="0"/>
        <w:pageBreakBefore w:val="0"/>
        <w:widowControl w:val="0"/>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val="0"/>
        <w:autoSpaceDN w:val="0"/>
        <w:bidi w:val="0"/>
        <w:adjustRightInd/>
        <w:snapToGrid/>
        <w:spacing w:line="240" w:lineRule="auto"/>
        <w:jc w:val="center"/>
        <w:textAlignment w:val="auto"/>
        <w:rPr>
          <w:rFonts w:hint="default" w:ascii="Arial" w:hAnsi="Arial" w:cs="Arial"/>
          <w:b/>
          <w:sz w:val="22"/>
          <w:szCs w:val="22"/>
          <w:lang w:val="pt-BR"/>
        </w:rPr>
      </w:pPr>
      <w:r>
        <w:rPr>
          <w:rFonts w:hint="default" w:ascii="Arial" w:hAnsi="Arial" w:cs="Arial"/>
          <w:b/>
          <w:sz w:val="22"/>
          <w:szCs w:val="22"/>
          <w:lang w:val="pt-BR"/>
        </w:rPr>
        <w:t>MODELO DE DECLARAÇÕES</w:t>
      </w:r>
    </w:p>
    <w:p w14:paraId="2B4A8787">
      <w:pPr>
        <w:tabs>
          <w:tab w:val="left" w:pos="8576"/>
          <w:tab w:val="left" w:pos="10419"/>
        </w:tabs>
        <w:spacing w:line="360" w:lineRule="auto"/>
        <w:jc w:val="center"/>
        <w:rPr>
          <w:rFonts w:ascii="Arial" w:hAnsi="Arial" w:cs="Arial"/>
          <w:sz w:val="22"/>
          <w:szCs w:val="22"/>
        </w:rPr>
      </w:pPr>
    </w:p>
    <w:p w14:paraId="4899CA3A">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0D08FEB6">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w:t>
      </w:r>
      <w:r>
        <w:rPr>
          <w:rFonts w:hint="default" w:ascii="Arial" w:hAnsi="Arial" w:cs="Arial"/>
          <w:sz w:val="22"/>
          <w:szCs w:val="22"/>
          <w:lang w:val="pt-BR"/>
        </w:rPr>
        <w:t>Credenciamento</w:t>
      </w:r>
      <w:r>
        <w:rPr>
          <w:rFonts w:ascii="Arial" w:hAnsi="Arial" w:cs="Arial"/>
          <w:sz w:val="22"/>
          <w:szCs w:val="22"/>
        </w:rPr>
        <w:t xml:space="preserve"> Eletrônico nº </w:t>
      </w:r>
      <w:r>
        <w:rPr>
          <w:rFonts w:hint="default" w:ascii="Arial" w:hAnsi="Arial" w:cs="Arial"/>
          <w:sz w:val="22"/>
          <w:szCs w:val="22"/>
          <w:lang w:val="pt-BR"/>
        </w:rPr>
        <w:t>02/2025</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382045A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74F5B15">
      <w:pPr>
        <w:tabs>
          <w:tab w:val="left" w:pos="8576"/>
          <w:tab w:val="left" w:pos="10419"/>
        </w:tabs>
        <w:jc w:val="center"/>
        <w:rPr>
          <w:rFonts w:ascii="Arial" w:hAnsi="Arial" w:cs="Arial"/>
          <w:b/>
          <w:sz w:val="22"/>
          <w:szCs w:val="22"/>
          <w:u w:val="single"/>
        </w:rPr>
      </w:pPr>
    </w:p>
    <w:p w14:paraId="20E07DED">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5541F5C0">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1697F44F">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3683916B">
      <w:pPr>
        <w:autoSpaceDE w:val="0"/>
        <w:autoSpaceDN w:val="0"/>
        <w:spacing w:before="240" w:after="240" w:line="360" w:lineRule="auto"/>
        <w:ind w:firstLine="1134"/>
        <w:jc w:val="both"/>
        <w:rPr>
          <w:rFonts w:hint="default" w:ascii="Arial" w:hAnsi="Arial" w:cs="Arial"/>
          <w:sz w:val="22"/>
          <w:szCs w:val="22"/>
          <w:lang w:val="pt-BR"/>
        </w:rPr>
      </w:pPr>
    </w:p>
    <w:p w14:paraId="0A298893">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52F8BE96">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49E9E890">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75020BDB">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0CD262E5">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76135BA8">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F4FA946">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10E07736">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2"/>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E7E05B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D2E5FD2">
      <w:pPr>
        <w:autoSpaceDE w:val="0"/>
        <w:autoSpaceDN w:val="0"/>
        <w:spacing w:before="240" w:after="240" w:line="360" w:lineRule="auto"/>
        <w:ind w:left="0" w:leftChars="0" w:firstLine="959" w:firstLineChars="436"/>
        <w:jc w:val="both"/>
        <w:rPr>
          <w:rStyle w:val="12"/>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2"/>
          <w:rFonts w:hint="default" w:ascii="Arial" w:hAnsi="Arial" w:cs="Arial"/>
          <w:color w:val="auto"/>
          <w:sz w:val="22"/>
          <w:szCs w:val="22"/>
          <w:highlight w:val="none"/>
          <w:u w:val="none"/>
        </w:rPr>
        <w:t>incisos III e IV do art. 1º e no inciso III do art. 5º da Constituição Federal</w:t>
      </w:r>
      <w:r>
        <w:rPr>
          <w:rStyle w:val="12"/>
          <w:rFonts w:hint="default" w:ascii="Arial" w:hAnsi="Arial" w:cs="Arial"/>
          <w:color w:val="auto"/>
          <w:sz w:val="22"/>
          <w:szCs w:val="22"/>
          <w:highlight w:val="none"/>
          <w:u w:val="none"/>
        </w:rPr>
        <w:fldChar w:fldCharType="end"/>
      </w:r>
      <w:r>
        <w:rPr>
          <w:rStyle w:val="12"/>
          <w:rFonts w:hint="default" w:ascii="Arial" w:hAnsi="Arial" w:cs="Arial"/>
          <w:color w:val="auto"/>
          <w:sz w:val="22"/>
          <w:szCs w:val="22"/>
          <w:highlight w:val="none"/>
          <w:u w:val="none"/>
          <w:lang w:val="pt-BR"/>
        </w:rPr>
        <w:t>.</w:t>
      </w:r>
    </w:p>
    <w:p w14:paraId="5606A745">
      <w:pPr>
        <w:autoSpaceDE w:val="0"/>
        <w:autoSpaceDN w:val="0"/>
        <w:spacing w:before="240" w:after="240" w:line="360" w:lineRule="auto"/>
        <w:ind w:left="0" w:leftChars="0" w:firstLine="959" w:firstLineChars="436"/>
        <w:jc w:val="both"/>
        <w:rPr>
          <w:rStyle w:val="12"/>
          <w:rFonts w:hint="default" w:ascii="Arial" w:hAnsi="Arial" w:cs="Arial"/>
          <w:color w:val="auto"/>
          <w:sz w:val="22"/>
          <w:szCs w:val="22"/>
          <w:highlight w:val="none"/>
          <w:u w:val="none"/>
          <w:lang w:val="pt-BR"/>
        </w:rPr>
      </w:pPr>
    </w:p>
    <w:p w14:paraId="138195DA">
      <w:pPr>
        <w:autoSpaceDE w:val="0"/>
        <w:autoSpaceDN w:val="0"/>
        <w:spacing w:before="240" w:after="240" w:line="360" w:lineRule="auto"/>
        <w:ind w:left="0" w:leftChars="0" w:firstLine="959" w:firstLineChars="436"/>
        <w:jc w:val="both"/>
        <w:rPr>
          <w:rStyle w:val="12"/>
          <w:rFonts w:hint="default" w:ascii="Arial" w:hAnsi="Arial" w:cs="Arial"/>
          <w:color w:val="auto"/>
          <w:sz w:val="22"/>
          <w:szCs w:val="22"/>
          <w:highlight w:val="none"/>
          <w:u w:val="none"/>
          <w:lang w:val="pt-BR"/>
        </w:rPr>
      </w:pPr>
    </w:p>
    <w:p w14:paraId="225B3B0B">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sz w:val="22"/>
          <w:szCs w:val="22"/>
        </w:rPr>
      </w:pPr>
      <w:r>
        <w:rPr>
          <w:rFonts w:ascii="Arial" w:hAnsi="Arial" w:cs="Arial"/>
          <w:b/>
          <w:sz w:val="22"/>
          <w:szCs w:val="22"/>
        </w:rPr>
        <w:t>DECLARAÇÃO DE NÃO PARENTESCO</w:t>
      </w:r>
    </w:p>
    <w:p w14:paraId="0F2779D3">
      <w:pPr>
        <w:tabs>
          <w:tab w:val="left" w:pos="1440"/>
          <w:tab w:val="left" w:pos="8576"/>
          <w:tab w:val="left" w:pos="10419"/>
        </w:tabs>
        <w:spacing w:before="240" w:after="240" w:line="360" w:lineRule="auto"/>
        <w:ind w:left="0" w:leftChars="0" w:firstLine="915" w:firstLineChars="436"/>
        <w:jc w:val="both"/>
        <w:rPr>
          <w:rFonts w:hint="default" w:ascii="Arial" w:hAnsi="Arial" w:cs="Arial"/>
          <w:sz w:val="21"/>
          <w:szCs w:val="21"/>
          <w:lang w:val="pt-BR"/>
        </w:rPr>
      </w:pPr>
      <w:r>
        <w:rPr>
          <w:rFonts w:ascii="Arial" w:hAnsi="Arial" w:cs="Arial"/>
          <w:sz w:val="21"/>
          <w:szCs w:val="21"/>
        </w:rPr>
        <w:t xml:space="preserve">(Razão </w:t>
      </w:r>
      <w:r>
        <w:rPr>
          <w:rFonts w:hint="default" w:ascii="Arial" w:hAnsi="Arial" w:cs="Arial"/>
          <w:sz w:val="21"/>
          <w:szCs w:val="21"/>
          <w:lang w:val="pt-BR"/>
        </w:rPr>
        <w:t>s</w:t>
      </w:r>
      <w:r>
        <w:rPr>
          <w:rFonts w:ascii="Arial" w:hAnsi="Arial" w:cs="Arial"/>
          <w:sz w:val="21"/>
          <w:szCs w:val="21"/>
        </w:rPr>
        <w:t xml:space="preserve">ocial da </w:t>
      </w:r>
      <w:r>
        <w:rPr>
          <w:rFonts w:hint="default" w:ascii="Arial" w:hAnsi="Arial" w:cs="Arial"/>
          <w:sz w:val="21"/>
          <w:szCs w:val="21"/>
          <w:lang w:val="pt-BR"/>
        </w:rPr>
        <w:t>l</w:t>
      </w:r>
      <w:r>
        <w:rPr>
          <w:rFonts w:ascii="Arial" w:hAnsi="Arial" w:cs="Arial"/>
          <w:sz w:val="21"/>
          <w:szCs w:val="21"/>
        </w:rPr>
        <w:t xml:space="preserve">icitante)_____________________, inscrita no CNPJ n.º________________, declara para fins do disposto no </w:t>
      </w:r>
      <w:r>
        <w:rPr>
          <w:rFonts w:hint="default" w:ascii="Arial" w:hAnsi="Arial" w:cs="Arial"/>
          <w:sz w:val="21"/>
          <w:szCs w:val="21"/>
          <w:lang w:val="pt-BR"/>
        </w:rPr>
        <w:t>E</w:t>
      </w:r>
      <w:r>
        <w:rPr>
          <w:rFonts w:ascii="Arial" w:hAnsi="Arial" w:cs="Arial"/>
          <w:sz w:val="21"/>
          <w:szCs w:val="21"/>
        </w:rPr>
        <w:t xml:space="preserve">dital, do Pregão Eletrônico nº </w:t>
      </w:r>
      <w:r>
        <w:rPr>
          <w:rFonts w:ascii="Arial" w:hAnsi="Arial" w:cs="Arial"/>
          <w:sz w:val="21"/>
          <w:szCs w:val="21"/>
          <w:lang w:val="pt-BR"/>
        </w:rPr>
        <w:t>02</w:t>
      </w:r>
      <w:r>
        <w:rPr>
          <w:rFonts w:ascii="Arial" w:hAnsi="Arial" w:cs="Arial"/>
          <w:sz w:val="21"/>
          <w:szCs w:val="21"/>
        </w:rPr>
        <w:t>/</w:t>
      </w:r>
      <w:r>
        <w:rPr>
          <w:rFonts w:ascii="Arial" w:hAnsi="Arial" w:cs="Arial"/>
          <w:sz w:val="21"/>
          <w:szCs w:val="21"/>
          <w:lang w:val="pt-BR"/>
        </w:rPr>
        <w:t>2024</w:t>
      </w:r>
      <w:r>
        <w:rPr>
          <w:rFonts w:ascii="Arial" w:hAnsi="Arial" w:cs="Arial"/>
          <w:sz w:val="21"/>
          <w:szCs w:val="21"/>
        </w:rPr>
        <w:t xml:space="preserve">, sob as sanções administrativas cabíveis e sob as penas da lei, que esta empresa, na presente data, não </w:t>
      </w:r>
      <w:r>
        <w:rPr>
          <w:rFonts w:hint="default" w:ascii="Arial" w:hAnsi="Arial" w:cs="Arial"/>
          <w:sz w:val="21"/>
          <w:szCs w:val="21"/>
        </w:rPr>
        <w:t>mant</w:t>
      </w:r>
      <w:r>
        <w:rPr>
          <w:rFonts w:hint="default" w:ascii="Arial" w:hAnsi="Arial" w:cs="Arial"/>
          <w:sz w:val="21"/>
          <w:szCs w:val="21"/>
          <w:lang w:val="pt-BR"/>
        </w:rPr>
        <w:t>ém</w:t>
      </w:r>
      <w:r>
        <w:rPr>
          <w:rFonts w:hint="default" w:ascii="Arial" w:hAnsi="Arial" w:cs="Arial"/>
          <w:sz w:val="21"/>
          <w:szCs w:val="21"/>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1"/>
          <w:szCs w:val="21"/>
          <w:lang w:val="pt-BR"/>
        </w:rPr>
        <w:t>do Contrato</w:t>
      </w:r>
      <w:r>
        <w:rPr>
          <w:rFonts w:hint="default" w:ascii="Arial" w:hAnsi="Arial" w:cs="Arial"/>
          <w:sz w:val="21"/>
          <w:szCs w:val="21"/>
        </w:rPr>
        <w:t>, ou que deles seja cônjuge, companheiro ou parente em linha reta, colateral ou por afinidade, até o terceiro grau</w:t>
      </w:r>
      <w:r>
        <w:rPr>
          <w:rFonts w:hint="default" w:ascii="Arial" w:hAnsi="Arial" w:cs="Arial"/>
          <w:sz w:val="21"/>
          <w:szCs w:val="21"/>
          <w:lang w:val="pt-BR"/>
        </w:rPr>
        <w:t>.</w:t>
      </w:r>
    </w:p>
    <w:p w14:paraId="603137B5">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5"/>
                    <pic:cNvPicPr>
                      <a:picLocks noChangeAspect="1"/>
                    </pic:cNvPicPr>
                  </pic:nvPicPr>
                  <pic:blipFill>
                    <a:blip r:embed="rId10"/>
                    <a:stretch>
                      <a:fillRect/>
                    </a:stretch>
                  </pic:blipFill>
                  <pic:spPr>
                    <a:xfrm>
                      <a:off x="0" y="0"/>
                      <a:ext cx="5753735" cy="2698750"/>
                    </a:xfrm>
                    <a:prstGeom prst="rect">
                      <a:avLst/>
                    </a:prstGeom>
                    <a:noFill/>
                    <a:ln>
                      <a:noFill/>
                    </a:ln>
                  </pic:spPr>
                </pic:pic>
              </a:graphicData>
            </a:graphic>
          </wp:inline>
        </w:drawing>
      </w:r>
    </w:p>
    <w:p w14:paraId="18A69CF6">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54657BB3">
      <w:pPr>
        <w:autoSpaceDE w:val="0"/>
        <w:autoSpaceDN w:val="0"/>
        <w:spacing w:before="240" w:after="240" w:line="360" w:lineRule="auto"/>
        <w:ind w:left="0" w:leftChars="0" w:firstLine="959" w:firstLineChars="436"/>
        <w:jc w:val="both"/>
        <w:rPr>
          <w:rFonts w:ascii="Arial" w:hAnsi="Arial" w:cs="Arial"/>
          <w:sz w:val="21"/>
          <w:szCs w:val="21"/>
        </w:rPr>
      </w:pPr>
      <w:r>
        <w:rPr>
          <w:rFonts w:ascii="Arial" w:hAnsi="Arial" w:cs="Arial"/>
          <w:sz w:val="22"/>
          <w:szCs w:val="22"/>
        </w:rPr>
        <w:t>(R</w:t>
      </w:r>
      <w:r>
        <w:rPr>
          <w:rFonts w:ascii="Arial" w:hAnsi="Arial" w:cs="Arial"/>
          <w:sz w:val="21"/>
          <w:szCs w:val="21"/>
        </w:rPr>
        <w:t xml:space="preserve">azão </w:t>
      </w:r>
      <w:r>
        <w:rPr>
          <w:rFonts w:hint="default" w:ascii="Arial" w:hAnsi="Arial" w:cs="Arial"/>
          <w:sz w:val="21"/>
          <w:szCs w:val="21"/>
          <w:lang w:val="pt-BR"/>
        </w:rPr>
        <w:t>s</w:t>
      </w:r>
      <w:r>
        <w:rPr>
          <w:rFonts w:ascii="Arial" w:hAnsi="Arial" w:cs="Arial"/>
          <w:sz w:val="21"/>
          <w:szCs w:val="21"/>
        </w:rPr>
        <w:t xml:space="preserve">ocial da </w:t>
      </w:r>
      <w:r>
        <w:rPr>
          <w:rFonts w:hint="default" w:ascii="Arial" w:hAnsi="Arial" w:cs="Arial"/>
          <w:sz w:val="21"/>
          <w:szCs w:val="21"/>
          <w:lang w:val="pt-BR"/>
        </w:rPr>
        <w:t>l</w:t>
      </w:r>
      <w:r>
        <w:rPr>
          <w:rFonts w:ascii="Arial" w:hAnsi="Arial" w:cs="Arial"/>
          <w:sz w:val="21"/>
          <w:szCs w:val="21"/>
        </w:rPr>
        <w:t xml:space="preserve">icitante)_____________________, CNPJ nº </w:t>
      </w:r>
      <w:r>
        <w:rPr>
          <w:rFonts w:hint="default" w:ascii="Arial" w:hAnsi="Arial" w:cs="Arial"/>
          <w:sz w:val="21"/>
          <w:szCs w:val="21"/>
          <w:lang w:val="pt-BR"/>
        </w:rPr>
        <w:t>________</w:t>
      </w:r>
      <w:r>
        <w:rPr>
          <w:rFonts w:ascii="Arial" w:hAnsi="Arial" w:cs="Arial"/>
          <w:sz w:val="21"/>
          <w:szCs w:val="21"/>
        </w:rPr>
        <w:t>__, declara</w:t>
      </w:r>
      <w:r>
        <w:rPr>
          <w:rFonts w:hint="default" w:ascii="Arial" w:hAnsi="Arial" w:cs="Arial"/>
          <w:sz w:val="21"/>
          <w:szCs w:val="21"/>
          <w:lang w:val="pt-BR"/>
        </w:rPr>
        <w:t>,</w:t>
      </w:r>
      <w:r>
        <w:rPr>
          <w:rFonts w:ascii="Arial" w:hAnsi="Arial" w:cs="Arial"/>
          <w:sz w:val="21"/>
          <w:szCs w:val="21"/>
        </w:rPr>
        <w:t xml:space="preserve"> para fins do disposto no </w:t>
      </w:r>
      <w:r>
        <w:rPr>
          <w:rFonts w:hint="default" w:ascii="Arial" w:hAnsi="Arial" w:cs="Arial"/>
          <w:sz w:val="21"/>
          <w:szCs w:val="21"/>
          <w:highlight w:val="none"/>
          <w:lang w:val="pt-BR"/>
        </w:rPr>
        <w:t>art. 68, VI, da Lei Federal nº 14.133/2021</w:t>
      </w:r>
      <w:r>
        <w:rPr>
          <w:rFonts w:ascii="Arial" w:hAnsi="Arial" w:cs="Arial"/>
          <w:sz w:val="21"/>
          <w:szCs w:val="21"/>
          <w:highlight w:val="none"/>
        </w:rPr>
        <w:t>,</w:t>
      </w:r>
      <w:r>
        <w:rPr>
          <w:rFonts w:ascii="Arial" w:hAnsi="Arial" w:cs="Arial"/>
          <w:sz w:val="21"/>
          <w:szCs w:val="21"/>
        </w:rPr>
        <w:t xml:space="preserve"> que não emprega menor de 18 (dezoito) anos em trabalho noturno, perigoso ou insalubre e não emprega menor de 16 (dezesseis) anos</w:t>
      </w:r>
      <w:r>
        <w:rPr>
          <w:rFonts w:hint="default" w:ascii="Arial" w:hAnsi="Arial" w:cs="Arial"/>
          <w:sz w:val="21"/>
          <w:szCs w:val="21"/>
          <w:lang w:val="pt-BR"/>
        </w:rPr>
        <w:t xml:space="preserve"> em qualquer trabalho, salvo na condição de aprendiz, a partir dos 14 (quatorze) anos</w:t>
      </w:r>
      <w:r>
        <w:rPr>
          <w:rFonts w:ascii="Arial" w:hAnsi="Arial" w:cs="Arial"/>
          <w:sz w:val="21"/>
          <w:szCs w:val="21"/>
        </w:rPr>
        <w:t>.</w:t>
      </w:r>
    </w:p>
    <w:p w14:paraId="07A04E2C">
      <w:pPr>
        <w:autoSpaceDE w:val="0"/>
        <w:autoSpaceDN w:val="0"/>
        <w:spacing w:before="240" w:after="240" w:line="360" w:lineRule="auto"/>
        <w:ind w:left="0" w:leftChars="0" w:firstLine="915" w:firstLineChars="436"/>
        <w:jc w:val="both"/>
        <w:rPr>
          <w:rFonts w:ascii="Arial" w:hAnsi="Arial" w:cs="Arial"/>
          <w:sz w:val="21"/>
          <w:szCs w:val="21"/>
        </w:rPr>
      </w:pPr>
      <w:r>
        <w:rPr>
          <w:rFonts w:hint="default" w:ascii="Arial" w:hAnsi="Arial" w:cs="Arial"/>
          <w:sz w:val="21"/>
          <w:szCs w:val="21"/>
        </w:rPr>
        <w:t>Declara</w:t>
      </w:r>
      <w:r>
        <w:rPr>
          <w:rFonts w:hint="default" w:ascii="Arial" w:hAnsi="Arial" w:cs="Arial"/>
          <w:sz w:val="21"/>
          <w:szCs w:val="21"/>
          <w:lang w:val="pt-BR"/>
        </w:rPr>
        <w:t>, ainda,</w:t>
      </w:r>
      <w:r>
        <w:rPr>
          <w:rFonts w:hint="default" w:ascii="Arial" w:hAnsi="Arial" w:cs="Arial"/>
          <w:sz w:val="21"/>
          <w:szCs w:val="21"/>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61818B3D">
      <w:pPr>
        <w:autoSpaceDE w:val="0"/>
        <w:autoSpaceDN w:val="0"/>
        <w:spacing w:line="360" w:lineRule="auto"/>
        <w:ind w:left="0" w:leftChars="0" w:firstLine="915" w:firstLineChars="436"/>
        <w:jc w:val="both"/>
        <w:rPr>
          <w:rFonts w:ascii="Arial" w:hAnsi="Arial" w:cs="Arial"/>
          <w:sz w:val="21"/>
          <w:szCs w:val="21"/>
        </w:rPr>
      </w:pPr>
      <w:r>
        <w:rPr>
          <w:rFonts w:hint="default" w:ascii="Arial" w:hAnsi="Arial" w:cs="Arial"/>
          <w:sz w:val="21"/>
          <w:szCs w:val="21"/>
          <w:lang w:val="pt-BR"/>
        </w:rPr>
        <w:t>Município/UF</w:t>
      </w:r>
      <w:r>
        <w:rPr>
          <w:rFonts w:ascii="Arial" w:hAnsi="Arial" w:cs="Arial"/>
          <w:sz w:val="21"/>
          <w:szCs w:val="21"/>
        </w:rPr>
        <w:t xml:space="preserve">, ___ de ______________ de </w:t>
      </w:r>
      <w:r>
        <w:rPr>
          <w:rFonts w:ascii="Arial" w:hAnsi="Arial" w:cs="Arial"/>
          <w:sz w:val="21"/>
          <w:szCs w:val="21"/>
          <w:lang w:val="pt-BR"/>
        </w:rPr>
        <w:t>202</w:t>
      </w:r>
      <w:r>
        <w:rPr>
          <w:rFonts w:hint="default" w:ascii="Arial" w:hAnsi="Arial" w:cs="Arial"/>
          <w:sz w:val="21"/>
          <w:szCs w:val="21"/>
          <w:lang w:val="pt-BR"/>
        </w:rPr>
        <w:t>5</w:t>
      </w:r>
      <w:r>
        <w:rPr>
          <w:rFonts w:ascii="Arial" w:hAnsi="Arial" w:cs="Arial"/>
          <w:sz w:val="21"/>
          <w:szCs w:val="21"/>
        </w:rPr>
        <w:t>.</w:t>
      </w:r>
    </w:p>
    <w:p w14:paraId="001E5B5B">
      <w:pPr>
        <w:tabs>
          <w:tab w:val="left" w:pos="8576"/>
          <w:tab w:val="left" w:pos="10419"/>
        </w:tabs>
        <w:jc w:val="both"/>
        <w:rPr>
          <w:rFonts w:ascii="Arial" w:hAnsi="Arial" w:cs="Arial"/>
          <w:sz w:val="21"/>
          <w:szCs w:val="21"/>
        </w:rPr>
      </w:pPr>
    </w:p>
    <w:p w14:paraId="13F8375B">
      <w:pPr>
        <w:spacing w:line="360" w:lineRule="auto"/>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r</w:t>
      </w:r>
      <w:r>
        <w:rPr>
          <w:rFonts w:ascii="Arial" w:hAnsi="Arial" w:cs="Arial"/>
          <w:sz w:val="21"/>
          <w:szCs w:val="21"/>
        </w:rPr>
        <w:t xml:space="preserve">epresentante </w:t>
      </w:r>
      <w:r>
        <w:rPr>
          <w:rFonts w:hint="default" w:ascii="Arial" w:hAnsi="Arial" w:cs="Arial"/>
          <w:sz w:val="21"/>
          <w:szCs w:val="21"/>
          <w:lang w:val="pt-BR"/>
        </w:rPr>
        <w:t>l</w:t>
      </w:r>
      <w:r>
        <w:rPr>
          <w:rFonts w:ascii="Arial" w:hAnsi="Arial" w:cs="Arial"/>
          <w:sz w:val="21"/>
          <w:szCs w:val="21"/>
        </w:rPr>
        <w:t xml:space="preserve">egal </w:t>
      </w:r>
      <w:r>
        <w:rPr>
          <w:rFonts w:hint="default" w:ascii="Arial" w:hAnsi="Arial" w:cs="Arial"/>
          <w:sz w:val="21"/>
          <w:szCs w:val="21"/>
          <w:lang w:val="pt-BR"/>
        </w:rPr>
        <w:t>d</w:t>
      </w:r>
      <w:r>
        <w:rPr>
          <w:rFonts w:ascii="Arial" w:hAnsi="Arial" w:cs="Arial"/>
          <w:sz w:val="21"/>
          <w:szCs w:val="21"/>
        </w:rPr>
        <w:t xml:space="preserve">a </w:t>
      </w:r>
      <w:r>
        <w:rPr>
          <w:rFonts w:hint="default" w:ascii="Arial" w:hAnsi="Arial" w:cs="Arial"/>
          <w:sz w:val="21"/>
          <w:szCs w:val="21"/>
          <w:lang w:val="pt-BR"/>
        </w:rPr>
        <w:t>e</w:t>
      </w:r>
      <w:r>
        <w:rPr>
          <w:rFonts w:ascii="Arial" w:hAnsi="Arial" w:cs="Arial"/>
          <w:sz w:val="21"/>
          <w:szCs w:val="21"/>
        </w:rPr>
        <w:t>mpresa</w:t>
      </w:r>
      <w:r>
        <w:rPr>
          <w:rFonts w:hint="default" w:ascii="Arial" w:hAnsi="Arial" w:cs="Arial"/>
          <w:sz w:val="21"/>
          <w:szCs w:val="21"/>
          <w:lang w:val="pt-BR"/>
        </w:rPr>
        <w:t>, nome e cargo</w:t>
      </w:r>
      <w:r>
        <w:rPr>
          <w:rFonts w:ascii="Arial" w:hAnsi="Arial" w:cs="Arial"/>
          <w:sz w:val="21"/>
          <w:szCs w:val="21"/>
        </w:rPr>
        <w:t>)</w:t>
      </w:r>
    </w:p>
    <w:p w14:paraId="667756C8">
      <w:pPr>
        <w:pStyle w:val="2"/>
        <w:tabs>
          <w:tab w:val="left" w:pos="567"/>
        </w:tabs>
        <w:spacing w:line="276" w:lineRule="auto"/>
        <w:ind w:left="0" w:right="72"/>
        <w:contextualSpacing/>
        <w:jc w:val="center"/>
        <w:rPr>
          <w:b w:val="0"/>
        </w:rPr>
      </w:pPr>
    </w:p>
    <w:p w14:paraId="6C59FBF0">
      <w:pPr>
        <w:pStyle w:val="2"/>
        <w:tabs>
          <w:tab w:val="left" w:pos="567"/>
        </w:tabs>
        <w:spacing w:line="276" w:lineRule="auto"/>
        <w:ind w:left="0" w:right="72"/>
        <w:contextualSpacing/>
        <w:jc w:val="center"/>
        <w:rPr>
          <w:sz w:val="22"/>
          <w:szCs w:val="22"/>
          <w:lang w:val="pt-BR"/>
        </w:rPr>
      </w:pPr>
      <w:r>
        <w:rPr>
          <w:color w:val="auto"/>
          <w:sz w:val="22"/>
          <w:szCs w:val="22"/>
          <w:highlight w:val="none"/>
          <w:shd w:val="clear" w:color="auto" w:fill="FFFF00"/>
          <w:lang w:val="pt-BR"/>
        </w:rPr>
        <w:t xml:space="preserve">ANEXO </w:t>
      </w:r>
      <w:r>
        <w:rPr>
          <w:rFonts w:hint="default"/>
          <w:color w:val="auto"/>
          <w:sz w:val="22"/>
          <w:szCs w:val="22"/>
          <w:highlight w:val="none"/>
          <w:shd w:val="clear" w:color="auto" w:fill="FFFF00"/>
          <w:lang w:val="pt-BR"/>
        </w:rPr>
        <w:t>VIII</w:t>
      </w:r>
      <w:r>
        <w:rPr>
          <w:color w:val="auto"/>
          <w:sz w:val="22"/>
          <w:szCs w:val="22"/>
          <w:highlight w:val="none"/>
          <w:shd w:val="clear" w:color="auto" w:fill="FFFF00"/>
          <w:lang w:val="pt-BR"/>
        </w:rPr>
        <w:t xml:space="preserve"> – MINUTA DE CONTRATO</w:t>
      </w:r>
    </w:p>
    <w:p w14:paraId="331EA135">
      <w:pPr>
        <w:pStyle w:val="2"/>
        <w:tabs>
          <w:tab w:val="left" w:pos="567"/>
        </w:tabs>
        <w:spacing w:line="276" w:lineRule="auto"/>
        <w:ind w:left="0" w:right="72"/>
        <w:contextualSpacing/>
        <w:jc w:val="both"/>
        <w:rPr>
          <w:sz w:val="22"/>
          <w:szCs w:val="22"/>
          <w:lang w:val="pt-BR"/>
        </w:rPr>
      </w:pPr>
    </w:p>
    <w:p w14:paraId="6CFF6914">
      <w:pPr>
        <w:pStyle w:val="25"/>
        <w:numPr>
          <w:ilvl w:val="0"/>
          <w:numId w:val="0"/>
        </w:numPr>
        <w:tabs>
          <w:tab w:val="left" w:pos="440"/>
        </w:tabs>
        <w:spacing w:before="240" w:line="240" w:lineRule="auto"/>
        <w:ind w:left="3960" w:leftChars="1800" w:firstLine="0" w:firstLineChars="0"/>
        <w:contextualSpacing w:val="0"/>
        <w:rPr>
          <w:rFonts w:ascii="Arial" w:hAnsi="Arial" w:cs="Arial"/>
          <w:b/>
          <w:bCs w:val="0"/>
          <w:sz w:val="18"/>
          <w:szCs w:val="18"/>
        </w:rPr>
      </w:pPr>
      <w:r>
        <w:rPr>
          <w:rFonts w:hint="default" w:ascii="Arial" w:hAnsi="Arial" w:cs="Arial"/>
          <w:bCs/>
          <w:sz w:val="18"/>
          <w:szCs w:val="18"/>
          <w:lang w:val="pt-BR"/>
        </w:rPr>
        <w:t>CONTRATAÇÃO DE INSTRUTORES CULTURAIS (</w:t>
      </w:r>
      <w:r>
        <w:rPr>
          <w:rFonts w:hint="default" w:ascii="Arial" w:hAnsi="Arial" w:cs="Arial"/>
          <w:sz w:val="18"/>
          <w:szCs w:val="18"/>
          <w:lang w:val="pt-BR"/>
        </w:rPr>
        <w:t xml:space="preserve">PESSOA JURÍDICA - MEI, ME, EPP OU DEMAIS PORTES), </w:t>
      </w:r>
      <w:r>
        <w:rPr>
          <w:rFonts w:hint="default" w:ascii="Arial" w:hAnsi="Arial" w:cs="Arial"/>
          <w:bCs/>
          <w:sz w:val="18"/>
          <w:szCs w:val="18"/>
          <w:lang w:val="pt-BR"/>
        </w:rPr>
        <w:t xml:space="preserve">PARA ATENDER AS DEMANDAS DA ESCOLA MUNICIPAL DE ARTES VIVIANE MALHEIROS DAL’BERTO, CRAS E ESCOLAS DA REDE MUNICIPAL, PARA MINISTRAR AULAS </w:t>
      </w:r>
      <w:r>
        <w:rPr>
          <w:rFonts w:hint="default" w:ascii="Arial" w:hAnsi="Arial" w:cs="Arial"/>
          <w:sz w:val="18"/>
          <w:szCs w:val="18"/>
        </w:rPr>
        <w:t>DE ARTES CÊNICAS PARA TEATRO, CAPOEIRA, BALLET, DANÇAS URBANAS, DANÇA DO VENTRE, DANÇAS RÍTMICAS, PERCUSSÃO, INSTRUMENTOS DE CORDA, CANTO, INSTRUMENTOS DE SOPRO, PRODUTOR CULTURAL, TECLADOS, DESENHO/PINTURA, ARTESANATO, TÉCNICO DE CULTURA E INSTRUTOR E INTÉRPRETE EM LIBRAS</w:t>
      </w:r>
      <w:r>
        <w:rPr>
          <w:rFonts w:hint="default" w:ascii="Arial" w:hAnsi="Arial" w:cs="Arial"/>
          <w:bCs/>
          <w:sz w:val="18"/>
          <w:szCs w:val="18"/>
          <w:lang w:val="pt-BR"/>
        </w:rPr>
        <w:t>, POR UM PERÍODO DE 12 (DOZE) MESES</w:t>
      </w:r>
      <w:r>
        <w:rPr>
          <w:rFonts w:hint="default" w:ascii="Arial" w:hAnsi="Arial" w:cs="Arial"/>
          <w:sz w:val="18"/>
          <w:szCs w:val="18"/>
        </w:rPr>
        <w:t>, EM REGIME DE HORAS</w:t>
      </w:r>
      <w:r>
        <w:rPr>
          <w:rFonts w:hint="default" w:ascii="Arial" w:hAnsi="Arial" w:cs="Arial"/>
          <w:sz w:val="18"/>
          <w:szCs w:val="18"/>
          <w:lang w:val="pt-BR"/>
        </w:rPr>
        <w:t xml:space="preserve">, </w:t>
      </w:r>
      <w:r>
        <w:rPr>
          <w:rFonts w:hint="default" w:ascii="Arial" w:hAnsi="Arial" w:cs="Arial"/>
          <w:sz w:val="18"/>
          <w:szCs w:val="18"/>
        </w:rPr>
        <w:t xml:space="preserve">CONTEMPLANDO A </w:t>
      </w:r>
      <w:r>
        <w:rPr>
          <w:rFonts w:hint="default" w:ascii="Arial" w:hAnsi="Arial" w:cs="Arial"/>
          <w:sz w:val="18"/>
          <w:szCs w:val="18"/>
          <w:lang w:val="pt-BR"/>
        </w:rPr>
        <w:t>S</w:t>
      </w:r>
      <w:r>
        <w:rPr>
          <w:rFonts w:hint="default" w:ascii="Arial" w:hAnsi="Arial" w:cs="Arial"/>
          <w:sz w:val="18"/>
          <w:szCs w:val="18"/>
        </w:rPr>
        <w:t xml:space="preserve">ECRETARIA </w:t>
      </w:r>
      <w:r>
        <w:rPr>
          <w:rFonts w:hint="default" w:ascii="Arial" w:hAnsi="Arial" w:cs="Arial"/>
          <w:sz w:val="18"/>
          <w:szCs w:val="18"/>
          <w:lang w:val="pt-BR"/>
        </w:rPr>
        <w:t>M</w:t>
      </w:r>
      <w:r>
        <w:rPr>
          <w:rFonts w:hint="default" w:ascii="Arial" w:hAnsi="Arial" w:cs="Arial"/>
          <w:sz w:val="18"/>
          <w:szCs w:val="18"/>
        </w:rPr>
        <w:t xml:space="preserve">UNICIPAL DE </w:t>
      </w:r>
      <w:r>
        <w:rPr>
          <w:rFonts w:hint="default" w:ascii="Arial" w:hAnsi="Arial" w:cs="Arial"/>
          <w:sz w:val="18"/>
          <w:szCs w:val="18"/>
          <w:lang w:val="pt-BR"/>
        </w:rPr>
        <w:t>E</w:t>
      </w:r>
      <w:r>
        <w:rPr>
          <w:rFonts w:hint="default" w:ascii="Arial" w:hAnsi="Arial" w:cs="Arial"/>
          <w:sz w:val="18"/>
          <w:szCs w:val="18"/>
        </w:rPr>
        <w:t xml:space="preserve">DUCAÇÃO, </w:t>
      </w:r>
      <w:r>
        <w:rPr>
          <w:rFonts w:hint="default" w:ascii="Arial" w:hAnsi="Arial" w:cs="Arial"/>
          <w:sz w:val="18"/>
          <w:szCs w:val="18"/>
          <w:lang w:val="pt-BR"/>
        </w:rPr>
        <w:t>S</w:t>
      </w:r>
      <w:r>
        <w:rPr>
          <w:rFonts w:hint="default" w:ascii="Arial" w:hAnsi="Arial" w:cs="Arial"/>
          <w:sz w:val="18"/>
          <w:szCs w:val="18"/>
        </w:rPr>
        <w:t xml:space="preserve">ECRETARIA </w:t>
      </w:r>
      <w:r>
        <w:rPr>
          <w:rFonts w:hint="default" w:ascii="Arial" w:hAnsi="Arial" w:cs="Arial"/>
          <w:sz w:val="18"/>
          <w:szCs w:val="18"/>
          <w:lang w:val="pt-BR"/>
        </w:rPr>
        <w:t>M</w:t>
      </w:r>
      <w:r>
        <w:rPr>
          <w:rFonts w:hint="default" w:ascii="Arial" w:hAnsi="Arial" w:cs="Arial"/>
          <w:sz w:val="18"/>
          <w:szCs w:val="18"/>
        </w:rPr>
        <w:t>UNICIPAL DE</w:t>
      </w:r>
      <w:r>
        <w:rPr>
          <w:rFonts w:hint="default" w:ascii="Arial" w:hAnsi="Arial" w:cs="Arial"/>
          <w:sz w:val="18"/>
          <w:szCs w:val="18"/>
          <w:lang w:val="pt-BR"/>
        </w:rPr>
        <w:t xml:space="preserve"> C</w:t>
      </w:r>
      <w:r>
        <w:rPr>
          <w:rFonts w:hint="default" w:ascii="Arial" w:hAnsi="Arial" w:cs="Arial"/>
          <w:sz w:val="18"/>
          <w:szCs w:val="18"/>
        </w:rPr>
        <w:t>ULTURA</w:t>
      </w:r>
      <w:r>
        <w:rPr>
          <w:rFonts w:hint="default" w:ascii="Arial" w:hAnsi="Arial" w:cs="Arial"/>
          <w:sz w:val="18"/>
          <w:szCs w:val="18"/>
          <w:lang w:val="pt-BR"/>
        </w:rPr>
        <w:t>, ESPORTE E TURISMO</w:t>
      </w:r>
      <w:r>
        <w:rPr>
          <w:rFonts w:hint="default" w:ascii="Arial" w:hAnsi="Arial" w:cs="Arial"/>
          <w:sz w:val="18"/>
          <w:szCs w:val="18"/>
        </w:rPr>
        <w:t xml:space="preserve"> E</w:t>
      </w:r>
      <w:r>
        <w:rPr>
          <w:rFonts w:hint="default" w:ascii="Arial" w:hAnsi="Arial" w:cs="Arial"/>
          <w:sz w:val="18"/>
          <w:szCs w:val="18"/>
          <w:lang w:val="pt-BR"/>
        </w:rPr>
        <w:t xml:space="preserve"> S</w:t>
      </w:r>
      <w:r>
        <w:rPr>
          <w:rFonts w:hint="default" w:ascii="Arial" w:hAnsi="Arial" w:cs="Arial"/>
          <w:sz w:val="18"/>
          <w:szCs w:val="18"/>
        </w:rPr>
        <w:t xml:space="preserve">ECRETARIA </w:t>
      </w:r>
      <w:r>
        <w:rPr>
          <w:rFonts w:hint="default" w:ascii="Arial" w:hAnsi="Arial" w:cs="Arial"/>
          <w:sz w:val="18"/>
          <w:szCs w:val="18"/>
          <w:lang w:val="pt-BR"/>
        </w:rPr>
        <w:t>M</w:t>
      </w:r>
      <w:r>
        <w:rPr>
          <w:rFonts w:hint="default" w:ascii="Arial" w:hAnsi="Arial" w:cs="Arial"/>
          <w:sz w:val="18"/>
          <w:szCs w:val="18"/>
        </w:rPr>
        <w:t xml:space="preserve">UNICIPAL DE </w:t>
      </w:r>
      <w:r>
        <w:rPr>
          <w:rFonts w:hint="default" w:ascii="Arial" w:hAnsi="Arial" w:cs="Arial"/>
          <w:sz w:val="18"/>
          <w:szCs w:val="18"/>
          <w:lang w:val="pt-BR"/>
        </w:rPr>
        <w:t>A</w:t>
      </w:r>
      <w:r>
        <w:rPr>
          <w:rFonts w:hint="default" w:ascii="Arial" w:hAnsi="Arial" w:cs="Arial"/>
          <w:sz w:val="18"/>
          <w:szCs w:val="18"/>
        </w:rPr>
        <w:t xml:space="preserve">SSISTÊNCIA </w:t>
      </w:r>
      <w:r>
        <w:rPr>
          <w:rFonts w:hint="default" w:ascii="Arial" w:hAnsi="Arial" w:cs="Arial"/>
          <w:sz w:val="18"/>
          <w:szCs w:val="18"/>
          <w:lang w:val="pt-BR"/>
        </w:rPr>
        <w:t>S</w:t>
      </w:r>
      <w:r>
        <w:rPr>
          <w:rFonts w:hint="default" w:ascii="Arial" w:hAnsi="Arial" w:cs="Arial"/>
          <w:sz w:val="18"/>
          <w:szCs w:val="18"/>
        </w:rPr>
        <w:t xml:space="preserve">OCIAL, </w:t>
      </w:r>
      <w:r>
        <w:rPr>
          <w:rFonts w:hint="default" w:ascii="Arial" w:hAnsi="Arial" w:cs="Arial"/>
          <w:sz w:val="18"/>
          <w:szCs w:val="18"/>
          <w:lang w:val="pt-BR"/>
        </w:rPr>
        <w:t>T</w:t>
      </w:r>
      <w:r>
        <w:rPr>
          <w:rFonts w:hint="default" w:ascii="Arial" w:hAnsi="Arial" w:cs="Arial"/>
          <w:sz w:val="18"/>
          <w:szCs w:val="18"/>
        </w:rPr>
        <w:t xml:space="preserve">RABALHO E </w:t>
      </w:r>
      <w:r>
        <w:rPr>
          <w:rFonts w:hint="default" w:ascii="Arial" w:hAnsi="Arial" w:cs="Arial"/>
          <w:sz w:val="18"/>
          <w:szCs w:val="18"/>
          <w:lang w:val="pt-BR"/>
        </w:rPr>
        <w:t>H</w:t>
      </w:r>
      <w:r>
        <w:rPr>
          <w:rFonts w:hint="default" w:ascii="Arial" w:hAnsi="Arial" w:cs="Arial"/>
          <w:sz w:val="18"/>
          <w:szCs w:val="18"/>
        </w:rPr>
        <w:t>ABITAÇÃO</w:t>
      </w:r>
    </w:p>
    <w:p w14:paraId="526FFE5A">
      <w:pPr>
        <w:pStyle w:val="25"/>
        <w:numPr>
          <w:ilvl w:val="0"/>
          <w:numId w:val="0"/>
        </w:numPr>
        <w:tabs>
          <w:tab w:val="left" w:pos="440"/>
        </w:tabs>
        <w:spacing w:before="240" w:line="360" w:lineRule="auto"/>
        <w:contextualSpacing w:val="0"/>
        <w:rPr>
          <w:rFonts w:ascii="Arial" w:hAnsi="Arial" w:cs="Arial"/>
          <w:b/>
          <w:bCs w:val="0"/>
          <w:sz w:val="16"/>
          <w:szCs w:val="16"/>
        </w:rPr>
      </w:pPr>
    </w:p>
    <w:tbl>
      <w:tblPr>
        <w:tblStyle w:val="8"/>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038"/>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rPr>
        <w:t>“CONTRATADA”</w:t>
      </w:r>
      <w:r>
        <w:rPr>
          <w:rFonts w:hint="default" w:ascii="Arial" w:hAnsi="Arial" w:cs="Arial"/>
        </w:rPr>
        <w:t>, vencedora d</w:t>
      </w:r>
      <w:r>
        <w:rPr>
          <w:rFonts w:hint="default" w:ascii="Arial" w:hAnsi="Arial" w:cs="Arial"/>
          <w:lang w:val="pt-BR"/>
        </w:rPr>
        <w:t xml:space="preserve">o processo de </w:t>
      </w:r>
      <w:r>
        <w:rPr>
          <w:rFonts w:hint="default" w:ascii="Arial" w:hAnsi="Arial" w:cs="Arial"/>
          <w:b/>
          <w:bCs/>
          <w:lang w:val="pt-BR"/>
        </w:rPr>
        <w:t>Chamamento Público para Credenciamento nº 02/2025</w:t>
      </w:r>
      <w:r>
        <w:rPr>
          <w:rFonts w:hint="default" w:ascii="Arial" w:hAnsi="Arial" w:cs="Arial"/>
        </w:rPr>
        <w:t xml:space="preserve">, firmam o presente Contrato, de acordo com </w:t>
      </w:r>
      <w:r>
        <w:rPr>
          <w:rFonts w:hint="default" w:ascii="Arial" w:hAnsi="Arial" w:cs="Arial"/>
          <w:b/>
        </w:rPr>
        <w:t>Art. 7</w:t>
      </w:r>
      <w:r>
        <w:rPr>
          <w:rFonts w:hint="default" w:ascii="Arial" w:hAnsi="Arial" w:cs="Arial"/>
          <w:b/>
          <w:lang w:val="pt-BR"/>
        </w:rPr>
        <w:t>9</w:t>
      </w:r>
      <w:r>
        <w:rPr>
          <w:rFonts w:hint="default" w:ascii="Arial" w:hAnsi="Arial" w:cs="Arial"/>
          <w:b/>
        </w:rPr>
        <w:t>, inc. I, da Lei Federal nº 14.133/2021</w:t>
      </w:r>
      <w:r>
        <w:rPr>
          <w:rFonts w:hint="default" w:ascii="Arial" w:hAnsi="Arial" w:cs="Arial"/>
          <w:b/>
          <w:lang w:val="pt-BR"/>
        </w:rPr>
        <w:t xml:space="preserve">, Decreto nº 11878/2024 </w:t>
      </w:r>
      <w:r>
        <w:rPr>
          <w:rFonts w:hint="default" w:ascii="Arial" w:hAnsi="Arial" w:cs="Arial"/>
        </w:rPr>
        <w:t xml:space="preserve"> e </w:t>
      </w:r>
      <w:r>
        <w:rPr>
          <w:rFonts w:hint="default" w:ascii="Arial" w:hAnsi="Arial" w:cs="Arial"/>
          <w:b/>
          <w:iCs/>
        </w:rPr>
        <w:t>Decreto Municipal nº 359/2023</w:t>
      </w:r>
      <w:r>
        <w:rPr>
          <w:rFonts w:hint="default" w:ascii="Arial" w:hAnsi="Arial" w:cs="Arial"/>
        </w:rPr>
        <w:t>, e em conformidade com as cláusulas e condições a seguir</w:t>
      </w:r>
    </w:p>
    <w:p w14:paraId="7256F072">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2749C873">
      <w:pPr>
        <w:keepNext w:val="0"/>
        <w:keepLines w:val="0"/>
        <w:pageBreakBefore w:val="0"/>
        <w:widowControl/>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sz w:val="22"/>
          <w:szCs w:val="22"/>
        </w:rPr>
      </w:pPr>
      <w:r>
        <w:rPr>
          <w:rFonts w:ascii="Arial" w:hAnsi="Arial" w:eastAsia="Calibri" w:cs="Arial"/>
          <w:b/>
          <w:kern w:val="1"/>
          <w:sz w:val="22"/>
          <w:szCs w:val="22"/>
          <w:lang w:eastAsia="ar-SA"/>
        </w:rPr>
        <w:t>DO OBJETO</w:t>
      </w:r>
    </w:p>
    <w:p w14:paraId="4E99CFB3">
      <w:pPr>
        <w:pStyle w:val="13"/>
        <w:keepNext w:val="0"/>
        <w:keepLines w:val="0"/>
        <w:pageBreakBefore w:val="0"/>
        <w:widowControl w:val="0"/>
        <w:numPr>
          <w:ilvl w:val="1"/>
          <w:numId w:val="21"/>
        </w:numPr>
        <w:kinsoku/>
        <w:wordWrap/>
        <w:overflowPunct/>
        <w:topLinePunct w:val="0"/>
        <w:autoSpaceDE/>
        <w:autoSpaceDN/>
        <w:bidi w:val="0"/>
        <w:snapToGrid/>
        <w:spacing w:after="0" w:line="360" w:lineRule="auto"/>
        <w:ind w:left="0" w:leftChars="0" w:firstLine="0" w:firstLineChars="0"/>
        <w:jc w:val="both"/>
        <w:rPr>
          <w:rFonts w:hint="default" w:ascii="Arial" w:hAnsi="Arial" w:cs="Arial"/>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Cs/>
          <w:sz w:val="22"/>
          <w:szCs w:val="22"/>
          <w:lang w:val="pt-BR"/>
        </w:rPr>
        <w:t>CONTRATAÇÃO DE INSTRUTORES CULTURAIS (</w:t>
      </w:r>
      <w:r>
        <w:rPr>
          <w:rFonts w:hint="default" w:ascii="Arial" w:hAnsi="Arial" w:cs="Arial"/>
          <w:sz w:val="22"/>
          <w:szCs w:val="22"/>
          <w:lang w:val="pt-BR"/>
        </w:rPr>
        <w:t xml:space="preserve">PESSOA JURÍDICA - MEI, ME, EPP OU DEMAIS PORTES), </w:t>
      </w:r>
      <w:r>
        <w:rPr>
          <w:rFonts w:hint="default" w:ascii="Arial" w:hAnsi="Arial" w:cs="Arial"/>
          <w:bCs/>
          <w:sz w:val="22"/>
          <w:szCs w:val="22"/>
          <w:lang w:val="pt-BR"/>
        </w:rPr>
        <w:t xml:space="preserve">PARA ATENDER AS DEMANDAS DA ESCOLA MUNICIPAL DE ARTES VIVIANE MALHEIROS DAL’BERTO, CRAS E ESCOLAS DA REDE MUNICIPAL, PARA MINISTRAR AULAS </w:t>
      </w:r>
      <w:r>
        <w:rPr>
          <w:rFonts w:hint="default" w:ascii="Arial" w:hAnsi="Arial" w:cs="Arial"/>
          <w:sz w:val="22"/>
          <w:szCs w:val="22"/>
        </w:rPr>
        <w:t>DE ARTES CÊNICAS PARA TEATRO, CAPOEIRA, BALLET, DANÇAS URBANAS, DANÇA DO VENTRE, DANÇAS RÍTMICAS, PERCUSSÃO, INSTRUMENTOS DE CORDA, CANTO, INSTRUMENTOS DE SOPRO, PRODUTOR CULTURAL, TECLADOS, DESENHO/PINTURA, ARTESANATO, TÉCNICO DE CULTURA E INSTRUTOR E INTÉRPRETE EM LIBRAS</w:t>
      </w:r>
      <w:r>
        <w:rPr>
          <w:rFonts w:hint="default" w:ascii="Arial" w:hAnsi="Arial" w:cs="Arial"/>
          <w:bCs/>
          <w:sz w:val="22"/>
          <w:szCs w:val="22"/>
          <w:lang w:val="pt-BR"/>
        </w:rPr>
        <w:t>, POR UM PERÍODO DE 12 (DOZE) MESES</w:t>
      </w:r>
      <w:r>
        <w:rPr>
          <w:rFonts w:hint="default" w:ascii="Arial" w:hAnsi="Arial" w:cs="Arial"/>
          <w:sz w:val="22"/>
          <w:szCs w:val="22"/>
        </w:rPr>
        <w:t>, EM REGIME DE HORAS</w:t>
      </w:r>
      <w:r>
        <w:rPr>
          <w:rFonts w:hint="default" w:ascii="Arial" w:hAnsi="Arial" w:cs="Arial"/>
          <w:sz w:val="22"/>
          <w:szCs w:val="22"/>
          <w:lang w:val="pt-BR"/>
        </w:rPr>
        <w:t xml:space="preserve">, </w:t>
      </w:r>
      <w:r>
        <w:rPr>
          <w:rFonts w:hint="default" w:ascii="Arial" w:hAnsi="Arial" w:cs="Arial"/>
          <w:sz w:val="22"/>
          <w:szCs w:val="22"/>
        </w:rPr>
        <w:t xml:space="preserve">CONTEMPLANDO A </w:t>
      </w:r>
      <w:r>
        <w:rPr>
          <w:rFonts w:hint="default" w:ascii="Arial" w:hAnsi="Arial" w:cs="Arial"/>
          <w:sz w:val="22"/>
          <w:szCs w:val="22"/>
          <w:lang w:val="pt-BR"/>
        </w:rPr>
        <w:t>S</w:t>
      </w:r>
      <w:r>
        <w:rPr>
          <w:rFonts w:hint="default" w:ascii="Arial" w:hAnsi="Arial" w:cs="Arial"/>
          <w:sz w:val="22"/>
          <w:szCs w:val="22"/>
        </w:rPr>
        <w:t xml:space="preserve">ECRETARIA </w:t>
      </w:r>
      <w:r>
        <w:rPr>
          <w:rFonts w:hint="default" w:ascii="Arial" w:hAnsi="Arial" w:cs="Arial"/>
          <w:sz w:val="22"/>
          <w:szCs w:val="22"/>
          <w:lang w:val="pt-BR"/>
        </w:rPr>
        <w:t>M</w:t>
      </w:r>
      <w:r>
        <w:rPr>
          <w:rFonts w:hint="default" w:ascii="Arial" w:hAnsi="Arial" w:cs="Arial"/>
          <w:sz w:val="22"/>
          <w:szCs w:val="22"/>
        </w:rPr>
        <w:t xml:space="preserve">UNICIPAL DE </w:t>
      </w:r>
      <w:r>
        <w:rPr>
          <w:rFonts w:hint="default" w:ascii="Arial" w:hAnsi="Arial" w:cs="Arial"/>
          <w:sz w:val="22"/>
          <w:szCs w:val="22"/>
          <w:lang w:val="pt-BR"/>
        </w:rPr>
        <w:t>E</w:t>
      </w:r>
      <w:r>
        <w:rPr>
          <w:rFonts w:hint="default" w:ascii="Arial" w:hAnsi="Arial" w:cs="Arial"/>
          <w:sz w:val="22"/>
          <w:szCs w:val="22"/>
        </w:rPr>
        <w:t xml:space="preserve">DUCAÇÃO, </w:t>
      </w:r>
      <w:r>
        <w:rPr>
          <w:rFonts w:hint="default" w:ascii="Arial" w:hAnsi="Arial" w:cs="Arial"/>
          <w:sz w:val="22"/>
          <w:szCs w:val="22"/>
          <w:lang w:val="pt-BR"/>
        </w:rPr>
        <w:t>S</w:t>
      </w:r>
      <w:r>
        <w:rPr>
          <w:rFonts w:hint="default" w:ascii="Arial" w:hAnsi="Arial" w:cs="Arial"/>
          <w:sz w:val="22"/>
          <w:szCs w:val="22"/>
        </w:rPr>
        <w:t xml:space="preserve">ECRETARIA </w:t>
      </w:r>
      <w:r>
        <w:rPr>
          <w:rFonts w:hint="default" w:ascii="Arial" w:hAnsi="Arial" w:cs="Arial"/>
          <w:sz w:val="22"/>
          <w:szCs w:val="22"/>
          <w:lang w:val="pt-BR"/>
        </w:rPr>
        <w:t>M</w:t>
      </w:r>
      <w:r>
        <w:rPr>
          <w:rFonts w:hint="default" w:ascii="Arial" w:hAnsi="Arial" w:cs="Arial"/>
          <w:sz w:val="22"/>
          <w:szCs w:val="22"/>
        </w:rPr>
        <w:t>UNICIPAL DE</w:t>
      </w:r>
      <w:r>
        <w:rPr>
          <w:rFonts w:hint="default" w:ascii="Arial" w:hAnsi="Arial" w:cs="Arial"/>
          <w:sz w:val="22"/>
          <w:szCs w:val="22"/>
          <w:lang w:val="pt-BR"/>
        </w:rPr>
        <w:t xml:space="preserve"> C</w:t>
      </w:r>
      <w:r>
        <w:rPr>
          <w:rFonts w:hint="default" w:ascii="Arial" w:hAnsi="Arial" w:cs="Arial"/>
          <w:sz w:val="22"/>
          <w:szCs w:val="22"/>
        </w:rPr>
        <w:t>ULTURA</w:t>
      </w:r>
      <w:r>
        <w:rPr>
          <w:rFonts w:hint="default" w:ascii="Arial" w:hAnsi="Arial" w:cs="Arial"/>
          <w:sz w:val="22"/>
          <w:szCs w:val="22"/>
          <w:lang w:val="pt-BR"/>
        </w:rPr>
        <w:t>, ESPORTE E TURISMO</w:t>
      </w:r>
      <w:r>
        <w:rPr>
          <w:rFonts w:hint="default" w:ascii="Arial" w:hAnsi="Arial" w:cs="Arial"/>
          <w:sz w:val="22"/>
          <w:szCs w:val="22"/>
        </w:rPr>
        <w:t xml:space="preserve"> E</w:t>
      </w:r>
      <w:r>
        <w:rPr>
          <w:rFonts w:hint="default" w:ascii="Arial" w:hAnsi="Arial" w:cs="Arial"/>
          <w:sz w:val="22"/>
          <w:szCs w:val="22"/>
          <w:lang w:val="pt-BR"/>
        </w:rPr>
        <w:t xml:space="preserve"> S</w:t>
      </w:r>
      <w:r>
        <w:rPr>
          <w:rFonts w:hint="default" w:ascii="Arial" w:hAnsi="Arial" w:cs="Arial"/>
          <w:sz w:val="22"/>
          <w:szCs w:val="22"/>
        </w:rPr>
        <w:t xml:space="preserve">ECRETARIA </w:t>
      </w:r>
      <w:r>
        <w:rPr>
          <w:rFonts w:hint="default" w:ascii="Arial" w:hAnsi="Arial" w:cs="Arial"/>
          <w:sz w:val="22"/>
          <w:szCs w:val="22"/>
          <w:lang w:val="pt-BR"/>
        </w:rPr>
        <w:t>M</w:t>
      </w:r>
      <w:r>
        <w:rPr>
          <w:rFonts w:hint="default" w:ascii="Arial" w:hAnsi="Arial" w:cs="Arial"/>
          <w:sz w:val="22"/>
          <w:szCs w:val="22"/>
        </w:rPr>
        <w:t xml:space="preserve">UNICIPAL DE </w:t>
      </w:r>
      <w:r>
        <w:rPr>
          <w:rFonts w:hint="default" w:ascii="Arial" w:hAnsi="Arial" w:cs="Arial"/>
          <w:sz w:val="22"/>
          <w:szCs w:val="22"/>
          <w:lang w:val="pt-BR"/>
        </w:rPr>
        <w:t>A</w:t>
      </w:r>
      <w:r>
        <w:rPr>
          <w:rFonts w:hint="default" w:ascii="Arial" w:hAnsi="Arial" w:cs="Arial"/>
          <w:sz w:val="22"/>
          <w:szCs w:val="22"/>
        </w:rPr>
        <w:t xml:space="preserve">SSISTÊNCIA </w:t>
      </w:r>
      <w:r>
        <w:rPr>
          <w:rFonts w:hint="default" w:ascii="Arial" w:hAnsi="Arial" w:cs="Arial"/>
          <w:sz w:val="22"/>
          <w:szCs w:val="22"/>
          <w:lang w:val="pt-BR"/>
        </w:rPr>
        <w:t>S</w:t>
      </w:r>
      <w:r>
        <w:rPr>
          <w:rFonts w:hint="default" w:ascii="Arial" w:hAnsi="Arial" w:cs="Arial"/>
          <w:sz w:val="22"/>
          <w:szCs w:val="22"/>
        </w:rPr>
        <w:t xml:space="preserve">OCIAL, </w:t>
      </w:r>
      <w:r>
        <w:rPr>
          <w:rFonts w:hint="default" w:ascii="Arial" w:hAnsi="Arial" w:cs="Arial"/>
          <w:sz w:val="22"/>
          <w:szCs w:val="22"/>
          <w:lang w:val="pt-BR"/>
        </w:rPr>
        <w:t>T</w:t>
      </w:r>
      <w:r>
        <w:rPr>
          <w:rFonts w:hint="default" w:ascii="Arial" w:hAnsi="Arial" w:cs="Arial"/>
          <w:sz w:val="22"/>
          <w:szCs w:val="22"/>
        </w:rPr>
        <w:t xml:space="preserve">RABALHO E </w:t>
      </w:r>
      <w:r>
        <w:rPr>
          <w:rFonts w:hint="default" w:ascii="Arial" w:hAnsi="Arial" w:cs="Arial"/>
          <w:sz w:val="22"/>
          <w:szCs w:val="22"/>
          <w:lang w:val="pt-BR"/>
        </w:rPr>
        <w:t>H</w:t>
      </w:r>
      <w:r>
        <w:rPr>
          <w:rFonts w:hint="default" w:ascii="Arial" w:hAnsi="Arial" w:cs="Arial"/>
          <w:sz w:val="22"/>
          <w:szCs w:val="22"/>
        </w:rPr>
        <w:t xml:space="preserve">ABITAÇÃO, OBJETIVANDO ESTIMULAR A FORMAÇÃO CULTURAL E ARTÍSTICA DE CRIANÇAS, ADOLESCENTES, ADULTOS E IDOSOS, E DE ARTISTAS, COLETIVOS E GRUPOS DA CIDADE DE </w:t>
      </w:r>
      <w:r>
        <w:rPr>
          <w:rFonts w:hint="default" w:ascii="Arial" w:hAnsi="Arial" w:cs="Arial"/>
          <w:sz w:val="22"/>
          <w:szCs w:val="22"/>
          <w:lang w:val="pt-BR"/>
        </w:rPr>
        <w:t>S</w:t>
      </w:r>
      <w:r>
        <w:rPr>
          <w:rFonts w:hint="default" w:ascii="Arial" w:hAnsi="Arial" w:cs="Arial"/>
          <w:sz w:val="22"/>
          <w:szCs w:val="22"/>
        </w:rPr>
        <w:t>INOP.</w:t>
      </w:r>
      <w:r>
        <w:rPr>
          <w:rFonts w:hint="default" w:ascii="Arial" w:hAnsi="Arial" w:cs="Arial"/>
          <w:sz w:val="22"/>
          <w:szCs w:val="22"/>
          <w:lang w:val="pt-BR"/>
        </w:rPr>
        <w:t xml:space="preserve"> </w:t>
      </w:r>
      <w:r>
        <w:rPr>
          <w:rFonts w:hint="default" w:ascii="Arial" w:hAnsi="Arial" w:cs="Arial"/>
          <w:sz w:val="22"/>
          <w:szCs w:val="22"/>
        </w:rPr>
        <w:t>O</w:t>
      </w:r>
      <w:r>
        <w:rPr>
          <w:rFonts w:hint="default" w:ascii="Arial" w:hAnsi="Arial" w:cs="Arial"/>
          <w:sz w:val="22"/>
          <w:szCs w:val="22"/>
          <w:lang w:val="pt-BR"/>
        </w:rPr>
        <w:t xml:space="preserve"> o</w:t>
      </w:r>
      <w:r>
        <w:rPr>
          <w:rFonts w:hint="default" w:ascii="Arial" w:hAnsi="Arial" w:cs="Arial"/>
          <w:sz w:val="22"/>
          <w:szCs w:val="22"/>
        </w:rPr>
        <w:t>bjeto da contratação</w:t>
      </w:r>
      <w:r>
        <w:rPr>
          <w:rFonts w:hint="default" w:ascii="Arial" w:hAnsi="Arial" w:cs="Arial"/>
          <w:sz w:val="22"/>
          <w:szCs w:val="22"/>
          <w:lang w:val="pt-BR"/>
        </w:rPr>
        <w:t xml:space="preserve"> pode ser definido conforme tabela a seguir</w:t>
      </w:r>
      <w:r>
        <w:rPr>
          <w:rFonts w:hint="default" w:ascii="Arial" w:hAnsi="Arial" w:cs="Arial"/>
          <w:sz w:val="22"/>
          <w:szCs w:val="22"/>
        </w:rPr>
        <w:t>:</w:t>
      </w:r>
    </w:p>
    <w:tbl>
      <w:tblPr>
        <w:tblStyle w:val="8"/>
        <w:tblpPr w:leftFromText="180" w:rightFromText="180" w:vertAnchor="text" w:horzAnchor="page" w:tblpX="1438" w:tblpY="613"/>
        <w:tblOverlap w:val="never"/>
        <w:tblW w:w="9322" w:type="dxa"/>
        <w:tblInd w:w="0" w:type="dxa"/>
        <w:tblLayout w:type="fixed"/>
        <w:tblCellMar>
          <w:top w:w="0" w:type="dxa"/>
          <w:left w:w="108" w:type="dxa"/>
          <w:bottom w:w="0" w:type="dxa"/>
          <w:right w:w="108" w:type="dxa"/>
        </w:tblCellMar>
      </w:tblPr>
      <w:tblGrid>
        <w:gridCol w:w="697"/>
        <w:gridCol w:w="4155"/>
        <w:gridCol w:w="1065"/>
        <w:gridCol w:w="1335"/>
        <w:gridCol w:w="1005"/>
        <w:gridCol w:w="1065"/>
      </w:tblGrid>
      <w:tr w14:paraId="2D3D50C1">
        <w:tblPrEx>
          <w:tblCellMar>
            <w:top w:w="0" w:type="dxa"/>
            <w:left w:w="108" w:type="dxa"/>
            <w:bottom w:w="0" w:type="dxa"/>
            <w:right w:w="108" w:type="dxa"/>
          </w:tblCellMar>
        </w:tblPrEx>
        <w:trPr>
          <w:trHeight w:val="950" w:hRule="atLeast"/>
        </w:trPr>
        <w:tc>
          <w:tcPr>
            <w:tcW w:w="697" w:type="dxa"/>
            <w:tcBorders>
              <w:top w:val="single" w:color="000000" w:sz="4" w:space="0"/>
              <w:left w:val="single" w:color="000000" w:sz="4" w:space="0"/>
              <w:bottom w:val="single" w:color="000000" w:sz="4" w:space="0"/>
              <w:right w:val="single" w:color="000000" w:sz="4" w:space="0"/>
            </w:tcBorders>
            <w:noWrap w:val="0"/>
            <w:vAlign w:val="center"/>
          </w:tcPr>
          <w:p w14:paraId="44239628">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ITEM</w:t>
            </w:r>
          </w:p>
        </w:tc>
        <w:tc>
          <w:tcPr>
            <w:tcW w:w="4155" w:type="dxa"/>
            <w:tcBorders>
              <w:top w:val="single" w:color="000000" w:sz="4" w:space="0"/>
              <w:left w:val="single" w:color="000000" w:sz="4" w:space="0"/>
              <w:bottom w:val="single" w:color="000000" w:sz="4" w:space="0"/>
              <w:right w:val="single" w:color="000000" w:sz="4" w:space="0"/>
            </w:tcBorders>
            <w:noWrap w:val="0"/>
            <w:vAlign w:val="center"/>
          </w:tcPr>
          <w:p w14:paraId="256500D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Arial" w:hAnsi="Arial" w:eastAsia="Arial" w:cs="Arial"/>
                <w:b/>
                <w:bCs/>
                <w:color w:val="000000"/>
                <w:sz w:val="16"/>
                <w:szCs w:val="16"/>
                <w:lang w:val="pt-BR"/>
              </w:rPr>
            </w:pPr>
            <w:r>
              <w:rPr>
                <w:rFonts w:ascii="Arial" w:hAnsi="Arial" w:eastAsia="Arial" w:cs="Arial"/>
                <w:b/>
                <w:bCs/>
                <w:color w:val="000000"/>
                <w:sz w:val="16"/>
                <w:szCs w:val="16"/>
              </w:rPr>
              <w:t>ESPECIFICAÇÃO</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2F4A6036">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color w:val="000000"/>
                <w:sz w:val="16"/>
                <w:szCs w:val="16"/>
              </w:rPr>
            </w:pPr>
            <w:r>
              <w:rPr>
                <w:rFonts w:ascii="Arial" w:hAnsi="Arial" w:eastAsia="Arial" w:cs="Arial"/>
                <w:b/>
                <w:bCs/>
                <w:color w:val="000000"/>
                <w:sz w:val="16"/>
                <w:szCs w:val="16"/>
              </w:rPr>
              <w:t>UNIDADE DE MEDIDA</w:t>
            </w: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17F75487">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b/>
                <w:bCs/>
                <w:sz w:val="16"/>
                <w:szCs w:val="16"/>
              </w:rPr>
            </w:pPr>
            <w:r>
              <w:rPr>
                <w:rFonts w:ascii="Arial" w:hAnsi="Arial" w:eastAsia="Arial" w:cs="Arial"/>
                <w:b/>
                <w:bCs/>
                <w:sz w:val="16"/>
                <w:szCs w:val="16"/>
              </w:rPr>
              <w:t>QUANTIDADE</w:t>
            </w: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7AAF156A">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b/>
                <w:bCs/>
                <w:sz w:val="16"/>
                <w:szCs w:val="16"/>
              </w:rPr>
            </w:pPr>
            <w:r>
              <w:rPr>
                <w:rFonts w:ascii="Arial" w:hAnsi="Arial" w:eastAsia="Arial" w:cs="Arial"/>
                <w:b/>
                <w:bCs/>
                <w:sz w:val="16"/>
                <w:szCs w:val="16"/>
              </w:rPr>
              <w:t>VALOR UNITÁRIO</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76295D20">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b/>
                <w:bCs/>
                <w:sz w:val="16"/>
                <w:szCs w:val="16"/>
              </w:rPr>
            </w:pPr>
            <w:r>
              <w:rPr>
                <w:rFonts w:ascii="Arial" w:hAnsi="Arial" w:eastAsia="Arial" w:cs="Arial"/>
                <w:b/>
                <w:bCs/>
                <w:sz w:val="16"/>
                <w:szCs w:val="16"/>
              </w:rPr>
              <w:t>VALOR TOTAL</w:t>
            </w:r>
          </w:p>
        </w:tc>
      </w:tr>
      <w:tr w14:paraId="66E9B078">
        <w:tblPrEx>
          <w:tblCellMar>
            <w:top w:w="0" w:type="dxa"/>
            <w:left w:w="108" w:type="dxa"/>
            <w:bottom w:w="0" w:type="dxa"/>
            <w:right w:w="108" w:type="dxa"/>
          </w:tblCellMar>
        </w:tblPrEx>
        <w:tc>
          <w:tcPr>
            <w:tcW w:w="697" w:type="dxa"/>
            <w:tcBorders>
              <w:top w:val="single" w:color="000000" w:sz="4" w:space="0"/>
              <w:left w:val="single" w:color="000000" w:sz="4" w:space="0"/>
              <w:bottom w:val="single" w:color="000000" w:sz="4" w:space="0"/>
              <w:right w:val="single" w:color="000000" w:sz="4" w:space="0"/>
            </w:tcBorders>
            <w:noWrap w:val="0"/>
            <w:vAlign w:val="center"/>
          </w:tcPr>
          <w:p w14:paraId="606330F9">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1</w:t>
            </w:r>
          </w:p>
        </w:tc>
        <w:tc>
          <w:tcPr>
            <w:tcW w:w="4155" w:type="dxa"/>
            <w:tcBorders>
              <w:top w:val="single" w:color="000000" w:sz="4" w:space="0"/>
              <w:left w:val="single" w:color="000000" w:sz="4" w:space="0"/>
              <w:bottom w:val="single" w:color="000000" w:sz="4" w:space="0"/>
              <w:right w:val="single" w:color="000000" w:sz="4" w:space="0"/>
            </w:tcBorders>
            <w:noWrap w:val="0"/>
            <w:vAlign w:val="center"/>
          </w:tcPr>
          <w:p w14:paraId="0BF70C36">
            <w:pPr>
              <w:keepNext w:val="0"/>
              <w:keepLines w:val="0"/>
              <w:pageBreakBefore w:val="0"/>
              <w:widowControl w:val="0"/>
              <w:kinsoku/>
              <w:wordWrap/>
              <w:overflowPunct/>
              <w:topLinePunct w:val="0"/>
              <w:autoSpaceDE/>
              <w:autoSpaceDN/>
              <w:bidi w:val="0"/>
              <w:snapToGrid/>
              <w:spacing w:after="0" w:line="312" w:lineRule="auto"/>
              <w:jc w:val="both"/>
              <w:rPr>
                <w:rFonts w:ascii="Arial" w:hAnsi="Arial" w:eastAsia="Arial" w:cs="Arial"/>
                <w:color w:val="000000"/>
                <w:sz w:val="16"/>
                <w:szCs w:val="16"/>
              </w:rPr>
            </w:pPr>
          </w:p>
          <w:p w14:paraId="6082C577">
            <w:pPr>
              <w:keepNext w:val="0"/>
              <w:keepLines w:val="0"/>
              <w:pageBreakBefore w:val="0"/>
              <w:widowControl w:val="0"/>
              <w:kinsoku/>
              <w:wordWrap/>
              <w:overflowPunct/>
              <w:topLinePunct w:val="0"/>
              <w:autoSpaceDE/>
              <w:autoSpaceDN/>
              <w:bidi w:val="0"/>
              <w:snapToGrid/>
              <w:spacing w:after="0" w:line="312" w:lineRule="auto"/>
              <w:jc w:val="both"/>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0149B3D4">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color w:val="000000"/>
                <w:sz w:val="16"/>
                <w:szCs w:val="16"/>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6A6BB6F8">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color w:val="000000"/>
                <w:sz w:val="16"/>
                <w:szCs w:val="16"/>
              </w:rPr>
            </w:pPr>
          </w:p>
        </w:tc>
        <w:tc>
          <w:tcPr>
            <w:tcW w:w="1005" w:type="dxa"/>
            <w:tcBorders>
              <w:top w:val="single" w:color="000000" w:sz="4" w:space="0"/>
              <w:left w:val="single" w:color="000000" w:sz="4" w:space="0"/>
              <w:bottom w:val="single" w:color="000000" w:sz="4" w:space="0"/>
              <w:right w:val="single" w:color="000000" w:sz="4" w:space="0"/>
            </w:tcBorders>
            <w:noWrap w:val="0"/>
            <w:vAlign w:val="center"/>
          </w:tcPr>
          <w:p w14:paraId="34DF127F">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5C8CA04F">
            <w:pPr>
              <w:keepNext w:val="0"/>
              <w:keepLines w:val="0"/>
              <w:pageBreakBefore w:val="0"/>
              <w:widowControl w:val="0"/>
              <w:kinsoku/>
              <w:wordWrap/>
              <w:overflowPunct/>
              <w:topLinePunct w:val="0"/>
              <w:autoSpaceDE/>
              <w:autoSpaceDN/>
              <w:bidi w:val="0"/>
              <w:snapToGrid/>
              <w:spacing w:after="0" w:line="312" w:lineRule="auto"/>
              <w:jc w:val="center"/>
              <w:rPr>
                <w:rFonts w:ascii="Arial" w:hAnsi="Arial" w:eastAsia="Arial" w:cs="Arial"/>
                <w:color w:val="000000"/>
                <w:sz w:val="16"/>
                <w:szCs w:val="16"/>
              </w:rPr>
            </w:pPr>
          </w:p>
        </w:tc>
      </w:tr>
    </w:tbl>
    <w:p w14:paraId="1CCBD72A">
      <w:pPr>
        <w:pStyle w:val="13"/>
        <w:keepNext w:val="0"/>
        <w:keepLines w:val="0"/>
        <w:pageBreakBefore w:val="0"/>
        <w:widowControl w:val="0"/>
        <w:numPr>
          <w:ilvl w:val="0"/>
          <w:numId w:val="0"/>
        </w:numPr>
        <w:kinsoku/>
        <w:wordWrap/>
        <w:overflowPunct/>
        <w:topLinePunct w:val="0"/>
        <w:autoSpaceDE/>
        <w:autoSpaceDN/>
        <w:bidi w:val="0"/>
        <w:snapToGrid/>
        <w:spacing w:after="0" w:line="360" w:lineRule="auto"/>
        <w:ind w:leftChars="0"/>
        <w:jc w:val="both"/>
        <w:rPr>
          <w:rFonts w:hint="default" w:ascii="Arial" w:hAnsi="Arial" w:cs="Arial"/>
          <w:sz w:val="22"/>
          <w:szCs w:val="22"/>
        </w:rPr>
      </w:pPr>
    </w:p>
    <w:p w14:paraId="7C0FBBA0">
      <w:pPr>
        <w:pStyle w:val="25"/>
        <w:widowControl w:val="0"/>
        <w:numPr>
          <w:ilvl w:val="0"/>
          <w:numId w:val="0"/>
        </w:numPr>
        <w:tabs>
          <w:tab w:val="left" w:pos="567"/>
        </w:tabs>
        <w:adjustRightInd w:val="0"/>
        <w:spacing w:after="0" w:line="360" w:lineRule="auto"/>
        <w:ind w:leftChars="0"/>
        <w:contextualSpacing w:val="0"/>
        <w:jc w:val="both"/>
        <w:textAlignment w:val="baseline"/>
        <w:rPr>
          <w:rFonts w:ascii="Times New Roman" w:hAnsi="Times New Roman" w:cs="Times New Roman"/>
        </w:rPr>
      </w:pPr>
    </w:p>
    <w:p w14:paraId="67DFEBE7">
      <w:pPr>
        <w:pStyle w:val="48"/>
        <w:numPr>
          <w:ilvl w:val="1"/>
          <w:numId w:val="21"/>
        </w:numPr>
        <w:tabs>
          <w:tab w:val="left" w:pos="240"/>
          <w:tab w:val="left" w:pos="480"/>
        </w:tabs>
        <w:spacing w:line="360" w:lineRule="auto"/>
        <w:ind w:left="0" w:leftChars="0" w:firstLine="0" w:firstLineChars="0"/>
        <w:rPr>
          <w:sz w:val="22"/>
          <w:szCs w:val="22"/>
        </w:rPr>
      </w:pPr>
      <w:r>
        <w:rPr>
          <w:sz w:val="22"/>
          <w:szCs w:val="22"/>
        </w:rPr>
        <w:t>Vinculam esta contratação, independentemente de transcrição:</w:t>
      </w:r>
    </w:p>
    <w:p w14:paraId="5F90AD50">
      <w:pPr>
        <w:pStyle w:val="47"/>
        <w:numPr>
          <w:ilvl w:val="2"/>
          <w:numId w:val="21"/>
        </w:numPr>
        <w:tabs>
          <w:tab w:val="left" w:pos="1200"/>
          <w:tab w:val="left" w:pos="1440"/>
        </w:tabs>
        <w:spacing w:line="360" w:lineRule="auto"/>
        <w:ind w:left="0" w:leftChars="0" w:firstLine="660" w:firstLineChars="300"/>
        <w:rPr>
          <w:sz w:val="22"/>
          <w:szCs w:val="22"/>
        </w:rPr>
      </w:pPr>
      <w:r>
        <w:rPr>
          <w:sz w:val="22"/>
          <w:szCs w:val="22"/>
        </w:rPr>
        <w:t>O Termo de Referência</w:t>
      </w:r>
      <w:r>
        <w:rPr>
          <w:rFonts w:hint="default"/>
          <w:sz w:val="22"/>
          <w:szCs w:val="22"/>
          <w:lang w:val="pt-BR"/>
        </w:rPr>
        <w:t xml:space="preserve"> e Anexos</w:t>
      </w:r>
      <w:r>
        <w:rPr>
          <w:sz w:val="22"/>
          <w:szCs w:val="22"/>
        </w:rPr>
        <w:t>;</w:t>
      </w:r>
    </w:p>
    <w:p w14:paraId="48D4AD70">
      <w:pPr>
        <w:pStyle w:val="47"/>
        <w:numPr>
          <w:ilvl w:val="2"/>
          <w:numId w:val="21"/>
        </w:numPr>
        <w:tabs>
          <w:tab w:val="left" w:pos="1200"/>
          <w:tab w:val="left" w:pos="1440"/>
        </w:tabs>
        <w:spacing w:line="360" w:lineRule="auto"/>
        <w:ind w:left="0" w:leftChars="0" w:firstLine="660" w:firstLineChars="300"/>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47"/>
        <w:numPr>
          <w:ilvl w:val="2"/>
          <w:numId w:val="21"/>
        </w:numPr>
        <w:tabs>
          <w:tab w:val="left" w:pos="1200"/>
          <w:tab w:val="left" w:pos="1440"/>
        </w:tabs>
        <w:spacing w:line="360" w:lineRule="auto"/>
        <w:ind w:left="0" w:leftChars="0" w:firstLine="660" w:firstLineChars="300"/>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1AE5E652">
      <w:pPr>
        <w:widowControl w:val="0"/>
        <w:numPr>
          <w:ilvl w:val="1"/>
          <w:numId w:val="21"/>
        </w:numPr>
        <w:tabs>
          <w:tab w:val="left" w:pos="567"/>
        </w:tabs>
        <w:adjustRightInd w:val="0"/>
        <w:spacing w:after="0" w:line="360" w:lineRule="auto"/>
        <w:ind w:left="0" w:leftChars="0" w:firstLine="0" w:firstLineChars="0"/>
        <w:jc w:val="both"/>
        <w:textAlignment w:val="baseline"/>
        <w:rPr>
          <w:rFonts w:hint="default" w:ascii="Arial" w:hAnsi="Arial" w:cs="Arial"/>
        </w:rPr>
      </w:pPr>
      <w:r>
        <w:rPr>
          <w:rFonts w:hint="default" w:ascii="Arial" w:hAnsi="Arial" w:cs="Arial"/>
          <w:color w:val="000000"/>
          <w:lang w:val="pt-BR"/>
        </w:rPr>
        <w:t>Da fundamentação legal:</w:t>
      </w:r>
    </w:p>
    <w:p w14:paraId="07C108C6">
      <w:pPr>
        <w:widowControl w:val="0"/>
        <w:numPr>
          <w:ilvl w:val="0"/>
          <w:numId w:val="0"/>
        </w:numPr>
        <w:tabs>
          <w:tab w:val="left" w:pos="567"/>
        </w:tabs>
        <w:adjustRightInd w:val="0"/>
        <w:spacing w:after="0" w:line="360" w:lineRule="auto"/>
        <w:ind w:leftChars="0"/>
        <w:jc w:val="both"/>
        <w:textAlignment w:val="baseline"/>
        <w:rPr>
          <w:rFonts w:hint="default" w:ascii="Arial" w:hAnsi="Arial" w:cs="Arial"/>
        </w:rPr>
      </w:pPr>
      <w:r>
        <w:rPr>
          <w:rFonts w:hint="default" w:ascii="Arial" w:hAnsi="Arial" w:cs="Arial"/>
          <w:color w:val="000000"/>
        </w:rPr>
        <w:t xml:space="preserve">O presente contrato decorre de </w:t>
      </w:r>
      <w:r>
        <w:rPr>
          <w:rFonts w:hint="default" w:ascii="Arial" w:hAnsi="Arial" w:cs="Arial"/>
          <w:b/>
          <w:color w:val="000000"/>
          <w:lang w:val="pt-BR"/>
        </w:rPr>
        <w:t>CHAMAMAENTO PÚBLICO PARA CREDENCIAMENTO</w:t>
      </w:r>
      <w:r>
        <w:rPr>
          <w:rFonts w:hint="default" w:ascii="Arial" w:hAnsi="Arial" w:cs="Arial"/>
          <w:b/>
          <w:color w:val="000000"/>
        </w:rPr>
        <w:t xml:space="preserve"> Nº</w:t>
      </w:r>
      <w:r>
        <w:rPr>
          <w:rFonts w:hint="default" w:ascii="Arial" w:hAnsi="Arial" w:cs="Arial"/>
          <w:b/>
          <w:color w:val="000000"/>
          <w:lang w:val="pt-BR"/>
        </w:rPr>
        <w:t xml:space="preserve"> </w:t>
      </w:r>
      <w:r>
        <w:rPr>
          <w:rFonts w:hint="default" w:ascii="Arial" w:hAnsi="Arial" w:cs="Arial"/>
          <w:b/>
          <w:color w:val="000000"/>
        </w:rPr>
        <w:t>0</w:t>
      </w:r>
      <w:r>
        <w:rPr>
          <w:rFonts w:hint="default" w:ascii="Arial" w:hAnsi="Arial" w:cs="Arial"/>
          <w:b/>
          <w:color w:val="000000"/>
          <w:lang w:val="pt-BR"/>
        </w:rPr>
        <w:t>2</w:t>
      </w:r>
      <w:r>
        <w:rPr>
          <w:rFonts w:hint="default" w:ascii="Arial" w:hAnsi="Arial" w:cs="Arial"/>
          <w:b/>
          <w:color w:val="000000"/>
        </w:rPr>
        <w:t>/202</w:t>
      </w:r>
      <w:r>
        <w:rPr>
          <w:rFonts w:hint="default" w:ascii="Arial" w:hAnsi="Arial" w:cs="Arial"/>
          <w:b/>
          <w:color w:val="000000"/>
          <w:lang w:val="pt-BR"/>
        </w:rPr>
        <w:t>5</w:t>
      </w:r>
      <w:r>
        <w:rPr>
          <w:rFonts w:hint="default" w:ascii="Arial" w:hAnsi="Arial" w:cs="Arial"/>
          <w:color w:val="000000"/>
        </w:rPr>
        <w:t xml:space="preserve">, conforme consta do Processo Administrativo acima mencionado, submetendo-se as partes às disposições constantes da </w:t>
      </w:r>
      <w:r>
        <w:rPr>
          <w:rFonts w:hint="default" w:ascii="Arial" w:hAnsi="Arial" w:cs="Arial"/>
          <w:b/>
        </w:rPr>
        <w:t>Lei Federal nº 14.133/202</w:t>
      </w:r>
      <w:r>
        <w:rPr>
          <w:rFonts w:hint="default" w:ascii="Arial" w:hAnsi="Arial" w:cs="Arial"/>
          <w:b/>
          <w:lang w:val="pt-BR"/>
        </w:rPr>
        <w:t xml:space="preserve">, Decreto Federal nº 11878/2024 </w:t>
      </w:r>
      <w:r>
        <w:rPr>
          <w:rFonts w:hint="default" w:ascii="Arial" w:hAnsi="Arial" w:cs="Arial"/>
          <w:b/>
        </w:rPr>
        <w:t xml:space="preserve"> </w:t>
      </w:r>
      <w:r>
        <w:rPr>
          <w:rFonts w:hint="default" w:ascii="Arial" w:hAnsi="Arial" w:cs="Arial"/>
        </w:rPr>
        <w:t xml:space="preserve">e </w:t>
      </w:r>
      <w:r>
        <w:rPr>
          <w:rFonts w:hint="default" w:ascii="Arial" w:hAnsi="Arial" w:cs="Arial"/>
          <w:b/>
          <w:iCs/>
        </w:rPr>
        <w:t xml:space="preserve">Decreto Municipal nº 359/2023, </w:t>
      </w:r>
      <w:r>
        <w:rPr>
          <w:rFonts w:hint="default" w:ascii="Arial" w:hAnsi="Arial" w:cs="Arial"/>
          <w:color w:val="000000"/>
        </w:rPr>
        <w:t>de acordo com  às cláusulas e condições aqui estabelecidas e às normas legais vigentes</w:t>
      </w:r>
      <w:r>
        <w:rPr>
          <w:rFonts w:hint="default" w:ascii="Arial" w:hAnsi="Arial" w:cs="Arial"/>
        </w:rPr>
        <w:t>.</w:t>
      </w:r>
    </w:p>
    <w:p w14:paraId="53C8197B">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52"/>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52"/>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12(doze) meses</w:t>
      </w:r>
      <w:r>
        <w:rPr>
          <w:i w:val="0"/>
          <w:iCs w:val="0"/>
          <w:color w:val="auto"/>
          <w:sz w:val="22"/>
          <w:szCs w:val="22"/>
          <w:highlight w:val="none"/>
        </w:rPr>
        <w:t xml:space="preserve"> contados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2"/>
          <w:i w:val="0"/>
          <w:iCs w:val="0"/>
          <w:color w:val="auto"/>
          <w:sz w:val="22"/>
          <w:szCs w:val="22"/>
          <w:highlight w:val="none"/>
          <w:u w:val="none"/>
        </w:rPr>
        <w:t>artigo 105 da Lei</w:t>
      </w:r>
      <w:r>
        <w:rPr>
          <w:rStyle w:val="12"/>
          <w:rFonts w:hint="default"/>
          <w:i w:val="0"/>
          <w:iCs w:val="0"/>
          <w:color w:val="auto"/>
          <w:sz w:val="22"/>
          <w:szCs w:val="22"/>
          <w:highlight w:val="none"/>
          <w:u w:val="none"/>
          <w:lang w:val="pt-BR"/>
        </w:rPr>
        <w:t xml:space="preserve"> Federal</w:t>
      </w:r>
      <w:r>
        <w:rPr>
          <w:rStyle w:val="12"/>
          <w:i w:val="0"/>
          <w:iCs w:val="0"/>
          <w:color w:val="auto"/>
          <w:sz w:val="22"/>
          <w:szCs w:val="22"/>
          <w:highlight w:val="none"/>
          <w:u w:val="none"/>
        </w:rPr>
        <w:t xml:space="preserve"> n° 14.133</w:t>
      </w:r>
      <w:r>
        <w:rPr>
          <w:rStyle w:val="12"/>
          <w:rFonts w:hint="default"/>
          <w:i w:val="0"/>
          <w:iCs w:val="0"/>
          <w:color w:val="auto"/>
          <w:sz w:val="22"/>
          <w:szCs w:val="22"/>
          <w:highlight w:val="none"/>
          <w:u w:val="none"/>
          <w:lang w:val="pt-BR"/>
        </w:rPr>
        <w:t>/</w:t>
      </w:r>
      <w:r>
        <w:rPr>
          <w:rStyle w:val="12"/>
          <w:i w:val="0"/>
          <w:iCs w:val="0"/>
          <w:color w:val="auto"/>
          <w:sz w:val="22"/>
          <w:szCs w:val="22"/>
          <w:highlight w:val="none"/>
          <w:u w:val="none"/>
        </w:rPr>
        <w:t>2021</w:t>
      </w:r>
      <w:r>
        <w:rPr>
          <w:rStyle w:val="12"/>
          <w:i w:val="0"/>
          <w:iCs w:val="0"/>
          <w:color w:val="auto"/>
          <w:sz w:val="22"/>
          <w:szCs w:val="22"/>
          <w:highlight w:val="none"/>
          <w:u w:val="none"/>
        </w:rPr>
        <w:fldChar w:fldCharType="end"/>
      </w:r>
      <w:r>
        <w:rPr>
          <w:rStyle w:val="12"/>
          <w:rFonts w:hint="default"/>
          <w:i w:val="0"/>
          <w:iCs w:val="0"/>
          <w:color w:val="auto"/>
          <w:sz w:val="22"/>
          <w:szCs w:val="22"/>
          <w:highlight w:val="none"/>
          <w:u w:val="none"/>
          <w:lang w:val="pt-BR"/>
        </w:rPr>
        <w:t>.</w:t>
      </w:r>
    </w:p>
    <w:p w14:paraId="69A7D76E">
      <w:pPr>
        <w:pStyle w:val="52"/>
        <w:numPr>
          <w:ilvl w:val="0"/>
          <w:numId w:val="0"/>
        </w:numPr>
        <w:spacing w:line="360" w:lineRule="auto"/>
        <w:ind w:left="0" w:leftChars="0" w:firstLine="480" w:firstLineChars="218"/>
        <w:rPr>
          <w:rFonts w:hint="default"/>
          <w:i w:val="0"/>
          <w:iCs w:val="0"/>
          <w:color w:val="auto"/>
          <w:sz w:val="22"/>
          <w:szCs w:val="22"/>
          <w:highlight w:val="none"/>
          <w:lang w:val="pt-BR"/>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O prazo de vigência será  prorrogado, quando o objeto não for concluído no período firmado acima, ressalvadas as providências cabíveis no caso de culpa do contratado, previstas neste instrumento.</w:t>
      </w:r>
    </w:p>
    <w:p w14:paraId="22A8EB92">
      <w:pPr>
        <w:pStyle w:val="52"/>
        <w:numPr>
          <w:ilvl w:val="0"/>
          <w:numId w:val="0"/>
        </w:numPr>
        <w:spacing w:line="360" w:lineRule="auto"/>
        <w:ind w:left="0" w:leftChars="0" w:firstLine="480" w:firstLineChars="218"/>
        <w:rPr>
          <w:i w:val="0"/>
          <w:iCs w:val="0"/>
          <w:color w:val="auto"/>
          <w:sz w:val="22"/>
          <w:szCs w:val="22"/>
          <w:highlight w:val="none"/>
        </w:rPr>
      </w:pPr>
      <w:r>
        <w:rPr>
          <w:rFonts w:hint="default"/>
          <w:b/>
          <w:bCs/>
          <w:i w:val="0"/>
          <w:iCs w:val="0"/>
          <w:color w:val="auto"/>
          <w:sz w:val="22"/>
          <w:szCs w:val="22"/>
          <w:highlight w:val="none"/>
          <w:lang w:val="pt-BR"/>
        </w:rPr>
        <w:t>2.1.2.</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48"/>
        <w:numPr>
          <w:ilvl w:val="1"/>
          <w:numId w:val="2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48"/>
        <w:numPr>
          <w:ilvl w:val="1"/>
          <w:numId w:val="2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48"/>
        <w:numPr>
          <w:ilvl w:val="1"/>
          <w:numId w:val="2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48"/>
        <w:numPr>
          <w:ilvl w:val="1"/>
          <w:numId w:val="2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48"/>
        <w:numPr>
          <w:ilvl w:val="1"/>
          <w:numId w:val="2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52"/>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52"/>
        <w:numPr>
          <w:ilvl w:val="1"/>
          <w:numId w:val="23"/>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52"/>
        <w:numPr>
          <w:ilvl w:val="1"/>
          <w:numId w:val="23"/>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52"/>
        <w:numPr>
          <w:ilvl w:val="1"/>
          <w:numId w:val="23"/>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58E6930C">
      <w:pPr>
        <w:pStyle w:val="48"/>
        <w:numPr>
          <w:ilvl w:val="0"/>
          <w:numId w:val="0"/>
        </w:numPr>
        <w:spacing w:line="360" w:lineRule="auto"/>
        <w:ind w:leftChars="0"/>
        <w:rPr>
          <w:sz w:val="22"/>
          <w:szCs w:val="22"/>
        </w:rPr>
      </w:pPr>
      <w:r>
        <w:rPr>
          <w:rFonts w:hint="default"/>
          <w:b/>
          <w:bCs/>
          <w:sz w:val="22"/>
          <w:szCs w:val="22"/>
          <w:lang w:val="pt-BR"/>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171BDC41">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3254665E">
      <w:pPr>
        <w:pStyle w:val="52"/>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467B2227">
      <w:pPr>
        <w:pStyle w:val="52"/>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do item  são aqueles descritos na tabela da Cláusula 1.1. deste Contrato</w:t>
      </w:r>
    </w:p>
    <w:p w14:paraId="65C28E38">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52"/>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O pagamento do serviço contratado se dará em até no máximo 30 (trinta) dias após a liquidação da Nota Fiscal/Fatura, conforme as disposições do Decreto Municipal 358/2023 e do Decreto 129/2024.</w:t>
      </w:r>
    </w:p>
    <w:p w14:paraId="65692EE4">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26"/>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Será considerada data do pagamento o dia em que constar como emitida a ordem bancária para pagamento.</w:t>
      </w:r>
    </w:p>
    <w:p w14:paraId="7B0DB13F">
      <w:pPr>
        <w:pStyle w:val="25"/>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25"/>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25"/>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p w14:paraId="41F137B9">
      <w:pPr>
        <w:pStyle w:val="25"/>
        <w:numPr>
          <w:ilvl w:val="0"/>
          <w:numId w:val="0"/>
        </w:numPr>
        <w:tabs>
          <w:tab w:val="left" w:pos="567"/>
        </w:tabs>
        <w:spacing w:line="360" w:lineRule="auto"/>
        <w:ind w:leftChars="0"/>
        <w:jc w:val="both"/>
        <w:rPr>
          <w:rFonts w:hint="default" w:ascii="Arial" w:hAnsi="Arial" w:cs="Arial"/>
          <w:sz w:val="22"/>
          <w:szCs w:val="22"/>
          <w:lang w:val="pt-BR"/>
        </w:rPr>
      </w:pPr>
      <w:r>
        <w:rPr>
          <w:rFonts w:hint="default" w:ascii="Arial" w:hAnsi="Arial" w:cs="Arial"/>
          <w:b/>
          <w:bCs/>
          <w:color w:val="000000" w:themeColor="text1"/>
          <w:sz w:val="22"/>
          <w:szCs w:val="22"/>
          <w:lang w:val="pt-BR"/>
          <w14:textFill>
            <w14:solidFill>
              <w14:schemeClr w14:val="tx1"/>
            </w14:solidFill>
          </w14:textFill>
        </w:rPr>
        <w:t>6.16.</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sz w:val="22"/>
          <w:szCs w:val="22"/>
        </w:rPr>
        <w:t xml:space="preserve">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8"/>
        <w:tblpPr w:leftFromText="141" w:rightFromText="141" w:vertAnchor="text" w:horzAnchor="margin" w:tblpXSpec="center" w:tblpY="144"/>
        <w:tblW w:w="95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40"/>
        <w:gridCol w:w="3775"/>
        <w:gridCol w:w="1457"/>
      </w:tblGrid>
      <w:tr w14:paraId="0E272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36" w:hRule="exact"/>
        </w:trPr>
        <w:tc>
          <w:tcPr>
            <w:tcW w:w="4340" w:type="dxa"/>
            <w:vAlign w:val="center"/>
          </w:tcPr>
          <w:p w14:paraId="5FCE5986">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b/>
                <w:bCs/>
                <w:kern w:val="2"/>
                <w:sz w:val="20"/>
                <w:szCs w:val="20"/>
                <w:lang w:val="pt-BR"/>
              </w:rPr>
            </w:pPr>
            <w:r>
              <w:rPr>
                <w:rFonts w:hint="default" w:ascii="Calibri" w:hAnsi="Calibri" w:cs="Calibri"/>
                <w:b/>
                <w:bCs/>
                <w:kern w:val="2"/>
                <w:sz w:val="20"/>
                <w:szCs w:val="20"/>
                <w:lang w:val="pt-BR"/>
              </w:rPr>
              <w:t>SECRETARIA</w:t>
            </w:r>
          </w:p>
        </w:tc>
        <w:tc>
          <w:tcPr>
            <w:tcW w:w="3775" w:type="dxa"/>
            <w:shd w:val="clear" w:color="auto" w:fill="auto"/>
            <w:noWrap/>
            <w:vAlign w:val="center"/>
          </w:tcPr>
          <w:p w14:paraId="1397D5B4">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b/>
                <w:bCs/>
                <w:kern w:val="2"/>
                <w:sz w:val="20"/>
                <w:szCs w:val="20"/>
              </w:rPr>
            </w:pPr>
            <w:r>
              <w:rPr>
                <w:rFonts w:hint="default" w:ascii="Calibri" w:hAnsi="Calibri" w:cs="Calibri"/>
                <w:b/>
                <w:bCs/>
                <w:kern w:val="2"/>
                <w:sz w:val="20"/>
                <w:szCs w:val="20"/>
              </w:rPr>
              <w:t>FONTE DE RECURSO</w:t>
            </w:r>
          </w:p>
        </w:tc>
        <w:tc>
          <w:tcPr>
            <w:tcW w:w="1457" w:type="dxa"/>
            <w:vAlign w:val="center"/>
          </w:tcPr>
          <w:p w14:paraId="18EE6E92">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b/>
                <w:bCs/>
                <w:kern w:val="2"/>
                <w:sz w:val="20"/>
                <w:szCs w:val="20"/>
              </w:rPr>
            </w:pPr>
            <w:r>
              <w:rPr>
                <w:rFonts w:hint="default" w:ascii="Calibri" w:hAnsi="Calibri" w:cs="Calibri"/>
                <w:b/>
                <w:bCs/>
                <w:kern w:val="2"/>
                <w:sz w:val="20"/>
                <w:szCs w:val="20"/>
              </w:rPr>
              <w:t>RECURSO</w:t>
            </w:r>
          </w:p>
        </w:tc>
      </w:tr>
      <w:tr w14:paraId="2085C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6622B3A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lang w:val="pt-BR"/>
              </w:rPr>
            </w:pPr>
            <w:r>
              <w:rPr>
                <w:rFonts w:hint="default" w:ascii="Calibri" w:hAnsi="Calibri" w:cs="Calibri"/>
                <w:kern w:val="2"/>
                <w:sz w:val="20"/>
                <w:szCs w:val="20"/>
                <w:lang w:val="pt-BR"/>
              </w:rPr>
              <w:t>EDUCAÇÃO</w:t>
            </w:r>
          </w:p>
        </w:tc>
        <w:tc>
          <w:tcPr>
            <w:tcW w:w="3775" w:type="dxa"/>
            <w:shd w:val="clear" w:color="000000" w:fill="auto"/>
            <w:vAlign w:val="center"/>
          </w:tcPr>
          <w:p w14:paraId="722CD708">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Calibri" w:hAnsi="Calibri" w:cs="Calibri"/>
                <w:color w:val="FF0000"/>
                <w:kern w:val="2"/>
                <w:sz w:val="20"/>
                <w:szCs w:val="20"/>
                <w:lang w:val="pt-BR"/>
              </w:rPr>
            </w:pPr>
            <w:r>
              <w:rPr>
                <w:rFonts w:hint="default" w:ascii="Calibri" w:hAnsi="Calibri" w:cs="Calibri"/>
                <w:color w:val="auto"/>
                <w:kern w:val="2"/>
                <w:sz w:val="20"/>
                <w:szCs w:val="20"/>
                <w:lang w:val="pt-BR"/>
              </w:rPr>
              <w:t>2039.33.90.39.00.00.15001001000</w:t>
            </w:r>
          </w:p>
        </w:tc>
        <w:tc>
          <w:tcPr>
            <w:tcW w:w="1457" w:type="dxa"/>
            <w:vAlign w:val="center"/>
          </w:tcPr>
          <w:p w14:paraId="6392A1BC">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color w:val="FF0000"/>
                <w:kern w:val="2"/>
                <w:sz w:val="20"/>
                <w:szCs w:val="20"/>
              </w:rPr>
            </w:pPr>
            <w:r>
              <w:rPr>
                <w:rFonts w:hint="default" w:ascii="Calibri" w:hAnsi="Calibri" w:cs="Calibri"/>
                <w:kern w:val="2"/>
                <w:sz w:val="20"/>
                <w:szCs w:val="20"/>
              </w:rPr>
              <w:t>PRÓPRIO</w:t>
            </w:r>
          </w:p>
        </w:tc>
      </w:tr>
      <w:tr w14:paraId="58330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58C66DBE">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Calibri" w:hAnsi="Calibri" w:eastAsia="Times New Roman" w:cs="Calibri"/>
                <w:kern w:val="2"/>
                <w:sz w:val="20"/>
                <w:szCs w:val="20"/>
                <w:lang w:val="pt-BR" w:eastAsia="en-US" w:bidi="ar-SA"/>
              </w:rPr>
            </w:pPr>
            <w:r>
              <w:rPr>
                <w:rFonts w:hint="default" w:ascii="Calibri" w:hAnsi="Calibri" w:cs="Calibri"/>
                <w:kern w:val="2"/>
                <w:sz w:val="20"/>
                <w:szCs w:val="20"/>
                <w:lang w:val="pt-BR"/>
              </w:rPr>
              <w:t>CULTURA,EPSORTE E TURISMO</w:t>
            </w:r>
          </w:p>
        </w:tc>
        <w:tc>
          <w:tcPr>
            <w:tcW w:w="3775" w:type="dxa"/>
            <w:shd w:val="clear" w:color="000000" w:fill="auto"/>
            <w:vAlign w:val="center"/>
          </w:tcPr>
          <w:p w14:paraId="1E289790">
            <w:pPr>
              <w:pStyle w:val="39"/>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160" w:afterAutospacing="0" w:line="240" w:lineRule="auto"/>
              <w:ind w:left="220" w:leftChars="100" w:right="0" w:rightChars="0" w:firstLine="0" w:firstLineChars="0"/>
              <w:jc w:val="center"/>
              <w:textAlignment w:val="auto"/>
              <w:rPr>
                <w:rFonts w:hint="default" w:ascii="Calibri" w:hAnsi="Calibri" w:cs="Calibri" w:eastAsiaTheme="minorHAnsi"/>
                <w:color w:val="auto"/>
                <w:kern w:val="2"/>
                <w:sz w:val="20"/>
                <w:szCs w:val="20"/>
                <w:lang w:val="pt-BR" w:eastAsia="en-US" w:bidi="ar-SA"/>
              </w:rPr>
            </w:pPr>
            <w:r>
              <w:rPr>
                <w:rFonts w:hint="default" w:ascii="Calibri" w:hAnsi="Calibri" w:cs="Calibri"/>
                <w:color w:val="auto"/>
                <w:kern w:val="2"/>
                <w:sz w:val="20"/>
                <w:szCs w:val="20"/>
                <w:lang w:val="pt-BR"/>
              </w:rPr>
              <w:t>2134.33.90.39.00.00.</w:t>
            </w:r>
            <w:r>
              <w:rPr>
                <w:rFonts w:hint="default" w:ascii="Calibri" w:hAnsi="Calibri" w:cs="Calibri"/>
                <w:color w:val="auto"/>
                <w:kern w:val="2"/>
                <w:sz w:val="20"/>
                <w:szCs w:val="20"/>
              </w:rPr>
              <w:t>150000000</w:t>
            </w:r>
            <w:r>
              <w:rPr>
                <w:rFonts w:hint="default" w:ascii="Calibri" w:hAnsi="Calibri" w:cs="Calibri"/>
                <w:color w:val="auto"/>
                <w:kern w:val="2"/>
                <w:sz w:val="20"/>
                <w:szCs w:val="20"/>
                <w:lang w:val="pt-BR"/>
              </w:rPr>
              <w:t>00</w:t>
            </w:r>
          </w:p>
        </w:tc>
        <w:tc>
          <w:tcPr>
            <w:tcW w:w="1457" w:type="dxa"/>
            <w:shd w:val="clear" w:color="auto" w:fill="auto"/>
            <w:vAlign w:val="center"/>
          </w:tcPr>
          <w:p w14:paraId="321E7FA3">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Calibri" w:hAnsi="Calibri" w:eastAsia="Times New Roman" w:cs="Calibri"/>
                <w:kern w:val="2"/>
                <w:sz w:val="20"/>
                <w:szCs w:val="20"/>
                <w:lang w:val="pt-PT" w:eastAsia="en-US" w:bidi="ar-SA"/>
              </w:rPr>
            </w:pPr>
            <w:r>
              <w:rPr>
                <w:rFonts w:hint="default" w:ascii="Calibri" w:hAnsi="Calibri" w:cs="Calibri"/>
                <w:kern w:val="2"/>
                <w:sz w:val="20"/>
                <w:szCs w:val="20"/>
              </w:rPr>
              <w:t>PRÓPRIO</w:t>
            </w:r>
          </w:p>
        </w:tc>
      </w:tr>
      <w:tr w14:paraId="3560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6B085C26">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Calibri" w:hAnsi="Calibri" w:eastAsia="Times New Roman" w:cs="Calibri"/>
                <w:kern w:val="2"/>
                <w:sz w:val="20"/>
                <w:szCs w:val="20"/>
                <w:lang w:val="pt-BR" w:eastAsia="en-US" w:bidi="ar-SA"/>
              </w:rPr>
            </w:pPr>
            <w:r>
              <w:rPr>
                <w:rFonts w:hint="default" w:ascii="Calibri" w:hAnsi="Calibri" w:cs="Calibri"/>
                <w:kern w:val="2"/>
                <w:sz w:val="20"/>
                <w:szCs w:val="20"/>
                <w:lang w:val="pt-BR"/>
              </w:rPr>
              <w:t>CULTURA,EPSORTE E TURISMO</w:t>
            </w:r>
          </w:p>
        </w:tc>
        <w:tc>
          <w:tcPr>
            <w:tcW w:w="3775" w:type="dxa"/>
            <w:shd w:val="clear" w:color="000000" w:fill="auto"/>
            <w:vAlign w:val="center"/>
          </w:tcPr>
          <w:p w14:paraId="2482D55C">
            <w:pPr>
              <w:pStyle w:val="26"/>
              <w:keepNext w:val="0"/>
              <w:keepLines w:val="0"/>
              <w:suppressLineNumbers w:val="0"/>
              <w:spacing w:beforeAutospacing="0" w:afterAutospacing="0" w:line="253" w:lineRule="exact"/>
              <w:ind w:left="220" w:leftChars="100" w:right="0" w:rightChars="0" w:firstLine="0" w:firstLineChars="0"/>
              <w:jc w:val="center"/>
              <w:rPr>
                <w:rFonts w:hint="default" w:ascii="Calibri" w:hAnsi="Calibri" w:cs="Calibri" w:eastAsiaTheme="minorHAnsi"/>
                <w:color w:val="auto"/>
                <w:kern w:val="2"/>
                <w:sz w:val="20"/>
                <w:szCs w:val="20"/>
                <w:lang w:val="pt-BR" w:eastAsia="en-US" w:bidi="ar-SA"/>
              </w:rPr>
            </w:pPr>
            <w:r>
              <w:rPr>
                <w:rFonts w:hint="default" w:ascii="Calibri" w:hAnsi="Calibri" w:cs="Calibri"/>
                <w:color w:val="auto"/>
                <w:kern w:val="2"/>
                <w:sz w:val="20"/>
                <w:szCs w:val="20"/>
                <w:lang w:val="pt-BR"/>
              </w:rPr>
              <w:t>2134.33.90.39.00.00.</w:t>
            </w:r>
            <w:r>
              <w:rPr>
                <w:rFonts w:hint="default" w:ascii="Calibri" w:hAnsi="Calibri" w:cs="Calibri"/>
                <w:color w:val="auto"/>
                <w:kern w:val="2"/>
                <w:sz w:val="20"/>
                <w:szCs w:val="20"/>
              </w:rPr>
              <w:t>150000000</w:t>
            </w:r>
            <w:r>
              <w:rPr>
                <w:rFonts w:hint="default" w:ascii="Calibri" w:hAnsi="Calibri" w:cs="Calibri"/>
                <w:color w:val="auto"/>
                <w:kern w:val="2"/>
                <w:sz w:val="20"/>
                <w:szCs w:val="20"/>
                <w:lang w:val="pt-BR"/>
              </w:rPr>
              <w:t>00</w:t>
            </w:r>
            <w:r>
              <w:rPr>
                <w:rFonts w:hint="default" w:ascii="Calibri" w:hAnsi="Calibri" w:cs="Calibri"/>
                <w:color w:val="auto"/>
                <w:kern w:val="2"/>
                <w:sz w:val="20"/>
                <w:szCs w:val="20"/>
              </w:rPr>
              <w:t>0</w:t>
            </w:r>
          </w:p>
        </w:tc>
        <w:tc>
          <w:tcPr>
            <w:tcW w:w="1457" w:type="dxa"/>
            <w:shd w:val="clear" w:color="auto" w:fill="auto"/>
            <w:vAlign w:val="center"/>
          </w:tcPr>
          <w:p w14:paraId="1C46876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Calibri" w:hAnsi="Calibri" w:eastAsia="Times New Roman" w:cs="Calibri"/>
                <w:kern w:val="2"/>
                <w:sz w:val="20"/>
                <w:szCs w:val="20"/>
                <w:lang w:val="pt-PT" w:eastAsia="en-US" w:bidi="ar-SA"/>
              </w:rPr>
            </w:pPr>
            <w:r>
              <w:rPr>
                <w:rFonts w:hint="default" w:ascii="Calibri" w:hAnsi="Calibri" w:cs="Calibri"/>
                <w:kern w:val="2"/>
                <w:sz w:val="20"/>
                <w:szCs w:val="20"/>
              </w:rPr>
              <w:t>PRÓPRIO</w:t>
            </w:r>
          </w:p>
        </w:tc>
      </w:tr>
      <w:tr w14:paraId="5EB9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7" w:hRule="exact"/>
        </w:trPr>
        <w:tc>
          <w:tcPr>
            <w:tcW w:w="4340" w:type="dxa"/>
            <w:shd w:val="clear" w:color="000000" w:fill="FFFFFF"/>
            <w:vAlign w:val="center"/>
          </w:tcPr>
          <w:p w14:paraId="65CB51F9">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Calibri" w:hAnsi="Calibri" w:eastAsia="Times New Roman" w:cs="Calibri"/>
                <w:kern w:val="2"/>
                <w:sz w:val="20"/>
                <w:szCs w:val="20"/>
                <w:lang w:val="pt-BR" w:eastAsia="en-US" w:bidi="ar-SA"/>
              </w:rPr>
            </w:pPr>
            <w:r>
              <w:rPr>
                <w:rFonts w:hint="default" w:ascii="Calibri" w:hAnsi="Calibri" w:cs="Calibri"/>
                <w:kern w:val="2"/>
                <w:sz w:val="20"/>
                <w:szCs w:val="20"/>
                <w:lang w:val="pt-BR"/>
              </w:rPr>
              <w:t>CULTURA,EPSORTE E TURISMO</w:t>
            </w:r>
          </w:p>
        </w:tc>
        <w:tc>
          <w:tcPr>
            <w:tcW w:w="3775" w:type="dxa"/>
            <w:shd w:val="clear" w:color="000000" w:fill="auto"/>
            <w:vAlign w:val="center"/>
          </w:tcPr>
          <w:p w14:paraId="6709ADCD">
            <w:pPr>
              <w:pStyle w:val="39"/>
              <w:keepNext w:val="0"/>
              <w:keepLines w:val="0"/>
              <w:pageBreakBefore w:val="0"/>
              <w:widowControl/>
              <w:suppressLineNumbers w:val="0"/>
              <w:kinsoku/>
              <w:wordWrap/>
              <w:overflowPunct/>
              <w:topLinePunct w:val="0"/>
              <w:autoSpaceDE w:val="0"/>
              <w:autoSpaceDN w:val="0"/>
              <w:bidi w:val="0"/>
              <w:adjustRightInd/>
              <w:snapToGrid w:val="0"/>
              <w:spacing w:before="0" w:beforeAutospacing="0" w:after="160" w:afterAutospacing="0" w:line="240" w:lineRule="auto"/>
              <w:ind w:left="220" w:leftChars="100" w:right="0" w:rightChars="0" w:firstLine="0" w:firstLineChars="0"/>
              <w:jc w:val="center"/>
              <w:textAlignment w:val="auto"/>
              <w:rPr>
                <w:rFonts w:hint="default" w:ascii="Calibri" w:hAnsi="Calibri" w:cs="Calibri" w:eastAsiaTheme="minorHAnsi"/>
                <w:color w:val="auto"/>
                <w:kern w:val="2"/>
                <w:sz w:val="20"/>
                <w:szCs w:val="20"/>
                <w:lang w:val="pt-BR" w:eastAsia="en-US" w:bidi="ar-SA"/>
              </w:rPr>
            </w:pPr>
            <w:r>
              <w:rPr>
                <w:rFonts w:hint="default" w:ascii="Calibri" w:hAnsi="Calibri" w:cs="Calibri"/>
                <w:color w:val="auto"/>
                <w:kern w:val="2"/>
                <w:sz w:val="20"/>
                <w:szCs w:val="20"/>
                <w:lang w:val="pt-BR"/>
              </w:rPr>
              <w:t>2134.33.90.39.00.00.</w:t>
            </w:r>
            <w:r>
              <w:rPr>
                <w:rFonts w:hint="default" w:ascii="Calibri" w:hAnsi="Calibri" w:cs="Calibri"/>
                <w:color w:val="auto"/>
                <w:kern w:val="2"/>
                <w:sz w:val="20"/>
                <w:szCs w:val="20"/>
              </w:rPr>
              <w:t>150000000</w:t>
            </w:r>
            <w:r>
              <w:rPr>
                <w:rFonts w:hint="default" w:ascii="Calibri" w:hAnsi="Calibri" w:cs="Calibri"/>
                <w:color w:val="auto"/>
                <w:kern w:val="2"/>
                <w:sz w:val="20"/>
                <w:szCs w:val="20"/>
                <w:lang w:val="pt-BR"/>
              </w:rPr>
              <w:t>00</w:t>
            </w:r>
            <w:r>
              <w:rPr>
                <w:rFonts w:hint="default" w:ascii="Calibri" w:hAnsi="Calibri" w:cs="Calibri"/>
                <w:color w:val="auto"/>
                <w:kern w:val="2"/>
                <w:sz w:val="20"/>
                <w:szCs w:val="20"/>
              </w:rPr>
              <w:t>0</w:t>
            </w:r>
          </w:p>
        </w:tc>
        <w:tc>
          <w:tcPr>
            <w:tcW w:w="1457" w:type="dxa"/>
            <w:shd w:val="clear" w:color="auto" w:fill="auto"/>
            <w:vAlign w:val="center"/>
          </w:tcPr>
          <w:p w14:paraId="2C129181">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0" w:leftChars="0" w:right="0" w:rightChars="0"/>
              <w:jc w:val="center"/>
              <w:textAlignment w:val="auto"/>
              <w:rPr>
                <w:rFonts w:hint="default" w:ascii="Calibri" w:hAnsi="Calibri" w:eastAsia="Times New Roman" w:cs="Calibri"/>
                <w:kern w:val="2"/>
                <w:sz w:val="20"/>
                <w:szCs w:val="20"/>
                <w:lang w:val="pt-PT" w:eastAsia="en-US" w:bidi="ar-SA"/>
              </w:rPr>
            </w:pPr>
            <w:r>
              <w:rPr>
                <w:rFonts w:hint="default" w:ascii="Calibri" w:hAnsi="Calibri" w:cs="Calibri"/>
                <w:kern w:val="2"/>
                <w:sz w:val="20"/>
                <w:szCs w:val="20"/>
              </w:rPr>
              <w:t>PRÓPRIO</w:t>
            </w:r>
          </w:p>
        </w:tc>
      </w:tr>
      <w:tr w14:paraId="16104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4" w:hRule="exact"/>
        </w:trPr>
        <w:tc>
          <w:tcPr>
            <w:tcW w:w="4340" w:type="dxa"/>
            <w:shd w:val="clear" w:color="000000" w:fill="FFFFFF"/>
            <w:vAlign w:val="center"/>
          </w:tcPr>
          <w:p w14:paraId="4CECA9C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ASSISTÊNCIA SOCIAL</w:t>
            </w:r>
          </w:p>
        </w:tc>
        <w:tc>
          <w:tcPr>
            <w:tcW w:w="3775" w:type="dxa"/>
            <w:shd w:val="clear" w:color="auto" w:fill="auto"/>
            <w:vAlign w:val="center"/>
          </w:tcPr>
          <w:p w14:paraId="5066D2FD">
            <w:pPr>
              <w:pStyle w:val="26"/>
              <w:keepNext w:val="0"/>
              <w:keepLines w:val="0"/>
              <w:suppressLineNumbers w:val="0"/>
              <w:spacing w:beforeAutospacing="0" w:afterAutospacing="0" w:line="260" w:lineRule="exact"/>
              <w:ind w:left="220" w:leftChars="100" w:right="0" w:rightChars="0" w:firstLine="0" w:firstLineChars="0"/>
              <w:jc w:val="center"/>
              <w:rPr>
                <w:rFonts w:hint="default" w:ascii="Calibri" w:hAnsi="Calibri" w:eastAsia="Times New Roman" w:cs="Calibri"/>
                <w:kern w:val="2"/>
                <w:sz w:val="20"/>
                <w:szCs w:val="20"/>
                <w:lang w:val="pt-PT" w:eastAsia="en-US" w:bidi="ar-SA"/>
              </w:rPr>
            </w:pPr>
            <w:r>
              <w:rPr>
                <w:rFonts w:hint="default" w:ascii="Calibri" w:hAnsi="Calibri" w:cs="Calibri"/>
                <w:kern w:val="2"/>
                <w:sz w:val="20"/>
                <w:szCs w:val="20"/>
              </w:rPr>
              <w:t>2057.33.90.39.00.00.</w:t>
            </w:r>
            <w:r>
              <w:rPr>
                <w:rFonts w:hint="default" w:ascii="Calibri" w:hAnsi="Calibri" w:cs="Calibri"/>
                <w:color w:val="auto"/>
                <w:kern w:val="2"/>
                <w:sz w:val="20"/>
                <w:szCs w:val="20"/>
              </w:rPr>
              <w:t>150000000</w:t>
            </w:r>
            <w:r>
              <w:rPr>
                <w:rFonts w:hint="default" w:ascii="Calibri" w:hAnsi="Calibri" w:cs="Calibri"/>
                <w:color w:val="auto"/>
                <w:kern w:val="2"/>
                <w:sz w:val="20"/>
                <w:szCs w:val="20"/>
                <w:lang w:val="pt-BR"/>
              </w:rPr>
              <w:t>00</w:t>
            </w:r>
            <w:r>
              <w:rPr>
                <w:rFonts w:hint="default" w:ascii="Calibri" w:hAnsi="Calibri" w:cs="Calibri"/>
                <w:kern w:val="2"/>
                <w:sz w:val="20"/>
                <w:szCs w:val="20"/>
              </w:rPr>
              <w:t>0</w:t>
            </w:r>
          </w:p>
        </w:tc>
        <w:tc>
          <w:tcPr>
            <w:tcW w:w="1457" w:type="dxa"/>
            <w:vAlign w:val="center"/>
          </w:tcPr>
          <w:p w14:paraId="42670EF0">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PRÓPRIO</w:t>
            </w:r>
          </w:p>
        </w:tc>
      </w:tr>
      <w:tr w14:paraId="1380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8" w:hRule="exact"/>
        </w:trPr>
        <w:tc>
          <w:tcPr>
            <w:tcW w:w="4340" w:type="dxa"/>
            <w:shd w:val="clear" w:color="000000" w:fill="FFFFFF"/>
            <w:vAlign w:val="center"/>
          </w:tcPr>
          <w:p w14:paraId="523DAC46">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ASSISTÊNCIA SOCIAL</w:t>
            </w:r>
          </w:p>
        </w:tc>
        <w:tc>
          <w:tcPr>
            <w:tcW w:w="3775" w:type="dxa"/>
            <w:shd w:val="clear" w:color="auto" w:fill="auto"/>
            <w:vAlign w:val="center"/>
          </w:tcPr>
          <w:p w14:paraId="3FE75C78">
            <w:pPr>
              <w:pStyle w:val="26"/>
              <w:keepNext w:val="0"/>
              <w:keepLines w:val="0"/>
              <w:suppressLineNumbers w:val="0"/>
              <w:spacing w:beforeAutospacing="0" w:afterAutospacing="0" w:line="255" w:lineRule="exact"/>
              <w:ind w:left="220" w:leftChars="100" w:right="0" w:rightChars="0" w:firstLine="0" w:firstLineChars="0"/>
              <w:jc w:val="center"/>
              <w:rPr>
                <w:rFonts w:hint="default" w:ascii="Calibri" w:hAnsi="Calibri" w:eastAsia="Times New Roman" w:cs="Calibri"/>
                <w:kern w:val="2"/>
                <w:sz w:val="20"/>
                <w:szCs w:val="20"/>
                <w:lang w:val="pt-PT" w:eastAsia="en-US" w:bidi="ar-SA"/>
              </w:rPr>
            </w:pPr>
            <w:r>
              <w:rPr>
                <w:rFonts w:hint="default" w:ascii="Calibri" w:hAnsi="Calibri" w:cs="Calibri"/>
                <w:kern w:val="2"/>
                <w:sz w:val="20"/>
                <w:szCs w:val="20"/>
              </w:rPr>
              <w:t>2059.33.90.39.00.00.</w:t>
            </w:r>
            <w:r>
              <w:rPr>
                <w:rFonts w:hint="default" w:ascii="Calibri" w:hAnsi="Calibri" w:cs="Calibri"/>
                <w:color w:val="auto"/>
                <w:kern w:val="2"/>
                <w:sz w:val="20"/>
                <w:szCs w:val="20"/>
              </w:rPr>
              <w:t>150000000</w:t>
            </w:r>
            <w:r>
              <w:rPr>
                <w:rFonts w:hint="default" w:ascii="Calibri" w:hAnsi="Calibri" w:cs="Calibri"/>
                <w:color w:val="auto"/>
                <w:kern w:val="2"/>
                <w:sz w:val="20"/>
                <w:szCs w:val="20"/>
                <w:lang w:val="pt-BR"/>
              </w:rPr>
              <w:t>00</w:t>
            </w:r>
            <w:r>
              <w:rPr>
                <w:rFonts w:hint="default" w:ascii="Calibri" w:hAnsi="Calibri" w:cs="Calibri"/>
                <w:kern w:val="2"/>
                <w:sz w:val="20"/>
                <w:szCs w:val="20"/>
              </w:rPr>
              <w:t>0</w:t>
            </w:r>
          </w:p>
        </w:tc>
        <w:tc>
          <w:tcPr>
            <w:tcW w:w="1457" w:type="dxa"/>
            <w:vAlign w:val="center"/>
          </w:tcPr>
          <w:p w14:paraId="2E11649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PRÓPRIO</w:t>
            </w:r>
          </w:p>
        </w:tc>
      </w:tr>
      <w:tr w14:paraId="6DF53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9" w:hRule="exact"/>
        </w:trPr>
        <w:tc>
          <w:tcPr>
            <w:tcW w:w="4340" w:type="dxa"/>
            <w:shd w:val="clear" w:color="000000" w:fill="FFFFFF"/>
            <w:vAlign w:val="center"/>
          </w:tcPr>
          <w:p w14:paraId="38D8BD82">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ASSISTÊNCIA SOCIAL</w:t>
            </w:r>
          </w:p>
        </w:tc>
        <w:tc>
          <w:tcPr>
            <w:tcW w:w="3775" w:type="dxa"/>
            <w:shd w:val="clear" w:color="000000" w:fill="auto"/>
            <w:vAlign w:val="center"/>
          </w:tcPr>
          <w:p w14:paraId="720AC6DE">
            <w:pPr>
              <w:pStyle w:val="26"/>
              <w:keepNext w:val="0"/>
              <w:keepLines w:val="0"/>
              <w:suppressLineNumbers w:val="0"/>
              <w:spacing w:beforeAutospacing="0" w:afterAutospacing="0" w:line="271" w:lineRule="exact"/>
              <w:ind w:left="220" w:leftChars="100" w:firstLine="0" w:firstLineChars="0"/>
              <w:jc w:val="center"/>
              <w:rPr>
                <w:rFonts w:hint="default" w:ascii="Calibri" w:hAnsi="Calibri" w:cs="Calibri"/>
                <w:kern w:val="2"/>
                <w:sz w:val="20"/>
                <w:szCs w:val="20"/>
                <w:lang w:val="pt-BR"/>
              </w:rPr>
            </w:pPr>
            <w:r>
              <w:rPr>
                <w:rFonts w:hint="default" w:ascii="Calibri" w:hAnsi="Calibri" w:cs="Calibri"/>
                <w:kern w:val="2"/>
                <w:sz w:val="20"/>
                <w:szCs w:val="20"/>
              </w:rPr>
              <w:t>2057.33.90.39.00.00.166100000</w:t>
            </w:r>
            <w:r>
              <w:rPr>
                <w:rFonts w:hint="default" w:ascii="Calibri" w:hAnsi="Calibri" w:cs="Calibri"/>
                <w:kern w:val="2"/>
                <w:sz w:val="20"/>
                <w:szCs w:val="20"/>
                <w:lang w:val="pt-BR"/>
              </w:rPr>
              <w:t>00</w:t>
            </w:r>
          </w:p>
          <w:p w14:paraId="5CCC3AF8">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Calibri" w:hAnsi="Calibri" w:cs="Calibri"/>
                <w:kern w:val="2"/>
                <w:sz w:val="20"/>
                <w:szCs w:val="20"/>
              </w:rPr>
            </w:pPr>
          </w:p>
        </w:tc>
        <w:tc>
          <w:tcPr>
            <w:tcW w:w="1457" w:type="dxa"/>
            <w:vAlign w:val="center"/>
          </w:tcPr>
          <w:p w14:paraId="2B10A360">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lang w:val="pt-BR"/>
              </w:rPr>
            </w:pPr>
            <w:r>
              <w:rPr>
                <w:rFonts w:hint="default" w:ascii="Calibri" w:hAnsi="Calibri" w:cs="Calibri"/>
                <w:kern w:val="2"/>
                <w:sz w:val="20"/>
                <w:szCs w:val="20"/>
                <w:lang w:val="pt-BR"/>
              </w:rPr>
              <w:t>ESTADUAL</w:t>
            </w:r>
          </w:p>
        </w:tc>
      </w:tr>
      <w:tr w14:paraId="06DB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8" w:hRule="exact"/>
        </w:trPr>
        <w:tc>
          <w:tcPr>
            <w:tcW w:w="4340" w:type="dxa"/>
            <w:shd w:val="clear" w:color="000000" w:fill="FFFFFF"/>
            <w:vAlign w:val="center"/>
          </w:tcPr>
          <w:p w14:paraId="28997F9D">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ASSISTÊNCIA SOCIAL</w:t>
            </w:r>
          </w:p>
        </w:tc>
        <w:tc>
          <w:tcPr>
            <w:tcW w:w="3775" w:type="dxa"/>
            <w:shd w:val="clear" w:color="000000" w:fill="auto"/>
            <w:vAlign w:val="center"/>
          </w:tcPr>
          <w:p w14:paraId="038C02F3">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ind w:left="220" w:leftChars="100" w:firstLine="0" w:firstLineChars="0"/>
              <w:jc w:val="center"/>
              <w:textAlignment w:val="auto"/>
              <w:rPr>
                <w:rFonts w:hint="default" w:ascii="Calibri" w:hAnsi="Calibri" w:cs="Calibri"/>
                <w:kern w:val="2"/>
                <w:sz w:val="20"/>
                <w:szCs w:val="20"/>
                <w:lang w:val="pt-BR"/>
              </w:rPr>
            </w:pPr>
            <w:r>
              <w:rPr>
                <w:rFonts w:hint="default" w:ascii="Calibri" w:hAnsi="Calibri" w:cs="Calibri"/>
                <w:kern w:val="2"/>
                <w:sz w:val="20"/>
                <w:szCs w:val="20"/>
              </w:rPr>
              <w:t>2059.33.90.39.00.00.166100000</w:t>
            </w:r>
            <w:r>
              <w:rPr>
                <w:rFonts w:hint="default" w:ascii="Calibri" w:hAnsi="Calibri" w:cs="Calibri"/>
                <w:kern w:val="2"/>
                <w:sz w:val="20"/>
                <w:szCs w:val="20"/>
                <w:lang w:val="pt-BR"/>
              </w:rPr>
              <w:t>00</w:t>
            </w:r>
          </w:p>
        </w:tc>
        <w:tc>
          <w:tcPr>
            <w:tcW w:w="1457" w:type="dxa"/>
            <w:vAlign w:val="center"/>
          </w:tcPr>
          <w:p w14:paraId="09AB4B90">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lang w:val="pt-BR"/>
              </w:rPr>
            </w:pPr>
            <w:r>
              <w:rPr>
                <w:rFonts w:hint="default" w:ascii="Calibri" w:hAnsi="Calibri" w:cs="Calibri"/>
                <w:kern w:val="2"/>
                <w:sz w:val="20"/>
                <w:szCs w:val="20"/>
                <w:lang w:val="pt-BR"/>
              </w:rPr>
              <w:t>ESTADUAL</w:t>
            </w:r>
          </w:p>
        </w:tc>
      </w:tr>
      <w:tr w14:paraId="6E81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0" w:hRule="exact"/>
        </w:trPr>
        <w:tc>
          <w:tcPr>
            <w:tcW w:w="4340" w:type="dxa"/>
            <w:shd w:val="clear" w:color="000000" w:fill="FFFFFF"/>
            <w:vAlign w:val="center"/>
          </w:tcPr>
          <w:p w14:paraId="203F1D62">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ASSISTÊNCIA SOCIAL</w:t>
            </w:r>
          </w:p>
        </w:tc>
        <w:tc>
          <w:tcPr>
            <w:tcW w:w="3775" w:type="dxa"/>
            <w:shd w:val="clear" w:color="auto" w:fill="auto"/>
            <w:vAlign w:val="center"/>
          </w:tcPr>
          <w:p w14:paraId="5B95F4EE">
            <w:pPr>
              <w:pStyle w:val="26"/>
              <w:keepNext w:val="0"/>
              <w:keepLines w:val="0"/>
              <w:suppressLineNumbers w:val="0"/>
              <w:spacing w:beforeAutospacing="0" w:afterAutospacing="0" w:line="256" w:lineRule="exact"/>
              <w:ind w:left="220" w:leftChars="100" w:right="0" w:rightChars="0" w:firstLine="0" w:firstLineChars="0"/>
              <w:jc w:val="center"/>
              <w:rPr>
                <w:rFonts w:hint="default" w:ascii="Calibri" w:hAnsi="Calibri" w:eastAsia="Times New Roman" w:cs="Calibri"/>
                <w:kern w:val="2"/>
                <w:sz w:val="20"/>
                <w:szCs w:val="20"/>
                <w:lang w:val="pt-BR" w:eastAsia="en-US" w:bidi="ar-SA"/>
              </w:rPr>
            </w:pPr>
            <w:r>
              <w:rPr>
                <w:rFonts w:hint="default" w:ascii="Calibri" w:hAnsi="Calibri" w:cs="Calibri"/>
                <w:kern w:val="2"/>
                <w:sz w:val="20"/>
                <w:szCs w:val="20"/>
              </w:rPr>
              <w:t>2057.33.90.39.00.00.266000000</w:t>
            </w:r>
            <w:r>
              <w:rPr>
                <w:rFonts w:hint="default" w:ascii="Calibri" w:hAnsi="Calibri" w:cs="Calibri"/>
                <w:kern w:val="2"/>
                <w:sz w:val="20"/>
                <w:szCs w:val="20"/>
                <w:lang w:val="pt-BR"/>
              </w:rPr>
              <w:t>000</w:t>
            </w:r>
          </w:p>
        </w:tc>
        <w:tc>
          <w:tcPr>
            <w:tcW w:w="1457" w:type="dxa"/>
            <w:vAlign w:val="center"/>
          </w:tcPr>
          <w:p w14:paraId="16657F45">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lang w:val="pt-BR"/>
              </w:rPr>
            </w:pPr>
            <w:r>
              <w:rPr>
                <w:rFonts w:hint="default" w:ascii="Calibri" w:hAnsi="Calibri" w:cs="Calibri"/>
                <w:kern w:val="2"/>
                <w:sz w:val="20"/>
                <w:szCs w:val="20"/>
                <w:lang w:val="pt-BR"/>
              </w:rPr>
              <w:t>FEDERAL</w:t>
            </w:r>
          </w:p>
        </w:tc>
      </w:tr>
      <w:tr w14:paraId="36D46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90" w:hRule="exact"/>
        </w:trPr>
        <w:tc>
          <w:tcPr>
            <w:tcW w:w="4340" w:type="dxa"/>
            <w:shd w:val="clear" w:color="000000" w:fill="FFFFFF"/>
            <w:vAlign w:val="center"/>
          </w:tcPr>
          <w:p w14:paraId="7E951000">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rPr>
              <w:t>ASSISTÊNCIA SOCIAL</w:t>
            </w:r>
          </w:p>
        </w:tc>
        <w:tc>
          <w:tcPr>
            <w:tcW w:w="3775" w:type="dxa"/>
            <w:shd w:val="clear" w:color="auto" w:fill="auto"/>
            <w:vAlign w:val="center"/>
          </w:tcPr>
          <w:p w14:paraId="50D8507C">
            <w:pPr>
              <w:pStyle w:val="26"/>
              <w:keepNext w:val="0"/>
              <w:keepLines w:val="0"/>
              <w:suppressLineNumbers w:val="0"/>
              <w:spacing w:beforeAutospacing="0" w:afterAutospacing="0" w:line="253" w:lineRule="exact"/>
              <w:ind w:left="220" w:leftChars="100" w:right="0" w:rightChars="0" w:firstLine="0" w:firstLineChars="0"/>
              <w:jc w:val="center"/>
              <w:rPr>
                <w:rFonts w:hint="default" w:ascii="Calibri" w:hAnsi="Calibri" w:eastAsia="Times New Roman" w:cs="Calibri"/>
                <w:kern w:val="2"/>
                <w:sz w:val="20"/>
                <w:szCs w:val="20"/>
                <w:lang w:val="pt-BR" w:eastAsia="en-US" w:bidi="ar-SA"/>
              </w:rPr>
            </w:pPr>
            <w:r>
              <w:rPr>
                <w:rFonts w:hint="default" w:ascii="Calibri" w:hAnsi="Calibri" w:cs="Calibri"/>
                <w:kern w:val="2"/>
                <w:sz w:val="20"/>
                <w:szCs w:val="20"/>
              </w:rPr>
              <w:t>2059.33.90.39.00.00.166000000</w:t>
            </w:r>
            <w:r>
              <w:rPr>
                <w:rFonts w:hint="default" w:ascii="Calibri" w:hAnsi="Calibri" w:cs="Calibri"/>
                <w:kern w:val="2"/>
                <w:sz w:val="20"/>
                <w:szCs w:val="20"/>
                <w:lang w:val="pt-BR"/>
              </w:rPr>
              <w:t>00</w:t>
            </w:r>
          </w:p>
        </w:tc>
        <w:tc>
          <w:tcPr>
            <w:tcW w:w="1457" w:type="dxa"/>
            <w:vAlign w:val="center"/>
          </w:tcPr>
          <w:p w14:paraId="50F00CE4">
            <w:pPr>
              <w:keepNext w:val="0"/>
              <w:keepLines w:val="0"/>
              <w:pageBreakBefore w:val="0"/>
              <w:suppressLineNumbers w:val="0"/>
              <w:kinsoku/>
              <w:wordWrap/>
              <w:overflowPunct/>
              <w:topLinePunct w:val="0"/>
              <w:autoSpaceDE w:val="0"/>
              <w:autoSpaceDN w:val="0"/>
              <w:bidi w:val="0"/>
              <w:adjustRightInd/>
              <w:snapToGrid w:val="0"/>
              <w:spacing w:beforeAutospacing="0" w:afterAutospacing="0" w:line="240" w:lineRule="auto"/>
              <w:jc w:val="center"/>
              <w:textAlignment w:val="auto"/>
              <w:rPr>
                <w:rFonts w:hint="default" w:ascii="Calibri" w:hAnsi="Calibri" w:cs="Calibri"/>
                <w:kern w:val="2"/>
                <w:sz w:val="20"/>
                <w:szCs w:val="20"/>
              </w:rPr>
            </w:pPr>
            <w:r>
              <w:rPr>
                <w:rFonts w:hint="default" w:ascii="Calibri" w:hAnsi="Calibri" w:cs="Calibri"/>
                <w:kern w:val="2"/>
                <w:sz w:val="20"/>
                <w:szCs w:val="20"/>
                <w:lang w:val="pt-BR"/>
              </w:rPr>
              <w:t>FEDERAL</w:t>
            </w:r>
          </w:p>
        </w:tc>
      </w:tr>
    </w:tbl>
    <w:p w14:paraId="2712CCE9">
      <w:pPr>
        <w:pStyle w:val="13"/>
        <w:spacing w:before="46"/>
        <w:ind w:left="0"/>
        <w:rPr>
          <w:b/>
        </w:rPr>
      </w:pPr>
    </w:p>
    <w:p w14:paraId="47B8691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52"/>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4DA62396">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w:t>
      </w:r>
      <w:r>
        <w:rPr>
          <w:rFonts w:hint="default"/>
          <w:i w:val="0"/>
          <w:iCs w:val="0"/>
          <w:color w:val="auto"/>
          <w:sz w:val="22"/>
          <w:szCs w:val="22"/>
          <w:lang w:val="pt-BR"/>
        </w:rPr>
        <w:t>base do orçamento  de referência, ocorrida em 10/10</w:t>
      </w:r>
      <w:r>
        <w:rPr>
          <w:rFonts w:hint="default"/>
          <w:i w:val="0"/>
          <w:iCs w:val="0"/>
          <w:color w:val="auto"/>
          <w:sz w:val="22"/>
          <w:szCs w:val="22"/>
          <w:highlight w:val="none"/>
          <w:lang w:val="pt-BR"/>
        </w:rPr>
        <w:t>/2024</w:t>
      </w:r>
      <w:r>
        <w:rPr>
          <w:i w:val="0"/>
          <w:iCs w:val="0"/>
          <w:color w:val="auto"/>
          <w:sz w:val="22"/>
          <w:szCs w:val="22"/>
          <w:highlight w:val="none"/>
        </w:rPr>
        <w:t>.</w:t>
      </w:r>
    </w:p>
    <w:p w14:paraId="446A3C1F">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68FCDCA8">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17D0007">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2E24C002">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3616C48C">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C61023C">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E0A9389">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4FFF7E36">
      <w:pPr>
        <w:pStyle w:val="59"/>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449E2A1">
      <w:pPr>
        <w:pStyle w:val="59"/>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0B36CE1B">
      <w:pPr>
        <w:pStyle w:val="48"/>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25"/>
        <w:rPr>
          <w:rFonts w:ascii="Arial" w:hAnsi="Arial" w:cs="Arial"/>
          <w:sz w:val="22"/>
          <w:szCs w:val="22"/>
        </w:rPr>
      </w:pPr>
    </w:p>
    <w:p w14:paraId="39A7B399">
      <w:pPr>
        <w:pStyle w:val="48"/>
        <w:numPr>
          <w:ilvl w:val="0"/>
          <w:numId w:val="0"/>
        </w:numPr>
        <w:spacing w:line="360" w:lineRule="auto"/>
        <w:ind w:leftChars="0"/>
        <w:rPr>
          <w:rFonts w:hint="default" w:ascii="Arial" w:hAnsi="Arial" w:cs="Arial"/>
          <w:b/>
          <w:bCs/>
          <w:i w:val="0"/>
          <w:iCs w:val="0"/>
          <w:color w:val="auto"/>
          <w:sz w:val="22"/>
          <w:szCs w:val="22"/>
          <w:u w:val="single"/>
        </w:rPr>
      </w:pPr>
      <w:r>
        <w:rPr>
          <w:rFonts w:hint="default" w:cs="Arial"/>
          <w:b/>
          <w:bCs/>
          <w:i w:val="0"/>
          <w:iCs w:val="0"/>
          <w:color w:val="auto"/>
          <w:sz w:val="22"/>
          <w:szCs w:val="22"/>
          <w:u w:val="single"/>
          <w:lang w:val="pt-BR"/>
        </w:rPr>
        <w:t xml:space="preserve">8.1. </w:t>
      </w:r>
      <w:r>
        <w:rPr>
          <w:rFonts w:hint="default" w:ascii="Arial" w:hAnsi="Arial" w:cs="Arial"/>
          <w:i w:val="0"/>
          <w:iCs w:val="0"/>
          <w:color w:val="auto"/>
          <w:sz w:val="22"/>
          <w:szCs w:val="22"/>
          <w:u w:val="single"/>
        </w:rPr>
        <w:t>São obrigações d</w:t>
      </w:r>
      <w:r>
        <w:rPr>
          <w:rFonts w:hint="default" w:cs="Arial"/>
          <w:i w:val="0"/>
          <w:iCs w:val="0"/>
          <w:color w:val="auto"/>
          <w:sz w:val="22"/>
          <w:szCs w:val="22"/>
          <w:u w:val="single"/>
          <w:lang w:val="pt-BR"/>
        </w:rPr>
        <w:t>a</w:t>
      </w:r>
      <w:r>
        <w:rPr>
          <w:rFonts w:hint="default" w:ascii="Arial" w:hAnsi="Arial" w:cs="Arial"/>
          <w:i w:val="0"/>
          <w:iCs w:val="0"/>
          <w:color w:val="auto"/>
          <w:sz w:val="22"/>
          <w:szCs w:val="22"/>
          <w:u w:val="single"/>
        </w:rPr>
        <w:t xml:space="preserve"> Contratante</w:t>
      </w:r>
      <w:r>
        <w:rPr>
          <w:rFonts w:hint="default" w:cs="Arial"/>
          <w:i w:val="0"/>
          <w:iCs w:val="0"/>
          <w:color w:val="auto"/>
          <w:sz w:val="22"/>
          <w:szCs w:val="22"/>
          <w:u w:val="single"/>
          <w:lang w:val="pt-BR"/>
        </w:rPr>
        <w:t>, além daquelas dispostas no Termo de Referência, no Edital de Licitação e na Lei Federal nº 14.133/2021</w:t>
      </w:r>
      <w:r>
        <w:rPr>
          <w:rFonts w:hint="default" w:ascii="Arial" w:hAnsi="Arial" w:cs="Arial"/>
          <w:i w:val="0"/>
          <w:iCs w:val="0"/>
          <w:color w:val="auto"/>
          <w:sz w:val="22"/>
          <w:szCs w:val="22"/>
          <w:u w:val="single"/>
        </w:rPr>
        <w:t>:</w:t>
      </w:r>
    </w:p>
    <w:p w14:paraId="5698D66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16.1.1. </w:t>
      </w:r>
      <w:r>
        <w:rPr>
          <w:rFonts w:hint="default" w:ascii="Arial" w:hAnsi="Arial" w:cs="Arial"/>
          <w:sz w:val="22"/>
          <w:szCs w:val="22"/>
          <w:lang w:val="pt-BR"/>
        </w:rPr>
        <w:t xml:space="preserve"> </w:t>
      </w:r>
      <w:r>
        <w:rPr>
          <w:rFonts w:hint="default" w:ascii="Arial" w:hAnsi="Arial" w:cs="Arial"/>
          <w:sz w:val="22"/>
          <w:szCs w:val="22"/>
        </w:rPr>
        <w:t>Fornecer ao credenciado informações sobre o funcionamento da Secretaria</w:t>
      </w:r>
      <w:r>
        <w:rPr>
          <w:rFonts w:hint="default" w:ascii="Arial" w:hAnsi="Arial" w:cs="Arial"/>
          <w:sz w:val="22"/>
          <w:szCs w:val="22"/>
          <w:lang w:val="pt-BR"/>
        </w:rPr>
        <w:t xml:space="preserve"> e seus espaços</w:t>
      </w:r>
      <w:r>
        <w:rPr>
          <w:rFonts w:hint="default" w:ascii="Arial" w:hAnsi="Arial" w:cs="Arial"/>
          <w:sz w:val="22"/>
          <w:szCs w:val="22"/>
        </w:rPr>
        <w:t>;</w:t>
      </w:r>
    </w:p>
    <w:p w14:paraId="67A2563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16.1.2.</w:t>
      </w:r>
      <w:r>
        <w:rPr>
          <w:rFonts w:hint="default" w:ascii="Arial" w:hAnsi="Arial" w:cs="Arial"/>
          <w:sz w:val="22"/>
          <w:szCs w:val="22"/>
          <w:lang w:val="pt-BR"/>
        </w:rPr>
        <w:t xml:space="preserve"> </w:t>
      </w:r>
      <w:r>
        <w:rPr>
          <w:rFonts w:hint="default" w:ascii="Arial" w:hAnsi="Arial" w:cs="Arial"/>
          <w:sz w:val="22"/>
          <w:szCs w:val="22"/>
        </w:rPr>
        <w:t>Disponibilizar a relação dos usuários da Secretaria que serão assistidos nas oficinas; Colocar à disposição do credenciado todas as informações necessárias à execução dos serviços;</w:t>
      </w:r>
    </w:p>
    <w:p w14:paraId="05D7E3F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16.1.3.</w:t>
      </w:r>
      <w:r>
        <w:rPr>
          <w:rFonts w:hint="default" w:ascii="Arial" w:hAnsi="Arial" w:cs="Arial"/>
          <w:sz w:val="22"/>
          <w:szCs w:val="22"/>
          <w:lang w:val="pt-BR"/>
        </w:rPr>
        <w:t xml:space="preserve"> </w:t>
      </w:r>
      <w:r>
        <w:rPr>
          <w:rFonts w:hint="default" w:ascii="Arial" w:hAnsi="Arial" w:cs="Arial"/>
          <w:sz w:val="22"/>
          <w:szCs w:val="22"/>
        </w:rPr>
        <w:t>Disponibilizar material de consumo para as oficinas, desde que previamente solicitados pelo prestador de serviço com justificativa plausível à execução da atividade, e que esteja de acordo com o orçamento do setor;</w:t>
      </w:r>
    </w:p>
    <w:p w14:paraId="2F2DB4EB">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16.1.4.</w:t>
      </w:r>
      <w:r>
        <w:rPr>
          <w:rFonts w:hint="default" w:ascii="Arial" w:hAnsi="Arial" w:cs="Arial"/>
          <w:sz w:val="22"/>
          <w:szCs w:val="22"/>
          <w:lang w:val="pt-BR"/>
        </w:rPr>
        <w:t xml:space="preserve"> </w:t>
      </w:r>
      <w:r>
        <w:rPr>
          <w:rFonts w:hint="default" w:ascii="Arial" w:hAnsi="Arial" w:cs="Arial"/>
          <w:sz w:val="22"/>
          <w:szCs w:val="22"/>
        </w:rPr>
        <w:t xml:space="preserve">Oferecer orientação e acompanhamento, desde o planejamento a execução, </w:t>
      </w:r>
      <w:r>
        <w:rPr>
          <w:rFonts w:hint="default" w:ascii="Arial" w:hAnsi="Arial" w:cs="Arial"/>
          <w:color w:val="000000" w:themeColor="text1"/>
          <w:sz w:val="22"/>
          <w:szCs w:val="22"/>
          <w14:textFill>
            <w14:solidFill>
              <w14:schemeClr w14:val="tx1"/>
            </w14:solidFill>
          </w14:textFill>
        </w:rPr>
        <w:t>ao credenciado</w:t>
      </w:r>
      <w:r>
        <w:rPr>
          <w:rFonts w:hint="default" w:ascii="Arial" w:hAnsi="Arial" w:cs="Arial"/>
          <w:sz w:val="22"/>
          <w:szCs w:val="22"/>
        </w:rPr>
        <w:t xml:space="preserve"> na realização das atividades desenvolvidas nas oficinas; </w:t>
      </w:r>
    </w:p>
    <w:p w14:paraId="5E2CA89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16.1.5.</w:t>
      </w:r>
      <w:r>
        <w:rPr>
          <w:rFonts w:hint="default" w:ascii="Arial" w:hAnsi="Arial" w:cs="Arial"/>
          <w:sz w:val="22"/>
          <w:szCs w:val="22"/>
          <w:lang w:val="pt-BR"/>
        </w:rPr>
        <w:t xml:space="preserve"> </w:t>
      </w:r>
      <w:r>
        <w:rPr>
          <w:rFonts w:hint="default" w:ascii="Arial" w:hAnsi="Arial" w:cs="Arial"/>
          <w:sz w:val="22"/>
          <w:szCs w:val="22"/>
        </w:rPr>
        <w:t xml:space="preserve">Divulgar as oficinas em todos os meios de comunicação públicos e comunitários, de acordo com as possibilidades da Secretaria; </w:t>
      </w:r>
    </w:p>
    <w:p w14:paraId="0A823D0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16.1.6.</w:t>
      </w:r>
      <w:r>
        <w:rPr>
          <w:rFonts w:hint="default" w:ascii="Arial" w:hAnsi="Arial" w:cs="Arial"/>
          <w:sz w:val="22"/>
          <w:szCs w:val="22"/>
          <w:lang w:val="pt-BR"/>
        </w:rPr>
        <w:t xml:space="preserve"> </w:t>
      </w:r>
      <w:r>
        <w:rPr>
          <w:rFonts w:hint="default" w:ascii="Arial" w:hAnsi="Arial" w:cs="Arial"/>
          <w:sz w:val="22"/>
          <w:szCs w:val="22"/>
        </w:rPr>
        <w:t xml:space="preserve">Emitir ao credenciado com no mínimo 3 (três) dias de antecedência, documento com informações que estabeleça dia, hora, local e quantidade de horas do serviço a ser executado, bem como demais informações que achar pertinentes para o bom cumprimento do trabalho; </w:t>
      </w:r>
    </w:p>
    <w:p w14:paraId="1022FB78">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16.1.7.</w:t>
      </w:r>
      <w:r>
        <w:rPr>
          <w:rFonts w:hint="default" w:ascii="Arial" w:hAnsi="Arial" w:cs="Arial"/>
          <w:sz w:val="22"/>
          <w:szCs w:val="22"/>
          <w:lang w:val="pt-BR"/>
        </w:rPr>
        <w:t xml:space="preserve"> </w:t>
      </w:r>
      <w:r>
        <w:rPr>
          <w:rFonts w:hint="default" w:ascii="Arial" w:hAnsi="Arial" w:cs="Arial"/>
          <w:sz w:val="22"/>
          <w:szCs w:val="22"/>
        </w:rPr>
        <w:t xml:space="preserve">Notificar o credenciado de qualquer alteração ou irregularidade encontrada na execução dos serviços; </w:t>
      </w:r>
    </w:p>
    <w:p w14:paraId="5A7758D7">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16.1.8.</w:t>
      </w:r>
      <w:r>
        <w:rPr>
          <w:rFonts w:hint="default" w:ascii="Arial" w:hAnsi="Arial" w:cs="Arial"/>
          <w:sz w:val="22"/>
          <w:szCs w:val="22"/>
          <w:lang w:val="pt-BR"/>
        </w:rPr>
        <w:t xml:space="preserve"> </w:t>
      </w:r>
      <w:r>
        <w:rPr>
          <w:rFonts w:hint="default" w:ascii="Arial" w:hAnsi="Arial" w:cs="Arial"/>
          <w:sz w:val="22"/>
          <w:szCs w:val="22"/>
        </w:rPr>
        <w:t xml:space="preserve">Efetuar o pagamento ao credenciado, conforme a tabela de preços, após a prestação dos serviços e entrega dos relatórios de atividades devidamente preenchidos, conforme estipulado neste edital; </w:t>
      </w:r>
    </w:p>
    <w:p w14:paraId="6ACACB9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lang w:val="pt-BR"/>
        </w:rPr>
      </w:pPr>
      <w:r>
        <w:rPr>
          <w:rFonts w:hint="default" w:ascii="Arial" w:hAnsi="Arial" w:cs="Arial"/>
          <w:b/>
          <w:bCs/>
          <w:sz w:val="22"/>
          <w:szCs w:val="22"/>
          <w:lang w:val="pt-BR"/>
        </w:rPr>
        <w:t>16.1.9.</w:t>
      </w:r>
      <w:r>
        <w:rPr>
          <w:rFonts w:hint="default" w:ascii="Arial" w:hAnsi="Arial" w:cs="Arial"/>
          <w:sz w:val="22"/>
          <w:szCs w:val="22"/>
          <w:lang w:val="pt-BR"/>
        </w:rPr>
        <w:t xml:space="preserve"> </w:t>
      </w:r>
      <w:r>
        <w:rPr>
          <w:rFonts w:hint="default" w:ascii="Arial" w:hAnsi="Arial" w:cs="Arial"/>
          <w:sz w:val="22"/>
          <w:szCs w:val="22"/>
        </w:rPr>
        <w:t xml:space="preserve">Efetuar, quando julgar necessário, inspeção com a finalidade de verificar a prestação dos serviços e o atendimento das exigências contratuais; </w:t>
      </w:r>
    </w:p>
    <w:p w14:paraId="5016A686">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b/>
          <w:sz w:val="22"/>
          <w:szCs w:val="22"/>
        </w:rPr>
      </w:pPr>
      <w:r>
        <w:rPr>
          <w:rFonts w:hint="default" w:ascii="Arial" w:hAnsi="Arial" w:cs="Arial"/>
          <w:b/>
          <w:bCs/>
          <w:sz w:val="22"/>
          <w:szCs w:val="22"/>
          <w:lang w:val="pt-BR"/>
        </w:rPr>
        <w:t>16.1.10.</w:t>
      </w:r>
      <w:r>
        <w:rPr>
          <w:rFonts w:hint="default" w:ascii="Arial" w:hAnsi="Arial" w:cs="Arial"/>
          <w:sz w:val="22"/>
          <w:szCs w:val="22"/>
          <w:lang w:val="pt-BR"/>
        </w:rPr>
        <w:t xml:space="preserve"> </w:t>
      </w:r>
      <w:r>
        <w:rPr>
          <w:rFonts w:hint="default" w:ascii="Arial" w:hAnsi="Arial" w:cs="Arial"/>
          <w:sz w:val="22"/>
          <w:szCs w:val="22"/>
        </w:rPr>
        <w:t>Promover o acompanhamento e a fiscalização da prestação dos serviços, com vistas ao seu perfeito cumprimento, sob os aspectos quantitativos e qualitativos, anotando em registro próprio as falhas detectadas e comunicando ao CREDENCIADO as ocorrências de quaisquer fatos que exijam medidas corretivas</w:t>
      </w:r>
      <w:r>
        <w:rPr>
          <w:rFonts w:hint="default" w:ascii="Arial" w:hAnsi="Arial" w:cs="Arial"/>
          <w:sz w:val="22"/>
          <w:szCs w:val="22"/>
          <w:lang w:val="pt-BR"/>
        </w:rPr>
        <w:t>.</w:t>
      </w:r>
    </w:p>
    <w:p w14:paraId="44020679">
      <w:pPr>
        <w:pStyle w:val="13"/>
        <w:numPr>
          <w:ilvl w:val="0"/>
          <w:numId w:val="0"/>
        </w:numPr>
        <w:tabs>
          <w:tab w:val="left" w:pos="567"/>
        </w:tabs>
        <w:spacing w:before="100" w:beforeAutospacing="1" w:after="100" w:afterAutospacing="1" w:line="360" w:lineRule="auto"/>
        <w:ind w:right="0" w:rightChars="0"/>
        <w:outlineLvl w:val="1"/>
        <w:rPr>
          <w:rFonts w:hint="default" w:ascii="Arial" w:hAnsi="Arial" w:cs="Arial"/>
          <w:sz w:val="22"/>
          <w:szCs w:val="22"/>
          <w:u w:val="single"/>
        </w:rPr>
      </w:pPr>
      <w:r>
        <w:rPr>
          <w:rFonts w:hint="default" w:ascii="Arial" w:hAnsi="Arial" w:cs="Arial"/>
          <w:b/>
          <w:bCs/>
          <w:i w:val="0"/>
          <w:iCs w:val="0"/>
          <w:color w:val="auto"/>
          <w:sz w:val="22"/>
          <w:szCs w:val="22"/>
          <w:u w:val="single"/>
          <w:lang w:val="pt-BR"/>
        </w:rPr>
        <w:t xml:space="preserve">8.2. </w:t>
      </w:r>
      <w:r>
        <w:rPr>
          <w:rFonts w:hint="default" w:ascii="Arial" w:hAnsi="Arial" w:cs="Arial"/>
          <w:i w:val="0"/>
          <w:iCs w:val="0"/>
          <w:color w:val="auto"/>
          <w:sz w:val="22"/>
          <w:szCs w:val="22"/>
          <w:u w:val="single"/>
        </w:rPr>
        <w:t>São obrigações d</w:t>
      </w:r>
      <w:r>
        <w:rPr>
          <w:rFonts w:hint="default" w:ascii="Arial" w:hAnsi="Arial" w:cs="Arial"/>
          <w:i w:val="0"/>
          <w:iCs w:val="0"/>
          <w:color w:val="auto"/>
          <w:sz w:val="22"/>
          <w:szCs w:val="22"/>
          <w:u w:val="single"/>
          <w:lang w:val="pt-BR"/>
        </w:rPr>
        <w:t>a</w:t>
      </w:r>
      <w:r>
        <w:rPr>
          <w:rFonts w:hint="default" w:ascii="Arial" w:hAnsi="Arial" w:cs="Arial"/>
          <w:i w:val="0"/>
          <w:iCs w:val="0"/>
          <w:color w:val="auto"/>
          <w:sz w:val="22"/>
          <w:szCs w:val="22"/>
          <w:u w:val="single"/>
        </w:rPr>
        <w:t xml:space="preserve"> Contrata</w:t>
      </w:r>
      <w:r>
        <w:rPr>
          <w:rFonts w:hint="default" w:ascii="Arial" w:hAnsi="Arial" w:cs="Arial"/>
          <w:i w:val="0"/>
          <w:iCs w:val="0"/>
          <w:color w:val="auto"/>
          <w:sz w:val="22"/>
          <w:szCs w:val="22"/>
          <w:u w:val="single"/>
          <w:lang w:val="pt-BR"/>
        </w:rPr>
        <w:t>da, além daquelas dispostas no Termo de Referência, no Edital de Dispensa Eletrônica  e na Lei Federal nº 14.133/2021</w:t>
      </w:r>
      <w:r>
        <w:rPr>
          <w:rFonts w:hint="default" w:ascii="Arial" w:hAnsi="Arial" w:cs="Arial"/>
          <w:i w:val="0"/>
          <w:iCs w:val="0"/>
          <w:color w:val="auto"/>
          <w:sz w:val="22"/>
          <w:szCs w:val="22"/>
          <w:u w:val="single"/>
        </w:rPr>
        <w:t>:</w:t>
      </w:r>
    </w:p>
    <w:p w14:paraId="5B5E6C76">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16.2.1.</w:t>
      </w:r>
      <w:r>
        <w:rPr>
          <w:rFonts w:hint="default" w:ascii="Arial" w:hAnsi="Arial" w:cs="Arial"/>
          <w:sz w:val="22"/>
          <w:szCs w:val="22"/>
          <w:lang w:val="pt-BR"/>
        </w:rPr>
        <w:t xml:space="preserve"> Cumprir fielmente as cláusulas contratuais; </w:t>
      </w:r>
    </w:p>
    <w:p w14:paraId="1EB7A028">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16.2.2.</w:t>
      </w:r>
      <w:r>
        <w:rPr>
          <w:rFonts w:hint="default" w:ascii="Arial" w:hAnsi="Arial" w:cs="Arial"/>
          <w:sz w:val="22"/>
          <w:szCs w:val="22"/>
          <w:lang w:val="pt-BR"/>
        </w:rPr>
        <w:t xml:space="preserve"> </w:t>
      </w:r>
      <w:r>
        <w:rPr>
          <w:rFonts w:hint="default" w:ascii="Arial" w:hAnsi="Arial" w:cs="Arial"/>
          <w:sz w:val="22"/>
          <w:szCs w:val="22"/>
        </w:rPr>
        <w:t xml:space="preserve">Prestar serviços dentro dos parâmetros e rotinas estabelecidos, com observância às recomendações de boa técnica, normas e legislação; </w:t>
      </w:r>
    </w:p>
    <w:p w14:paraId="0F025378">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16.2.3.</w:t>
      </w:r>
      <w:r>
        <w:rPr>
          <w:rFonts w:hint="default" w:ascii="Arial" w:hAnsi="Arial" w:cs="Arial"/>
          <w:sz w:val="22"/>
          <w:szCs w:val="22"/>
          <w:lang w:val="pt-BR"/>
        </w:rPr>
        <w:t xml:space="preserve"> </w:t>
      </w:r>
      <w:r>
        <w:rPr>
          <w:rFonts w:hint="default" w:ascii="Arial" w:hAnsi="Arial" w:cs="Arial"/>
          <w:sz w:val="22"/>
          <w:szCs w:val="22"/>
        </w:rPr>
        <w:t xml:space="preserve">Cumprir rigorosamente os prazos para realização da prestação do serviço, conforme as condições previstas no edital e no ato convocatório; </w:t>
      </w:r>
    </w:p>
    <w:p w14:paraId="7B7CF29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0" w:leftChars="0" w:right="0" w:rightChars="0" w:firstLine="660" w:firstLineChars="300"/>
        <w:jc w:val="both"/>
        <w:textAlignment w:val="auto"/>
        <w:rPr>
          <w:rFonts w:hint="default" w:ascii="Arial" w:hAnsi="Arial" w:cs="Arial"/>
          <w:sz w:val="22"/>
          <w:szCs w:val="22"/>
        </w:rPr>
      </w:pPr>
      <w:r>
        <w:rPr>
          <w:rFonts w:hint="default" w:ascii="Arial" w:hAnsi="Arial" w:cs="Arial"/>
          <w:b/>
          <w:bCs/>
          <w:sz w:val="22"/>
          <w:szCs w:val="22"/>
          <w:lang w:val="pt-BR"/>
        </w:rPr>
        <w:t xml:space="preserve">16.2.4. </w:t>
      </w:r>
      <w:r>
        <w:rPr>
          <w:rFonts w:hint="default" w:ascii="Arial" w:hAnsi="Arial" w:cs="Arial"/>
          <w:sz w:val="22"/>
          <w:szCs w:val="22"/>
        </w:rPr>
        <w:t xml:space="preserve">Apresentar-se de acordo com a linguagem artística e proposta credenciada; Garantir a boa qualidade dos serviços; </w:t>
      </w:r>
    </w:p>
    <w:p w14:paraId="7BCC4D74">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 xml:space="preserve">16.2.5. </w:t>
      </w:r>
      <w:r>
        <w:rPr>
          <w:rFonts w:hint="default" w:ascii="Arial" w:hAnsi="Arial" w:cs="Arial"/>
          <w:sz w:val="22"/>
          <w:szCs w:val="22"/>
        </w:rPr>
        <w:t xml:space="preserve">Manter, durante toda a vigência do credenciamento, documentos e informações atualizadas, inclusive o bom funcionamento do correio eletrônico (e-mail), ou outra forma que possa ser facilmente contactado para prestação de serviços, ou outros esclarecimentos que se fizerem necessários; </w:t>
      </w:r>
    </w:p>
    <w:p w14:paraId="4107E9C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16.2.6.</w:t>
      </w:r>
      <w:r>
        <w:rPr>
          <w:rFonts w:hint="default" w:ascii="Arial" w:hAnsi="Arial" w:cs="Arial"/>
          <w:sz w:val="22"/>
          <w:szCs w:val="22"/>
          <w:lang w:val="pt-BR"/>
        </w:rPr>
        <w:t xml:space="preserve"> </w:t>
      </w:r>
      <w:r>
        <w:rPr>
          <w:rFonts w:hint="default" w:ascii="Arial" w:hAnsi="Arial" w:cs="Arial"/>
          <w:sz w:val="22"/>
          <w:szCs w:val="22"/>
        </w:rPr>
        <w:t xml:space="preserve">O credenciado contratado poderá utilizar, se assim desejar, equipamento de sua propriedade para efetivação do objeto do contrato. Por ser opcional, a responsabilidade pelo equipamento é do credenciado contratado. Não cabendo às Secretarias a obrigatoriedade de seguros de equipamento e afins; </w:t>
      </w:r>
    </w:p>
    <w:p w14:paraId="3ABE3192">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16.2.7. </w:t>
      </w:r>
      <w:r>
        <w:rPr>
          <w:rFonts w:hint="default" w:ascii="Arial" w:hAnsi="Arial" w:cs="Arial"/>
          <w:sz w:val="22"/>
          <w:szCs w:val="22"/>
          <w:lang w:val="pt-BR"/>
        </w:rPr>
        <w:t>Executar os serviços</w:t>
      </w:r>
      <w:r>
        <w:rPr>
          <w:rFonts w:hint="default" w:ascii="Arial" w:hAnsi="Arial" w:cs="Arial"/>
          <w:spacing w:val="1"/>
          <w:sz w:val="22"/>
          <w:szCs w:val="22"/>
          <w:lang w:val="pt-BR"/>
        </w:rPr>
        <w:t xml:space="preserve"> </w:t>
      </w:r>
      <w:r>
        <w:rPr>
          <w:rFonts w:hint="default" w:ascii="Arial" w:hAnsi="Arial" w:cs="Arial"/>
          <w:sz w:val="22"/>
          <w:szCs w:val="22"/>
          <w:lang w:val="pt-BR"/>
        </w:rPr>
        <w:t>licitados,</w:t>
      </w:r>
      <w:r>
        <w:rPr>
          <w:rFonts w:hint="default" w:ascii="Arial" w:hAnsi="Arial" w:cs="Arial"/>
          <w:spacing w:val="1"/>
          <w:sz w:val="22"/>
          <w:szCs w:val="22"/>
          <w:lang w:val="pt-BR"/>
        </w:rPr>
        <w:t xml:space="preserve"> </w:t>
      </w:r>
      <w:r>
        <w:rPr>
          <w:rFonts w:hint="default" w:ascii="Arial" w:hAnsi="Arial" w:cs="Arial"/>
          <w:sz w:val="22"/>
          <w:szCs w:val="22"/>
          <w:lang w:val="pt-BR"/>
        </w:rPr>
        <w:t>conforme solicitação do</w:t>
      </w:r>
      <w:r>
        <w:rPr>
          <w:rFonts w:hint="default" w:ascii="Arial" w:hAnsi="Arial" w:cs="Arial"/>
          <w:spacing w:val="66"/>
          <w:sz w:val="22"/>
          <w:szCs w:val="22"/>
          <w:lang w:val="pt-BR"/>
        </w:rPr>
        <w:t xml:space="preserve"> </w:t>
      </w:r>
      <w:r>
        <w:rPr>
          <w:rFonts w:hint="default" w:ascii="Arial" w:hAnsi="Arial" w:cs="Arial"/>
          <w:sz w:val="22"/>
          <w:szCs w:val="22"/>
          <w:lang w:val="pt-BR"/>
        </w:rPr>
        <w:t>setor competente,</w:t>
      </w:r>
      <w:r>
        <w:rPr>
          <w:rFonts w:hint="default" w:ascii="Arial" w:hAnsi="Arial" w:cs="Arial"/>
          <w:spacing w:val="1"/>
          <w:sz w:val="22"/>
          <w:szCs w:val="22"/>
          <w:lang w:val="pt-BR"/>
        </w:rPr>
        <w:t xml:space="preserve"> </w:t>
      </w:r>
      <w:r>
        <w:rPr>
          <w:rFonts w:hint="default" w:ascii="Arial" w:hAnsi="Arial" w:cs="Arial"/>
          <w:sz w:val="22"/>
          <w:szCs w:val="22"/>
          <w:lang w:val="pt-BR"/>
        </w:rPr>
        <w:t>que</w:t>
      </w:r>
      <w:r>
        <w:rPr>
          <w:rFonts w:hint="default" w:ascii="Arial" w:hAnsi="Arial" w:cs="Arial"/>
          <w:spacing w:val="1"/>
          <w:sz w:val="22"/>
          <w:szCs w:val="22"/>
          <w:lang w:val="pt-BR"/>
        </w:rPr>
        <w:t xml:space="preserve"> </w:t>
      </w:r>
      <w:r>
        <w:rPr>
          <w:rFonts w:hint="default" w:ascii="Arial" w:hAnsi="Arial" w:cs="Arial"/>
          <w:sz w:val="22"/>
          <w:szCs w:val="22"/>
          <w:lang w:val="pt-BR"/>
        </w:rPr>
        <w:t>ocorrerá</w:t>
      </w:r>
      <w:r>
        <w:rPr>
          <w:rFonts w:hint="default" w:ascii="Arial" w:hAnsi="Arial" w:cs="Arial"/>
          <w:spacing w:val="1"/>
          <w:sz w:val="22"/>
          <w:szCs w:val="22"/>
          <w:lang w:val="pt-BR"/>
        </w:rPr>
        <w:t xml:space="preserve"> </w:t>
      </w:r>
      <w:r>
        <w:rPr>
          <w:rFonts w:hint="default" w:ascii="Arial" w:hAnsi="Arial" w:cs="Arial"/>
          <w:sz w:val="22"/>
          <w:szCs w:val="22"/>
          <w:lang w:val="pt-BR"/>
        </w:rPr>
        <w:t>com</w:t>
      </w:r>
      <w:r>
        <w:rPr>
          <w:rFonts w:hint="default" w:ascii="Arial" w:hAnsi="Arial" w:cs="Arial"/>
          <w:spacing w:val="1"/>
          <w:sz w:val="22"/>
          <w:szCs w:val="22"/>
          <w:lang w:val="pt-BR"/>
        </w:rPr>
        <w:t xml:space="preserve"> </w:t>
      </w:r>
      <w:r>
        <w:rPr>
          <w:rFonts w:hint="default" w:ascii="Arial" w:hAnsi="Arial" w:cs="Arial"/>
          <w:sz w:val="22"/>
          <w:szCs w:val="22"/>
          <w:lang w:val="pt-BR"/>
        </w:rPr>
        <w:t>acompanhamento</w:t>
      </w:r>
      <w:r>
        <w:rPr>
          <w:rFonts w:hint="default" w:ascii="Arial" w:hAnsi="Arial" w:cs="Arial"/>
          <w:spacing w:val="1"/>
          <w:sz w:val="22"/>
          <w:szCs w:val="22"/>
          <w:lang w:val="pt-BR"/>
        </w:rPr>
        <w:t xml:space="preserve"> </w:t>
      </w:r>
      <w:r>
        <w:rPr>
          <w:rFonts w:hint="default" w:ascii="Arial" w:hAnsi="Arial" w:cs="Arial"/>
          <w:sz w:val="22"/>
          <w:szCs w:val="22"/>
          <w:lang w:val="pt-BR"/>
        </w:rPr>
        <w:t>do</w:t>
      </w:r>
      <w:r>
        <w:rPr>
          <w:rFonts w:hint="default" w:ascii="Arial" w:hAnsi="Arial" w:cs="Arial"/>
          <w:spacing w:val="1"/>
          <w:sz w:val="22"/>
          <w:szCs w:val="22"/>
          <w:lang w:val="pt-BR"/>
        </w:rPr>
        <w:t xml:space="preserve"> </w:t>
      </w:r>
      <w:r>
        <w:rPr>
          <w:rFonts w:hint="default" w:ascii="Arial" w:hAnsi="Arial" w:cs="Arial"/>
          <w:sz w:val="22"/>
          <w:szCs w:val="22"/>
          <w:lang w:val="pt-BR"/>
        </w:rPr>
        <w:t>Servidor</w:t>
      </w:r>
      <w:r>
        <w:rPr>
          <w:rFonts w:hint="default" w:ascii="Arial" w:hAnsi="Arial" w:cs="Arial"/>
          <w:spacing w:val="1"/>
          <w:sz w:val="22"/>
          <w:szCs w:val="22"/>
          <w:lang w:val="pt-BR"/>
        </w:rPr>
        <w:t xml:space="preserve"> </w:t>
      </w:r>
      <w:r>
        <w:rPr>
          <w:rFonts w:hint="default" w:ascii="Arial" w:hAnsi="Arial" w:cs="Arial"/>
          <w:sz w:val="22"/>
          <w:szCs w:val="22"/>
          <w:lang w:val="pt-BR"/>
        </w:rPr>
        <w:t>responsável</w:t>
      </w:r>
      <w:r>
        <w:rPr>
          <w:rFonts w:hint="default" w:ascii="Arial" w:hAnsi="Arial" w:cs="Arial"/>
          <w:spacing w:val="1"/>
          <w:sz w:val="22"/>
          <w:szCs w:val="22"/>
          <w:lang w:val="pt-BR"/>
        </w:rPr>
        <w:t xml:space="preserve"> </w:t>
      </w:r>
      <w:r>
        <w:rPr>
          <w:rFonts w:hint="default" w:ascii="Arial" w:hAnsi="Arial" w:cs="Arial"/>
          <w:sz w:val="22"/>
          <w:szCs w:val="22"/>
          <w:lang w:val="pt-BR"/>
        </w:rPr>
        <w:t>pelo</w:t>
      </w:r>
      <w:r>
        <w:rPr>
          <w:rFonts w:hint="default" w:ascii="Arial" w:hAnsi="Arial" w:cs="Arial"/>
          <w:spacing w:val="1"/>
          <w:sz w:val="22"/>
          <w:szCs w:val="22"/>
          <w:lang w:val="pt-BR"/>
        </w:rPr>
        <w:t xml:space="preserve"> </w:t>
      </w:r>
      <w:r>
        <w:rPr>
          <w:rFonts w:hint="default" w:ascii="Arial" w:hAnsi="Arial" w:cs="Arial"/>
          <w:sz w:val="22"/>
          <w:szCs w:val="22"/>
          <w:lang w:val="pt-BR"/>
        </w:rPr>
        <w:t>recebimento</w:t>
      </w:r>
      <w:r>
        <w:rPr>
          <w:rFonts w:hint="default" w:ascii="Arial" w:hAnsi="Arial" w:cs="Arial"/>
          <w:spacing w:val="65"/>
          <w:sz w:val="22"/>
          <w:szCs w:val="22"/>
          <w:lang w:val="pt-BR"/>
        </w:rPr>
        <w:t xml:space="preserve"> </w:t>
      </w:r>
      <w:r>
        <w:rPr>
          <w:rFonts w:hint="default" w:ascii="Arial" w:hAnsi="Arial" w:cs="Arial"/>
          <w:sz w:val="22"/>
          <w:szCs w:val="22"/>
          <w:lang w:val="pt-BR"/>
        </w:rPr>
        <w:t>e</w:t>
      </w:r>
      <w:r>
        <w:rPr>
          <w:rFonts w:hint="default" w:ascii="Arial" w:hAnsi="Arial" w:cs="Arial"/>
          <w:spacing w:val="63"/>
          <w:sz w:val="22"/>
          <w:szCs w:val="22"/>
          <w:lang w:val="pt-BR"/>
        </w:rPr>
        <w:t xml:space="preserve"> </w:t>
      </w:r>
      <w:r>
        <w:rPr>
          <w:rFonts w:hint="default" w:ascii="Arial" w:hAnsi="Arial" w:cs="Arial"/>
          <w:sz w:val="22"/>
          <w:szCs w:val="22"/>
          <w:lang w:val="pt-BR"/>
        </w:rPr>
        <w:t>fiscalização</w:t>
      </w:r>
      <w:r>
        <w:rPr>
          <w:rFonts w:hint="default" w:ascii="Arial" w:hAnsi="Arial" w:cs="Arial"/>
          <w:spacing w:val="63"/>
          <w:sz w:val="22"/>
          <w:szCs w:val="22"/>
          <w:lang w:val="pt-BR"/>
        </w:rPr>
        <w:t xml:space="preserve"> </w:t>
      </w:r>
      <w:r>
        <w:rPr>
          <w:rFonts w:hint="default" w:ascii="Arial" w:hAnsi="Arial" w:cs="Arial"/>
          <w:sz w:val="22"/>
          <w:szCs w:val="22"/>
          <w:lang w:val="pt-BR"/>
        </w:rPr>
        <w:t>da</w:t>
      </w:r>
      <w:r>
        <w:rPr>
          <w:rFonts w:hint="default" w:ascii="Arial" w:hAnsi="Arial" w:cs="Arial"/>
          <w:spacing w:val="63"/>
          <w:sz w:val="22"/>
          <w:szCs w:val="22"/>
          <w:lang w:val="pt-BR"/>
        </w:rPr>
        <w:t xml:space="preserve"> </w:t>
      </w:r>
      <w:r>
        <w:rPr>
          <w:rFonts w:hint="default" w:ascii="Arial" w:hAnsi="Arial" w:cs="Arial"/>
          <w:sz w:val="22"/>
          <w:szCs w:val="22"/>
          <w:lang w:val="pt-BR"/>
        </w:rPr>
        <w:t>execução</w:t>
      </w:r>
      <w:r>
        <w:rPr>
          <w:rFonts w:hint="default" w:ascii="Arial" w:hAnsi="Arial" w:cs="Arial"/>
          <w:spacing w:val="64"/>
          <w:sz w:val="22"/>
          <w:szCs w:val="22"/>
          <w:lang w:val="pt-BR"/>
        </w:rPr>
        <w:t xml:space="preserve"> </w:t>
      </w:r>
      <w:r>
        <w:rPr>
          <w:rFonts w:hint="default" w:ascii="Arial" w:hAnsi="Arial" w:cs="Arial"/>
          <w:sz w:val="22"/>
          <w:szCs w:val="22"/>
          <w:lang w:val="pt-BR"/>
        </w:rPr>
        <w:t>do</w:t>
      </w:r>
      <w:r>
        <w:rPr>
          <w:rFonts w:hint="default" w:ascii="Arial" w:hAnsi="Arial" w:cs="Arial"/>
          <w:spacing w:val="65"/>
          <w:sz w:val="22"/>
          <w:szCs w:val="22"/>
          <w:lang w:val="pt-BR"/>
        </w:rPr>
        <w:t xml:space="preserve"> </w:t>
      </w:r>
      <w:r>
        <w:rPr>
          <w:rFonts w:hint="default" w:ascii="Arial" w:hAnsi="Arial" w:cs="Arial"/>
          <w:sz w:val="22"/>
          <w:szCs w:val="22"/>
          <w:lang w:val="pt-BR"/>
        </w:rPr>
        <w:t>contrato,</w:t>
      </w:r>
      <w:r>
        <w:rPr>
          <w:rFonts w:hint="default" w:ascii="Arial" w:hAnsi="Arial" w:cs="Arial"/>
          <w:spacing w:val="62"/>
          <w:sz w:val="22"/>
          <w:szCs w:val="22"/>
          <w:lang w:val="pt-BR"/>
        </w:rPr>
        <w:t xml:space="preserve"> </w:t>
      </w:r>
      <w:r>
        <w:rPr>
          <w:rFonts w:hint="default" w:ascii="Arial" w:hAnsi="Arial" w:cs="Arial"/>
          <w:sz w:val="22"/>
          <w:szCs w:val="22"/>
          <w:lang w:val="pt-BR"/>
        </w:rPr>
        <w:t>em</w:t>
      </w:r>
      <w:r>
        <w:rPr>
          <w:rFonts w:hint="default" w:ascii="Arial" w:hAnsi="Arial" w:cs="Arial"/>
          <w:spacing w:val="66"/>
          <w:sz w:val="22"/>
          <w:szCs w:val="22"/>
          <w:lang w:val="pt-BR"/>
        </w:rPr>
        <w:t xml:space="preserve"> </w:t>
      </w:r>
      <w:r>
        <w:rPr>
          <w:rFonts w:hint="default" w:ascii="Arial" w:hAnsi="Arial" w:cs="Arial"/>
          <w:sz w:val="22"/>
          <w:szCs w:val="22"/>
          <w:lang w:val="pt-BR"/>
        </w:rPr>
        <w:t>horário</w:t>
      </w:r>
      <w:r>
        <w:rPr>
          <w:rFonts w:hint="default" w:ascii="Arial" w:hAnsi="Arial" w:cs="Arial"/>
          <w:spacing w:val="65"/>
          <w:sz w:val="22"/>
          <w:szCs w:val="22"/>
          <w:lang w:val="pt-BR"/>
        </w:rPr>
        <w:t xml:space="preserve"> </w:t>
      </w:r>
      <w:r>
        <w:rPr>
          <w:rFonts w:hint="default" w:ascii="Arial" w:hAnsi="Arial" w:cs="Arial"/>
          <w:sz w:val="22"/>
          <w:szCs w:val="22"/>
          <w:lang w:val="pt-BR"/>
        </w:rPr>
        <w:t>e</w:t>
      </w:r>
      <w:r>
        <w:rPr>
          <w:rFonts w:hint="default" w:ascii="Arial" w:hAnsi="Arial" w:cs="Arial"/>
          <w:spacing w:val="64"/>
          <w:sz w:val="22"/>
          <w:szCs w:val="22"/>
          <w:lang w:val="pt-BR"/>
        </w:rPr>
        <w:t xml:space="preserve"> </w:t>
      </w:r>
      <w:r>
        <w:rPr>
          <w:rFonts w:hint="default" w:ascii="Arial" w:hAnsi="Arial" w:cs="Arial"/>
          <w:sz w:val="22"/>
          <w:szCs w:val="22"/>
          <w:lang w:val="pt-BR"/>
        </w:rPr>
        <w:t>local</w:t>
      </w:r>
      <w:r>
        <w:rPr>
          <w:rFonts w:hint="default" w:ascii="Arial" w:hAnsi="Arial" w:cs="Arial"/>
          <w:spacing w:val="-65"/>
          <w:sz w:val="22"/>
          <w:szCs w:val="22"/>
          <w:lang w:val="pt-BR"/>
        </w:rPr>
        <w:t xml:space="preserve"> </w:t>
      </w:r>
      <w:r>
        <w:rPr>
          <w:rFonts w:hint="default" w:ascii="Arial" w:hAnsi="Arial" w:cs="Arial"/>
          <w:sz w:val="22"/>
          <w:szCs w:val="22"/>
          <w:lang w:val="pt-BR"/>
        </w:rPr>
        <w:t>definido</w:t>
      </w:r>
      <w:r>
        <w:rPr>
          <w:rFonts w:hint="default" w:ascii="Arial" w:hAnsi="Arial" w:cs="Arial"/>
          <w:spacing w:val="-1"/>
          <w:sz w:val="22"/>
          <w:szCs w:val="22"/>
          <w:lang w:val="pt-BR"/>
        </w:rPr>
        <w:t xml:space="preserve"> </w:t>
      </w:r>
      <w:r>
        <w:rPr>
          <w:rFonts w:hint="default" w:ascii="Arial" w:hAnsi="Arial" w:cs="Arial"/>
          <w:sz w:val="22"/>
          <w:szCs w:val="22"/>
          <w:lang w:val="pt-BR"/>
        </w:rPr>
        <w:t xml:space="preserve">pela secretaria solicitante; </w:t>
      </w:r>
    </w:p>
    <w:p w14:paraId="0042CBB5">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16.2.8.</w:t>
      </w:r>
      <w:r>
        <w:rPr>
          <w:rFonts w:hint="default" w:ascii="Arial" w:hAnsi="Arial" w:cs="Arial"/>
          <w:sz w:val="22"/>
          <w:szCs w:val="22"/>
          <w:lang w:val="pt-BR"/>
        </w:rPr>
        <w:t xml:space="preserve"> Cumprir todas as leis e posturas federais, estaduais e municipais pertinentes</w:t>
      </w:r>
      <w:r>
        <w:rPr>
          <w:rFonts w:hint="default" w:ascii="Arial" w:hAnsi="Arial" w:cs="Arial"/>
          <w:spacing w:val="-64"/>
          <w:sz w:val="22"/>
          <w:szCs w:val="22"/>
          <w:lang w:val="pt-BR"/>
        </w:rPr>
        <w:t xml:space="preserve"> </w:t>
      </w:r>
      <w:r>
        <w:rPr>
          <w:rFonts w:hint="default" w:ascii="Arial" w:hAnsi="Arial" w:cs="Arial"/>
          <w:sz w:val="22"/>
          <w:szCs w:val="22"/>
          <w:lang w:val="pt-BR"/>
        </w:rPr>
        <w:t>e responsabilizar-se por todos os prejuízos decorrentes de infrações a que</w:t>
      </w:r>
      <w:r>
        <w:rPr>
          <w:rFonts w:hint="default" w:ascii="Arial" w:hAnsi="Arial" w:cs="Arial"/>
          <w:spacing w:val="1"/>
          <w:sz w:val="22"/>
          <w:szCs w:val="22"/>
          <w:lang w:val="pt-BR"/>
        </w:rPr>
        <w:t xml:space="preserve"> </w:t>
      </w:r>
      <w:r>
        <w:rPr>
          <w:rFonts w:hint="default" w:ascii="Arial" w:hAnsi="Arial" w:cs="Arial"/>
          <w:sz w:val="22"/>
          <w:szCs w:val="22"/>
          <w:lang w:val="pt-BR"/>
        </w:rPr>
        <w:t>houver</w:t>
      </w:r>
      <w:r>
        <w:rPr>
          <w:rFonts w:hint="default" w:ascii="Arial" w:hAnsi="Arial" w:cs="Arial"/>
          <w:spacing w:val="-1"/>
          <w:sz w:val="22"/>
          <w:szCs w:val="22"/>
          <w:lang w:val="pt-BR"/>
        </w:rPr>
        <w:t xml:space="preserve"> </w:t>
      </w:r>
      <w:r>
        <w:rPr>
          <w:rFonts w:hint="default" w:ascii="Arial" w:hAnsi="Arial" w:cs="Arial"/>
          <w:sz w:val="22"/>
          <w:szCs w:val="22"/>
          <w:lang w:val="pt-BR"/>
        </w:rPr>
        <w:t>dado causa;</w:t>
      </w:r>
    </w:p>
    <w:p w14:paraId="0823C972">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16.2.9.</w:t>
      </w:r>
      <w:r>
        <w:rPr>
          <w:rFonts w:hint="default" w:ascii="Arial" w:hAnsi="Arial" w:cs="Arial"/>
          <w:sz w:val="22"/>
          <w:szCs w:val="22"/>
          <w:lang w:val="pt-BR"/>
        </w:rPr>
        <w:t xml:space="preserve"> Assumir, com exclusividade, todos os impostos e taxas que forem devidos</w:t>
      </w:r>
      <w:r>
        <w:rPr>
          <w:rFonts w:hint="default" w:ascii="Arial" w:hAnsi="Arial" w:cs="Arial"/>
          <w:spacing w:val="1"/>
          <w:sz w:val="22"/>
          <w:szCs w:val="22"/>
          <w:lang w:val="pt-BR"/>
        </w:rPr>
        <w:t xml:space="preserve"> </w:t>
      </w:r>
      <w:r>
        <w:rPr>
          <w:rFonts w:hint="default" w:ascii="Arial" w:hAnsi="Arial" w:cs="Arial"/>
          <w:sz w:val="22"/>
          <w:szCs w:val="22"/>
          <w:lang w:val="pt-BR"/>
        </w:rPr>
        <w:t>em decorrência do objeto deste contrato, quaisquer outras despesas que se</w:t>
      </w:r>
      <w:r>
        <w:rPr>
          <w:rFonts w:hint="default" w:ascii="Arial" w:hAnsi="Arial" w:cs="Arial"/>
          <w:spacing w:val="1"/>
          <w:sz w:val="22"/>
          <w:szCs w:val="22"/>
          <w:lang w:val="pt-BR"/>
        </w:rPr>
        <w:t xml:space="preserve"> </w:t>
      </w:r>
      <w:r>
        <w:rPr>
          <w:rFonts w:hint="default" w:ascii="Arial" w:hAnsi="Arial" w:cs="Arial"/>
          <w:sz w:val="22"/>
          <w:szCs w:val="22"/>
          <w:lang w:val="pt-BR"/>
        </w:rPr>
        <w:t>fizerem necessárias ao cumprimento do objeto pactuado e apresentar</w:t>
      </w:r>
      <w:r>
        <w:rPr>
          <w:rFonts w:hint="default" w:ascii="Arial" w:hAnsi="Arial" w:cs="Arial"/>
          <w:spacing w:val="1"/>
          <w:sz w:val="22"/>
          <w:szCs w:val="22"/>
          <w:lang w:val="pt-BR"/>
        </w:rPr>
        <w:t xml:space="preserve"> </w:t>
      </w:r>
      <w:r>
        <w:rPr>
          <w:rFonts w:hint="default" w:ascii="Arial" w:hAnsi="Arial" w:cs="Arial"/>
          <w:sz w:val="22"/>
          <w:szCs w:val="22"/>
          <w:lang w:val="pt-BR"/>
        </w:rPr>
        <w:t>os</w:t>
      </w:r>
      <w:r>
        <w:rPr>
          <w:rFonts w:hint="default" w:ascii="Arial" w:hAnsi="Arial" w:cs="Arial"/>
          <w:spacing w:val="-2"/>
          <w:sz w:val="22"/>
          <w:szCs w:val="22"/>
          <w:lang w:val="pt-BR"/>
        </w:rPr>
        <w:t xml:space="preserve"> </w:t>
      </w:r>
      <w:r>
        <w:rPr>
          <w:rFonts w:hint="default" w:ascii="Arial" w:hAnsi="Arial" w:cs="Arial"/>
          <w:sz w:val="22"/>
          <w:szCs w:val="22"/>
          <w:lang w:val="pt-BR"/>
        </w:rPr>
        <w:t>respectivos</w:t>
      </w:r>
      <w:r>
        <w:rPr>
          <w:rFonts w:hint="default" w:ascii="Arial" w:hAnsi="Arial" w:cs="Arial"/>
          <w:spacing w:val="-1"/>
          <w:sz w:val="22"/>
          <w:szCs w:val="22"/>
          <w:lang w:val="pt-BR"/>
        </w:rPr>
        <w:t xml:space="preserve"> </w:t>
      </w:r>
      <w:r>
        <w:rPr>
          <w:rFonts w:hint="default" w:ascii="Arial" w:hAnsi="Arial" w:cs="Arial"/>
          <w:sz w:val="22"/>
          <w:szCs w:val="22"/>
          <w:lang w:val="pt-BR"/>
        </w:rPr>
        <w:t>comprovantes</w:t>
      </w:r>
      <w:r>
        <w:rPr>
          <w:rFonts w:hint="default" w:ascii="Arial" w:hAnsi="Arial" w:cs="Arial"/>
          <w:spacing w:val="-2"/>
          <w:sz w:val="22"/>
          <w:szCs w:val="22"/>
          <w:lang w:val="pt-BR"/>
        </w:rPr>
        <w:t xml:space="preserve"> </w:t>
      </w:r>
      <w:r>
        <w:rPr>
          <w:rFonts w:hint="default" w:ascii="Arial" w:hAnsi="Arial" w:cs="Arial"/>
          <w:sz w:val="22"/>
          <w:szCs w:val="22"/>
          <w:lang w:val="pt-BR"/>
        </w:rPr>
        <w:t>quando</w:t>
      </w:r>
      <w:r>
        <w:rPr>
          <w:rFonts w:hint="default" w:ascii="Arial" w:hAnsi="Arial" w:cs="Arial"/>
          <w:spacing w:val="-1"/>
          <w:sz w:val="22"/>
          <w:szCs w:val="22"/>
          <w:lang w:val="pt-BR"/>
        </w:rPr>
        <w:t xml:space="preserve"> </w:t>
      </w:r>
      <w:r>
        <w:rPr>
          <w:rFonts w:hint="default" w:ascii="Arial" w:hAnsi="Arial" w:cs="Arial"/>
          <w:sz w:val="22"/>
          <w:szCs w:val="22"/>
          <w:lang w:val="pt-BR"/>
        </w:rPr>
        <w:t>solicitado</w:t>
      </w:r>
      <w:r>
        <w:rPr>
          <w:rFonts w:hint="default" w:ascii="Arial" w:hAnsi="Arial" w:cs="Arial"/>
          <w:spacing w:val="-2"/>
          <w:sz w:val="22"/>
          <w:szCs w:val="22"/>
          <w:lang w:val="pt-BR"/>
        </w:rPr>
        <w:t xml:space="preserve"> </w:t>
      </w:r>
      <w:r>
        <w:rPr>
          <w:rFonts w:hint="default" w:ascii="Arial" w:hAnsi="Arial" w:cs="Arial"/>
          <w:sz w:val="22"/>
          <w:szCs w:val="22"/>
          <w:lang w:val="pt-BR"/>
        </w:rPr>
        <w:t>pela</w:t>
      </w:r>
      <w:r>
        <w:rPr>
          <w:rFonts w:hint="default" w:ascii="Arial" w:hAnsi="Arial" w:cs="Arial"/>
          <w:spacing w:val="-1"/>
          <w:sz w:val="22"/>
          <w:szCs w:val="22"/>
          <w:lang w:val="pt-BR"/>
        </w:rPr>
        <w:t xml:space="preserve"> </w:t>
      </w:r>
      <w:r>
        <w:rPr>
          <w:rFonts w:hint="default" w:ascii="Arial" w:hAnsi="Arial" w:cs="Arial"/>
          <w:sz w:val="22"/>
          <w:szCs w:val="22"/>
          <w:lang w:val="pt-BR"/>
        </w:rPr>
        <w:t xml:space="preserve">CONTRATANTE; </w:t>
      </w:r>
    </w:p>
    <w:p w14:paraId="27ECC27E">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16.2.10. </w:t>
      </w:r>
      <w:r>
        <w:rPr>
          <w:rFonts w:hint="default" w:ascii="Arial" w:hAnsi="Arial" w:cs="Arial"/>
          <w:sz w:val="22"/>
          <w:szCs w:val="22"/>
          <w:highlight w:val="none"/>
        </w:rPr>
        <w:t>Aceitar, nas mesmas condições contratuais, os acréscimos ou supressões</w:t>
      </w:r>
      <w:r>
        <w:rPr>
          <w:rFonts w:hint="default" w:ascii="Arial" w:hAnsi="Arial" w:cs="Arial"/>
          <w:spacing w:val="1"/>
          <w:sz w:val="22"/>
          <w:szCs w:val="22"/>
          <w:highlight w:val="none"/>
        </w:rPr>
        <w:t xml:space="preserve"> </w:t>
      </w:r>
      <w:r>
        <w:rPr>
          <w:rFonts w:hint="default" w:ascii="Arial" w:hAnsi="Arial" w:cs="Arial"/>
          <w:sz w:val="22"/>
          <w:szCs w:val="22"/>
          <w:highlight w:val="none"/>
        </w:rPr>
        <w:t>que se fizerem no objeto do presente instrumento até 25% (vinte cinco por</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cento) do valor inicial atualizado do presente contrato, observado o art. 125 da </w:t>
      </w:r>
      <w:r>
        <w:rPr>
          <w:rFonts w:hint="default" w:ascii="Arial" w:hAnsi="Arial" w:cs="Arial"/>
          <w:spacing w:val="-64"/>
          <w:sz w:val="22"/>
          <w:szCs w:val="22"/>
          <w:highlight w:val="none"/>
        </w:rPr>
        <w:t xml:space="preserve"> </w:t>
      </w:r>
      <w:r>
        <w:rPr>
          <w:rFonts w:hint="default" w:ascii="Arial" w:hAnsi="Arial" w:cs="Arial"/>
          <w:sz w:val="22"/>
          <w:szCs w:val="22"/>
          <w:highlight w:val="none"/>
        </w:rPr>
        <w:t xml:space="preserve">Lei n.º 14.133/2021; </w:t>
      </w:r>
    </w:p>
    <w:p w14:paraId="055D75DD">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16.2.11. </w:t>
      </w:r>
      <w:r>
        <w:rPr>
          <w:rFonts w:hint="default" w:ascii="Arial" w:hAnsi="Arial" w:cs="Arial"/>
          <w:sz w:val="22"/>
          <w:szCs w:val="22"/>
        </w:rPr>
        <w:t>Executar os serviços objeto da contratação de acordo com</w:t>
      </w:r>
      <w:r>
        <w:rPr>
          <w:rFonts w:hint="default" w:ascii="Arial" w:hAnsi="Arial" w:cs="Arial"/>
          <w:spacing w:val="1"/>
          <w:sz w:val="22"/>
          <w:szCs w:val="22"/>
        </w:rPr>
        <w:t xml:space="preserve"> </w:t>
      </w:r>
      <w:r>
        <w:rPr>
          <w:rFonts w:hint="default" w:ascii="Arial" w:hAnsi="Arial" w:cs="Arial"/>
          <w:sz w:val="22"/>
          <w:szCs w:val="22"/>
        </w:rPr>
        <w:t xml:space="preserve">as horas solicitadas, os padrões de qualidade exigidos pela CONTRATANTE </w:t>
      </w:r>
      <w:r>
        <w:rPr>
          <w:rFonts w:hint="default" w:ascii="Arial" w:hAnsi="Arial" w:cs="Arial"/>
          <w:spacing w:val="-64"/>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2"/>
          <w:sz w:val="22"/>
          <w:szCs w:val="22"/>
        </w:rPr>
        <w:t xml:space="preserve"> </w:t>
      </w:r>
      <w:r>
        <w:rPr>
          <w:rFonts w:hint="default" w:ascii="Arial" w:hAnsi="Arial" w:cs="Arial"/>
          <w:sz w:val="22"/>
          <w:szCs w:val="22"/>
        </w:rPr>
        <w:t>acordo com</w:t>
      </w:r>
      <w:r>
        <w:rPr>
          <w:rFonts w:hint="default" w:ascii="Arial" w:hAnsi="Arial" w:cs="Arial"/>
          <w:spacing w:val="-2"/>
          <w:sz w:val="22"/>
          <w:szCs w:val="22"/>
        </w:rPr>
        <w:t xml:space="preserve"> </w:t>
      </w:r>
      <w:r>
        <w:rPr>
          <w:rFonts w:hint="default" w:ascii="Arial" w:hAnsi="Arial" w:cs="Arial"/>
          <w:sz w:val="22"/>
          <w:szCs w:val="22"/>
        </w:rPr>
        <w:t>as normas técnicas</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w:t>
      </w:r>
      <w:r>
        <w:rPr>
          <w:rFonts w:hint="default" w:ascii="Arial" w:hAnsi="Arial" w:cs="Arial"/>
          <w:sz w:val="22"/>
          <w:szCs w:val="22"/>
        </w:rPr>
        <w:t>legais</w:t>
      </w:r>
      <w:r>
        <w:rPr>
          <w:rFonts w:hint="default" w:ascii="Arial" w:hAnsi="Arial" w:cs="Arial"/>
          <w:spacing w:val="-3"/>
          <w:sz w:val="22"/>
          <w:szCs w:val="22"/>
        </w:rPr>
        <w:t xml:space="preserve"> </w:t>
      </w:r>
      <w:r>
        <w:rPr>
          <w:rFonts w:hint="default" w:ascii="Arial" w:hAnsi="Arial" w:cs="Arial"/>
          <w:sz w:val="22"/>
          <w:szCs w:val="22"/>
        </w:rPr>
        <w:t xml:space="preserve">vigentes; </w:t>
      </w:r>
    </w:p>
    <w:p w14:paraId="243C9A2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16.2.12.</w:t>
      </w:r>
      <w:r>
        <w:rPr>
          <w:rFonts w:hint="default" w:ascii="Arial" w:hAnsi="Arial" w:cs="Arial"/>
          <w:sz w:val="22"/>
          <w:szCs w:val="22"/>
          <w:lang w:val="pt-BR"/>
        </w:rPr>
        <w:t xml:space="preserve"> Ressarcir</w:t>
      </w:r>
      <w:r>
        <w:rPr>
          <w:rFonts w:hint="default" w:ascii="Arial" w:hAnsi="Arial" w:cs="Arial"/>
          <w:spacing w:val="1"/>
          <w:sz w:val="22"/>
          <w:szCs w:val="22"/>
          <w:lang w:val="pt-BR"/>
        </w:rPr>
        <w:t xml:space="preserve"> </w:t>
      </w:r>
      <w:r>
        <w:rPr>
          <w:rFonts w:hint="default" w:ascii="Arial" w:hAnsi="Arial" w:cs="Arial"/>
          <w:sz w:val="22"/>
          <w:szCs w:val="22"/>
          <w:lang w:val="pt-BR"/>
        </w:rPr>
        <w:t>prejuízos</w:t>
      </w:r>
      <w:r>
        <w:rPr>
          <w:rFonts w:hint="default" w:ascii="Arial" w:hAnsi="Arial" w:cs="Arial"/>
          <w:spacing w:val="1"/>
          <w:sz w:val="22"/>
          <w:szCs w:val="22"/>
          <w:lang w:val="pt-BR"/>
        </w:rPr>
        <w:t xml:space="preserve"> </w:t>
      </w:r>
      <w:r>
        <w:rPr>
          <w:rFonts w:hint="default" w:ascii="Arial" w:hAnsi="Arial" w:cs="Arial"/>
          <w:sz w:val="22"/>
          <w:szCs w:val="22"/>
          <w:lang w:val="pt-BR"/>
        </w:rPr>
        <w:t>de</w:t>
      </w:r>
      <w:r>
        <w:rPr>
          <w:rFonts w:hint="default" w:ascii="Arial" w:hAnsi="Arial" w:cs="Arial"/>
          <w:spacing w:val="1"/>
          <w:sz w:val="22"/>
          <w:szCs w:val="22"/>
          <w:lang w:val="pt-BR"/>
        </w:rPr>
        <w:t xml:space="preserve"> </w:t>
      </w:r>
      <w:r>
        <w:rPr>
          <w:rFonts w:hint="default" w:ascii="Arial" w:hAnsi="Arial" w:cs="Arial"/>
          <w:sz w:val="22"/>
          <w:szCs w:val="22"/>
          <w:lang w:val="pt-BR"/>
        </w:rPr>
        <w:t>qualquer</w:t>
      </w:r>
      <w:r>
        <w:rPr>
          <w:rFonts w:hint="default" w:ascii="Arial" w:hAnsi="Arial" w:cs="Arial"/>
          <w:spacing w:val="1"/>
          <w:sz w:val="22"/>
          <w:szCs w:val="22"/>
          <w:lang w:val="pt-BR"/>
        </w:rPr>
        <w:t xml:space="preserve"> </w:t>
      </w:r>
      <w:r>
        <w:rPr>
          <w:rFonts w:hint="default" w:ascii="Arial" w:hAnsi="Arial" w:cs="Arial"/>
          <w:sz w:val="22"/>
          <w:szCs w:val="22"/>
          <w:lang w:val="pt-BR"/>
        </w:rPr>
        <w:t>natureza</w:t>
      </w:r>
      <w:r>
        <w:rPr>
          <w:rFonts w:hint="default" w:ascii="Arial" w:hAnsi="Arial" w:cs="Arial"/>
          <w:spacing w:val="1"/>
          <w:sz w:val="22"/>
          <w:szCs w:val="22"/>
          <w:lang w:val="pt-BR"/>
        </w:rPr>
        <w:t xml:space="preserve"> </w:t>
      </w:r>
      <w:r>
        <w:rPr>
          <w:rFonts w:hint="default" w:ascii="Arial" w:hAnsi="Arial" w:cs="Arial"/>
          <w:sz w:val="22"/>
          <w:szCs w:val="22"/>
          <w:lang w:val="pt-BR"/>
        </w:rPr>
        <w:t>causados</w:t>
      </w:r>
      <w:r>
        <w:rPr>
          <w:rFonts w:hint="default" w:ascii="Arial" w:hAnsi="Arial" w:cs="Arial"/>
          <w:spacing w:val="1"/>
          <w:sz w:val="22"/>
          <w:szCs w:val="22"/>
          <w:lang w:val="pt-BR"/>
        </w:rPr>
        <w:t xml:space="preserve"> </w:t>
      </w:r>
      <w:r>
        <w:rPr>
          <w:rFonts w:hint="default" w:ascii="Arial" w:hAnsi="Arial" w:cs="Arial"/>
          <w:sz w:val="22"/>
          <w:szCs w:val="22"/>
          <w:lang w:val="pt-BR"/>
        </w:rPr>
        <w:t>ao</w:t>
      </w:r>
      <w:r>
        <w:rPr>
          <w:rFonts w:hint="default" w:ascii="Arial" w:hAnsi="Arial" w:cs="Arial"/>
          <w:spacing w:val="1"/>
          <w:sz w:val="22"/>
          <w:szCs w:val="22"/>
          <w:lang w:val="pt-BR"/>
        </w:rPr>
        <w:t xml:space="preserve"> </w:t>
      </w:r>
      <w:r>
        <w:rPr>
          <w:rFonts w:hint="default" w:ascii="Arial" w:hAnsi="Arial" w:cs="Arial"/>
          <w:sz w:val="22"/>
          <w:szCs w:val="22"/>
          <w:lang w:val="pt-BR"/>
        </w:rPr>
        <w:t>patrimônio</w:t>
      </w:r>
      <w:r>
        <w:rPr>
          <w:rFonts w:hint="default" w:ascii="Arial" w:hAnsi="Arial" w:cs="Arial"/>
          <w:spacing w:val="1"/>
          <w:sz w:val="22"/>
          <w:szCs w:val="22"/>
          <w:lang w:val="pt-BR"/>
        </w:rPr>
        <w:t xml:space="preserve"> </w:t>
      </w:r>
      <w:r>
        <w:rPr>
          <w:rFonts w:hint="default" w:ascii="Arial" w:hAnsi="Arial" w:cs="Arial"/>
          <w:sz w:val="22"/>
          <w:szCs w:val="22"/>
          <w:lang w:val="pt-BR"/>
        </w:rPr>
        <w:t>da</w:t>
      </w:r>
      <w:r>
        <w:rPr>
          <w:rFonts w:hint="default" w:ascii="Arial" w:hAnsi="Arial" w:cs="Arial"/>
          <w:spacing w:val="1"/>
          <w:sz w:val="22"/>
          <w:szCs w:val="22"/>
          <w:lang w:val="pt-BR"/>
        </w:rPr>
        <w:t xml:space="preserve"> </w:t>
      </w:r>
      <w:r>
        <w:rPr>
          <w:rFonts w:hint="default" w:ascii="Arial" w:hAnsi="Arial" w:cs="Arial"/>
          <w:sz w:val="22"/>
          <w:szCs w:val="22"/>
          <w:lang w:val="pt-BR"/>
        </w:rPr>
        <w:t>CONTRATANTE</w:t>
      </w:r>
      <w:r>
        <w:rPr>
          <w:rFonts w:hint="default" w:ascii="Arial" w:hAnsi="Arial" w:cs="Arial"/>
          <w:spacing w:val="1"/>
          <w:sz w:val="22"/>
          <w:szCs w:val="22"/>
          <w:lang w:val="pt-BR"/>
        </w:rPr>
        <w:t xml:space="preserve"> </w:t>
      </w:r>
      <w:r>
        <w:rPr>
          <w:rFonts w:hint="default" w:ascii="Arial" w:hAnsi="Arial" w:cs="Arial"/>
          <w:sz w:val="22"/>
          <w:szCs w:val="22"/>
          <w:lang w:val="pt-BR"/>
        </w:rPr>
        <w:t>ou</w:t>
      </w:r>
      <w:r>
        <w:rPr>
          <w:rFonts w:hint="default" w:ascii="Arial" w:hAnsi="Arial" w:cs="Arial"/>
          <w:spacing w:val="1"/>
          <w:sz w:val="22"/>
          <w:szCs w:val="22"/>
          <w:lang w:val="pt-BR"/>
        </w:rPr>
        <w:t xml:space="preserve"> </w:t>
      </w:r>
      <w:r>
        <w:rPr>
          <w:rFonts w:hint="default" w:ascii="Arial" w:hAnsi="Arial" w:cs="Arial"/>
          <w:sz w:val="22"/>
          <w:szCs w:val="22"/>
          <w:lang w:val="pt-BR"/>
        </w:rPr>
        <w:t>de</w:t>
      </w:r>
      <w:r>
        <w:rPr>
          <w:rFonts w:hint="default" w:ascii="Arial" w:hAnsi="Arial" w:cs="Arial"/>
          <w:spacing w:val="1"/>
          <w:sz w:val="22"/>
          <w:szCs w:val="22"/>
          <w:lang w:val="pt-BR"/>
        </w:rPr>
        <w:t xml:space="preserve"> </w:t>
      </w:r>
      <w:r>
        <w:rPr>
          <w:rFonts w:hint="default" w:ascii="Arial" w:hAnsi="Arial" w:cs="Arial"/>
          <w:sz w:val="22"/>
          <w:szCs w:val="22"/>
          <w:lang w:val="pt-BR"/>
        </w:rPr>
        <w:t>terceiros,</w:t>
      </w:r>
      <w:r>
        <w:rPr>
          <w:rFonts w:hint="default" w:ascii="Arial" w:hAnsi="Arial" w:cs="Arial"/>
          <w:spacing w:val="1"/>
          <w:sz w:val="22"/>
          <w:szCs w:val="22"/>
          <w:lang w:val="pt-BR"/>
        </w:rPr>
        <w:t xml:space="preserve"> </w:t>
      </w:r>
      <w:r>
        <w:rPr>
          <w:rFonts w:hint="default" w:ascii="Arial" w:hAnsi="Arial" w:cs="Arial"/>
          <w:sz w:val="22"/>
          <w:szCs w:val="22"/>
          <w:lang w:val="pt-BR"/>
        </w:rPr>
        <w:t>originados</w:t>
      </w:r>
      <w:r>
        <w:rPr>
          <w:rFonts w:hint="default" w:ascii="Arial" w:hAnsi="Arial" w:cs="Arial"/>
          <w:spacing w:val="1"/>
          <w:sz w:val="22"/>
          <w:szCs w:val="22"/>
          <w:lang w:val="pt-BR"/>
        </w:rPr>
        <w:t xml:space="preserve"> </w:t>
      </w:r>
      <w:r>
        <w:rPr>
          <w:rFonts w:hint="default" w:ascii="Arial" w:hAnsi="Arial" w:cs="Arial"/>
          <w:sz w:val="22"/>
          <w:szCs w:val="22"/>
          <w:lang w:val="pt-BR"/>
        </w:rPr>
        <w:t>direta</w:t>
      </w:r>
      <w:r>
        <w:rPr>
          <w:rFonts w:hint="default" w:ascii="Arial" w:hAnsi="Arial" w:cs="Arial"/>
          <w:spacing w:val="1"/>
          <w:sz w:val="22"/>
          <w:szCs w:val="22"/>
          <w:lang w:val="pt-BR"/>
        </w:rPr>
        <w:t xml:space="preserve"> </w:t>
      </w:r>
      <w:r>
        <w:rPr>
          <w:rFonts w:hint="default" w:ascii="Arial" w:hAnsi="Arial" w:cs="Arial"/>
          <w:sz w:val="22"/>
          <w:szCs w:val="22"/>
          <w:lang w:val="pt-BR"/>
        </w:rPr>
        <w:t>ou</w:t>
      </w:r>
      <w:r>
        <w:rPr>
          <w:rFonts w:hint="default" w:ascii="Arial" w:hAnsi="Arial" w:cs="Arial"/>
          <w:spacing w:val="1"/>
          <w:sz w:val="22"/>
          <w:szCs w:val="22"/>
          <w:lang w:val="pt-BR"/>
        </w:rPr>
        <w:t xml:space="preserve"> </w:t>
      </w:r>
      <w:r>
        <w:rPr>
          <w:rFonts w:hint="default" w:ascii="Arial" w:hAnsi="Arial" w:cs="Arial"/>
          <w:sz w:val="22"/>
          <w:szCs w:val="22"/>
          <w:lang w:val="pt-BR"/>
        </w:rPr>
        <w:t>indiretamente</w:t>
      </w:r>
      <w:r>
        <w:rPr>
          <w:rFonts w:hint="default" w:ascii="Arial" w:hAnsi="Arial" w:cs="Arial"/>
          <w:spacing w:val="1"/>
          <w:sz w:val="22"/>
          <w:szCs w:val="22"/>
          <w:lang w:val="pt-BR"/>
        </w:rPr>
        <w:t xml:space="preserve"> </w:t>
      </w:r>
      <w:r>
        <w:rPr>
          <w:rFonts w:hint="default" w:ascii="Arial" w:hAnsi="Arial" w:cs="Arial"/>
          <w:sz w:val="22"/>
          <w:szCs w:val="22"/>
          <w:lang w:val="pt-BR"/>
        </w:rPr>
        <w:t>da</w:t>
      </w:r>
      <w:r>
        <w:rPr>
          <w:rFonts w:hint="default" w:ascii="Arial" w:hAnsi="Arial" w:cs="Arial"/>
          <w:spacing w:val="1"/>
          <w:sz w:val="22"/>
          <w:szCs w:val="22"/>
          <w:lang w:val="pt-BR"/>
        </w:rPr>
        <w:t xml:space="preserve"> </w:t>
      </w:r>
      <w:r>
        <w:rPr>
          <w:rFonts w:hint="default" w:ascii="Arial" w:hAnsi="Arial" w:cs="Arial"/>
          <w:sz w:val="22"/>
          <w:szCs w:val="22"/>
          <w:lang w:val="pt-BR"/>
        </w:rPr>
        <w:t>execução do contrato, por dolo ou culpa de seus empregados, prepostos ou</w:t>
      </w:r>
      <w:r>
        <w:rPr>
          <w:rFonts w:hint="default" w:ascii="Arial" w:hAnsi="Arial" w:cs="Arial"/>
          <w:spacing w:val="1"/>
          <w:sz w:val="22"/>
          <w:szCs w:val="22"/>
          <w:lang w:val="pt-BR"/>
        </w:rPr>
        <w:t xml:space="preserve"> </w:t>
      </w:r>
      <w:r>
        <w:rPr>
          <w:rFonts w:hint="default" w:ascii="Arial" w:hAnsi="Arial" w:cs="Arial"/>
          <w:sz w:val="22"/>
          <w:szCs w:val="22"/>
          <w:lang w:val="pt-BR"/>
        </w:rPr>
        <w:t>representantes, a preços atualizados, dentro de 10 (dez) dias contados a</w:t>
      </w:r>
      <w:r>
        <w:rPr>
          <w:rFonts w:hint="default" w:ascii="Arial" w:hAnsi="Arial" w:cs="Arial"/>
          <w:spacing w:val="1"/>
          <w:sz w:val="22"/>
          <w:szCs w:val="22"/>
          <w:lang w:val="pt-BR"/>
        </w:rPr>
        <w:t xml:space="preserve"> </w:t>
      </w:r>
      <w:r>
        <w:rPr>
          <w:rFonts w:hint="default" w:ascii="Arial" w:hAnsi="Arial" w:cs="Arial"/>
          <w:sz w:val="22"/>
          <w:szCs w:val="22"/>
          <w:lang w:val="pt-BR"/>
        </w:rPr>
        <w:t>partir da comprovação de sua responsabilidade. Caso não o faça dentro do</w:t>
      </w:r>
      <w:r>
        <w:rPr>
          <w:rFonts w:hint="default" w:ascii="Arial" w:hAnsi="Arial" w:cs="Arial"/>
          <w:spacing w:val="1"/>
          <w:sz w:val="22"/>
          <w:szCs w:val="22"/>
          <w:lang w:val="pt-BR"/>
        </w:rPr>
        <w:t xml:space="preserve"> </w:t>
      </w:r>
      <w:r>
        <w:rPr>
          <w:rFonts w:hint="default" w:ascii="Arial" w:hAnsi="Arial" w:cs="Arial"/>
          <w:sz w:val="22"/>
          <w:szCs w:val="22"/>
          <w:lang w:val="pt-BR"/>
        </w:rPr>
        <w:t>prazo</w:t>
      </w:r>
      <w:r>
        <w:rPr>
          <w:rFonts w:hint="default" w:ascii="Arial" w:hAnsi="Arial" w:cs="Arial"/>
          <w:spacing w:val="1"/>
          <w:sz w:val="22"/>
          <w:szCs w:val="22"/>
          <w:lang w:val="pt-BR"/>
        </w:rPr>
        <w:t xml:space="preserve"> </w:t>
      </w:r>
      <w:r>
        <w:rPr>
          <w:rFonts w:hint="default" w:ascii="Arial" w:hAnsi="Arial" w:cs="Arial"/>
          <w:sz w:val="22"/>
          <w:szCs w:val="22"/>
          <w:lang w:val="pt-BR"/>
        </w:rPr>
        <w:t>estipulado,</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CONTRATANTE</w:t>
      </w:r>
      <w:r>
        <w:rPr>
          <w:rFonts w:hint="default" w:ascii="Arial" w:hAnsi="Arial" w:cs="Arial"/>
          <w:spacing w:val="1"/>
          <w:sz w:val="22"/>
          <w:szCs w:val="22"/>
          <w:lang w:val="pt-BR"/>
        </w:rPr>
        <w:t xml:space="preserve"> </w:t>
      </w:r>
      <w:r>
        <w:rPr>
          <w:rFonts w:hint="default" w:ascii="Arial" w:hAnsi="Arial" w:cs="Arial"/>
          <w:sz w:val="22"/>
          <w:szCs w:val="22"/>
          <w:lang w:val="pt-BR"/>
        </w:rPr>
        <w:t>poderá</w:t>
      </w:r>
      <w:r>
        <w:rPr>
          <w:rFonts w:hint="default" w:ascii="Arial" w:hAnsi="Arial" w:cs="Arial"/>
          <w:spacing w:val="1"/>
          <w:sz w:val="22"/>
          <w:szCs w:val="22"/>
          <w:lang w:val="pt-BR"/>
        </w:rPr>
        <w:t xml:space="preserve"> </w:t>
      </w:r>
      <w:r>
        <w:rPr>
          <w:rFonts w:hint="default" w:ascii="Arial" w:hAnsi="Arial" w:cs="Arial"/>
          <w:sz w:val="22"/>
          <w:szCs w:val="22"/>
          <w:lang w:val="pt-BR"/>
        </w:rPr>
        <w:t>descontar</w:t>
      </w:r>
      <w:r>
        <w:rPr>
          <w:rFonts w:hint="default" w:ascii="Arial" w:hAnsi="Arial" w:cs="Arial"/>
          <w:spacing w:val="1"/>
          <w:sz w:val="22"/>
          <w:szCs w:val="22"/>
          <w:lang w:val="pt-BR"/>
        </w:rPr>
        <w:t xml:space="preserve"> </w:t>
      </w:r>
      <w:r>
        <w:rPr>
          <w:rFonts w:hint="default" w:ascii="Arial" w:hAnsi="Arial" w:cs="Arial"/>
          <w:sz w:val="22"/>
          <w:szCs w:val="22"/>
          <w:lang w:val="pt-BR"/>
        </w:rPr>
        <w:t>o</w:t>
      </w:r>
      <w:r>
        <w:rPr>
          <w:rFonts w:hint="default" w:ascii="Arial" w:hAnsi="Arial" w:cs="Arial"/>
          <w:spacing w:val="1"/>
          <w:sz w:val="22"/>
          <w:szCs w:val="22"/>
          <w:lang w:val="pt-BR"/>
        </w:rPr>
        <w:t xml:space="preserve"> </w:t>
      </w:r>
      <w:r>
        <w:rPr>
          <w:rFonts w:hint="default" w:ascii="Arial" w:hAnsi="Arial" w:cs="Arial"/>
          <w:sz w:val="22"/>
          <w:szCs w:val="22"/>
          <w:lang w:val="pt-BR"/>
        </w:rPr>
        <w:t>valor</w:t>
      </w:r>
      <w:r>
        <w:rPr>
          <w:rFonts w:hint="default" w:ascii="Arial" w:hAnsi="Arial" w:cs="Arial"/>
          <w:spacing w:val="1"/>
          <w:sz w:val="22"/>
          <w:szCs w:val="22"/>
          <w:lang w:val="pt-BR"/>
        </w:rPr>
        <w:t xml:space="preserve"> </w:t>
      </w:r>
      <w:r>
        <w:rPr>
          <w:rFonts w:hint="default" w:ascii="Arial" w:hAnsi="Arial" w:cs="Arial"/>
          <w:sz w:val="22"/>
          <w:szCs w:val="22"/>
          <w:lang w:val="pt-BR"/>
        </w:rPr>
        <w:t>do</w:t>
      </w:r>
      <w:r>
        <w:rPr>
          <w:rFonts w:hint="default" w:ascii="Arial" w:hAnsi="Arial" w:cs="Arial"/>
          <w:spacing w:val="1"/>
          <w:sz w:val="22"/>
          <w:szCs w:val="22"/>
          <w:lang w:val="pt-BR"/>
        </w:rPr>
        <w:t xml:space="preserve"> </w:t>
      </w:r>
      <w:r>
        <w:rPr>
          <w:rFonts w:hint="default" w:ascii="Arial" w:hAnsi="Arial" w:cs="Arial"/>
          <w:sz w:val="22"/>
          <w:szCs w:val="22"/>
          <w:lang w:val="pt-BR"/>
        </w:rPr>
        <w:t>ressarcimento</w:t>
      </w:r>
      <w:r>
        <w:rPr>
          <w:rFonts w:hint="default" w:ascii="Arial" w:hAnsi="Arial" w:cs="Arial"/>
          <w:spacing w:val="-2"/>
          <w:sz w:val="22"/>
          <w:szCs w:val="22"/>
          <w:lang w:val="pt-BR"/>
        </w:rPr>
        <w:t xml:space="preserve"> </w:t>
      </w:r>
      <w:r>
        <w:rPr>
          <w:rFonts w:hint="default" w:ascii="Arial" w:hAnsi="Arial" w:cs="Arial"/>
          <w:sz w:val="22"/>
          <w:szCs w:val="22"/>
          <w:lang w:val="pt-BR"/>
        </w:rPr>
        <w:t>da</w:t>
      </w:r>
      <w:r>
        <w:rPr>
          <w:rFonts w:hint="default" w:ascii="Arial" w:hAnsi="Arial" w:cs="Arial"/>
          <w:spacing w:val="-2"/>
          <w:sz w:val="22"/>
          <w:szCs w:val="22"/>
          <w:lang w:val="pt-BR"/>
        </w:rPr>
        <w:t xml:space="preserve"> </w:t>
      </w:r>
      <w:r>
        <w:rPr>
          <w:rFonts w:hint="default" w:ascii="Arial" w:hAnsi="Arial" w:cs="Arial"/>
          <w:sz w:val="22"/>
          <w:szCs w:val="22"/>
          <w:lang w:val="pt-BR"/>
        </w:rPr>
        <w:t>fatura</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vencer</w:t>
      </w:r>
      <w:r>
        <w:rPr>
          <w:rFonts w:hint="default" w:ascii="Arial" w:hAnsi="Arial" w:cs="Arial"/>
          <w:spacing w:val="-3"/>
          <w:sz w:val="22"/>
          <w:szCs w:val="22"/>
          <w:lang w:val="pt-BR"/>
        </w:rPr>
        <w:t xml:space="preserve"> </w:t>
      </w:r>
      <w:r>
        <w:rPr>
          <w:rFonts w:hint="default" w:ascii="Arial" w:hAnsi="Arial" w:cs="Arial"/>
          <w:sz w:val="22"/>
          <w:szCs w:val="22"/>
          <w:lang w:val="pt-BR"/>
        </w:rPr>
        <w:t>ou</w:t>
      </w:r>
      <w:r>
        <w:rPr>
          <w:rFonts w:hint="default" w:ascii="Arial" w:hAnsi="Arial" w:cs="Arial"/>
          <w:spacing w:val="-1"/>
          <w:sz w:val="22"/>
          <w:szCs w:val="22"/>
          <w:lang w:val="pt-BR"/>
        </w:rPr>
        <w:t xml:space="preserve"> </w:t>
      </w:r>
      <w:r>
        <w:rPr>
          <w:rFonts w:hint="default" w:ascii="Arial" w:hAnsi="Arial" w:cs="Arial"/>
          <w:sz w:val="22"/>
          <w:szCs w:val="22"/>
          <w:lang w:val="pt-BR"/>
        </w:rPr>
        <w:t>cobrar em</w:t>
      </w:r>
      <w:r>
        <w:rPr>
          <w:rFonts w:hint="default" w:ascii="Arial" w:hAnsi="Arial" w:cs="Arial"/>
          <w:spacing w:val="1"/>
          <w:sz w:val="22"/>
          <w:szCs w:val="22"/>
          <w:lang w:val="pt-BR"/>
        </w:rPr>
        <w:t xml:space="preserve"> </w:t>
      </w:r>
      <w:r>
        <w:rPr>
          <w:rFonts w:hint="default" w:ascii="Arial" w:hAnsi="Arial" w:cs="Arial"/>
          <w:sz w:val="22"/>
          <w:szCs w:val="22"/>
          <w:lang w:val="pt-BR"/>
        </w:rPr>
        <w:t xml:space="preserve">juízo; </w:t>
      </w:r>
    </w:p>
    <w:p w14:paraId="3E26870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16.2.13.</w:t>
      </w:r>
      <w:r>
        <w:rPr>
          <w:rFonts w:hint="default" w:ascii="Arial" w:hAnsi="Arial" w:cs="Arial"/>
          <w:sz w:val="22"/>
          <w:szCs w:val="22"/>
          <w:lang w:val="pt-BR"/>
        </w:rPr>
        <w:t xml:space="preserve"> Não</w:t>
      </w:r>
      <w:r>
        <w:rPr>
          <w:rFonts w:hint="default" w:ascii="Arial" w:hAnsi="Arial" w:cs="Arial"/>
          <w:spacing w:val="-1"/>
          <w:sz w:val="22"/>
          <w:szCs w:val="22"/>
          <w:lang w:val="pt-BR"/>
        </w:rPr>
        <w:t xml:space="preserve"> </w:t>
      </w:r>
      <w:r>
        <w:rPr>
          <w:rFonts w:hint="default" w:ascii="Arial" w:hAnsi="Arial" w:cs="Arial"/>
          <w:sz w:val="22"/>
          <w:szCs w:val="22"/>
          <w:lang w:val="pt-BR"/>
        </w:rPr>
        <w:t>transferir</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2"/>
          <w:sz w:val="22"/>
          <w:szCs w:val="22"/>
          <w:lang w:val="pt-BR"/>
        </w:rPr>
        <w:t xml:space="preserve"> </w:t>
      </w:r>
      <w:r>
        <w:rPr>
          <w:rFonts w:hint="default" w:ascii="Arial" w:hAnsi="Arial" w:cs="Arial"/>
          <w:sz w:val="22"/>
          <w:szCs w:val="22"/>
          <w:lang w:val="pt-BR"/>
        </w:rPr>
        <w:t>outrem,</w:t>
      </w:r>
      <w:r>
        <w:rPr>
          <w:rFonts w:hint="default" w:ascii="Arial" w:hAnsi="Arial" w:cs="Arial"/>
          <w:spacing w:val="-3"/>
          <w:sz w:val="22"/>
          <w:szCs w:val="22"/>
          <w:lang w:val="pt-BR"/>
        </w:rPr>
        <w:t xml:space="preserve"> </w:t>
      </w:r>
      <w:r>
        <w:rPr>
          <w:rFonts w:hint="default" w:ascii="Arial" w:hAnsi="Arial" w:cs="Arial"/>
          <w:sz w:val="22"/>
          <w:szCs w:val="22"/>
          <w:lang w:val="pt-BR"/>
        </w:rPr>
        <w:t>no</w:t>
      </w:r>
      <w:r>
        <w:rPr>
          <w:rFonts w:hint="default" w:ascii="Arial" w:hAnsi="Arial" w:cs="Arial"/>
          <w:spacing w:val="-2"/>
          <w:sz w:val="22"/>
          <w:szCs w:val="22"/>
          <w:lang w:val="pt-BR"/>
        </w:rPr>
        <w:t xml:space="preserve"> </w:t>
      </w:r>
      <w:r>
        <w:rPr>
          <w:rFonts w:hint="default" w:ascii="Arial" w:hAnsi="Arial" w:cs="Arial"/>
          <w:sz w:val="22"/>
          <w:szCs w:val="22"/>
          <w:lang w:val="pt-BR"/>
        </w:rPr>
        <w:t>todo</w:t>
      </w:r>
      <w:r>
        <w:rPr>
          <w:rFonts w:hint="default" w:ascii="Arial" w:hAnsi="Arial" w:cs="Arial"/>
          <w:spacing w:val="-3"/>
          <w:sz w:val="22"/>
          <w:szCs w:val="22"/>
          <w:lang w:val="pt-BR"/>
        </w:rPr>
        <w:t xml:space="preserve"> </w:t>
      </w:r>
      <w:r>
        <w:rPr>
          <w:rFonts w:hint="default" w:ascii="Arial" w:hAnsi="Arial" w:cs="Arial"/>
          <w:sz w:val="22"/>
          <w:szCs w:val="22"/>
          <w:lang w:val="pt-BR"/>
        </w:rPr>
        <w:t>ou</w:t>
      </w:r>
      <w:r>
        <w:rPr>
          <w:rFonts w:hint="default" w:ascii="Arial" w:hAnsi="Arial" w:cs="Arial"/>
          <w:spacing w:val="-4"/>
          <w:sz w:val="22"/>
          <w:szCs w:val="22"/>
          <w:lang w:val="pt-BR"/>
        </w:rPr>
        <w:t xml:space="preserve"> </w:t>
      </w:r>
      <w:r>
        <w:rPr>
          <w:rFonts w:hint="default" w:ascii="Arial" w:hAnsi="Arial" w:cs="Arial"/>
          <w:sz w:val="22"/>
          <w:szCs w:val="22"/>
          <w:lang w:val="pt-BR"/>
        </w:rPr>
        <w:t>em parte,</w:t>
      </w:r>
      <w:r>
        <w:rPr>
          <w:rFonts w:hint="default" w:ascii="Arial" w:hAnsi="Arial" w:cs="Arial"/>
          <w:spacing w:val="-2"/>
          <w:sz w:val="22"/>
          <w:szCs w:val="22"/>
          <w:lang w:val="pt-BR"/>
        </w:rPr>
        <w:t xml:space="preserve"> </w:t>
      </w:r>
      <w:r>
        <w:rPr>
          <w:rFonts w:hint="default" w:ascii="Arial" w:hAnsi="Arial" w:cs="Arial"/>
          <w:sz w:val="22"/>
          <w:szCs w:val="22"/>
          <w:lang w:val="pt-BR"/>
        </w:rPr>
        <w:t>o</w:t>
      </w:r>
      <w:r>
        <w:rPr>
          <w:rFonts w:hint="default" w:ascii="Arial" w:hAnsi="Arial" w:cs="Arial"/>
          <w:spacing w:val="-3"/>
          <w:sz w:val="22"/>
          <w:szCs w:val="22"/>
          <w:lang w:val="pt-BR"/>
        </w:rPr>
        <w:t xml:space="preserve"> </w:t>
      </w:r>
      <w:r>
        <w:rPr>
          <w:rFonts w:hint="default" w:ascii="Arial" w:hAnsi="Arial" w:cs="Arial"/>
          <w:sz w:val="22"/>
          <w:szCs w:val="22"/>
          <w:lang w:val="pt-BR"/>
        </w:rPr>
        <w:t>presente contrato;</w:t>
      </w:r>
    </w:p>
    <w:p w14:paraId="340F6F20">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16.2.14.</w:t>
      </w:r>
      <w:r>
        <w:rPr>
          <w:rFonts w:hint="default" w:ascii="Arial" w:hAnsi="Arial" w:cs="Arial"/>
          <w:sz w:val="22"/>
          <w:szCs w:val="22"/>
          <w:lang w:val="pt-BR"/>
        </w:rPr>
        <w:t xml:space="preserve"> Comunicar à fiscalização da CONTRATANTE, por escrito, quando verificar</w:t>
      </w:r>
      <w:r>
        <w:rPr>
          <w:rFonts w:hint="default" w:ascii="Arial" w:hAnsi="Arial" w:cs="Arial"/>
          <w:spacing w:val="1"/>
          <w:sz w:val="22"/>
          <w:szCs w:val="22"/>
          <w:lang w:val="pt-BR"/>
        </w:rPr>
        <w:t xml:space="preserve"> </w:t>
      </w:r>
      <w:r>
        <w:rPr>
          <w:rFonts w:hint="default" w:ascii="Arial" w:hAnsi="Arial" w:cs="Arial"/>
          <w:sz w:val="22"/>
          <w:szCs w:val="22"/>
          <w:lang w:val="pt-BR"/>
        </w:rPr>
        <w:t>quaisquer condições inadequadas de execução dos serviços ou a iminência</w:t>
      </w:r>
      <w:r>
        <w:rPr>
          <w:rFonts w:hint="default" w:ascii="Arial" w:hAnsi="Arial" w:cs="Arial"/>
          <w:spacing w:val="1"/>
          <w:sz w:val="22"/>
          <w:szCs w:val="22"/>
          <w:lang w:val="pt-BR"/>
        </w:rPr>
        <w:t xml:space="preserve"> </w:t>
      </w:r>
      <w:r>
        <w:rPr>
          <w:rFonts w:hint="default" w:ascii="Arial" w:hAnsi="Arial" w:cs="Arial"/>
          <w:sz w:val="22"/>
          <w:szCs w:val="22"/>
          <w:lang w:val="pt-BR"/>
        </w:rPr>
        <w:t>de</w:t>
      </w:r>
      <w:r>
        <w:rPr>
          <w:rFonts w:hint="default" w:ascii="Arial" w:hAnsi="Arial" w:cs="Arial"/>
          <w:spacing w:val="-3"/>
          <w:sz w:val="22"/>
          <w:szCs w:val="22"/>
          <w:lang w:val="pt-BR"/>
        </w:rPr>
        <w:t xml:space="preserve"> </w:t>
      </w:r>
      <w:r>
        <w:rPr>
          <w:rFonts w:hint="default" w:ascii="Arial" w:hAnsi="Arial" w:cs="Arial"/>
          <w:sz w:val="22"/>
          <w:szCs w:val="22"/>
          <w:lang w:val="pt-BR"/>
        </w:rPr>
        <w:t>fatos</w:t>
      </w:r>
      <w:r>
        <w:rPr>
          <w:rFonts w:hint="default" w:ascii="Arial" w:hAnsi="Arial" w:cs="Arial"/>
          <w:spacing w:val="-1"/>
          <w:sz w:val="22"/>
          <w:szCs w:val="22"/>
          <w:lang w:val="pt-BR"/>
        </w:rPr>
        <w:t xml:space="preserve"> </w:t>
      </w:r>
      <w:r>
        <w:rPr>
          <w:rFonts w:hint="default" w:ascii="Arial" w:hAnsi="Arial" w:cs="Arial"/>
          <w:sz w:val="22"/>
          <w:szCs w:val="22"/>
          <w:lang w:val="pt-BR"/>
        </w:rPr>
        <w:t>que possam prejudicar</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perfeita</w:t>
      </w:r>
      <w:r>
        <w:rPr>
          <w:rFonts w:hint="default" w:ascii="Arial" w:hAnsi="Arial" w:cs="Arial"/>
          <w:spacing w:val="-1"/>
          <w:sz w:val="22"/>
          <w:szCs w:val="22"/>
          <w:lang w:val="pt-BR"/>
        </w:rPr>
        <w:t xml:space="preserve"> </w:t>
      </w:r>
      <w:r>
        <w:rPr>
          <w:rFonts w:hint="default" w:ascii="Arial" w:hAnsi="Arial" w:cs="Arial"/>
          <w:sz w:val="22"/>
          <w:szCs w:val="22"/>
          <w:lang w:val="pt-BR"/>
        </w:rPr>
        <w:t>execução</w:t>
      </w:r>
      <w:r>
        <w:rPr>
          <w:rFonts w:hint="default" w:ascii="Arial" w:hAnsi="Arial" w:cs="Arial"/>
          <w:spacing w:val="-3"/>
          <w:sz w:val="22"/>
          <w:szCs w:val="22"/>
          <w:lang w:val="pt-BR"/>
        </w:rPr>
        <w:t xml:space="preserve"> </w:t>
      </w:r>
      <w:r>
        <w:rPr>
          <w:rFonts w:hint="default" w:ascii="Arial" w:hAnsi="Arial" w:cs="Arial"/>
          <w:sz w:val="22"/>
          <w:szCs w:val="22"/>
          <w:lang w:val="pt-BR"/>
        </w:rPr>
        <w:t xml:space="preserve">do contrato; </w:t>
      </w:r>
    </w:p>
    <w:p w14:paraId="201D4699">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16.2.15.</w:t>
      </w:r>
      <w:r>
        <w:rPr>
          <w:rFonts w:hint="default" w:ascii="Arial" w:hAnsi="Arial" w:cs="Arial"/>
          <w:sz w:val="22"/>
          <w:szCs w:val="22"/>
          <w:lang w:val="pt-BR"/>
        </w:rPr>
        <w:t xml:space="preserve"> Prestar</w:t>
      </w:r>
      <w:r>
        <w:rPr>
          <w:rFonts w:hint="default" w:ascii="Arial" w:hAnsi="Arial" w:cs="Arial"/>
          <w:spacing w:val="1"/>
          <w:sz w:val="22"/>
          <w:szCs w:val="22"/>
          <w:lang w:val="pt-BR"/>
        </w:rPr>
        <w:t xml:space="preserve"> </w:t>
      </w:r>
      <w:r>
        <w:rPr>
          <w:rFonts w:hint="default" w:ascii="Arial" w:hAnsi="Arial" w:cs="Arial"/>
          <w:sz w:val="22"/>
          <w:szCs w:val="22"/>
          <w:lang w:val="pt-BR"/>
        </w:rPr>
        <w:t>todos</w:t>
      </w:r>
      <w:r>
        <w:rPr>
          <w:rFonts w:hint="default" w:ascii="Arial" w:hAnsi="Arial" w:cs="Arial"/>
          <w:spacing w:val="1"/>
          <w:sz w:val="22"/>
          <w:szCs w:val="22"/>
          <w:lang w:val="pt-BR"/>
        </w:rPr>
        <w:t xml:space="preserve"> </w:t>
      </w:r>
      <w:r>
        <w:rPr>
          <w:rFonts w:hint="default" w:ascii="Arial" w:hAnsi="Arial" w:cs="Arial"/>
          <w:sz w:val="22"/>
          <w:szCs w:val="22"/>
          <w:lang w:val="pt-BR"/>
        </w:rPr>
        <w:t>os</w:t>
      </w:r>
      <w:r>
        <w:rPr>
          <w:rFonts w:hint="default" w:ascii="Arial" w:hAnsi="Arial" w:cs="Arial"/>
          <w:spacing w:val="1"/>
          <w:sz w:val="22"/>
          <w:szCs w:val="22"/>
          <w:lang w:val="pt-BR"/>
        </w:rPr>
        <w:t xml:space="preserve"> </w:t>
      </w:r>
      <w:r>
        <w:rPr>
          <w:rFonts w:hint="default" w:ascii="Arial" w:hAnsi="Arial" w:cs="Arial"/>
          <w:sz w:val="22"/>
          <w:szCs w:val="22"/>
          <w:lang w:val="pt-BR"/>
        </w:rPr>
        <w:t>esclarecimentos</w:t>
      </w:r>
      <w:r>
        <w:rPr>
          <w:rFonts w:hint="default" w:ascii="Arial" w:hAnsi="Arial" w:cs="Arial"/>
          <w:spacing w:val="1"/>
          <w:sz w:val="22"/>
          <w:szCs w:val="22"/>
          <w:lang w:val="pt-BR"/>
        </w:rPr>
        <w:t xml:space="preserve"> </w:t>
      </w:r>
      <w:r>
        <w:rPr>
          <w:rFonts w:hint="default" w:ascii="Arial" w:hAnsi="Arial" w:cs="Arial"/>
          <w:sz w:val="22"/>
          <w:szCs w:val="22"/>
          <w:lang w:val="pt-BR"/>
        </w:rPr>
        <w:t>que</w:t>
      </w:r>
      <w:r>
        <w:rPr>
          <w:rFonts w:hint="default" w:ascii="Arial" w:hAnsi="Arial" w:cs="Arial"/>
          <w:spacing w:val="1"/>
          <w:sz w:val="22"/>
          <w:szCs w:val="22"/>
          <w:lang w:val="pt-BR"/>
        </w:rPr>
        <w:t xml:space="preserve"> </w:t>
      </w:r>
      <w:r>
        <w:rPr>
          <w:rFonts w:hint="default" w:ascii="Arial" w:hAnsi="Arial" w:cs="Arial"/>
          <w:sz w:val="22"/>
          <w:szCs w:val="22"/>
          <w:lang w:val="pt-BR"/>
        </w:rPr>
        <w:t>forem</w:t>
      </w:r>
      <w:r>
        <w:rPr>
          <w:rFonts w:hint="default" w:ascii="Arial" w:hAnsi="Arial" w:cs="Arial"/>
          <w:spacing w:val="1"/>
          <w:sz w:val="22"/>
          <w:szCs w:val="22"/>
          <w:lang w:val="pt-BR"/>
        </w:rPr>
        <w:t xml:space="preserve"> </w:t>
      </w:r>
      <w:r>
        <w:rPr>
          <w:rFonts w:hint="default" w:ascii="Arial" w:hAnsi="Arial" w:cs="Arial"/>
          <w:sz w:val="22"/>
          <w:szCs w:val="22"/>
          <w:lang w:val="pt-BR"/>
        </w:rPr>
        <w:t>solicitados</w:t>
      </w:r>
      <w:r>
        <w:rPr>
          <w:rFonts w:hint="default" w:ascii="Arial" w:hAnsi="Arial" w:cs="Arial"/>
          <w:spacing w:val="67"/>
          <w:sz w:val="22"/>
          <w:szCs w:val="22"/>
          <w:lang w:val="pt-BR"/>
        </w:rPr>
        <w:t xml:space="preserve"> </w:t>
      </w:r>
      <w:r>
        <w:rPr>
          <w:rFonts w:hint="default" w:ascii="Arial" w:hAnsi="Arial" w:cs="Arial"/>
          <w:sz w:val="22"/>
          <w:szCs w:val="22"/>
          <w:lang w:val="pt-BR"/>
        </w:rPr>
        <w:t>pela</w:t>
      </w:r>
      <w:r>
        <w:rPr>
          <w:rFonts w:hint="default" w:ascii="Arial" w:hAnsi="Arial" w:cs="Arial"/>
          <w:spacing w:val="1"/>
          <w:sz w:val="22"/>
          <w:szCs w:val="22"/>
          <w:lang w:val="pt-BR"/>
        </w:rPr>
        <w:t xml:space="preserve"> </w:t>
      </w:r>
      <w:r>
        <w:rPr>
          <w:rFonts w:hint="default" w:ascii="Arial" w:hAnsi="Arial" w:cs="Arial"/>
          <w:sz w:val="22"/>
          <w:szCs w:val="22"/>
          <w:lang w:val="pt-BR"/>
        </w:rPr>
        <w:t>fiscalização</w:t>
      </w:r>
      <w:r>
        <w:rPr>
          <w:rFonts w:hint="default" w:ascii="Arial" w:hAnsi="Arial" w:cs="Arial"/>
          <w:spacing w:val="1"/>
          <w:sz w:val="22"/>
          <w:szCs w:val="22"/>
          <w:lang w:val="pt-BR"/>
        </w:rPr>
        <w:t xml:space="preserve"> </w:t>
      </w:r>
      <w:r>
        <w:rPr>
          <w:rFonts w:hint="default" w:ascii="Arial" w:hAnsi="Arial" w:cs="Arial"/>
          <w:sz w:val="22"/>
          <w:szCs w:val="22"/>
          <w:lang w:val="pt-BR"/>
        </w:rPr>
        <w:t>da</w:t>
      </w:r>
      <w:r>
        <w:rPr>
          <w:rFonts w:hint="default" w:ascii="Arial" w:hAnsi="Arial" w:cs="Arial"/>
          <w:spacing w:val="1"/>
          <w:sz w:val="22"/>
          <w:szCs w:val="22"/>
          <w:lang w:val="pt-BR"/>
        </w:rPr>
        <w:t xml:space="preserve"> </w:t>
      </w:r>
      <w:r>
        <w:rPr>
          <w:rFonts w:hint="default" w:ascii="Arial" w:hAnsi="Arial" w:cs="Arial"/>
          <w:sz w:val="22"/>
          <w:szCs w:val="22"/>
          <w:lang w:val="pt-BR"/>
        </w:rPr>
        <w:t>CONTRATANTE, cujas</w:t>
      </w:r>
      <w:r>
        <w:rPr>
          <w:rFonts w:hint="default" w:ascii="Arial" w:hAnsi="Arial" w:cs="Arial"/>
          <w:spacing w:val="1"/>
          <w:sz w:val="22"/>
          <w:szCs w:val="22"/>
          <w:lang w:val="pt-BR"/>
        </w:rPr>
        <w:t xml:space="preserve"> </w:t>
      </w:r>
      <w:r>
        <w:rPr>
          <w:rFonts w:hint="default" w:ascii="Arial" w:hAnsi="Arial" w:cs="Arial"/>
          <w:sz w:val="22"/>
          <w:szCs w:val="22"/>
          <w:lang w:val="pt-BR"/>
        </w:rPr>
        <w:t>reclamações se</w:t>
      </w:r>
      <w:r>
        <w:rPr>
          <w:rFonts w:hint="default" w:ascii="Arial" w:hAnsi="Arial" w:cs="Arial"/>
          <w:spacing w:val="1"/>
          <w:sz w:val="22"/>
          <w:szCs w:val="22"/>
          <w:lang w:val="pt-BR"/>
        </w:rPr>
        <w:t xml:space="preserve"> </w:t>
      </w:r>
      <w:r>
        <w:rPr>
          <w:rFonts w:hint="default" w:ascii="Arial" w:hAnsi="Arial" w:cs="Arial"/>
          <w:sz w:val="22"/>
          <w:szCs w:val="22"/>
          <w:lang w:val="pt-BR"/>
        </w:rPr>
        <w:t>obriga</w:t>
      </w:r>
      <w:r>
        <w:rPr>
          <w:rFonts w:hint="default" w:ascii="Arial" w:hAnsi="Arial" w:cs="Arial"/>
          <w:spacing w:val="1"/>
          <w:sz w:val="22"/>
          <w:szCs w:val="22"/>
          <w:lang w:val="pt-BR"/>
        </w:rPr>
        <w:t xml:space="preserve"> </w:t>
      </w:r>
      <w:r>
        <w:rPr>
          <w:rFonts w:hint="default" w:ascii="Arial" w:hAnsi="Arial" w:cs="Arial"/>
          <w:sz w:val="22"/>
          <w:szCs w:val="22"/>
          <w:lang w:val="pt-BR"/>
        </w:rPr>
        <w:t>a</w:t>
      </w:r>
      <w:r>
        <w:rPr>
          <w:rFonts w:hint="default" w:ascii="Arial" w:hAnsi="Arial" w:cs="Arial"/>
          <w:spacing w:val="1"/>
          <w:sz w:val="22"/>
          <w:szCs w:val="22"/>
          <w:lang w:val="pt-BR"/>
        </w:rPr>
        <w:t xml:space="preserve"> </w:t>
      </w:r>
      <w:r>
        <w:rPr>
          <w:rFonts w:hint="default" w:ascii="Arial" w:hAnsi="Arial" w:cs="Arial"/>
          <w:sz w:val="22"/>
          <w:szCs w:val="22"/>
          <w:lang w:val="pt-BR"/>
        </w:rPr>
        <w:t>atender</w:t>
      </w:r>
      <w:r>
        <w:rPr>
          <w:rFonts w:hint="default" w:ascii="Arial" w:hAnsi="Arial" w:cs="Arial"/>
          <w:spacing w:val="1"/>
          <w:sz w:val="22"/>
          <w:szCs w:val="22"/>
          <w:lang w:val="pt-BR"/>
        </w:rPr>
        <w:t xml:space="preserve"> </w:t>
      </w:r>
      <w:r>
        <w:rPr>
          <w:rFonts w:hint="default" w:ascii="Arial" w:hAnsi="Arial" w:cs="Arial"/>
          <w:sz w:val="22"/>
          <w:szCs w:val="22"/>
          <w:lang w:val="pt-BR"/>
        </w:rPr>
        <w:t xml:space="preserve">prontamente; </w:t>
      </w:r>
    </w:p>
    <w:p w14:paraId="0364105A">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lang w:val="pt-BR"/>
        </w:rPr>
      </w:pPr>
      <w:r>
        <w:rPr>
          <w:rFonts w:hint="default" w:ascii="Arial" w:hAnsi="Arial" w:cs="Arial"/>
          <w:b/>
          <w:bCs/>
          <w:sz w:val="22"/>
          <w:szCs w:val="22"/>
          <w:lang w:val="pt-BR"/>
        </w:rPr>
        <w:t>16.2.16.</w:t>
      </w:r>
      <w:r>
        <w:rPr>
          <w:rFonts w:hint="default" w:ascii="Arial" w:hAnsi="Arial" w:cs="Arial"/>
          <w:sz w:val="22"/>
          <w:szCs w:val="22"/>
          <w:lang w:val="pt-BR"/>
        </w:rPr>
        <w:t xml:space="preserve"> Manter, durante a execução do contrato, todas as condições de habilitação e</w:t>
      </w:r>
      <w:r>
        <w:rPr>
          <w:rFonts w:hint="default" w:ascii="Arial" w:hAnsi="Arial" w:cs="Arial"/>
          <w:spacing w:val="-64"/>
          <w:sz w:val="22"/>
          <w:szCs w:val="22"/>
          <w:lang w:val="pt-BR"/>
        </w:rPr>
        <w:t xml:space="preserve"> </w:t>
      </w:r>
      <w:r>
        <w:rPr>
          <w:rFonts w:hint="default" w:ascii="Arial" w:hAnsi="Arial" w:cs="Arial"/>
          <w:sz w:val="22"/>
          <w:szCs w:val="22"/>
          <w:lang w:val="pt-BR"/>
        </w:rPr>
        <w:t>qualificação</w:t>
      </w:r>
      <w:r>
        <w:rPr>
          <w:rFonts w:hint="default" w:ascii="Arial" w:hAnsi="Arial" w:cs="Arial"/>
          <w:spacing w:val="-1"/>
          <w:sz w:val="22"/>
          <w:szCs w:val="22"/>
          <w:lang w:val="pt-BR"/>
        </w:rPr>
        <w:t xml:space="preserve"> </w:t>
      </w:r>
      <w:r>
        <w:rPr>
          <w:rFonts w:hint="default" w:ascii="Arial" w:hAnsi="Arial" w:cs="Arial"/>
          <w:sz w:val="22"/>
          <w:szCs w:val="22"/>
          <w:lang w:val="pt-BR"/>
        </w:rPr>
        <w:t xml:space="preserve">exigidas na licitação/contratação; </w:t>
      </w:r>
    </w:p>
    <w:p w14:paraId="06EEDB1C">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16.2.17.</w:t>
      </w:r>
      <w:r>
        <w:rPr>
          <w:rFonts w:hint="default" w:ascii="Arial" w:hAnsi="Arial" w:cs="Arial"/>
          <w:sz w:val="22"/>
          <w:szCs w:val="22"/>
          <w:lang w:val="pt-BR"/>
        </w:rPr>
        <w:t xml:space="preserve"> Comprovar, sempre que solicitado pela CONTRATANTE, a quitação das</w:t>
      </w:r>
      <w:r>
        <w:rPr>
          <w:rFonts w:hint="default" w:ascii="Arial" w:hAnsi="Arial" w:cs="Arial"/>
          <w:spacing w:val="1"/>
          <w:sz w:val="22"/>
          <w:szCs w:val="22"/>
          <w:lang w:val="pt-BR"/>
        </w:rPr>
        <w:t xml:space="preserve"> </w:t>
      </w:r>
      <w:r>
        <w:rPr>
          <w:rFonts w:hint="default" w:ascii="Arial" w:hAnsi="Arial" w:cs="Arial"/>
          <w:sz w:val="22"/>
          <w:szCs w:val="22"/>
          <w:lang w:val="pt-BR"/>
        </w:rPr>
        <w:t>obrigações</w:t>
      </w:r>
      <w:r>
        <w:rPr>
          <w:rFonts w:hint="default" w:ascii="Arial" w:hAnsi="Arial" w:cs="Arial"/>
          <w:spacing w:val="1"/>
          <w:sz w:val="22"/>
          <w:szCs w:val="22"/>
          <w:lang w:val="pt-BR"/>
        </w:rPr>
        <w:t xml:space="preserve"> </w:t>
      </w:r>
      <w:r>
        <w:rPr>
          <w:rFonts w:hint="default" w:ascii="Arial" w:hAnsi="Arial" w:cs="Arial"/>
          <w:sz w:val="22"/>
          <w:szCs w:val="22"/>
          <w:lang w:val="pt-BR"/>
        </w:rPr>
        <w:t>trabalhistas,</w:t>
      </w:r>
      <w:r>
        <w:rPr>
          <w:rFonts w:hint="default" w:ascii="Arial" w:hAnsi="Arial" w:cs="Arial"/>
          <w:spacing w:val="1"/>
          <w:sz w:val="22"/>
          <w:szCs w:val="22"/>
          <w:lang w:val="pt-BR"/>
        </w:rPr>
        <w:t xml:space="preserve"> </w:t>
      </w:r>
      <w:r>
        <w:rPr>
          <w:rFonts w:hint="default" w:ascii="Arial" w:hAnsi="Arial" w:cs="Arial"/>
          <w:sz w:val="22"/>
          <w:szCs w:val="22"/>
          <w:lang w:val="pt-BR"/>
        </w:rPr>
        <w:t>previdenciárias</w:t>
      </w:r>
      <w:r>
        <w:rPr>
          <w:rFonts w:hint="default" w:ascii="Arial" w:hAnsi="Arial" w:cs="Arial"/>
          <w:spacing w:val="1"/>
          <w:sz w:val="22"/>
          <w:szCs w:val="22"/>
          <w:lang w:val="pt-BR"/>
        </w:rPr>
        <w:t xml:space="preserve"> </w:t>
      </w:r>
      <w:r>
        <w:rPr>
          <w:rFonts w:hint="default" w:ascii="Arial" w:hAnsi="Arial" w:cs="Arial"/>
          <w:sz w:val="22"/>
          <w:szCs w:val="22"/>
          <w:lang w:val="pt-BR"/>
        </w:rPr>
        <w:t>e</w:t>
      </w:r>
      <w:r>
        <w:rPr>
          <w:rFonts w:hint="default" w:ascii="Arial" w:hAnsi="Arial" w:cs="Arial"/>
          <w:spacing w:val="1"/>
          <w:sz w:val="22"/>
          <w:szCs w:val="22"/>
          <w:lang w:val="pt-BR"/>
        </w:rPr>
        <w:t xml:space="preserve"> </w:t>
      </w:r>
      <w:r>
        <w:rPr>
          <w:rFonts w:hint="default" w:ascii="Arial" w:hAnsi="Arial" w:cs="Arial"/>
          <w:sz w:val="22"/>
          <w:szCs w:val="22"/>
          <w:lang w:val="pt-BR"/>
        </w:rPr>
        <w:t>fiscais,</w:t>
      </w:r>
      <w:r>
        <w:rPr>
          <w:rFonts w:hint="default" w:ascii="Arial" w:hAnsi="Arial" w:cs="Arial"/>
          <w:spacing w:val="1"/>
          <w:sz w:val="22"/>
          <w:szCs w:val="22"/>
          <w:lang w:val="pt-BR"/>
        </w:rPr>
        <w:t xml:space="preserve"> </w:t>
      </w:r>
      <w:r>
        <w:rPr>
          <w:rFonts w:hint="default" w:ascii="Arial" w:hAnsi="Arial" w:cs="Arial"/>
          <w:sz w:val="22"/>
          <w:szCs w:val="22"/>
          <w:lang w:val="pt-BR"/>
        </w:rPr>
        <w:t>como</w:t>
      </w:r>
      <w:r>
        <w:rPr>
          <w:rFonts w:hint="default" w:ascii="Arial" w:hAnsi="Arial" w:cs="Arial"/>
          <w:spacing w:val="1"/>
          <w:sz w:val="22"/>
          <w:szCs w:val="22"/>
          <w:lang w:val="pt-BR"/>
        </w:rPr>
        <w:t xml:space="preserve"> </w:t>
      </w:r>
      <w:r>
        <w:rPr>
          <w:rFonts w:hint="default" w:ascii="Arial" w:hAnsi="Arial" w:cs="Arial"/>
          <w:sz w:val="22"/>
          <w:szCs w:val="22"/>
          <w:lang w:val="pt-BR"/>
        </w:rPr>
        <w:t>condição</w:t>
      </w:r>
      <w:r>
        <w:rPr>
          <w:rFonts w:hint="default" w:ascii="Arial" w:hAnsi="Arial" w:cs="Arial"/>
          <w:spacing w:val="67"/>
          <w:sz w:val="22"/>
          <w:szCs w:val="22"/>
          <w:lang w:val="pt-BR"/>
        </w:rPr>
        <w:t xml:space="preserve"> </w:t>
      </w:r>
      <w:r>
        <w:rPr>
          <w:rFonts w:hint="default" w:ascii="Arial" w:hAnsi="Arial" w:cs="Arial"/>
          <w:sz w:val="22"/>
          <w:szCs w:val="22"/>
          <w:lang w:val="pt-BR"/>
        </w:rPr>
        <w:t>à</w:t>
      </w:r>
      <w:r>
        <w:rPr>
          <w:rFonts w:hint="default" w:ascii="Arial" w:hAnsi="Arial" w:cs="Arial"/>
          <w:spacing w:val="1"/>
          <w:sz w:val="22"/>
          <w:szCs w:val="22"/>
          <w:lang w:val="pt-BR"/>
        </w:rPr>
        <w:t xml:space="preserve"> </w:t>
      </w:r>
      <w:r>
        <w:rPr>
          <w:rFonts w:hint="default" w:ascii="Arial" w:hAnsi="Arial" w:cs="Arial"/>
          <w:sz w:val="22"/>
          <w:szCs w:val="22"/>
          <w:lang w:val="pt-BR"/>
        </w:rPr>
        <w:t>percepção</w:t>
      </w:r>
      <w:r>
        <w:rPr>
          <w:rFonts w:hint="default" w:ascii="Arial" w:hAnsi="Arial" w:cs="Arial"/>
          <w:spacing w:val="-3"/>
          <w:sz w:val="22"/>
          <w:szCs w:val="22"/>
          <w:lang w:val="pt-BR"/>
        </w:rPr>
        <w:t xml:space="preserve"> d</w:t>
      </w:r>
      <w:r>
        <w:rPr>
          <w:rFonts w:hint="default" w:ascii="Arial" w:hAnsi="Arial" w:cs="Arial"/>
          <w:sz w:val="22"/>
          <w:szCs w:val="22"/>
          <w:lang w:val="pt-BR"/>
        </w:rPr>
        <w:t>o</w:t>
      </w:r>
      <w:r>
        <w:rPr>
          <w:rFonts w:hint="default" w:ascii="Arial" w:hAnsi="Arial" w:cs="Arial"/>
          <w:spacing w:val="-2"/>
          <w:sz w:val="22"/>
          <w:szCs w:val="22"/>
          <w:lang w:val="pt-BR"/>
        </w:rPr>
        <w:t xml:space="preserve"> </w:t>
      </w:r>
      <w:r>
        <w:rPr>
          <w:rFonts w:hint="default" w:ascii="Arial" w:hAnsi="Arial" w:cs="Arial"/>
          <w:sz w:val="22"/>
          <w:szCs w:val="22"/>
          <w:lang w:val="pt-BR"/>
        </w:rPr>
        <w:t xml:space="preserve">valor faturado em conformidade com os prazos estabelecidos para a elaboração do projeto; </w:t>
      </w:r>
    </w:p>
    <w:p w14:paraId="5692D511">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sz w:val="22"/>
          <w:szCs w:val="22"/>
        </w:rPr>
      </w:pPr>
      <w:r>
        <w:rPr>
          <w:rFonts w:hint="default" w:ascii="Arial" w:hAnsi="Arial" w:cs="Arial"/>
          <w:b/>
          <w:bCs/>
          <w:sz w:val="22"/>
          <w:szCs w:val="22"/>
          <w:lang w:val="pt-BR"/>
        </w:rPr>
        <w:t>16.2.18.</w:t>
      </w:r>
      <w:r>
        <w:rPr>
          <w:rFonts w:hint="default" w:ascii="Arial" w:hAnsi="Arial" w:cs="Arial"/>
          <w:sz w:val="22"/>
          <w:szCs w:val="22"/>
          <w:lang w:val="pt-BR"/>
        </w:rPr>
        <w:t xml:space="preserve"> </w:t>
      </w:r>
      <w:r>
        <w:rPr>
          <w:rFonts w:hint="default" w:ascii="Arial" w:hAnsi="Arial" w:cs="Arial"/>
          <w:sz w:val="22"/>
          <w:szCs w:val="22"/>
        </w:rPr>
        <w:t xml:space="preserve">Participar de cursos de Capacitação, a serem realizados pela Secretaria, visando oferecer ao credenciado melhor entendimento e compreensão acerca do trabalho a ser desenvolvido nas oficinas, bem como, identificar a vulnerabilidade dos usuários; </w:t>
      </w:r>
    </w:p>
    <w:p w14:paraId="2F82FF8B">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hint="default" w:ascii="Arial" w:hAnsi="Arial" w:cs="Arial"/>
          <w:sz w:val="22"/>
          <w:szCs w:val="22"/>
        </w:rPr>
        <w:t xml:space="preserve">Ampliar a divulgação e a motivação que caracterizam as ações a serem desenvolvidas, no intuito de sensibilizar, captar e manter os participantes nas oficinas; </w:t>
      </w:r>
    </w:p>
    <w:p w14:paraId="413E1597">
      <w:pPr>
        <w:pStyle w:val="26"/>
        <w:keepNext w:val="0"/>
        <w:keepLines w:val="0"/>
        <w:pageBreakBefore w:val="0"/>
        <w:widowControl w:val="0"/>
        <w:numPr>
          <w:ilvl w:val="0"/>
          <w:numId w:val="0"/>
        </w:numPr>
        <w:tabs>
          <w:tab w:val="left" w:pos="660"/>
        </w:tabs>
        <w:kinsoku/>
        <w:wordWrap/>
        <w:overflowPunct/>
        <w:topLinePunct w:val="0"/>
        <w:autoSpaceDE w:val="0"/>
        <w:autoSpaceDN w:val="0"/>
        <w:bidi w:val="0"/>
        <w:adjustRightInd/>
        <w:snapToGrid/>
        <w:spacing w:before="0" w:beforeLines="50" w:after="0" w:afterLines="5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16.2.20.</w:t>
      </w:r>
      <w:r>
        <w:rPr>
          <w:rFonts w:hint="default" w:ascii="Arial" w:hAnsi="Arial" w:cs="Arial"/>
          <w:sz w:val="22"/>
          <w:szCs w:val="22"/>
          <w:lang w:val="pt-BR"/>
        </w:rPr>
        <w:t xml:space="preserve"> </w:t>
      </w:r>
      <w:r>
        <w:rPr>
          <w:rFonts w:hint="default" w:ascii="Arial" w:hAnsi="Arial" w:cs="Arial"/>
          <w:sz w:val="22"/>
          <w:szCs w:val="22"/>
        </w:rPr>
        <w:t xml:space="preserve">Colaborar com a realização da Mostra Artística resultante do processo, que deverá ser composta em espécie de apresentações, com demonstrações públicas dos usuários participantes das oficinas (produtos e/ou serviços à disposição da comunidade) em data/duração/espaço que serão </w:t>
      </w:r>
      <w:r>
        <w:rPr>
          <w:rFonts w:hint="default" w:ascii="Arial" w:hAnsi="Arial" w:cs="Arial"/>
          <w:color w:val="000000" w:themeColor="text1"/>
          <w:sz w:val="22"/>
          <w:szCs w:val="22"/>
          <w14:textFill>
            <w14:solidFill>
              <w14:schemeClr w14:val="tx1"/>
            </w14:solidFill>
          </w14:textFill>
        </w:rPr>
        <w:t xml:space="preserve">definidos pela Administração Municipal. </w:t>
      </w:r>
    </w:p>
    <w:p w14:paraId="302EC5D6">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2"/>
          <w:sz w:val="22"/>
          <w:szCs w:val="22"/>
          <w:lang w:eastAsia="ar-SA"/>
        </w:rPr>
      </w:pPr>
      <w:r>
        <w:rPr>
          <w:rFonts w:ascii="Arial" w:hAnsi="Arial" w:cs="Arial"/>
          <w:b/>
          <w:kern w:val="2"/>
          <w:sz w:val="22"/>
          <w:szCs w:val="22"/>
          <w:lang w:eastAsia="ar-SA"/>
        </w:rPr>
        <w:t xml:space="preserve">Cláusula Nona </w:t>
      </w:r>
    </w:p>
    <w:p w14:paraId="0259854B">
      <w:pPr>
        <w:keepNext/>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2"/>
          <w:sz w:val="22"/>
          <w:szCs w:val="22"/>
          <w:lang w:eastAsia="ar-SA"/>
        </w:rPr>
      </w:pPr>
      <w:r>
        <w:rPr>
          <w:rFonts w:ascii="Arial" w:hAnsi="Arial" w:cs="Arial"/>
          <w:b/>
          <w:kern w:val="2"/>
          <w:sz w:val="22"/>
          <w:szCs w:val="22"/>
          <w:lang w:eastAsia="ar-SA"/>
        </w:rPr>
        <w:t xml:space="preserve"> DA GARANTIA DA EXECUÇÃO</w:t>
      </w:r>
    </w:p>
    <w:p w14:paraId="09C6DB46">
      <w:pPr>
        <w:spacing w:line="360" w:lineRule="auto"/>
        <w:jc w:val="both"/>
        <w:rPr>
          <w:rFonts w:hint="default" w:ascii="Arial" w:hAnsi="Arial" w:cs="Arial"/>
          <w:sz w:val="22"/>
          <w:szCs w:val="22"/>
          <w:lang w:val="pt-BR"/>
        </w:rPr>
      </w:pPr>
      <w:r>
        <w:rPr>
          <w:rFonts w:hint="default" w:ascii="Arial" w:hAnsi="Arial" w:cs="Arial"/>
          <w:b/>
          <w:bCs/>
          <w:i w:val="0"/>
          <w:iCs w:val="0"/>
          <w:color w:val="auto"/>
          <w:sz w:val="22"/>
          <w:szCs w:val="22"/>
        </w:rPr>
        <w:t>9.1.</w:t>
      </w:r>
      <w:r>
        <w:rPr>
          <w:rFonts w:hint="default" w:ascii="Arial" w:hAnsi="Arial" w:cs="Arial"/>
          <w:i w:val="0"/>
          <w:iCs w:val="0"/>
          <w:color w:val="auto"/>
          <w:sz w:val="22"/>
          <w:szCs w:val="22"/>
        </w:rPr>
        <w:t xml:space="preserve"> </w:t>
      </w:r>
      <w:r>
        <w:rPr>
          <w:rFonts w:hint="default" w:ascii="Arial" w:hAnsi="Arial" w:cs="Arial"/>
          <w:sz w:val="22"/>
          <w:szCs w:val="22"/>
          <w:lang w:val="pt-BR"/>
        </w:rPr>
        <w:t xml:space="preserve">Será </w:t>
      </w:r>
      <w:r>
        <w:rPr>
          <w:rFonts w:hint="default" w:ascii="Arial" w:hAnsi="Arial" w:cs="Arial"/>
          <w:sz w:val="22"/>
          <w:szCs w:val="22"/>
        </w:rPr>
        <w:t>exigida prestação de garantia</w:t>
      </w:r>
      <w:r>
        <w:rPr>
          <w:rFonts w:hint="default" w:ascii="Arial" w:hAnsi="Arial" w:cs="Arial"/>
          <w:sz w:val="22"/>
          <w:szCs w:val="22"/>
          <w:lang w:val="pt-BR"/>
        </w:rPr>
        <w:t xml:space="preserve"> contratual no valor de 1</w:t>
      </w:r>
      <w:r>
        <w:rPr>
          <w:rFonts w:hint="default" w:ascii="Arial" w:hAnsi="Arial" w:cs="Arial"/>
          <w:sz w:val="22"/>
          <w:szCs w:val="22"/>
        </w:rPr>
        <w:t>% (</w:t>
      </w:r>
      <w:r>
        <w:rPr>
          <w:rFonts w:hint="default" w:ascii="Arial" w:hAnsi="Arial" w:cs="Arial"/>
          <w:sz w:val="22"/>
          <w:szCs w:val="22"/>
          <w:lang w:val="pt-BR"/>
        </w:rPr>
        <w:t>um</w:t>
      </w:r>
      <w:r>
        <w:rPr>
          <w:rFonts w:hint="default" w:ascii="Arial" w:hAnsi="Arial" w:cs="Arial"/>
          <w:sz w:val="22"/>
          <w:szCs w:val="22"/>
        </w:rPr>
        <w:t xml:space="preserve"> por cento) do valor inicial do contrato</w:t>
      </w:r>
      <w:r>
        <w:rPr>
          <w:rFonts w:hint="default" w:ascii="Arial" w:hAnsi="Arial" w:cs="Arial"/>
          <w:sz w:val="22"/>
          <w:szCs w:val="22"/>
          <w:lang w:val="pt-BR"/>
        </w:rPr>
        <w:t xml:space="preserve">, visando </w:t>
      </w:r>
      <w:r>
        <w:rPr>
          <w:rFonts w:hint="default" w:ascii="Arial" w:hAnsi="Arial" w:cs="Arial"/>
          <w:sz w:val="22"/>
          <w:szCs w:val="22"/>
        </w:rPr>
        <w:t>garantir o fiel cumprimento das obrigações assumidas pelo contratado perante à Administração, inclusive as multas, os prejuízos e as indenizações decorrentes de inadimplemento</w:t>
      </w:r>
      <w:r>
        <w:rPr>
          <w:rFonts w:hint="default" w:ascii="Arial" w:hAnsi="Arial" w:cs="Arial"/>
          <w:sz w:val="22"/>
          <w:szCs w:val="22"/>
          <w:lang w:val="pt-BR"/>
        </w:rPr>
        <w:t>.</w:t>
      </w:r>
    </w:p>
    <w:p w14:paraId="2C4D1DDF">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9.2.</w:t>
      </w:r>
      <w:r>
        <w:rPr>
          <w:rFonts w:hint="default" w:ascii="Arial" w:hAnsi="Arial" w:cs="Arial"/>
          <w:sz w:val="22"/>
          <w:szCs w:val="22"/>
          <w:lang w:val="pt-BR"/>
        </w:rPr>
        <w:t xml:space="preserve"> </w:t>
      </w:r>
      <w:r>
        <w:rPr>
          <w:rFonts w:hint="default" w:ascii="Arial" w:hAnsi="Arial" w:cs="Arial"/>
          <w:sz w:val="22"/>
          <w:szCs w:val="22"/>
        </w:rPr>
        <w:t>Caberá ao contratado optar por uma das seguintes modalidades de garantia:</w:t>
      </w:r>
    </w:p>
    <w:p w14:paraId="3E6F5E3B">
      <w:pPr>
        <w:spacing w:line="360" w:lineRule="auto"/>
        <w:jc w:val="both"/>
        <w:rPr>
          <w:rFonts w:hint="default" w:ascii="Arial" w:hAnsi="Arial" w:cs="Arial"/>
          <w:sz w:val="22"/>
          <w:szCs w:val="22"/>
        </w:rPr>
      </w:pPr>
      <w:bookmarkStart w:id="40" w:name="art96§1i"/>
      <w:bookmarkEnd w:id="40"/>
      <w:r>
        <w:rPr>
          <w:rFonts w:hint="default" w:ascii="Arial" w:hAnsi="Arial" w:cs="Arial"/>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2D26DB6">
      <w:pPr>
        <w:spacing w:line="360" w:lineRule="auto"/>
        <w:jc w:val="both"/>
        <w:rPr>
          <w:rFonts w:hint="default" w:ascii="Arial" w:hAnsi="Arial" w:cs="Arial"/>
          <w:sz w:val="22"/>
          <w:szCs w:val="22"/>
        </w:rPr>
      </w:pPr>
      <w:bookmarkStart w:id="41" w:name="art96§1ii"/>
      <w:bookmarkEnd w:id="41"/>
      <w:r>
        <w:rPr>
          <w:rFonts w:hint="default" w:ascii="Arial" w:hAnsi="Arial" w:cs="Arial"/>
          <w:sz w:val="22"/>
          <w:szCs w:val="22"/>
        </w:rPr>
        <w:t>II - seguro-garantia;</w:t>
      </w:r>
    </w:p>
    <w:p w14:paraId="0E7115D2">
      <w:pPr>
        <w:spacing w:line="360" w:lineRule="auto"/>
        <w:jc w:val="both"/>
        <w:rPr>
          <w:rFonts w:hint="default" w:ascii="Arial" w:hAnsi="Arial" w:cs="Arial"/>
          <w:sz w:val="22"/>
          <w:szCs w:val="22"/>
        </w:rPr>
      </w:pPr>
      <w:bookmarkStart w:id="42" w:name="art96§1iii"/>
      <w:bookmarkEnd w:id="42"/>
      <w:r>
        <w:rPr>
          <w:rFonts w:hint="default" w:ascii="Arial" w:hAnsi="Arial" w:cs="Arial"/>
          <w:sz w:val="22"/>
          <w:szCs w:val="22"/>
        </w:rPr>
        <w:t>III - fiança bancária emitida por banco ou instituição financeira devidamente autorizada a operar no País pelo Banco Central do Brasil</w:t>
      </w:r>
      <w:r>
        <w:rPr>
          <w:rFonts w:hint="default" w:ascii="Arial" w:hAnsi="Arial" w:cs="Arial"/>
          <w:sz w:val="22"/>
          <w:szCs w:val="22"/>
          <w:lang w:val="pt-BR"/>
        </w:rPr>
        <w:t>;</w:t>
      </w:r>
    </w:p>
    <w:p w14:paraId="66DE00AE">
      <w:pPr>
        <w:spacing w:line="360" w:lineRule="auto"/>
        <w:jc w:val="both"/>
        <w:rPr>
          <w:rFonts w:hint="default" w:ascii="Arial" w:hAnsi="Arial" w:cs="Arial"/>
          <w:sz w:val="22"/>
          <w:szCs w:val="22"/>
          <w:lang w:val="pt-BR"/>
        </w:rPr>
      </w:pPr>
      <w:bookmarkStart w:id="43" w:name="art96§1iv"/>
      <w:bookmarkEnd w:id="43"/>
      <w:r>
        <w:rPr>
          <w:rFonts w:hint="default" w:ascii="Arial" w:hAnsi="Arial" w:cs="Arial"/>
          <w:sz w:val="22"/>
          <w:szCs w:val="22"/>
        </w:rPr>
        <w:t>IV - título de capitalização custeado por pagamento único, com resgate pelo valor total.</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"https://www.planalto.gov.br/ccivil_03/_Ato2023-2026/2023/Lei/L14770.htm" \l "art1" </w:instrText>
      </w:r>
      <w:r>
        <w:rPr>
          <w:rFonts w:hint="default" w:ascii="Arial" w:hAnsi="Arial" w:cs="Arial"/>
          <w:sz w:val="22"/>
          <w:szCs w:val="22"/>
        </w:rPr>
        <w:fldChar w:fldCharType="separate"/>
      </w:r>
      <w:r>
        <w:rPr>
          <w:rFonts w:hint="default" w:ascii="Arial" w:hAnsi="Arial" w:cs="Arial"/>
          <w:sz w:val="22"/>
          <w:szCs w:val="22"/>
        </w:rPr>
        <w:t>(Incluído pela Lei nº 14.770, de 2023)</w:t>
      </w:r>
      <w:r>
        <w:rPr>
          <w:rFonts w:hint="default" w:ascii="Arial" w:hAnsi="Arial" w:cs="Arial"/>
          <w:sz w:val="22"/>
          <w:szCs w:val="22"/>
        </w:rPr>
        <w:fldChar w:fldCharType="end"/>
      </w:r>
      <w:r>
        <w:rPr>
          <w:rFonts w:hint="default" w:ascii="Arial" w:hAnsi="Arial" w:cs="Arial"/>
          <w:sz w:val="22"/>
          <w:szCs w:val="22"/>
          <w:lang w:val="pt-BR"/>
        </w:rPr>
        <w:t>.</w:t>
      </w:r>
    </w:p>
    <w:p w14:paraId="07368352">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i w:val="0"/>
          <w:iCs w:val="0"/>
          <w:caps w:val="0"/>
          <w:color w:val="000000"/>
          <w:spacing w:val="0"/>
          <w:sz w:val="22"/>
          <w:szCs w:val="22"/>
          <w:lang w:val="pt-BR"/>
        </w:rPr>
      </w:pPr>
      <w:r>
        <w:rPr>
          <w:rFonts w:hint="default" w:ascii="Arial" w:hAnsi="Arial" w:cs="Arial"/>
          <w:b/>
          <w:bCs/>
          <w:sz w:val="22"/>
          <w:szCs w:val="22"/>
          <w:lang w:val="pt-BR"/>
        </w:rPr>
        <w:t>9.3.</w:t>
      </w:r>
      <w:r>
        <w:rPr>
          <w:rFonts w:hint="default" w:ascii="Arial" w:hAnsi="Arial" w:cs="Arial"/>
          <w:sz w:val="22"/>
          <w:szCs w:val="22"/>
          <w:lang w:val="pt-BR"/>
        </w:rPr>
        <w:t xml:space="preserve"> </w:t>
      </w:r>
      <w:r>
        <w:rPr>
          <w:rFonts w:hint="default" w:ascii="Arial" w:hAnsi="Arial" w:cs="Arial"/>
          <w:i w:val="0"/>
          <w:iCs w:val="0"/>
          <w:caps w:val="0"/>
          <w:color w:val="000000"/>
          <w:spacing w:val="0"/>
          <w:sz w:val="22"/>
          <w:szCs w:val="22"/>
          <w:lang w:val="pt-BR"/>
        </w:rPr>
        <w:t>A detentora do registro de preços terá o</w:t>
      </w:r>
      <w:r>
        <w:rPr>
          <w:rFonts w:hint="default" w:ascii="Arial" w:hAnsi="Arial" w:eastAsia="SimSun" w:cs="Arial"/>
          <w:i w:val="0"/>
          <w:iCs w:val="0"/>
          <w:caps w:val="0"/>
          <w:color w:val="000000"/>
          <w:spacing w:val="0"/>
          <w:sz w:val="22"/>
          <w:szCs w:val="22"/>
        </w:rPr>
        <w:t xml:space="preserve"> prazo mínimo de 1 (um) mês, contado da data de </w:t>
      </w:r>
      <w:r>
        <w:rPr>
          <w:rFonts w:hint="default" w:ascii="Arial" w:hAnsi="Arial" w:cs="Arial"/>
          <w:i w:val="0"/>
          <w:iCs w:val="0"/>
          <w:caps w:val="0"/>
          <w:color w:val="000000"/>
          <w:spacing w:val="0"/>
          <w:sz w:val="22"/>
          <w:szCs w:val="22"/>
          <w:lang w:val="pt-BR"/>
        </w:rPr>
        <w:t>convocação para assinatura do contrato</w:t>
      </w:r>
      <w:r>
        <w:rPr>
          <w:rFonts w:hint="default" w:ascii="Arial" w:hAnsi="Arial" w:eastAsia="SimSun" w:cs="Arial"/>
          <w:i w:val="0"/>
          <w:iCs w:val="0"/>
          <w:caps w:val="0"/>
          <w:color w:val="000000"/>
          <w:spacing w:val="0"/>
          <w:sz w:val="22"/>
          <w:szCs w:val="22"/>
        </w:rPr>
        <w:t>, para a prestação da garantia quando optar pela modalidade</w:t>
      </w:r>
      <w:r>
        <w:rPr>
          <w:rFonts w:hint="default" w:ascii="Arial" w:hAnsi="Arial" w:cs="Arial"/>
          <w:i w:val="0"/>
          <w:iCs w:val="0"/>
          <w:caps w:val="0"/>
          <w:color w:val="000000"/>
          <w:spacing w:val="0"/>
          <w:sz w:val="22"/>
          <w:szCs w:val="22"/>
          <w:lang w:val="pt-BR"/>
        </w:rPr>
        <w:t xml:space="preserve"> seguro-garantia.</w:t>
      </w:r>
    </w:p>
    <w:p w14:paraId="2DCEEB71">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i w:val="0"/>
          <w:iCs w:val="0"/>
          <w:caps w:val="0"/>
          <w:color w:val="000000"/>
          <w:spacing w:val="0"/>
          <w:sz w:val="22"/>
          <w:szCs w:val="22"/>
          <w:lang w:val="pt-BR"/>
        </w:rPr>
        <w:t>9.4.</w:t>
      </w:r>
      <w:r>
        <w:rPr>
          <w:rFonts w:hint="default" w:ascii="Arial" w:hAnsi="Arial" w:cs="Arial"/>
          <w:i w:val="0"/>
          <w:iCs w:val="0"/>
          <w:caps w:val="0"/>
          <w:color w:val="000000"/>
          <w:spacing w:val="0"/>
          <w:sz w:val="22"/>
          <w:szCs w:val="22"/>
          <w:lang w:val="pt-BR"/>
        </w:rPr>
        <w:t xml:space="preserve"> </w:t>
      </w:r>
      <w:r>
        <w:rPr>
          <w:rFonts w:hint="default" w:ascii="Arial" w:hAnsi="Arial" w:cs="Arial"/>
          <w:sz w:val="22"/>
          <w:szCs w:val="22"/>
          <w:lang w:val="pt-BR"/>
        </w:rPr>
        <w:t>O</w:t>
      </w:r>
      <w:r>
        <w:rPr>
          <w:rFonts w:hint="default" w:ascii="Arial" w:hAnsi="Arial" w:cs="Arial"/>
          <w:sz w:val="22"/>
          <w:szCs w:val="22"/>
        </w:rPr>
        <w:t xml:space="preserve"> prazo de vigência da apólice será igual ou superior ao prazo estabelecido no contrato principal e deverá acompanhar as modificações referentes à vigência deste mediante a emissão do respectivo endosso pela seguradora</w:t>
      </w:r>
      <w:bookmarkStart w:id="44" w:name="art97ii"/>
      <w:bookmarkEnd w:id="44"/>
      <w:r>
        <w:rPr>
          <w:rFonts w:hint="default" w:ascii="Arial" w:hAnsi="Arial" w:cs="Arial"/>
          <w:sz w:val="22"/>
          <w:szCs w:val="22"/>
          <w:lang w:val="pt-BR"/>
        </w:rPr>
        <w:t>.</w:t>
      </w:r>
    </w:p>
    <w:p w14:paraId="784CCF4F">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cs="Arial"/>
          <w:b/>
          <w:bCs/>
          <w:sz w:val="22"/>
          <w:szCs w:val="22"/>
          <w:lang w:val="pt-BR"/>
        </w:rPr>
        <w:t>9.5.</w:t>
      </w:r>
      <w:r>
        <w:rPr>
          <w:rFonts w:hint="default" w:ascii="Arial" w:hAnsi="Arial" w:cs="Arial"/>
          <w:sz w:val="22"/>
          <w:szCs w:val="22"/>
          <w:lang w:val="pt-BR"/>
        </w:rPr>
        <w:t xml:space="preserve"> O</w:t>
      </w:r>
      <w:r>
        <w:rPr>
          <w:rFonts w:hint="default" w:ascii="Arial" w:hAnsi="Arial" w:cs="Arial"/>
          <w:sz w:val="22"/>
          <w:szCs w:val="22"/>
        </w:rPr>
        <w:t xml:space="preserve"> seguro-garantia continuará em vigor mesmo se o contratado não tiver pago o prêmio nas datas convencionadas.</w:t>
      </w:r>
    </w:p>
    <w:p w14:paraId="0831D003">
      <w:pPr>
        <w:keepNext w:val="0"/>
        <w:keepLines w:val="0"/>
        <w:pageBreakBefore w:val="0"/>
        <w:widowControl/>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9.6.</w:t>
      </w:r>
      <w:r>
        <w:rPr>
          <w:rFonts w:hint="default" w:ascii="Arial" w:hAnsi="Arial" w:cs="Arial"/>
          <w:sz w:val="22"/>
          <w:szCs w:val="22"/>
          <w:lang w:val="pt-BR"/>
        </w:rPr>
        <w:t xml:space="preserve"> </w:t>
      </w:r>
      <w:r>
        <w:rPr>
          <w:rFonts w:hint="default" w:ascii="Arial" w:hAnsi="Arial" w:cs="Arial"/>
          <w:sz w:val="22"/>
          <w:szCs w:val="22"/>
        </w:rPr>
        <w:t>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w:t>
      </w:r>
      <w:r>
        <w:rPr>
          <w:rFonts w:hint="default" w:ascii="Arial" w:hAnsi="Arial" w:cs="Arial"/>
          <w:sz w:val="22"/>
          <w:szCs w:val="22"/>
          <w:lang w:val="pt-BR"/>
        </w:rPr>
        <w:t>.</w:t>
      </w:r>
    </w:p>
    <w:p w14:paraId="74E744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9.7.</w:t>
      </w:r>
      <w:r>
        <w:rPr>
          <w:rFonts w:hint="default" w:ascii="Arial" w:hAnsi="Arial" w:cs="Arial"/>
          <w:sz w:val="22"/>
          <w:szCs w:val="22"/>
          <w:lang w:val="pt-BR"/>
        </w:rPr>
        <w:t xml:space="preserve"> </w:t>
      </w:r>
      <w:r>
        <w:rPr>
          <w:rFonts w:hint="default" w:ascii="Arial" w:hAnsi="Arial" w:cs="Arial"/>
          <w:sz w:val="22"/>
          <w:szCs w:val="22"/>
        </w:rPr>
        <w:t>A garantia prestada pelo contratado será liberada ou restituída após a fiel execução do contrato ou após a sua extinção por culpa exclusiva da Administração e, quando em dinheiro, atualizada monetariamente.</w:t>
      </w:r>
    </w:p>
    <w:p w14:paraId="40FF0ECC">
      <w:pPr>
        <w:pStyle w:val="57"/>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57"/>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9373D67">
      <w:pPr>
        <w:pStyle w:val="48"/>
        <w:numPr>
          <w:ilvl w:val="0"/>
          <w:numId w:val="0"/>
        </w:numPr>
        <w:spacing w:line="360" w:lineRule="auto"/>
        <w:ind w:leftChars="0"/>
        <w:rPr>
          <w:sz w:val="22"/>
          <w:szCs w:val="22"/>
          <w:highlight w:val="none"/>
        </w:rPr>
      </w:pPr>
      <w:r>
        <w:rPr>
          <w:rFonts w:hint="default"/>
          <w:b/>
          <w:bCs/>
          <w:sz w:val="22"/>
          <w:szCs w:val="22"/>
          <w:lang w:val="pt-BR"/>
        </w:rPr>
        <w:t>10.1.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6458D297">
      <w:pPr>
        <w:pStyle w:val="15"/>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10.1.1.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0D7E18A8">
      <w:pPr>
        <w:pStyle w:val="15"/>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10.1.2.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59289225">
      <w:pPr>
        <w:pStyle w:val="15"/>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10.1.3.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01FB3BE6">
      <w:pPr>
        <w:pStyle w:val="47"/>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 xml:space="preserve">10.1.4.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75E12264">
      <w:pPr>
        <w:pStyle w:val="47"/>
        <w:numPr>
          <w:ilvl w:val="0"/>
          <w:numId w:val="0"/>
        </w:numPr>
        <w:tabs>
          <w:tab w:val="left" w:pos="0"/>
        </w:tabs>
        <w:spacing w:line="360" w:lineRule="auto"/>
        <w:ind w:left="4" w:leftChars="0" w:firstLine="475" w:firstLineChars="216"/>
        <w:rPr>
          <w:sz w:val="22"/>
          <w:szCs w:val="22"/>
          <w:highlight w:val="none"/>
        </w:rPr>
      </w:pPr>
      <w:r>
        <w:rPr>
          <w:rFonts w:hint="default"/>
          <w:b/>
          <w:bCs/>
          <w:sz w:val="22"/>
          <w:szCs w:val="22"/>
          <w:highlight w:val="none"/>
          <w:lang w:val="pt-BR"/>
        </w:rPr>
        <w:t xml:space="preserve">10.1.5.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CA9824D">
      <w:pPr>
        <w:pStyle w:val="55"/>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10.1.5.1.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164ABE88">
      <w:pPr>
        <w:pStyle w:val="55"/>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10.1.5.2.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83935E4">
      <w:pPr>
        <w:pStyle w:val="55"/>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10.1.5.3.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69121F3">
      <w:pPr>
        <w:pStyle w:val="55"/>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10.1.5.4.</w:t>
      </w:r>
      <w:r>
        <w:rPr>
          <w:rFonts w:hint="default"/>
          <w:sz w:val="22"/>
          <w:szCs w:val="22"/>
          <w:highlight w:val="none"/>
          <w:lang w:val="pt-BR"/>
        </w:rPr>
        <w:t xml:space="preserve"> D</w:t>
      </w:r>
      <w:r>
        <w:rPr>
          <w:sz w:val="22"/>
          <w:szCs w:val="22"/>
          <w:highlight w:val="none"/>
        </w:rPr>
        <w:t>eixar de apresentar amostra;</w:t>
      </w:r>
    </w:p>
    <w:p w14:paraId="6C38740A">
      <w:pPr>
        <w:pStyle w:val="55"/>
        <w:numPr>
          <w:ilvl w:val="0"/>
          <w:numId w:val="0"/>
        </w:numPr>
        <w:spacing w:line="360" w:lineRule="auto"/>
        <w:ind w:left="0" w:leftChars="0" w:firstLine="720" w:firstLineChars="327"/>
        <w:rPr>
          <w:sz w:val="22"/>
          <w:szCs w:val="22"/>
          <w:highlight w:val="none"/>
        </w:rPr>
      </w:pPr>
      <w:r>
        <w:rPr>
          <w:rFonts w:hint="default"/>
          <w:b/>
          <w:bCs/>
          <w:sz w:val="22"/>
          <w:szCs w:val="22"/>
          <w:highlight w:val="none"/>
          <w:lang w:val="pt-BR"/>
        </w:rPr>
        <w:t>10.1.5.5.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06FA1A0D">
      <w:pPr>
        <w:pStyle w:val="47"/>
        <w:numPr>
          <w:ilvl w:val="0"/>
          <w:numId w:val="0"/>
        </w:numPr>
        <w:spacing w:line="360" w:lineRule="auto"/>
        <w:ind w:left="0" w:leftChars="0" w:firstLine="480" w:firstLineChars="218"/>
        <w:rPr>
          <w:sz w:val="22"/>
          <w:szCs w:val="22"/>
          <w:highlight w:val="none"/>
        </w:rPr>
      </w:pPr>
      <w:r>
        <w:rPr>
          <w:rFonts w:hint="default"/>
          <w:b/>
          <w:bCs/>
          <w:sz w:val="22"/>
          <w:szCs w:val="22"/>
          <w:highlight w:val="none"/>
          <w:lang w:val="pt-BR"/>
        </w:rPr>
        <w:t>10.1.6.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1ED4F302">
      <w:pPr>
        <w:pStyle w:val="15"/>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10.1.7.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6A150606">
      <w:pPr>
        <w:pStyle w:val="47"/>
        <w:numPr>
          <w:ilvl w:val="0"/>
          <w:numId w:val="0"/>
        </w:numPr>
        <w:spacing w:line="360" w:lineRule="auto"/>
        <w:ind w:left="4" w:leftChars="0" w:firstLine="475" w:firstLineChars="216"/>
        <w:rPr>
          <w:rFonts w:hint="default"/>
          <w:sz w:val="22"/>
          <w:szCs w:val="22"/>
          <w:highlight w:val="none"/>
          <w:lang w:val="pt-BR"/>
        </w:rPr>
      </w:pPr>
      <w:r>
        <w:rPr>
          <w:rFonts w:hint="default"/>
          <w:b/>
          <w:bCs/>
          <w:sz w:val="22"/>
          <w:szCs w:val="22"/>
          <w:highlight w:val="none"/>
          <w:lang w:val="pt-BR"/>
        </w:rPr>
        <w:t>10.1.8.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3F5A790A">
      <w:pPr>
        <w:pStyle w:val="47"/>
        <w:numPr>
          <w:ilvl w:val="0"/>
          <w:numId w:val="0"/>
        </w:numPr>
        <w:spacing w:line="360" w:lineRule="auto"/>
        <w:ind w:left="4" w:leftChars="0" w:firstLine="475" w:firstLineChars="216"/>
        <w:rPr>
          <w:rFonts w:hint="default"/>
          <w:sz w:val="22"/>
          <w:szCs w:val="22"/>
          <w:highlight w:val="none"/>
          <w:lang w:val="pt-BR"/>
        </w:rPr>
      </w:pPr>
      <w:r>
        <w:rPr>
          <w:rFonts w:hint="default"/>
          <w:b/>
          <w:bCs/>
          <w:sz w:val="22"/>
          <w:szCs w:val="22"/>
          <w:highlight w:val="none"/>
          <w:lang w:val="pt-BR"/>
        </w:rPr>
        <w:t>10.1.9.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5AB265CE">
      <w:pPr>
        <w:pStyle w:val="47"/>
        <w:numPr>
          <w:ilvl w:val="0"/>
          <w:numId w:val="0"/>
        </w:numPr>
        <w:spacing w:line="360" w:lineRule="auto"/>
        <w:ind w:left="4" w:leftChars="0" w:firstLine="475" w:firstLineChars="216"/>
        <w:rPr>
          <w:sz w:val="22"/>
          <w:szCs w:val="22"/>
          <w:highlight w:val="none"/>
        </w:rPr>
      </w:pPr>
      <w:r>
        <w:rPr>
          <w:rFonts w:hint="default"/>
          <w:b/>
          <w:bCs/>
          <w:sz w:val="22"/>
          <w:szCs w:val="22"/>
          <w:highlight w:val="none"/>
          <w:lang w:val="pt-BR"/>
        </w:rPr>
        <w:t>10.1.10.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56BF325C">
      <w:pPr>
        <w:pStyle w:val="55"/>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 xml:space="preserve">10.1.10.1. </w:t>
      </w:r>
      <w:r>
        <w:rPr>
          <w:rFonts w:hint="default"/>
          <w:b w:val="0"/>
          <w:bCs w:val="0"/>
          <w:sz w:val="22"/>
          <w:szCs w:val="22"/>
          <w:highlight w:val="none"/>
          <w:lang w:val="pt-BR"/>
        </w:rPr>
        <w:t>A</w:t>
      </w:r>
      <w:r>
        <w:rPr>
          <w:sz w:val="22"/>
          <w:szCs w:val="22"/>
          <w:highlight w:val="none"/>
        </w:rPr>
        <w:t xml:space="preserve">gir em conluio ou em desconformidade com a lei; </w:t>
      </w:r>
    </w:p>
    <w:p w14:paraId="5E0EE25A">
      <w:pPr>
        <w:pStyle w:val="55"/>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10.1.10.2.</w:t>
      </w:r>
      <w:r>
        <w:rPr>
          <w:rFonts w:hint="default"/>
          <w:sz w:val="22"/>
          <w:szCs w:val="22"/>
          <w:highlight w:val="none"/>
          <w:lang w:val="pt-BR"/>
        </w:rPr>
        <w:t xml:space="preserve"> I</w:t>
      </w:r>
      <w:r>
        <w:rPr>
          <w:sz w:val="22"/>
          <w:szCs w:val="22"/>
          <w:highlight w:val="none"/>
        </w:rPr>
        <w:t xml:space="preserve">nduzir deliberadamente a erro no julgamento; </w:t>
      </w:r>
    </w:p>
    <w:p w14:paraId="0CE49553">
      <w:pPr>
        <w:pStyle w:val="55"/>
        <w:numPr>
          <w:ilvl w:val="0"/>
          <w:numId w:val="0"/>
        </w:numPr>
        <w:spacing w:line="360" w:lineRule="auto"/>
        <w:ind w:left="7" w:leftChars="0" w:firstLine="713" w:firstLineChars="324"/>
        <w:rPr>
          <w:sz w:val="22"/>
          <w:szCs w:val="22"/>
          <w:highlight w:val="none"/>
        </w:rPr>
      </w:pPr>
      <w:r>
        <w:rPr>
          <w:rFonts w:hint="default"/>
          <w:b/>
          <w:bCs/>
          <w:sz w:val="22"/>
          <w:szCs w:val="22"/>
          <w:highlight w:val="none"/>
          <w:lang w:val="pt-BR"/>
        </w:rPr>
        <w:t>10.1.10.3.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2E9B063">
      <w:pPr>
        <w:pStyle w:val="47"/>
        <w:numPr>
          <w:ilvl w:val="0"/>
          <w:numId w:val="0"/>
        </w:numPr>
        <w:spacing w:line="360" w:lineRule="auto"/>
        <w:ind w:left="0" w:leftChars="0" w:firstLine="480" w:firstLineChars="218"/>
        <w:rPr>
          <w:rFonts w:hint="default"/>
          <w:sz w:val="22"/>
          <w:szCs w:val="22"/>
          <w:highlight w:val="none"/>
          <w:lang w:val="pt-BR"/>
        </w:rPr>
      </w:pPr>
      <w:r>
        <w:rPr>
          <w:rFonts w:hint="default"/>
          <w:b/>
          <w:bCs/>
          <w:sz w:val="22"/>
          <w:szCs w:val="22"/>
          <w:highlight w:val="none"/>
          <w:lang w:val="pt-BR"/>
        </w:rPr>
        <w:t>10.1.11.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5492CCA8">
      <w:pPr>
        <w:pStyle w:val="47"/>
        <w:numPr>
          <w:ilvl w:val="0"/>
          <w:numId w:val="0"/>
        </w:numPr>
        <w:spacing w:line="360" w:lineRule="auto"/>
        <w:ind w:left="4" w:leftChars="0" w:firstLine="475" w:firstLineChars="216"/>
        <w:rPr>
          <w:sz w:val="22"/>
          <w:szCs w:val="22"/>
          <w:highlight w:val="none"/>
        </w:rPr>
      </w:pPr>
      <w:r>
        <w:rPr>
          <w:rFonts w:hint="default"/>
          <w:b/>
          <w:bCs/>
          <w:sz w:val="22"/>
          <w:szCs w:val="22"/>
          <w:highlight w:val="none"/>
          <w:lang w:val="pt-BR"/>
        </w:rPr>
        <w:t xml:space="preserve">10.1.12.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2"/>
          <w:color w:val="000000"/>
          <w:sz w:val="22"/>
          <w:szCs w:val="22"/>
          <w:highlight w:val="none"/>
          <w:u w:val="none"/>
        </w:rPr>
        <w:t>art. 5º da Lei nº 12.846</w:t>
      </w:r>
      <w:r>
        <w:rPr>
          <w:rStyle w:val="12"/>
          <w:rFonts w:hint="default"/>
          <w:color w:val="000000"/>
          <w:sz w:val="22"/>
          <w:szCs w:val="22"/>
          <w:highlight w:val="none"/>
          <w:u w:val="none"/>
          <w:lang w:val="pt-BR"/>
        </w:rPr>
        <w:t>/</w:t>
      </w:r>
      <w:r>
        <w:rPr>
          <w:rStyle w:val="12"/>
          <w:color w:val="000000"/>
          <w:sz w:val="22"/>
          <w:szCs w:val="22"/>
          <w:highlight w:val="none"/>
          <w:u w:val="none"/>
        </w:rPr>
        <w:t>2013</w:t>
      </w:r>
      <w:r>
        <w:rPr>
          <w:rStyle w:val="12"/>
          <w:color w:val="000000"/>
          <w:sz w:val="22"/>
          <w:szCs w:val="22"/>
          <w:highlight w:val="none"/>
          <w:u w:val="none"/>
        </w:rPr>
        <w:fldChar w:fldCharType="end"/>
      </w:r>
      <w:r>
        <w:rPr>
          <w:sz w:val="22"/>
          <w:szCs w:val="22"/>
          <w:highlight w:val="none"/>
        </w:rPr>
        <w:t>.</w:t>
      </w:r>
    </w:p>
    <w:p w14:paraId="43A6B49C">
      <w:pPr>
        <w:pStyle w:val="48"/>
        <w:numPr>
          <w:ilvl w:val="0"/>
          <w:numId w:val="0"/>
        </w:numPr>
        <w:spacing w:line="360" w:lineRule="auto"/>
        <w:ind w:leftChars="0"/>
        <w:rPr>
          <w:sz w:val="22"/>
          <w:szCs w:val="22"/>
        </w:rPr>
      </w:pPr>
      <w:r>
        <w:rPr>
          <w:rFonts w:hint="default"/>
          <w:b/>
          <w:bCs/>
          <w:sz w:val="22"/>
          <w:szCs w:val="22"/>
          <w:lang w:val="pt-BR"/>
        </w:rPr>
        <w:t xml:space="preserve">10.2.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2"/>
          <w:b w:val="0"/>
          <w:bCs w:val="0"/>
          <w:color w:val="auto"/>
          <w:sz w:val="22"/>
          <w:szCs w:val="22"/>
          <w:u w:val="none"/>
        </w:rPr>
        <w:t xml:space="preserve">Lei </w:t>
      </w:r>
      <w:r>
        <w:rPr>
          <w:rStyle w:val="12"/>
          <w:rFonts w:hint="default"/>
          <w:b w:val="0"/>
          <w:bCs w:val="0"/>
          <w:color w:val="auto"/>
          <w:sz w:val="22"/>
          <w:szCs w:val="22"/>
          <w:u w:val="none"/>
          <w:lang w:val="pt-BR"/>
        </w:rPr>
        <w:t xml:space="preserve">Federal </w:t>
      </w:r>
      <w:r>
        <w:rPr>
          <w:rStyle w:val="12"/>
          <w:b w:val="0"/>
          <w:bCs w:val="0"/>
          <w:color w:val="auto"/>
          <w:sz w:val="22"/>
          <w:szCs w:val="22"/>
          <w:u w:val="none"/>
        </w:rPr>
        <w:t>nº 14.13</w:t>
      </w:r>
      <w:r>
        <w:rPr>
          <w:rStyle w:val="12"/>
          <w:rFonts w:hint="default"/>
          <w:b w:val="0"/>
          <w:bCs w:val="0"/>
          <w:color w:val="auto"/>
          <w:sz w:val="22"/>
          <w:szCs w:val="22"/>
          <w:u w:val="none"/>
          <w:lang w:val="pt-BR"/>
        </w:rPr>
        <w:t>/2</w:t>
      </w:r>
      <w:r>
        <w:rPr>
          <w:rStyle w:val="12"/>
          <w:b w:val="0"/>
          <w:bCs w:val="0"/>
          <w:color w:val="auto"/>
          <w:sz w:val="22"/>
          <w:szCs w:val="22"/>
          <w:u w:val="none"/>
        </w:rPr>
        <w:t>021</w:t>
      </w:r>
      <w:r>
        <w:rPr>
          <w:rStyle w:val="12"/>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64CF108">
      <w:pPr>
        <w:pStyle w:val="47"/>
        <w:numPr>
          <w:ilvl w:val="0"/>
          <w:numId w:val="0"/>
        </w:numPr>
        <w:spacing w:line="360" w:lineRule="auto"/>
        <w:ind w:left="0" w:leftChars="0" w:firstLine="480" w:firstLineChars="218"/>
        <w:rPr>
          <w:sz w:val="22"/>
          <w:szCs w:val="22"/>
        </w:rPr>
      </w:pPr>
      <w:r>
        <w:rPr>
          <w:rFonts w:hint="default"/>
          <w:b/>
          <w:bCs/>
          <w:sz w:val="22"/>
          <w:szCs w:val="22"/>
          <w:lang w:val="pt-BR"/>
        </w:rPr>
        <w:t xml:space="preserve">10.2.1. </w:t>
      </w:r>
      <w:r>
        <w:rPr>
          <w:rFonts w:hint="default"/>
          <w:sz w:val="22"/>
          <w:szCs w:val="22"/>
          <w:lang w:val="pt-BR"/>
        </w:rPr>
        <w:t>A</w:t>
      </w:r>
      <w:r>
        <w:rPr>
          <w:sz w:val="22"/>
          <w:szCs w:val="22"/>
        </w:rPr>
        <w:t xml:space="preserve">dvertência; </w:t>
      </w:r>
    </w:p>
    <w:p w14:paraId="55C6B03B">
      <w:pPr>
        <w:pStyle w:val="47"/>
        <w:numPr>
          <w:ilvl w:val="0"/>
          <w:numId w:val="0"/>
        </w:numPr>
        <w:spacing w:line="360" w:lineRule="auto"/>
        <w:ind w:left="0" w:leftChars="0" w:firstLine="480" w:firstLineChars="218"/>
        <w:rPr>
          <w:sz w:val="22"/>
          <w:szCs w:val="22"/>
        </w:rPr>
      </w:pPr>
      <w:r>
        <w:rPr>
          <w:rFonts w:hint="default"/>
          <w:b/>
          <w:bCs/>
          <w:sz w:val="22"/>
          <w:szCs w:val="22"/>
          <w:lang w:val="pt-BR"/>
        </w:rPr>
        <w:t>10.2.2.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85950BB">
      <w:pPr>
        <w:pStyle w:val="47"/>
        <w:numPr>
          <w:ilvl w:val="0"/>
          <w:numId w:val="0"/>
        </w:numPr>
        <w:spacing w:line="360" w:lineRule="auto"/>
        <w:ind w:left="0" w:leftChars="0" w:firstLine="480" w:firstLineChars="218"/>
        <w:rPr>
          <w:sz w:val="22"/>
          <w:szCs w:val="22"/>
        </w:rPr>
      </w:pPr>
      <w:r>
        <w:rPr>
          <w:rFonts w:hint="default"/>
          <w:b/>
          <w:bCs/>
          <w:sz w:val="22"/>
          <w:szCs w:val="22"/>
          <w:lang w:val="pt-BR"/>
        </w:rPr>
        <w:t xml:space="preserve">10.2.3.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11BA23C4">
      <w:pPr>
        <w:pStyle w:val="47"/>
        <w:numPr>
          <w:ilvl w:val="0"/>
          <w:numId w:val="0"/>
        </w:numPr>
        <w:spacing w:line="360" w:lineRule="auto"/>
        <w:ind w:left="0" w:leftChars="0" w:firstLine="480" w:firstLineChars="218"/>
        <w:rPr>
          <w:sz w:val="22"/>
          <w:szCs w:val="22"/>
        </w:rPr>
      </w:pPr>
      <w:r>
        <w:rPr>
          <w:rFonts w:hint="default"/>
          <w:b/>
          <w:bCs/>
          <w:sz w:val="22"/>
          <w:szCs w:val="22"/>
          <w:lang w:val="pt-BR"/>
        </w:rPr>
        <w:t>10.2.4.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5A22BAC4">
      <w:pPr>
        <w:pStyle w:val="48"/>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Na aplicação das sanções serão considerados:</w:t>
      </w:r>
    </w:p>
    <w:p w14:paraId="564006F4">
      <w:pPr>
        <w:pStyle w:val="47"/>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46EA7344">
      <w:pPr>
        <w:pStyle w:val="47"/>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10.3.2. </w:t>
      </w:r>
      <w:r>
        <w:rPr>
          <w:rFonts w:hint="default"/>
          <w:sz w:val="22"/>
          <w:szCs w:val="22"/>
          <w:lang w:val="pt-BR"/>
        </w:rPr>
        <w:t>A</w:t>
      </w:r>
      <w:r>
        <w:rPr>
          <w:sz w:val="22"/>
          <w:szCs w:val="22"/>
        </w:rPr>
        <w:t>s peculiaridades do caso concreto</w:t>
      </w:r>
      <w:r>
        <w:rPr>
          <w:rFonts w:hint="default"/>
          <w:sz w:val="22"/>
          <w:szCs w:val="22"/>
          <w:lang w:val="pt-BR"/>
        </w:rPr>
        <w:t>;</w:t>
      </w:r>
    </w:p>
    <w:p w14:paraId="27E211DA">
      <w:pPr>
        <w:pStyle w:val="47"/>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10.3.3.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F554CC8">
      <w:pPr>
        <w:pStyle w:val="47"/>
        <w:numPr>
          <w:ilvl w:val="0"/>
          <w:numId w:val="0"/>
        </w:numPr>
        <w:spacing w:line="360" w:lineRule="auto"/>
        <w:ind w:left="4" w:leftChars="0" w:firstLine="475" w:firstLineChars="216"/>
        <w:rPr>
          <w:rFonts w:hint="default"/>
          <w:sz w:val="22"/>
          <w:szCs w:val="22"/>
          <w:lang w:val="pt-BR"/>
        </w:rPr>
      </w:pPr>
      <w:r>
        <w:rPr>
          <w:rFonts w:hint="default"/>
          <w:b/>
          <w:bCs/>
          <w:sz w:val="22"/>
          <w:szCs w:val="22"/>
          <w:lang w:val="pt-BR"/>
        </w:rPr>
        <w:t xml:space="preserve">10.3.4.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04387B2">
      <w:pPr>
        <w:pStyle w:val="47"/>
        <w:numPr>
          <w:ilvl w:val="0"/>
          <w:numId w:val="0"/>
        </w:numPr>
        <w:spacing w:line="360" w:lineRule="auto"/>
        <w:ind w:left="4" w:leftChars="0" w:firstLine="475" w:firstLineChars="216"/>
        <w:rPr>
          <w:sz w:val="22"/>
          <w:szCs w:val="22"/>
        </w:rPr>
      </w:pPr>
      <w:r>
        <w:rPr>
          <w:rFonts w:hint="default"/>
          <w:b/>
          <w:bCs/>
          <w:sz w:val="22"/>
          <w:szCs w:val="22"/>
          <w:lang w:val="pt-BR"/>
        </w:rPr>
        <w:t xml:space="preserve">10.3.5.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09D9D20">
      <w:pPr>
        <w:pStyle w:val="48"/>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1146B8A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De 0,5% (cinco décimos por cento) a 5% (cinco por cento) do valor contratado, para os itens </w:t>
      </w:r>
      <w:r>
        <w:rPr>
          <w:rFonts w:hint="default" w:ascii="Arial" w:hAnsi="Arial" w:cs="Arial"/>
          <w:sz w:val="22"/>
          <w:szCs w:val="22"/>
          <w:highlight w:val="none"/>
          <w:lang w:val="pt-BR"/>
        </w:rPr>
        <w:t>10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w:t>
      </w:r>
      <w:r>
        <w:rPr>
          <w:rFonts w:hint="default" w:ascii="Arial" w:hAnsi="Arial" w:cs="Arial"/>
          <w:sz w:val="22"/>
          <w:szCs w:val="22"/>
          <w:highlight w:val="none"/>
          <w:lang w:val="pt-BR"/>
        </w:rPr>
        <w:t>10</w:t>
      </w:r>
      <w:r>
        <w:rPr>
          <w:rFonts w:hint="default" w:ascii="Arial" w:hAnsi="Arial" w:cs="Arial"/>
          <w:sz w:val="22"/>
          <w:szCs w:val="22"/>
          <w:highlight w:val="none"/>
        </w:rPr>
        <w:t>.1.5.</w:t>
      </w:r>
    </w:p>
    <w:p w14:paraId="7E5127D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w:t>
      </w:r>
      <w:r>
        <w:rPr>
          <w:rFonts w:hint="default" w:ascii="Arial" w:hAnsi="Arial" w:cs="Arial"/>
          <w:sz w:val="22"/>
          <w:szCs w:val="22"/>
          <w:highlight w:val="none"/>
          <w:lang w:val="pt-BR"/>
        </w:rPr>
        <w:t>10</w:t>
      </w:r>
      <w:r>
        <w:rPr>
          <w:rFonts w:hint="default" w:ascii="Arial" w:hAnsi="Arial" w:cs="Arial"/>
          <w:sz w:val="22"/>
          <w:szCs w:val="22"/>
          <w:highlight w:val="none"/>
        </w:rPr>
        <w:t>.1.6.</w:t>
      </w:r>
    </w:p>
    <w:p w14:paraId="6619450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w:t>
      </w:r>
      <w:r>
        <w:rPr>
          <w:rFonts w:hint="default" w:ascii="Arial" w:hAnsi="Arial" w:cs="Arial"/>
          <w:sz w:val="22"/>
          <w:szCs w:val="22"/>
          <w:highlight w:val="none"/>
          <w:lang w:val="pt-BR"/>
        </w:rPr>
        <w:t>10</w:t>
      </w:r>
      <w:r>
        <w:rPr>
          <w:rFonts w:hint="default" w:ascii="Arial" w:hAnsi="Arial" w:cs="Arial"/>
          <w:sz w:val="22"/>
          <w:szCs w:val="22"/>
          <w:highlight w:val="none"/>
        </w:rPr>
        <w:t>.1.1.</w:t>
      </w:r>
    </w:p>
    <w:p w14:paraId="56A9CF6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xml:space="preserve">, nos casos do item </w:t>
      </w:r>
      <w:r>
        <w:rPr>
          <w:rFonts w:hint="default" w:ascii="Arial" w:hAnsi="Arial" w:cs="Arial"/>
          <w:sz w:val="22"/>
          <w:szCs w:val="22"/>
          <w:highlight w:val="none"/>
          <w:lang w:val="pt-BR"/>
        </w:rPr>
        <w:t>10</w:t>
      </w:r>
      <w:r>
        <w:rPr>
          <w:rFonts w:hint="default" w:ascii="Arial" w:hAnsi="Arial" w:cs="Arial"/>
          <w:sz w:val="22"/>
          <w:szCs w:val="22"/>
          <w:highlight w:val="none"/>
        </w:rPr>
        <w:t>.1.3.</w:t>
      </w:r>
    </w:p>
    <w:p w14:paraId="6A9ED1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w:t>
      </w:r>
      <w:r>
        <w:rPr>
          <w:rFonts w:hint="default" w:ascii="Arial" w:hAnsi="Arial" w:cs="Arial"/>
          <w:sz w:val="22"/>
          <w:szCs w:val="22"/>
          <w:highlight w:val="none"/>
          <w:lang w:val="pt-BR"/>
        </w:rPr>
        <w:t>10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w:t>
      </w:r>
      <w:r>
        <w:rPr>
          <w:rFonts w:hint="default" w:ascii="Arial" w:hAnsi="Arial" w:cs="Arial"/>
          <w:sz w:val="22"/>
          <w:szCs w:val="22"/>
          <w:highlight w:val="none"/>
          <w:lang w:val="pt-BR"/>
        </w:rPr>
        <w:t>10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xml:space="preserve">, </w:t>
      </w:r>
      <w:r>
        <w:rPr>
          <w:rFonts w:hint="default" w:ascii="Arial" w:hAnsi="Arial" w:cs="Arial"/>
          <w:sz w:val="22"/>
          <w:szCs w:val="22"/>
          <w:highlight w:val="none"/>
          <w:lang w:val="pt-BR"/>
        </w:rPr>
        <w:t>10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w:t>
      </w:r>
      <w:r>
        <w:rPr>
          <w:rFonts w:hint="default" w:ascii="Arial" w:hAnsi="Arial" w:cs="Arial"/>
          <w:sz w:val="22"/>
          <w:szCs w:val="22"/>
          <w:highlight w:val="none"/>
          <w:lang w:val="pt-BR"/>
        </w:rPr>
        <w:t>10</w:t>
      </w:r>
      <w:r>
        <w:rPr>
          <w:rFonts w:hint="default" w:ascii="Arial" w:hAnsi="Arial" w:cs="Arial"/>
          <w:sz w:val="22"/>
          <w:szCs w:val="22"/>
          <w:highlight w:val="none"/>
        </w:rPr>
        <w:t>.1.12.</w:t>
      </w:r>
    </w:p>
    <w:p w14:paraId="751AE01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6BF55E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235B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40E891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3F5AEC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7C4BF4D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56"/>
          <w:rFonts w:hint="default" w:ascii="Arial" w:hAnsi="Arial" w:eastAsia="Calibri" w:cs="Arial"/>
          <w:sz w:val="22"/>
          <w:szCs w:val="22"/>
          <w:highlight w:val="none"/>
        </w:rPr>
      </w:pPr>
      <w:r>
        <w:rPr>
          <w:rStyle w:val="56"/>
          <w:rFonts w:hint="default" w:ascii="Arial" w:hAnsi="Arial" w:eastAsia="Calibri" w:cs="Arial"/>
          <w:b/>
          <w:bCs/>
          <w:sz w:val="22"/>
          <w:szCs w:val="22"/>
          <w:highlight w:val="none"/>
          <w:lang w:val="pt-BR"/>
        </w:rPr>
        <w:t>10</w:t>
      </w:r>
      <w:r>
        <w:rPr>
          <w:rStyle w:val="56"/>
          <w:rFonts w:hint="default" w:ascii="Arial" w:hAnsi="Arial" w:eastAsia="Calibri" w:cs="Arial"/>
          <w:b/>
          <w:bCs/>
          <w:sz w:val="22"/>
          <w:szCs w:val="22"/>
          <w:highlight w:val="none"/>
        </w:rPr>
        <w:t>.</w:t>
      </w:r>
      <w:r>
        <w:rPr>
          <w:rStyle w:val="56"/>
          <w:rFonts w:hint="default" w:ascii="Arial" w:hAnsi="Arial" w:eastAsia="Calibri" w:cs="Arial"/>
          <w:b/>
          <w:bCs/>
          <w:sz w:val="22"/>
          <w:szCs w:val="22"/>
          <w:highlight w:val="none"/>
          <w:lang w:val="pt-BR"/>
        </w:rPr>
        <w:t>6.</w:t>
      </w:r>
      <w:r>
        <w:rPr>
          <w:rStyle w:val="56"/>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56"/>
          <w:rFonts w:hint="default" w:ascii="Arial" w:hAnsi="Arial" w:eastAsia="Calibri" w:cs="Arial"/>
          <w:sz w:val="22"/>
          <w:szCs w:val="22"/>
          <w:highlight w:val="none"/>
          <w:lang w:val="pt-BR"/>
        </w:rPr>
        <w:t>3 (</w:t>
      </w:r>
      <w:r>
        <w:rPr>
          <w:rStyle w:val="56"/>
          <w:rFonts w:hint="default" w:ascii="Arial" w:hAnsi="Arial" w:eastAsia="Calibri" w:cs="Arial"/>
          <w:sz w:val="22"/>
          <w:szCs w:val="22"/>
          <w:highlight w:val="none"/>
        </w:rPr>
        <w:t>três</w:t>
      </w:r>
      <w:r>
        <w:rPr>
          <w:rStyle w:val="56"/>
          <w:rFonts w:hint="default" w:ascii="Arial" w:hAnsi="Arial" w:eastAsia="Calibri" w:cs="Arial"/>
          <w:sz w:val="22"/>
          <w:szCs w:val="22"/>
          <w:highlight w:val="none"/>
          <w:lang w:val="pt-BR"/>
        </w:rPr>
        <w:t>)</w:t>
      </w:r>
      <w:r>
        <w:rPr>
          <w:rStyle w:val="56"/>
          <w:rFonts w:hint="default" w:ascii="Arial" w:hAnsi="Arial" w:eastAsia="Calibri" w:cs="Arial"/>
          <w:sz w:val="22"/>
          <w:szCs w:val="22"/>
          <w:highlight w:val="none"/>
        </w:rPr>
        <w:t xml:space="preserve"> anos, quando não se justificar a imposição de penalidade mais grave, </w:t>
      </w:r>
      <w:r>
        <w:rPr>
          <w:rStyle w:val="56"/>
          <w:rFonts w:hint="default" w:ascii="Arial" w:hAnsi="Arial" w:eastAsia="Calibri" w:cs="Arial"/>
          <w:color w:val="auto"/>
          <w:sz w:val="22"/>
          <w:szCs w:val="22"/>
          <w:highlight w:val="none"/>
        </w:rPr>
        <w:t xml:space="preserve">conforme </w:t>
      </w:r>
      <w:r>
        <w:rPr>
          <w:rStyle w:val="56"/>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6"/>
          <w:rFonts w:hint="default" w:ascii="Arial" w:hAnsi="Arial" w:eastAsia="Calibri" w:cs="Arial"/>
          <w:color w:val="auto"/>
          <w:sz w:val="22"/>
          <w:szCs w:val="22"/>
          <w:highlight w:val="none"/>
        </w:rPr>
        <w:t>.</w:t>
      </w:r>
      <w:r>
        <w:rPr>
          <w:rStyle w:val="56"/>
          <w:rFonts w:hint="default" w:ascii="Arial" w:hAnsi="Arial" w:eastAsia="Calibri" w:cs="Arial"/>
          <w:sz w:val="22"/>
          <w:szCs w:val="22"/>
          <w:highlight w:val="none"/>
        </w:rPr>
        <w:t xml:space="preserve"> </w:t>
      </w:r>
    </w:p>
    <w:p w14:paraId="5015769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56"/>
          <w:rFonts w:hint="default" w:ascii="Arial" w:hAnsi="Arial" w:eastAsia="Calibri" w:cs="Arial"/>
          <w:sz w:val="22"/>
          <w:szCs w:val="22"/>
          <w:highlight w:val="none"/>
        </w:rPr>
      </w:pPr>
      <w:r>
        <w:rPr>
          <w:rStyle w:val="56"/>
          <w:rFonts w:hint="default" w:ascii="Arial" w:hAnsi="Arial" w:eastAsia="Calibri" w:cs="Arial"/>
          <w:b/>
          <w:bCs/>
          <w:sz w:val="22"/>
          <w:szCs w:val="22"/>
          <w:highlight w:val="none"/>
          <w:lang w:val="pt-BR"/>
        </w:rPr>
        <w:t>10</w:t>
      </w:r>
      <w:r>
        <w:rPr>
          <w:rStyle w:val="56"/>
          <w:rFonts w:hint="default" w:ascii="Arial" w:hAnsi="Arial" w:eastAsia="Calibri" w:cs="Arial"/>
          <w:b/>
          <w:bCs/>
          <w:sz w:val="22"/>
          <w:szCs w:val="22"/>
          <w:highlight w:val="none"/>
        </w:rPr>
        <w:t>.</w:t>
      </w:r>
      <w:r>
        <w:rPr>
          <w:rStyle w:val="56"/>
          <w:rFonts w:hint="default" w:ascii="Arial" w:hAnsi="Arial" w:eastAsia="Calibri" w:cs="Arial"/>
          <w:b/>
          <w:bCs/>
          <w:sz w:val="22"/>
          <w:szCs w:val="22"/>
          <w:highlight w:val="none"/>
          <w:lang w:val="pt-BR"/>
        </w:rPr>
        <w:t>7.</w:t>
      </w:r>
      <w:r>
        <w:rPr>
          <w:rStyle w:val="56"/>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56"/>
          <w:rFonts w:hint="default" w:ascii="Arial" w:hAnsi="Arial" w:eastAsia="Calibri" w:cs="Arial"/>
          <w:sz w:val="22"/>
          <w:szCs w:val="22"/>
          <w:highlight w:val="none"/>
        </w:rPr>
        <w:t xml:space="preserve">pelo prazo mínimo de </w:t>
      </w:r>
      <w:r>
        <w:rPr>
          <w:rStyle w:val="56"/>
          <w:rFonts w:hint="default" w:ascii="Arial" w:hAnsi="Arial" w:eastAsia="Calibri" w:cs="Arial"/>
          <w:sz w:val="22"/>
          <w:szCs w:val="22"/>
          <w:highlight w:val="none"/>
          <w:lang w:val="pt-BR"/>
        </w:rPr>
        <w:t>3 (</w:t>
      </w:r>
      <w:r>
        <w:rPr>
          <w:rStyle w:val="56"/>
          <w:rFonts w:hint="default" w:ascii="Arial" w:hAnsi="Arial" w:eastAsia="Calibri" w:cs="Arial"/>
          <w:sz w:val="22"/>
          <w:szCs w:val="22"/>
          <w:highlight w:val="none"/>
        </w:rPr>
        <w:t>três</w:t>
      </w:r>
      <w:r>
        <w:rPr>
          <w:rStyle w:val="56"/>
          <w:rFonts w:hint="default" w:ascii="Arial" w:hAnsi="Arial" w:eastAsia="Calibri" w:cs="Arial"/>
          <w:sz w:val="22"/>
          <w:szCs w:val="22"/>
          <w:highlight w:val="none"/>
          <w:lang w:val="pt-BR"/>
        </w:rPr>
        <w:t>)</w:t>
      </w:r>
      <w:r>
        <w:rPr>
          <w:rStyle w:val="56"/>
          <w:rFonts w:hint="default" w:ascii="Arial" w:hAnsi="Arial" w:eastAsia="Calibri" w:cs="Arial"/>
          <w:sz w:val="22"/>
          <w:szCs w:val="22"/>
          <w:highlight w:val="none"/>
        </w:rPr>
        <w:t xml:space="preserve"> anos e máximo de </w:t>
      </w:r>
      <w:r>
        <w:rPr>
          <w:rStyle w:val="56"/>
          <w:rFonts w:hint="default" w:ascii="Arial" w:hAnsi="Arial" w:eastAsia="Calibri" w:cs="Arial"/>
          <w:sz w:val="22"/>
          <w:szCs w:val="22"/>
          <w:highlight w:val="none"/>
          <w:lang w:val="pt-BR"/>
        </w:rPr>
        <w:t>6 (</w:t>
      </w:r>
      <w:r>
        <w:rPr>
          <w:rStyle w:val="56"/>
          <w:rFonts w:hint="default" w:ascii="Arial" w:hAnsi="Arial" w:eastAsia="Calibri" w:cs="Arial"/>
          <w:sz w:val="22"/>
          <w:szCs w:val="22"/>
          <w:highlight w:val="none"/>
        </w:rPr>
        <w:t>seis</w:t>
      </w:r>
      <w:r>
        <w:rPr>
          <w:rStyle w:val="56"/>
          <w:rFonts w:hint="default" w:ascii="Arial" w:hAnsi="Arial" w:eastAsia="Calibri" w:cs="Arial"/>
          <w:sz w:val="22"/>
          <w:szCs w:val="22"/>
          <w:highlight w:val="none"/>
          <w:lang w:val="pt-BR"/>
        </w:rPr>
        <w:t>)</w:t>
      </w:r>
      <w:r>
        <w:rPr>
          <w:rStyle w:val="56"/>
          <w:rFonts w:hint="default" w:ascii="Arial" w:hAnsi="Arial" w:eastAsia="Calibri" w:cs="Arial"/>
          <w:sz w:val="22"/>
          <w:szCs w:val="22"/>
          <w:highlight w:val="none"/>
        </w:rPr>
        <w:t xml:space="preserve"> anos, </w:t>
      </w:r>
      <w:r>
        <w:rPr>
          <w:rStyle w:val="56"/>
          <w:rFonts w:hint="default" w:ascii="Arial" w:hAnsi="Arial" w:eastAsia="Calibri" w:cs="Arial"/>
          <w:color w:val="auto"/>
          <w:sz w:val="22"/>
          <w:szCs w:val="22"/>
          <w:highlight w:val="none"/>
        </w:rPr>
        <w:t xml:space="preserve">conforme </w:t>
      </w:r>
      <w:r>
        <w:rPr>
          <w:rStyle w:val="56"/>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6"/>
          <w:rFonts w:hint="default" w:ascii="Arial" w:hAnsi="Arial" w:eastAsia="Calibri" w:cs="Arial"/>
          <w:color w:val="auto"/>
          <w:sz w:val="22"/>
          <w:szCs w:val="22"/>
          <w:highlight w:val="none"/>
        </w:rPr>
        <w:t>.</w:t>
      </w:r>
      <w:r>
        <w:rPr>
          <w:rStyle w:val="56"/>
          <w:rFonts w:hint="default" w:ascii="Arial" w:hAnsi="Arial" w:eastAsia="Calibri" w:cs="Arial"/>
          <w:sz w:val="22"/>
          <w:szCs w:val="22"/>
          <w:highlight w:val="none"/>
        </w:rPr>
        <w:t xml:space="preserve"> </w:t>
      </w:r>
    </w:p>
    <w:p w14:paraId="2D0986F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56"/>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56"/>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E8271B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lang w:val="pt-BR"/>
        </w:rPr>
        <w:t>10</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2D426FE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lang w:val="pt-BR"/>
        </w:rPr>
        <w:t>10</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21353E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10</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w:t>
      </w:r>
      <w:r>
        <w:rPr>
          <w:rFonts w:hint="default" w:ascii="Arial" w:hAnsi="Arial" w:cs="Arial"/>
          <w:sz w:val="22"/>
          <w:szCs w:val="22"/>
          <w:highlight w:val="none"/>
          <w:lang w:val="pt-BR"/>
        </w:rPr>
        <w:t>10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001947B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4D7BF71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CBED2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772ADB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4F8A1DE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0912E73D">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keepLines w:val="0"/>
        <w:pageBreakBefore w:val="0"/>
        <w:widowControl/>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kinsoku/>
        <w:wordWrap/>
        <w:overflowPunct/>
        <w:topLinePunct w:val="0"/>
        <w:autoSpaceDE/>
        <w:autoSpaceDN/>
        <w:bidi w:val="0"/>
        <w:adjustRightInd/>
        <w:snapToGrid/>
        <w:spacing w:after="0" w:line="360" w:lineRule="auto"/>
        <w:ind w:left="720" w:hanging="720"/>
        <w:jc w:val="center"/>
        <w:textAlignment w:val="auto"/>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3AAFE068">
      <w:pPr>
        <w:pStyle w:val="52"/>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52"/>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7AD9CD8A">
      <w:pPr>
        <w:pStyle w:val="49"/>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25"/>
        <w:numPr>
          <w:ilvl w:val="0"/>
          <w:numId w:val="24"/>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25"/>
        <w:numPr>
          <w:ilvl w:val="0"/>
          <w:numId w:val="24"/>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2"/>
          <w:i w:val="0"/>
          <w:iCs w:val="0"/>
          <w:color w:val="auto"/>
          <w:sz w:val="22"/>
          <w:szCs w:val="22"/>
        </w:rPr>
        <w:t xml:space="preserve">artigo 137 da Lei </w:t>
      </w:r>
      <w:r>
        <w:rPr>
          <w:rStyle w:val="12"/>
          <w:rFonts w:hint="default"/>
          <w:i w:val="0"/>
          <w:iCs w:val="0"/>
          <w:color w:val="auto"/>
          <w:sz w:val="22"/>
          <w:szCs w:val="22"/>
          <w:lang w:val="pt-BR"/>
        </w:rPr>
        <w:t xml:space="preserve">Federal </w:t>
      </w:r>
      <w:r>
        <w:rPr>
          <w:rStyle w:val="12"/>
          <w:i w:val="0"/>
          <w:iCs w:val="0"/>
          <w:color w:val="auto"/>
          <w:sz w:val="22"/>
          <w:szCs w:val="22"/>
        </w:rPr>
        <w:t>nº 14.133/</w:t>
      </w:r>
      <w:r>
        <w:rPr>
          <w:rStyle w:val="12"/>
          <w:rFonts w:hint="default"/>
          <w:i w:val="0"/>
          <w:iCs w:val="0"/>
          <w:color w:val="auto"/>
          <w:sz w:val="22"/>
          <w:szCs w:val="22"/>
          <w:lang w:val="pt-BR"/>
        </w:rPr>
        <w:t>20</w:t>
      </w:r>
      <w:r>
        <w:rPr>
          <w:rStyle w:val="12"/>
          <w:i w:val="0"/>
          <w:iCs w:val="0"/>
          <w:color w:val="auto"/>
          <w:sz w:val="22"/>
          <w:szCs w:val="22"/>
        </w:rPr>
        <w:t>21</w:t>
      </w:r>
      <w:r>
        <w:rPr>
          <w:rStyle w:val="12"/>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47"/>
        <w:numPr>
          <w:ilvl w:val="0"/>
          <w:numId w:val="0"/>
        </w:numPr>
        <w:tabs>
          <w:tab w:val="left" w:pos="0"/>
        </w:tabs>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2"/>
          <w:i w:val="0"/>
          <w:iCs w:val="0"/>
          <w:color w:val="auto"/>
          <w:sz w:val="22"/>
          <w:szCs w:val="22"/>
        </w:rPr>
        <w:t>artigos 138 e 139 da mesma Lei</w:t>
      </w:r>
      <w:r>
        <w:rPr>
          <w:rStyle w:val="12"/>
          <w:i w:val="0"/>
          <w:iCs w:val="0"/>
          <w:color w:val="auto"/>
          <w:sz w:val="22"/>
          <w:szCs w:val="22"/>
        </w:rPr>
        <w:fldChar w:fldCharType="end"/>
      </w:r>
      <w:r>
        <w:rPr>
          <w:i w:val="0"/>
          <w:iCs w:val="0"/>
          <w:color w:val="auto"/>
          <w:sz w:val="22"/>
          <w:szCs w:val="22"/>
        </w:rPr>
        <w:t>.</w:t>
      </w:r>
    </w:p>
    <w:p w14:paraId="194D7AC9">
      <w:pPr>
        <w:pStyle w:val="47"/>
        <w:numPr>
          <w:ilvl w:val="0"/>
          <w:numId w:val="0"/>
        </w:numPr>
        <w:tabs>
          <w:tab w:val="left" w:pos="0"/>
        </w:tabs>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55"/>
        <w:numPr>
          <w:ilvl w:val="0"/>
          <w:numId w:val="0"/>
        </w:numPr>
        <w:spacing w:line="360" w:lineRule="auto"/>
        <w:ind w:left="7" w:leftChars="0" w:firstLine="713"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48"/>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47"/>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47"/>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47"/>
        <w:numPr>
          <w:ilvl w:val="0"/>
          <w:numId w:val="0"/>
        </w:numPr>
        <w:spacing w:line="360" w:lineRule="auto"/>
        <w:ind w:left="0" w:leftChars="0" w:firstLine="480"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48"/>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2"/>
          <w:i w:val="0"/>
          <w:iCs w:val="0"/>
          <w:color w:val="auto"/>
          <w:sz w:val="22"/>
          <w:szCs w:val="22"/>
          <w:highlight w:val="none"/>
        </w:rPr>
        <w:t xml:space="preserve">art. 131, caput, da Lei </w:t>
      </w:r>
      <w:r>
        <w:rPr>
          <w:rStyle w:val="12"/>
          <w:rFonts w:hint="default"/>
          <w:i w:val="0"/>
          <w:iCs w:val="0"/>
          <w:color w:val="auto"/>
          <w:sz w:val="22"/>
          <w:szCs w:val="22"/>
          <w:highlight w:val="none"/>
          <w:lang w:val="pt-BR"/>
        </w:rPr>
        <w:t xml:space="preserve">Federal </w:t>
      </w:r>
      <w:r>
        <w:rPr>
          <w:rStyle w:val="12"/>
          <w:i w:val="0"/>
          <w:iCs w:val="0"/>
          <w:color w:val="auto"/>
          <w:sz w:val="22"/>
          <w:szCs w:val="22"/>
          <w:highlight w:val="none"/>
        </w:rPr>
        <w:t>nº 14.133</w:t>
      </w:r>
      <w:r>
        <w:rPr>
          <w:rStyle w:val="12"/>
          <w:rFonts w:hint="default"/>
          <w:i w:val="0"/>
          <w:iCs w:val="0"/>
          <w:color w:val="auto"/>
          <w:sz w:val="22"/>
          <w:szCs w:val="22"/>
          <w:highlight w:val="none"/>
          <w:lang w:val="pt-BR"/>
        </w:rPr>
        <w:t>/</w:t>
      </w:r>
      <w:r>
        <w:rPr>
          <w:rStyle w:val="12"/>
          <w:i w:val="0"/>
          <w:iCs w:val="0"/>
          <w:color w:val="auto"/>
          <w:sz w:val="22"/>
          <w:szCs w:val="22"/>
          <w:highlight w:val="none"/>
        </w:rPr>
        <w:t>2021</w:t>
      </w:r>
      <w:r>
        <w:rPr>
          <w:rStyle w:val="12"/>
          <w:i w:val="0"/>
          <w:iCs w:val="0"/>
          <w:color w:val="auto"/>
          <w:sz w:val="22"/>
          <w:szCs w:val="22"/>
          <w:highlight w:val="none"/>
        </w:rPr>
        <w:fldChar w:fldCharType="end"/>
      </w:r>
      <w:r>
        <w:rPr>
          <w:i w:val="0"/>
          <w:iCs w:val="0"/>
          <w:color w:val="auto"/>
          <w:sz w:val="22"/>
          <w:szCs w:val="22"/>
          <w:highlight w:val="none"/>
        </w:rPr>
        <w:t xml:space="preserve">). </w:t>
      </w:r>
    </w:p>
    <w:p w14:paraId="1C8964AF">
      <w:pPr>
        <w:pStyle w:val="48"/>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48"/>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2"/>
          <w:color w:val="auto"/>
          <w:sz w:val="22"/>
          <w:szCs w:val="22"/>
          <w:highlight w:val="none"/>
          <w:u w:val="none"/>
        </w:rPr>
        <w:t xml:space="preserve">arts. 124 e seguintes da Lei </w:t>
      </w:r>
      <w:r>
        <w:rPr>
          <w:rStyle w:val="12"/>
          <w:rFonts w:hint="default"/>
          <w:color w:val="auto"/>
          <w:sz w:val="22"/>
          <w:szCs w:val="22"/>
          <w:highlight w:val="none"/>
          <w:u w:val="none"/>
          <w:lang w:val="pt-BR"/>
        </w:rPr>
        <w:t xml:space="preserve">Federal </w:t>
      </w:r>
      <w:r>
        <w:rPr>
          <w:rStyle w:val="12"/>
          <w:color w:val="auto"/>
          <w:sz w:val="22"/>
          <w:szCs w:val="22"/>
          <w:highlight w:val="none"/>
          <w:u w:val="none"/>
        </w:rPr>
        <w:t>nº 14.133</w:t>
      </w:r>
      <w:r>
        <w:rPr>
          <w:rStyle w:val="12"/>
          <w:rFonts w:hint="default"/>
          <w:color w:val="auto"/>
          <w:sz w:val="22"/>
          <w:szCs w:val="22"/>
          <w:highlight w:val="none"/>
          <w:u w:val="none"/>
          <w:lang w:val="pt-BR"/>
        </w:rPr>
        <w:t>/</w:t>
      </w:r>
      <w:r>
        <w:rPr>
          <w:rStyle w:val="12"/>
          <w:color w:val="auto"/>
          <w:sz w:val="22"/>
          <w:szCs w:val="22"/>
          <w:highlight w:val="none"/>
          <w:u w:val="none"/>
        </w:rPr>
        <w:t>2021</w:t>
      </w:r>
      <w:r>
        <w:rPr>
          <w:rStyle w:val="12"/>
          <w:color w:val="auto"/>
          <w:sz w:val="22"/>
          <w:szCs w:val="22"/>
          <w:highlight w:val="none"/>
          <w:u w:val="none"/>
        </w:rPr>
        <w:fldChar w:fldCharType="end"/>
      </w:r>
      <w:r>
        <w:rPr>
          <w:color w:val="auto"/>
          <w:sz w:val="22"/>
          <w:szCs w:val="22"/>
          <w:highlight w:val="none"/>
          <w:u w:val="none"/>
        </w:rPr>
        <w:t>.</w:t>
      </w:r>
    </w:p>
    <w:p w14:paraId="1C4AA4F2">
      <w:pPr>
        <w:pStyle w:val="48"/>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48"/>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48"/>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2"/>
          <w:color w:val="auto"/>
          <w:sz w:val="22"/>
          <w:szCs w:val="22"/>
          <w:highlight w:val="none"/>
          <w:u w:val="none"/>
        </w:rPr>
        <w:t xml:space="preserve">art. 136 da Lei </w:t>
      </w:r>
      <w:r>
        <w:rPr>
          <w:rStyle w:val="12"/>
          <w:rFonts w:hint="default"/>
          <w:color w:val="auto"/>
          <w:sz w:val="22"/>
          <w:szCs w:val="22"/>
          <w:highlight w:val="none"/>
          <w:u w:val="none"/>
          <w:lang w:val="pt-BR"/>
        </w:rPr>
        <w:t xml:space="preserve">Federal </w:t>
      </w:r>
      <w:r>
        <w:rPr>
          <w:rStyle w:val="12"/>
          <w:color w:val="auto"/>
          <w:sz w:val="22"/>
          <w:szCs w:val="22"/>
          <w:highlight w:val="none"/>
          <w:u w:val="none"/>
        </w:rPr>
        <w:t>nº 14.133</w:t>
      </w:r>
      <w:r>
        <w:rPr>
          <w:rStyle w:val="12"/>
          <w:rFonts w:hint="default"/>
          <w:color w:val="auto"/>
          <w:sz w:val="22"/>
          <w:szCs w:val="22"/>
          <w:highlight w:val="none"/>
          <w:u w:val="none"/>
          <w:lang w:val="pt-BR"/>
        </w:rPr>
        <w:t>/</w:t>
      </w:r>
      <w:r>
        <w:rPr>
          <w:rStyle w:val="12"/>
          <w:color w:val="auto"/>
          <w:sz w:val="22"/>
          <w:szCs w:val="22"/>
          <w:highlight w:val="none"/>
          <w:u w:val="none"/>
        </w:rPr>
        <w:t>2021</w:t>
      </w:r>
      <w:r>
        <w:rPr>
          <w:rStyle w:val="12"/>
          <w:color w:val="auto"/>
          <w:sz w:val="22"/>
          <w:szCs w:val="22"/>
          <w:highlight w:val="none"/>
          <w:u w:val="none"/>
        </w:rPr>
        <w:fldChar w:fldCharType="end"/>
      </w:r>
      <w:r>
        <w:rPr>
          <w:color w:val="auto"/>
          <w:sz w:val="22"/>
          <w:szCs w:val="22"/>
          <w:highlight w:val="none"/>
          <w:u w:val="none"/>
        </w:rPr>
        <w:t>.</w:t>
      </w:r>
    </w:p>
    <w:p w14:paraId="297D992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48"/>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2"/>
          <w:color w:val="auto"/>
          <w:sz w:val="22"/>
          <w:szCs w:val="22"/>
          <w:u w:val="none"/>
        </w:rPr>
        <w:t>nº 14.133</w:t>
      </w:r>
      <w:r>
        <w:rPr>
          <w:rStyle w:val="12"/>
          <w:rFonts w:hint="default"/>
          <w:color w:val="auto"/>
          <w:sz w:val="22"/>
          <w:szCs w:val="22"/>
          <w:u w:val="none"/>
          <w:lang w:val="pt-BR"/>
        </w:rPr>
        <w:t>/</w:t>
      </w:r>
      <w:r>
        <w:rPr>
          <w:rStyle w:val="12"/>
          <w:color w:val="auto"/>
          <w:sz w:val="22"/>
          <w:szCs w:val="22"/>
          <w:u w:val="none"/>
        </w:rPr>
        <w:t>2021</w:t>
      </w:r>
      <w:r>
        <w:rPr>
          <w:rStyle w:val="12"/>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2"/>
          <w:color w:val="auto"/>
          <w:sz w:val="22"/>
          <w:szCs w:val="22"/>
          <w:u w:val="none"/>
        </w:rPr>
        <w:t xml:space="preserve">Lei </w:t>
      </w:r>
      <w:r>
        <w:rPr>
          <w:rStyle w:val="12"/>
          <w:rFonts w:hint="default"/>
          <w:color w:val="auto"/>
          <w:sz w:val="22"/>
          <w:szCs w:val="22"/>
          <w:u w:val="none"/>
          <w:lang w:val="pt-BR"/>
        </w:rPr>
        <w:t xml:space="preserve">Federal </w:t>
      </w:r>
      <w:r>
        <w:rPr>
          <w:rStyle w:val="12"/>
          <w:color w:val="auto"/>
          <w:sz w:val="22"/>
          <w:szCs w:val="22"/>
          <w:u w:val="none"/>
        </w:rPr>
        <w:t>nº 8.078</w:t>
      </w:r>
      <w:r>
        <w:rPr>
          <w:rStyle w:val="12"/>
          <w:rFonts w:hint="default"/>
          <w:color w:val="auto"/>
          <w:sz w:val="22"/>
          <w:szCs w:val="22"/>
          <w:u w:val="none"/>
          <w:lang w:val="pt-BR"/>
        </w:rPr>
        <w:t>/</w:t>
      </w:r>
      <w:r>
        <w:rPr>
          <w:rStyle w:val="12"/>
          <w:color w:val="auto"/>
          <w:sz w:val="22"/>
          <w:szCs w:val="22"/>
          <w:u w:val="none"/>
        </w:rPr>
        <w:t>1990 – Código de Defesa do Consumidor</w:t>
      </w:r>
      <w:r>
        <w:rPr>
          <w:rStyle w:val="12"/>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de execução será prorrogado automaticamente pelo tempo correspondente, anotadas tais circunstâncias mediante simples apostila.</w:t>
      </w:r>
    </w:p>
    <w:p w14:paraId="491AC5BD">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a Secretaria Municipal de</w:t>
      </w:r>
      <w:r>
        <w:rPr>
          <w:rFonts w:hint="default" w:cs="Arial"/>
          <w:sz w:val="22"/>
          <w:szCs w:val="22"/>
          <w:lang w:val="pt-BR"/>
        </w:rPr>
        <w:t xml:space="preserve"> Saúde</w:t>
      </w:r>
      <w:r>
        <w:rPr>
          <w:rFonts w:hint="default" w:ascii="Arial" w:hAnsi="Arial" w:cs="Arial"/>
          <w:sz w:val="22"/>
          <w:szCs w:val="22"/>
        </w:rPr>
        <w:t xml:space="preserve"> 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 xml:space="preserve">A Secretaria Municipal de </w:t>
      </w:r>
      <w:r>
        <w:rPr>
          <w:rFonts w:hint="default" w:cs="Arial"/>
          <w:sz w:val="22"/>
          <w:szCs w:val="22"/>
          <w:lang w:val="pt-BR"/>
        </w:rPr>
        <w:t xml:space="preserve">Saúde </w:t>
      </w:r>
      <w:r>
        <w:rPr>
          <w:rFonts w:hint="default" w:ascii="Arial" w:hAnsi="Arial" w:cs="Arial"/>
          <w:sz w:val="22"/>
          <w:szCs w:val="22"/>
        </w:rPr>
        <w:t xml:space="preserve"> poderá convocar representante da empresa para adoção de providências que devam ser cumpridas de imediato.</w:t>
      </w:r>
    </w:p>
    <w:p w14:paraId="679A813F">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a Secretaria Municipal de </w:t>
      </w:r>
      <w:r>
        <w:rPr>
          <w:rFonts w:hint="default" w:cs="Arial"/>
          <w:sz w:val="22"/>
          <w:szCs w:val="22"/>
          <w:lang w:val="pt-BR"/>
        </w:rPr>
        <w:t xml:space="preserve">Saúde </w:t>
      </w:r>
      <w:r>
        <w:rPr>
          <w:rFonts w:hint="default" w:ascii="Arial" w:hAnsi="Arial" w:cs="Arial"/>
          <w:sz w:val="22"/>
          <w:szCs w:val="22"/>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48"/>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4"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p w14:paraId="10550F6B">
      <w:pPr>
        <w:spacing w:line="360" w:lineRule="auto"/>
        <w:ind w:left="4" w:leftChars="0" w:firstLine="280" w:firstLineChars="127"/>
        <w:jc w:val="both"/>
        <w:rPr>
          <w:rFonts w:hint="default" w:ascii="Arial" w:hAnsi="Arial" w:cs="Arial"/>
          <w:sz w:val="22"/>
          <w:szCs w:val="22"/>
          <w:lang w:val="pt-BR"/>
        </w:rPr>
      </w:pPr>
      <w:r>
        <w:rPr>
          <w:rFonts w:hint="default" w:ascii="Arial" w:hAnsi="Arial" w:cs="Arial"/>
          <w:b/>
          <w:bCs/>
          <w:sz w:val="22"/>
          <w:szCs w:val="22"/>
          <w:lang w:val="pt-BR"/>
        </w:rPr>
        <w:t>13.15.1.</w:t>
      </w:r>
      <w:r>
        <w:rPr>
          <w:rFonts w:hint="default" w:ascii="Arial" w:hAnsi="Arial" w:cs="Arial"/>
          <w:sz w:val="22"/>
          <w:szCs w:val="22"/>
          <w:lang w:val="pt-BR"/>
        </w:rPr>
        <w:t xml:space="preserve"> </w:t>
      </w:r>
      <w:r>
        <w:rPr>
          <w:rFonts w:hint="default" w:ascii="Arial" w:hAnsi="Arial" w:eastAsia="Times New Roman" w:cs="Arial"/>
          <w:sz w:val="22"/>
          <w:szCs w:val="22"/>
          <w:lang w:eastAsia="pt-BR"/>
        </w:rPr>
        <w:t>Emanuelle Teixeira da Costa</w:t>
      </w:r>
      <w:r>
        <w:rPr>
          <w:rFonts w:hint="default" w:ascii="Arial" w:hAnsi="Arial" w:cs="Arial"/>
          <w:sz w:val="22"/>
          <w:szCs w:val="22"/>
          <w:lang w:val="pt-BR"/>
        </w:rPr>
        <w:t xml:space="preserve">, </w:t>
      </w:r>
      <w:r>
        <w:rPr>
          <w:rFonts w:hint="default" w:ascii="Arial" w:hAnsi="Arial" w:cs="Arial"/>
          <w:sz w:val="22"/>
          <w:szCs w:val="22"/>
        </w:rPr>
        <w:t xml:space="preserve">Matrícula de nº </w:t>
      </w:r>
      <w:r>
        <w:rPr>
          <w:rFonts w:hint="default" w:ascii="Arial" w:hAnsi="Arial" w:eastAsia="Times New Roman" w:cs="Arial"/>
          <w:sz w:val="22"/>
          <w:szCs w:val="22"/>
          <w:lang w:eastAsia="pt-BR"/>
        </w:rPr>
        <w:t>15828-1</w:t>
      </w:r>
      <w:r>
        <w:rPr>
          <w:rFonts w:hint="default" w:ascii="Arial" w:hAnsi="Arial" w:cs="Arial"/>
          <w:sz w:val="22"/>
          <w:szCs w:val="22"/>
        </w:rPr>
        <w:t>, ocupante do cargo de</w:t>
      </w:r>
      <w:r>
        <w:rPr>
          <w:rFonts w:hint="default" w:ascii="Arial" w:hAnsi="Arial" w:cs="Arial"/>
          <w:sz w:val="22"/>
          <w:szCs w:val="22"/>
          <w:lang w:val="pt-BR"/>
        </w:rPr>
        <w:t xml:space="preserve"> Diretor Técnico</w:t>
      </w:r>
    </w:p>
    <w:p w14:paraId="0457B47F">
      <w:pPr>
        <w:spacing w:line="360" w:lineRule="auto"/>
        <w:ind w:left="284"/>
        <w:jc w:val="both"/>
        <w:rPr>
          <w:rFonts w:hint="default" w:ascii="Arial" w:hAnsi="Arial" w:cs="Arial"/>
          <w:sz w:val="22"/>
          <w:szCs w:val="22"/>
        </w:rPr>
      </w:pPr>
      <w:r>
        <w:rPr>
          <w:rFonts w:hint="default" w:ascii="Arial" w:hAnsi="Arial" w:cs="Arial"/>
          <w:b/>
          <w:bCs/>
          <w:sz w:val="22"/>
          <w:szCs w:val="22"/>
          <w:lang w:val="pt-BR"/>
        </w:rPr>
        <w:t>13.15.2.</w:t>
      </w:r>
      <w:r>
        <w:rPr>
          <w:rFonts w:hint="default" w:ascii="Arial" w:hAnsi="Arial" w:cs="Arial"/>
          <w:sz w:val="22"/>
          <w:szCs w:val="22"/>
          <w:lang w:val="pt-BR"/>
        </w:rPr>
        <w:t xml:space="preserve"> </w:t>
      </w:r>
      <w:r>
        <w:rPr>
          <w:rFonts w:hint="default" w:ascii="Arial" w:hAnsi="Arial" w:eastAsia="Times New Roman" w:cs="Arial"/>
          <w:sz w:val="22"/>
          <w:szCs w:val="22"/>
          <w:lang w:eastAsia="pt-BR"/>
        </w:rPr>
        <w:t>Mara Cristiane Meyer</w:t>
      </w:r>
      <w:r>
        <w:rPr>
          <w:rFonts w:hint="default" w:ascii="Arial" w:hAnsi="Arial" w:cs="Arial"/>
          <w:sz w:val="22"/>
          <w:szCs w:val="22"/>
          <w:lang w:val="pt-BR"/>
        </w:rPr>
        <w:t xml:space="preserve">,  </w:t>
      </w:r>
      <w:r>
        <w:rPr>
          <w:rFonts w:hint="default" w:ascii="Arial" w:hAnsi="Arial" w:cs="Arial"/>
          <w:sz w:val="22"/>
          <w:szCs w:val="22"/>
        </w:rPr>
        <w:t xml:space="preserve">Matrícula de nº </w:t>
      </w:r>
      <w:r>
        <w:rPr>
          <w:rFonts w:hint="default" w:ascii="Arial" w:hAnsi="Arial" w:eastAsia="Times New Roman" w:cs="Arial"/>
          <w:sz w:val="22"/>
          <w:szCs w:val="22"/>
          <w:lang w:eastAsia="pt-BR"/>
        </w:rPr>
        <w:t>8315-1</w:t>
      </w:r>
      <w:r>
        <w:rPr>
          <w:rFonts w:hint="default" w:ascii="Arial" w:hAnsi="Arial" w:cs="Arial"/>
          <w:sz w:val="22"/>
          <w:szCs w:val="22"/>
        </w:rPr>
        <w:t xml:space="preserve">, ocupante do cargo de </w:t>
      </w:r>
      <w:r>
        <w:rPr>
          <w:rFonts w:hint="default" w:ascii="Arial" w:hAnsi="Arial" w:cs="Arial"/>
          <w:sz w:val="22"/>
          <w:szCs w:val="22"/>
          <w:lang w:val="pt-BR"/>
        </w:rPr>
        <w:t>Assistente Social</w:t>
      </w:r>
      <w:r>
        <w:rPr>
          <w:rFonts w:hint="default" w:ascii="Arial" w:hAnsi="Arial" w:cs="Arial"/>
          <w:sz w:val="22"/>
          <w:szCs w:val="22"/>
        </w:rPr>
        <w:t>.</w:t>
      </w:r>
    </w:p>
    <w:p w14:paraId="371344BD">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suppressAutoHyphens/>
        <w:kinsoku/>
        <w:wordWrap/>
        <w:overflowPunct/>
        <w:topLinePunct w:val="0"/>
        <w:autoSpaceDE w:val="0"/>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48"/>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2"/>
          <w:color w:val="auto"/>
          <w:sz w:val="22"/>
          <w:szCs w:val="22"/>
          <w:highlight w:val="none"/>
          <w:u w:val="none"/>
        </w:rPr>
        <w:t xml:space="preserve">art. 94 da Lei </w:t>
      </w:r>
      <w:r>
        <w:rPr>
          <w:rStyle w:val="12"/>
          <w:rFonts w:hint="default"/>
          <w:color w:val="auto"/>
          <w:sz w:val="22"/>
          <w:szCs w:val="22"/>
          <w:highlight w:val="none"/>
          <w:u w:val="none"/>
          <w:lang w:val="pt-BR"/>
        </w:rPr>
        <w:t xml:space="preserve">Federal </w:t>
      </w:r>
      <w:r>
        <w:rPr>
          <w:rStyle w:val="12"/>
          <w:color w:val="auto"/>
          <w:sz w:val="22"/>
          <w:szCs w:val="22"/>
          <w:highlight w:val="none"/>
          <w:u w:val="none"/>
        </w:rPr>
        <w:t>14.133</w:t>
      </w:r>
      <w:r>
        <w:rPr>
          <w:rStyle w:val="12"/>
          <w:rFonts w:hint="default"/>
          <w:color w:val="auto"/>
          <w:sz w:val="22"/>
          <w:szCs w:val="22"/>
          <w:highlight w:val="none"/>
          <w:u w:val="none"/>
          <w:lang w:val="pt-BR"/>
        </w:rPr>
        <w:t>/</w:t>
      </w:r>
      <w:r>
        <w:rPr>
          <w:rStyle w:val="12"/>
          <w:color w:val="auto"/>
          <w:sz w:val="22"/>
          <w:szCs w:val="22"/>
          <w:highlight w:val="none"/>
          <w:u w:val="none"/>
        </w:rPr>
        <w:t>2021</w:t>
      </w:r>
      <w:r>
        <w:rPr>
          <w:rStyle w:val="12"/>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57E30227">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w:t>
      </w:r>
    </w:p>
    <w:p w14:paraId="35B299E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2B0C672E">
      <w:pPr>
        <w:pStyle w:val="25"/>
        <w:pBdr>
          <w:top w:val="double" w:color="auto" w:sz="4" w:space="1"/>
          <w:left w:val="double" w:color="auto" w:sz="4" w:space="4"/>
          <w:bottom w:val="double" w:color="auto" w:sz="4" w:space="1"/>
          <w:right w:val="double" w:color="auto" w:sz="4" w:space="4"/>
        </w:pBdr>
        <w:shd w:val="clear" w:color="auto" w:fill="D8D8D8" w:themeFill="background1" w:themeFillShade="D9"/>
        <w:tabs>
          <w:tab w:val="left" w:pos="284"/>
        </w:tabs>
        <w:autoSpaceDE/>
        <w:autoSpaceDN/>
        <w:adjustRightInd w:val="0"/>
        <w:spacing w:line="276" w:lineRule="auto"/>
        <w:ind w:left="0"/>
        <w:contextualSpacing/>
        <w:jc w:val="center"/>
        <w:textAlignment w:val="baseline"/>
        <w:rPr>
          <w:rFonts w:ascii="Arial" w:hAnsi="Arial" w:cs="Arial"/>
          <w:b/>
          <w:bCs/>
        </w:rPr>
      </w:pPr>
      <w:r>
        <w:rPr>
          <w:rFonts w:ascii="Arial" w:hAnsi="Arial" w:cs="Arial"/>
          <w:b/>
        </w:rPr>
        <w:t>CLÁUSULA DÉCIMA SE</w:t>
      </w:r>
      <w:r>
        <w:rPr>
          <w:rFonts w:hint="default" w:ascii="Arial" w:hAnsi="Arial" w:cs="Arial"/>
          <w:b/>
          <w:lang w:val="pt-BR"/>
        </w:rPr>
        <w:t>XTA</w:t>
      </w:r>
      <w:r>
        <w:rPr>
          <w:rFonts w:ascii="Arial" w:hAnsi="Arial" w:cs="Arial"/>
          <w:b/>
        </w:rPr>
        <w:t xml:space="preserve"> - DO DESCREDENCIAMENTO</w:t>
      </w:r>
      <w:r>
        <w:rPr>
          <w:rFonts w:ascii="Arial" w:hAnsi="Arial" w:cs="Arial"/>
          <w:b/>
          <w:bCs/>
        </w:rPr>
        <w:t>:</w:t>
      </w:r>
    </w:p>
    <w:p w14:paraId="47B5885F">
      <w:pPr>
        <w:pStyle w:val="25"/>
        <w:widowControl/>
        <w:numPr>
          <w:ilvl w:val="0"/>
          <w:numId w:val="0"/>
        </w:numPr>
        <w:tabs>
          <w:tab w:val="left" w:pos="567"/>
        </w:tabs>
        <w:autoSpaceDE/>
        <w:autoSpaceDN/>
        <w:spacing w:line="360" w:lineRule="auto"/>
        <w:ind w:leftChars="0"/>
        <w:contextualSpacing/>
        <w:rPr>
          <w:rFonts w:ascii="Arial" w:hAnsi="Arial" w:cs="Arial"/>
        </w:rPr>
      </w:pPr>
      <w:r>
        <w:rPr>
          <w:rFonts w:hint="default" w:ascii="Arial" w:hAnsi="Arial" w:cs="Arial"/>
          <w:b/>
          <w:bCs/>
          <w:lang w:val="pt-BR"/>
        </w:rPr>
        <w:t xml:space="preserve">16.1. </w:t>
      </w:r>
      <w:r>
        <w:rPr>
          <w:rFonts w:ascii="Arial" w:hAnsi="Arial" w:cs="Arial"/>
        </w:rPr>
        <w:t>O cancelamento da contratação poderá ser efetuado mediante requerimento de qualquer dos interessados, formalizado com antecedência mínima de 30 (trinta) dias, sem prejuízo dos atendimentos já designados para o credenciamento na data do pedido.</w:t>
      </w:r>
    </w:p>
    <w:p w14:paraId="65709FE2">
      <w:pPr>
        <w:pStyle w:val="25"/>
        <w:widowControl/>
        <w:numPr>
          <w:ilvl w:val="0"/>
          <w:numId w:val="0"/>
        </w:numPr>
        <w:tabs>
          <w:tab w:val="left" w:pos="567"/>
        </w:tabs>
        <w:autoSpaceDE/>
        <w:autoSpaceDN/>
        <w:spacing w:line="360" w:lineRule="auto"/>
        <w:ind w:leftChars="0"/>
        <w:contextualSpacing/>
        <w:rPr>
          <w:rFonts w:ascii="Arial" w:hAnsi="Arial" w:cs="Arial"/>
        </w:rPr>
      </w:pPr>
      <w:r>
        <w:rPr>
          <w:rFonts w:hint="default" w:ascii="Arial" w:hAnsi="Arial" w:cs="Arial"/>
          <w:b/>
          <w:bCs/>
          <w:lang w:val="pt-BR"/>
        </w:rPr>
        <w:t>16.2.</w:t>
      </w:r>
      <w:r>
        <w:rPr>
          <w:rFonts w:hint="default" w:ascii="Arial" w:hAnsi="Arial" w:cs="Arial"/>
          <w:lang w:val="pt-BR"/>
        </w:rPr>
        <w:t xml:space="preserve"> </w:t>
      </w:r>
      <w:r>
        <w:rPr>
          <w:rFonts w:ascii="Arial" w:hAnsi="Arial" w:cs="Arial"/>
        </w:rPr>
        <w:t>Na hipótese dos contratados inadimplirem, total ou parcialmente, as obrigações oriundas da Contratação vinculadas, a Secretaria Municipal poderá suspender imediatamente os atendimentos, garantida prévia defesa, podendo rescindir, se assim julgar necessário.</w:t>
      </w:r>
    </w:p>
    <w:p w14:paraId="1950F1B4">
      <w:pPr>
        <w:pStyle w:val="25"/>
        <w:widowControl/>
        <w:numPr>
          <w:ilvl w:val="0"/>
          <w:numId w:val="0"/>
        </w:numPr>
        <w:tabs>
          <w:tab w:val="left" w:pos="567"/>
        </w:tabs>
        <w:autoSpaceDE/>
        <w:autoSpaceDN/>
        <w:spacing w:line="360" w:lineRule="auto"/>
        <w:ind w:leftChars="0"/>
        <w:contextualSpacing/>
        <w:rPr>
          <w:rFonts w:ascii="Arial" w:hAnsi="Arial" w:cs="Arial"/>
        </w:rPr>
      </w:pPr>
      <w:r>
        <w:rPr>
          <w:rFonts w:hint="default" w:ascii="Arial" w:hAnsi="Arial" w:eastAsia="Times New Roman" w:cs="Arial"/>
          <w:b/>
          <w:bCs/>
          <w:lang w:val="pt-BR"/>
        </w:rPr>
        <w:t>16.3.</w:t>
      </w:r>
      <w:r>
        <w:rPr>
          <w:rFonts w:hint="default" w:ascii="Arial" w:hAnsi="Arial" w:eastAsia="Times New Roman" w:cs="Arial"/>
          <w:lang w:val="pt-BR"/>
        </w:rPr>
        <w:t xml:space="preserve"> </w:t>
      </w:r>
      <w:r>
        <w:rPr>
          <w:rFonts w:ascii="Arial" w:hAnsi="Arial" w:eastAsia="Times New Roman" w:cs="Arial"/>
        </w:rPr>
        <w:t>O descredenciamento poderá ocorrer:</w:t>
      </w:r>
    </w:p>
    <w:p w14:paraId="19131D6F">
      <w:pPr>
        <w:pStyle w:val="25"/>
        <w:widowControl/>
        <w:numPr>
          <w:ilvl w:val="0"/>
          <w:numId w:val="25"/>
        </w:numPr>
        <w:shd w:val="clear" w:color="auto" w:fill="FFFFFF"/>
        <w:tabs>
          <w:tab w:val="left" w:pos="284"/>
          <w:tab w:val="left" w:pos="567"/>
          <w:tab w:val="left" w:pos="993"/>
        </w:tabs>
        <w:autoSpaceDE/>
        <w:autoSpaceDN/>
        <w:spacing w:line="360" w:lineRule="auto"/>
        <w:ind w:left="0" w:firstLine="0"/>
        <w:contextualSpacing/>
        <w:rPr>
          <w:rFonts w:ascii="Arial" w:hAnsi="Arial" w:eastAsia="Times New Roman" w:cs="Arial"/>
        </w:rPr>
      </w:pPr>
      <w:r>
        <w:rPr>
          <w:rFonts w:ascii="Arial" w:hAnsi="Arial" w:eastAsia="Times New Roman" w:cs="Arial"/>
        </w:rPr>
        <w:t>Por requerimento do credenciado dirigido à Diretoria da Escola Municipal de Artes Viviane Maria Malheiros Dal Berto, com antecedência de 30 dias;</w:t>
      </w:r>
    </w:p>
    <w:p w14:paraId="45E03A70">
      <w:pPr>
        <w:pStyle w:val="25"/>
        <w:widowControl/>
        <w:numPr>
          <w:ilvl w:val="0"/>
          <w:numId w:val="25"/>
        </w:numPr>
        <w:shd w:val="clear" w:color="auto" w:fill="FFFFFF"/>
        <w:tabs>
          <w:tab w:val="left" w:pos="284"/>
          <w:tab w:val="left" w:pos="567"/>
          <w:tab w:val="left" w:pos="993"/>
        </w:tabs>
        <w:autoSpaceDE/>
        <w:autoSpaceDN/>
        <w:spacing w:line="360" w:lineRule="auto"/>
        <w:ind w:left="0" w:firstLine="0"/>
        <w:contextualSpacing/>
        <w:rPr>
          <w:rFonts w:ascii="Arial" w:hAnsi="Arial" w:eastAsia="Times New Roman" w:cs="Arial"/>
        </w:rPr>
      </w:pPr>
      <w:r>
        <w:rPr>
          <w:rFonts w:ascii="Arial" w:hAnsi="Arial" w:eastAsia="Times New Roman" w:cs="Arial"/>
        </w:rPr>
        <w:t>Pela Diretoria da EMA nas hipóteses de rescisão unilateral do contrato;</w:t>
      </w:r>
    </w:p>
    <w:p w14:paraId="278402FA">
      <w:pPr>
        <w:pStyle w:val="25"/>
        <w:widowControl/>
        <w:numPr>
          <w:ilvl w:val="0"/>
          <w:numId w:val="25"/>
        </w:numPr>
        <w:shd w:val="clear" w:color="auto" w:fill="FFFFFF"/>
        <w:tabs>
          <w:tab w:val="left" w:pos="284"/>
          <w:tab w:val="left" w:pos="567"/>
          <w:tab w:val="left" w:pos="993"/>
        </w:tabs>
        <w:autoSpaceDE/>
        <w:autoSpaceDN/>
        <w:spacing w:line="360" w:lineRule="auto"/>
        <w:ind w:left="0" w:firstLine="0"/>
        <w:contextualSpacing/>
        <w:rPr>
          <w:rFonts w:ascii="Arial" w:hAnsi="Arial" w:eastAsia="Times New Roman" w:cs="Arial"/>
        </w:rPr>
      </w:pPr>
      <w:r>
        <w:rPr>
          <w:rFonts w:ascii="Arial" w:hAnsi="Arial" w:eastAsia="Times New Roman" w:cs="Arial"/>
        </w:rPr>
        <w:t>Pela Secretaria Municipal de Educação, Esporte e Cultura (SMEEC), por intermédio da Escola Municipal de Artes, na hipótese de ausência nas reuniões formativas de organização e de planejamento, promovidas pela SMEEC e/ou EMA;</w:t>
      </w:r>
    </w:p>
    <w:p w14:paraId="781FC996">
      <w:pPr>
        <w:pStyle w:val="25"/>
        <w:widowControl/>
        <w:numPr>
          <w:ilvl w:val="0"/>
          <w:numId w:val="25"/>
        </w:numPr>
        <w:shd w:val="clear" w:color="auto" w:fill="FFFFFF"/>
        <w:tabs>
          <w:tab w:val="left" w:pos="284"/>
          <w:tab w:val="left" w:pos="567"/>
          <w:tab w:val="left" w:pos="993"/>
        </w:tabs>
        <w:autoSpaceDE/>
        <w:autoSpaceDN/>
        <w:spacing w:line="360" w:lineRule="auto"/>
        <w:ind w:left="0" w:firstLine="0"/>
        <w:contextualSpacing/>
        <w:rPr>
          <w:rFonts w:ascii="Arial" w:hAnsi="Arial" w:eastAsia="Times New Roman" w:cs="Arial"/>
        </w:rPr>
      </w:pPr>
      <w:r>
        <w:rPr>
          <w:rFonts w:ascii="Arial" w:hAnsi="Arial" w:eastAsia="Times New Roman" w:cs="Arial"/>
        </w:rPr>
        <w:t>Pela EMA quando o credenciado, pela segunda vez consecutiva, recusar a contratação para a qual foi chamado;</w:t>
      </w:r>
    </w:p>
    <w:p w14:paraId="3CB777F2">
      <w:pPr>
        <w:pStyle w:val="25"/>
        <w:widowControl/>
        <w:numPr>
          <w:ilvl w:val="0"/>
          <w:numId w:val="25"/>
        </w:numPr>
        <w:shd w:val="clear" w:color="auto" w:fill="FFFFFF"/>
        <w:tabs>
          <w:tab w:val="left" w:pos="284"/>
          <w:tab w:val="left" w:pos="567"/>
          <w:tab w:val="left" w:pos="993"/>
        </w:tabs>
        <w:autoSpaceDE/>
        <w:autoSpaceDN/>
        <w:spacing w:line="360" w:lineRule="auto"/>
        <w:ind w:left="0" w:firstLine="0"/>
        <w:contextualSpacing/>
        <w:rPr>
          <w:rFonts w:ascii="Arial" w:hAnsi="Arial" w:eastAsia="Times New Roman" w:cs="Arial"/>
        </w:rPr>
      </w:pPr>
      <w:r>
        <w:rPr>
          <w:rFonts w:ascii="Arial" w:hAnsi="Arial" w:eastAsia="Times New Roman" w:cs="Arial"/>
        </w:rPr>
        <w:t>Pela EMA ou por provocação da SMEEC, por intermédio da Diretoria da EMA, na hipótese de descumprimento das atribuições e do cronograma, bem como das atividades estabelecidas no ato da contratação, nos termos deste edital e do contrato.</w:t>
      </w:r>
    </w:p>
    <w:p w14:paraId="1E2547F6">
      <w:pPr>
        <w:pStyle w:val="25"/>
        <w:numPr>
          <w:ilvl w:val="0"/>
          <w:numId w:val="26"/>
        </w:numPr>
        <w:tabs>
          <w:tab w:val="left" w:pos="440"/>
          <w:tab w:val="left" w:pos="567"/>
          <w:tab w:val="clear" w:pos="420"/>
        </w:tabs>
        <w:spacing w:line="360" w:lineRule="auto"/>
        <w:ind w:left="0" w:leftChars="0" w:right="72" w:rightChars="0" w:firstLine="0" w:firstLineChars="0"/>
        <w:contextualSpacing/>
        <w:rPr>
          <w:rFonts w:ascii="Arial" w:hAnsi="Arial" w:eastAsia="Times New Roman" w:cs="Arial"/>
        </w:rPr>
      </w:pPr>
      <w:r>
        <w:rPr>
          <w:rFonts w:ascii="Arial" w:hAnsi="Arial" w:eastAsia="Times New Roman" w:cs="Arial"/>
        </w:rPr>
        <w:t>Pela EMA ou por provocação da SMEEC, na hipótese de qualquer irregularidades apontadas em avaliação dos usuários, devendo estes serem submetidos a avaliação trimestral pela Direção da Ema.</w:t>
      </w:r>
    </w:p>
    <w:p w14:paraId="7125121E">
      <w:pPr>
        <w:pStyle w:val="25"/>
        <w:numPr>
          <w:ilvl w:val="0"/>
          <w:numId w:val="0"/>
        </w:numPr>
        <w:tabs>
          <w:tab w:val="left" w:pos="0"/>
          <w:tab w:val="left" w:pos="567"/>
          <w:tab w:val="left" w:pos="851"/>
        </w:tabs>
        <w:spacing w:line="360" w:lineRule="auto"/>
        <w:ind w:leftChars="0"/>
        <w:rPr>
          <w:rFonts w:ascii="Arial" w:hAnsi="Arial" w:cs="Arial"/>
        </w:rPr>
      </w:pPr>
      <w:r>
        <w:rPr>
          <w:rFonts w:hint="default" w:ascii="Arial" w:hAnsi="Arial" w:cs="Arial"/>
          <w:b/>
          <w:bCs/>
          <w:lang w:val="pt-BR"/>
        </w:rPr>
        <w:t xml:space="preserve">16.4. </w:t>
      </w:r>
      <w:r>
        <w:rPr>
          <w:rFonts w:ascii="Arial" w:hAnsi="Arial" w:cs="Arial"/>
        </w:rPr>
        <w:t xml:space="preserve">No caso da rescisão do contrato, independentemente do motivo, o pagamento dar-se-á de acordo com a efetiva execução do serviço até a data da rescisão. </w:t>
      </w:r>
    </w:p>
    <w:p w14:paraId="0566C357">
      <w:pPr>
        <w:pStyle w:val="25"/>
        <w:numPr>
          <w:ilvl w:val="0"/>
          <w:numId w:val="0"/>
        </w:numPr>
        <w:tabs>
          <w:tab w:val="left" w:pos="0"/>
          <w:tab w:val="left" w:pos="567"/>
          <w:tab w:val="left" w:pos="851"/>
        </w:tabs>
        <w:spacing w:line="360" w:lineRule="auto"/>
        <w:ind w:leftChars="0"/>
        <w:rPr>
          <w:rFonts w:ascii="Arial" w:hAnsi="Arial" w:cs="Arial"/>
        </w:rPr>
      </w:pPr>
      <w:r>
        <w:rPr>
          <w:rFonts w:hint="default" w:ascii="Arial" w:hAnsi="Arial" w:cs="Arial"/>
          <w:b/>
          <w:bCs/>
          <w:lang w:val="pt-BR"/>
        </w:rPr>
        <w:t>16.5.</w:t>
      </w:r>
      <w:r>
        <w:rPr>
          <w:rFonts w:hint="default" w:ascii="Arial" w:hAnsi="Arial" w:cs="Arial"/>
          <w:lang w:val="pt-BR"/>
        </w:rPr>
        <w:t xml:space="preserve"> </w:t>
      </w:r>
      <w:r>
        <w:rPr>
          <w:rFonts w:ascii="Arial" w:hAnsi="Arial" w:cs="Arial"/>
        </w:rPr>
        <w:t xml:space="preserve">Na hipótese de descumprimento por parte </w:t>
      </w:r>
      <w:r>
        <w:rPr>
          <w:rFonts w:ascii="Arial" w:hAnsi="Arial" w:cs="Arial"/>
          <w:color w:val="000000" w:themeColor="text1"/>
          <w14:textFill>
            <w14:solidFill>
              <w14:schemeClr w14:val="tx1"/>
            </w14:solidFill>
          </w14:textFill>
        </w:rPr>
        <w:t>do credenciado de</w:t>
      </w:r>
      <w:r>
        <w:rPr>
          <w:rFonts w:ascii="Arial" w:hAnsi="Arial" w:cs="Arial"/>
        </w:rPr>
        <w:t xml:space="preserve"> quaisquer das obrigações definidas, ser-lhe-ão aplicadas as sanções previstas no art. 87 da Lei Federal n.º 8.666/93, podendo ter seu contrato cancelado.</w:t>
      </w:r>
    </w:p>
    <w:p w14:paraId="46BF1B74">
      <w:pPr>
        <w:pStyle w:val="25"/>
        <w:numPr>
          <w:ilvl w:val="0"/>
          <w:numId w:val="0"/>
        </w:numPr>
        <w:tabs>
          <w:tab w:val="left" w:pos="0"/>
          <w:tab w:val="left" w:pos="567"/>
          <w:tab w:val="left" w:pos="851"/>
        </w:tabs>
        <w:spacing w:line="360" w:lineRule="auto"/>
        <w:ind w:leftChars="0"/>
        <w:rPr>
          <w:rFonts w:ascii="Arial" w:hAnsi="Arial" w:cs="Arial"/>
        </w:rPr>
      </w:pPr>
      <w:r>
        <w:rPr>
          <w:rFonts w:hint="default" w:ascii="Arial" w:hAnsi="Arial" w:cs="Arial"/>
          <w:b/>
          <w:bCs/>
          <w:lang w:val="pt-BR"/>
        </w:rPr>
        <w:t>16.6.</w:t>
      </w:r>
      <w:r>
        <w:rPr>
          <w:rFonts w:hint="default" w:ascii="Arial" w:hAnsi="Arial" w:cs="Arial"/>
          <w:lang w:val="pt-BR"/>
        </w:rPr>
        <w:t xml:space="preserve"> </w:t>
      </w:r>
      <w:r>
        <w:rPr>
          <w:rFonts w:ascii="Arial" w:hAnsi="Arial" w:cs="Arial"/>
        </w:rPr>
        <w:t>A Administração pode, a qualquer momento, solicita</w:t>
      </w:r>
      <w:r>
        <w:rPr>
          <w:rFonts w:hint="default" w:ascii="Arial" w:hAnsi="Arial" w:cs="Arial"/>
          <w:lang w:val="pt-BR"/>
        </w:rPr>
        <w:t>r</w:t>
      </w:r>
      <w:r>
        <w:rPr>
          <w:rFonts w:ascii="Arial" w:hAnsi="Arial" w:cs="Arial"/>
        </w:rPr>
        <w:t xml:space="preserve"> o descredenciamento se:</w:t>
      </w:r>
    </w:p>
    <w:p w14:paraId="6EFC8791">
      <w:pPr>
        <w:pStyle w:val="25"/>
        <w:numPr>
          <w:ilvl w:val="0"/>
          <w:numId w:val="0"/>
        </w:numPr>
        <w:tabs>
          <w:tab w:val="left" w:pos="0"/>
          <w:tab w:val="left" w:pos="567"/>
          <w:tab w:val="left" w:pos="851"/>
        </w:tabs>
        <w:spacing w:line="360" w:lineRule="auto"/>
        <w:ind w:leftChars="0"/>
        <w:rPr>
          <w:rFonts w:ascii="Arial" w:hAnsi="Arial" w:cs="Arial"/>
        </w:rPr>
      </w:pPr>
      <w:r>
        <w:rPr>
          <w:rFonts w:hint="default" w:ascii="Arial" w:hAnsi="Arial" w:cs="Arial"/>
          <w:b/>
          <w:bCs/>
          <w:lang w:val="pt-BR"/>
        </w:rPr>
        <w:t xml:space="preserve">16.6.1. </w:t>
      </w:r>
      <w:r>
        <w:rPr>
          <w:rFonts w:ascii="Arial" w:hAnsi="Arial" w:cs="Arial"/>
        </w:rPr>
        <w:t>Forem procedentes as denúncias formuladas sobre má prestação do serviço;</w:t>
      </w:r>
    </w:p>
    <w:p w14:paraId="54178719">
      <w:pPr>
        <w:pStyle w:val="25"/>
        <w:numPr>
          <w:ilvl w:val="0"/>
          <w:numId w:val="0"/>
        </w:numPr>
        <w:tabs>
          <w:tab w:val="left" w:pos="0"/>
          <w:tab w:val="left" w:pos="567"/>
          <w:tab w:val="left" w:pos="851"/>
        </w:tabs>
        <w:spacing w:line="360" w:lineRule="auto"/>
        <w:ind w:leftChars="0"/>
        <w:rPr>
          <w:rFonts w:ascii="Arial" w:hAnsi="Arial" w:cs="Arial"/>
        </w:rPr>
      </w:pPr>
      <w:r>
        <w:rPr>
          <w:rFonts w:hint="default" w:ascii="Arial" w:hAnsi="Arial" w:cs="Arial"/>
          <w:b/>
          <w:bCs/>
          <w:lang w:val="pt-BR"/>
        </w:rPr>
        <w:t>16.6.2.</w:t>
      </w:r>
      <w:r>
        <w:rPr>
          <w:rFonts w:hint="default" w:ascii="Arial" w:hAnsi="Arial" w:cs="Arial"/>
          <w:lang w:val="pt-BR"/>
        </w:rPr>
        <w:t xml:space="preserve"> </w:t>
      </w:r>
      <w:r>
        <w:rPr>
          <w:rFonts w:ascii="Arial" w:hAnsi="Arial" w:cs="Arial"/>
        </w:rPr>
        <w:t>Ocorrer a superveniência de fato ou circunstância que comprometa a capacidade técnica ou administrativa do credenciado, ou que reduza a capacidade de prestação de serviço a ponto de não atender às exigências estabelecidas;</w:t>
      </w:r>
    </w:p>
    <w:p w14:paraId="51E1F974">
      <w:pPr>
        <w:pStyle w:val="25"/>
        <w:numPr>
          <w:ilvl w:val="0"/>
          <w:numId w:val="0"/>
        </w:numPr>
        <w:tabs>
          <w:tab w:val="left" w:pos="567"/>
          <w:tab w:val="left" w:pos="709"/>
          <w:tab w:val="left" w:pos="851"/>
        </w:tabs>
        <w:spacing w:line="360" w:lineRule="auto"/>
        <w:ind w:leftChars="0"/>
        <w:rPr>
          <w:rFonts w:ascii="Arial" w:hAnsi="Arial" w:cs="Arial"/>
        </w:rPr>
      </w:pPr>
      <w:r>
        <w:rPr>
          <w:rFonts w:hint="default" w:ascii="Arial" w:hAnsi="Arial" w:cs="Arial"/>
          <w:b/>
          <w:bCs/>
          <w:lang w:val="pt-BR"/>
        </w:rPr>
        <w:t>16.7.</w:t>
      </w:r>
      <w:r>
        <w:rPr>
          <w:rFonts w:hint="default" w:ascii="Arial" w:hAnsi="Arial" w:cs="Arial"/>
          <w:lang w:val="pt-BR"/>
        </w:rPr>
        <w:t xml:space="preserve"> </w:t>
      </w:r>
      <w:r>
        <w:rPr>
          <w:rFonts w:ascii="Arial" w:hAnsi="Arial" w:cs="Arial"/>
        </w:rPr>
        <w:t>A qualquer momento, o credenciado pode solicitar o descredenciamento, caso não tenha mais interesse. Ademais, a Administração poderá, através de decisão fundamentada, promover o descredenciamento, caso seja constatada qualquer irregularidade na observância e cumprimento das normas fixadas no Edital ou na legislação pertinente, bem como tiver ciência de fato ou circunstância, anterior ou posterior à habilitação, que revele inidoneidade ou falta de capacidade técnica.</w:t>
      </w:r>
    </w:p>
    <w:p w14:paraId="231DB740">
      <w:pPr>
        <w:pStyle w:val="25"/>
        <w:numPr>
          <w:ilvl w:val="0"/>
          <w:numId w:val="0"/>
        </w:numPr>
        <w:tabs>
          <w:tab w:val="left" w:pos="567"/>
          <w:tab w:val="left" w:pos="709"/>
          <w:tab w:val="left" w:pos="851"/>
        </w:tabs>
        <w:spacing w:line="360" w:lineRule="auto"/>
        <w:ind w:leftChars="0"/>
        <w:rPr>
          <w:rFonts w:ascii="Arial" w:hAnsi="Arial" w:cs="Arial"/>
        </w:rPr>
      </w:pPr>
      <w:r>
        <w:rPr>
          <w:rFonts w:hint="default" w:ascii="Arial" w:hAnsi="Arial" w:cs="Arial"/>
          <w:b/>
          <w:bCs/>
          <w:lang w:val="pt-BR"/>
        </w:rPr>
        <w:t>16.8.</w:t>
      </w:r>
      <w:r>
        <w:rPr>
          <w:rFonts w:hint="default" w:ascii="Arial" w:hAnsi="Arial" w:cs="Arial"/>
          <w:lang w:val="pt-BR"/>
        </w:rPr>
        <w:t xml:space="preserve"> </w:t>
      </w:r>
      <w:r>
        <w:rPr>
          <w:rFonts w:ascii="Arial" w:hAnsi="Arial" w:cs="Arial"/>
        </w:rPr>
        <w:t>Na hipótese de os contratados inadimplirem, total ou parcialmente, as obrigações oriundas da Contratação vinculadas, a Secretaria Municipal poderá suspender imediatamente os atendimentos, garantida prévia defesa, podendo rescindir, se assim julgar necessário.</w:t>
      </w:r>
    </w:p>
    <w:p w14:paraId="0DA08F94">
      <w:pPr>
        <w:pStyle w:val="25"/>
        <w:numPr>
          <w:ilvl w:val="0"/>
          <w:numId w:val="0"/>
        </w:numPr>
        <w:tabs>
          <w:tab w:val="left" w:pos="0"/>
          <w:tab w:val="left" w:pos="567"/>
          <w:tab w:val="left" w:pos="851"/>
        </w:tabs>
        <w:spacing w:line="360" w:lineRule="auto"/>
        <w:ind w:leftChars="0"/>
        <w:rPr>
          <w:rFonts w:ascii="Arial" w:hAnsi="Arial" w:cs="Arial"/>
        </w:rPr>
      </w:pPr>
      <w:r>
        <w:rPr>
          <w:rFonts w:hint="default" w:ascii="Arial" w:hAnsi="Arial" w:cs="Arial"/>
          <w:b/>
          <w:bCs/>
          <w:lang w:val="pt-BR"/>
        </w:rPr>
        <w:t xml:space="preserve">16.9. </w:t>
      </w:r>
      <w:r>
        <w:rPr>
          <w:rFonts w:ascii="Arial" w:hAnsi="Arial" w:cs="Arial"/>
        </w:rPr>
        <w:t>Convocado, o credenciado deixar de atender à solicitação da Administração e não apresentar justificativa.</w:t>
      </w:r>
    </w:p>
    <w:p w14:paraId="738D811B">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Sétima</w:t>
      </w:r>
    </w:p>
    <w:p w14:paraId="02AAAF0A">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kinsoku/>
        <w:wordWrap/>
        <w:overflowPunct/>
        <w:topLinePunct w:val="0"/>
        <w:autoSpaceDE/>
        <w:autoSpaceDN/>
        <w:bidi w:val="0"/>
        <w:adjustRightInd/>
        <w:snapToGrid/>
        <w:spacing w:after="0" w:line="360" w:lineRule="auto"/>
        <w:jc w:val="center"/>
        <w:textAlignment w:val="auto"/>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kern w:val="1"/>
          <w:sz w:val="22"/>
          <w:szCs w:val="22"/>
          <w:lang w:eastAsia="ar-SA"/>
        </w:rPr>
        <w:t>Sinop</w:t>
      </w:r>
      <w:r>
        <w:rPr>
          <w:rFonts w:hint="default" w:ascii="Arial" w:hAnsi="Arial" w:eastAsia="Calibri" w:cs="Arial"/>
          <w:b/>
          <w:kern w:val="1"/>
          <w:sz w:val="22"/>
          <w:szCs w:val="22"/>
          <w:lang w:val="pt-BR" w:eastAsia="ar-SA"/>
        </w:rPr>
        <w:t>/MT</w:t>
      </w:r>
      <w:r>
        <w:rPr>
          <w:rFonts w:ascii="Arial" w:hAnsi="Arial" w:eastAsia="Calibri" w:cs="Arial"/>
          <w:b/>
          <w:kern w:val="1"/>
          <w:sz w:val="22"/>
          <w:szCs w:val="22"/>
          <w:lang w:eastAsia="ar-SA"/>
        </w:rPr>
        <w:t>, .......... de ............ de 202</w:t>
      </w:r>
      <w:r>
        <w:rPr>
          <w:rFonts w:hint="default" w:ascii="Arial" w:hAnsi="Arial" w:eastAsia="Calibri" w:cs="Arial"/>
          <w:b/>
          <w:kern w:val="1"/>
          <w:sz w:val="22"/>
          <w:szCs w:val="22"/>
          <w:lang w:val="pt-BR" w:eastAsia="ar-SA"/>
        </w:rPr>
        <w:t>5</w:t>
      </w:r>
      <w:r>
        <w:rPr>
          <w:rFonts w:ascii="Arial" w:hAnsi="Arial" w:eastAsia="Calibri" w:cs="Arial"/>
          <w:b/>
          <w:kern w:val="1"/>
          <w:sz w:val="22"/>
          <w:szCs w:val="22"/>
          <w:lang w:eastAsia="ar-SA"/>
        </w:rPr>
        <w:t>.</w:t>
      </w:r>
    </w:p>
    <w:p w14:paraId="296DAEB4">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p w14:paraId="6E026FA5">
      <w:pPr>
        <w:pStyle w:val="25"/>
        <w:numPr>
          <w:ilvl w:val="0"/>
          <w:numId w:val="0"/>
        </w:numPr>
        <w:tabs>
          <w:tab w:val="left" w:pos="440"/>
        </w:tabs>
        <w:spacing w:before="240" w:line="360" w:lineRule="auto"/>
        <w:contextualSpacing w:val="0"/>
        <w:rPr>
          <w:rFonts w:ascii="Arial" w:hAnsi="Arial" w:cs="Arial"/>
          <w:b/>
          <w:bCs w:val="0"/>
          <w:sz w:val="16"/>
          <w:szCs w:val="16"/>
        </w:rPr>
      </w:pPr>
    </w:p>
    <w:p w14:paraId="069CFF1D">
      <w:pPr>
        <w:tabs>
          <w:tab w:val="left" w:pos="567"/>
        </w:tabs>
        <w:spacing w:line="276" w:lineRule="auto"/>
        <w:ind w:left="3969" w:right="72"/>
        <w:contextualSpacing/>
        <w:jc w:val="both"/>
        <w:rPr>
          <w:rFonts w:ascii="Arial" w:hAnsi="Arial" w:cs="Arial"/>
          <w:b/>
        </w:rPr>
      </w:pPr>
    </w:p>
    <w:p w14:paraId="09F53AE4">
      <w:pPr>
        <w:pStyle w:val="25"/>
        <w:numPr>
          <w:ilvl w:val="0"/>
          <w:numId w:val="27"/>
        </w:numPr>
        <w:tabs>
          <w:tab w:val="left" w:pos="567"/>
          <w:tab w:val="left" w:pos="890"/>
        </w:tabs>
        <w:spacing w:line="276" w:lineRule="auto"/>
        <w:ind w:left="0" w:right="72" w:firstLine="0"/>
        <w:contextualSpacing/>
        <w:rPr>
          <w:rFonts w:ascii="Arial" w:hAnsi="Arial" w:cs="Arial"/>
          <w:vanish/>
          <w:lang w:val="pt-BR"/>
        </w:rPr>
      </w:pPr>
      <w:bookmarkStart w:id="45" w:name="CLÁUSULA_OITAVA_–_DOS_DIREITOS_E_RESPONS"/>
      <w:bookmarkEnd w:id="45"/>
    </w:p>
    <w:p w14:paraId="50EA14DB">
      <w:pPr>
        <w:pStyle w:val="25"/>
        <w:numPr>
          <w:ilvl w:val="0"/>
          <w:numId w:val="27"/>
        </w:numPr>
        <w:tabs>
          <w:tab w:val="left" w:pos="567"/>
          <w:tab w:val="left" w:pos="890"/>
        </w:tabs>
        <w:spacing w:line="276" w:lineRule="auto"/>
        <w:ind w:left="0" w:right="72" w:firstLine="0"/>
        <w:contextualSpacing/>
        <w:rPr>
          <w:rFonts w:ascii="Arial" w:hAnsi="Arial" w:cs="Arial"/>
          <w:vanish/>
          <w:lang w:val="pt-BR"/>
        </w:rPr>
      </w:pPr>
    </w:p>
    <w:p w14:paraId="45649314">
      <w:pPr>
        <w:pStyle w:val="25"/>
        <w:numPr>
          <w:ilvl w:val="0"/>
          <w:numId w:val="27"/>
        </w:numPr>
        <w:tabs>
          <w:tab w:val="left" w:pos="567"/>
          <w:tab w:val="left" w:pos="890"/>
        </w:tabs>
        <w:spacing w:line="276" w:lineRule="auto"/>
        <w:ind w:left="0" w:right="72" w:firstLine="0"/>
        <w:contextualSpacing/>
        <w:rPr>
          <w:rFonts w:ascii="Arial" w:hAnsi="Arial" w:cs="Arial"/>
          <w:vanish/>
          <w:lang w:val="pt-BR"/>
        </w:rPr>
      </w:pPr>
    </w:p>
    <w:p w14:paraId="37A612AB">
      <w:pPr>
        <w:pStyle w:val="25"/>
        <w:numPr>
          <w:ilvl w:val="0"/>
          <w:numId w:val="27"/>
        </w:numPr>
        <w:tabs>
          <w:tab w:val="left" w:pos="567"/>
          <w:tab w:val="left" w:pos="890"/>
        </w:tabs>
        <w:spacing w:line="276" w:lineRule="auto"/>
        <w:ind w:left="0" w:right="72" w:firstLine="0"/>
        <w:contextualSpacing/>
        <w:rPr>
          <w:rFonts w:ascii="Arial" w:hAnsi="Arial" w:cs="Arial"/>
          <w:vanish/>
          <w:lang w:val="pt-BR"/>
        </w:rPr>
      </w:pPr>
    </w:p>
    <w:sectPr>
      <w:headerReference r:id="rId5" w:type="first"/>
      <w:footerReference r:id="rId8" w:type="first"/>
      <w:headerReference r:id="rId3" w:type="default"/>
      <w:footerReference r:id="rId6" w:type="default"/>
      <w:headerReference r:id="rId4" w:type="even"/>
      <w:footerReference r:id="rId7" w:type="even"/>
      <w:pgSz w:w="11910" w:h="16840"/>
      <w:pgMar w:top="2460" w:right="1430" w:bottom="920" w:left="1460" w:header="551" w:footer="73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MT">
    <w:altName w:val="Arial"/>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Helvetica-Bold">
    <w:altName w:val="Segoe Print"/>
    <w:panose1 w:val="00000000000000000000"/>
    <w:charset w:val="00"/>
    <w:family w:val="auto"/>
    <w:pitch w:val="default"/>
    <w:sig w:usb0="00000000" w:usb1="00000000" w:usb2="00000000" w:usb3="00000000" w:csb0="00000000" w:csb1="00000000"/>
  </w:font>
  <w:font w:name="Rawline-Medium">
    <w:altName w:val="Segoe Print"/>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Helvetica">
    <w:altName w:val="Arial"/>
    <w:panose1 w:val="00000000000000000000"/>
    <w:charset w:val="00"/>
    <w:family w:val="auto"/>
    <w:pitch w:val="default"/>
    <w:sig w:usb0="00000000" w:usb1="00000000" w:usb2="00000000" w:usb3="00000000" w:csb0="00000000" w:csb1="00000000"/>
  </w:font>
  <w:font w:name="Rawline Medium">
    <w:altName w:val="Segoe Print"/>
    <w:panose1 w:val="00000000000000000000"/>
    <w:charset w:val="00"/>
    <w:family w:val="swiss"/>
    <w:pitch w:val="default"/>
    <w:sig w:usb0="00000000" w:usb1="00000000" w:usb2="00000000" w:usb3="00000000" w:csb0="00000001" w:csb1="00000000"/>
  </w:font>
  <w:font w:name="Book Antiqua">
    <w:altName w:val="Segoe Print"/>
    <w:panose1 w:val="02040602050305030304"/>
    <w:charset w:val="00"/>
    <w:family w:val="roman"/>
    <w:pitch w:val="default"/>
    <w:sig w:usb0="00000000" w:usb1="00000000" w:usb2="00000000" w:usb3="00000000" w:csb0="2000009F" w:csb1="DFD70000"/>
  </w:font>
  <w:font w:name="Batang">
    <w:altName w:val="Malgun Gothic"/>
    <w:panose1 w:val="02030600000101010101"/>
    <w:charset w:val="81"/>
    <w:family w:val="roman"/>
    <w:pitch w:val="default"/>
    <w:sig w:usb0="00000000" w:usb1="00000000" w:usb2="00000030" w:usb3="00000000" w:csb0="0008009F" w:csb1="00000000"/>
  </w:font>
  <w:font w:name="TimesNewRomanPS-BoldMT">
    <w:altName w:val="Times New Roman"/>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Bahnschrift Light">
    <w:panose1 w:val="020B0502040204020203"/>
    <w:charset w:val="00"/>
    <w:family w:val="auto"/>
    <w:pitch w:val="default"/>
    <w:sig w:usb0="A00002C7" w:usb1="00000002" w:usb2="00000000" w:usb3="00000000" w:csb0="2000019F" w:csb1="00000000"/>
  </w:font>
  <w:font w:name="Bahnschrift SemiLight">
    <w:panose1 w:val="020B0502040204020203"/>
    <w:charset w:val="00"/>
    <w:family w:val="auto"/>
    <w:pitch w:val="default"/>
    <w:sig w:usb0="A00002C7" w:usb1="00000002" w:usb2="00000000" w:usb3="00000000" w:csb0="2000019F" w:csb1="00000000"/>
  </w:font>
  <w:font w:name="Cambria Math">
    <w:panose1 w:val="02040503050406030204"/>
    <w:charset w:val="00"/>
    <w:family w:val="auto"/>
    <w:pitch w:val="default"/>
    <w:sig w:usb0="E00006FF" w:usb1="420024FF" w:usb2="02000000" w:usb3="00000000" w:csb0="2000019F" w:csb1="00000000"/>
  </w:font>
  <w:font w:name="DejaVu Sans">
    <w:panose1 w:val="020B0603030804020204"/>
    <w:charset w:val="00"/>
    <w:family w:val="auto"/>
    <w:pitch w:val="default"/>
    <w:sig w:usb0="E7002EFF" w:usb1="D200FDFF" w:usb2="0A046029" w:usb3="00000000" w:csb0="600001FF" w:csb1="DFFF0000"/>
  </w:font>
  <w:font w:name="Segoe UI Light">
    <w:panose1 w:val="020B0502040204020203"/>
    <w:charset w:val="00"/>
    <w:family w:val="auto"/>
    <w:pitch w:val="default"/>
    <w:sig w:usb0="E4002EFF" w:usb1="C000E47F" w:usb2="00000009" w:usb3="00000000" w:csb0="200001FF"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91A3E">
    <w:pPr>
      <w:pStyle w:val="29"/>
      <w:jc w:val="center"/>
      <w:rPr>
        <w:b/>
        <w:sz w:val="16"/>
        <w:szCs w:val="16"/>
      </w:rPr>
    </w:pPr>
    <w:r>
      <w:rPr>
        <w:b/>
        <w:sz w:val="16"/>
        <w:szCs w:val="16"/>
      </w:rPr>
      <w:t>Av. das Embaúbas, nº 1386, Setor Comercial, Sinop/MT, CEP 78550-206, Caixa Postal 500</w:t>
    </w:r>
  </w:p>
  <w:p w14:paraId="490A3998">
    <w:pPr>
      <w:pStyle w:val="29"/>
      <w:jc w:val="center"/>
      <w:rPr>
        <w:b/>
        <w:sz w:val="16"/>
        <w:szCs w:val="16"/>
      </w:rPr>
    </w:pPr>
    <w:r>
      <w:rPr>
        <w:b/>
        <w:sz w:val="16"/>
        <w:szCs w:val="16"/>
      </w:rPr>
      <w:t>Telefones: (066)3517-5298/3520-7272/3520-7523/3520-7267</w:t>
    </w:r>
  </w:p>
  <w:p w14:paraId="1F264955">
    <w:pPr>
      <w:pStyle w:val="29"/>
      <w:jc w:val="center"/>
      <w:rPr>
        <w:sz w:val="16"/>
        <w:szCs w:val="16"/>
      </w:rPr>
    </w:pPr>
    <w:r>
      <w:rPr>
        <w:b/>
        <w:sz w:val="16"/>
        <w:szCs w:val="16"/>
      </w:rPr>
      <w:t xml:space="preserve">E-mail: </w:t>
    </w:r>
    <w:r>
      <w:fldChar w:fldCharType="begin"/>
    </w:r>
    <w:r>
      <w:instrText xml:space="preserve"> HYPERLINK "mailto:licitacao@sinop.mt.gov.br" </w:instrText>
    </w:r>
    <w:r>
      <w:fldChar w:fldCharType="separate"/>
    </w:r>
    <w:r>
      <w:rPr>
        <w:rStyle w:val="12"/>
        <w:rFonts w:ascii="Arial" w:hAnsi="Arial" w:cs="Arial"/>
        <w:b/>
        <w:sz w:val="16"/>
        <w:szCs w:val="16"/>
      </w:rPr>
      <w:t>licitacao@sinop.mt.gov.br</w:t>
    </w:r>
    <w:r>
      <w:rPr>
        <w:rStyle w:val="12"/>
        <w:rFonts w:ascii="Arial" w:hAnsi="Arial" w:cs="Arial"/>
        <w:b/>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04CCF">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C74D0">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15E3C">
    <w:pPr>
      <w:pStyle w:val="13"/>
      <w:spacing w:line="14" w:lineRule="auto"/>
      <w:jc w:val="left"/>
      <w:rPr>
        <w:sz w:val="20"/>
      </w:rPr>
    </w:pPr>
    <w:r>
      <w:rPr>
        <w:sz w:val="24"/>
      </w:rPr>
      <w:drawing>
        <wp:anchor distT="0" distB="0" distL="114300" distR="114300" simplePos="0" relativeHeight="251662336" behindDoc="1" locked="0" layoutInCell="1" allowOverlap="1">
          <wp:simplePos x="0" y="0"/>
          <wp:positionH relativeFrom="margin">
            <wp:posOffset>5374005</wp:posOffset>
          </wp:positionH>
          <wp:positionV relativeFrom="margin">
            <wp:posOffset>-1346200</wp:posOffset>
          </wp:positionV>
          <wp:extent cx="1000125" cy="851535"/>
          <wp:effectExtent l="0" t="0" r="9525" b="5715"/>
          <wp:wrapNone/>
          <wp:docPr id="16" name="WordPictureWatermark10486"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PictureWatermark10486" descr="teste3"/>
                  <pic:cNvPicPr>
                    <a:picLocks noChangeAspect="1"/>
                  </pic:cNvPicPr>
                </pic:nvPicPr>
                <pic:blipFill>
                  <a:blip r:embed="rId1"/>
                  <a:stretch>
                    <a:fillRect/>
                  </a:stretch>
                </pic:blipFill>
                <pic:spPr>
                  <a:xfrm>
                    <a:off x="0" y="0"/>
                    <a:ext cx="1000125" cy="851535"/>
                  </a:xfrm>
                  <a:prstGeom prst="rect">
                    <a:avLst/>
                  </a:prstGeom>
                </pic:spPr>
              </pic:pic>
            </a:graphicData>
          </a:graphic>
        </wp:anchor>
      </w:drawing>
    </w:r>
    <w:r>
      <w:rPr>
        <w:lang w:val="pt-BR" w:eastAsia="pt-BR"/>
      </w:rPr>
      <w:drawing>
        <wp:anchor distT="0" distB="0" distL="114300" distR="114300" simplePos="0" relativeHeight="251659264" behindDoc="0" locked="0" layoutInCell="1" allowOverlap="1">
          <wp:simplePos x="0" y="0"/>
          <wp:positionH relativeFrom="column">
            <wp:posOffset>2428240</wp:posOffset>
          </wp:positionH>
          <wp:positionV relativeFrom="paragraph">
            <wp:posOffset>214630</wp:posOffset>
          </wp:positionV>
          <wp:extent cx="957580" cy="802005"/>
          <wp:effectExtent l="0" t="0" r="0" b="0"/>
          <wp:wrapThrough wrapText="bothSides">
            <wp:wrapPolygon>
              <wp:start x="0" y="0"/>
              <wp:lineTo x="0" y="21036"/>
              <wp:lineTo x="21056" y="21036"/>
              <wp:lineTo x="21056" y="0"/>
              <wp:lineTo x="0" y="0"/>
            </wp:wrapPolygon>
          </wp:wrapThrough>
          <wp:docPr id="6" name="Imagem 6"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logo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957580" cy="80200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C3891">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DDBEC">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0701C"/>
    <w:multiLevelType w:val="multilevel"/>
    <w:tmpl w:val="8130701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A5D3E206"/>
    <w:multiLevelType w:val="singleLevel"/>
    <w:tmpl w:val="A5D3E20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A9D51021"/>
    <w:multiLevelType w:val="multilevel"/>
    <w:tmpl w:val="A9D51021"/>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AC6F98DB"/>
    <w:multiLevelType w:val="singleLevel"/>
    <w:tmpl w:val="AC6F98D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C9368AA9"/>
    <w:multiLevelType w:val="singleLevel"/>
    <w:tmpl w:val="C9368AA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D78CF6CF"/>
    <w:multiLevelType w:val="singleLevel"/>
    <w:tmpl w:val="D78CF6CF"/>
    <w:lvl w:ilvl="0" w:tentative="0">
      <w:start w:val="1"/>
      <w:numFmt w:val="decimal"/>
      <w:suff w:val="space"/>
      <w:lvlText w:val="%1."/>
      <w:lvlJc w:val="left"/>
    </w:lvl>
  </w:abstractNum>
  <w:abstractNum w:abstractNumId="6">
    <w:nsid w:val="EA051DA3"/>
    <w:multiLevelType w:val="singleLevel"/>
    <w:tmpl w:val="EA051DA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03585BB1"/>
    <w:multiLevelType w:val="singleLevel"/>
    <w:tmpl w:val="03585BB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05293131"/>
    <w:multiLevelType w:val="multilevel"/>
    <w:tmpl w:val="05293131"/>
    <w:lvl w:ilvl="0" w:tentative="0">
      <w:start w:val="1"/>
      <w:numFmt w:val="bullet"/>
      <w:lvlText w:val=""/>
      <w:lvlJc w:val="left"/>
      <w:pPr>
        <w:ind w:left="1287" w:hanging="360"/>
      </w:pPr>
      <w:rPr>
        <w:rFonts w:hint="default" w:ascii="Symbol" w:hAnsi="Symbol"/>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9">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0">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1">
    <w:nsid w:val="10892770"/>
    <w:multiLevelType w:val="multilevel"/>
    <w:tmpl w:val="10892770"/>
    <w:lvl w:ilvl="0" w:tentative="0">
      <w:start w:val="1"/>
      <w:numFmt w:val="decimal"/>
      <w:suff w:val="space"/>
      <w:lvlText w:val="%1."/>
      <w:lvlJc w:val="left"/>
      <w:rPr>
        <w:rFonts w:hint="default" w:ascii="Times New Roman" w:hAnsi="Times New Roman" w:cs="Times New Roman"/>
        <w:b/>
        <w:bCs/>
        <w:sz w:val="24"/>
        <w:szCs w:val="24"/>
      </w:rPr>
    </w:lvl>
    <w:lvl w:ilvl="1" w:tentative="0">
      <w:start w:val="1"/>
      <w:numFmt w:val="decimal"/>
      <w:suff w:val="space"/>
      <w:lvlText w:val="%1.%2."/>
      <w:lvlJc w:val="left"/>
      <w:pPr>
        <w:ind w:left="0" w:leftChars="0" w:firstLine="0" w:firstLineChars="0"/>
      </w:pPr>
      <w:rPr>
        <w:rFonts w:hint="default"/>
        <w:b/>
        <w:bCs/>
        <w:color w:val="auto"/>
        <w:sz w:val="24"/>
        <w:szCs w:val="24"/>
      </w:rPr>
    </w:lvl>
    <w:lvl w:ilvl="2" w:tentative="0">
      <w:start w:val="1"/>
      <w:numFmt w:val="decimal"/>
      <w:suff w:val="space"/>
      <w:lvlText w:val="%1.%2.%3."/>
      <w:lvlJc w:val="left"/>
      <w:pPr>
        <w:ind w:left="0" w:leftChars="0" w:firstLine="0" w:firstLineChars="0"/>
      </w:pPr>
      <w:rPr>
        <w:rFonts w:hint="default" w:ascii="Times New Roman" w:hAnsi="Times New Roman" w:cs="Times New Roman"/>
        <w:b/>
        <w:bCs/>
        <w:i w:val="0"/>
        <w:iCs w:val="0"/>
        <w:color w:val="auto"/>
        <w:sz w:val="24"/>
        <w:szCs w:val="24"/>
      </w:rPr>
    </w:lvl>
    <w:lvl w:ilvl="3" w:tentative="0">
      <w:start w:val="1"/>
      <w:numFmt w:val="decimal"/>
      <w:suff w:val="space"/>
      <w:lvlText w:val="%1.%2.%3.%4."/>
      <w:lvlJc w:val="left"/>
      <w:pPr>
        <w:ind w:left="0" w:leftChars="0" w:firstLine="0" w:firstLineChars="0"/>
      </w:pPr>
      <w:rPr>
        <w:rFonts w:hint="default"/>
        <w:b/>
        <w:bCs/>
        <w:i w:val="0"/>
        <w:iCs w:val="0"/>
        <w:color w:val="auto"/>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2">
    <w:nsid w:val="121C6C7F"/>
    <w:multiLevelType w:val="multilevel"/>
    <w:tmpl w:val="121C6C7F"/>
    <w:lvl w:ilvl="0" w:tentative="0">
      <w:start w:val="11"/>
      <w:numFmt w:val="decimal"/>
      <w:lvlText w:val="%1."/>
      <w:lvlJc w:val="left"/>
      <w:pPr>
        <w:ind w:left="525" w:hanging="525"/>
      </w:pPr>
      <w:rPr>
        <w:rFonts w:hint="default"/>
        <w:b/>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3">
    <w:nsid w:val="17000435"/>
    <w:multiLevelType w:val="multilevel"/>
    <w:tmpl w:val="17000435"/>
    <w:lvl w:ilvl="0" w:tentative="0">
      <w:start w:val="1"/>
      <w:numFmt w:val="lowerLetter"/>
      <w:lvlText w:val="%1)"/>
      <w:lvlJc w:val="left"/>
      <w:pPr>
        <w:ind w:left="828" w:hanging="360"/>
      </w:pPr>
    </w:lvl>
    <w:lvl w:ilvl="1" w:tentative="0">
      <w:start w:val="1"/>
      <w:numFmt w:val="lowerLetter"/>
      <w:lvlText w:val="%2."/>
      <w:lvlJc w:val="left"/>
      <w:pPr>
        <w:ind w:left="1548" w:hanging="360"/>
      </w:pPr>
    </w:lvl>
    <w:lvl w:ilvl="2" w:tentative="0">
      <w:start w:val="1"/>
      <w:numFmt w:val="lowerRoman"/>
      <w:lvlText w:val="%3."/>
      <w:lvlJc w:val="right"/>
      <w:pPr>
        <w:ind w:left="2268" w:hanging="180"/>
      </w:pPr>
    </w:lvl>
    <w:lvl w:ilvl="3" w:tentative="0">
      <w:start w:val="1"/>
      <w:numFmt w:val="decimal"/>
      <w:lvlText w:val="%4."/>
      <w:lvlJc w:val="left"/>
      <w:pPr>
        <w:ind w:left="2988" w:hanging="360"/>
      </w:pPr>
    </w:lvl>
    <w:lvl w:ilvl="4" w:tentative="0">
      <w:start w:val="1"/>
      <w:numFmt w:val="lowerLetter"/>
      <w:lvlText w:val="%5."/>
      <w:lvlJc w:val="left"/>
      <w:pPr>
        <w:ind w:left="3708" w:hanging="360"/>
      </w:pPr>
    </w:lvl>
    <w:lvl w:ilvl="5" w:tentative="0">
      <w:start w:val="1"/>
      <w:numFmt w:val="lowerRoman"/>
      <w:lvlText w:val="%6."/>
      <w:lvlJc w:val="right"/>
      <w:pPr>
        <w:ind w:left="4428" w:hanging="180"/>
      </w:pPr>
    </w:lvl>
    <w:lvl w:ilvl="6" w:tentative="0">
      <w:start w:val="1"/>
      <w:numFmt w:val="decimal"/>
      <w:lvlText w:val="%7."/>
      <w:lvlJc w:val="left"/>
      <w:pPr>
        <w:ind w:left="5148" w:hanging="360"/>
      </w:pPr>
    </w:lvl>
    <w:lvl w:ilvl="7" w:tentative="0">
      <w:start w:val="1"/>
      <w:numFmt w:val="lowerLetter"/>
      <w:lvlText w:val="%8."/>
      <w:lvlJc w:val="left"/>
      <w:pPr>
        <w:ind w:left="5868" w:hanging="360"/>
      </w:pPr>
    </w:lvl>
    <w:lvl w:ilvl="8" w:tentative="0">
      <w:start w:val="1"/>
      <w:numFmt w:val="lowerRoman"/>
      <w:lvlText w:val="%9."/>
      <w:lvlJc w:val="right"/>
      <w:pPr>
        <w:ind w:left="6588" w:hanging="180"/>
      </w:pPr>
    </w:lvl>
  </w:abstractNum>
  <w:abstractNum w:abstractNumId="14">
    <w:nsid w:val="196F792C"/>
    <w:multiLevelType w:val="multilevel"/>
    <w:tmpl w:val="196F792C"/>
    <w:lvl w:ilvl="0" w:tentative="0">
      <w:start w:val="19"/>
      <w:numFmt w:val="decimal"/>
      <w:suff w:val="space"/>
      <w:lvlText w:val="%1."/>
      <w:lvlJc w:val="left"/>
      <w:rPr>
        <w:rFonts w:hint="default" w:ascii="Arial" w:hAnsi="Arial" w:cs="Arial"/>
        <w:sz w:val="22"/>
        <w:szCs w:val="22"/>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5">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48"/>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47"/>
      <w:lvlText w:val="%1.%2.%3."/>
      <w:lvlJc w:val="left"/>
      <w:pPr>
        <w:ind w:left="1550" w:hanging="504"/>
      </w:pPr>
      <w:rPr>
        <w:rFonts w:hint="default" w:ascii="Arial" w:hAnsi="Arial"/>
        <w:b/>
        <w:bCs/>
        <w:i w:val="0"/>
        <w:strike w:val="0"/>
        <w:color w:val="auto"/>
        <w:sz w:val="22"/>
        <w:szCs w:val="22"/>
      </w:rPr>
    </w:lvl>
    <w:lvl w:ilvl="3" w:tentative="0">
      <w:start w:val="1"/>
      <w:numFmt w:val="decimal"/>
      <w:pStyle w:val="59"/>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7">
    <w:nsid w:val="29705289"/>
    <w:multiLevelType w:val="singleLevel"/>
    <w:tmpl w:val="29705289"/>
    <w:lvl w:ilvl="0" w:tentative="0">
      <w:start w:val="1"/>
      <w:numFmt w:val="decimal"/>
      <w:suff w:val="space"/>
      <w:lvlText w:val="%1."/>
      <w:lvlJc w:val="left"/>
    </w:lvl>
  </w:abstractNum>
  <w:abstractNum w:abstractNumId="18">
    <w:nsid w:val="2AB22A1A"/>
    <w:multiLevelType w:val="multilevel"/>
    <w:tmpl w:val="2AB22A1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20">
    <w:nsid w:val="5A0C5856"/>
    <w:multiLevelType w:val="multilevel"/>
    <w:tmpl w:val="5A0C5856"/>
    <w:lvl w:ilvl="0" w:tentative="0">
      <w:start w:val="1"/>
      <w:numFmt w:val="lowerLetter"/>
      <w:lvlText w:val="%1)"/>
      <w:lvlJc w:val="left"/>
      <w:pPr>
        <w:ind w:left="502" w:hanging="360"/>
      </w:pPr>
      <w:rPr>
        <w:rFonts w:hint="default" w:ascii="Arial" w:hAnsi="Arial" w:cs="Arial"/>
        <w:color w:val="000000"/>
        <w:sz w:val="22"/>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1">
    <w:nsid w:val="6E390D2E"/>
    <w:multiLevelType w:val="singleLevel"/>
    <w:tmpl w:val="6E390D2E"/>
    <w:lvl w:ilvl="0" w:tentative="0">
      <w:start w:val="1"/>
      <w:numFmt w:val="lowerLetter"/>
      <w:suff w:val="space"/>
      <w:lvlText w:val="%1)"/>
      <w:lvlJc w:val="left"/>
    </w:lvl>
  </w:abstractNum>
  <w:abstractNum w:abstractNumId="22">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3">
    <w:nsid w:val="7263B4C0"/>
    <w:multiLevelType w:val="singleLevel"/>
    <w:tmpl w:val="7263B4C0"/>
    <w:lvl w:ilvl="0" w:tentative="0">
      <w:start w:val="1"/>
      <w:numFmt w:val="decimal"/>
      <w:suff w:val="space"/>
      <w:lvlText w:val="%1."/>
      <w:lvlJc w:val="left"/>
    </w:lvl>
  </w:abstractNum>
  <w:abstractNum w:abstractNumId="24">
    <w:nsid w:val="72DD55A7"/>
    <w:multiLevelType w:val="multilevel"/>
    <w:tmpl w:val="72DD55A7"/>
    <w:lvl w:ilvl="0" w:tentative="0">
      <w:start w:val="10"/>
      <w:numFmt w:val="decimal"/>
      <w:lvlText w:val="%1"/>
      <w:lvlJc w:val="left"/>
      <w:pPr>
        <w:ind w:left="242" w:hanging="648"/>
      </w:pPr>
      <w:rPr>
        <w:rFonts w:hint="default"/>
        <w:lang w:val="pt-PT" w:eastAsia="en-US" w:bidi="ar-SA"/>
      </w:rPr>
    </w:lvl>
    <w:lvl w:ilvl="1" w:tentative="0">
      <w:start w:val="1"/>
      <w:numFmt w:val="decimal"/>
      <w:lvlText w:val="%1.%2."/>
      <w:lvlJc w:val="left"/>
      <w:pPr>
        <w:ind w:left="242" w:hanging="648"/>
      </w:pPr>
      <w:rPr>
        <w:rFonts w:hint="default"/>
        <w:b/>
        <w:bCs/>
        <w:spacing w:val="-1"/>
        <w:w w:val="99"/>
        <w:lang w:val="pt-PT" w:eastAsia="en-US" w:bidi="ar-SA"/>
      </w:rPr>
    </w:lvl>
    <w:lvl w:ilvl="2" w:tentative="0">
      <w:start w:val="1"/>
      <w:numFmt w:val="lowerLetter"/>
      <w:lvlText w:val="%3)"/>
      <w:lvlJc w:val="left"/>
      <w:pPr>
        <w:ind w:left="1230" w:hanging="281"/>
      </w:pPr>
      <w:rPr>
        <w:rFonts w:hint="default" w:ascii="Arial MT" w:hAnsi="Arial MT" w:eastAsia="Arial MT" w:cs="Arial MT"/>
        <w:b/>
        <w:w w:val="99"/>
        <w:sz w:val="24"/>
        <w:szCs w:val="24"/>
        <w:lang w:val="pt-PT" w:eastAsia="en-US" w:bidi="ar-SA"/>
      </w:rPr>
    </w:lvl>
    <w:lvl w:ilvl="3" w:tentative="0">
      <w:start w:val="0"/>
      <w:numFmt w:val="bullet"/>
      <w:lvlText w:val="•"/>
      <w:lvlJc w:val="left"/>
      <w:pPr>
        <w:ind w:left="3090" w:hanging="281"/>
      </w:pPr>
      <w:rPr>
        <w:rFonts w:hint="default"/>
        <w:lang w:val="pt-PT" w:eastAsia="en-US" w:bidi="ar-SA"/>
      </w:rPr>
    </w:lvl>
    <w:lvl w:ilvl="4" w:tentative="0">
      <w:start w:val="0"/>
      <w:numFmt w:val="bullet"/>
      <w:lvlText w:val="•"/>
      <w:lvlJc w:val="left"/>
      <w:pPr>
        <w:ind w:left="4015" w:hanging="281"/>
      </w:pPr>
      <w:rPr>
        <w:rFonts w:hint="default"/>
        <w:lang w:val="pt-PT" w:eastAsia="en-US" w:bidi="ar-SA"/>
      </w:rPr>
    </w:lvl>
    <w:lvl w:ilvl="5" w:tentative="0">
      <w:start w:val="0"/>
      <w:numFmt w:val="bullet"/>
      <w:lvlText w:val="•"/>
      <w:lvlJc w:val="left"/>
      <w:pPr>
        <w:ind w:left="4940" w:hanging="281"/>
      </w:pPr>
      <w:rPr>
        <w:rFonts w:hint="default"/>
        <w:lang w:val="pt-PT" w:eastAsia="en-US" w:bidi="ar-SA"/>
      </w:rPr>
    </w:lvl>
    <w:lvl w:ilvl="6" w:tentative="0">
      <w:start w:val="0"/>
      <w:numFmt w:val="bullet"/>
      <w:lvlText w:val="•"/>
      <w:lvlJc w:val="left"/>
      <w:pPr>
        <w:ind w:left="5865" w:hanging="281"/>
      </w:pPr>
      <w:rPr>
        <w:rFonts w:hint="default"/>
        <w:lang w:val="pt-PT" w:eastAsia="en-US" w:bidi="ar-SA"/>
      </w:rPr>
    </w:lvl>
    <w:lvl w:ilvl="7" w:tentative="0">
      <w:start w:val="0"/>
      <w:numFmt w:val="bullet"/>
      <w:lvlText w:val="•"/>
      <w:lvlJc w:val="left"/>
      <w:pPr>
        <w:ind w:left="6790" w:hanging="281"/>
      </w:pPr>
      <w:rPr>
        <w:rFonts w:hint="default"/>
        <w:lang w:val="pt-PT" w:eastAsia="en-US" w:bidi="ar-SA"/>
      </w:rPr>
    </w:lvl>
    <w:lvl w:ilvl="8" w:tentative="0">
      <w:start w:val="0"/>
      <w:numFmt w:val="bullet"/>
      <w:lvlText w:val="•"/>
      <w:lvlJc w:val="left"/>
      <w:pPr>
        <w:ind w:left="7716" w:hanging="281"/>
      </w:pPr>
      <w:rPr>
        <w:rFonts w:hint="default"/>
        <w:lang w:val="pt-PT" w:eastAsia="en-US" w:bidi="ar-SA"/>
      </w:rPr>
    </w:lvl>
  </w:abstractNum>
  <w:abstractNum w:abstractNumId="2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7DB31FBF"/>
    <w:multiLevelType w:val="multilevel"/>
    <w:tmpl w:val="7DB31FB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5"/>
  </w:num>
  <w:num w:numId="2">
    <w:abstractNumId w:val="0"/>
  </w:num>
  <w:num w:numId="3">
    <w:abstractNumId w:val="16"/>
  </w:num>
  <w:num w:numId="4">
    <w:abstractNumId w:val="3"/>
  </w:num>
  <w:num w:numId="5">
    <w:abstractNumId w:val="21"/>
  </w:num>
  <w:num w:numId="6">
    <w:abstractNumId w:val="12"/>
  </w:num>
  <w:num w:numId="7">
    <w:abstractNumId w:val="20"/>
  </w:num>
  <w:num w:numId="8">
    <w:abstractNumId w:val="14"/>
  </w:num>
  <w:num w:numId="9">
    <w:abstractNumId w:val="11"/>
  </w:num>
  <w:num w:numId="10">
    <w:abstractNumId w:val="26"/>
  </w:num>
  <w:num w:numId="11">
    <w:abstractNumId w:val="18"/>
  </w:num>
  <w:num w:numId="12">
    <w:abstractNumId w:val="6"/>
  </w:num>
  <w:num w:numId="13">
    <w:abstractNumId w:val="4"/>
  </w:num>
  <w:num w:numId="14">
    <w:abstractNumId w:val="13"/>
  </w:num>
  <w:num w:numId="15">
    <w:abstractNumId w:val="7"/>
  </w:num>
  <w:num w:numId="16">
    <w:abstractNumId w:val="23"/>
  </w:num>
  <w:num w:numId="17">
    <w:abstractNumId w:val="5"/>
  </w:num>
  <w:num w:numId="18">
    <w:abstractNumId w:val="17"/>
  </w:num>
  <w:num w:numId="19">
    <w:abstractNumId w:val="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2"/>
  </w:num>
  <w:num w:numId="23">
    <w:abstractNumId w:val="19"/>
  </w:num>
  <w:num w:numId="24">
    <w:abstractNumId w:val="10"/>
  </w:num>
  <w:num w:numId="25">
    <w:abstractNumId w:val="8"/>
  </w:num>
  <w:num w:numId="26">
    <w:abstractNumId w:val="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93C"/>
    <w:rsid w:val="000123B3"/>
    <w:rsid w:val="00020A24"/>
    <w:rsid w:val="00033BFF"/>
    <w:rsid w:val="0003729D"/>
    <w:rsid w:val="000376BE"/>
    <w:rsid w:val="0005260C"/>
    <w:rsid w:val="00054AE2"/>
    <w:rsid w:val="00056E3A"/>
    <w:rsid w:val="00061AC4"/>
    <w:rsid w:val="00067220"/>
    <w:rsid w:val="0007104E"/>
    <w:rsid w:val="00076D14"/>
    <w:rsid w:val="00080E06"/>
    <w:rsid w:val="00083557"/>
    <w:rsid w:val="00084157"/>
    <w:rsid w:val="00092BB6"/>
    <w:rsid w:val="00094792"/>
    <w:rsid w:val="00097937"/>
    <w:rsid w:val="000A0F11"/>
    <w:rsid w:val="000A4DBB"/>
    <w:rsid w:val="000C1CF3"/>
    <w:rsid w:val="000C24CB"/>
    <w:rsid w:val="000C4DCB"/>
    <w:rsid w:val="000C4DEB"/>
    <w:rsid w:val="000C5853"/>
    <w:rsid w:val="000D73C1"/>
    <w:rsid w:val="000E4FD4"/>
    <w:rsid w:val="000E6EEE"/>
    <w:rsid w:val="000F11B9"/>
    <w:rsid w:val="000F3EDE"/>
    <w:rsid w:val="00102047"/>
    <w:rsid w:val="00104862"/>
    <w:rsid w:val="00107B76"/>
    <w:rsid w:val="00107CAD"/>
    <w:rsid w:val="00110C60"/>
    <w:rsid w:val="001116AE"/>
    <w:rsid w:val="0012354A"/>
    <w:rsid w:val="00126C01"/>
    <w:rsid w:val="001300E6"/>
    <w:rsid w:val="0013412C"/>
    <w:rsid w:val="00166C84"/>
    <w:rsid w:val="00167EFF"/>
    <w:rsid w:val="00175CE9"/>
    <w:rsid w:val="00181238"/>
    <w:rsid w:val="001817EC"/>
    <w:rsid w:val="00182937"/>
    <w:rsid w:val="00187F8A"/>
    <w:rsid w:val="00191250"/>
    <w:rsid w:val="001950D3"/>
    <w:rsid w:val="0019606D"/>
    <w:rsid w:val="001A7299"/>
    <w:rsid w:val="001B047C"/>
    <w:rsid w:val="001E3487"/>
    <w:rsid w:val="001E4066"/>
    <w:rsid w:val="001E4E0A"/>
    <w:rsid w:val="0020190E"/>
    <w:rsid w:val="00205BC7"/>
    <w:rsid w:val="002137BA"/>
    <w:rsid w:val="00220874"/>
    <w:rsid w:val="0023653D"/>
    <w:rsid w:val="00253A58"/>
    <w:rsid w:val="002623ED"/>
    <w:rsid w:val="00272DFA"/>
    <w:rsid w:val="00276B11"/>
    <w:rsid w:val="002779B8"/>
    <w:rsid w:val="00280C78"/>
    <w:rsid w:val="00283570"/>
    <w:rsid w:val="00287B3C"/>
    <w:rsid w:val="00290441"/>
    <w:rsid w:val="002C1752"/>
    <w:rsid w:val="002C60B7"/>
    <w:rsid w:val="002E6B51"/>
    <w:rsid w:val="002F0687"/>
    <w:rsid w:val="002F1576"/>
    <w:rsid w:val="003076B7"/>
    <w:rsid w:val="00314FED"/>
    <w:rsid w:val="00315EB4"/>
    <w:rsid w:val="00323018"/>
    <w:rsid w:val="003246A0"/>
    <w:rsid w:val="0032756A"/>
    <w:rsid w:val="00331271"/>
    <w:rsid w:val="00337EA5"/>
    <w:rsid w:val="00357E48"/>
    <w:rsid w:val="0036374F"/>
    <w:rsid w:val="00377F14"/>
    <w:rsid w:val="00381438"/>
    <w:rsid w:val="00381C8B"/>
    <w:rsid w:val="00383140"/>
    <w:rsid w:val="00397A0E"/>
    <w:rsid w:val="003A0107"/>
    <w:rsid w:val="003A31CE"/>
    <w:rsid w:val="003B3901"/>
    <w:rsid w:val="003B671F"/>
    <w:rsid w:val="003C5BA4"/>
    <w:rsid w:val="003D027D"/>
    <w:rsid w:val="003D65C1"/>
    <w:rsid w:val="003D73BB"/>
    <w:rsid w:val="003D7C65"/>
    <w:rsid w:val="003E633B"/>
    <w:rsid w:val="003F0A54"/>
    <w:rsid w:val="003F5F8B"/>
    <w:rsid w:val="003F6675"/>
    <w:rsid w:val="004102AD"/>
    <w:rsid w:val="00416DCE"/>
    <w:rsid w:val="00420FA7"/>
    <w:rsid w:val="0042357A"/>
    <w:rsid w:val="00425B12"/>
    <w:rsid w:val="004333A1"/>
    <w:rsid w:val="00442B45"/>
    <w:rsid w:val="00460B9A"/>
    <w:rsid w:val="00465EC9"/>
    <w:rsid w:val="004707B2"/>
    <w:rsid w:val="00471FF2"/>
    <w:rsid w:val="00474C16"/>
    <w:rsid w:val="004751F0"/>
    <w:rsid w:val="0047554B"/>
    <w:rsid w:val="00477F6C"/>
    <w:rsid w:val="00481A18"/>
    <w:rsid w:val="00483BB6"/>
    <w:rsid w:val="004954B9"/>
    <w:rsid w:val="004957FA"/>
    <w:rsid w:val="004A1F34"/>
    <w:rsid w:val="004A5F6D"/>
    <w:rsid w:val="004A60C8"/>
    <w:rsid w:val="004B00C2"/>
    <w:rsid w:val="004B242A"/>
    <w:rsid w:val="004B6D2F"/>
    <w:rsid w:val="004B7092"/>
    <w:rsid w:val="004C4116"/>
    <w:rsid w:val="004C69DB"/>
    <w:rsid w:val="004D2145"/>
    <w:rsid w:val="004E01F0"/>
    <w:rsid w:val="004E31D7"/>
    <w:rsid w:val="004F44A9"/>
    <w:rsid w:val="004F4585"/>
    <w:rsid w:val="005006AB"/>
    <w:rsid w:val="00501DA6"/>
    <w:rsid w:val="005111B6"/>
    <w:rsid w:val="005527EB"/>
    <w:rsid w:val="00562AB8"/>
    <w:rsid w:val="00565A51"/>
    <w:rsid w:val="00584040"/>
    <w:rsid w:val="0058759E"/>
    <w:rsid w:val="005A3E58"/>
    <w:rsid w:val="005B42ED"/>
    <w:rsid w:val="005B72F7"/>
    <w:rsid w:val="005C14A0"/>
    <w:rsid w:val="005C78CE"/>
    <w:rsid w:val="005D30DD"/>
    <w:rsid w:val="005F2D0D"/>
    <w:rsid w:val="005F4AF0"/>
    <w:rsid w:val="00617B9B"/>
    <w:rsid w:val="00631150"/>
    <w:rsid w:val="00631629"/>
    <w:rsid w:val="0063772C"/>
    <w:rsid w:val="00641207"/>
    <w:rsid w:val="00647696"/>
    <w:rsid w:val="006522E7"/>
    <w:rsid w:val="0065300B"/>
    <w:rsid w:val="00662DFA"/>
    <w:rsid w:val="0066393A"/>
    <w:rsid w:val="006739F9"/>
    <w:rsid w:val="00674F36"/>
    <w:rsid w:val="00690E3A"/>
    <w:rsid w:val="006A52CF"/>
    <w:rsid w:val="006C6EC5"/>
    <w:rsid w:val="006C7BE9"/>
    <w:rsid w:val="006D249D"/>
    <w:rsid w:val="006D4C86"/>
    <w:rsid w:val="006F3EA9"/>
    <w:rsid w:val="00704B55"/>
    <w:rsid w:val="007166A5"/>
    <w:rsid w:val="00724B8A"/>
    <w:rsid w:val="0073144B"/>
    <w:rsid w:val="00732A3F"/>
    <w:rsid w:val="00740F97"/>
    <w:rsid w:val="00752B9A"/>
    <w:rsid w:val="0076289F"/>
    <w:rsid w:val="00763027"/>
    <w:rsid w:val="007632CA"/>
    <w:rsid w:val="0076630D"/>
    <w:rsid w:val="00772ED4"/>
    <w:rsid w:val="0077793C"/>
    <w:rsid w:val="0079038D"/>
    <w:rsid w:val="00790B28"/>
    <w:rsid w:val="0079231D"/>
    <w:rsid w:val="00794E39"/>
    <w:rsid w:val="007970CA"/>
    <w:rsid w:val="007A1D75"/>
    <w:rsid w:val="007B10AA"/>
    <w:rsid w:val="007B3362"/>
    <w:rsid w:val="007B546B"/>
    <w:rsid w:val="007B573D"/>
    <w:rsid w:val="007D5F47"/>
    <w:rsid w:val="007D76FB"/>
    <w:rsid w:val="007E29F5"/>
    <w:rsid w:val="007E5B5F"/>
    <w:rsid w:val="007E6978"/>
    <w:rsid w:val="007F0E36"/>
    <w:rsid w:val="007F729B"/>
    <w:rsid w:val="00806DA5"/>
    <w:rsid w:val="00814EAF"/>
    <w:rsid w:val="0082253C"/>
    <w:rsid w:val="00824F4C"/>
    <w:rsid w:val="00827C0A"/>
    <w:rsid w:val="00835C94"/>
    <w:rsid w:val="008544EC"/>
    <w:rsid w:val="008554F2"/>
    <w:rsid w:val="00864410"/>
    <w:rsid w:val="00865CD9"/>
    <w:rsid w:val="00866CE7"/>
    <w:rsid w:val="00872A36"/>
    <w:rsid w:val="00885DE4"/>
    <w:rsid w:val="00886D82"/>
    <w:rsid w:val="00896913"/>
    <w:rsid w:val="00896B9E"/>
    <w:rsid w:val="00897CCC"/>
    <w:rsid w:val="008A7822"/>
    <w:rsid w:val="008B0C68"/>
    <w:rsid w:val="008B0E46"/>
    <w:rsid w:val="008B386B"/>
    <w:rsid w:val="008B42A4"/>
    <w:rsid w:val="008B5777"/>
    <w:rsid w:val="008D49E5"/>
    <w:rsid w:val="008E0590"/>
    <w:rsid w:val="00904A8B"/>
    <w:rsid w:val="00907982"/>
    <w:rsid w:val="009163E7"/>
    <w:rsid w:val="009211BF"/>
    <w:rsid w:val="00924925"/>
    <w:rsid w:val="0092750E"/>
    <w:rsid w:val="00930194"/>
    <w:rsid w:val="00942767"/>
    <w:rsid w:val="0094579F"/>
    <w:rsid w:val="00950151"/>
    <w:rsid w:val="00951B09"/>
    <w:rsid w:val="00954A13"/>
    <w:rsid w:val="00955FA7"/>
    <w:rsid w:val="00956762"/>
    <w:rsid w:val="00956E76"/>
    <w:rsid w:val="00965AC7"/>
    <w:rsid w:val="00965C1B"/>
    <w:rsid w:val="009841BB"/>
    <w:rsid w:val="00990E65"/>
    <w:rsid w:val="00993109"/>
    <w:rsid w:val="009A0EB3"/>
    <w:rsid w:val="009A13CE"/>
    <w:rsid w:val="009B1BDB"/>
    <w:rsid w:val="009C366D"/>
    <w:rsid w:val="009D0C4E"/>
    <w:rsid w:val="009D188F"/>
    <w:rsid w:val="009D7E65"/>
    <w:rsid w:val="009E0549"/>
    <w:rsid w:val="009E55D1"/>
    <w:rsid w:val="009E66BF"/>
    <w:rsid w:val="009F6540"/>
    <w:rsid w:val="00A01FEB"/>
    <w:rsid w:val="00A05AC7"/>
    <w:rsid w:val="00A07ADB"/>
    <w:rsid w:val="00A242A3"/>
    <w:rsid w:val="00A25C39"/>
    <w:rsid w:val="00A372A3"/>
    <w:rsid w:val="00A37A41"/>
    <w:rsid w:val="00A504A5"/>
    <w:rsid w:val="00A509B3"/>
    <w:rsid w:val="00A564FB"/>
    <w:rsid w:val="00A624A4"/>
    <w:rsid w:val="00A74CEC"/>
    <w:rsid w:val="00A755E6"/>
    <w:rsid w:val="00AA1F88"/>
    <w:rsid w:val="00AA42B0"/>
    <w:rsid w:val="00AA68CD"/>
    <w:rsid w:val="00AD5D50"/>
    <w:rsid w:val="00AD799F"/>
    <w:rsid w:val="00AE1D67"/>
    <w:rsid w:val="00AE3861"/>
    <w:rsid w:val="00AF2BE2"/>
    <w:rsid w:val="00AF3A0F"/>
    <w:rsid w:val="00AF663B"/>
    <w:rsid w:val="00B06E97"/>
    <w:rsid w:val="00B14094"/>
    <w:rsid w:val="00B16533"/>
    <w:rsid w:val="00B20B70"/>
    <w:rsid w:val="00B30697"/>
    <w:rsid w:val="00B31B27"/>
    <w:rsid w:val="00B402EE"/>
    <w:rsid w:val="00B6428A"/>
    <w:rsid w:val="00B6571A"/>
    <w:rsid w:val="00B67E0C"/>
    <w:rsid w:val="00B76AFC"/>
    <w:rsid w:val="00B83797"/>
    <w:rsid w:val="00B86CBF"/>
    <w:rsid w:val="00B92DF6"/>
    <w:rsid w:val="00B9783D"/>
    <w:rsid w:val="00BA5322"/>
    <w:rsid w:val="00BA6D14"/>
    <w:rsid w:val="00BC6D8D"/>
    <w:rsid w:val="00BD3AD5"/>
    <w:rsid w:val="00BD59D4"/>
    <w:rsid w:val="00BE12B5"/>
    <w:rsid w:val="00BE1B6A"/>
    <w:rsid w:val="00BE5486"/>
    <w:rsid w:val="00BE70E6"/>
    <w:rsid w:val="00BF6143"/>
    <w:rsid w:val="00BF6886"/>
    <w:rsid w:val="00BF7070"/>
    <w:rsid w:val="00C00617"/>
    <w:rsid w:val="00C01A6D"/>
    <w:rsid w:val="00C0263C"/>
    <w:rsid w:val="00C0400E"/>
    <w:rsid w:val="00C0423C"/>
    <w:rsid w:val="00C11C37"/>
    <w:rsid w:val="00C13102"/>
    <w:rsid w:val="00C25E39"/>
    <w:rsid w:val="00C30064"/>
    <w:rsid w:val="00C340E9"/>
    <w:rsid w:val="00C35734"/>
    <w:rsid w:val="00C374F2"/>
    <w:rsid w:val="00C54D18"/>
    <w:rsid w:val="00C705A5"/>
    <w:rsid w:val="00C73EE8"/>
    <w:rsid w:val="00C75D36"/>
    <w:rsid w:val="00C84075"/>
    <w:rsid w:val="00C85BA9"/>
    <w:rsid w:val="00C86499"/>
    <w:rsid w:val="00CA3E0E"/>
    <w:rsid w:val="00CB6C34"/>
    <w:rsid w:val="00CC21BC"/>
    <w:rsid w:val="00CC7122"/>
    <w:rsid w:val="00CC7E66"/>
    <w:rsid w:val="00CF0965"/>
    <w:rsid w:val="00CF0B6E"/>
    <w:rsid w:val="00CF2CB7"/>
    <w:rsid w:val="00D069B6"/>
    <w:rsid w:val="00D11719"/>
    <w:rsid w:val="00D15192"/>
    <w:rsid w:val="00D15700"/>
    <w:rsid w:val="00D2388E"/>
    <w:rsid w:val="00D416D4"/>
    <w:rsid w:val="00D51B9C"/>
    <w:rsid w:val="00D51F1E"/>
    <w:rsid w:val="00D5615F"/>
    <w:rsid w:val="00D62024"/>
    <w:rsid w:val="00D63D10"/>
    <w:rsid w:val="00D80C29"/>
    <w:rsid w:val="00D8518F"/>
    <w:rsid w:val="00D92079"/>
    <w:rsid w:val="00D94C63"/>
    <w:rsid w:val="00D971E2"/>
    <w:rsid w:val="00DA00E6"/>
    <w:rsid w:val="00DC65E5"/>
    <w:rsid w:val="00DD0227"/>
    <w:rsid w:val="00DE16F9"/>
    <w:rsid w:val="00DE46A1"/>
    <w:rsid w:val="00DE51D9"/>
    <w:rsid w:val="00DF2C01"/>
    <w:rsid w:val="00E050E6"/>
    <w:rsid w:val="00E054EC"/>
    <w:rsid w:val="00E16B5F"/>
    <w:rsid w:val="00E16C24"/>
    <w:rsid w:val="00E2109C"/>
    <w:rsid w:val="00E24330"/>
    <w:rsid w:val="00E243DA"/>
    <w:rsid w:val="00E24812"/>
    <w:rsid w:val="00E51DF7"/>
    <w:rsid w:val="00E53A98"/>
    <w:rsid w:val="00E576E0"/>
    <w:rsid w:val="00E642DF"/>
    <w:rsid w:val="00E76C89"/>
    <w:rsid w:val="00E77D26"/>
    <w:rsid w:val="00E85295"/>
    <w:rsid w:val="00E90B92"/>
    <w:rsid w:val="00E92B90"/>
    <w:rsid w:val="00E96163"/>
    <w:rsid w:val="00EA1D04"/>
    <w:rsid w:val="00EA5D45"/>
    <w:rsid w:val="00EB24F1"/>
    <w:rsid w:val="00EB6884"/>
    <w:rsid w:val="00EC3D07"/>
    <w:rsid w:val="00EC629D"/>
    <w:rsid w:val="00ED0773"/>
    <w:rsid w:val="00ED51BF"/>
    <w:rsid w:val="00EE284A"/>
    <w:rsid w:val="00EE3283"/>
    <w:rsid w:val="00EF62F7"/>
    <w:rsid w:val="00F058E4"/>
    <w:rsid w:val="00F0721B"/>
    <w:rsid w:val="00F16CFC"/>
    <w:rsid w:val="00F17FF7"/>
    <w:rsid w:val="00F302B9"/>
    <w:rsid w:val="00F41DC3"/>
    <w:rsid w:val="00F50001"/>
    <w:rsid w:val="00F50CE6"/>
    <w:rsid w:val="00F64360"/>
    <w:rsid w:val="00F67274"/>
    <w:rsid w:val="00F70FA6"/>
    <w:rsid w:val="00F72428"/>
    <w:rsid w:val="00F72945"/>
    <w:rsid w:val="00F72E74"/>
    <w:rsid w:val="00F734EA"/>
    <w:rsid w:val="00F90DD1"/>
    <w:rsid w:val="00F91C21"/>
    <w:rsid w:val="00FA7758"/>
    <w:rsid w:val="00FB4DD6"/>
    <w:rsid w:val="00FB5F7F"/>
    <w:rsid w:val="00FC7E7F"/>
    <w:rsid w:val="00FD0B5B"/>
    <w:rsid w:val="00FD35B7"/>
    <w:rsid w:val="00FE4CFD"/>
    <w:rsid w:val="00FF28AE"/>
    <w:rsid w:val="00FF65A5"/>
    <w:rsid w:val="02804746"/>
    <w:rsid w:val="02B75F93"/>
    <w:rsid w:val="050A75E2"/>
    <w:rsid w:val="07024BE7"/>
    <w:rsid w:val="081E11AA"/>
    <w:rsid w:val="085E7574"/>
    <w:rsid w:val="095017D7"/>
    <w:rsid w:val="09C67110"/>
    <w:rsid w:val="0A2A2268"/>
    <w:rsid w:val="0A854EA4"/>
    <w:rsid w:val="0AE277BB"/>
    <w:rsid w:val="0B5C6715"/>
    <w:rsid w:val="0BFC1723"/>
    <w:rsid w:val="0C0153EA"/>
    <w:rsid w:val="0D9A0C44"/>
    <w:rsid w:val="0E15476E"/>
    <w:rsid w:val="0E7F1333"/>
    <w:rsid w:val="0F9113AC"/>
    <w:rsid w:val="10720780"/>
    <w:rsid w:val="107706C8"/>
    <w:rsid w:val="1157781C"/>
    <w:rsid w:val="1261514E"/>
    <w:rsid w:val="13453774"/>
    <w:rsid w:val="152F3B41"/>
    <w:rsid w:val="17B23D45"/>
    <w:rsid w:val="18623DBD"/>
    <w:rsid w:val="189F659D"/>
    <w:rsid w:val="1B6C01A8"/>
    <w:rsid w:val="20243BCC"/>
    <w:rsid w:val="21FD5B5B"/>
    <w:rsid w:val="221029F2"/>
    <w:rsid w:val="260407EF"/>
    <w:rsid w:val="2691574D"/>
    <w:rsid w:val="2700247B"/>
    <w:rsid w:val="2842061B"/>
    <w:rsid w:val="28D95730"/>
    <w:rsid w:val="2A360D04"/>
    <w:rsid w:val="2A4413EC"/>
    <w:rsid w:val="2A8647FD"/>
    <w:rsid w:val="2B8C4DD3"/>
    <w:rsid w:val="2B9A134C"/>
    <w:rsid w:val="2BBC3A63"/>
    <w:rsid w:val="2C7861A5"/>
    <w:rsid w:val="2CE42CFA"/>
    <w:rsid w:val="2E5F709B"/>
    <w:rsid w:val="2F545B9B"/>
    <w:rsid w:val="2FB85875"/>
    <w:rsid w:val="30182170"/>
    <w:rsid w:val="30503533"/>
    <w:rsid w:val="326E7419"/>
    <w:rsid w:val="34334E3E"/>
    <w:rsid w:val="385D310A"/>
    <w:rsid w:val="39544182"/>
    <w:rsid w:val="39D9168C"/>
    <w:rsid w:val="3AA7380C"/>
    <w:rsid w:val="3B0F6B0D"/>
    <w:rsid w:val="3C7C75E3"/>
    <w:rsid w:val="3CCC5455"/>
    <w:rsid w:val="403454CB"/>
    <w:rsid w:val="415E19AD"/>
    <w:rsid w:val="453978B8"/>
    <w:rsid w:val="45D4748A"/>
    <w:rsid w:val="46290ED9"/>
    <w:rsid w:val="46CF33F1"/>
    <w:rsid w:val="46F27996"/>
    <w:rsid w:val="47BE157F"/>
    <w:rsid w:val="4C4617CC"/>
    <w:rsid w:val="4FFB5000"/>
    <w:rsid w:val="502B52D2"/>
    <w:rsid w:val="50366342"/>
    <w:rsid w:val="51C13387"/>
    <w:rsid w:val="51DF4C3C"/>
    <w:rsid w:val="52C343AD"/>
    <w:rsid w:val="530703E3"/>
    <w:rsid w:val="558C48E3"/>
    <w:rsid w:val="58F81269"/>
    <w:rsid w:val="59C21551"/>
    <w:rsid w:val="59E42D8A"/>
    <w:rsid w:val="5ACE012E"/>
    <w:rsid w:val="5D061266"/>
    <w:rsid w:val="5F7F5DFD"/>
    <w:rsid w:val="5FC21317"/>
    <w:rsid w:val="61615AF5"/>
    <w:rsid w:val="61F26D7A"/>
    <w:rsid w:val="627D2271"/>
    <w:rsid w:val="6286459E"/>
    <w:rsid w:val="62EC7847"/>
    <w:rsid w:val="6534201D"/>
    <w:rsid w:val="690C131E"/>
    <w:rsid w:val="6AFA6B33"/>
    <w:rsid w:val="6F035362"/>
    <w:rsid w:val="6F9B5DCC"/>
    <w:rsid w:val="705535A5"/>
    <w:rsid w:val="7064356F"/>
    <w:rsid w:val="712A0648"/>
    <w:rsid w:val="72C333FC"/>
    <w:rsid w:val="735677FF"/>
    <w:rsid w:val="73D8240E"/>
    <w:rsid w:val="73DA3C72"/>
    <w:rsid w:val="74307B5F"/>
    <w:rsid w:val="74995B90"/>
    <w:rsid w:val="74A22201"/>
    <w:rsid w:val="75FE2A70"/>
    <w:rsid w:val="777F6FCB"/>
    <w:rsid w:val="77833871"/>
    <w:rsid w:val="79BC1EC7"/>
    <w:rsid w:val="7A464075"/>
    <w:rsid w:val="7A516669"/>
    <w:rsid w:val="7A8B0EC5"/>
    <w:rsid w:val="7C726E92"/>
    <w:rsid w:val="7D980221"/>
    <w:rsid w:val="7D9F40C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semiHidden="0" w:name="heading 2"/>
    <w:lsdException w:qFormat="1" w:uiPriority="9"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qFormat="1"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99"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BR" w:eastAsia="en-US" w:bidi="ar-SA"/>
    </w:rPr>
  </w:style>
  <w:style w:type="paragraph" w:styleId="2">
    <w:name w:val="heading 1"/>
    <w:basedOn w:val="1"/>
    <w:next w:val="1"/>
    <w:qFormat/>
    <w:uiPriority w:val="1"/>
    <w:pPr>
      <w:ind w:left="242"/>
      <w:outlineLvl w:val="0"/>
    </w:pPr>
    <w:rPr>
      <w:rFonts w:ascii="Arial" w:hAnsi="Arial" w:eastAsia="Arial" w:cs="Arial"/>
      <w:b/>
      <w:bCs/>
      <w:sz w:val="24"/>
      <w:szCs w:val="24"/>
      <w:lang w:val="pt-PT"/>
    </w:rPr>
  </w:style>
  <w:style w:type="paragraph" w:styleId="3">
    <w:name w:val="heading 2"/>
    <w:basedOn w:val="1"/>
    <w:next w:val="1"/>
    <w:link w:val="36"/>
    <w:unhideWhenUsed/>
    <w:qFormat/>
    <w:uiPriority w:val="9"/>
    <w:pPr>
      <w:keepNext/>
      <w:keepLines/>
      <w:spacing w:before="4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3"/>
    <w:next w:val="1"/>
    <w:link w:val="37"/>
    <w:semiHidden/>
    <w:unhideWhenUsed/>
    <w:qFormat/>
    <w:uiPriority w:val="9"/>
    <w:pPr>
      <w:keepNext/>
      <w:keepLines/>
      <w:spacing w:before="4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4"/>
    <w:semiHidden/>
    <w:unhideWhenUsed/>
    <w:qFormat/>
    <w:uiPriority w:val="9"/>
    <w:pPr>
      <w:keepNext/>
      <w:widowControl/>
      <w:autoSpaceDE/>
      <w:autoSpaceDN/>
      <w:spacing w:before="240" w:after="60" w:line="276" w:lineRule="auto"/>
      <w:outlineLvl w:val="3"/>
    </w:pPr>
    <w:rPr>
      <w:rFonts w:ascii="Calibri" w:hAnsi="Calibri" w:eastAsia="Times New Roman" w:cs="Times New Roman"/>
      <w:b/>
      <w:bCs/>
      <w:sz w:val="28"/>
      <w:szCs w:val="28"/>
      <w:lang w:eastAsia="pt-BR"/>
    </w:rPr>
  </w:style>
  <w:style w:type="paragraph" w:styleId="6">
    <w:name w:val="heading 5"/>
    <w:basedOn w:val="1"/>
    <w:next w:val="1"/>
    <w:qFormat/>
    <w:uiPriority w:val="0"/>
    <w:pPr>
      <w:keepNext/>
      <w:jc w:val="center"/>
      <w:outlineLvl w:val="4"/>
    </w:pPr>
    <w:rPr>
      <w:rFonts w:ascii="Arial" w:hAnsi="Arial"/>
      <w:b/>
      <w:szCs w:val="20"/>
    </w:rPr>
  </w:style>
  <w:style w:type="character" w:default="1" w:styleId="7">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character" w:styleId="9">
    <w:name w:val="Strong"/>
    <w:basedOn w:val="7"/>
    <w:autoRedefine/>
    <w:qFormat/>
    <w:uiPriority w:val="22"/>
    <w:rPr>
      <w:b/>
      <w:bCs/>
    </w:rPr>
  </w:style>
  <w:style w:type="character" w:styleId="10">
    <w:name w:val="annotation reference"/>
    <w:basedOn w:val="7"/>
    <w:autoRedefine/>
    <w:semiHidden/>
    <w:unhideWhenUsed/>
    <w:qFormat/>
    <w:uiPriority w:val="99"/>
    <w:rPr>
      <w:sz w:val="16"/>
      <w:szCs w:val="16"/>
    </w:rPr>
  </w:style>
  <w:style w:type="character" w:styleId="11">
    <w:name w:val="FollowedHyperlink"/>
    <w:basedOn w:val="7"/>
    <w:semiHidden/>
    <w:unhideWhenUsed/>
    <w:qFormat/>
    <w:uiPriority w:val="99"/>
    <w:rPr>
      <w:color w:val="800080" w:themeColor="followedHyperlink"/>
      <w:u w:val="single"/>
      <w14:textFill>
        <w14:solidFill>
          <w14:schemeClr w14:val="folHlink"/>
        </w14:solidFill>
      </w14:textFill>
    </w:rPr>
  </w:style>
  <w:style w:type="character" w:styleId="12">
    <w:name w:val="Hyperlink"/>
    <w:basedOn w:val="7"/>
    <w:qFormat/>
    <w:uiPriority w:val="99"/>
    <w:rPr>
      <w:color w:val="0000FF"/>
      <w:u w:val="single"/>
    </w:rPr>
  </w:style>
  <w:style w:type="paragraph" w:styleId="13">
    <w:name w:val="Body Text"/>
    <w:basedOn w:val="1"/>
    <w:link w:val="38"/>
    <w:autoRedefine/>
    <w:qFormat/>
    <w:uiPriority w:val="1"/>
    <w:pPr>
      <w:jc w:val="both"/>
    </w:pPr>
    <w:rPr>
      <w:sz w:val="24"/>
      <w:szCs w:val="24"/>
      <w:lang w:val="pt-PT"/>
    </w:rPr>
  </w:style>
  <w:style w:type="paragraph" w:styleId="14">
    <w:name w:val="annotation text"/>
    <w:basedOn w:val="1"/>
    <w:link w:val="40"/>
    <w:autoRedefine/>
    <w:semiHidden/>
    <w:unhideWhenUsed/>
    <w:qFormat/>
    <w:uiPriority w:val="99"/>
    <w:rPr>
      <w:sz w:val="20"/>
      <w:szCs w:val="20"/>
    </w:rPr>
  </w:style>
  <w:style w:type="paragraph" w:styleId="15">
    <w:name w:val="Normal (Web)"/>
    <w:basedOn w:val="1"/>
    <w:autoRedefine/>
    <w:semiHidden/>
    <w:unhideWhenUsed/>
    <w:qFormat/>
    <w:uiPriority w:val="99"/>
    <w:pPr>
      <w:widowControl/>
      <w:autoSpaceDE/>
      <w:autoSpaceDN/>
      <w:spacing w:before="100" w:beforeAutospacing="1" w:after="100" w:afterAutospacing="1"/>
    </w:pPr>
    <w:rPr>
      <w:rFonts w:ascii="Times New Roman" w:hAnsi="Times New Roman" w:eastAsia="Times New Roman" w:cs="Times New Roman"/>
      <w:sz w:val="24"/>
      <w:szCs w:val="24"/>
      <w:lang w:eastAsia="pt-BR"/>
    </w:rPr>
  </w:style>
  <w:style w:type="paragraph" w:styleId="16">
    <w:name w:val="Body Text 3"/>
    <w:basedOn w:val="1"/>
    <w:qFormat/>
    <w:uiPriority w:val="0"/>
    <w:pPr>
      <w:jc w:val="both"/>
    </w:pPr>
    <w:rPr>
      <w:rFonts w:ascii="Arial" w:hAnsi="Arial" w:cs="Arial"/>
      <w:sz w:val="20"/>
    </w:rPr>
  </w:style>
  <w:style w:type="paragraph" w:styleId="17">
    <w:name w:val="header"/>
    <w:basedOn w:val="1"/>
    <w:link w:val="27"/>
    <w:autoRedefine/>
    <w:unhideWhenUsed/>
    <w:qFormat/>
    <w:uiPriority w:val="99"/>
    <w:pPr>
      <w:tabs>
        <w:tab w:val="center" w:pos="4252"/>
        <w:tab w:val="right" w:pos="8504"/>
      </w:tabs>
    </w:pPr>
  </w:style>
  <w:style w:type="paragraph" w:styleId="18">
    <w:name w:val="annotation subject"/>
    <w:basedOn w:val="14"/>
    <w:next w:val="14"/>
    <w:link w:val="41"/>
    <w:autoRedefine/>
    <w:semiHidden/>
    <w:unhideWhenUsed/>
    <w:qFormat/>
    <w:uiPriority w:val="99"/>
    <w:rPr>
      <w:b/>
      <w:bCs/>
    </w:rPr>
  </w:style>
  <w:style w:type="paragraph" w:styleId="19">
    <w:name w:val="footer"/>
    <w:basedOn w:val="1"/>
    <w:link w:val="28"/>
    <w:autoRedefine/>
    <w:unhideWhenUsed/>
    <w:qFormat/>
    <w:uiPriority w:val="99"/>
    <w:pPr>
      <w:tabs>
        <w:tab w:val="center" w:pos="4252"/>
        <w:tab w:val="right" w:pos="8504"/>
      </w:tabs>
    </w:pPr>
  </w:style>
  <w:style w:type="paragraph" w:styleId="20">
    <w:name w:val="Body Text Indent 3"/>
    <w:basedOn w:val="1"/>
    <w:link w:val="32"/>
    <w:autoRedefine/>
    <w:unhideWhenUsed/>
    <w:qFormat/>
    <w:uiPriority w:val="99"/>
    <w:pPr>
      <w:spacing w:after="120"/>
      <w:ind w:left="283"/>
    </w:pPr>
    <w:rPr>
      <w:sz w:val="16"/>
      <w:szCs w:val="16"/>
    </w:rPr>
  </w:style>
  <w:style w:type="paragraph" w:styleId="21">
    <w:name w:val="Balloon Text"/>
    <w:basedOn w:val="1"/>
    <w:link w:val="35"/>
    <w:autoRedefine/>
    <w:semiHidden/>
    <w:unhideWhenUsed/>
    <w:qFormat/>
    <w:uiPriority w:val="99"/>
    <w:rPr>
      <w:rFonts w:ascii="Segoe UI" w:hAnsi="Segoe UI" w:cs="Segoe UI"/>
      <w:sz w:val="18"/>
      <w:szCs w:val="18"/>
    </w:rPr>
  </w:style>
  <w:style w:type="paragraph" w:styleId="22">
    <w:name w:val="Body Text Indent"/>
    <w:basedOn w:val="1"/>
    <w:link w:val="31"/>
    <w:autoRedefine/>
    <w:unhideWhenUsed/>
    <w:qFormat/>
    <w:uiPriority w:val="99"/>
    <w:pPr>
      <w:spacing w:after="120"/>
      <w:ind w:left="283"/>
    </w:pPr>
  </w:style>
  <w:style w:type="table" w:styleId="23">
    <w:name w:val="Table Grid"/>
    <w:basedOn w:val="8"/>
    <w:autoRedefine/>
    <w:qFormat/>
    <w:uiPriority w:val="39"/>
    <w:pPr>
      <w:widowControl/>
      <w:autoSpaceDE/>
      <w:autoSpaceDN/>
    </w:pPr>
    <w:rPr>
      <w:lang w:val="pt-BR"/>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4">
    <w:name w:val="Table Normal"/>
    <w:autoRedefine/>
    <w:semiHidden/>
    <w:unhideWhenUsed/>
    <w:qFormat/>
    <w:uiPriority w:val="2"/>
    <w:tblPr>
      <w:tblCellMar>
        <w:top w:w="0" w:type="dxa"/>
        <w:left w:w="0" w:type="dxa"/>
        <w:bottom w:w="0" w:type="dxa"/>
        <w:right w:w="0" w:type="dxa"/>
      </w:tblCellMar>
    </w:tblPr>
  </w:style>
  <w:style w:type="paragraph" w:styleId="25">
    <w:name w:val="List Paragraph"/>
    <w:basedOn w:val="1"/>
    <w:link w:val="33"/>
    <w:autoRedefine/>
    <w:qFormat/>
    <w:uiPriority w:val="99"/>
    <w:pPr>
      <w:ind w:left="242"/>
      <w:jc w:val="both"/>
    </w:pPr>
    <w:rPr>
      <w:lang w:val="pt-PT"/>
    </w:rPr>
  </w:style>
  <w:style w:type="paragraph" w:customStyle="1" w:styleId="26">
    <w:name w:val="Table Paragraph"/>
    <w:basedOn w:val="1"/>
    <w:autoRedefine/>
    <w:qFormat/>
    <w:uiPriority w:val="1"/>
    <w:rPr>
      <w:lang w:val="pt-PT"/>
    </w:rPr>
  </w:style>
  <w:style w:type="character" w:customStyle="1" w:styleId="27">
    <w:name w:val="Cabeçalho Char"/>
    <w:basedOn w:val="7"/>
    <w:link w:val="17"/>
    <w:autoRedefine/>
    <w:qFormat/>
    <w:uiPriority w:val="99"/>
    <w:rPr>
      <w:rFonts w:ascii="Arial MT" w:hAnsi="Arial MT" w:eastAsia="Arial MT" w:cs="Arial MT"/>
      <w:lang w:val="pt-PT"/>
    </w:rPr>
  </w:style>
  <w:style w:type="character" w:customStyle="1" w:styleId="28">
    <w:name w:val="Rodapé Char"/>
    <w:basedOn w:val="7"/>
    <w:link w:val="19"/>
    <w:autoRedefine/>
    <w:qFormat/>
    <w:uiPriority w:val="99"/>
    <w:rPr>
      <w:rFonts w:ascii="Arial MT" w:hAnsi="Arial MT" w:eastAsia="Arial MT" w:cs="Arial MT"/>
      <w:lang w:val="pt-PT"/>
    </w:rPr>
  </w:style>
  <w:style w:type="paragraph" w:styleId="29">
    <w:name w:val="No Spacing"/>
    <w:autoRedefine/>
    <w:qFormat/>
    <w:uiPriority w:val="1"/>
    <w:pPr>
      <w:widowControl/>
      <w:autoSpaceDE/>
      <w:autoSpaceDN/>
      <w:jc w:val="both"/>
    </w:pPr>
    <w:rPr>
      <w:rFonts w:ascii="Calibri" w:hAnsi="Calibri" w:eastAsia="Calibri" w:cs="Times New Roman"/>
      <w:sz w:val="22"/>
      <w:szCs w:val="22"/>
      <w:lang w:val="pt-BR" w:eastAsia="en-US" w:bidi="ar-SA"/>
    </w:rPr>
  </w:style>
  <w:style w:type="character" w:customStyle="1" w:styleId="30">
    <w:name w:val="apple-converted-space"/>
    <w:basedOn w:val="7"/>
    <w:autoRedefine/>
    <w:qFormat/>
    <w:uiPriority w:val="0"/>
  </w:style>
  <w:style w:type="character" w:customStyle="1" w:styleId="31">
    <w:name w:val="Recuo de corpo de texto Char"/>
    <w:basedOn w:val="7"/>
    <w:link w:val="22"/>
    <w:autoRedefine/>
    <w:qFormat/>
    <w:uiPriority w:val="99"/>
    <w:rPr>
      <w:rFonts w:ascii="Arial MT" w:hAnsi="Arial MT" w:eastAsia="Arial MT" w:cs="Arial MT"/>
      <w:lang w:val="pt-BR"/>
    </w:rPr>
  </w:style>
  <w:style w:type="character" w:customStyle="1" w:styleId="32">
    <w:name w:val="Recuo de corpo de texto 3 Char"/>
    <w:basedOn w:val="7"/>
    <w:link w:val="20"/>
    <w:autoRedefine/>
    <w:qFormat/>
    <w:uiPriority w:val="99"/>
    <w:rPr>
      <w:rFonts w:ascii="Arial MT" w:hAnsi="Arial MT" w:eastAsia="Arial MT" w:cs="Arial MT"/>
      <w:sz w:val="16"/>
      <w:szCs w:val="16"/>
      <w:lang w:val="pt-BR"/>
    </w:rPr>
  </w:style>
  <w:style w:type="character" w:customStyle="1" w:styleId="33">
    <w:name w:val="Parágrafo da Lista Char"/>
    <w:link w:val="25"/>
    <w:autoRedefine/>
    <w:qFormat/>
    <w:locked/>
    <w:uiPriority w:val="99"/>
    <w:rPr>
      <w:rFonts w:ascii="Arial MT" w:hAnsi="Arial MT" w:eastAsia="Arial MT" w:cs="Arial MT"/>
      <w:lang w:val="pt-PT"/>
    </w:rPr>
  </w:style>
  <w:style w:type="character" w:customStyle="1" w:styleId="34">
    <w:name w:val="Título 4 Char"/>
    <w:basedOn w:val="7"/>
    <w:link w:val="5"/>
    <w:autoRedefine/>
    <w:semiHidden/>
    <w:qFormat/>
    <w:uiPriority w:val="9"/>
    <w:rPr>
      <w:rFonts w:ascii="Calibri" w:hAnsi="Calibri" w:eastAsia="Times New Roman" w:cs="Times New Roman"/>
      <w:b/>
      <w:bCs/>
      <w:sz w:val="28"/>
      <w:szCs w:val="28"/>
      <w:lang w:val="pt-BR" w:eastAsia="pt-BR"/>
    </w:rPr>
  </w:style>
  <w:style w:type="character" w:customStyle="1" w:styleId="35">
    <w:name w:val="Texto de balão Char"/>
    <w:basedOn w:val="7"/>
    <w:link w:val="21"/>
    <w:autoRedefine/>
    <w:semiHidden/>
    <w:qFormat/>
    <w:uiPriority w:val="99"/>
    <w:rPr>
      <w:rFonts w:ascii="Segoe UI" w:hAnsi="Segoe UI" w:eastAsia="Arial MT" w:cs="Segoe UI"/>
      <w:sz w:val="18"/>
      <w:szCs w:val="18"/>
      <w:lang w:val="pt-BR"/>
    </w:rPr>
  </w:style>
  <w:style w:type="character" w:customStyle="1" w:styleId="36">
    <w:name w:val="Título 2 Char"/>
    <w:basedOn w:val="7"/>
    <w:link w:val="3"/>
    <w:autoRedefine/>
    <w:qFormat/>
    <w:uiPriority w:val="9"/>
    <w:rPr>
      <w:rFonts w:asciiTheme="majorHAnsi" w:hAnsiTheme="majorHAnsi" w:eastAsiaTheme="majorEastAsia" w:cstheme="majorBidi"/>
      <w:color w:val="376092" w:themeColor="accent1" w:themeShade="BF"/>
      <w:sz w:val="26"/>
      <w:szCs w:val="26"/>
      <w:lang w:val="pt-BR"/>
    </w:rPr>
  </w:style>
  <w:style w:type="character" w:customStyle="1" w:styleId="37">
    <w:name w:val="Título 3 Char"/>
    <w:basedOn w:val="7"/>
    <w:link w:val="4"/>
    <w:autoRedefine/>
    <w:semiHidden/>
    <w:qFormat/>
    <w:uiPriority w:val="9"/>
    <w:rPr>
      <w:rFonts w:asciiTheme="majorHAnsi" w:hAnsiTheme="majorHAnsi" w:eastAsiaTheme="majorEastAsia" w:cstheme="majorBidi"/>
      <w:color w:val="254061" w:themeColor="accent1" w:themeShade="80"/>
      <w:sz w:val="24"/>
      <w:szCs w:val="24"/>
      <w:lang w:val="pt-BR"/>
    </w:rPr>
  </w:style>
  <w:style w:type="character" w:customStyle="1" w:styleId="38">
    <w:name w:val="Corpo de texto Char"/>
    <w:basedOn w:val="7"/>
    <w:link w:val="13"/>
    <w:autoRedefine/>
    <w:qFormat/>
    <w:uiPriority w:val="1"/>
    <w:rPr>
      <w:rFonts w:ascii="Arial MT" w:hAnsi="Arial MT" w:eastAsia="Arial MT" w:cs="Arial MT"/>
      <w:sz w:val="24"/>
      <w:szCs w:val="24"/>
      <w:lang w:val="pt-PT"/>
    </w:rPr>
  </w:style>
  <w:style w:type="paragraph" w:customStyle="1" w:styleId="39">
    <w:name w:val="Default"/>
    <w:autoRedefine/>
    <w:qFormat/>
    <w:uiPriority w:val="0"/>
    <w:pPr>
      <w:widowControl/>
      <w:autoSpaceDE w:val="0"/>
      <w:autoSpaceDN w:val="0"/>
      <w:adjustRightInd w:val="0"/>
    </w:pPr>
    <w:rPr>
      <w:rFonts w:ascii="Arial" w:hAnsi="Arial" w:cs="Arial" w:eastAsiaTheme="minorHAnsi"/>
      <w:color w:val="000000"/>
      <w:sz w:val="24"/>
      <w:szCs w:val="24"/>
      <w:lang w:val="pt-BR" w:eastAsia="en-US" w:bidi="ar-SA"/>
    </w:rPr>
  </w:style>
  <w:style w:type="character" w:customStyle="1" w:styleId="40">
    <w:name w:val="Texto de comentário Char"/>
    <w:basedOn w:val="7"/>
    <w:link w:val="14"/>
    <w:autoRedefine/>
    <w:semiHidden/>
    <w:qFormat/>
    <w:uiPriority w:val="99"/>
    <w:rPr>
      <w:rFonts w:ascii="Arial MT" w:hAnsi="Arial MT" w:eastAsia="Arial MT" w:cs="Arial MT"/>
      <w:sz w:val="20"/>
      <w:szCs w:val="20"/>
      <w:lang w:val="pt-BR"/>
    </w:rPr>
  </w:style>
  <w:style w:type="character" w:customStyle="1" w:styleId="41">
    <w:name w:val="Assunto do comentário Char"/>
    <w:basedOn w:val="40"/>
    <w:link w:val="18"/>
    <w:autoRedefine/>
    <w:semiHidden/>
    <w:qFormat/>
    <w:uiPriority w:val="99"/>
    <w:rPr>
      <w:rFonts w:ascii="Arial MT" w:hAnsi="Arial MT" w:eastAsia="Arial MT" w:cs="Arial MT"/>
      <w:b/>
      <w:bCs/>
      <w:sz w:val="20"/>
      <w:szCs w:val="20"/>
      <w:lang w:val="pt-BR"/>
    </w:rPr>
  </w:style>
  <w:style w:type="character" w:customStyle="1" w:styleId="42">
    <w:name w:val="font51"/>
    <w:autoRedefine/>
    <w:qFormat/>
    <w:uiPriority w:val="0"/>
    <w:rPr>
      <w:rFonts w:hint="default" w:ascii="Arial" w:hAnsi="Arial" w:cs="Arial"/>
      <w:color w:val="000000"/>
      <w:sz w:val="20"/>
      <w:szCs w:val="20"/>
      <w:u w:val="none"/>
    </w:rPr>
  </w:style>
  <w:style w:type="character" w:customStyle="1" w:styleId="43">
    <w:name w:val="font61"/>
    <w:qFormat/>
    <w:uiPriority w:val="0"/>
    <w:rPr>
      <w:rFonts w:hint="default" w:ascii="Arial" w:hAnsi="Arial" w:cs="Arial"/>
      <w:b/>
      <w:bCs/>
      <w:color w:val="000000"/>
      <w:sz w:val="20"/>
      <w:szCs w:val="20"/>
      <w:u w:val="none"/>
    </w:rPr>
  </w:style>
  <w:style w:type="character" w:customStyle="1" w:styleId="44">
    <w:name w:val="lrzxr"/>
    <w:basedOn w:val="7"/>
    <w:qFormat/>
    <w:uiPriority w:val="0"/>
  </w:style>
  <w:style w:type="character" w:customStyle="1" w:styleId="45">
    <w:name w:val="font31"/>
    <w:autoRedefine/>
    <w:qFormat/>
    <w:uiPriority w:val="0"/>
    <w:rPr>
      <w:rFonts w:hint="default" w:ascii="Arial" w:hAnsi="Arial" w:cs="Arial"/>
      <w:b/>
      <w:bCs/>
      <w:color w:val="000000"/>
      <w:u w:val="none"/>
    </w:rPr>
  </w:style>
  <w:style w:type="character" w:customStyle="1" w:styleId="46">
    <w:name w:val="font11"/>
    <w:autoRedefine/>
    <w:qFormat/>
    <w:uiPriority w:val="0"/>
    <w:rPr>
      <w:rFonts w:hint="default" w:ascii="Arial" w:hAnsi="Arial" w:cs="Arial"/>
      <w:color w:val="000000"/>
      <w:u w:val="none"/>
    </w:rPr>
  </w:style>
  <w:style w:type="paragraph" w:customStyle="1" w:styleId="47">
    <w:name w:val="Nivel 3"/>
    <w:basedOn w:val="1"/>
    <w:autoRedefine/>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48">
    <w:name w:val="Nivel 2"/>
    <w:basedOn w:val="1"/>
    <w:autoRedefine/>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49">
    <w:name w:val="Nível 3-R"/>
    <w:basedOn w:val="47"/>
    <w:autoRedefine/>
    <w:qFormat/>
    <w:uiPriority w:val="0"/>
    <w:rPr>
      <w:i/>
      <w:iCs/>
      <w:color w:val="FF0000"/>
    </w:rPr>
  </w:style>
  <w:style w:type="paragraph" w:customStyle="1" w:styleId="50">
    <w:name w:val="textbody"/>
    <w:basedOn w:val="1"/>
    <w:autoRedefine/>
    <w:qFormat/>
    <w:uiPriority w:val="0"/>
    <w:pPr>
      <w:spacing w:before="100" w:beforeAutospacing="1" w:after="100" w:afterAutospacing="1"/>
    </w:pPr>
  </w:style>
  <w:style w:type="paragraph" w:customStyle="1" w:styleId="51">
    <w:name w:val="Conteúdo da tabela"/>
    <w:basedOn w:val="13"/>
    <w:autoRedefine/>
    <w:qFormat/>
    <w:uiPriority w:val="0"/>
    <w:pPr>
      <w:suppressLineNumbers/>
      <w:suppressAutoHyphens/>
    </w:pPr>
    <w:rPr>
      <w:rFonts w:ascii="Arial" w:hAnsi="Arial" w:cs="Arial"/>
      <w:sz w:val="22"/>
      <w:szCs w:val="22"/>
    </w:rPr>
  </w:style>
  <w:style w:type="paragraph" w:customStyle="1" w:styleId="52">
    <w:name w:val="Nível 2 -Red"/>
    <w:basedOn w:val="48"/>
    <w:autoRedefine/>
    <w:qFormat/>
    <w:uiPriority w:val="0"/>
    <w:rPr>
      <w:i/>
      <w:iCs/>
      <w:color w:val="FF0000"/>
    </w:rPr>
  </w:style>
  <w:style w:type="paragraph" w:customStyle="1" w:styleId="53">
    <w:name w:val="No Spacing1"/>
    <w:autoRedefine/>
    <w:qFormat/>
    <w:uiPriority w:val="0"/>
    <w:pPr>
      <w:suppressAutoHyphens/>
    </w:pPr>
    <w:rPr>
      <w:rFonts w:ascii="Calibri" w:hAnsi="Calibri" w:eastAsia="Calibri" w:cs="Times New Roman"/>
      <w:kern w:val="1"/>
      <w:sz w:val="22"/>
      <w:szCs w:val="22"/>
      <w:lang w:val="pt-BR" w:eastAsia="ar-SA" w:bidi="ar-SA"/>
    </w:rPr>
  </w:style>
  <w:style w:type="table" w:customStyle="1" w:styleId="54">
    <w:name w:val="TableGrid"/>
    <w:qFormat/>
    <w:uiPriority w:val="0"/>
    <w:pPr>
      <w:keepNext w:val="0"/>
      <w:keepLines w:val="0"/>
      <w:widowControl/>
      <w:suppressLineNumbers w:val="0"/>
      <w:spacing w:before="0" w:beforeAutospacing="0" w:after="0" w:afterAutospacing="0"/>
      <w:ind w:left="0" w:right="0"/>
    </w:pPr>
    <w:rPr>
      <w:rFonts w:hint="default" w:ascii="Calibri" w:hAnsi="Calibri" w:cs="Times New Roman"/>
      <w:kern w:val="2"/>
      <w:sz w:val="22"/>
      <w:szCs w:val="22"/>
    </w:rPr>
    <w:tblPr>
      <w:tblCellMar>
        <w:top w:w="0" w:type="dxa"/>
        <w:left w:w="0" w:type="dxa"/>
        <w:bottom w:w="0" w:type="dxa"/>
        <w:right w:w="0" w:type="dxa"/>
      </w:tblCellMar>
    </w:tblPr>
  </w:style>
  <w:style w:type="paragraph" w:customStyle="1" w:styleId="55">
    <w:name w:val="Nivel 4"/>
    <w:basedOn w:val="47"/>
    <w:autoRedefine/>
    <w:qFormat/>
    <w:uiPriority w:val="0"/>
    <w:pPr>
      <w:numPr>
        <w:ilvl w:val="3"/>
      </w:numPr>
      <w:ind w:left="567" w:firstLine="0"/>
    </w:pPr>
    <w:rPr>
      <w:color w:val="auto"/>
    </w:rPr>
  </w:style>
  <w:style w:type="character" w:customStyle="1" w:styleId="56">
    <w:name w:val="markedcontent"/>
    <w:basedOn w:val="7"/>
    <w:autoRedefine/>
    <w:qFormat/>
    <w:uiPriority w:val="0"/>
  </w:style>
  <w:style w:type="paragraph" w:customStyle="1" w:styleId="57">
    <w:name w:val="Body Text"/>
    <w:basedOn w:val="1"/>
    <w:autoRedefine/>
    <w:qFormat/>
    <w:uiPriority w:val="0"/>
    <w:pPr>
      <w:jc w:val="both"/>
    </w:pPr>
    <w:rPr>
      <w:sz w:val="22"/>
      <w:szCs w:val="20"/>
    </w:rPr>
  </w:style>
  <w:style w:type="character" w:customStyle="1" w:styleId="58">
    <w:name w:val="font41"/>
    <w:qFormat/>
    <w:uiPriority w:val="0"/>
    <w:rPr>
      <w:rFonts w:hint="default" w:ascii="Times New Roman" w:hAnsi="Times New Roman" w:cs="Times New Roman"/>
      <w:b/>
      <w:bCs/>
      <w:color w:val="000000"/>
      <w:u w:val="none"/>
    </w:rPr>
  </w:style>
  <w:style w:type="paragraph" w:customStyle="1" w:styleId="59">
    <w:name w:val="Nível 4"/>
    <w:basedOn w:val="60"/>
    <w:autoRedefine/>
    <w:qFormat/>
    <w:uiPriority w:val="0"/>
    <w:pPr>
      <w:numPr>
        <w:ilvl w:val="3"/>
      </w:numPr>
      <w:ind w:left="567" w:firstLine="0"/>
    </w:pPr>
  </w:style>
  <w:style w:type="paragraph" w:customStyle="1" w:styleId="60">
    <w:name w:val="Nível 3"/>
    <w:basedOn w:val="49"/>
    <w:autoRedefine/>
    <w:qFormat/>
    <w:uiPriority w:val="0"/>
    <w:rPr>
      <w:rFonts w:eastAsia="Times New Roman"/>
      <w:i w:val="0"/>
      <w:iCs w:val="0"/>
      <w:color w:val="auto"/>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129</Pages>
  <Words>33184</Words>
  <Characters>179199</Characters>
  <Lines>1493</Lines>
  <Paragraphs>423</Paragraphs>
  <TotalTime>61</TotalTime>
  <ScaleCrop>false</ScaleCrop>
  <LinksUpToDate>false</LinksUpToDate>
  <CharactersWithSpaces>211960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2023-05-15T16:54:00Z</dcterms:created>
  <dc:creator>KELY.OLIVEIRA</dc:creator>
  <cp:lastModifiedBy>EDNA.ESCOBAR</cp:lastModifiedBy>
  <cp:lastPrinted>2025-02-18T15:08:35Z</cp:lastPrinted>
  <dcterms:modified xsi:type="dcterms:W3CDTF">2025-02-18T15:30:13Z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2020-12-04T00:00:00Z</vt:filetime>
  </property>
  <property fmtid="{D5CDD505-2E9C-101B-9397-08002B2CF9AE}" pid="3" name="LastSaved">
    <vt:filetime>2021-04-27T00:00:00Z</vt:filetime>
  </property>
  <property fmtid="{D5CDD505-2E9C-101B-9397-08002B2CF9AE}" pid="4" name="KSOProductBuildVer">
    <vt:lpwstr>1046-12.2.0.19805</vt:lpwstr>
  </property>
  <property fmtid="{D5CDD505-2E9C-101B-9397-08002B2CF9AE}" pid="5" name="ICV">
    <vt:lpwstr>36C371DF30C24C33A26474D493C1B0DA_13</vt:lpwstr>
  </property>
</Properties>
</file>