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22E21">
      <w:pPr>
        <w:pStyle w:val="3"/>
        <w:spacing w:before="80" w:line="276" w:lineRule="auto"/>
        <w:ind w:left="0" w:leftChars="0" w:right="330" w:firstLine="0" w:firstLineChars="0"/>
        <w:jc w:val="center"/>
      </w:pPr>
    </w:p>
    <w:p w14:paraId="39F4E5A3">
      <w:pPr>
        <w:pStyle w:val="3"/>
        <w:spacing w:before="80" w:line="276" w:lineRule="auto"/>
        <w:ind w:left="0" w:leftChars="0" w:right="330" w:firstLine="0" w:firstLineChars="0"/>
        <w:jc w:val="center"/>
        <w:rPr>
          <w:rFonts w:hint="default" w:ascii="Arial" w:hAnsi="Arial" w:cs="Arial"/>
          <w:i w:val="0"/>
          <w:iCs w:val="0"/>
          <w:lang w:val="pt-BR"/>
        </w:rPr>
      </w:pPr>
      <w:r>
        <w:rPr>
          <w:rFonts w:hint="default" w:ascii="Arial" w:hAnsi="Arial" w:cs="Arial"/>
          <w:i w:val="0"/>
          <w:iCs w:val="0"/>
        </w:rPr>
        <w:t>EDITAL</w:t>
      </w:r>
      <w:r>
        <w:rPr>
          <w:rFonts w:hint="default" w:ascii="Arial" w:hAnsi="Arial" w:cs="Arial"/>
          <w:i w:val="0"/>
          <w:iCs w:val="0"/>
          <w:spacing w:val="-7"/>
        </w:rPr>
        <w:t xml:space="preserve"> </w:t>
      </w:r>
      <w:r>
        <w:rPr>
          <w:rFonts w:hint="default" w:ascii="Arial" w:hAnsi="Arial" w:cs="Arial"/>
          <w:i w:val="0"/>
          <w:iCs w:val="0"/>
        </w:rPr>
        <w:t>DE</w:t>
      </w:r>
      <w:r>
        <w:rPr>
          <w:rFonts w:hint="default" w:ascii="Arial" w:hAnsi="Arial" w:cs="Arial"/>
          <w:i w:val="0"/>
          <w:iCs w:val="0"/>
          <w:spacing w:val="-7"/>
        </w:rPr>
        <w:t xml:space="preserve"> </w:t>
      </w:r>
      <w:r>
        <w:rPr>
          <w:rFonts w:hint="default" w:ascii="Arial" w:hAnsi="Arial" w:cs="Arial"/>
          <w:i w:val="0"/>
          <w:iCs w:val="0"/>
        </w:rPr>
        <w:t>CHAMAMENTO</w:t>
      </w:r>
      <w:r>
        <w:rPr>
          <w:rFonts w:hint="default" w:ascii="Arial" w:hAnsi="Arial" w:cs="Arial"/>
          <w:i w:val="0"/>
          <w:iCs w:val="0"/>
          <w:spacing w:val="-7"/>
        </w:rPr>
        <w:t xml:space="preserve"> </w:t>
      </w:r>
      <w:r>
        <w:rPr>
          <w:rFonts w:hint="default" w:ascii="Arial" w:hAnsi="Arial" w:cs="Arial"/>
          <w:i w:val="0"/>
          <w:iCs w:val="0"/>
        </w:rPr>
        <w:t>PÚBLICO/CREDENCIAMENTO</w:t>
      </w:r>
      <w:r>
        <w:rPr>
          <w:rFonts w:hint="default" w:ascii="Arial" w:hAnsi="Arial" w:cs="Arial"/>
          <w:i w:val="0"/>
          <w:iCs w:val="0"/>
          <w:spacing w:val="-6"/>
        </w:rPr>
        <w:t xml:space="preserve"> </w:t>
      </w:r>
      <w:r>
        <w:rPr>
          <w:rFonts w:hint="default" w:ascii="Arial" w:hAnsi="Arial" w:cs="Arial"/>
          <w:i w:val="0"/>
          <w:iCs w:val="0"/>
        </w:rPr>
        <w:t>Nº</w:t>
      </w:r>
      <w:r>
        <w:rPr>
          <w:rFonts w:hint="default" w:ascii="Arial" w:hAnsi="Arial" w:cs="Arial"/>
          <w:i w:val="0"/>
          <w:iCs w:val="0"/>
          <w:spacing w:val="-8"/>
        </w:rPr>
        <w:t xml:space="preserve"> </w:t>
      </w:r>
      <w:r>
        <w:rPr>
          <w:rFonts w:hint="default" w:ascii="Arial" w:hAnsi="Arial" w:cs="Arial"/>
          <w:i w:val="0"/>
          <w:iCs w:val="0"/>
          <w:lang w:val="pt-BR"/>
        </w:rPr>
        <w:t>05</w:t>
      </w:r>
      <w:r>
        <w:rPr>
          <w:rFonts w:hint="default" w:ascii="Arial" w:hAnsi="Arial" w:cs="Arial"/>
          <w:i w:val="0"/>
          <w:iCs w:val="0"/>
        </w:rPr>
        <w:t xml:space="preserve">/2025 PROCESSO ADMINISTRATIVO N° </w:t>
      </w:r>
      <w:r>
        <w:rPr>
          <w:rFonts w:hint="default" w:ascii="Arial" w:hAnsi="Arial" w:cs="Arial"/>
          <w:i w:val="0"/>
          <w:iCs w:val="0"/>
          <w:lang w:val="pt-BR"/>
        </w:rPr>
        <w:t>95/2025</w:t>
      </w:r>
    </w:p>
    <w:p w14:paraId="3A4EC830">
      <w:pPr>
        <w:rPr>
          <w:rFonts w:hint="default"/>
          <w:lang w:val="pt-BR"/>
        </w:rPr>
      </w:pPr>
    </w:p>
    <w:p w14:paraId="0CFA8F8D">
      <w:pPr>
        <w:pStyle w:val="15"/>
        <w:spacing w:before="37" w:line="360" w:lineRule="auto"/>
        <w:ind w:left="0" w:leftChars="0" w:firstLine="0" w:firstLineChars="0"/>
        <w:jc w:val="both"/>
        <w:rPr>
          <w:rFonts w:hint="default" w:ascii="Arial" w:hAnsi="Arial" w:cs="Arial"/>
          <w:sz w:val="22"/>
        </w:rPr>
      </w:pPr>
      <w:r>
        <w:rPr>
          <w:rFonts w:hint="default" w:ascii="Arial" w:hAnsi="Arial" w:cs="Arial"/>
          <w:sz w:val="22"/>
          <w:szCs w:val="22"/>
          <w:lang w:val="pt-BR"/>
        </w:rPr>
        <w:t>O município</w:t>
      </w:r>
      <w:r>
        <w:rPr>
          <w:rFonts w:hint="default" w:ascii="Arial" w:hAnsi="Arial" w:cs="Arial"/>
          <w:sz w:val="22"/>
          <w:szCs w:val="22"/>
        </w:rPr>
        <w:t xml:space="preserve"> de Sinop,</w:t>
      </w:r>
      <w:r>
        <w:rPr>
          <w:rFonts w:hint="default" w:ascii="Arial" w:hAnsi="Arial" w:cs="Arial"/>
          <w:b/>
          <w:sz w:val="22"/>
          <w:szCs w:val="22"/>
        </w:rPr>
        <w:t xml:space="preserve"> </w:t>
      </w:r>
      <w:r>
        <w:rPr>
          <w:rFonts w:hint="default" w:ascii="Arial" w:hAnsi="Arial" w:cs="Arial"/>
          <w:sz w:val="22"/>
          <w:szCs w:val="22"/>
        </w:rPr>
        <w:t xml:space="preserve">Estado de Mato Grosso, </w:t>
      </w:r>
      <w:r>
        <w:rPr>
          <w:rFonts w:hint="default" w:ascii="Arial" w:hAnsi="Arial" w:cs="Arial"/>
          <w:sz w:val="22"/>
          <w:szCs w:val="22"/>
          <w:lang w:val="pt-BR"/>
        </w:rPr>
        <w:t xml:space="preserve">inscrito no </w:t>
      </w:r>
      <w:r>
        <w:rPr>
          <w:rFonts w:hint="default" w:ascii="Arial" w:hAnsi="Arial" w:cs="Arial"/>
          <w:sz w:val="22"/>
          <w:szCs w:val="22"/>
        </w:rPr>
        <w:t xml:space="preserve">CNPJ </w:t>
      </w:r>
      <w:r>
        <w:rPr>
          <w:rFonts w:hint="default" w:ascii="Arial" w:hAnsi="Arial" w:cs="Arial"/>
          <w:sz w:val="22"/>
          <w:szCs w:val="22"/>
          <w:lang w:val="pt-BR"/>
        </w:rPr>
        <w:t xml:space="preserve">n.º </w:t>
      </w:r>
      <w:r>
        <w:rPr>
          <w:rFonts w:hint="default" w:ascii="Arial" w:hAnsi="Arial" w:cs="Arial"/>
          <w:sz w:val="22"/>
          <w:szCs w:val="22"/>
        </w:rPr>
        <w:t>15.024.003/0001-32, isent</w:t>
      </w:r>
      <w:r>
        <w:rPr>
          <w:rFonts w:hint="default" w:ascii="Arial" w:hAnsi="Arial" w:cs="Arial"/>
          <w:sz w:val="22"/>
          <w:szCs w:val="22"/>
          <w:lang w:val="pt-BR"/>
        </w:rPr>
        <w:t>o</w:t>
      </w:r>
      <w:r>
        <w:rPr>
          <w:rFonts w:hint="default" w:ascii="Arial" w:hAnsi="Arial" w:cs="Arial"/>
          <w:sz w:val="22"/>
          <w:szCs w:val="22"/>
        </w:rPr>
        <w:t xml:space="preserve"> de inscrição estadual,</w:t>
      </w:r>
      <w:r>
        <w:rPr>
          <w:rFonts w:hint="default" w:ascii="Arial" w:hAnsi="Arial" w:cs="Arial"/>
          <w:sz w:val="22"/>
          <w:szCs w:val="22"/>
          <w:lang w:val="pt-BR"/>
        </w:rPr>
        <w:t xml:space="preserve"> </w:t>
      </w:r>
      <w:r>
        <w:rPr>
          <w:rFonts w:hint="default" w:ascii="Arial" w:hAnsi="Arial" w:cs="Arial"/>
          <w:sz w:val="22"/>
          <w:szCs w:val="22"/>
        </w:rPr>
        <w:t xml:space="preserve">com endereço </w:t>
      </w:r>
      <w:r>
        <w:rPr>
          <w:rFonts w:hint="default" w:ascii="Arial" w:hAnsi="Arial" w:cs="Arial"/>
          <w:sz w:val="22"/>
          <w:szCs w:val="22"/>
          <w:lang w:val="pt-BR"/>
        </w:rPr>
        <w:t>na</w:t>
      </w:r>
      <w:r>
        <w:rPr>
          <w:rFonts w:hint="default" w:ascii="Arial" w:hAnsi="Arial" w:cs="Arial"/>
          <w:sz w:val="22"/>
          <w:szCs w:val="22"/>
        </w:rPr>
        <w:t xml:space="preserve"> Avenida das Embaúbas, nº 1.386, Setor Comercial, Sinop/MT, CEP 78.550-206</w:t>
      </w:r>
      <w:r>
        <w:rPr>
          <w:rFonts w:hint="default" w:ascii="Arial" w:hAnsi="Arial" w:cs="Arial"/>
          <w:sz w:val="22"/>
          <w:szCs w:val="22"/>
          <w:lang w:val="pt-BR"/>
        </w:rPr>
        <w:t>, T</w:t>
      </w:r>
      <w:r>
        <w:rPr>
          <w:rFonts w:hint="default" w:ascii="Arial" w:hAnsi="Arial" w:cs="Arial"/>
        </w:rPr>
        <w:t>orna público, para conhecimento aos</w:t>
      </w:r>
      <w:r>
        <w:rPr>
          <w:rFonts w:hint="default" w:ascii="Arial" w:hAnsi="Arial" w:cs="Arial"/>
          <w:spacing w:val="40"/>
        </w:rPr>
        <w:t xml:space="preserve"> </w:t>
      </w:r>
      <w:r>
        <w:rPr>
          <w:rFonts w:hint="default" w:ascii="Arial" w:hAnsi="Arial" w:cs="Arial"/>
        </w:rPr>
        <w:t xml:space="preserve">interessados, que está procedendo ao </w:t>
      </w:r>
      <w:r>
        <w:rPr>
          <w:rFonts w:hint="default" w:ascii="Arial" w:hAnsi="Arial" w:cs="Arial"/>
          <w:b/>
        </w:rPr>
        <w:t>CHAMAMENTO PÚBLICO/CREDENCIAMENTO</w:t>
      </w:r>
      <w:r>
        <w:rPr>
          <w:rFonts w:hint="default" w:ascii="Arial" w:hAnsi="Arial" w:cs="Arial"/>
        </w:rPr>
        <w:t xml:space="preserve">,  de acordo com a Lei Federal nº 14.133/2021, e suas posteriores alterações, e o Decreto Municipal </w:t>
      </w:r>
      <w:r>
        <w:rPr>
          <w:rFonts w:hint="default" w:ascii="Arial" w:hAnsi="Arial" w:cs="Arial"/>
          <w:lang w:val="pt-BR"/>
        </w:rPr>
        <w:t>nº 359</w:t>
      </w:r>
      <w:r>
        <w:rPr>
          <w:rFonts w:hint="default" w:ascii="Arial" w:hAnsi="Arial" w:cs="Arial"/>
        </w:rPr>
        <w:t>/2023, para fins de credenciamento</w:t>
      </w:r>
      <w:r>
        <w:rPr>
          <w:rFonts w:hint="default" w:ascii="Arial" w:hAnsi="Arial" w:cs="Arial"/>
          <w:spacing w:val="40"/>
        </w:rPr>
        <w:t xml:space="preserve"> </w:t>
      </w:r>
      <w:r>
        <w:rPr>
          <w:rFonts w:hint="default" w:ascii="Arial" w:hAnsi="Arial" w:cs="Arial"/>
        </w:rPr>
        <w:t>de</w:t>
      </w:r>
      <w:r>
        <w:rPr>
          <w:rFonts w:hint="default" w:ascii="Arial" w:hAnsi="Arial" w:cs="Arial"/>
          <w:spacing w:val="40"/>
        </w:rPr>
        <w:t xml:space="preserve"> </w:t>
      </w:r>
      <w:r>
        <w:rPr>
          <w:rFonts w:hint="default" w:ascii="Arial" w:hAnsi="Arial" w:cs="Arial"/>
        </w:rPr>
        <w:t>pessoas</w:t>
      </w:r>
      <w:r>
        <w:rPr>
          <w:rFonts w:hint="default" w:ascii="Arial" w:hAnsi="Arial" w:cs="Arial"/>
          <w:spacing w:val="40"/>
        </w:rPr>
        <w:t xml:space="preserve"> </w:t>
      </w:r>
      <w:r>
        <w:rPr>
          <w:rFonts w:hint="default" w:ascii="Arial" w:hAnsi="Arial" w:cs="Arial"/>
        </w:rPr>
        <w:t>jurídicas</w:t>
      </w:r>
      <w:r>
        <w:rPr>
          <w:rFonts w:hint="default" w:ascii="Arial" w:hAnsi="Arial" w:cs="Arial"/>
          <w:spacing w:val="40"/>
        </w:rPr>
        <w:t xml:space="preserve"> </w:t>
      </w:r>
      <w:r>
        <w:rPr>
          <w:rFonts w:hint="default" w:ascii="Arial" w:hAnsi="Arial" w:cs="Arial"/>
        </w:rPr>
        <w:t>interessadas</w:t>
      </w:r>
      <w:r>
        <w:rPr>
          <w:rFonts w:hint="default" w:ascii="Arial" w:hAnsi="Arial" w:cs="Arial"/>
          <w:spacing w:val="40"/>
        </w:rPr>
        <w:t xml:space="preserve"> </w:t>
      </w:r>
      <w:r>
        <w:rPr>
          <w:rFonts w:hint="default" w:ascii="Arial" w:hAnsi="Arial" w:cs="Arial"/>
        </w:rPr>
        <w:t>em</w:t>
      </w:r>
      <w:r>
        <w:rPr>
          <w:rFonts w:hint="default" w:ascii="Arial" w:hAnsi="Arial" w:cs="Arial"/>
          <w:spacing w:val="40"/>
        </w:rPr>
        <w:t xml:space="preserve"> </w:t>
      </w:r>
      <w:r>
        <w:rPr>
          <w:rFonts w:hint="default" w:ascii="Arial" w:hAnsi="Arial" w:cs="Arial"/>
        </w:rPr>
        <w:t>atuar</w:t>
      </w:r>
      <w:r>
        <w:rPr>
          <w:rFonts w:hint="default" w:ascii="Arial" w:hAnsi="Arial" w:cs="Arial"/>
          <w:spacing w:val="40"/>
        </w:rPr>
        <w:t xml:space="preserve"> </w:t>
      </w:r>
      <w:r>
        <w:rPr>
          <w:rFonts w:hint="default" w:ascii="Arial" w:hAnsi="Arial" w:cs="Arial"/>
          <w:sz w:val="22"/>
        </w:rPr>
        <w:t>na</w:t>
      </w:r>
      <w:r>
        <w:rPr>
          <w:rFonts w:hint="default" w:ascii="Arial" w:hAnsi="Arial" w:cs="Arial"/>
          <w:spacing w:val="40"/>
          <w:sz w:val="22"/>
        </w:rPr>
        <w:t xml:space="preserve"> </w:t>
      </w:r>
      <w:r>
        <w:rPr>
          <w:rFonts w:hint="default" w:ascii="Arial" w:hAnsi="Arial" w:cs="Arial"/>
          <w:sz w:val="22"/>
        </w:rPr>
        <w:t>prestação</w:t>
      </w:r>
      <w:r>
        <w:rPr>
          <w:rFonts w:hint="default" w:ascii="Arial" w:hAnsi="Arial" w:cs="Arial"/>
          <w:spacing w:val="40"/>
          <w:sz w:val="22"/>
        </w:rPr>
        <w:t xml:space="preserve"> </w:t>
      </w:r>
      <w:r>
        <w:rPr>
          <w:rFonts w:hint="default" w:ascii="Arial" w:hAnsi="Arial" w:cs="Arial"/>
          <w:sz w:val="22"/>
        </w:rPr>
        <w:t>de</w:t>
      </w:r>
      <w:r>
        <w:rPr>
          <w:rFonts w:hint="default" w:ascii="Arial" w:hAnsi="Arial" w:cs="Arial"/>
          <w:spacing w:val="40"/>
          <w:sz w:val="22"/>
        </w:rPr>
        <w:t xml:space="preserve"> </w:t>
      </w:r>
      <w:r>
        <w:rPr>
          <w:rFonts w:hint="default" w:ascii="Arial" w:hAnsi="Arial" w:cs="Arial"/>
          <w:sz w:val="22"/>
        </w:rPr>
        <w:t>serviços</w:t>
      </w:r>
      <w:r>
        <w:rPr>
          <w:rFonts w:hint="default" w:ascii="Arial" w:hAnsi="Arial" w:cs="Arial"/>
          <w:spacing w:val="40"/>
          <w:sz w:val="22"/>
        </w:rPr>
        <w:t xml:space="preserve"> </w:t>
      </w:r>
      <w:r>
        <w:rPr>
          <w:rFonts w:hint="default" w:ascii="Arial" w:hAnsi="Arial" w:cs="Arial"/>
          <w:sz w:val="22"/>
        </w:rPr>
        <w:t>de remoção</w:t>
      </w:r>
      <w:r>
        <w:rPr>
          <w:rFonts w:hint="default" w:ascii="Arial" w:hAnsi="Arial" w:cs="Arial"/>
          <w:spacing w:val="61"/>
          <w:sz w:val="22"/>
        </w:rPr>
        <w:t xml:space="preserve"> </w:t>
      </w:r>
      <w:r>
        <w:rPr>
          <w:rFonts w:hint="default" w:ascii="Arial" w:hAnsi="Arial" w:cs="Arial"/>
          <w:sz w:val="22"/>
        </w:rPr>
        <w:t>e</w:t>
      </w:r>
      <w:r>
        <w:rPr>
          <w:rFonts w:hint="default" w:ascii="Arial" w:hAnsi="Arial" w:cs="Arial"/>
          <w:spacing w:val="69"/>
          <w:sz w:val="22"/>
        </w:rPr>
        <w:t xml:space="preserve"> </w:t>
      </w:r>
      <w:r>
        <w:rPr>
          <w:rFonts w:hint="default" w:ascii="Arial" w:hAnsi="Arial" w:cs="Arial"/>
          <w:sz w:val="22"/>
        </w:rPr>
        <w:t>depósito/guarda</w:t>
      </w:r>
      <w:r>
        <w:rPr>
          <w:rFonts w:hint="default" w:ascii="Arial" w:hAnsi="Arial" w:cs="Arial"/>
          <w:spacing w:val="68"/>
          <w:sz w:val="22"/>
        </w:rPr>
        <w:t xml:space="preserve"> </w:t>
      </w:r>
      <w:r>
        <w:rPr>
          <w:rFonts w:hint="default" w:ascii="Arial" w:hAnsi="Arial" w:cs="Arial"/>
          <w:sz w:val="22"/>
        </w:rPr>
        <w:t>de</w:t>
      </w:r>
      <w:r>
        <w:rPr>
          <w:rFonts w:hint="default" w:ascii="Arial" w:hAnsi="Arial" w:cs="Arial"/>
          <w:spacing w:val="69"/>
          <w:sz w:val="22"/>
        </w:rPr>
        <w:t xml:space="preserve"> </w:t>
      </w:r>
      <w:r>
        <w:rPr>
          <w:rFonts w:hint="default" w:ascii="Arial" w:hAnsi="Arial" w:cs="Arial"/>
          <w:sz w:val="22"/>
        </w:rPr>
        <w:t>veículos.</w:t>
      </w:r>
    </w:p>
    <w:p w14:paraId="05AC1869">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cs="Arial"/>
          <w:sz w:val="22"/>
          <w:szCs w:val="22"/>
        </w:rPr>
      </w:pPr>
      <w:r>
        <w:rPr>
          <w:rFonts w:hint="default" w:ascii="Arial" w:hAnsi="Arial" w:cs="Arial"/>
          <w:sz w:val="22"/>
          <w:szCs w:val="22"/>
        </w:rPr>
        <w:t>e demais disposições aplicáveis, de acordo com os critérios e condições estabelecidas neste Edital e seus anexos.</w:t>
      </w:r>
    </w:p>
    <w:p w14:paraId="67563CBD">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participante</w:t>
      </w:r>
      <w:r>
        <w:rPr>
          <w:rFonts w:hint="default" w:ascii="Arial" w:hAnsi="Arial" w:cs="Arial"/>
          <w:sz w:val="22"/>
          <w:szCs w:val="22"/>
        </w:rPr>
        <w:t xml:space="preserv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6CECBC8A">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participantes deverão utilizar-se dos Modelos de Declarações Conjuntas disponíveis no Anexo III a VIII do Edital, uma vez que eles contemplam todas as exigências da Lei Federal n.º 14.133/2021, da Lei Complementar 123/2006 e do Decreto Municipal n.º 359/2023. Caso a participante opte por enviar suas próprias declarações e, por acaso, estiver faltando alguma das exigências contidas nos modelos do Anexo III a VIII, a participante poderá ser inabilitada e/ou desclassificada.</w:t>
      </w:r>
    </w:p>
    <w:p w14:paraId="72B52662">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participantes também deverão utilizar-se do Modelo de Proposta Readequada disposto no Anexo II do Edital, pois ele contém todas as informações necessárias para cadastramento.</w:t>
      </w:r>
    </w:p>
    <w:p w14:paraId="2149CBE1">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sz w:val="22"/>
          <w:szCs w:val="22"/>
        </w:rPr>
      </w:pPr>
      <w:r>
        <w:rPr>
          <w:rFonts w:hint="default" w:ascii="Arial" w:hAnsi="Arial"/>
          <w:sz w:val="22"/>
          <w:szCs w:val="22"/>
        </w:rPr>
        <w:t>A Sessão Pública será realizada através do site portal de compras públicas:</w:t>
      </w:r>
      <w:r>
        <w:rPr>
          <w:rFonts w:hint="default" w:ascii="Arial" w:hAnsi="Arial"/>
          <w:sz w:val="22"/>
          <w:szCs w:val="22"/>
          <w:lang w:val="pt-BR"/>
        </w:rPr>
        <w:t xml:space="preserve"> </w:t>
      </w:r>
      <w:r>
        <w:rPr>
          <w:rFonts w:hint="default" w:ascii="Arial" w:hAnsi="Arial"/>
          <w:sz w:val="22"/>
          <w:szCs w:val="22"/>
        </w:rPr>
        <w:fldChar w:fldCharType="begin"/>
      </w:r>
      <w:r>
        <w:rPr>
          <w:rFonts w:hint="default" w:ascii="Arial" w:hAnsi="Arial"/>
          <w:sz w:val="22"/>
          <w:szCs w:val="22"/>
        </w:rPr>
        <w:instrText xml:space="preserve"> HYPERLINK "https://www.portaldecompraspublicas.com.br" </w:instrText>
      </w:r>
      <w:r>
        <w:rPr>
          <w:rFonts w:hint="default" w:ascii="Arial" w:hAnsi="Arial"/>
          <w:sz w:val="22"/>
          <w:szCs w:val="22"/>
        </w:rPr>
        <w:fldChar w:fldCharType="separate"/>
      </w:r>
      <w:r>
        <w:rPr>
          <w:rStyle w:val="13"/>
          <w:rFonts w:hint="default" w:ascii="Arial" w:hAnsi="Arial"/>
          <w:sz w:val="22"/>
          <w:szCs w:val="22"/>
        </w:rPr>
        <w:t>https://www.portaldecompraspublicas.com.br</w:t>
      </w:r>
      <w:r>
        <w:rPr>
          <w:rFonts w:hint="default" w:ascii="Arial" w:hAnsi="Arial"/>
          <w:sz w:val="22"/>
          <w:szCs w:val="22"/>
        </w:rPr>
        <w:fldChar w:fldCharType="end"/>
      </w:r>
    </w:p>
    <w:p w14:paraId="10F14E08">
      <w:pPr>
        <w:pStyle w:val="2"/>
        <w:tabs>
          <w:tab w:val="left" w:pos="567"/>
        </w:tabs>
        <w:spacing w:line="360" w:lineRule="auto"/>
        <w:ind w:left="0" w:right="72"/>
        <w:contextualSpacing/>
        <w:jc w:val="both"/>
        <w:rPr>
          <w:rFonts w:hint="default" w:ascii="Arial" w:hAnsi="Arial" w:cs="Arial"/>
          <w:b w:val="0"/>
          <w:sz w:val="22"/>
          <w:szCs w:val="22"/>
          <w:u w:val="none"/>
          <w:lang w:val="pt-BR"/>
        </w:rPr>
      </w:pPr>
      <w:r>
        <w:rPr>
          <w:rFonts w:hint="default" w:ascii="Arial" w:hAnsi="Arial" w:cs="Arial"/>
          <w:sz w:val="22"/>
          <w:szCs w:val="22"/>
          <w:u w:val="none"/>
          <w:lang w:val="pt-BR"/>
        </w:rPr>
        <w:t>PERÍODO</w:t>
      </w:r>
      <w:r>
        <w:rPr>
          <w:rFonts w:hint="default" w:ascii="Arial" w:hAnsi="Arial" w:cs="Arial"/>
          <w:spacing w:val="1"/>
          <w:sz w:val="22"/>
          <w:szCs w:val="22"/>
          <w:u w:val="none"/>
          <w:lang w:val="pt-BR"/>
        </w:rPr>
        <w:t xml:space="preserve"> </w:t>
      </w:r>
      <w:r>
        <w:rPr>
          <w:rFonts w:hint="default" w:ascii="Arial" w:hAnsi="Arial" w:cs="Arial"/>
          <w:sz w:val="22"/>
          <w:szCs w:val="22"/>
          <w:u w:val="none"/>
          <w:lang w:val="pt-BR"/>
        </w:rPr>
        <w:t>DE</w:t>
      </w:r>
      <w:r>
        <w:rPr>
          <w:rFonts w:hint="default" w:ascii="Arial" w:hAnsi="Arial" w:cs="Arial"/>
          <w:spacing w:val="1"/>
          <w:sz w:val="22"/>
          <w:szCs w:val="22"/>
          <w:u w:val="none"/>
          <w:lang w:val="pt-BR"/>
        </w:rPr>
        <w:t xml:space="preserve"> </w:t>
      </w:r>
      <w:r>
        <w:rPr>
          <w:rFonts w:hint="default" w:ascii="Arial" w:hAnsi="Arial" w:cs="Arial"/>
          <w:sz w:val="22"/>
          <w:szCs w:val="22"/>
          <w:u w:val="none"/>
          <w:lang w:val="pt-BR"/>
        </w:rPr>
        <w:t>CREDENCIAMENTO:</w:t>
      </w:r>
      <w:r>
        <w:rPr>
          <w:rFonts w:hint="default" w:ascii="Arial" w:hAnsi="Arial" w:cs="Arial"/>
          <w:spacing w:val="1"/>
          <w:sz w:val="22"/>
          <w:szCs w:val="22"/>
          <w:u w:val="none"/>
          <w:lang w:val="pt-BR"/>
        </w:rPr>
        <w:t xml:space="preserve"> </w:t>
      </w:r>
      <w:r>
        <w:rPr>
          <w:rFonts w:hint="default" w:ascii="Arial" w:hAnsi="Arial" w:cs="Arial"/>
          <w:b w:val="0"/>
          <w:sz w:val="22"/>
          <w:szCs w:val="22"/>
          <w:u w:val="none"/>
          <w:lang w:val="pt-BR"/>
        </w:rPr>
        <w:t>25 de setembro de 2025</w:t>
      </w:r>
      <w:r>
        <w:rPr>
          <w:rFonts w:hint="default" w:ascii="Arial" w:hAnsi="Arial" w:cs="Arial"/>
          <w:b w:val="0"/>
          <w:spacing w:val="1"/>
          <w:sz w:val="22"/>
          <w:szCs w:val="22"/>
          <w:u w:val="none"/>
          <w:lang w:val="pt-BR"/>
        </w:rPr>
        <w:t xml:space="preserve"> à 24 de setembro de 2026</w:t>
      </w:r>
      <w:r>
        <w:rPr>
          <w:rFonts w:hint="default" w:ascii="Arial" w:hAnsi="Arial" w:cs="Arial"/>
          <w:b w:val="0"/>
          <w:sz w:val="22"/>
          <w:szCs w:val="22"/>
          <w:u w:val="none"/>
          <w:lang w:val="pt-BR"/>
        </w:rPr>
        <w:t xml:space="preserve">, ou, quando colidirem interessados, dentro do </w:t>
      </w:r>
      <w:r>
        <w:rPr>
          <w:rFonts w:hint="default" w:ascii="Arial" w:hAnsi="Arial" w:cs="Arial"/>
          <w:b w:val="0"/>
          <w:spacing w:val="-64"/>
          <w:sz w:val="22"/>
          <w:szCs w:val="22"/>
          <w:u w:val="none"/>
          <w:lang w:val="pt-BR"/>
        </w:rPr>
        <w:t xml:space="preserve">  </w:t>
      </w:r>
      <w:r>
        <w:rPr>
          <w:rFonts w:hint="default" w:ascii="Arial" w:hAnsi="Arial" w:cs="Arial"/>
          <w:b w:val="0"/>
          <w:sz w:val="22"/>
          <w:szCs w:val="22"/>
          <w:u w:val="none"/>
          <w:lang w:val="pt-BR"/>
        </w:rPr>
        <w:t>período</w:t>
      </w:r>
      <w:r>
        <w:rPr>
          <w:rFonts w:hint="default" w:ascii="Arial" w:hAnsi="Arial" w:cs="Arial"/>
          <w:b w:val="0"/>
          <w:spacing w:val="-1"/>
          <w:sz w:val="22"/>
          <w:szCs w:val="22"/>
          <w:u w:val="none"/>
          <w:lang w:val="pt-BR"/>
        </w:rPr>
        <w:t xml:space="preserve"> </w:t>
      </w:r>
      <w:r>
        <w:rPr>
          <w:rFonts w:hint="default" w:ascii="Arial" w:hAnsi="Arial" w:cs="Arial"/>
          <w:b w:val="0"/>
          <w:sz w:val="22"/>
          <w:szCs w:val="22"/>
          <w:u w:val="none"/>
          <w:lang w:val="pt-BR"/>
        </w:rPr>
        <w:t>de</w:t>
      </w:r>
      <w:r>
        <w:rPr>
          <w:rFonts w:hint="default" w:ascii="Arial" w:hAnsi="Arial" w:cs="Arial"/>
          <w:b w:val="0"/>
          <w:spacing w:val="-2"/>
          <w:sz w:val="22"/>
          <w:szCs w:val="22"/>
          <w:u w:val="none"/>
          <w:lang w:val="pt-BR"/>
        </w:rPr>
        <w:t xml:space="preserve"> </w:t>
      </w:r>
      <w:r>
        <w:rPr>
          <w:rFonts w:hint="default" w:ascii="Arial" w:hAnsi="Arial" w:cs="Arial"/>
          <w:b w:val="0"/>
          <w:sz w:val="22"/>
          <w:szCs w:val="22"/>
          <w:u w:val="none"/>
          <w:lang w:val="pt-BR"/>
        </w:rPr>
        <w:t>vigência</w:t>
      </w:r>
      <w:r>
        <w:rPr>
          <w:rFonts w:hint="default" w:ascii="Arial" w:hAnsi="Arial" w:cs="Arial"/>
          <w:b w:val="0"/>
          <w:spacing w:val="-6"/>
          <w:sz w:val="22"/>
          <w:szCs w:val="22"/>
          <w:u w:val="none"/>
          <w:lang w:val="pt-BR"/>
        </w:rPr>
        <w:t xml:space="preserve"> </w:t>
      </w:r>
      <w:r>
        <w:rPr>
          <w:rFonts w:hint="default" w:ascii="Arial" w:hAnsi="Arial" w:cs="Arial"/>
          <w:b w:val="0"/>
          <w:sz w:val="22"/>
          <w:szCs w:val="22"/>
          <w:u w:val="none"/>
          <w:lang w:val="pt-BR"/>
        </w:rPr>
        <w:t>do presente edital.</w:t>
      </w:r>
    </w:p>
    <w:p w14:paraId="1B775134">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sz w:val="22"/>
          <w:szCs w:val="22"/>
        </w:rPr>
      </w:pPr>
    </w:p>
    <w:p w14:paraId="71D0762F">
      <w:pPr>
        <w:pStyle w:val="15"/>
        <w:spacing w:before="93" w:after="1"/>
        <w:ind w:right="48" w:rightChars="22"/>
        <w:jc w:val="left"/>
        <w:rPr>
          <w:rFonts w:hint="default"/>
          <w:sz w:val="20"/>
          <w:lang w:val="pt-BR"/>
        </w:rPr>
      </w:pPr>
    </w:p>
    <w:p w14:paraId="61AB27BC">
      <w:pPr>
        <w:pStyle w:val="15"/>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jc w:val="center"/>
        <w:rPr>
          <w:rFonts w:hint="default" w:ascii="Arial" w:hAnsi="Arial" w:cs="Arial"/>
          <w:sz w:val="22"/>
          <w:szCs w:val="22"/>
        </w:rPr>
      </w:pPr>
      <w:r>
        <w:rPr>
          <w:rFonts w:hint="default" w:ascii="Arial"/>
          <w:sz w:val="22"/>
          <w:szCs w:val="22"/>
          <w:lang w:val="pt-BR"/>
        </w:rPr>
        <w:t xml:space="preserve"> 1</w:t>
      </w:r>
      <w:r>
        <w:rPr>
          <w:rFonts w:hint="default" w:ascii="Arial" w:hAnsi="Arial" w:cs="Arial"/>
          <w:b/>
          <w:sz w:val="22"/>
          <w:szCs w:val="22"/>
          <w:lang w:val="pt-BR"/>
        </w:rPr>
        <w:t>. OBJETO</w:t>
      </w:r>
    </w:p>
    <w:p w14:paraId="12CA728C">
      <w:pPr>
        <w:pStyle w:val="28"/>
        <w:keepLines w:val="0"/>
        <w:pageBreakBefore w:val="0"/>
        <w:numPr>
          <w:ilvl w:val="1"/>
          <w:numId w:val="2"/>
        </w:numPr>
        <w:tabs>
          <w:tab w:val="left" w:pos="440"/>
          <w:tab w:val="left" w:pos="1591"/>
          <w:tab w:val="left" w:pos="9020"/>
        </w:tabs>
        <w:kinsoku/>
        <w:wordWrap/>
        <w:overflowPunct/>
        <w:topLinePunct w:val="0"/>
        <w:bidi w:val="0"/>
        <w:adjustRightInd/>
        <w:snapToGrid/>
        <w:spacing w:after="0" w:line="360" w:lineRule="auto"/>
        <w:ind w:left="0" w:leftChars="0" w:right="50" w:rightChars="0" w:hanging="15" w:firstLineChars="0"/>
        <w:jc w:val="both"/>
        <w:textAlignment w:val="auto"/>
        <w:rPr>
          <w:rFonts w:hint="default" w:ascii="Arial" w:hAnsi="Arial" w:cs="Arial"/>
          <w:spacing w:val="-2"/>
          <w:sz w:val="22"/>
          <w:szCs w:val="22"/>
        </w:rPr>
      </w:pPr>
      <w:r>
        <w:rPr>
          <w:rFonts w:hint="default" w:ascii="Arial" w:hAnsi="Arial" w:cs="Arial"/>
          <w:sz w:val="22"/>
          <w:szCs w:val="22"/>
        </w:rPr>
        <w:t xml:space="preserve">Constitui objeto do presente Chamamento Público, o CREDENCIAMENTO </w:t>
      </w:r>
      <w:r>
        <w:rPr>
          <w:rFonts w:hint="default" w:ascii="Arial" w:hAnsi="Arial" w:cs="Arial"/>
          <w:sz w:val="22"/>
          <w:szCs w:val="22"/>
          <w:lang w:val="pt-BR"/>
        </w:rPr>
        <w:t xml:space="preserve">para </w:t>
      </w:r>
      <w:r>
        <w:rPr>
          <w:rFonts w:hint="default" w:ascii="Arial" w:hAnsi="Arial" w:cs="Arial"/>
          <w:sz w:val="22"/>
          <w:szCs w:val="22"/>
        </w:rPr>
        <w:t>“CONTRATAÇÃO DE EMPRESA (S) ESPECIALIZADA (S) NA 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p>
    <w:p w14:paraId="148E3AAE">
      <w:pPr>
        <w:pStyle w:val="28"/>
        <w:keepLines w:val="0"/>
        <w:pageBreakBefore w:val="0"/>
        <w:numPr>
          <w:ilvl w:val="0"/>
          <w:numId w:val="0"/>
        </w:numPr>
        <w:tabs>
          <w:tab w:val="left" w:pos="426"/>
          <w:tab w:val="left" w:pos="567"/>
          <w:tab w:val="left" w:pos="734"/>
        </w:tabs>
        <w:kinsoku/>
        <w:wordWrap/>
        <w:overflowPunct/>
        <w:topLinePunct w:val="0"/>
        <w:bidi w:val="0"/>
        <w:adjustRightInd/>
        <w:snapToGrid/>
        <w:spacing w:after="0" w:line="360" w:lineRule="auto"/>
        <w:ind w:leftChars="0" w:right="72" w:rightChars="0"/>
        <w:contextualSpacing/>
        <w:jc w:val="both"/>
        <w:textAlignment w:val="auto"/>
        <w:rPr>
          <w:rFonts w:ascii="Arial" w:hAnsi="Arial" w:cs="Arial"/>
          <w:lang w:val="pt-BR"/>
        </w:rPr>
      </w:pPr>
      <w:r>
        <w:rPr>
          <w:rFonts w:hint="default" w:ascii="Arial" w:hAnsi="Arial" w:cs="Arial"/>
          <w:b/>
          <w:bCs/>
          <w:lang w:val="pt-BR"/>
        </w:rPr>
        <w:t xml:space="preserve">1.2. </w:t>
      </w:r>
      <w:r>
        <w:rPr>
          <w:rFonts w:ascii="Arial" w:hAnsi="Arial" w:cs="Arial"/>
          <w:lang w:val="pt-BR"/>
        </w:rPr>
        <w:t>Os</w:t>
      </w:r>
      <w:r>
        <w:rPr>
          <w:rFonts w:ascii="Arial" w:hAnsi="Arial" w:cs="Arial"/>
          <w:spacing w:val="10"/>
          <w:lang w:val="pt-BR"/>
        </w:rPr>
        <w:t xml:space="preserve"> </w:t>
      </w:r>
      <w:r>
        <w:rPr>
          <w:rFonts w:ascii="Arial" w:hAnsi="Arial" w:cs="Arial"/>
          <w:lang w:val="pt-BR"/>
        </w:rPr>
        <w:t>serviços</w:t>
      </w:r>
      <w:r>
        <w:rPr>
          <w:rFonts w:ascii="Arial" w:hAnsi="Arial" w:cs="Arial"/>
          <w:spacing w:val="13"/>
          <w:lang w:val="pt-BR"/>
        </w:rPr>
        <w:t xml:space="preserve"> </w:t>
      </w:r>
      <w:r>
        <w:rPr>
          <w:rFonts w:ascii="Arial" w:hAnsi="Arial" w:cs="Arial"/>
          <w:lang w:val="pt-BR"/>
        </w:rPr>
        <w:t>a</w:t>
      </w:r>
      <w:r>
        <w:rPr>
          <w:rFonts w:ascii="Arial" w:hAnsi="Arial" w:cs="Arial"/>
          <w:spacing w:val="14"/>
          <w:lang w:val="pt-BR"/>
        </w:rPr>
        <w:t xml:space="preserve"> </w:t>
      </w:r>
      <w:r>
        <w:rPr>
          <w:rFonts w:ascii="Arial" w:hAnsi="Arial" w:cs="Arial"/>
          <w:lang w:val="pt-BR"/>
        </w:rPr>
        <w:t>serem</w:t>
      </w:r>
      <w:r>
        <w:rPr>
          <w:rFonts w:ascii="Arial" w:hAnsi="Arial" w:cs="Arial"/>
          <w:spacing w:val="12"/>
          <w:lang w:val="pt-BR"/>
        </w:rPr>
        <w:t xml:space="preserve"> </w:t>
      </w:r>
      <w:r>
        <w:rPr>
          <w:rFonts w:ascii="Arial" w:hAnsi="Arial" w:cs="Arial"/>
          <w:lang w:val="pt-BR"/>
        </w:rPr>
        <w:t>realizados</w:t>
      </w:r>
      <w:r>
        <w:rPr>
          <w:rFonts w:ascii="Arial" w:hAnsi="Arial" w:cs="Arial"/>
          <w:spacing w:val="10"/>
          <w:lang w:val="pt-BR"/>
        </w:rPr>
        <w:t xml:space="preserve"> </w:t>
      </w:r>
      <w:r>
        <w:rPr>
          <w:rFonts w:ascii="Arial" w:hAnsi="Arial" w:cs="Arial"/>
          <w:lang w:val="pt-BR"/>
        </w:rPr>
        <w:t>estão</w:t>
      </w:r>
      <w:r>
        <w:rPr>
          <w:rFonts w:ascii="Arial" w:hAnsi="Arial" w:cs="Arial"/>
          <w:spacing w:val="14"/>
          <w:lang w:val="pt-BR"/>
        </w:rPr>
        <w:t xml:space="preserve"> </w:t>
      </w:r>
      <w:r>
        <w:rPr>
          <w:rFonts w:ascii="Arial" w:hAnsi="Arial" w:cs="Arial"/>
          <w:lang w:val="pt-BR"/>
        </w:rPr>
        <w:t>descritos</w:t>
      </w:r>
      <w:r>
        <w:rPr>
          <w:rFonts w:ascii="Arial" w:hAnsi="Arial" w:cs="Arial"/>
          <w:spacing w:val="12"/>
          <w:lang w:val="pt-BR"/>
        </w:rPr>
        <w:t xml:space="preserve"> </w:t>
      </w:r>
      <w:r>
        <w:rPr>
          <w:rFonts w:ascii="Arial" w:hAnsi="Arial" w:cs="Arial"/>
          <w:lang w:val="pt-BR"/>
        </w:rPr>
        <w:t>no</w:t>
      </w:r>
      <w:r>
        <w:rPr>
          <w:rFonts w:ascii="Arial" w:hAnsi="Arial" w:cs="Arial"/>
          <w:spacing w:val="12"/>
          <w:lang w:val="pt-BR"/>
        </w:rPr>
        <w:t xml:space="preserve"> </w:t>
      </w:r>
      <w:r>
        <w:rPr>
          <w:rFonts w:ascii="Arial" w:hAnsi="Arial" w:cs="Arial"/>
          <w:lang w:val="pt-BR"/>
        </w:rPr>
        <w:t>Termo</w:t>
      </w:r>
      <w:r>
        <w:rPr>
          <w:rFonts w:ascii="Arial" w:hAnsi="Arial" w:cs="Arial"/>
          <w:spacing w:val="11"/>
          <w:lang w:val="pt-BR"/>
        </w:rPr>
        <w:t xml:space="preserve"> </w:t>
      </w:r>
      <w:r>
        <w:rPr>
          <w:rFonts w:ascii="Arial" w:hAnsi="Arial" w:cs="Arial"/>
          <w:lang w:val="pt-BR"/>
        </w:rPr>
        <w:t>de</w:t>
      </w:r>
      <w:r>
        <w:rPr>
          <w:rFonts w:ascii="Arial" w:hAnsi="Arial" w:cs="Arial"/>
          <w:spacing w:val="11"/>
          <w:lang w:val="pt-BR"/>
        </w:rPr>
        <w:t xml:space="preserve"> </w:t>
      </w:r>
      <w:r>
        <w:rPr>
          <w:rFonts w:ascii="Arial" w:hAnsi="Arial" w:cs="Arial"/>
          <w:lang w:val="pt-BR"/>
        </w:rPr>
        <w:t>Referência</w:t>
      </w:r>
      <w:r>
        <w:rPr>
          <w:rFonts w:ascii="Arial" w:hAnsi="Arial" w:cs="Arial"/>
          <w:spacing w:val="15"/>
          <w:lang w:val="pt-BR"/>
        </w:rPr>
        <w:t xml:space="preserve"> </w:t>
      </w:r>
      <w:r>
        <w:rPr>
          <w:rFonts w:ascii="Arial" w:hAnsi="Arial" w:cs="Arial"/>
          <w:highlight w:val="none"/>
          <w:lang w:val="pt-BR"/>
        </w:rPr>
        <w:t>Item</w:t>
      </w:r>
      <w:r>
        <w:rPr>
          <w:rFonts w:ascii="Arial" w:hAnsi="Arial" w:cs="Arial"/>
          <w:spacing w:val="9"/>
          <w:highlight w:val="none"/>
          <w:lang w:val="pt-BR"/>
        </w:rPr>
        <w:t xml:space="preserve"> </w:t>
      </w:r>
      <w:r>
        <w:rPr>
          <w:rFonts w:hint="default" w:ascii="Arial" w:hAnsi="Arial" w:cs="Arial"/>
          <w:spacing w:val="9"/>
          <w:highlight w:val="none"/>
          <w:lang w:val="pt-BR"/>
        </w:rPr>
        <w:t>2.2.,</w:t>
      </w:r>
      <w:r>
        <w:rPr>
          <w:rFonts w:ascii="Arial" w:hAnsi="Arial" w:cs="Arial"/>
          <w:spacing w:val="1"/>
          <w:highlight w:val="none"/>
          <w:lang w:val="pt-BR"/>
        </w:rPr>
        <w:t xml:space="preserve"> </w:t>
      </w:r>
      <w:r>
        <w:rPr>
          <w:rFonts w:ascii="Arial" w:hAnsi="Arial" w:cs="Arial"/>
          <w:lang w:val="pt-BR"/>
        </w:rPr>
        <w:t>que se</w:t>
      </w:r>
      <w:r>
        <w:rPr>
          <w:rFonts w:ascii="Arial" w:hAnsi="Arial" w:cs="Arial"/>
          <w:spacing w:val="-1"/>
          <w:lang w:val="pt-BR"/>
        </w:rPr>
        <w:t xml:space="preserve"> </w:t>
      </w:r>
      <w:r>
        <w:rPr>
          <w:rFonts w:ascii="Arial" w:hAnsi="Arial" w:cs="Arial"/>
          <w:lang w:val="pt-BR"/>
        </w:rPr>
        <w:t>encontra</w:t>
      </w:r>
      <w:r>
        <w:rPr>
          <w:rFonts w:ascii="Arial" w:hAnsi="Arial" w:cs="Arial"/>
          <w:spacing w:val="-2"/>
          <w:lang w:val="pt-BR"/>
        </w:rPr>
        <w:t xml:space="preserve"> </w:t>
      </w:r>
      <w:r>
        <w:rPr>
          <w:rFonts w:ascii="Arial" w:hAnsi="Arial" w:cs="Arial"/>
          <w:lang w:val="pt-BR"/>
        </w:rPr>
        <w:t>em</w:t>
      </w:r>
      <w:r>
        <w:rPr>
          <w:rFonts w:ascii="Arial" w:hAnsi="Arial" w:cs="Arial"/>
          <w:spacing w:val="1"/>
          <w:lang w:val="pt-BR"/>
        </w:rPr>
        <w:t xml:space="preserve"> </w:t>
      </w:r>
      <w:r>
        <w:rPr>
          <w:rFonts w:ascii="Arial" w:hAnsi="Arial" w:cs="Arial"/>
          <w:lang w:val="pt-BR"/>
        </w:rPr>
        <w:t>anexo</w:t>
      </w:r>
      <w:r>
        <w:rPr>
          <w:rFonts w:ascii="Arial" w:hAnsi="Arial" w:cs="Arial"/>
          <w:spacing w:val="-1"/>
          <w:lang w:val="pt-BR"/>
        </w:rPr>
        <w:t xml:space="preserve"> </w:t>
      </w:r>
      <w:r>
        <w:rPr>
          <w:rFonts w:ascii="Arial" w:hAnsi="Arial" w:cs="Arial"/>
          <w:lang w:val="pt-BR"/>
        </w:rPr>
        <w:t>ao</w:t>
      </w:r>
      <w:r>
        <w:rPr>
          <w:rFonts w:ascii="Arial" w:hAnsi="Arial" w:cs="Arial"/>
          <w:spacing w:val="-2"/>
          <w:lang w:val="pt-BR"/>
        </w:rPr>
        <w:t xml:space="preserve"> </w:t>
      </w:r>
      <w:r>
        <w:rPr>
          <w:rFonts w:ascii="Arial" w:hAnsi="Arial" w:cs="Arial"/>
          <w:lang w:val="pt-BR"/>
        </w:rPr>
        <w:t>edital.</w:t>
      </w:r>
    </w:p>
    <w:p w14:paraId="0B299F9A">
      <w:pPr>
        <w:pStyle w:val="28"/>
        <w:keepLines w:val="0"/>
        <w:pageBreakBefore w:val="0"/>
        <w:numPr>
          <w:ilvl w:val="0"/>
          <w:numId w:val="0"/>
        </w:numPr>
        <w:tabs>
          <w:tab w:val="left" w:pos="426"/>
          <w:tab w:val="left" w:pos="567"/>
        </w:tabs>
        <w:kinsoku/>
        <w:wordWrap/>
        <w:overflowPunct/>
        <w:topLinePunct w:val="0"/>
        <w:bidi w:val="0"/>
        <w:adjustRightInd/>
        <w:snapToGrid/>
        <w:spacing w:after="0" w:line="360" w:lineRule="auto"/>
        <w:ind w:leftChars="0" w:right="72" w:rightChars="0"/>
        <w:contextualSpacing/>
        <w:jc w:val="both"/>
        <w:textAlignment w:val="auto"/>
        <w:rPr>
          <w:rFonts w:ascii="Arial" w:hAnsi="Arial" w:cs="Arial"/>
          <w:sz w:val="22"/>
          <w:szCs w:val="22"/>
          <w:lang w:val="pt-BR"/>
        </w:rPr>
      </w:pPr>
      <w:r>
        <w:rPr>
          <w:rFonts w:hint="default" w:ascii="Arial" w:hAnsi="Arial" w:cs="Arial"/>
          <w:b/>
          <w:bCs/>
          <w:lang w:val="pt-BR"/>
        </w:rPr>
        <w:t xml:space="preserve">1.3. </w:t>
      </w:r>
      <w:r>
        <w:rPr>
          <w:rFonts w:hint="default" w:ascii="Arial" w:hAnsi="Arial" w:cs="Arial"/>
          <w:lang w:val="pt-BR"/>
        </w:rPr>
        <w:t>DO AMPARO LEGAL:</w:t>
      </w:r>
      <w:r>
        <w:rPr>
          <w:rFonts w:ascii="Arial" w:hAnsi="Arial" w:cs="Arial"/>
          <w:sz w:val="22"/>
          <w:szCs w:val="22"/>
          <w:lang w:val="pt-BR"/>
        </w:rPr>
        <w:t>O</w:t>
      </w:r>
      <w:r>
        <w:rPr>
          <w:rFonts w:ascii="Arial" w:hAnsi="Arial" w:cs="Arial"/>
          <w:spacing w:val="10"/>
          <w:sz w:val="22"/>
          <w:szCs w:val="22"/>
          <w:lang w:val="pt-BR"/>
        </w:rPr>
        <w:t xml:space="preserve"> </w:t>
      </w:r>
      <w:r>
        <w:rPr>
          <w:rFonts w:ascii="Arial" w:hAnsi="Arial" w:cs="Arial"/>
          <w:sz w:val="22"/>
          <w:szCs w:val="22"/>
          <w:lang w:val="pt-BR"/>
        </w:rPr>
        <w:t>presente</w:t>
      </w:r>
      <w:r>
        <w:rPr>
          <w:rFonts w:ascii="Arial" w:hAnsi="Arial" w:cs="Arial"/>
          <w:spacing w:val="11"/>
          <w:sz w:val="22"/>
          <w:szCs w:val="22"/>
          <w:lang w:val="pt-BR"/>
        </w:rPr>
        <w:t xml:space="preserve"> </w:t>
      </w:r>
      <w:r>
        <w:rPr>
          <w:rFonts w:ascii="Arial" w:hAnsi="Arial" w:cs="Arial"/>
          <w:sz w:val="22"/>
          <w:szCs w:val="22"/>
          <w:lang w:val="pt-BR"/>
        </w:rPr>
        <w:t>processo</w:t>
      </w:r>
      <w:r>
        <w:rPr>
          <w:rFonts w:ascii="Arial" w:hAnsi="Arial" w:cs="Arial"/>
          <w:spacing w:val="12"/>
          <w:sz w:val="22"/>
          <w:szCs w:val="22"/>
          <w:lang w:val="pt-BR"/>
        </w:rPr>
        <w:t xml:space="preserve"> </w:t>
      </w:r>
      <w:r>
        <w:rPr>
          <w:rFonts w:ascii="Arial" w:hAnsi="Arial" w:cs="Arial"/>
          <w:sz w:val="22"/>
          <w:szCs w:val="22"/>
          <w:lang w:val="pt-BR"/>
        </w:rPr>
        <w:t>licitatório</w:t>
      </w:r>
      <w:r>
        <w:rPr>
          <w:rFonts w:ascii="Arial" w:hAnsi="Arial" w:cs="Arial"/>
          <w:spacing w:val="11"/>
          <w:sz w:val="22"/>
          <w:szCs w:val="22"/>
          <w:lang w:val="pt-BR"/>
        </w:rPr>
        <w:t xml:space="preserve"> </w:t>
      </w:r>
      <w:r>
        <w:rPr>
          <w:rFonts w:ascii="Arial" w:hAnsi="Arial" w:cs="Arial"/>
          <w:sz w:val="22"/>
          <w:szCs w:val="22"/>
          <w:lang w:val="pt-BR"/>
        </w:rPr>
        <w:t>será</w:t>
      </w:r>
      <w:r>
        <w:rPr>
          <w:rFonts w:ascii="Arial" w:hAnsi="Arial" w:cs="Arial"/>
          <w:spacing w:val="11"/>
          <w:sz w:val="22"/>
          <w:szCs w:val="22"/>
          <w:lang w:val="pt-BR"/>
        </w:rPr>
        <w:t xml:space="preserve"> </w:t>
      </w:r>
      <w:r>
        <w:rPr>
          <w:rFonts w:ascii="Arial" w:hAnsi="Arial" w:cs="Arial"/>
          <w:sz w:val="22"/>
          <w:szCs w:val="22"/>
          <w:lang w:val="pt-BR"/>
        </w:rPr>
        <w:t>regido</w:t>
      </w:r>
      <w:r>
        <w:rPr>
          <w:rFonts w:ascii="Arial" w:hAnsi="Arial" w:cs="Arial"/>
          <w:spacing w:val="11"/>
          <w:sz w:val="22"/>
          <w:szCs w:val="22"/>
          <w:lang w:val="pt-BR"/>
        </w:rPr>
        <w:t xml:space="preserve"> </w:t>
      </w:r>
      <w:r>
        <w:rPr>
          <w:rFonts w:ascii="Arial" w:hAnsi="Arial" w:cs="Arial"/>
          <w:sz w:val="22"/>
          <w:szCs w:val="22"/>
          <w:lang w:val="pt-BR"/>
        </w:rPr>
        <w:t>pelo</w:t>
      </w:r>
      <w:r>
        <w:rPr>
          <w:rFonts w:ascii="Arial" w:hAnsi="Arial" w:cs="Arial"/>
          <w:spacing w:val="10"/>
          <w:sz w:val="22"/>
          <w:szCs w:val="22"/>
          <w:lang w:val="pt-BR"/>
        </w:rPr>
        <w:t xml:space="preserve"> </w:t>
      </w:r>
      <w:r>
        <w:rPr>
          <w:rFonts w:ascii="Arial" w:hAnsi="Arial" w:cs="Arial"/>
          <w:sz w:val="22"/>
          <w:szCs w:val="22"/>
          <w:lang w:val="pt-BR"/>
        </w:rPr>
        <w:t>que</w:t>
      </w:r>
      <w:r>
        <w:rPr>
          <w:rFonts w:ascii="Arial" w:hAnsi="Arial" w:cs="Arial"/>
          <w:spacing w:val="12"/>
          <w:sz w:val="22"/>
          <w:szCs w:val="22"/>
          <w:lang w:val="pt-BR"/>
        </w:rPr>
        <w:t xml:space="preserve"> </w:t>
      </w:r>
      <w:r>
        <w:rPr>
          <w:rFonts w:ascii="Arial" w:hAnsi="Arial" w:cs="Arial"/>
          <w:sz w:val="22"/>
          <w:szCs w:val="22"/>
          <w:lang w:val="pt-BR"/>
        </w:rPr>
        <w:t>dispõe</w:t>
      </w:r>
      <w:r>
        <w:rPr>
          <w:rFonts w:ascii="Arial" w:hAnsi="Arial" w:cs="Arial"/>
          <w:spacing w:val="8"/>
          <w:sz w:val="22"/>
          <w:szCs w:val="22"/>
          <w:lang w:val="pt-BR"/>
        </w:rPr>
        <w:t xml:space="preserve"> </w:t>
      </w:r>
      <w:r>
        <w:rPr>
          <w:rFonts w:ascii="Arial" w:hAnsi="Arial" w:cs="Arial"/>
          <w:sz w:val="22"/>
          <w:szCs w:val="22"/>
          <w:lang w:val="pt-BR"/>
        </w:rPr>
        <w:t>a</w:t>
      </w:r>
      <w:r>
        <w:rPr>
          <w:rFonts w:ascii="Arial" w:hAnsi="Arial" w:cs="Arial"/>
          <w:spacing w:val="9"/>
          <w:sz w:val="22"/>
          <w:szCs w:val="22"/>
          <w:lang w:val="pt-BR"/>
        </w:rPr>
        <w:t xml:space="preserve"> </w:t>
      </w:r>
      <w:r>
        <w:rPr>
          <w:rFonts w:ascii="Arial" w:hAnsi="Arial" w:cs="Arial"/>
          <w:sz w:val="22"/>
          <w:szCs w:val="22"/>
          <w:lang w:val="pt-BR"/>
        </w:rPr>
        <w:t>Lei</w:t>
      </w:r>
      <w:r>
        <w:rPr>
          <w:rFonts w:ascii="Arial" w:hAnsi="Arial" w:cs="Arial"/>
          <w:spacing w:val="9"/>
          <w:sz w:val="22"/>
          <w:szCs w:val="22"/>
          <w:lang w:val="pt-BR"/>
        </w:rPr>
        <w:t xml:space="preserve"> </w:t>
      </w:r>
      <w:r>
        <w:rPr>
          <w:rFonts w:ascii="Arial" w:hAnsi="Arial" w:cs="Arial"/>
          <w:sz w:val="22"/>
          <w:szCs w:val="22"/>
          <w:lang w:val="pt-BR"/>
        </w:rPr>
        <w:t>n°</w:t>
      </w:r>
      <w:r>
        <w:rPr>
          <w:rFonts w:ascii="Arial" w:hAnsi="Arial" w:cs="Arial"/>
          <w:spacing w:val="10"/>
          <w:sz w:val="22"/>
          <w:szCs w:val="22"/>
          <w:lang w:val="pt-BR"/>
        </w:rPr>
        <w:t xml:space="preserve"> </w:t>
      </w:r>
      <w:r>
        <w:rPr>
          <w:rFonts w:hint="default" w:ascii="Arial" w:hAnsi="Arial" w:cs="Arial"/>
          <w:sz w:val="22"/>
          <w:szCs w:val="22"/>
          <w:lang w:val="pt-BR"/>
        </w:rPr>
        <w:t xml:space="preserve">14.133/2021, da Lei Complementar 123/2006 e do </w:t>
      </w:r>
      <w:r>
        <w:rPr>
          <w:rFonts w:hint="default" w:ascii="Arial" w:hAnsi="Arial" w:cs="Arial"/>
          <w:sz w:val="22"/>
          <w:szCs w:val="22"/>
          <w:highlight w:val="none"/>
          <w:lang w:val="pt-BR"/>
        </w:rPr>
        <w:t>Decreto Municipal n.º 359/2023, , Lei nº  9.503/1997, Lei nº 29852021, Lei nº 2998/2021 e Lei nº 3449/2025 e todas as</w:t>
      </w:r>
      <w:r>
        <w:rPr>
          <w:rFonts w:ascii="Arial" w:hAnsi="Arial" w:cs="Arial"/>
          <w:spacing w:val="9"/>
          <w:sz w:val="22"/>
          <w:szCs w:val="22"/>
          <w:lang w:val="pt-BR"/>
        </w:rPr>
        <w:t xml:space="preserve"> </w:t>
      </w:r>
      <w:r>
        <w:rPr>
          <w:rFonts w:ascii="Arial" w:hAnsi="Arial" w:cs="Arial"/>
          <w:sz w:val="22"/>
          <w:szCs w:val="22"/>
          <w:lang w:val="pt-BR"/>
        </w:rPr>
        <w:t>alterações</w:t>
      </w:r>
      <w:r>
        <w:rPr>
          <w:rFonts w:ascii="Arial" w:hAnsi="Arial" w:cs="Arial"/>
          <w:spacing w:val="9"/>
          <w:sz w:val="22"/>
          <w:szCs w:val="22"/>
          <w:lang w:val="pt-BR"/>
        </w:rPr>
        <w:t xml:space="preserve"> </w:t>
      </w:r>
      <w:r>
        <w:rPr>
          <w:rFonts w:ascii="Arial" w:hAnsi="Arial" w:cs="Arial"/>
          <w:sz w:val="22"/>
          <w:szCs w:val="22"/>
          <w:lang w:val="pt-BR"/>
        </w:rPr>
        <w:t>posteriores,</w:t>
      </w:r>
      <w:r>
        <w:rPr>
          <w:rFonts w:ascii="Arial" w:hAnsi="Arial" w:cs="Arial"/>
          <w:spacing w:val="9"/>
          <w:sz w:val="22"/>
          <w:szCs w:val="22"/>
          <w:lang w:val="pt-BR"/>
        </w:rPr>
        <w:t xml:space="preserve"> </w:t>
      </w:r>
      <w:r>
        <w:rPr>
          <w:rFonts w:ascii="Arial" w:hAnsi="Arial" w:cs="Arial"/>
          <w:sz w:val="22"/>
          <w:szCs w:val="22"/>
          <w:lang w:val="pt-BR"/>
        </w:rPr>
        <w:t>bem</w:t>
      </w:r>
      <w:r>
        <w:rPr>
          <w:rFonts w:ascii="Arial" w:hAnsi="Arial" w:cs="Arial"/>
          <w:spacing w:val="11"/>
          <w:sz w:val="22"/>
          <w:szCs w:val="22"/>
          <w:lang w:val="pt-BR"/>
        </w:rPr>
        <w:t xml:space="preserve"> </w:t>
      </w:r>
      <w:r>
        <w:rPr>
          <w:rFonts w:ascii="Arial" w:hAnsi="Arial" w:cs="Arial"/>
          <w:sz w:val="22"/>
          <w:szCs w:val="22"/>
          <w:lang w:val="pt-BR"/>
        </w:rPr>
        <w:t>como</w:t>
      </w:r>
      <w:r>
        <w:rPr>
          <w:rFonts w:ascii="Arial" w:hAnsi="Arial" w:cs="Arial"/>
          <w:spacing w:val="10"/>
          <w:sz w:val="22"/>
          <w:szCs w:val="22"/>
          <w:lang w:val="pt-BR"/>
        </w:rPr>
        <w:t xml:space="preserve"> </w:t>
      </w:r>
      <w:r>
        <w:rPr>
          <w:rFonts w:ascii="Arial" w:hAnsi="Arial" w:cs="Arial"/>
          <w:sz w:val="22"/>
          <w:szCs w:val="22"/>
          <w:lang w:val="pt-BR"/>
        </w:rPr>
        <w:t>pelas</w:t>
      </w:r>
      <w:r>
        <w:rPr>
          <w:rFonts w:ascii="Arial" w:hAnsi="Arial" w:cs="Arial"/>
          <w:spacing w:val="7"/>
          <w:sz w:val="22"/>
          <w:szCs w:val="22"/>
          <w:lang w:val="pt-BR"/>
        </w:rPr>
        <w:t xml:space="preserve"> </w:t>
      </w:r>
      <w:r>
        <w:rPr>
          <w:rFonts w:ascii="Arial" w:hAnsi="Arial" w:cs="Arial"/>
          <w:sz w:val="22"/>
          <w:szCs w:val="22"/>
          <w:lang w:val="pt-BR"/>
        </w:rPr>
        <w:t>normas</w:t>
      </w:r>
      <w:r>
        <w:rPr>
          <w:rFonts w:ascii="Arial" w:hAnsi="Arial" w:cs="Arial"/>
          <w:spacing w:val="10"/>
          <w:sz w:val="22"/>
          <w:szCs w:val="22"/>
          <w:lang w:val="pt-BR"/>
        </w:rPr>
        <w:t xml:space="preserve"> </w:t>
      </w:r>
      <w:r>
        <w:rPr>
          <w:rFonts w:ascii="Arial" w:hAnsi="Arial" w:cs="Arial"/>
          <w:sz w:val="22"/>
          <w:szCs w:val="22"/>
          <w:lang w:val="pt-BR"/>
        </w:rPr>
        <w:t>contidas</w:t>
      </w:r>
      <w:r>
        <w:rPr>
          <w:rFonts w:ascii="Arial" w:hAnsi="Arial" w:cs="Arial"/>
          <w:spacing w:val="6"/>
          <w:sz w:val="22"/>
          <w:szCs w:val="22"/>
          <w:lang w:val="pt-BR"/>
        </w:rPr>
        <w:t xml:space="preserve"> </w:t>
      </w:r>
      <w:r>
        <w:rPr>
          <w:rFonts w:ascii="Arial" w:hAnsi="Arial" w:cs="Arial"/>
          <w:sz w:val="22"/>
          <w:szCs w:val="22"/>
          <w:lang w:val="pt-BR"/>
        </w:rPr>
        <w:t>neste</w:t>
      </w:r>
      <w:r>
        <w:rPr>
          <w:rFonts w:ascii="Arial" w:hAnsi="Arial" w:cs="Arial"/>
          <w:spacing w:val="10"/>
          <w:sz w:val="22"/>
          <w:szCs w:val="22"/>
          <w:lang w:val="pt-BR"/>
        </w:rPr>
        <w:t xml:space="preserve"> </w:t>
      </w:r>
      <w:r>
        <w:rPr>
          <w:rFonts w:ascii="Arial" w:hAnsi="Arial" w:cs="Arial"/>
          <w:sz w:val="22"/>
          <w:szCs w:val="22"/>
          <w:lang w:val="pt-BR"/>
        </w:rPr>
        <w:t>Edital</w:t>
      </w:r>
      <w:r>
        <w:rPr>
          <w:rFonts w:ascii="Arial" w:hAnsi="Arial" w:cs="Arial"/>
          <w:spacing w:val="18"/>
          <w:sz w:val="22"/>
          <w:szCs w:val="22"/>
          <w:lang w:val="pt-BR"/>
        </w:rPr>
        <w:t xml:space="preserve"> </w:t>
      </w:r>
      <w:r>
        <w:rPr>
          <w:rFonts w:ascii="Arial" w:hAnsi="Arial" w:cs="Arial"/>
          <w:sz w:val="22"/>
          <w:szCs w:val="22"/>
          <w:lang w:val="pt-BR"/>
        </w:rPr>
        <w:t>e</w:t>
      </w:r>
      <w:r>
        <w:rPr>
          <w:rFonts w:ascii="Arial" w:hAnsi="Arial" w:cs="Arial"/>
          <w:spacing w:val="8"/>
          <w:sz w:val="22"/>
          <w:szCs w:val="22"/>
          <w:lang w:val="pt-BR"/>
        </w:rPr>
        <w:t xml:space="preserve"> </w:t>
      </w:r>
      <w:r>
        <w:rPr>
          <w:rFonts w:ascii="Arial" w:hAnsi="Arial" w:cs="Arial"/>
          <w:sz w:val="22"/>
          <w:szCs w:val="22"/>
          <w:lang w:val="pt-BR"/>
        </w:rPr>
        <w:t>Termo de</w:t>
      </w:r>
      <w:r>
        <w:rPr>
          <w:rFonts w:ascii="Arial" w:hAnsi="Arial" w:cs="Arial"/>
          <w:spacing w:val="-1"/>
          <w:sz w:val="22"/>
          <w:szCs w:val="22"/>
          <w:lang w:val="pt-BR"/>
        </w:rPr>
        <w:t xml:space="preserve"> </w:t>
      </w:r>
      <w:r>
        <w:rPr>
          <w:rFonts w:ascii="Arial" w:hAnsi="Arial" w:cs="Arial"/>
          <w:sz w:val="22"/>
          <w:szCs w:val="22"/>
          <w:lang w:val="pt-BR"/>
        </w:rPr>
        <w:t>Referência.</w:t>
      </w:r>
    </w:p>
    <w:p w14:paraId="411D799F">
      <w:pPr>
        <w:keepNext w:val="0"/>
        <w:keepLines w:val="0"/>
        <w:pageBreakBefore w:val="0"/>
        <w:widowControl w:val="0"/>
        <w:numPr>
          <w:ilvl w:val="0"/>
          <w:numId w:val="0"/>
        </w:numPr>
        <w:tabs>
          <w:tab w:val="left" w:pos="142"/>
          <w:tab w:val="left" w:pos="426"/>
        </w:tabs>
        <w:kinsoku/>
        <w:wordWrap/>
        <w:overflowPunct/>
        <w:topLinePunct w:val="0"/>
        <w:autoSpaceDE w:val="0"/>
        <w:autoSpaceDN w:val="0"/>
        <w:bidi w:val="0"/>
        <w:adjustRightInd/>
        <w:snapToGrid/>
        <w:spacing w:after="0" w:line="360" w:lineRule="auto"/>
        <w:ind w:leftChars="0"/>
        <w:jc w:val="both"/>
        <w:textAlignment w:val="auto"/>
        <w:rPr>
          <w:rFonts w:ascii="Arial" w:hAnsi="Arial" w:cs="Arial"/>
          <w:sz w:val="22"/>
          <w:szCs w:val="22"/>
          <w:lang w:val="pt-BR"/>
        </w:rPr>
      </w:pPr>
      <w:r>
        <w:rPr>
          <w:rFonts w:hint="default" w:ascii="Arial" w:hAnsi="Arial" w:cs="Arial"/>
          <w:b/>
          <w:bCs/>
          <w:color w:val="000000"/>
          <w:sz w:val="22"/>
          <w:szCs w:val="22"/>
          <w:lang w:val="pt-BR"/>
        </w:rPr>
        <w:t xml:space="preserve">1.4. </w:t>
      </w: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24</w:t>
      </w:r>
      <w:r>
        <w:rPr>
          <w:rFonts w:ascii="Arial" w:hAnsi="Arial" w:cs="Arial"/>
          <w:b/>
          <w:bCs w:val="0"/>
          <w:color w:val="000000"/>
          <w:sz w:val="22"/>
          <w:szCs w:val="22"/>
        </w:rPr>
        <w:t xml:space="preserve"> de</w:t>
      </w:r>
      <w:r>
        <w:rPr>
          <w:rFonts w:hint="default" w:ascii="Arial" w:hAnsi="Arial" w:cs="Arial"/>
          <w:b/>
          <w:bCs w:val="0"/>
          <w:color w:val="000000"/>
          <w:sz w:val="22"/>
          <w:szCs w:val="22"/>
          <w:lang w:val="pt-BR"/>
        </w:rPr>
        <w:t xml:space="preserve"> setembro</w:t>
      </w:r>
      <w:r>
        <w:rPr>
          <w:rFonts w:ascii="Arial" w:hAnsi="Arial" w:cs="Arial"/>
          <w:b/>
          <w:bCs w:val="0"/>
          <w:color w:val="000000"/>
          <w:sz w:val="22"/>
          <w:szCs w:val="22"/>
        </w:rPr>
        <w:t xml:space="preserve"> de </w:t>
      </w:r>
      <w:r>
        <w:rPr>
          <w:rFonts w:ascii="Arial" w:hAnsi="Arial" w:cs="Arial"/>
          <w:b/>
          <w:bCs w:val="0"/>
          <w:color w:val="000000"/>
          <w:sz w:val="22"/>
          <w:szCs w:val="22"/>
          <w:lang w:val="pt-BR"/>
        </w:rPr>
        <w:t>20</w:t>
      </w:r>
      <w:r>
        <w:rPr>
          <w:rFonts w:hint="default" w:ascii="Arial" w:hAnsi="Arial" w:cs="Arial"/>
          <w:b/>
          <w:bCs w:val="0"/>
          <w:color w:val="000000"/>
          <w:sz w:val="22"/>
          <w:szCs w:val="22"/>
          <w:lang w:val="pt-BR"/>
        </w:rPr>
        <w:t>25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3"/>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068C28CA">
      <w:pPr>
        <w:pStyle w:val="15"/>
        <w:keepLines w:val="0"/>
        <w:pageBreakBefore w:val="0"/>
        <w:tabs>
          <w:tab w:val="left" w:pos="440"/>
        </w:tabs>
        <w:kinsoku/>
        <w:wordWrap/>
        <w:overflowPunct/>
        <w:topLinePunct w:val="0"/>
        <w:bidi w:val="0"/>
        <w:adjustRightInd/>
        <w:snapToGrid/>
        <w:spacing w:after="0" w:line="360" w:lineRule="auto"/>
        <w:ind w:left="0" w:leftChars="0" w:hanging="15" w:firstLineChars="0"/>
        <w:jc w:val="left"/>
        <w:textAlignment w:val="auto"/>
      </w:pPr>
    </w:p>
    <w:p w14:paraId="3DB26FAC">
      <w:pPr>
        <w:pStyle w:val="15"/>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jc w:val="center"/>
        <w:rPr>
          <w:rFonts w:hint="default" w:ascii="Arial" w:hAnsi="Arial" w:cs="Arial"/>
          <w:b/>
          <w:sz w:val="22"/>
          <w:szCs w:val="22"/>
          <w:lang w:val="pt-BR"/>
        </w:rPr>
      </w:pPr>
      <w:r>
        <w:rPr>
          <w:rFonts w:hint="default" w:ascii="Arial"/>
          <w:sz w:val="22"/>
          <w:szCs w:val="22"/>
          <w:lang w:val="pt-BR"/>
        </w:rPr>
        <w:t xml:space="preserve"> </w:t>
      </w:r>
      <w:r>
        <w:rPr>
          <w:rFonts w:hint="default" w:ascii="Arial" w:hAnsi="Arial" w:cs="Arial"/>
          <w:b/>
          <w:sz w:val="22"/>
          <w:szCs w:val="22"/>
          <w:lang w:val="pt-BR"/>
        </w:rPr>
        <w:t xml:space="preserve">2. </w:t>
      </w:r>
      <w:r>
        <w:rPr>
          <w:rFonts w:ascii="Arial" w:hAnsi="Arial" w:cs="Arial"/>
          <w:b/>
          <w:sz w:val="22"/>
          <w:szCs w:val="22"/>
        </w:rPr>
        <w:t>D</w:t>
      </w:r>
      <w:r>
        <w:rPr>
          <w:rFonts w:hint="default" w:ascii="Arial" w:hAnsi="Arial" w:cs="Arial"/>
          <w:b/>
          <w:sz w:val="22"/>
          <w:szCs w:val="22"/>
          <w:lang w:val="pt-BR"/>
        </w:rPr>
        <w:t>A PARTICIPAÇÃO</w:t>
      </w:r>
    </w:p>
    <w:p w14:paraId="3EB2B51C">
      <w:pPr>
        <w:pStyle w:val="28"/>
        <w:keepNext w:val="0"/>
        <w:keepLines w:val="0"/>
        <w:pageBreakBefore w:val="0"/>
        <w:widowControl/>
        <w:numPr>
          <w:ilvl w:val="1"/>
          <w:numId w:val="3"/>
        </w:numPr>
        <w:tabs>
          <w:tab w:val="left" w:pos="0"/>
          <w:tab w:val="clear" w:pos="360"/>
        </w:tabs>
        <w:kinsoku/>
        <w:wordWrap/>
        <w:overflowPunct/>
        <w:topLinePunct w:val="0"/>
        <w:autoSpaceDE/>
        <w:autoSpaceDN/>
        <w:bidi w:val="0"/>
        <w:adjustRightInd/>
        <w:snapToGrid/>
        <w:spacing w:after="0" w:line="360" w:lineRule="auto"/>
        <w:ind w:left="0" w:right="211"/>
        <w:jc w:val="both"/>
        <w:textAlignment w:val="auto"/>
        <w:rPr>
          <w:rFonts w:hint="default" w:ascii="Arial" w:hAnsi="Arial" w:cs="Arial"/>
        </w:rPr>
      </w:pPr>
      <w:r>
        <w:rPr>
          <w:rFonts w:hint="default" w:ascii="Arial" w:hAnsi="Arial" w:cs="Arial"/>
          <w:b/>
        </w:rPr>
        <w:t>2.1.</w:t>
      </w:r>
      <w:r>
        <w:rPr>
          <w:rFonts w:hint="default" w:ascii="Arial" w:hAnsi="Arial" w:cs="Arial"/>
        </w:rPr>
        <w:t xml:space="preserve"> Poderão participar do credenciamento todos os interessados do </w:t>
      </w:r>
      <w:r>
        <w:rPr>
          <w:rFonts w:hint="default" w:ascii="Arial" w:hAnsi="Arial" w:cs="Arial"/>
          <w:b/>
        </w:rPr>
        <w:t xml:space="preserve">ramo de atividade pertinente ao objeto da contratação </w:t>
      </w:r>
      <w:r>
        <w:rPr>
          <w:rFonts w:hint="default" w:ascii="Arial" w:hAnsi="Arial" w:cs="Arial"/>
        </w:rPr>
        <w:t>que atendam às exigências deste</w:t>
      </w:r>
      <w:r>
        <w:rPr>
          <w:rFonts w:hint="default" w:ascii="Arial" w:hAnsi="Arial" w:cs="Arial"/>
          <w:spacing w:val="-9"/>
        </w:rPr>
        <w:t xml:space="preserve"> </w:t>
      </w:r>
      <w:r>
        <w:rPr>
          <w:rFonts w:hint="default" w:ascii="Arial" w:hAnsi="Arial" w:cs="Arial"/>
        </w:rPr>
        <w:t>Edital;</w:t>
      </w:r>
    </w:p>
    <w:p w14:paraId="1B59C562">
      <w:pPr>
        <w:pStyle w:val="28"/>
        <w:keepNext w:val="0"/>
        <w:keepLines w:val="0"/>
        <w:pageBreakBefore w:val="0"/>
        <w:widowControl/>
        <w:numPr>
          <w:ilvl w:val="1"/>
          <w:numId w:val="3"/>
        </w:numPr>
        <w:tabs>
          <w:tab w:val="left" w:pos="0"/>
          <w:tab w:val="left" w:pos="735"/>
          <w:tab w:val="clear" w:pos="360"/>
        </w:tabs>
        <w:kinsoku/>
        <w:wordWrap/>
        <w:overflowPunct/>
        <w:topLinePunct w:val="0"/>
        <w:autoSpaceDE/>
        <w:autoSpaceDN/>
        <w:bidi w:val="0"/>
        <w:adjustRightInd/>
        <w:snapToGrid/>
        <w:spacing w:after="0" w:line="360" w:lineRule="auto"/>
        <w:ind w:left="0" w:right="220"/>
        <w:jc w:val="both"/>
        <w:textAlignment w:val="auto"/>
        <w:rPr>
          <w:rFonts w:hint="default" w:ascii="Arial" w:hAnsi="Arial" w:cs="Arial"/>
        </w:rPr>
      </w:pPr>
      <w:r>
        <w:rPr>
          <w:rFonts w:hint="default" w:ascii="Arial" w:hAnsi="Arial" w:cs="Arial"/>
          <w:b/>
        </w:rPr>
        <w:t>2.2.</w:t>
      </w:r>
      <w:r>
        <w:rPr>
          <w:rFonts w:hint="default" w:ascii="Arial" w:hAnsi="Arial" w:cs="Arial"/>
        </w:rPr>
        <w:t xml:space="preserve"> A participação no credenciamento implica automaticamente na aceitação integral e irretratável dos termos e conteúdos deste edital, seus anexos, regulamentos e</w:t>
      </w:r>
      <w:r>
        <w:rPr>
          <w:rFonts w:hint="default" w:ascii="Arial" w:hAnsi="Arial" w:cs="Arial"/>
          <w:spacing w:val="-29"/>
        </w:rPr>
        <w:t xml:space="preserve"> </w:t>
      </w:r>
      <w:r>
        <w:rPr>
          <w:rFonts w:hint="default" w:ascii="Arial" w:hAnsi="Arial" w:cs="Arial"/>
        </w:rPr>
        <w:t>instruções;</w:t>
      </w:r>
    </w:p>
    <w:p w14:paraId="52CDEFBD">
      <w:pPr>
        <w:pStyle w:val="15"/>
        <w:keepNext w:val="0"/>
        <w:keepLines w:val="0"/>
        <w:pageBreakBefore w:val="0"/>
        <w:widowControl/>
        <w:tabs>
          <w:tab w:val="left" w:pos="0"/>
        </w:tabs>
        <w:kinsoku/>
        <w:wordWrap/>
        <w:overflowPunct/>
        <w:topLinePunct w:val="0"/>
        <w:autoSpaceDE/>
        <w:autoSpaceDN/>
        <w:bidi w:val="0"/>
        <w:adjustRightInd/>
        <w:snapToGrid/>
        <w:spacing w:after="0" w:line="360" w:lineRule="auto"/>
        <w:ind w:left="0" w:right="219"/>
        <w:jc w:val="both"/>
        <w:textAlignment w:val="auto"/>
        <w:rPr>
          <w:rFonts w:hint="default" w:ascii="Arial" w:hAnsi="Arial" w:cs="Arial"/>
          <w:sz w:val="22"/>
          <w:szCs w:val="22"/>
        </w:rPr>
      </w:pPr>
      <w:r>
        <w:rPr>
          <w:rFonts w:hint="default" w:ascii="Arial" w:hAnsi="Arial" w:cs="Arial"/>
          <w:b/>
          <w:sz w:val="22"/>
          <w:szCs w:val="22"/>
        </w:rPr>
        <w:t>2.</w:t>
      </w:r>
      <w:r>
        <w:rPr>
          <w:rFonts w:hint="default" w:ascii="Arial" w:hAnsi="Arial" w:cs="Arial"/>
          <w:b/>
          <w:sz w:val="22"/>
          <w:szCs w:val="22"/>
          <w:lang w:val="pt-BR"/>
        </w:rPr>
        <w:t>3</w:t>
      </w:r>
      <w:r>
        <w:rPr>
          <w:rFonts w:hint="default" w:ascii="Arial" w:hAnsi="Arial" w:cs="Arial"/>
          <w:b/>
          <w:sz w:val="22"/>
          <w:szCs w:val="22"/>
        </w:rPr>
        <w:t xml:space="preserve">. </w:t>
      </w:r>
      <w:r>
        <w:rPr>
          <w:rFonts w:hint="default" w:ascii="Arial" w:hAnsi="Arial" w:cs="Arial"/>
          <w:sz w:val="22"/>
          <w:szCs w:val="22"/>
        </w:rPr>
        <w:t>O Processo Administrativo de credenciamento estará constantemente aberto até a data em que expirará sua vigência citada no Preâmbulo deste Edital.</w:t>
      </w:r>
    </w:p>
    <w:p w14:paraId="5BFA951B">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jc w:val="center"/>
        <w:rPr>
          <w:rFonts w:hint="default" w:ascii="Arial" w:hAnsi="Arial" w:cs="Arial"/>
          <w:iCs/>
          <w:sz w:val="22"/>
          <w:szCs w:val="22"/>
        </w:rPr>
      </w:pPr>
      <w:r>
        <w:rPr>
          <w:rFonts w:hint="default" w:ascii="Arial" w:hAnsi="Arial" w:cs="Arial"/>
          <w:b/>
          <w:bCs/>
          <w:iCs/>
          <w:color w:val="auto"/>
          <w:sz w:val="22"/>
          <w:szCs w:val="22"/>
          <w:lang w:val="pt-BR"/>
        </w:rPr>
        <w:t>3</w:t>
      </w:r>
      <w:r>
        <w:rPr>
          <w:rFonts w:hint="default" w:cs="Arial"/>
          <w:b/>
          <w:bCs/>
          <w:iCs/>
          <w:color w:val="auto"/>
          <w:sz w:val="22"/>
          <w:szCs w:val="22"/>
          <w:lang w:val="pt-BR"/>
        </w:rPr>
        <w:t xml:space="preserve"> . </w:t>
      </w:r>
      <w:r>
        <w:rPr>
          <w:rFonts w:hint="default" w:ascii="Arial" w:hAnsi="Arial" w:cs="Arial"/>
          <w:b/>
          <w:bCs/>
          <w:iCs/>
          <w:color w:val="auto"/>
          <w:sz w:val="22"/>
          <w:szCs w:val="22"/>
        </w:rPr>
        <w:t>DAS CONDIÇÕES DE PARTICIPAÇÃO</w:t>
      </w:r>
    </w:p>
    <w:p w14:paraId="4D2FA7B9">
      <w:pPr>
        <w:keepNext w:val="0"/>
        <w:keepLines w:val="0"/>
        <w:pageBreakBefore w:val="0"/>
        <w:widowControl w:val="0"/>
        <w:tabs>
          <w:tab w:val="left" w:pos="2410"/>
        </w:tabs>
        <w:kinsoku/>
        <w:wordWrap/>
        <w:overflowPunct/>
        <w:topLinePunct w:val="0"/>
        <w:bidi w:val="0"/>
        <w:snapToGrid/>
        <w:spacing w:beforeAutospacing="0" w:after="0" w:afterAutospacing="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Credenciamento</w:t>
      </w:r>
      <w:r>
        <w:rPr>
          <w:rFonts w:ascii="Arial" w:hAnsi="Arial" w:cs="Arial"/>
          <w:sz w:val="22"/>
          <w:szCs w:val="22"/>
        </w:rPr>
        <w:t xml:space="preserve"> quaisquer empresas interessadas que se enquadrem no ramo de atividade pertinente ao objeto da </w:t>
      </w:r>
      <w:r>
        <w:rPr>
          <w:rFonts w:hint="default" w:ascii="Arial" w:hAnsi="Arial" w:cs="Arial"/>
          <w:sz w:val="22"/>
          <w:szCs w:val="22"/>
          <w:lang w:val="pt-BR"/>
        </w:rPr>
        <w:t xml:space="preserve">contratação </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AD4DD05">
      <w:pPr>
        <w:pStyle w:val="22"/>
        <w:keepNext w:val="0"/>
        <w:keepLines w:val="0"/>
        <w:pageBreakBefore w:val="0"/>
        <w:widowControl w:val="0"/>
        <w:numPr>
          <w:ilvl w:val="0"/>
          <w:numId w:val="0"/>
        </w:numPr>
        <w:tabs>
          <w:tab w:val="left" w:pos="284"/>
          <w:tab w:val="left" w:pos="42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 xml:space="preserve">Em relação </w:t>
      </w:r>
      <w:r>
        <w:rPr>
          <w:rFonts w:hint="default" w:ascii="Arial" w:hAnsi="Arial" w:cs="Arial"/>
          <w:sz w:val="22"/>
          <w:szCs w:val="22"/>
          <w:u w:val="none"/>
          <w:lang w:val="pt-BR"/>
        </w:rPr>
        <w:t>aos   itens, objeto desta licitação,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r>
        <w:rPr>
          <w:rFonts w:hint="default" w:ascii="Arial" w:hAnsi="Arial" w:cs="Arial"/>
          <w:sz w:val="22"/>
          <w:szCs w:val="22"/>
          <w:u w:val="none"/>
          <w:lang w:val="pt-BR"/>
        </w:rPr>
        <w:t>, portanto, AMPLA CONCORRÊNCIA.</w:t>
      </w:r>
    </w:p>
    <w:p w14:paraId="4CEF63EE">
      <w:pPr>
        <w:keepNext w:val="0"/>
        <w:keepLines w:val="0"/>
        <w:pageBreakBefore w:val="0"/>
        <w:kinsoku/>
        <w:wordWrap/>
        <w:overflowPunct/>
        <w:topLinePunct w:val="0"/>
        <w:bidi w:val="0"/>
        <w:snapToGrid/>
        <w:spacing w:beforeAutospacing="0" w:after="0" w:afterAutospacing="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Credenciamento</w:t>
      </w:r>
      <w:r>
        <w:rPr>
          <w:rFonts w:ascii="Arial" w:hAnsi="Arial" w:cs="Arial"/>
          <w:b w:val="0"/>
          <w:bCs/>
          <w:color w:val="000000"/>
          <w:sz w:val="22"/>
          <w:szCs w:val="22"/>
        </w:rPr>
        <w:t>:</w:t>
      </w:r>
    </w:p>
    <w:p w14:paraId="2EBB2E6C">
      <w:pPr>
        <w:keepNext w:val="0"/>
        <w:keepLines w:val="0"/>
        <w:pageBreakBefore w:val="0"/>
        <w:tabs>
          <w:tab w:val="left" w:pos="1134"/>
        </w:tabs>
        <w:kinsoku/>
        <w:wordWrap/>
        <w:overflowPunct/>
        <w:topLinePunct w:val="0"/>
        <w:bidi w:val="0"/>
        <w:snapToGrid/>
        <w:spacing w:beforeAutospacing="0" w:after="0" w:afterAutospacing="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B508533">
      <w:pPr>
        <w:keepNext w:val="0"/>
        <w:keepLines w:val="0"/>
        <w:pageBreakBefore w:val="0"/>
        <w:tabs>
          <w:tab w:val="left" w:pos="1134"/>
        </w:tabs>
        <w:kinsoku/>
        <w:wordWrap/>
        <w:overflowPunct/>
        <w:topLinePunct w:val="0"/>
        <w:bidi w:val="0"/>
        <w:snapToGrid/>
        <w:spacing w:beforeAutospacing="0" w:after="0" w:afterAutospacing="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7E7580C0">
      <w:pPr>
        <w:pStyle w:val="57"/>
        <w:keepNext w:val="0"/>
        <w:keepLines w:val="0"/>
        <w:pageBreakBefore w:val="0"/>
        <w:numPr>
          <w:ilvl w:val="0"/>
          <w:numId w:val="0"/>
        </w:numPr>
        <w:kinsoku/>
        <w:wordWrap/>
        <w:overflowPunct/>
        <w:topLinePunct w:val="0"/>
        <w:bidi w:val="0"/>
        <w:snapToGrid/>
        <w:spacing w:before="0" w:beforeAutospacing="0" w:after="0" w:afterAutospacing="0" w:line="360" w:lineRule="auto"/>
        <w:ind w:left="0" w:leftChars="0" w:firstLine="590"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0" w:name="_Ref113883003"/>
      <w:r>
        <w:rPr>
          <w:rFonts w:hint="default" w:cs="Arial"/>
          <w:color w:val="000000"/>
          <w:sz w:val="22"/>
          <w:szCs w:val="22"/>
          <w:lang w:val="pt-BR"/>
        </w:rPr>
        <w:t>P</w:t>
      </w:r>
      <w:r>
        <w:rPr>
          <w:sz w:val="22"/>
          <w:szCs w:val="22"/>
        </w:rPr>
        <w:t xml:space="preserve">essoa física ou jurídica que se encontre, ao tempo da </w:t>
      </w:r>
      <w:r>
        <w:rPr>
          <w:sz w:val="22"/>
          <w:szCs w:val="22"/>
          <w:lang w:val="pt-BR"/>
        </w:rPr>
        <w:t>contratação</w:t>
      </w:r>
      <w:r>
        <w:rPr>
          <w:sz w:val="22"/>
          <w:szCs w:val="22"/>
        </w:rPr>
        <w:t xml:space="preserve">, impossibilitada de participar da </w:t>
      </w:r>
      <w:r>
        <w:rPr>
          <w:sz w:val="22"/>
          <w:szCs w:val="22"/>
          <w:lang w:val="pt-BR"/>
        </w:rPr>
        <w:t>contratação</w:t>
      </w:r>
      <w:r>
        <w:rPr>
          <w:sz w:val="22"/>
          <w:szCs w:val="22"/>
        </w:rPr>
        <w:t xml:space="preserve"> em decorrência de sanção que lhe foi imposta;</w:t>
      </w:r>
      <w:bookmarkEnd w:id="0"/>
    </w:p>
    <w:p w14:paraId="2D29B790">
      <w:pPr>
        <w:keepNext w:val="0"/>
        <w:keepLines w:val="0"/>
        <w:pageBreakBefore w:val="0"/>
        <w:tabs>
          <w:tab w:val="left" w:pos="1134"/>
        </w:tabs>
        <w:kinsoku/>
        <w:wordWrap/>
        <w:overflowPunct/>
        <w:topLinePunct w:val="0"/>
        <w:bidi w:val="0"/>
        <w:snapToGrid/>
        <w:spacing w:beforeAutospacing="0" w:after="0" w:afterAutospacing="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D2F89C5">
      <w:pPr>
        <w:keepNext w:val="0"/>
        <w:keepLines w:val="0"/>
        <w:pageBreakBefore w:val="0"/>
        <w:tabs>
          <w:tab w:val="left" w:pos="1134"/>
        </w:tabs>
        <w:kinsoku/>
        <w:wordWrap/>
        <w:overflowPunct/>
        <w:topLinePunct w:val="0"/>
        <w:bidi w:val="0"/>
        <w:snapToGrid/>
        <w:spacing w:beforeAutospacing="0" w:after="0" w:afterAutospacing="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contratação</w:t>
      </w:r>
      <w:r>
        <w:rPr>
          <w:rFonts w:ascii="Arial" w:hAnsi="Arial" w:cs="Arial"/>
          <w:color w:val="000000"/>
          <w:sz w:val="22"/>
          <w:szCs w:val="22"/>
        </w:rPr>
        <w:t>;</w:t>
      </w:r>
    </w:p>
    <w:p w14:paraId="4652A85D">
      <w:pPr>
        <w:pStyle w:val="57"/>
        <w:keepNext w:val="0"/>
        <w:keepLines w:val="0"/>
        <w:pageBreakBefore w:val="0"/>
        <w:numPr>
          <w:ilvl w:val="0"/>
          <w:numId w:val="0"/>
        </w:numPr>
        <w:kinsoku/>
        <w:wordWrap/>
        <w:overflowPunct/>
        <w:topLinePunct w:val="0"/>
        <w:bidi w:val="0"/>
        <w:snapToGrid/>
        <w:spacing w:before="0" w:beforeAutospacing="0" w:after="0" w:afterAutospacing="0" w:line="360" w:lineRule="auto"/>
        <w:ind w:left="0" w:leftChars="0" w:firstLine="480"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w:t>
      </w:r>
      <w:r>
        <w:rPr>
          <w:sz w:val="22"/>
          <w:szCs w:val="22"/>
          <w:lang w:val="pt-BR"/>
        </w:rPr>
        <w:t>contratação</w:t>
      </w:r>
      <w:r>
        <w:rPr>
          <w:sz w:val="22"/>
          <w:szCs w:val="22"/>
        </w:rPr>
        <w:t xml:space="preserve">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ou que deles seja cônjuge, companheiro ou parente em linha reta, colateral ou por afinidade, até o terceiro grau;</w:t>
      </w:r>
    </w:p>
    <w:p w14:paraId="59392CAD">
      <w:pPr>
        <w:pStyle w:val="28"/>
        <w:keepNext w:val="0"/>
        <w:keepLines w:val="0"/>
        <w:pageBreakBefore w:val="0"/>
        <w:numPr>
          <w:ilvl w:val="2"/>
          <w:numId w:val="4"/>
        </w:numPr>
        <w:tabs>
          <w:tab w:val="left" w:pos="993"/>
          <w:tab w:val="left" w:pos="1134"/>
        </w:tabs>
        <w:kinsoku/>
        <w:wordWrap/>
        <w:overflowPunct/>
        <w:topLinePunct w:val="0"/>
        <w:bidi w:val="0"/>
        <w:snapToGrid/>
        <w:spacing w:beforeAutospacing="0" w:after="0" w:afterAutospacing="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3C16458">
      <w:pPr>
        <w:keepNext w:val="0"/>
        <w:keepLines w:val="0"/>
        <w:pageBreakBefore w:val="0"/>
        <w:numPr>
          <w:ilvl w:val="2"/>
          <w:numId w:val="4"/>
        </w:numPr>
        <w:tabs>
          <w:tab w:val="left" w:pos="1134"/>
        </w:tabs>
        <w:kinsoku/>
        <w:wordWrap/>
        <w:overflowPunct/>
        <w:topLinePunct w:val="0"/>
        <w:autoSpaceDE w:val="0"/>
        <w:autoSpaceDN w:val="0"/>
        <w:bidi w:val="0"/>
        <w:snapToGrid/>
        <w:spacing w:beforeAutospacing="0" w:after="0" w:afterAutospacing="0"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r>
        <w:rPr>
          <w:rFonts w:hint="default" w:ascii="Arial" w:hAnsi="Arial" w:cs="Arial"/>
          <w:sz w:val="22"/>
          <w:szCs w:val="22"/>
          <w:lang w:val="pt-BR"/>
        </w:rPr>
        <w:t>;</w:t>
      </w:r>
    </w:p>
    <w:p w14:paraId="22CB1143">
      <w:pPr>
        <w:pStyle w:val="57"/>
        <w:keepNext w:val="0"/>
        <w:keepLines w:val="0"/>
        <w:pageBreakBefore w:val="0"/>
        <w:numPr>
          <w:ilvl w:val="2"/>
          <w:numId w:val="4"/>
        </w:numPr>
        <w:tabs>
          <w:tab w:val="left" w:pos="1200"/>
        </w:tabs>
        <w:kinsoku/>
        <w:wordWrap/>
        <w:overflowPunct/>
        <w:topLinePunct w:val="0"/>
        <w:bidi w:val="0"/>
        <w:snapToGrid/>
        <w:spacing w:before="0" w:beforeAutospacing="0" w:after="0" w:afterAutospacing="0" w:line="360" w:lineRule="auto"/>
        <w:ind w:left="0" w:leftChars="0" w:firstLine="567" w:firstLineChars="0"/>
        <w:rPr>
          <w:sz w:val="22"/>
          <w:szCs w:val="22"/>
        </w:rPr>
      </w:pPr>
      <w:bookmarkStart w:id="1" w:name="_Ref113883338"/>
      <w:bookmarkStart w:id="2" w:name="_Ref114659912"/>
      <w:r>
        <w:rPr>
          <w:rFonts w:hint="default"/>
          <w:sz w:val="22"/>
          <w:szCs w:val="22"/>
          <w:lang w:val="pt-BR"/>
        </w:rPr>
        <w:t>A</w:t>
      </w:r>
      <w:r>
        <w:rPr>
          <w:sz w:val="22"/>
          <w:szCs w:val="22"/>
        </w:rPr>
        <w:t xml:space="preserve">utor do anteprojeto, do projeto básico ou do projeto executivo, pessoa física ou jurídica, quando a </w:t>
      </w:r>
      <w:r>
        <w:rPr>
          <w:sz w:val="22"/>
          <w:szCs w:val="22"/>
          <w:lang w:val="pt-BR"/>
        </w:rPr>
        <w:t>contratação</w:t>
      </w:r>
      <w:r>
        <w:rPr>
          <w:sz w:val="22"/>
          <w:szCs w:val="22"/>
        </w:rPr>
        <w:t xml:space="preserve"> versar sobre serviços ou fornecimento de bens a ele relacionados;</w:t>
      </w:r>
      <w:bookmarkEnd w:id="1"/>
      <w:bookmarkEnd w:id="2"/>
    </w:p>
    <w:p w14:paraId="3502D237">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3" w:name="_Ref114659913"/>
      <w:bookmarkStart w:id="4" w:name="_Ref113883339"/>
      <w:r>
        <w:rPr>
          <w:rFonts w:hint="default"/>
          <w:sz w:val="22"/>
          <w:szCs w:val="22"/>
          <w:lang w:val="pt-BR"/>
        </w:rPr>
        <w:t>E</w:t>
      </w:r>
      <w:r>
        <w:rPr>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Pr>
          <w:sz w:val="22"/>
          <w:szCs w:val="22"/>
          <w:lang w:val="pt-BR"/>
        </w:rPr>
        <w:t>contratação</w:t>
      </w:r>
      <w:r>
        <w:rPr>
          <w:sz w:val="22"/>
          <w:szCs w:val="22"/>
        </w:rPr>
        <w:t xml:space="preserve"> versar sobre serviços ou fornecimento de bens a ela necessários;</w:t>
      </w:r>
      <w:bookmarkEnd w:id="3"/>
      <w:r>
        <w:rPr>
          <w:sz w:val="22"/>
          <w:szCs w:val="22"/>
        </w:rPr>
        <w:t xml:space="preserve"> </w:t>
      </w:r>
      <w:bookmarkEnd w:id="4"/>
    </w:p>
    <w:p w14:paraId="4B331E7A">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5"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5"/>
    </w:p>
    <w:p w14:paraId="27EE4E0A">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931AA3">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6" w:name="_Ref113962336"/>
      <w:r>
        <w:rPr>
          <w:rFonts w:hint="default"/>
          <w:sz w:val="22"/>
          <w:szCs w:val="22"/>
          <w:lang w:val="pt-BR"/>
        </w:rPr>
        <w:t>A</w:t>
      </w:r>
      <w:r>
        <w:rPr>
          <w:sz w:val="22"/>
          <w:szCs w:val="22"/>
        </w:rPr>
        <w:t xml:space="preserve">gente público do órgão ou entidade </w:t>
      </w:r>
      <w:r>
        <w:rPr>
          <w:sz w:val="22"/>
          <w:szCs w:val="22"/>
          <w:lang w:val="pt-BR"/>
        </w:rPr>
        <w:t>participante</w:t>
      </w:r>
      <w:r>
        <w:rPr>
          <w:sz w:val="22"/>
          <w:szCs w:val="22"/>
        </w:rPr>
        <w:t>;</w:t>
      </w:r>
      <w:bookmarkEnd w:id="6"/>
    </w:p>
    <w:p w14:paraId="5619917F">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sz w:val="22"/>
          <w:szCs w:val="22"/>
        </w:rPr>
      </w:pPr>
      <w:r>
        <w:rPr>
          <w:sz w:val="22"/>
          <w:szCs w:val="22"/>
        </w:rPr>
        <w:t>Organizações da Sociedade Civil de Interesse Público - OSCIP, atuando nessa condição;</w:t>
      </w:r>
    </w:p>
    <w:p w14:paraId="5299D22C">
      <w:pPr>
        <w:pStyle w:val="57"/>
        <w:keepNext w:val="0"/>
        <w:keepLines w:val="0"/>
        <w:pageBreakBefore w:val="0"/>
        <w:numPr>
          <w:ilvl w:val="2"/>
          <w:numId w:val="4"/>
        </w:numPr>
        <w:kinsoku/>
        <w:wordWrap/>
        <w:overflowPunct/>
        <w:topLinePunct w:val="0"/>
        <w:bidi w:val="0"/>
        <w:snapToGrid/>
        <w:spacing w:before="0" w:beforeAutospacing="0" w:after="0" w:afterAutospacing="0" w:line="360" w:lineRule="auto"/>
        <w:ind w:left="0" w:leftChars="0" w:firstLine="567" w:firstLineChars="0"/>
        <w:rPr>
          <w:rFonts w:hint="default" w:ascii="Arial" w:hAnsi="Arial" w:cs="Arial"/>
          <w:color w:val="auto"/>
          <w:sz w:val="22"/>
          <w:szCs w:val="22"/>
          <w:u w:val="none"/>
        </w:rPr>
      </w:pPr>
      <w:r>
        <w:rPr>
          <w:sz w:val="22"/>
          <w:szCs w:val="22"/>
        </w:rPr>
        <w:t xml:space="preserve">Não poderá participar, direta ou indiretamente, da </w:t>
      </w:r>
      <w:r>
        <w:rPr>
          <w:sz w:val="22"/>
          <w:szCs w:val="22"/>
          <w:lang w:val="pt-BR"/>
        </w:rPr>
        <w:t>contratação</w:t>
      </w:r>
      <w:r>
        <w:rPr>
          <w:sz w:val="22"/>
          <w:szCs w:val="22"/>
        </w:rPr>
        <w:t xml:space="preserve">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xml:space="preserve"> agente público do órgão ou entidade </w:t>
      </w:r>
      <w:r>
        <w:rPr>
          <w:rFonts w:hint="default" w:ascii="Arial" w:hAnsi="Arial" w:cs="Arial"/>
          <w:sz w:val="22"/>
          <w:szCs w:val="22"/>
        </w:rPr>
        <w:t xml:space="preserve">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3"/>
          <w:rFonts w:hint="default" w:ascii="Arial" w:hAnsi="Arial" w:cs="Arial"/>
          <w:color w:val="auto"/>
          <w:sz w:val="22"/>
          <w:szCs w:val="22"/>
          <w:u w:val="none"/>
        </w:rPr>
        <w:t>§ 1º do art. 9º da Lei</w:t>
      </w:r>
      <w:r>
        <w:rPr>
          <w:rStyle w:val="13"/>
          <w:rFonts w:hint="default" w:ascii="Arial" w:hAnsi="Arial" w:cs="Arial"/>
          <w:color w:val="auto"/>
          <w:sz w:val="22"/>
          <w:szCs w:val="22"/>
          <w:u w:val="none"/>
          <w:lang w:val="pt-BR"/>
        </w:rPr>
        <w:t xml:space="preserve"> Federal</w:t>
      </w:r>
      <w:r>
        <w:rPr>
          <w:rStyle w:val="13"/>
          <w:rFonts w:hint="default" w:ascii="Arial" w:hAnsi="Arial" w:cs="Arial"/>
          <w:color w:val="auto"/>
          <w:sz w:val="22"/>
          <w:szCs w:val="22"/>
          <w:u w:val="none"/>
        </w:rPr>
        <w:t xml:space="preserve"> nº 14.133</w:t>
      </w:r>
      <w:r>
        <w:rPr>
          <w:rStyle w:val="13"/>
          <w:rFonts w:hint="default" w:ascii="Arial" w:hAnsi="Arial" w:cs="Arial"/>
          <w:color w:val="auto"/>
          <w:sz w:val="22"/>
          <w:szCs w:val="22"/>
          <w:u w:val="none"/>
          <w:lang w:val="pt-BR"/>
        </w:rPr>
        <w:t>/</w:t>
      </w:r>
      <w:r>
        <w:rPr>
          <w:rStyle w:val="13"/>
          <w:rFonts w:hint="default" w:ascii="Arial" w:hAnsi="Arial" w:cs="Arial"/>
          <w:color w:val="auto"/>
          <w:sz w:val="22"/>
          <w:szCs w:val="22"/>
          <w:u w:val="none"/>
        </w:rPr>
        <w:t>2021</w:t>
      </w:r>
      <w:r>
        <w:rPr>
          <w:rStyle w:val="13"/>
          <w:rFonts w:hint="default" w:ascii="Arial" w:hAnsi="Arial" w:cs="Arial"/>
          <w:color w:val="auto"/>
          <w:sz w:val="22"/>
          <w:szCs w:val="22"/>
          <w:u w:val="none"/>
        </w:rPr>
        <w:fldChar w:fldCharType="end"/>
      </w:r>
      <w:r>
        <w:rPr>
          <w:rStyle w:val="13"/>
          <w:rFonts w:hint="default" w:ascii="Arial" w:hAnsi="Arial" w:cs="Arial"/>
          <w:color w:val="auto"/>
          <w:sz w:val="22"/>
          <w:szCs w:val="22"/>
          <w:u w:val="none"/>
          <w:lang w:val="pt-BR"/>
        </w:rPr>
        <w:t>;</w:t>
      </w:r>
    </w:p>
    <w:p w14:paraId="27568FF0">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w:t>
      </w:r>
      <w:r>
        <w:rPr>
          <w:sz w:val="22"/>
          <w:szCs w:val="22"/>
          <w:lang w:val="pt-BR"/>
        </w:rPr>
        <w:t>participante</w:t>
      </w:r>
      <w:r>
        <w:rPr>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z w:val="22"/>
          <w:szCs w:val="22"/>
          <w:lang w:val="pt-BR"/>
        </w:rPr>
        <w:t>participante</w:t>
      </w:r>
      <w:r>
        <w:rPr>
          <w:sz w:val="22"/>
          <w:szCs w:val="22"/>
        </w:rPr>
        <w:t>.</w:t>
      </w:r>
    </w:p>
    <w:p w14:paraId="19E23F12">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7" w:name="art14§2"/>
      <w:bookmarkEnd w:id="7"/>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w:t>
      </w:r>
      <w:r>
        <w:rPr>
          <w:sz w:val="22"/>
          <w:szCs w:val="22"/>
          <w:lang w:val="pt-BR"/>
        </w:rPr>
        <w:t>contratação</w:t>
      </w:r>
      <w:r>
        <w:rPr>
          <w:sz w:val="22"/>
          <w:szCs w:val="22"/>
        </w:rPr>
        <w:t xml:space="preserve">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desde que sob supervisão exclusiva de agentes públicos do órgão ou entidade.</w:t>
      </w:r>
    </w:p>
    <w:p w14:paraId="361A5EB4">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8" w:name="art14§3"/>
      <w:bookmarkEnd w:id="8"/>
      <w:r>
        <w:rPr>
          <w:sz w:val="22"/>
          <w:szCs w:val="22"/>
        </w:rPr>
        <w:t>Equiparam-se aos autores do projeto as empresas integrantes do mesmo grupo econômico.</w:t>
      </w:r>
    </w:p>
    <w:p w14:paraId="7F9604F6">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9" w:name="art14§4"/>
      <w:bookmarkEnd w:id="9"/>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w:t>
      </w:r>
      <w:r>
        <w:rPr>
          <w:sz w:val="22"/>
          <w:szCs w:val="22"/>
          <w:lang w:val="pt-BR"/>
        </w:rPr>
        <w:t>contratação</w:t>
      </w:r>
      <w:r>
        <w:rPr>
          <w:sz w:val="22"/>
          <w:szCs w:val="22"/>
        </w:rPr>
        <w:t xml:space="preserve">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F422896">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rFonts w:hint="default" w:ascii="Arial" w:hAnsi="Arial" w:cs="Arial"/>
          <w:sz w:val="22"/>
          <w:szCs w:val="22"/>
        </w:rPr>
      </w:pPr>
      <w:bookmarkStart w:id="10" w:name="art14§5"/>
      <w:bookmarkEnd w:id="10"/>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\h </w:instrText>
      </w:r>
      <w:r>
        <w:rPr>
          <w:rFonts w:hint="default" w:ascii="Arial" w:hAnsi="Arial" w:cs="Arial"/>
          <w:color w:val="auto"/>
          <w:sz w:val="22"/>
          <w:szCs w:val="22"/>
          <w:u w:val="none"/>
        </w:rPr>
        <w:fldChar w:fldCharType="separate"/>
      </w:r>
      <w:r>
        <w:rPr>
          <w:rStyle w:val="13"/>
          <w:rFonts w:hint="default" w:ascii="Arial" w:hAnsi="Arial" w:cs="Arial"/>
          <w:color w:val="auto"/>
          <w:sz w:val="22"/>
          <w:szCs w:val="22"/>
          <w:u w:val="none"/>
        </w:rPr>
        <w:t xml:space="preserve">Lei </w:t>
      </w:r>
      <w:r>
        <w:rPr>
          <w:rStyle w:val="13"/>
          <w:rFonts w:hint="default" w:ascii="Arial" w:hAnsi="Arial" w:cs="Arial"/>
          <w:color w:val="auto"/>
          <w:sz w:val="22"/>
          <w:szCs w:val="22"/>
          <w:u w:val="none"/>
          <w:lang w:val="pt-BR"/>
        </w:rPr>
        <w:t xml:space="preserve">Federal </w:t>
      </w:r>
      <w:r>
        <w:rPr>
          <w:rStyle w:val="13"/>
          <w:rFonts w:hint="default" w:ascii="Arial" w:hAnsi="Arial" w:cs="Arial"/>
          <w:color w:val="auto"/>
          <w:sz w:val="22"/>
          <w:szCs w:val="22"/>
          <w:u w:val="none"/>
        </w:rPr>
        <w:t>nº 14.133/2021</w:t>
      </w:r>
      <w:r>
        <w:rPr>
          <w:rStyle w:val="13"/>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AF35B7E">
      <w:pPr>
        <w:pStyle w:val="56"/>
        <w:keepNext w:val="0"/>
        <w:keepLines w:val="0"/>
        <w:pageBreakBefore w:val="0"/>
        <w:numPr>
          <w:ilvl w:val="1"/>
          <w:numId w:val="4"/>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10FD83C1">
      <w:pPr>
        <w:pStyle w:val="28"/>
        <w:keepNext w:val="0"/>
        <w:keepLines w:val="0"/>
        <w:pageBreakBefore w:val="0"/>
        <w:widowControl w:val="0"/>
        <w:numPr>
          <w:ilvl w:val="1"/>
          <w:numId w:val="4"/>
        </w:numPr>
        <w:tabs>
          <w:tab w:val="left" w:pos="426"/>
        </w:tabs>
        <w:kinsoku/>
        <w:wordWrap/>
        <w:overflowPunct/>
        <w:topLinePunct w:val="0"/>
        <w:bidi w:val="0"/>
        <w:adjustRightInd w:val="0"/>
        <w:snapToGrid/>
        <w:spacing w:beforeAutospacing="0" w:after="0" w:afterAutospacing="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18BD9359">
      <w:pPr>
        <w:pStyle w:val="28"/>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1AC58DA8">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677A1282">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EE7CD62">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68932E84">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w:t>
      </w:r>
      <w:r>
        <w:rPr>
          <w:rFonts w:ascii="Arial" w:hAnsi="Arial" w:cs="Arial"/>
          <w:color w:val="000000"/>
          <w:sz w:val="22"/>
          <w:szCs w:val="22"/>
          <w:lang w:val="pt-BR"/>
        </w:rPr>
        <w:t>contratação</w:t>
      </w:r>
      <w:r>
        <w:rPr>
          <w:rFonts w:ascii="Arial" w:hAnsi="Arial" w:cs="Arial"/>
          <w:color w:val="000000"/>
          <w:sz w:val="22"/>
          <w:szCs w:val="22"/>
        </w:rPr>
        <w:t xml:space="preserve">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7837767F">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77861B08">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do Contrato;</w:t>
      </w:r>
    </w:p>
    <w:p w14:paraId="7E591648">
      <w:pPr>
        <w:pStyle w:val="17"/>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w:t>
      </w:r>
      <w:r>
        <w:rPr>
          <w:rFonts w:hint="default" w:ascii="Arial" w:hAnsi="Arial" w:cs="Arial"/>
          <w:sz w:val="22"/>
          <w:szCs w:val="22"/>
          <w:lang w:val="pt-BR"/>
        </w:rPr>
        <w:t>participante</w:t>
      </w:r>
      <w:r>
        <w:rPr>
          <w:rFonts w:hint="default" w:ascii="Arial" w:hAnsi="Arial" w:cs="Arial"/>
          <w:sz w:val="22"/>
          <w:szCs w:val="22"/>
        </w:rPr>
        <w:t xml:space="preserve"> individual para a habilitação econômico-financeira</w:t>
      </w:r>
      <w:r>
        <w:rPr>
          <w:rFonts w:hint="default" w:ascii="Arial" w:hAnsi="Arial" w:cs="Arial"/>
          <w:sz w:val="22"/>
          <w:szCs w:val="22"/>
          <w:lang w:val="pt-BR"/>
        </w:rPr>
        <w:t>.</w:t>
      </w:r>
      <w:bookmarkStart w:id="11" w:name="art15§2"/>
      <w:bookmarkEnd w:id="11"/>
      <w:r>
        <w:rPr>
          <w:rFonts w:hint="default" w:ascii="Arial" w:hAnsi="Arial" w:cs="Arial"/>
          <w:sz w:val="22"/>
          <w:szCs w:val="22"/>
        </w:rPr>
        <w:t xml:space="preserve"> O acréscimo  não se aplica aos consórcios compostos, em sua totalidade, de microempresas e pequenas empresas, assim definidas em lei.</w:t>
      </w:r>
    </w:p>
    <w:p w14:paraId="16B3B78F">
      <w:pPr>
        <w:keepNext w:val="0"/>
        <w:keepLines w:val="0"/>
        <w:pageBreakBefore w:val="0"/>
        <w:widowControl w:val="0"/>
        <w:numPr>
          <w:ilvl w:val="0"/>
          <w:numId w:val="0"/>
        </w:numPr>
        <w:tabs>
          <w:tab w:val="left" w:pos="142"/>
          <w:tab w:val="left" w:pos="426"/>
          <w:tab w:val="left" w:pos="851"/>
        </w:tabs>
        <w:kinsoku/>
        <w:wordWrap/>
        <w:overflowPunct/>
        <w:topLinePunct w:val="0"/>
        <w:bidi w:val="0"/>
        <w:adjustRightInd w:val="0"/>
        <w:snapToGrid/>
        <w:spacing w:beforeAutospacing="0" w:after="0" w:afterAutospacing="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w:t>
      </w:r>
      <w:r>
        <w:rPr>
          <w:rFonts w:hint="default" w:ascii="Arial" w:hAnsi="Arial" w:cs="Arial"/>
          <w:color w:val="000000"/>
          <w:sz w:val="22"/>
          <w:szCs w:val="22"/>
          <w:lang w:val="pt-BR"/>
        </w:rPr>
        <w:t>o</w:t>
      </w:r>
      <w:r>
        <w:rPr>
          <w:rFonts w:ascii="Arial" w:hAnsi="Arial" w:cs="Arial"/>
          <w:color w:val="000000"/>
          <w:sz w:val="22"/>
          <w:szCs w:val="22"/>
        </w:rPr>
        <w:t xml:space="preserve"> mesm</w:t>
      </w:r>
      <w:r>
        <w:rPr>
          <w:rFonts w:hint="default" w:ascii="Arial" w:hAnsi="Arial" w:cs="Arial"/>
          <w:color w:val="000000"/>
          <w:sz w:val="22"/>
          <w:szCs w:val="22"/>
          <w:lang w:val="pt-BR"/>
        </w:rPr>
        <w:t>o procedimento auxiliar</w:t>
      </w:r>
      <w:r>
        <w:rPr>
          <w:rFonts w:ascii="Arial" w:hAnsi="Arial" w:cs="Arial"/>
          <w:color w:val="000000"/>
          <w:sz w:val="22"/>
          <w:szCs w:val="22"/>
        </w:rPr>
        <w:t>, por meio de mais de um consórcio ou isoladamente.</w:t>
      </w:r>
    </w:p>
    <w:p w14:paraId="6538FD6C">
      <w:pPr>
        <w:pStyle w:val="22"/>
        <w:keepNext w:val="0"/>
        <w:keepLines w:val="0"/>
        <w:pageBreakBefore w:val="0"/>
        <w:widowControl w:val="0"/>
        <w:numPr>
          <w:ilvl w:val="0"/>
          <w:numId w:val="0"/>
        </w:numPr>
        <w:tabs>
          <w:tab w:val="left" w:pos="142"/>
          <w:tab w:val="left" w:pos="426"/>
          <w:tab w:val="left" w:pos="851"/>
          <w:tab w:val="left" w:pos="1276"/>
          <w:tab w:val="left" w:pos="1843"/>
        </w:tabs>
        <w:kinsoku/>
        <w:wordWrap/>
        <w:overflowPunct/>
        <w:topLinePunct w:val="0"/>
        <w:bidi w:val="0"/>
        <w:adjustRightInd w:val="0"/>
        <w:snapToGrid/>
        <w:spacing w:beforeAutospacing="0" w:after="0" w:afterAutospacing="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51211FEA">
      <w:pPr>
        <w:pStyle w:val="56"/>
        <w:keepNext w:val="0"/>
        <w:keepLines w:val="0"/>
        <w:pageBreakBefore w:val="0"/>
        <w:numPr>
          <w:ilvl w:val="0"/>
          <w:numId w:val="0"/>
        </w:numPr>
        <w:kinsoku/>
        <w:wordWrap/>
        <w:overflowPunct/>
        <w:topLinePunct w:val="0"/>
        <w:bidi w:val="0"/>
        <w:snapToGrid/>
        <w:spacing w:before="0" w:beforeAutospacing="0" w:after="0" w:afterAutospacing="0"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3"/>
          <w:rFonts w:hint="default" w:ascii="Arial" w:hAnsi="Arial" w:eastAsia="Times New Roman" w:cs="Arial"/>
          <w:b w:val="0"/>
          <w:bCs w:val="0"/>
          <w:color w:val="auto"/>
          <w:sz w:val="22"/>
          <w:szCs w:val="22"/>
          <w:u w:val="none"/>
        </w:rPr>
        <w:t xml:space="preserve">artigo </w:t>
      </w:r>
      <w:r>
        <w:rPr>
          <w:rStyle w:val="13"/>
          <w:rFonts w:hint="default" w:ascii="Arial" w:hAnsi="Arial" w:cs="Arial"/>
          <w:b w:val="0"/>
          <w:bCs w:val="0"/>
          <w:color w:val="auto"/>
          <w:sz w:val="22"/>
          <w:szCs w:val="22"/>
          <w:u w:val="none"/>
        </w:rPr>
        <w:t xml:space="preserve">16 da Lei </w:t>
      </w:r>
      <w:r>
        <w:rPr>
          <w:rStyle w:val="13"/>
          <w:rFonts w:hint="default" w:ascii="Arial" w:hAnsi="Arial" w:cs="Arial"/>
          <w:b w:val="0"/>
          <w:bCs w:val="0"/>
          <w:color w:val="auto"/>
          <w:sz w:val="22"/>
          <w:szCs w:val="22"/>
          <w:u w:val="none"/>
          <w:lang w:val="pt-BR"/>
        </w:rPr>
        <w:t xml:space="preserve">Federal </w:t>
      </w:r>
      <w:r>
        <w:rPr>
          <w:rStyle w:val="13"/>
          <w:rFonts w:hint="default" w:ascii="Arial" w:hAnsi="Arial" w:cs="Arial"/>
          <w:b w:val="0"/>
          <w:bCs w:val="0"/>
          <w:color w:val="auto"/>
          <w:sz w:val="22"/>
          <w:szCs w:val="22"/>
          <w:u w:val="none"/>
        </w:rPr>
        <w:t>nº 14.133</w:t>
      </w:r>
      <w:r>
        <w:rPr>
          <w:rStyle w:val="13"/>
          <w:rFonts w:hint="default" w:ascii="Arial" w:hAnsi="Arial" w:cs="Arial"/>
          <w:b w:val="0"/>
          <w:bCs w:val="0"/>
          <w:color w:val="auto"/>
          <w:sz w:val="22"/>
          <w:szCs w:val="22"/>
          <w:u w:val="none"/>
          <w:lang w:val="pt-BR"/>
        </w:rPr>
        <w:t>/</w:t>
      </w:r>
      <w:r>
        <w:rPr>
          <w:rStyle w:val="13"/>
          <w:rFonts w:hint="default" w:ascii="Arial" w:hAnsi="Arial" w:cs="Arial"/>
          <w:b w:val="0"/>
          <w:bCs w:val="0"/>
          <w:color w:val="auto"/>
          <w:sz w:val="22"/>
          <w:szCs w:val="22"/>
          <w:u w:val="none"/>
        </w:rPr>
        <w:t>2021</w:t>
      </w:r>
      <w:r>
        <w:rPr>
          <w:rStyle w:val="13"/>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3"/>
          <w:rFonts w:hint="default" w:ascii="Arial" w:hAnsi="Arial" w:cs="Arial"/>
          <w:b w:val="0"/>
          <w:bCs w:val="0"/>
          <w:color w:val="auto"/>
          <w:sz w:val="22"/>
          <w:szCs w:val="22"/>
          <w:u w:val="none"/>
        </w:rPr>
        <w:t>Lei Complementar nº 123</w:t>
      </w:r>
      <w:r>
        <w:rPr>
          <w:rStyle w:val="13"/>
          <w:rFonts w:hint="default" w:ascii="Arial" w:hAnsi="Arial" w:cs="Arial"/>
          <w:b w:val="0"/>
          <w:bCs w:val="0"/>
          <w:color w:val="auto"/>
          <w:sz w:val="22"/>
          <w:szCs w:val="22"/>
          <w:u w:val="none"/>
          <w:lang w:val="pt-BR"/>
        </w:rPr>
        <w:t>/</w:t>
      </w:r>
      <w:r>
        <w:rPr>
          <w:rStyle w:val="13"/>
          <w:rFonts w:hint="default" w:ascii="Arial" w:hAnsi="Arial" w:cs="Arial"/>
          <w:b w:val="0"/>
          <w:bCs w:val="0"/>
          <w:color w:val="auto"/>
          <w:sz w:val="22"/>
          <w:szCs w:val="22"/>
          <w:u w:val="none"/>
        </w:rPr>
        <w:t>2006</w:t>
      </w:r>
      <w:r>
        <w:rPr>
          <w:rStyle w:val="13"/>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w:t>
      </w:r>
      <w:r>
        <w:rPr>
          <w:b w:val="0"/>
          <w:bCs w:val="0"/>
          <w:color w:val="auto"/>
          <w:sz w:val="22"/>
          <w:szCs w:val="22"/>
          <w:u w:val="none"/>
        </w:rPr>
        <w:t>do De</w:t>
      </w:r>
      <w:r>
        <w:rPr>
          <w:color w:val="auto"/>
          <w:sz w:val="22"/>
          <w:szCs w:val="22"/>
        </w:rPr>
        <w:t>creto n.º 8.538</w:t>
      </w:r>
      <w:r>
        <w:rPr>
          <w:rFonts w:hint="default"/>
          <w:color w:val="auto"/>
          <w:sz w:val="22"/>
          <w:szCs w:val="22"/>
          <w:lang w:val="pt-BR"/>
        </w:rPr>
        <w:t>/</w:t>
      </w:r>
      <w:r>
        <w:rPr>
          <w:color w:val="auto"/>
          <w:sz w:val="22"/>
          <w:szCs w:val="22"/>
        </w:rPr>
        <w:t>2015.</w:t>
      </w:r>
    </w:p>
    <w:p w14:paraId="1598D901">
      <w:pPr>
        <w:pStyle w:val="59"/>
        <w:keepNext w:val="0"/>
        <w:keepLines w:val="0"/>
        <w:pageBreakBefore w:val="0"/>
        <w:numPr>
          <w:ilvl w:val="0"/>
          <w:numId w:val="0"/>
        </w:numPr>
        <w:kinsoku/>
        <w:wordWrap/>
        <w:overflowPunct/>
        <w:topLinePunct w:val="0"/>
        <w:bidi w:val="0"/>
        <w:snapToGrid/>
        <w:spacing w:before="0" w:beforeAutospacing="0" w:after="0" w:afterAutospacing="0"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que, no ano-calendário de realização d</w:t>
      </w:r>
      <w:r>
        <w:rPr>
          <w:rFonts w:hint="default"/>
          <w:i w:val="0"/>
          <w:iCs w:val="0"/>
          <w:color w:val="auto"/>
          <w:sz w:val="22"/>
          <w:szCs w:val="22"/>
          <w:lang w:val="pt-BR"/>
        </w:rPr>
        <w:t>o procedimento auxiliar</w:t>
      </w:r>
      <w:r>
        <w:rPr>
          <w:i w:val="0"/>
          <w:iCs w:val="0"/>
          <w:color w:val="auto"/>
          <w:sz w:val="22"/>
          <w:szCs w:val="22"/>
        </w:rPr>
        <w:t xml:space="preserve">,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5903F6FB">
      <w:pPr>
        <w:pStyle w:val="17"/>
        <w:keepNext w:val="0"/>
        <w:keepLines w:val="0"/>
        <w:pageBreakBefore w:val="0"/>
        <w:widowControl/>
        <w:suppressLineNumbers w:val="0"/>
        <w:kinsoku/>
        <w:wordWrap/>
        <w:overflowPunct/>
        <w:topLinePunct w:val="0"/>
        <w:bidi w:val="0"/>
        <w:snapToGrid/>
        <w:spacing w:before="0" w:beforeAutospacing="0" w:after="0" w:afterAutospacing="0" w:line="360" w:lineRule="auto"/>
        <w:jc w:val="both"/>
        <w:rPr>
          <w:rFonts w:hint="default" w:ascii="Arial" w:hAnsi="Arial" w:cs="Arial"/>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w:t>
      </w:r>
      <w:r>
        <w:rPr>
          <w:rFonts w:hint="default" w:ascii="Arial" w:hAnsi="Arial" w:cs="Arial"/>
          <w:i w:val="0"/>
          <w:iCs w:val="0"/>
          <w:sz w:val="22"/>
          <w:szCs w:val="22"/>
          <w:lang w:val="pt-BR"/>
        </w:rPr>
        <w:t>contratação</w:t>
      </w:r>
      <w:r>
        <w:rPr>
          <w:rFonts w:hint="default" w:ascii="Arial" w:hAnsi="Arial" w:cs="Arial"/>
          <w:i w:val="0"/>
          <w:iCs w:val="0"/>
          <w:sz w:val="22"/>
          <w:szCs w:val="22"/>
        </w:rPr>
        <w:t xml:space="preserve">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2E2E3D80">
      <w:pPr>
        <w:pStyle w:val="5"/>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2CAACAF3">
      <w:pPr>
        <w:pStyle w:val="56"/>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Chars="0"/>
        <w:rPr>
          <w:rStyle w:val="13"/>
          <w:rFonts w:hint="default" w:ascii="Arial" w:hAnsi="Arial" w:cs="Arial"/>
          <w:color w:val="000000"/>
          <w:sz w:val="22"/>
          <w:szCs w:val="22"/>
          <w:u w:val="none"/>
          <w:lang w:val="pt-BR"/>
        </w:rPr>
      </w:pPr>
      <w:r>
        <w:rPr>
          <w:rFonts w:hint="default" w:ascii="Arial" w:hAnsi="Arial" w:cs="Arial"/>
          <w:b/>
          <w:bCs/>
          <w:sz w:val="22"/>
          <w:szCs w:val="22"/>
          <w:lang w:val="pt-BR"/>
        </w:rPr>
        <w:t>4.1.</w:t>
      </w:r>
      <w:r>
        <w:rPr>
          <w:rFonts w:hint="default" w:ascii="Arial" w:hAnsi="Arial" w:cs="Arial"/>
          <w:sz w:val="22"/>
          <w:szCs w:val="22"/>
          <w:lang w:val="pt-BR"/>
        </w:rPr>
        <w:t xml:space="preserve"> </w:t>
      </w:r>
      <w:r>
        <w:rPr>
          <w:rFonts w:hint="default" w:ascii="Arial" w:hAnsi="Arial" w:cs="Arial"/>
          <w:sz w:val="22"/>
          <w:szCs w:val="22"/>
        </w:rPr>
        <w:t xml:space="preserve">Qualquer pessoa é parte legítima para impugnar este Edital por irregularidade na aplicação 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3"/>
          <w:rFonts w:hint="default" w:ascii="Arial" w:hAnsi="Arial" w:cs="Arial"/>
          <w:color w:val="000000"/>
          <w:sz w:val="22"/>
          <w:szCs w:val="22"/>
          <w:u w:val="none"/>
        </w:rPr>
        <w:t xml:space="preserve">Lei </w:t>
      </w:r>
      <w:r>
        <w:rPr>
          <w:rStyle w:val="13"/>
          <w:rFonts w:hint="default" w:ascii="Arial" w:hAnsi="Arial" w:cs="Arial"/>
          <w:color w:val="000000"/>
          <w:sz w:val="22"/>
          <w:szCs w:val="22"/>
          <w:u w:val="none"/>
          <w:lang w:val="pt-BR"/>
        </w:rPr>
        <w:t xml:space="preserve">Federal </w:t>
      </w:r>
      <w:r>
        <w:rPr>
          <w:rStyle w:val="13"/>
          <w:rFonts w:hint="default" w:ascii="Arial" w:hAnsi="Arial" w:cs="Arial"/>
          <w:color w:val="000000"/>
          <w:sz w:val="22"/>
          <w:szCs w:val="22"/>
          <w:u w:val="none"/>
        </w:rPr>
        <w:t>nº 14.133</w:t>
      </w:r>
      <w:r>
        <w:rPr>
          <w:rStyle w:val="13"/>
          <w:rFonts w:hint="default" w:ascii="Arial" w:hAnsi="Arial" w:cs="Arial"/>
          <w:color w:val="000000"/>
          <w:sz w:val="22"/>
          <w:szCs w:val="22"/>
          <w:u w:val="none"/>
          <w:lang w:val="pt-BR"/>
        </w:rPr>
        <w:t>/</w:t>
      </w:r>
      <w:r>
        <w:rPr>
          <w:rStyle w:val="13"/>
          <w:rFonts w:hint="default" w:ascii="Arial" w:hAnsi="Arial" w:cs="Arial"/>
          <w:color w:val="000000"/>
          <w:sz w:val="22"/>
          <w:szCs w:val="22"/>
          <w:u w:val="none"/>
        </w:rPr>
        <w:t>2021</w:t>
      </w:r>
      <w:r>
        <w:rPr>
          <w:rStyle w:val="13"/>
          <w:rFonts w:hint="default" w:ascii="Arial" w:hAnsi="Arial" w:cs="Arial"/>
          <w:color w:val="000000"/>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u para solicitar esclarecimento</w:t>
      </w:r>
      <w:r>
        <w:rPr>
          <w:rFonts w:hint="default" w:ascii="Arial" w:hAnsi="Arial" w:cs="Arial"/>
          <w:sz w:val="22"/>
          <w:szCs w:val="22"/>
          <w:lang w:val="pt-BR"/>
        </w:rPr>
        <w:t>s</w:t>
      </w:r>
      <w:r>
        <w:rPr>
          <w:rFonts w:hint="default" w:ascii="Arial" w:hAnsi="Arial" w:cs="Arial"/>
          <w:sz w:val="22"/>
          <w:szCs w:val="22"/>
        </w:rPr>
        <w:t xml:space="preserve"> sobre os seus termos</w:t>
      </w:r>
      <w:r>
        <w:rPr>
          <w:rFonts w:hint="default" w:ascii="Arial" w:hAnsi="Arial" w:cs="Arial"/>
          <w:sz w:val="22"/>
          <w:szCs w:val="22"/>
          <w:lang w:val="pt-BR"/>
        </w:rPr>
        <w:t xml:space="preserve">, </w:t>
      </w:r>
      <w:r>
        <w:rPr>
          <w:rFonts w:hint="default" w:ascii="Arial" w:hAnsi="Arial" w:cs="Arial"/>
          <w:sz w:val="22"/>
          <w:szCs w:val="22"/>
        </w:rPr>
        <w:t>devendo protocolar o pedido até 3 (três) dias úteis antes da data da abertura do certame</w:t>
      </w:r>
      <w:r>
        <w:rPr>
          <w:rFonts w:hint="default" w:ascii="Arial" w:hAnsi="Arial" w:cs="Arial"/>
          <w:sz w:val="22"/>
          <w:szCs w:val="22"/>
          <w:lang w:val="pt-BR"/>
        </w:rPr>
        <w:t xml:space="preserve">, conforme preceitua o art. 164 </w:t>
      </w:r>
      <w:r>
        <w:rPr>
          <w:rFonts w:hint="default" w:ascii="Arial" w:hAnsi="Arial" w:cs="Arial"/>
          <w:sz w:val="22"/>
          <w:szCs w:val="22"/>
        </w:rPr>
        <w:t xml:space="preserve">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3"/>
          <w:rFonts w:hint="default" w:ascii="Arial" w:hAnsi="Arial" w:cs="Arial"/>
          <w:color w:val="000000"/>
          <w:sz w:val="22"/>
          <w:szCs w:val="22"/>
          <w:u w:val="none"/>
        </w:rPr>
        <w:t xml:space="preserve">Lei </w:t>
      </w:r>
      <w:r>
        <w:rPr>
          <w:rStyle w:val="13"/>
          <w:rFonts w:hint="default" w:ascii="Arial" w:hAnsi="Arial" w:cs="Arial"/>
          <w:color w:val="000000"/>
          <w:sz w:val="22"/>
          <w:szCs w:val="22"/>
          <w:u w:val="none"/>
          <w:lang w:val="pt-BR"/>
        </w:rPr>
        <w:t xml:space="preserve">Federal </w:t>
      </w:r>
      <w:r>
        <w:rPr>
          <w:rStyle w:val="13"/>
          <w:rFonts w:hint="default" w:ascii="Arial" w:hAnsi="Arial" w:cs="Arial"/>
          <w:color w:val="000000"/>
          <w:sz w:val="22"/>
          <w:szCs w:val="22"/>
          <w:u w:val="none"/>
        </w:rPr>
        <w:t>nº 14.133</w:t>
      </w:r>
      <w:r>
        <w:rPr>
          <w:rStyle w:val="13"/>
          <w:rFonts w:hint="default" w:ascii="Arial" w:hAnsi="Arial" w:cs="Arial"/>
          <w:color w:val="000000"/>
          <w:sz w:val="22"/>
          <w:szCs w:val="22"/>
          <w:u w:val="none"/>
          <w:lang w:val="pt-BR"/>
        </w:rPr>
        <w:t>/</w:t>
      </w:r>
      <w:r>
        <w:rPr>
          <w:rStyle w:val="13"/>
          <w:rFonts w:hint="default" w:ascii="Arial" w:hAnsi="Arial" w:cs="Arial"/>
          <w:color w:val="000000"/>
          <w:sz w:val="22"/>
          <w:szCs w:val="22"/>
          <w:u w:val="none"/>
        </w:rPr>
        <w:t>2021</w:t>
      </w:r>
      <w:r>
        <w:rPr>
          <w:rStyle w:val="13"/>
          <w:rFonts w:hint="default" w:ascii="Arial" w:hAnsi="Arial" w:cs="Arial"/>
          <w:color w:val="000000"/>
          <w:sz w:val="22"/>
          <w:szCs w:val="22"/>
          <w:u w:val="none"/>
        </w:rPr>
        <w:fldChar w:fldCharType="end"/>
      </w:r>
      <w:r>
        <w:rPr>
          <w:rStyle w:val="13"/>
          <w:rFonts w:hint="default" w:ascii="Arial" w:hAnsi="Arial" w:cs="Arial"/>
          <w:color w:val="000000"/>
          <w:sz w:val="22"/>
          <w:szCs w:val="22"/>
          <w:u w:val="none"/>
          <w:lang w:val="pt-BR"/>
        </w:rPr>
        <w:t>.</w:t>
      </w:r>
    </w:p>
    <w:p w14:paraId="459D6932">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4389F6F">
      <w:pPr>
        <w:pStyle w:val="53"/>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3"/>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3"/>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A68605E">
      <w:pPr>
        <w:pStyle w:val="56"/>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7A2506E">
      <w:pPr>
        <w:pStyle w:val="57"/>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0" w:leftChars="0" w:firstLine="480" w:firstLineChars="218"/>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w:t>
      </w:r>
      <w:r>
        <w:rPr>
          <w:sz w:val="22"/>
          <w:szCs w:val="22"/>
          <w:lang w:val="pt-BR"/>
        </w:rPr>
        <w:t>contratação</w:t>
      </w:r>
      <w:r>
        <w:rPr>
          <w:sz w:val="22"/>
          <w:szCs w:val="22"/>
        </w:rPr>
        <w:t>.</w:t>
      </w:r>
    </w:p>
    <w:p w14:paraId="0DA2A978">
      <w:pPr>
        <w:keepNext w:val="0"/>
        <w:keepLines w:val="0"/>
        <w:pageBreakBefore w:val="0"/>
        <w:widowControl w:val="0"/>
        <w:kinsoku/>
        <w:wordWrap/>
        <w:overflowPunct/>
        <w:topLinePunct w:val="0"/>
        <w:autoSpaceDE w:val="0"/>
        <w:autoSpaceDN w:val="0"/>
        <w:bidi w:val="0"/>
        <w:snapToGrid/>
        <w:spacing w:after="0"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BD2BAC8">
      <w:pPr>
        <w:keepNext w:val="0"/>
        <w:keepLines w:val="0"/>
        <w:pageBreakBefore w:val="0"/>
        <w:widowControl w:val="0"/>
        <w:kinsoku/>
        <w:wordWrap/>
        <w:overflowPunct/>
        <w:topLinePunct w:val="0"/>
        <w:autoSpaceDE w:val="0"/>
        <w:autoSpaceDN w:val="0"/>
        <w:bidi w:val="0"/>
        <w:snapToGrid/>
        <w:spacing w:after="0"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415544C8">
      <w:pPr>
        <w:keepNext w:val="0"/>
        <w:keepLines w:val="0"/>
        <w:pageBreakBefore w:val="0"/>
        <w:widowControl w:val="0"/>
        <w:numPr>
          <w:ilvl w:val="0"/>
          <w:numId w:val="0"/>
        </w:numPr>
        <w:tabs>
          <w:tab w:val="left" w:pos="0"/>
        </w:tabs>
        <w:kinsoku/>
        <w:wordWrap/>
        <w:overflowPunct/>
        <w:topLinePunct w:val="0"/>
        <w:autoSpaceDE w:val="0"/>
        <w:autoSpaceDN w:val="0"/>
        <w:bidi w:val="0"/>
        <w:adjustRightInd w:val="0"/>
        <w:snapToGrid/>
        <w:spacing w:after="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85CC7E0">
      <w:pPr>
        <w:pStyle w:val="5"/>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815492F">
      <w:pPr>
        <w:keepNext w:val="0"/>
        <w:keepLines w:val="0"/>
        <w:pageBreakBefore w:val="0"/>
        <w:kinsoku/>
        <w:wordWrap/>
        <w:overflowPunct/>
        <w:topLinePunct w:val="0"/>
        <w:bidi w:val="0"/>
        <w:adjustRightInd/>
        <w:snapToGrid/>
        <w:spacing w:beforeAutospacing="0" w:after="0" w:afterAutospacing="0" w:line="360" w:lineRule="auto"/>
        <w:jc w:val="both"/>
        <w:textAlignment w:val="auto"/>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2AD101A">
      <w:pPr>
        <w:keepNext w:val="0"/>
        <w:keepLines w:val="0"/>
        <w:pageBreakBefore w:val="0"/>
        <w:kinsoku/>
        <w:wordWrap/>
        <w:overflowPunct/>
        <w:topLinePunct w:val="0"/>
        <w:bidi w:val="0"/>
        <w:adjustRightInd/>
        <w:snapToGrid/>
        <w:spacing w:beforeAutospacing="0" w:after="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w:t>
      </w:r>
      <w:r>
        <w:rPr>
          <w:rFonts w:hint="default" w:ascii="Arial" w:hAnsi="Arial" w:cs="Arial"/>
          <w:sz w:val="22"/>
          <w:szCs w:val="22"/>
          <w:lang w:val="pt-BR"/>
        </w:rPr>
        <w:t>Agente de Contratação</w:t>
      </w:r>
      <w:r>
        <w:rPr>
          <w:rFonts w:ascii="Arial" w:hAnsi="Arial" w:cs="Arial"/>
          <w:sz w:val="22"/>
          <w:szCs w:val="22"/>
        </w:rPr>
        <w:t xml:space="preserve"> e da Administradora do </w:t>
      </w:r>
      <w:r>
        <w:rPr>
          <w:rFonts w:hint="default" w:ascii="Arial" w:hAnsi="Arial" w:cs="Arial"/>
          <w:sz w:val="22"/>
          <w:szCs w:val="22"/>
          <w:lang w:val="pt-BR"/>
        </w:rPr>
        <w:t>Credenciamento</w:t>
      </w:r>
      <w:r>
        <w:rPr>
          <w:rFonts w:ascii="Arial" w:hAnsi="Arial" w:cs="Arial"/>
          <w:sz w:val="22"/>
          <w:szCs w:val="22"/>
        </w:rPr>
        <w:t>, empresa responsável para, através da rede mundial de computadores, prover o sistema de compras eletrônicas.</w:t>
      </w:r>
    </w:p>
    <w:p w14:paraId="145E74C6">
      <w:pPr>
        <w:pStyle w:val="17"/>
        <w:keepNext w:val="0"/>
        <w:keepLines w:val="0"/>
        <w:pageBreakBefore w:val="0"/>
        <w:kinsoku/>
        <w:wordWrap/>
        <w:overflowPunct/>
        <w:topLinePunct w:val="0"/>
        <w:bidi w:val="0"/>
        <w:adjustRightInd/>
        <w:snapToGrid/>
        <w:spacing w:before="0" w:beforeAutospacing="0" w:after="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3"/>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207675">
      <w:pPr>
        <w:pStyle w:val="51"/>
        <w:keepNext w:val="0"/>
        <w:keepLines w:val="0"/>
        <w:pageBreakBefore w:val="0"/>
        <w:widowControl w:val="0"/>
        <w:suppressLineNumbers w:val="0"/>
        <w:suppressAutoHyphens w:val="0"/>
        <w:kinsoku/>
        <w:wordWrap/>
        <w:overflowPunct/>
        <w:topLinePunct w:val="0"/>
        <w:bidi w:val="0"/>
        <w:adjustRightInd/>
        <w:snapToGrid/>
        <w:spacing w:beforeAutospacing="0" w:after="0" w:afterAutospacing="0" w:line="360" w:lineRule="auto"/>
        <w:ind w:firstLine="425"/>
        <w:textAlignment w:val="auto"/>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4D09C9B">
      <w:pPr>
        <w:keepNext w:val="0"/>
        <w:keepLines w:val="0"/>
        <w:pageBreakBefore w:val="0"/>
        <w:widowControl w:val="0"/>
        <w:kinsoku/>
        <w:wordWrap/>
        <w:overflowPunct/>
        <w:topLinePunct w:val="0"/>
        <w:bidi w:val="0"/>
        <w:adjustRightInd/>
        <w:snapToGrid/>
        <w:spacing w:beforeAutospacing="0" w:after="0" w:afterAutospacing="0" w:line="360" w:lineRule="auto"/>
        <w:ind w:firstLine="425"/>
        <w:jc w:val="both"/>
        <w:textAlignment w:val="auto"/>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w:t>
      </w:r>
      <w:r>
        <w:rPr>
          <w:rFonts w:ascii="Arial" w:hAnsi="Arial" w:cs="Arial"/>
          <w:snapToGrid w:val="0"/>
          <w:sz w:val="22"/>
          <w:szCs w:val="22"/>
        </w:rPr>
        <w:t>.</w:t>
      </w:r>
      <w:r>
        <w:rPr>
          <w:rFonts w:hint="default" w:ascii="Arial" w:hAnsi="Arial" w:cs="Arial"/>
          <w:snapToGrid w:val="0"/>
          <w:sz w:val="22"/>
          <w:szCs w:val="22"/>
          <w:lang w:val="pt-BR"/>
        </w:rPr>
        <w:t xml:space="preserve"> </w:t>
      </w:r>
    </w:p>
    <w:p w14:paraId="085CA32B">
      <w:pPr>
        <w:keepNext w:val="0"/>
        <w:keepLines w:val="0"/>
        <w:pageBreakBefore w:val="0"/>
        <w:widowControl w:val="0"/>
        <w:kinsoku/>
        <w:wordWrap/>
        <w:overflowPunct/>
        <w:topLinePunct w:val="0"/>
        <w:bidi w:val="0"/>
        <w:adjustRightInd/>
        <w:snapToGrid/>
        <w:spacing w:beforeAutospacing="0" w:after="0" w:afterAutospacing="0" w:line="360" w:lineRule="auto"/>
        <w:ind w:firstLine="425"/>
        <w:jc w:val="both"/>
        <w:textAlignment w:val="auto"/>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w:t>
      </w:r>
      <w:r>
        <w:rPr>
          <w:rFonts w:hint="default" w:ascii="Arial" w:hAnsi="Arial" w:eastAsia="Arial" w:cs="Arial"/>
          <w:sz w:val="22"/>
          <w:szCs w:val="22"/>
          <w:lang w:val="pt-BR"/>
        </w:rPr>
        <w:t>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D840B2A">
      <w:pPr>
        <w:pStyle w:val="15"/>
        <w:keepNext w:val="0"/>
        <w:keepLines w:val="0"/>
        <w:pageBreakBefore w:val="0"/>
        <w:kinsoku/>
        <w:wordWrap/>
        <w:overflowPunct/>
        <w:topLinePunct w:val="0"/>
        <w:bidi w:val="0"/>
        <w:adjustRightInd/>
        <w:snapToGrid/>
        <w:spacing w:beforeAutospacing="0" w:after="0" w:afterAutospacing="0" w:line="360" w:lineRule="auto"/>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02FEC4E">
      <w:pPr>
        <w:keepNext w:val="0"/>
        <w:keepLines w:val="0"/>
        <w:pageBreakBefore w:val="0"/>
        <w:kinsoku/>
        <w:wordWrap/>
        <w:overflowPunct/>
        <w:topLinePunct w:val="0"/>
        <w:bidi w:val="0"/>
        <w:adjustRightInd/>
        <w:snapToGrid/>
        <w:spacing w:beforeAutospacing="0" w:after="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Agente de Contratação</w:t>
      </w:r>
      <w:r>
        <w:rPr>
          <w:rFonts w:ascii="Arial" w:hAnsi="Arial" w:cs="Arial"/>
          <w:sz w:val="22"/>
          <w:szCs w:val="22"/>
        </w:rPr>
        <w:t xml:space="preserve"> e/ou pelo sistema ou de sua desconexão.</w:t>
      </w:r>
    </w:p>
    <w:p w14:paraId="1C206AD8">
      <w:pPr>
        <w:keepNext w:val="0"/>
        <w:keepLines w:val="0"/>
        <w:pageBreakBefore w:val="0"/>
        <w:numPr>
          <w:ilvl w:val="0"/>
          <w:numId w:val="0"/>
        </w:numPr>
        <w:tabs>
          <w:tab w:val="left" w:pos="0"/>
          <w:tab w:val="left" w:pos="426"/>
          <w:tab w:val="left" w:pos="1418"/>
        </w:tabs>
        <w:suppressAutoHyphens/>
        <w:kinsoku/>
        <w:wordWrap/>
        <w:overflowPunct/>
        <w:topLinePunct w:val="0"/>
        <w:autoSpaceDE w:val="0"/>
        <w:autoSpaceDN w:val="0"/>
        <w:bidi w:val="0"/>
        <w:adjustRightInd/>
        <w:snapToGrid/>
        <w:spacing w:beforeAutospacing="0" w:after="0" w:afterAutospacing="0"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participante</w:t>
      </w:r>
      <w:r>
        <w:rPr>
          <w:rFonts w:ascii="Arial" w:hAnsi="Arial" w:cs="Arial"/>
          <w:sz w:val="22"/>
          <w:szCs w:val="22"/>
        </w:rPr>
        <w:t>, ou ainda, representantes distintos substabelecidos pelo mesmo procurador, mesmo que em itens ou lotes distintos.</w:t>
      </w:r>
    </w:p>
    <w:p w14:paraId="17F18AD9">
      <w:pPr>
        <w:pStyle w:val="56"/>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 xml:space="preserve">5.7. </w:t>
      </w:r>
      <w:r>
        <w:rPr>
          <w:sz w:val="22"/>
          <w:szCs w:val="22"/>
        </w:rPr>
        <w:t xml:space="preserve">O </w:t>
      </w:r>
      <w:r>
        <w:rPr>
          <w:sz w:val="22"/>
          <w:szCs w:val="22"/>
          <w:lang w:val="pt-BR"/>
        </w:rPr>
        <w:t>participante</w:t>
      </w:r>
      <w:r>
        <w:rPr>
          <w:sz w:val="22"/>
          <w:szCs w:val="22"/>
        </w:rPr>
        <w:t xml:space="preserv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w:t>
      </w:r>
      <w:r>
        <w:rPr>
          <w:sz w:val="22"/>
          <w:szCs w:val="22"/>
          <w:lang w:val="pt-BR"/>
        </w:rPr>
        <w:t>contratação</w:t>
      </w:r>
      <w:r>
        <w:rPr>
          <w:sz w:val="22"/>
          <w:szCs w:val="22"/>
        </w:rPr>
        <w:t xml:space="preserve"> por eventuais danos decorrentes de uso indevido das credenciais de acesso, ainda que por terceiros.</w:t>
      </w:r>
    </w:p>
    <w:p w14:paraId="21FD2998">
      <w:pPr>
        <w:pStyle w:val="56"/>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5.8.</w:t>
      </w:r>
      <w:r>
        <w:rPr>
          <w:rFonts w:hint="default"/>
          <w:sz w:val="22"/>
          <w:szCs w:val="22"/>
          <w:lang w:val="pt-BR"/>
        </w:rPr>
        <w:t xml:space="preserve"> </w:t>
      </w:r>
      <w:r>
        <w:rPr>
          <w:sz w:val="22"/>
          <w:szCs w:val="22"/>
        </w:rPr>
        <w:t xml:space="preserve">É de responsabilidade do cadastrado conferir a exatidão dos seus dados cadastrais nos </w:t>
      </w:r>
      <w:r>
        <w:rPr>
          <w:rFonts w:hint="default"/>
          <w:sz w:val="22"/>
          <w:szCs w:val="22"/>
          <w:lang w:val="pt-BR"/>
        </w:rPr>
        <w:t>s</w:t>
      </w:r>
      <w:r>
        <w:rPr>
          <w:sz w:val="22"/>
          <w:szCs w:val="22"/>
        </w:rPr>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D8C230">
      <w:pPr>
        <w:pStyle w:val="56"/>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EFA353C">
      <w:pPr>
        <w:pStyle w:val="60"/>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w:t>
      </w:r>
      <w:r>
        <w:rPr>
          <w:i w:val="0"/>
          <w:iCs w:val="0"/>
          <w:color w:val="auto"/>
          <w:sz w:val="22"/>
          <w:szCs w:val="22"/>
          <w:lang w:val="pt-BR"/>
        </w:rPr>
        <w:t>contratação</w:t>
      </w:r>
      <w:r>
        <w:rPr>
          <w:i w:val="0"/>
          <w:iCs w:val="0"/>
          <w:color w:val="auto"/>
          <w:sz w:val="22"/>
          <w:szCs w:val="22"/>
        </w:rPr>
        <w:t xml:space="preserve"> a fase de habilitação </w:t>
      </w:r>
      <w:r>
        <w:rPr>
          <w:i w:val="0"/>
          <w:iCs w:val="0"/>
          <w:color w:val="auto"/>
          <w:sz w:val="22"/>
          <w:szCs w:val="22"/>
          <w:lang w:val="pt-BR"/>
        </w:rPr>
        <w:t>acontecerá</w:t>
      </w:r>
      <w:r>
        <w:rPr>
          <w:rFonts w:hint="default"/>
          <w:i w:val="0"/>
          <w:iCs w:val="0"/>
          <w:color w:val="auto"/>
          <w:sz w:val="22"/>
          <w:szCs w:val="22"/>
          <w:lang w:val="pt-BR"/>
        </w:rPr>
        <w:t xml:space="preserve"> concomitantemente</w:t>
      </w:r>
      <w:r>
        <w:rPr>
          <w:i w:val="0"/>
          <w:iCs w:val="0"/>
          <w:color w:val="auto"/>
          <w:sz w:val="22"/>
          <w:szCs w:val="22"/>
        </w:rPr>
        <w:t xml:space="preserve"> </w:t>
      </w:r>
      <w:r>
        <w:rPr>
          <w:rFonts w:hint="default"/>
          <w:i w:val="0"/>
          <w:iCs w:val="0"/>
          <w:color w:val="auto"/>
          <w:sz w:val="22"/>
          <w:szCs w:val="22"/>
          <w:lang w:val="pt-BR"/>
        </w:rPr>
        <w:t xml:space="preserve">com </w:t>
      </w:r>
      <w:r>
        <w:rPr>
          <w:i w:val="0"/>
          <w:iCs w:val="0"/>
          <w:color w:val="auto"/>
          <w:sz w:val="22"/>
          <w:szCs w:val="22"/>
        </w:rPr>
        <w:t>as fases de apresentação de propostas e de julgamento.</w:t>
      </w:r>
    </w:p>
    <w:p w14:paraId="54D2D293">
      <w:pPr>
        <w:keepNext w:val="0"/>
        <w:keepLines w:val="0"/>
        <w:pageBreakBefore w:val="0"/>
        <w:widowControl w:val="0"/>
        <w:numPr>
          <w:ilvl w:val="0"/>
          <w:numId w:val="0"/>
        </w:numPr>
        <w:tabs>
          <w:tab w:val="left" w:pos="142"/>
          <w:tab w:val="left" w:pos="426"/>
        </w:tabs>
        <w:kinsoku/>
        <w:wordWrap/>
        <w:overflowPunct/>
        <w:topLinePunct w:val="0"/>
        <w:autoSpaceDE w:val="0"/>
        <w:autoSpaceDN w:val="0"/>
        <w:bidi w:val="0"/>
        <w:adjustRightInd/>
        <w:snapToGrid/>
        <w:spacing w:after="0" w:line="360" w:lineRule="auto"/>
        <w:ind w:leftChars="0"/>
        <w:jc w:val="both"/>
        <w:textAlignment w:val="auto"/>
        <w:rPr>
          <w:rFonts w:ascii="Arial" w:hAnsi="Arial" w:cs="Arial"/>
          <w:b w:val="0"/>
          <w:bCs w:val="0"/>
          <w:color w:val="000000"/>
          <w:sz w:val="22"/>
          <w:szCs w:val="22"/>
        </w:rPr>
      </w:pPr>
      <w:bookmarkStart w:id="13"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s encaminharão, exclusivamente por meio do sistema eletrônico, a proposta com o preço </w:t>
      </w:r>
      <w:r>
        <w:rPr>
          <w:rFonts w:hint="default" w:ascii="Arial" w:hAnsi="Arial" w:cs="Arial"/>
          <w:i w:val="0"/>
          <w:iCs w:val="0"/>
          <w:color w:val="auto"/>
          <w:sz w:val="22"/>
          <w:szCs w:val="22"/>
          <w:lang w:val="pt-BR"/>
        </w:rPr>
        <w:t>definido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3"/>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25 de setembro de 2025</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24</w:t>
      </w:r>
      <w:r>
        <w:rPr>
          <w:rFonts w:ascii="Arial" w:hAnsi="Arial" w:cs="Arial"/>
          <w:b/>
          <w:bCs/>
          <w:color w:val="000000"/>
          <w:sz w:val="22"/>
          <w:szCs w:val="22"/>
        </w:rPr>
        <w:t xml:space="preserve"> de</w:t>
      </w:r>
      <w:r>
        <w:rPr>
          <w:rFonts w:hint="default" w:ascii="Arial" w:hAnsi="Arial" w:cs="Arial"/>
          <w:b/>
          <w:bCs/>
          <w:color w:val="000000"/>
          <w:sz w:val="22"/>
          <w:szCs w:val="22"/>
          <w:lang w:val="pt-BR"/>
        </w:rPr>
        <w:t xml:space="preserve"> setembro</w:t>
      </w:r>
      <w:r>
        <w:rPr>
          <w:rFonts w:ascii="Arial" w:hAnsi="Arial" w:cs="Arial"/>
          <w:b/>
          <w:bCs/>
          <w:color w:val="000000"/>
          <w:sz w:val="22"/>
          <w:szCs w:val="22"/>
        </w:rPr>
        <w:t xml:space="preserve"> 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4" w:name="_Ref113968921"/>
    </w:p>
    <w:p w14:paraId="595210F6">
      <w:pPr>
        <w:keepNext w:val="0"/>
        <w:keepLines w:val="0"/>
        <w:pageBreakBefore w:val="0"/>
        <w:widowControl w:val="0"/>
        <w:numPr>
          <w:ilvl w:val="0"/>
          <w:numId w:val="0"/>
        </w:numPr>
        <w:tabs>
          <w:tab w:val="left" w:pos="142"/>
          <w:tab w:val="left" w:pos="426"/>
        </w:tabs>
        <w:kinsoku/>
        <w:wordWrap/>
        <w:overflowPunct/>
        <w:topLinePunct w:val="0"/>
        <w:autoSpaceDE w:val="0"/>
        <w:autoSpaceDN w:val="0"/>
        <w:bidi w:val="0"/>
        <w:adjustRightInd/>
        <w:snapToGrid/>
        <w:spacing w:after="0" w:line="360" w:lineRule="auto"/>
        <w:ind w:leftChars="0"/>
        <w:jc w:val="both"/>
        <w:textAlignment w:val="auto"/>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declarará, em campo próprio do sistema, que:</w:t>
      </w:r>
      <w:bookmarkEnd w:id="14"/>
    </w:p>
    <w:p w14:paraId="18267FDD">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F34A11">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rFonts w:hint="default" w:ascii="Arial" w:hAnsi="Arial" w:cs="Arial"/>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w:t>
      </w:r>
      <w:r>
        <w:rPr>
          <w:rFonts w:hint="default" w:ascii="Arial" w:hAnsi="Arial" w:cs="Arial"/>
          <w:i w:val="0"/>
          <w:iCs w:val="0"/>
          <w:color w:val="auto"/>
          <w:sz w:val="22"/>
          <w:szCs w:val="22"/>
          <w:highlight w:val="none"/>
        </w:rPr>
        <w:t xml:space="preserve">não emprega menor de 16 anos, salvo menor, a partir de 14 anos, na condição de aprendiz, nos termos do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\l "art7"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artigo 7°, XXXIII, da Constituição</w:t>
      </w:r>
      <w:r>
        <w:rPr>
          <w:rStyle w:val="13"/>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0FD469E5">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5.12.3.</w:t>
      </w:r>
      <w:r>
        <w:rPr>
          <w:rFonts w:hint="default" w:ascii="Arial" w:hAnsi="Arial" w:cs="Arial"/>
          <w:i w:val="0"/>
          <w:iCs w:val="0"/>
          <w:color w:val="auto"/>
          <w:sz w:val="22"/>
          <w:szCs w:val="22"/>
          <w:highlight w:val="none"/>
          <w:lang w:val="pt-BR"/>
        </w:rPr>
        <w:t xml:space="preserve"> N</w:t>
      </w:r>
      <w:r>
        <w:rPr>
          <w:rFonts w:hint="default" w:ascii="Arial" w:hAnsi="Arial" w:cs="Arial"/>
          <w:i w:val="0"/>
          <w:iCs w:val="0"/>
          <w:color w:val="auto"/>
          <w:sz w:val="22"/>
          <w:szCs w:val="22"/>
          <w:highlight w:val="none"/>
        </w:rPr>
        <w:t xml:space="preserve">ão possui empregados executando trabalho degradante ou forçado, observando o disposto nos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"https://www.planalto.gov.br/ccivil_03/constituicao/constituicaocompilado.htm"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incisos III e IV do art. 1º e no inciso III do art. 5º da Constituição Federal</w:t>
      </w:r>
      <w:r>
        <w:rPr>
          <w:rStyle w:val="13"/>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4DB40E47">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5.12.4.</w:t>
      </w:r>
      <w:r>
        <w:rPr>
          <w:rFonts w:hint="default" w:ascii="Arial" w:hAnsi="Arial" w:cs="Arial"/>
          <w:i w:val="0"/>
          <w:iCs w:val="0"/>
          <w:color w:val="auto"/>
          <w:sz w:val="22"/>
          <w:szCs w:val="22"/>
          <w:highlight w:val="none"/>
          <w:lang w:val="pt-BR"/>
        </w:rPr>
        <w:t xml:space="preserve"> C</w:t>
      </w:r>
      <w:r>
        <w:rPr>
          <w:rFonts w:hint="default" w:ascii="Arial" w:hAnsi="Arial" w:cs="Arial"/>
          <w:i w:val="0"/>
          <w:iCs w:val="0"/>
          <w:color w:val="auto"/>
          <w:sz w:val="22"/>
          <w:szCs w:val="22"/>
          <w:highlight w:val="none"/>
        </w:rPr>
        <w:t>umpre as exigências de reserva de cargos para pessoa com deficiência e para reabilitado da Previdência Social, previstas em lei e em outras normas específicas.</w:t>
      </w:r>
    </w:p>
    <w:p w14:paraId="26642ACC">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rFonts w:hint="default" w:ascii="Arial" w:hAnsi="Arial" w:cs="Arial"/>
          <w:i w:val="0"/>
          <w:iCs w:val="0"/>
          <w:color w:val="auto"/>
          <w:sz w:val="22"/>
          <w:szCs w:val="22"/>
          <w:highlight w:val="none"/>
          <w:u w:val="none"/>
        </w:rPr>
      </w:pPr>
      <w:r>
        <w:rPr>
          <w:rFonts w:hint="default" w:ascii="Arial" w:hAnsi="Arial" w:cs="Arial"/>
          <w:b/>
          <w:bCs/>
          <w:i w:val="0"/>
          <w:iCs w:val="0"/>
          <w:color w:val="auto"/>
          <w:sz w:val="22"/>
          <w:szCs w:val="22"/>
          <w:highlight w:val="none"/>
          <w:lang w:val="pt-BR"/>
        </w:rPr>
        <w:t>5.13.</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organizado em </w:t>
      </w:r>
      <w:r>
        <w:rPr>
          <w:rFonts w:hint="default" w:ascii="Arial" w:hAnsi="Arial" w:cs="Arial"/>
          <w:i w:val="0"/>
          <w:iCs w:val="0"/>
          <w:color w:val="auto"/>
          <w:sz w:val="22"/>
          <w:szCs w:val="22"/>
          <w:highlight w:val="none"/>
          <w:lang w:val="pt-BR"/>
        </w:rPr>
        <w:t>C</w:t>
      </w:r>
      <w:r>
        <w:rPr>
          <w:rFonts w:hint="default" w:ascii="Arial" w:hAnsi="Arial" w:cs="Arial"/>
          <w:i w:val="0"/>
          <w:iCs w:val="0"/>
          <w:color w:val="auto"/>
          <w:sz w:val="22"/>
          <w:szCs w:val="22"/>
          <w:highlight w:val="none"/>
        </w:rPr>
        <w:t xml:space="preserve">ooperativa deverá declarar, ainda, em campo próprio do sistema eletrônico, que cumpre os requisitos estabelecidos no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"art16" \h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artigo 16 da Lei</w:t>
      </w:r>
      <w:r>
        <w:rPr>
          <w:rStyle w:val="13"/>
          <w:rFonts w:hint="default" w:ascii="Arial" w:hAnsi="Arial" w:cs="Arial"/>
          <w:i w:val="0"/>
          <w:iCs w:val="0"/>
          <w:color w:val="auto"/>
          <w:sz w:val="22"/>
          <w:szCs w:val="22"/>
          <w:highlight w:val="none"/>
          <w:u w:val="none"/>
          <w:lang w:val="pt-BR"/>
        </w:rPr>
        <w:t xml:space="preserve"> Federal</w:t>
      </w:r>
      <w:r>
        <w:rPr>
          <w:rStyle w:val="13"/>
          <w:rFonts w:hint="default" w:ascii="Arial" w:hAnsi="Arial" w:cs="Arial"/>
          <w:i w:val="0"/>
          <w:iCs w:val="0"/>
          <w:color w:val="auto"/>
          <w:sz w:val="22"/>
          <w:szCs w:val="22"/>
          <w:highlight w:val="none"/>
          <w:u w:val="none"/>
        </w:rPr>
        <w:t xml:space="preserve"> nº 14.133</w:t>
      </w:r>
      <w:r>
        <w:rPr>
          <w:rStyle w:val="13"/>
          <w:rFonts w:hint="default" w:ascii="Arial" w:hAnsi="Arial" w:cs="Arial"/>
          <w:i w:val="0"/>
          <w:iCs w:val="0"/>
          <w:color w:val="auto"/>
          <w:sz w:val="22"/>
          <w:szCs w:val="22"/>
          <w:highlight w:val="none"/>
          <w:u w:val="none"/>
          <w:lang w:val="pt-BR"/>
        </w:rPr>
        <w:t>/</w:t>
      </w:r>
      <w:r>
        <w:rPr>
          <w:rStyle w:val="13"/>
          <w:rFonts w:hint="default" w:ascii="Arial" w:hAnsi="Arial" w:cs="Arial"/>
          <w:i w:val="0"/>
          <w:iCs w:val="0"/>
          <w:color w:val="auto"/>
          <w:sz w:val="22"/>
          <w:szCs w:val="22"/>
          <w:highlight w:val="none"/>
          <w:u w:val="none"/>
        </w:rPr>
        <w:t>2021</w:t>
      </w:r>
      <w:r>
        <w:rPr>
          <w:rStyle w:val="13"/>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u w:val="none"/>
        </w:rPr>
        <w:t>.</w:t>
      </w:r>
    </w:p>
    <w:p w14:paraId="1B755C25">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rFonts w:hint="default" w:ascii="Arial" w:hAnsi="Arial" w:cs="Arial"/>
          <w:i w:val="0"/>
          <w:iCs w:val="0"/>
          <w:color w:val="auto"/>
          <w:sz w:val="22"/>
          <w:szCs w:val="22"/>
        </w:rPr>
      </w:pPr>
      <w:bookmarkStart w:id="15" w:name="_Ref117000019"/>
      <w:r>
        <w:rPr>
          <w:rFonts w:hint="default" w:ascii="Arial" w:hAnsi="Arial" w:cs="Arial"/>
          <w:b/>
          <w:bCs/>
          <w:i w:val="0"/>
          <w:iCs w:val="0"/>
          <w:color w:val="auto"/>
          <w:sz w:val="22"/>
          <w:szCs w:val="22"/>
          <w:lang w:val="pt-BR"/>
        </w:rPr>
        <w:t>5.14.</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O fornecedor enquadrado como</w:t>
      </w:r>
      <w:r>
        <w:rPr>
          <w:rFonts w:hint="default" w:ascii="Arial" w:hAnsi="Arial" w:cs="Arial"/>
          <w:i w:val="0"/>
          <w:iCs w:val="0"/>
          <w:color w:val="auto"/>
          <w:sz w:val="22"/>
          <w:szCs w:val="22"/>
          <w:lang w:val="pt-BR"/>
        </w:rPr>
        <w:t xml:space="preserve"> MEI, </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ou </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ociedade </w:t>
      </w:r>
      <w:r>
        <w:rPr>
          <w:rFonts w:hint="default" w:ascii="Arial" w:hAnsi="Arial" w:cs="Arial"/>
          <w:i w:val="0"/>
          <w:iCs w:val="0"/>
          <w:color w:val="auto"/>
          <w:sz w:val="22"/>
          <w:szCs w:val="22"/>
          <w:lang w:val="pt-BR"/>
        </w:rPr>
        <w:t>C</w:t>
      </w:r>
      <w:r>
        <w:rPr>
          <w:rFonts w:hint="default" w:ascii="Arial" w:hAnsi="Arial" w:cs="Arial"/>
          <w:i w:val="0"/>
          <w:iCs w:val="0"/>
          <w:color w:val="auto"/>
          <w:sz w:val="22"/>
          <w:szCs w:val="22"/>
        </w:rPr>
        <w:t xml:space="preserve">ooperativa deverá declarar, ainda, em campo próprio do sistema eletrônico, que cumpre os requisitos estabelecidos no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"https://www.planalto.gov.br/ccivil_03/leis/lcp/lcp123.htm" \l "art3" \h </w:instrText>
      </w:r>
      <w:r>
        <w:rPr>
          <w:rFonts w:hint="default" w:ascii="Arial" w:hAnsi="Arial" w:cs="Arial"/>
          <w:i w:val="0"/>
          <w:iCs w:val="0"/>
          <w:color w:val="auto"/>
          <w:sz w:val="22"/>
          <w:szCs w:val="22"/>
          <w:u w:val="none"/>
        </w:rPr>
        <w:fldChar w:fldCharType="separate"/>
      </w:r>
      <w:r>
        <w:rPr>
          <w:rStyle w:val="13"/>
          <w:rFonts w:hint="default" w:ascii="Arial" w:hAnsi="Arial" w:cs="Arial"/>
          <w:i w:val="0"/>
          <w:iCs w:val="0"/>
          <w:color w:val="auto"/>
          <w:sz w:val="22"/>
          <w:szCs w:val="22"/>
          <w:u w:val="none"/>
        </w:rPr>
        <w:t>artigo 3° da Lei Complementar nº 123</w:t>
      </w:r>
      <w:r>
        <w:rPr>
          <w:rStyle w:val="13"/>
          <w:rFonts w:hint="default" w:ascii="Arial" w:hAnsi="Arial" w:cs="Arial"/>
          <w:i w:val="0"/>
          <w:iCs w:val="0"/>
          <w:color w:val="auto"/>
          <w:sz w:val="22"/>
          <w:szCs w:val="22"/>
          <w:u w:val="none"/>
          <w:lang w:val="pt-BR"/>
        </w:rPr>
        <w:t>/</w:t>
      </w:r>
      <w:r>
        <w:rPr>
          <w:rStyle w:val="13"/>
          <w:rFonts w:hint="default" w:ascii="Arial" w:hAnsi="Arial" w:cs="Arial"/>
          <w:i w:val="0"/>
          <w:iCs w:val="0"/>
          <w:color w:val="auto"/>
          <w:sz w:val="22"/>
          <w:szCs w:val="22"/>
          <w:u w:val="none"/>
        </w:rPr>
        <w:t>2006</w:t>
      </w:r>
      <w:r>
        <w:rPr>
          <w:rStyle w:val="13"/>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estando apto a usufruir do tratamento favorecido estabelecido em seus </w:t>
      </w:r>
      <w:bookmarkEnd w:id="15"/>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HYPERLINK "https://www.planalto.gov.br/ccivil_03/leis/lcp/lcp123.htm" \l "art42"</w:instrText>
      </w:r>
      <w:r>
        <w:rPr>
          <w:rFonts w:hint="default" w:ascii="Arial" w:hAnsi="Arial" w:cs="Arial"/>
          <w:i w:val="0"/>
          <w:iCs w:val="0"/>
          <w:color w:val="auto"/>
          <w:sz w:val="22"/>
          <w:szCs w:val="22"/>
          <w:u w:val="none"/>
        </w:rPr>
        <w:fldChar w:fldCharType="separate"/>
      </w:r>
      <w:r>
        <w:rPr>
          <w:rStyle w:val="13"/>
          <w:rFonts w:hint="default" w:ascii="Arial" w:hAnsi="Arial" w:cs="Arial"/>
          <w:i w:val="0"/>
          <w:iCs w:val="0"/>
          <w:color w:val="auto"/>
          <w:sz w:val="22"/>
          <w:szCs w:val="22"/>
          <w:u w:val="none"/>
        </w:rPr>
        <w:t>arts. 42 a 49</w:t>
      </w:r>
      <w:r>
        <w:rPr>
          <w:rStyle w:val="13"/>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 xml:space="preserve">, observado o disposto nos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"art4§1" \h </w:instrText>
      </w:r>
      <w:r>
        <w:rPr>
          <w:rFonts w:hint="default" w:ascii="Arial" w:hAnsi="Arial" w:cs="Arial"/>
          <w:i w:val="0"/>
          <w:iCs w:val="0"/>
          <w:color w:val="auto"/>
          <w:sz w:val="22"/>
          <w:szCs w:val="22"/>
          <w:u w:val="none"/>
        </w:rPr>
        <w:fldChar w:fldCharType="separate"/>
      </w:r>
      <w:r>
        <w:rPr>
          <w:rStyle w:val="13"/>
          <w:rFonts w:hint="default" w:ascii="Arial" w:hAnsi="Arial" w:cs="Arial"/>
          <w:i w:val="0"/>
          <w:iCs w:val="0"/>
          <w:color w:val="auto"/>
          <w:sz w:val="22"/>
          <w:szCs w:val="22"/>
          <w:u w:val="none"/>
        </w:rPr>
        <w:t xml:space="preserve">§§ 1º ao 3º do art. 4º, da Lei </w:t>
      </w:r>
      <w:r>
        <w:rPr>
          <w:rStyle w:val="13"/>
          <w:rFonts w:hint="default" w:ascii="Arial" w:hAnsi="Arial" w:cs="Arial"/>
          <w:i w:val="0"/>
          <w:iCs w:val="0"/>
          <w:color w:val="auto"/>
          <w:sz w:val="22"/>
          <w:szCs w:val="22"/>
          <w:u w:val="none"/>
          <w:lang w:val="pt-BR"/>
        </w:rPr>
        <w:t xml:space="preserve">Federal </w:t>
      </w:r>
      <w:r>
        <w:rPr>
          <w:rStyle w:val="13"/>
          <w:rFonts w:hint="default" w:ascii="Arial" w:hAnsi="Arial" w:cs="Arial"/>
          <w:i w:val="0"/>
          <w:iCs w:val="0"/>
          <w:color w:val="auto"/>
          <w:sz w:val="22"/>
          <w:szCs w:val="22"/>
          <w:u w:val="none"/>
        </w:rPr>
        <w:t>nº 14.133</w:t>
      </w:r>
      <w:r>
        <w:rPr>
          <w:rStyle w:val="13"/>
          <w:rFonts w:hint="default" w:ascii="Arial" w:hAnsi="Arial" w:cs="Arial"/>
          <w:i w:val="0"/>
          <w:iCs w:val="0"/>
          <w:color w:val="auto"/>
          <w:sz w:val="22"/>
          <w:szCs w:val="22"/>
          <w:u w:val="none"/>
          <w:lang w:val="pt-BR"/>
        </w:rPr>
        <w:t>/</w:t>
      </w:r>
      <w:r>
        <w:rPr>
          <w:rStyle w:val="13"/>
          <w:rFonts w:hint="default" w:ascii="Arial" w:hAnsi="Arial" w:cs="Arial"/>
          <w:i w:val="0"/>
          <w:iCs w:val="0"/>
          <w:color w:val="auto"/>
          <w:sz w:val="22"/>
          <w:szCs w:val="22"/>
          <w:u w:val="none"/>
        </w:rPr>
        <w:t>2021.</w:t>
      </w:r>
      <w:r>
        <w:rPr>
          <w:rStyle w:val="13"/>
          <w:rFonts w:hint="default" w:ascii="Arial" w:hAnsi="Arial" w:cs="Arial"/>
          <w:i w:val="0"/>
          <w:iCs w:val="0"/>
          <w:color w:val="auto"/>
          <w:sz w:val="22"/>
          <w:szCs w:val="22"/>
          <w:u w:val="none"/>
        </w:rPr>
        <w:fldChar w:fldCharType="end"/>
      </w:r>
    </w:p>
    <w:p w14:paraId="1CB2887C">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5.15.</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A falsidade da</w:t>
      </w:r>
      <w:r>
        <w:rPr>
          <w:rFonts w:hint="default" w:ascii="Arial" w:hAnsi="Arial" w:cs="Arial"/>
          <w:i w:val="0"/>
          <w:iCs w:val="0"/>
          <w:color w:val="auto"/>
          <w:sz w:val="22"/>
          <w:szCs w:val="22"/>
          <w:lang w:val="pt-BR"/>
        </w:rPr>
        <w:t>s</w:t>
      </w:r>
      <w:r>
        <w:rPr>
          <w:rFonts w:hint="default" w:ascii="Arial" w:hAnsi="Arial" w:cs="Arial"/>
          <w:i w:val="0"/>
          <w:iCs w:val="0"/>
          <w:color w:val="auto"/>
          <w:sz w:val="22"/>
          <w:szCs w:val="22"/>
        </w:rPr>
        <w:t xml:space="preserve"> declara</w:t>
      </w:r>
      <w:r>
        <w:rPr>
          <w:rFonts w:hint="default" w:ascii="Arial" w:hAnsi="Arial" w:cs="Arial"/>
          <w:i w:val="0"/>
          <w:iCs w:val="0"/>
          <w:color w:val="auto"/>
          <w:sz w:val="22"/>
          <w:szCs w:val="22"/>
          <w:lang w:val="pt-BR"/>
        </w:rPr>
        <w:t>ções</w:t>
      </w:r>
      <w:r>
        <w:rPr>
          <w:rFonts w:hint="default" w:ascii="Arial" w:hAnsi="Arial" w:cs="Arial"/>
          <w:i w:val="0"/>
          <w:iCs w:val="0"/>
          <w:color w:val="auto"/>
          <w:sz w:val="22"/>
          <w:szCs w:val="22"/>
        </w:rPr>
        <w:t xml:space="preserve"> sujeitará o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 às sanções previstas na</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w:instrText>
      </w:r>
      <w:r>
        <w:rPr>
          <w:rFonts w:hint="default" w:ascii="Arial" w:hAnsi="Arial" w:cs="Arial"/>
          <w:i w:val="0"/>
          <w:iCs w:val="0"/>
          <w:color w:val="auto"/>
          <w:sz w:val="22"/>
          <w:szCs w:val="22"/>
          <w:u w:val="none"/>
        </w:rPr>
        <w:fldChar w:fldCharType="separate"/>
      </w:r>
      <w:r>
        <w:rPr>
          <w:rStyle w:val="13"/>
          <w:rFonts w:hint="default" w:ascii="Arial" w:hAnsi="Arial" w:cs="Arial"/>
          <w:i w:val="0"/>
          <w:iCs w:val="0"/>
          <w:color w:val="auto"/>
          <w:sz w:val="22"/>
          <w:szCs w:val="22"/>
          <w:u w:val="none"/>
        </w:rPr>
        <w:t xml:space="preserve">Lei </w:t>
      </w:r>
      <w:r>
        <w:rPr>
          <w:rStyle w:val="13"/>
          <w:rFonts w:hint="default" w:ascii="Arial" w:hAnsi="Arial" w:cs="Arial"/>
          <w:i w:val="0"/>
          <w:iCs w:val="0"/>
          <w:color w:val="auto"/>
          <w:sz w:val="22"/>
          <w:szCs w:val="22"/>
          <w:u w:val="none"/>
          <w:lang w:val="pt-BR"/>
        </w:rPr>
        <w:t xml:space="preserve">Federal </w:t>
      </w:r>
      <w:r>
        <w:rPr>
          <w:rStyle w:val="13"/>
          <w:rFonts w:hint="default" w:ascii="Arial" w:hAnsi="Arial" w:cs="Arial"/>
          <w:i w:val="0"/>
          <w:iCs w:val="0"/>
          <w:color w:val="auto"/>
          <w:sz w:val="22"/>
          <w:szCs w:val="22"/>
          <w:u w:val="none"/>
        </w:rPr>
        <w:t>nº 14.133</w:t>
      </w:r>
      <w:r>
        <w:rPr>
          <w:rStyle w:val="13"/>
          <w:rFonts w:hint="default" w:ascii="Arial" w:hAnsi="Arial" w:cs="Arial"/>
          <w:i w:val="0"/>
          <w:iCs w:val="0"/>
          <w:color w:val="auto"/>
          <w:sz w:val="22"/>
          <w:szCs w:val="22"/>
          <w:u w:val="none"/>
          <w:lang w:val="pt-BR"/>
        </w:rPr>
        <w:t>/</w:t>
      </w:r>
      <w:r>
        <w:rPr>
          <w:rStyle w:val="13"/>
          <w:rFonts w:hint="default" w:ascii="Arial" w:hAnsi="Arial" w:cs="Arial"/>
          <w:i w:val="0"/>
          <w:iCs w:val="0"/>
          <w:color w:val="auto"/>
          <w:sz w:val="22"/>
          <w:szCs w:val="22"/>
          <w:u w:val="none"/>
        </w:rPr>
        <w:t>2021</w:t>
      </w:r>
      <w:r>
        <w:rPr>
          <w:rStyle w:val="13"/>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e neste Edital.</w:t>
      </w:r>
    </w:p>
    <w:p w14:paraId="64F3B03F">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w:t>
      </w:r>
      <w:r>
        <w:rPr>
          <w:i w:val="0"/>
          <w:iCs w:val="0"/>
          <w:color w:val="auto"/>
          <w:sz w:val="22"/>
          <w:szCs w:val="22"/>
          <w:lang w:val="pt-BR"/>
        </w:rPr>
        <w:t>participante</w:t>
      </w:r>
      <w:r>
        <w:rPr>
          <w:i w:val="0"/>
          <w:iCs w:val="0"/>
          <w:color w:val="auto"/>
          <w:sz w:val="22"/>
          <w:szCs w:val="22"/>
        </w:rPr>
        <w:t>s poderão retirar ou substituir a proposta ou, na hipótese de a fase de habilitação anteceder as fases de apresentação de propostas e de julgamento, os documentos de habilitação anteriormente inseridos no sistema, até a abertura da sessão pública.</w:t>
      </w:r>
    </w:p>
    <w:p w14:paraId="55F75EF4">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w:t>
      </w:r>
      <w:r>
        <w:rPr>
          <w:i w:val="0"/>
          <w:iCs w:val="0"/>
          <w:color w:val="auto"/>
          <w:sz w:val="22"/>
          <w:szCs w:val="22"/>
          <w:lang w:val="pt-BR"/>
        </w:rPr>
        <w:t>participante</w:t>
      </w:r>
      <w:r>
        <w:rPr>
          <w:i w:val="0"/>
          <w:iCs w:val="0"/>
          <w:color w:val="auto"/>
          <w:sz w:val="22"/>
          <w:szCs w:val="22"/>
        </w:rPr>
        <w:t>, o que ocorrerá somente após os procedimentos de abertura da sessão pública.</w:t>
      </w:r>
    </w:p>
    <w:p w14:paraId="4F6EF802">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rFonts w:eastAsia="Times New Roman"/>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18</w:t>
      </w:r>
      <w:r>
        <w:rPr>
          <w:rFonts w:hint="default" w:eastAsia="Times New Roman"/>
          <w:b/>
          <w:bCs/>
          <w:i w:val="0"/>
          <w:iCs w:val="0"/>
          <w:color w:val="auto"/>
          <w:sz w:val="22"/>
          <w:szCs w:val="22"/>
          <w:lang w:val="pt-BR"/>
        </w:rPr>
        <w:t>.</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w:t>
      </w:r>
      <w:r>
        <w:rPr>
          <w:i w:val="0"/>
          <w:iCs w:val="0"/>
          <w:color w:val="auto"/>
          <w:sz w:val="22"/>
          <w:szCs w:val="22"/>
          <w:lang w:val="pt-BR"/>
        </w:rPr>
        <w:t>participante</w:t>
      </w:r>
      <w:r>
        <w:rPr>
          <w:rFonts w:eastAsia="Times New Roman"/>
          <w:i w:val="0"/>
          <w:iCs w:val="0"/>
          <w:color w:val="auto"/>
          <w:sz w:val="22"/>
          <w:szCs w:val="22"/>
        </w:rPr>
        <w:t xml:space="preserve"> interessado em participar da </w:t>
      </w:r>
      <w:r>
        <w:rPr>
          <w:i w:val="0"/>
          <w:iCs w:val="0"/>
          <w:color w:val="auto"/>
          <w:sz w:val="22"/>
          <w:szCs w:val="22"/>
          <w:lang w:val="pt-BR"/>
        </w:rPr>
        <w:t>contratação</w:t>
      </w:r>
      <w:r>
        <w:rPr>
          <w:rFonts w:eastAsia="Times New Roman"/>
          <w:i w:val="0"/>
          <w:iCs w:val="0"/>
          <w:color w:val="auto"/>
          <w:sz w:val="22"/>
          <w:szCs w:val="22"/>
        </w:rPr>
        <w:t xml:space="preserve"> </w:t>
      </w:r>
      <w:r>
        <w:rPr>
          <w:i w:val="0"/>
          <w:iCs w:val="0"/>
          <w:color w:val="auto"/>
          <w:sz w:val="22"/>
          <w:szCs w:val="22"/>
        </w:rPr>
        <w:t>acompanhar as operações no sistema eletrônico durante o processo e se responsabilizar pelo ônus decorrente da perda de negócios diante da inobservância de mensagens emitidas pela Administração ou de sua desconexão.</w:t>
      </w:r>
    </w:p>
    <w:p w14:paraId="3E1493E7">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19</w:t>
      </w:r>
      <w:r>
        <w:rPr>
          <w:rFonts w:hint="default" w:eastAsia="Times New Roman"/>
          <w:b/>
          <w:bCs/>
          <w:i w:val="0"/>
          <w:iCs w:val="0"/>
          <w:color w:val="auto"/>
          <w:sz w:val="22"/>
          <w:szCs w:val="22"/>
          <w:lang w:val="pt-BR"/>
        </w:rPr>
        <w:t xml:space="preserve">. </w:t>
      </w:r>
      <w:r>
        <w:rPr>
          <w:rFonts w:eastAsia="Times New Roman"/>
          <w:i w:val="0"/>
          <w:iCs w:val="0"/>
          <w:color w:val="auto"/>
          <w:sz w:val="22"/>
          <w:szCs w:val="22"/>
        </w:rPr>
        <w:t xml:space="preserve">O </w:t>
      </w:r>
      <w:r>
        <w:rPr>
          <w:i w:val="0"/>
          <w:iCs w:val="0"/>
          <w:color w:val="auto"/>
          <w:sz w:val="22"/>
          <w:szCs w:val="22"/>
          <w:lang w:val="pt-BR"/>
        </w:rPr>
        <w:t>participante</w:t>
      </w:r>
      <w:r>
        <w:rPr>
          <w:rFonts w:eastAsia="Times New Roman"/>
          <w:i w:val="0"/>
          <w:iCs w:val="0"/>
          <w:color w:val="auto"/>
          <w:sz w:val="22"/>
          <w:szCs w:val="22"/>
        </w:rPr>
        <w:t xml:space="preserve"> deverá </w:t>
      </w:r>
      <w:r>
        <w:rPr>
          <w:i w:val="0"/>
          <w:iCs w:val="0"/>
          <w:color w:val="auto"/>
          <w:sz w:val="22"/>
          <w:szCs w:val="22"/>
        </w:rPr>
        <w:t>comunicar imediatamente ao provedor do sistema qualquer acontecimento que possa comprometer o sigilo ou a segurança, para imediato bloqueio de acesso.</w:t>
      </w:r>
    </w:p>
    <w:p w14:paraId="6ED242AA">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20</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35476567">
      <w:pPr>
        <w:pStyle w:val="53"/>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 xml:space="preserve">dital e já apresentados, serão encaminhados pelo </w:t>
      </w:r>
      <w:r>
        <w:rPr>
          <w:rFonts w:ascii="Arial" w:hAnsi="Arial" w:cs="Arial"/>
          <w:sz w:val="22"/>
          <w:szCs w:val="22"/>
          <w:lang w:val="pt-BR"/>
        </w:rPr>
        <w:t>participante</w:t>
      </w:r>
      <w:r>
        <w:rPr>
          <w:rFonts w:hint="default" w:ascii="Arial" w:hAnsi="Arial" w:cs="Arial"/>
          <w:sz w:val="22"/>
          <w:szCs w:val="22"/>
          <w:lang w:val="pt-BR"/>
        </w:rPr>
        <w:t>,</w:t>
      </w:r>
      <w:r>
        <w:rPr>
          <w:rFonts w:ascii="Arial" w:hAnsi="Arial" w:cs="Arial"/>
          <w:sz w:val="22"/>
          <w:szCs w:val="22"/>
        </w:rPr>
        <w:t xml:space="preserve"> observado o prazo de 2 (duas) horas. </w:t>
      </w:r>
    </w:p>
    <w:p w14:paraId="6DD9E128">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500B775">
      <w:pPr>
        <w:keepNext w:val="0"/>
        <w:keepLines w:val="0"/>
        <w:pageBreakBefore w:val="0"/>
        <w:widowControl w:val="0"/>
        <w:kinsoku/>
        <w:wordWrap/>
        <w:overflowPunct/>
        <w:topLinePunct w:val="0"/>
        <w:autoSpaceDE w:val="0"/>
        <w:autoSpaceDN w:val="0"/>
        <w:bidi w:val="0"/>
        <w:adjustRightInd/>
        <w:snapToGrid/>
        <w:spacing w:after="0" w:line="360" w:lineRule="auto"/>
        <w:ind w:firstLine="567"/>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3DD374CA">
      <w:pPr>
        <w:keepNext w:val="0"/>
        <w:keepLines w:val="0"/>
        <w:pageBreakBefore w:val="0"/>
        <w:widowControl w:val="0"/>
        <w:numPr>
          <w:ilvl w:val="0"/>
          <w:numId w:val="0"/>
        </w:numPr>
        <w:tabs>
          <w:tab w:val="left" w:pos="709"/>
        </w:tabs>
        <w:kinsoku/>
        <w:wordWrap/>
        <w:overflowPunct/>
        <w:topLinePunct w:val="0"/>
        <w:autoSpaceDE w:val="0"/>
        <w:autoSpaceDN w:val="0"/>
        <w:bidi w:val="0"/>
        <w:adjustRightInd/>
        <w:snapToGrid/>
        <w:spacing w:after="0" w:line="360" w:lineRule="auto"/>
        <w:ind w:right="0" w:rightChars="0"/>
        <w:contextualSpacing/>
        <w:jc w:val="both"/>
        <w:textAlignment w:val="auto"/>
        <w:rPr>
          <w:rFonts w:hint="default" w:ascii="Arial" w:hAnsi="Arial" w:cs="Arial"/>
          <w:bCs/>
          <w:sz w:val="22"/>
          <w:szCs w:val="22"/>
        </w:rPr>
      </w:pPr>
      <w:r>
        <w:rPr>
          <w:rFonts w:hint="default" w:ascii="Arial" w:hAnsi="Arial" w:cs="Arial"/>
          <w:b/>
          <w:bCs/>
          <w:sz w:val="22"/>
          <w:szCs w:val="22"/>
          <w:lang w:val="pt-BR"/>
        </w:rPr>
        <w:t>5.23.</w:t>
      </w:r>
      <w:r>
        <w:rPr>
          <w:rFonts w:hint="default" w:ascii="Arial" w:hAnsi="Arial" w:cs="Arial"/>
          <w:sz w:val="22"/>
          <w:szCs w:val="22"/>
          <w:lang w:val="pt-BR"/>
        </w:rPr>
        <w:t xml:space="preserve"> </w:t>
      </w:r>
      <w:r>
        <w:rPr>
          <w:rFonts w:hint="default" w:ascii="Arial" w:hAnsi="Arial" w:cs="Arial"/>
          <w:sz w:val="22"/>
          <w:szCs w:val="22"/>
        </w:rPr>
        <w:t xml:space="preserve">As pessoas fisicas interessadas em participar do certame licitatório em epígrafe, deverão estar atentas às informações que a </w:t>
      </w:r>
      <w:r>
        <w:rPr>
          <w:rFonts w:ascii="Arial" w:hAnsi="Arial" w:cs="Arial"/>
          <w:sz w:val="22"/>
          <w:szCs w:val="22"/>
          <w:highlight w:val="none"/>
        </w:rPr>
        <w:t xml:space="preserve">Comissão </w:t>
      </w:r>
      <w:r>
        <w:rPr>
          <w:rFonts w:hint="default" w:ascii="Arial" w:hAnsi="Arial" w:cs="Arial"/>
          <w:sz w:val="22"/>
          <w:szCs w:val="22"/>
          <w:highlight w:val="none"/>
          <w:lang w:val="pt-BR"/>
        </w:rPr>
        <w:t>de Contratação</w:t>
      </w:r>
      <w:r>
        <w:rPr>
          <w:rFonts w:ascii="Arial" w:hAnsi="Arial" w:cs="Arial"/>
          <w:sz w:val="22"/>
          <w:szCs w:val="22"/>
          <w:highlight w:val="none"/>
        </w:rPr>
        <w:t xml:space="preserve">, </w:t>
      </w:r>
      <w:r>
        <w:rPr>
          <w:rFonts w:hint="default" w:ascii="Arial" w:hAnsi="Arial" w:cs="Arial"/>
          <w:sz w:val="22"/>
          <w:szCs w:val="22"/>
        </w:rPr>
        <w:t xml:space="preserve"> poderá </w:t>
      </w:r>
      <w:r>
        <w:rPr>
          <w:rFonts w:hint="default" w:ascii="Arial" w:hAnsi="Arial" w:cs="Arial"/>
          <w:sz w:val="22"/>
          <w:szCs w:val="22"/>
          <w:lang w:val="pt-BR"/>
        </w:rPr>
        <w:t xml:space="preserve">disponibilizar </w:t>
      </w:r>
      <w:r>
        <w:rPr>
          <w:rFonts w:hint="default" w:ascii="Arial" w:hAnsi="Arial" w:cs="Arial"/>
          <w:sz w:val="22"/>
          <w:szCs w:val="22"/>
        </w:rPr>
        <w:t xml:space="preserve">no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3"/>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ascii="Arial" w:hAnsi="Arial" w:cs="Arial"/>
          <w:sz w:val="22"/>
          <w:szCs w:val="22"/>
        </w:rPr>
        <w:t xml:space="preserve"> qualquer momento, em virtude de esclarecimentos, erratas ou outras informações relevantes acerca do processo licitatório em curso.</w:t>
      </w:r>
      <w:r>
        <w:rPr>
          <w:rFonts w:hint="default" w:ascii="Arial" w:hAnsi="Arial" w:cs="Arial"/>
          <w:bCs/>
          <w:sz w:val="22"/>
          <w:szCs w:val="22"/>
        </w:rPr>
        <w:t xml:space="preserve"> </w:t>
      </w:r>
    </w:p>
    <w:p w14:paraId="2039862C">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fill="D7D7D7" w:themeFill="background1" w:themeFillShade="D8"/>
        <w:tabs>
          <w:tab w:val="left" w:pos="567"/>
        </w:tabs>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6. </w:t>
      </w:r>
      <w:r>
        <w:rPr>
          <w:rFonts w:hint="default" w:ascii="Arial" w:hAnsi="Arial" w:cs="Arial"/>
          <w:bCs w:val="0"/>
          <w:sz w:val="22"/>
          <w:szCs w:val="22"/>
        </w:rPr>
        <w:t>DA PROPOSTA</w:t>
      </w:r>
      <w:r>
        <w:rPr>
          <w:rFonts w:hint="default" w:ascii="Arial" w:hAnsi="Arial" w:cs="Arial"/>
          <w:bCs w:val="0"/>
          <w:sz w:val="22"/>
          <w:szCs w:val="22"/>
          <w:lang w:val="pt-BR"/>
        </w:rPr>
        <w:t xml:space="preserve"> DE CREDENCIAMENTO                                                                                                                                                                                                                                                                                                                             </w:t>
      </w:r>
    </w:p>
    <w:p w14:paraId="4A0D9C91">
      <w:pPr>
        <w:pStyle w:val="34"/>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.1.</w:t>
      </w:r>
      <w:r>
        <w:rPr>
          <w:rFonts w:hint="default" w:ascii="Arial" w:hAnsi="Arial" w:cs="Arial"/>
          <w:sz w:val="22"/>
          <w:szCs w:val="22"/>
        </w:rPr>
        <w:t xml:space="preserve"> </w:t>
      </w:r>
      <w:r>
        <w:rPr>
          <w:rFonts w:hint="default" w:ascii="Arial" w:hAnsi="Arial" w:cs="Arial"/>
          <w:sz w:val="22"/>
          <w:szCs w:val="22"/>
          <w:lang w:val="pt-BR"/>
        </w:rPr>
        <w:t>Até a abertura da sessão pública, deverá ser apresentada a</w:t>
      </w:r>
      <w:r>
        <w:rPr>
          <w:rFonts w:ascii="Arial" w:hAnsi="Arial" w:cs="Arial"/>
          <w:sz w:val="22"/>
          <w:szCs w:val="22"/>
        </w:rPr>
        <w:t xml:space="preserve"> Proposta de </w:t>
      </w:r>
      <w:r>
        <w:rPr>
          <w:rFonts w:hint="default" w:cs="Arial"/>
          <w:sz w:val="22"/>
          <w:szCs w:val="22"/>
          <w:lang w:val="pt-BR"/>
        </w:rPr>
        <w:t>Credenciamento</w:t>
      </w:r>
      <w:r>
        <w:rPr>
          <w:rFonts w:ascii="Arial" w:hAnsi="Arial" w:cs="Arial"/>
          <w:sz w:val="22"/>
          <w:szCs w:val="22"/>
        </w:rPr>
        <w:t xml:space="preserve"> </w:t>
      </w:r>
      <w:r>
        <w:rPr>
          <w:rFonts w:hint="default" w:ascii="Arial" w:hAnsi="Arial" w:cs="Arial"/>
          <w:sz w:val="22"/>
          <w:szCs w:val="22"/>
          <w:lang w:val="pt-BR"/>
        </w:rPr>
        <w:t xml:space="preserve">no endereço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"http://www.portaldecompraspublicas.combr," </w:instrText>
      </w:r>
      <w:r>
        <w:rPr>
          <w:rFonts w:hint="default" w:ascii="Arial" w:hAnsi="Arial" w:cs="Arial"/>
          <w:sz w:val="22"/>
          <w:szCs w:val="22"/>
          <w:lang w:val="pt-BR"/>
        </w:rPr>
        <w:fldChar w:fldCharType="separate"/>
      </w:r>
      <w:r>
        <w:rPr>
          <w:rStyle w:val="13"/>
          <w:rFonts w:hint="default" w:ascii="Arial" w:hAnsi="Arial" w:cs="Arial"/>
          <w:sz w:val="22"/>
          <w:szCs w:val="22"/>
          <w:lang w:val="pt-BR"/>
        </w:rPr>
        <w:t>www.portaldecompraspublicas.com.br,</w:t>
      </w:r>
      <w:r>
        <w:rPr>
          <w:rFonts w:hint="default" w:ascii="Arial" w:hAnsi="Arial" w:cs="Arial"/>
          <w:sz w:val="22"/>
          <w:szCs w:val="22"/>
          <w:lang w:val="pt-BR"/>
        </w:rPr>
        <w:fldChar w:fldCharType="end"/>
      </w:r>
      <w:r>
        <w:rPr>
          <w:rFonts w:hint="default" w:ascii="Arial" w:hAnsi="Arial" w:cs="Arial"/>
          <w:sz w:val="22"/>
          <w:szCs w:val="22"/>
          <w:lang w:val="pt-BR"/>
        </w:rPr>
        <w:t xml:space="preserve"> que </w:t>
      </w:r>
      <w:r>
        <w:rPr>
          <w:rFonts w:ascii="Arial" w:hAnsi="Arial" w:cs="Arial"/>
          <w:sz w:val="22"/>
          <w:szCs w:val="22"/>
        </w:rPr>
        <w:t xml:space="preserve">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dígitos após a vírgula, em algarismos arábicos, conforme mencionado acima, </w:t>
      </w:r>
      <w:r>
        <w:rPr>
          <w:rFonts w:hint="default" w:ascii="Arial" w:hAnsi="Arial" w:cs="Arial"/>
          <w:sz w:val="22"/>
          <w:szCs w:val="22"/>
          <w:lang w:val="pt-BR"/>
        </w:rPr>
        <w:t xml:space="preserve">nome do prestador quando tratar-se de serviço, 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participante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7EC48C0">
      <w:pPr>
        <w:pStyle w:val="34"/>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.2.</w:t>
      </w:r>
      <w:r>
        <w:rPr>
          <w:rFonts w:hint="default" w:ascii="Arial" w:hAnsi="Arial" w:cs="Arial"/>
          <w:sz w:val="22"/>
          <w:szCs w:val="22"/>
        </w:rPr>
        <w:t xml:space="preserve"> </w:t>
      </w:r>
      <w:r>
        <w:rPr>
          <w:rFonts w:ascii="Arial" w:hAnsi="Arial" w:cs="Arial"/>
          <w:sz w:val="22"/>
          <w:szCs w:val="22"/>
        </w:rPr>
        <w:t xml:space="preserve">A Proposta de </w:t>
      </w:r>
      <w:r>
        <w:rPr>
          <w:rFonts w:hint="default" w:cs="Arial"/>
          <w:sz w:val="22"/>
          <w:szCs w:val="22"/>
          <w:lang w:val="pt-BR"/>
        </w:rPr>
        <w:t>Credenciamento</w:t>
      </w:r>
      <w:r>
        <w:rPr>
          <w:rFonts w:ascii="Arial" w:hAnsi="Arial" w:cs="Arial"/>
          <w:sz w:val="22"/>
          <w:szCs w:val="22"/>
        </w:rPr>
        <w:t xml:space="preserve"> deverá ser apresentada </w:t>
      </w:r>
      <w:r>
        <w:rPr>
          <w:rFonts w:hint="default" w:ascii="Arial" w:hAnsi="Arial" w:cs="Arial"/>
          <w:sz w:val="22"/>
          <w:szCs w:val="22"/>
          <w:lang w:val="pt-BR"/>
        </w:rPr>
        <w:t>com e</w:t>
      </w:r>
      <w:r>
        <w:rPr>
          <w:rFonts w:hint="default" w:ascii="Arial" w:hAnsi="Arial" w:cs="Arial"/>
          <w:sz w:val="22"/>
          <w:szCs w:val="22"/>
        </w:rPr>
        <w:t xml:space="preserve">specificação completa dos serviços ofertados (detalhada), com informações que possibilitem a completa avaliação do(s) serviços proposto(s) bem como a respectiva quantidade a ser ofertada.   </w:t>
      </w:r>
    </w:p>
    <w:p w14:paraId="4C89CEFA">
      <w:pPr>
        <w:pStyle w:val="34"/>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b w:val="0"/>
          <w:bCs/>
          <w:sz w:val="22"/>
          <w:szCs w:val="22"/>
          <w:lang w:val="pt-BR"/>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z w:val="22"/>
          <w:szCs w:val="22"/>
        </w:rPr>
        <w:t>.</w:t>
      </w:r>
      <w:r>
        <w:rPr>
          <w:rFonts w:hint="default" w:ascii="Arial" w:hAnsi="Arial" w:cs="Arial"/>
          <w:sz w:val="22"/>
          <w:szCs w:val="22"/>
        </w:rPr>
        <w:t xml:space="preserve"> </w:t>
      </w:r>
      <w:r>
        <w:rPr>
          <w:rFonts w:ascii="Arial" w:hAnsi="Arial" w:cs="Arial"/>
          <w:sz w:val="22"/>
          <w:szCs w:val="22"/>
        </w:rPr>
        <w:t xml:space="preserve">A Proposta de </w:t>
      </w:r>
      <w:r>
        <w:rPr>
          <w:rFonts w:hint="default" w:cs="Arial"/>
          <w:sz w:val="22"/>
          <w:szCs w:val="22"/>
          <w:lang w:val="pt-BR"/>
        </w:rPr>
        <w:t>Credenciamento</w:t>
      </w:r>
      <w:r>
        <w:rPr>
          <w:rFonts w:ascii="Arial" w:hAnsi="Arial" w:cs="Arial"/>
          <w:sz w:val="22"/>
          <w:szCs w:val="22"/>
        </w:rPr>
        <w:t xml:space="preserve"> deverá ser apresentada </w:t>
      </w:r>
      <w:r>
        <w:rPr>
          <w:rFonts w:hint="default" w:ascii="Arial" w:hAnsi="Arial" w:cs="Arial"/>
          <w:sz w:val="22"/>
          <w:szCs w:val="22"/>
          <w:lang w:val="pt-BR"/>
        </w:rPr>
        <w:t>com n</w:t>
      </w:r>
      <w:r>
        <w:rPr>
          <w:rFonts w:hint="default" w:ascii="Arial" w:hAnsi="Arial" w:cs="Arial"/>
          <w:sz w:val="22"/>
          <w:szCs w:val="22"/>
        </w:rPr>
        <w:t>úmero da conta corrente, nome e número da agência, telefone e endereço eletrônico (e-mail)</w:t>
      </w:r>
      <w:r>
        <w:rPr>
          <w:rFonts w:hint="default" w:ascii="Arial" w:hAnsi="Arial" w:cs="Arial"/>
          <w:sz w:val="22"/>
          <w:szCs w:val="22"/>
          <w:lang w:val="pt-BR"/>
        </w:rPr>
        <w:t xml:space="preserve">, conforme modelo disponível no </w:t>
      </w:r>
      <w:r>
        <w:rPr>
          <w:rFonts w:ascii="Arial" w:hAnsi="Arial" w:cs="Arial"/>
          <w:b w:val="0"/>
          <w:bCs/>
          <w:sz w:val="22"/>
          <w:szCs w:val="22"/>
        </w:rPr>
        <w:t>Anexo II</w:t>
      </w:r>
      <w:r>
        <w:rPr>
          <w:rFonts w:hint="default" w:ascii="Arial" w:hAnsi="Arial" w:cs="Arial"/>
          <w:b w:val="0"/>
          <w:bCs/>
          <w:sz w:val="22"/>
          <w:szCs w:val="22"/>
          <w:lang w:val="pt-BR"/>
        </w:rPr>
        <w:t xml:space="preserve"> do Edital.</w:t>
      </w:r>
    </w:p>
    <w:p w14:paraId="3995E224">
      <w:pPr>
        <w:keepNext w:val="0"/>
        <w:keepLines w:val="0"/>
        <w:pageBreakBefore w:val="0"/>
        <w:widowControl w:val="0"/>
        <w:tabs>
          <w:tab w:val="left" w:pos="1276"/>
        </w:tabs>
        <w:kinsoku/>
        <w:wordWrap/>
        <w:overflowPunct/>
        <w:topLinePunct w:val="0"/>
        <w:autoSpaceDE w:val="0"/>
        <w:autoSpaceDN w:val="0"/>
        <w:bidi w:val="0"/>
        <w:adjustRightInd w:val="0"/>
        <w:snapToGrid/>
        <w:spacing w:after="0" w:line="360" w:lineRule="auto"/>
        <w:jc w:val="both"/>
        <w:textAlignment w:val="auto"/>
        <w:rPr>
          <w:rFonts w:hint="default" w:ascii="Arial" w:hAnsi="Arial" w:cs="Arial"/>
          <w:sz w:val="22"/>
          <w:szCs w:val="22"/>
          <w:lang w:val="pt-BR"/>
        </w:rPr>
      </w:pPr>
      <w:r>
        <w:rPr>
          <w:rFonts w:hint="default" w:ascii="Arial" w:hAnsi="Arial" w:cs="Arial"/>
          <w:b/>
          <w:sz w:val="22"/>
          <w:szCs w:val="22"/>
          <w:lang w:val="pt-BR"/>
        </w:rPr>
        <w:t>6.4</w:t>
      </w:r>
      <w:r>
        <w:rPr>
          <w:rFonts w:ascii="Arial" w:hAnsi="Arial" w:cs="Arial"/>
          <w:b/>
          <w:sz w:val="22"/>
          <w:szCs w:val="22"/>
        </w:rPr>
        <w:t>.</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w:t>
      </w:r>
      <w:r>
        <w:rPr>
          <w:rFonts w:hint="default" w:ascii="Arial" w:hAnsi="Arial" w:cs="Arial"/>
          <w:i w:val="0"/>
          <w:iCs w:val="0"/>
          <w:color w:val="auto"/>
          <w:sz w:val="22"/>
          <w:szCs w:val="22"/>
          <w:highlight w:val="none"/>
          <w:lang w:val="pt-BR"/>
        </w:rPr>
        <w:t>participante, devendo constar nos preços</w:t>
      </w:r>
      <w:r>
        <w:rPr>
          <w:rFonts w:ascii="Arial" w:hAnsi="Arial" w:cs="Arial"/>
          <w:sz w:val="22"/>
          <w:szCs w:val="22"/>
        </w:rPr>
        <w:t xml:space="preserve"> todos os custos necessários para o atendimento do objeto da </w:t>
      </w:r>
      <w:r>
        <w:rPr>
          <w:rFonts w:hint="default" w:ascii="Arial" w:hAnsi="Arial" w:cs="Arial"/>
          <w:sz w:val="22"/>
          <w:szCs w:val="22"/>
          <w:lang w:val="pt-BR"/>
        </w:rPr>
        <w:t>contratação</w:t>
      </w:r>
      <w:r>
        <w:rPr>
          <w:rFonts w:ascii="Arial" w:hAnsi="Arial" w:cs="Arial"/>
          <w:sz w:val="22"/>
          <w:szCs w:val="22"/>
        </w:rPr>
        <w:t>, bem como todos os impostos, encargos trabalhistas, previdenciários, fiscais, comerciais, taxas, fretes, seguros, deslocamentos de pessoal, garantias e quaisquer outros ônus que incidam ou venham a incidir sobre o objeto licitado e constante da proposta</w:t>
      </w:r>
      <w:r>
        <w:rPr>
          <w:rFonts w:hint="default" w:ascii="Arial" w:hAnsi="Arial" w:cs="Arial"/>
          <w:sz w:val="22"/>
          <w:szCs w:val="22"/>
          <w:lang w:val="pt-BR"/>
        </w:rPr>
        <w:t>.</w:t>
      </w:r>
    </w:p>
    <w:p w14:paraId="771E4158">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after="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6.5.</w:t>
      </w:r>
      <w:r>
        <w:rPr>
          <w:rFonts w:ascii="Arial" w:hAnsi="Arial" w:cs="Arial"/>
          <w:b/>
          <w:bCs/>
          <w:sz w:val="22"/>
          <w:szCs w:val="22"/>
        </w:rPr>
        <w:t xml:space="preserve"> </w:t>
      </w:r>
      <w:r>
        <w:rPr>
          <w:rFonts w:ascii="Arial" w:hAnsi="Arial" w:cs="Arial"/>
          <w:sz w:val="22"/>
          <w:szCs w:val="22"/>
        </w:rPr>
        <w:t>Em caso de divergência entre os valores unitário e total, serão considerados os primeiros e, entre os expressos em algarismos e por extenso, serão considerados estes últimos</w:t>
      </w:r>
      <w:r>
        <w:rPr>
          <w:rFonts w:hint="default" w:ascii="Arial" w:hAnsi="Arial" w:cs="Arial"/>
          <w:sz w:val="22"/>
          <w:szCs w:val="22"/>
          <w:lang w:val="pt-BR"/>
        </w:rPr>
        <w:t>.</w:t>
      </w:r>
    </w:p>
    <w:p w14:paraId="6328B197">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after="0" w:line="360" w:lineRule="auto"/>
        <w:jc w:val="both"/>
        <w:textAlignment w:val="auto"/>
        <w:rPr>
          <w:rFonts w:ascii="Arial" w:hAnsi="Arial" w:cs="Arial"/>
          <w:sz w:val="22"/>
          <w:szCs w:val="22"/>
        </w:rPr>
      </w:pPr>
      <w:r>
        <w:rPr>
          <w:rFonts w:hint="default" w:ascii="Arial" w:hAnsi="Arial" w:cs="Arial"/>
          <w:b/>
          <w:bCs/>
          <w:sz w:val="22"/>
          <w:szCs w:val="22"/>
          <w:lang w:val="pt-BR"/>
        </w:rPr>
        <w:t xml:space="preserve">6.6. </w:t>
      </w: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ADF59B0">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after="0"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6.7. </w:t>
      </w:r>
      <w:r>
        <w:rPr>
          <w:rFonts w:ascii="Arial" w:hAnsi="Arial" w:cs="Arial"/>
          <w:sz w:val="22"/>
          <w:szCs w:val="22"/>
        </w:rPr>
        <w:t xml:space="preserve">A proposta deverá limitar-se ao objeto desta </w:t>
      </w:r>
      <w:r>
        <w:rPr>
          <w:rFonts w:ascii="Arial" w:hAnsi="Arial" w:cs="Arial"/>
          <w:sz w:val="22"/>
          <w:szCs w:val="22"/>
          <w:lang w:val="pt-BR"/>
        </w:rPr>
        <w:t>contratação</w:t>
      </w:r>
      <w:r>
        <w:rPr>
          <w:rFonts w:ascii="Arial" w:hAnsi="Arial" w:cs="Arial"/>
          <w:sz w:val="22"/>
          <w:szCs w:val="22"/>
        </w:rPr>
        <w:t>,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71B5AA2">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after="0"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6.8. </w:t>
      </w: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57BA4EC">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after="0"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6.9. </w:t>
      </w: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61BDD315">
      <w:pPr>
        <w:keepNext w:val="0"/>
        <w:keepLines w:val="0"/>
        <w:pageBreakBefore w:val="0"/>
        <w:widowControl w:val="0"/>
        <w:numPr>
          <w:ilvl w:val="0"/>
          <w:numId w:val="0"/>
        </w:numPr>
        <w:tabs>
          <w:tab w:val="left" w:pos="567"/>
        </w:tabs>
        <w:kinsoku/>
        <w:wordWrap/>
        <w:overflowPunct/>
        <w:topLinePunct w:val="0"/>
        <w:autoSpaceDE w:val="0"/>
        <w:autoSpaceDN w:val="0"/>
        <w:bidi w:val="0"/>
        <w:adjustRightInd w:val="0"/>
        <w:snapToGrid/>
        <w:spacing w:after="0" w:line="360" w:lineRule="auto"/>
        <w:ind w:leftChars="0"/>
        <w:jc w:val="both"/>
        <w:textAlignment w:val="auto"/>
        <w:rPr>
          <w:rFonts w:ascii="Arial" w:hAnsi="Arial" w:cs="Arial"/>
          <w:sz w:val="22"/>
          <w:szCs w:val="22"/>
        </w:rPr>
      </w:pPr>
      <w:r>
        <w:rPr>
          <w:rFonts w:hint="default" w:ascii="Arial" w:hAnsi="Arial" w:cs="Arial"/>
          <w:b/>
          <w:bCs/>
          <w:sz w:val="22"/>
          <w:szCs w:val="22"/>
          <w:lang w:val="pt-BR"/>
        </w:rPr>
        <w:t>6.10.</w:t>
      </w:r>
      <w:r>
        <w:rPr>
          <w:rFonts w:hint="default" w:ascii="Arial" w:hAnsi="Arial" w:cs="Arial"/>
          <w:sz w:val="22"/>
          <w:szCs w:val="22"/>
          <w:lang w:val="pt-BR"/>
        </w:rPr>
        <w:t xml:space="preserve"> </w:t>
      </w: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1496A8">
      <w:pPr>
        <w:keepNext w:val="0"/>
        <w:keepLines w:val="0"/>
        <w:pageBreakBefore w:val="0"/>
        <w:kinsoku/>
        <w:wordWrap/>
        <w:overflowPunct/>
        <w:topLinePunct w:val="0"/>
        <w:autoSpaceDE w:val="0"/>
        <w:autoSpaceDN w:val="0"/>
        <w:bidi w:val="0"/>
        <w:snapToGrid/>
        <w:spacing w:after="0" w:line="360" w:lineRule="auto"/>
        <w:jc w:val="both"/>
        <w:textAlignment w:val="auto"/>
        <w:rPr>
          <w:rFonts w:ascii="Arial" w:hAnsi="Arial" w:cs="Arial"/>
          <w:sz w:val="22"/>
          <w:szCs w:val="22"/>
        </w:rPr>
      </w:pPr>
      <w:r>
        <w:rPr>
          <w:rFonts w:hint="default" w:ascii="Arial" w:hAnsi="Arial" w:cs="Arial"/>
          <w:b/>
          <w:sz w:val="22"/>
          <w:szCs w:val="22"/>
          <w:lang w:val="pt-BR"/>
        </w:rPr>
        <w:t>6.11</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BAE55F2">
      <w:pPr>
        <w:pStyle w:val="56"/>
        <w:keepNext w:val="0"/>
        <w:keepLines w:val="0"/>
        <w:pageBreakBefore w:val="0"/>
        <w:numPr>
          <w:ilvl w:val="0"/>
          <w:numId w:val="0"/>
        </w:numPr>
        <w:kinsoku/>
        <w:wordWrap/>
        <w:overflowPunct/>
        <w:topLinePunct w:val="0"/>
        <w:autoSpaceDE w:val="0"/>
        <w:autoSpaceDN w:val="0"/>
        <w:bidi w:val="0"/>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 xml:space="preserve">6.12.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44DA781">
      <w:pPr>
        <w:pStyle w:val="56"/>
        <w:keepNext w:val="0"/>
        <w:keepLines w:val="0"/>
        <w:pageBreakBefore w:val="0"/>
        <w:numPr>
          <w:ilvl w:val="0"/>
          <w:numId w:val="0"/>
        </w:numPr>
        <w:kinsoku/>
        <w:wordWrap/>
        <w:overflowPunct/>
        <w:topLinePunct w:val="0"/>
        <w:autoSpaceDE w:val="0"/>
        <w:autoSpaceDN w:val="0"/>
        <w:bidi w:val="0"/>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 xml:space="preserve">6.13.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3"/>
          <w:i w:val="0"/>
          <w:iCs w:val="0"/>
          <w:color w:val="auto"/>
          <w:sz w:val="22"/>
          <w:szCs w:val="22"/>
          <w:highlight w:val="none"/>
          <w:u w:val="none"/>
        </w:rPr>
        <w:t>art. 71, inciso IX, da Constituição</w:t>
      </w:r>
      <w:r>
        <w:rPr>
          <w:rStyle w:val="13"/>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 xml:space="preserve"> do Contrato</w:t>
      </w:r>
      <w:r>
        <w:rPr>
          <w:i w:val="0"/>
          <w:iCs w:val="0"/>
          <w:color w:val="auto"/>
          <w:sz w:val="22"/>
          <w:szCs w:val="22"/>
          <w:highlight w:val="none"/>
        </w:rPr>
        <w:t>.</w:t>
      </w:r>
    </w:p>
    <w:p w14:paraId="2E253F07">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highlight w:val="cyan"/>
        </w:rPr>
      </w:pPr>
      <w:r>
        <w:rPr>
          <w:rFonts w:hint="default" w:cs="Arial"/>
          <w:bCs w:val="0"/>
          <w:sz w:val="22"/>
          <w:szCs w:val="22"/>
          <w:highlight w:val="none"/>
          <w:lang w:val="pt-BR"/>
        </w:rPr>
        <w:t xml:space="preserve">7. </w:t>
      </w:r>
      <w:r>
        <w:rPr>
          <w:rFonts w:hint="default" w:ascii="Arial" w:hAnsi="Arial" w:cs="Arial"/>
          <w:bCs w:val="0"/>
          <w:sz w:val="22"/>
          <w:szCs w:val="22"/>
          <w:highlight w:val="none"/>
        </w:rPr>
        <w:t>D</w:t>
      </w:r>
      <w:r>
        <w:rPr>
          <w:rFonts w:hint="default" w:ascii="Arial" w:hAnsi="Arial" w:cs="Arial"/>
          <w:bCs w:val="0"/>
          <w:sz w:val="22"/>
          <w:szCs w:val="22"/>
          <w:highlight w:val="none"/>
          <w:lang w:val="pt-BR"/>
        </w:rPr>
        <w:t>OS DOCUMENTOS DE HABILITAÇÃO</w:t>
      </w:r>
    </w:p>
    <w:p w14:paraId="4EBC33A7">
      <w:pPr>
        <w:keepNext w:val="0"/>
        <w:keepLines w:val="0"/>
        <w:pageBreakBefore w:val="0"/>
        <w:widowControl w:val="0"/>
        <w:kinsoku/>
        <w:wordWrap/>
        <w:overflowPunct/>
        <w:topLinePunct w:val="0"/>
        <w:autoSpaceDE w:val="0"/>
        <w:autoSpaceDN w:val="0"/>
        <w:bidi w:val="0"/>
        <w:adjustRightInd/>
        <w:snapToGrid/>
        <w:spacing w:after="0" w:line="360" w:lineRule="auto"/>
        <w:jc w:val="both"/>
        <w:textAlignment w:val="auto"/>
        <w:rPr>
          <w:rFonts w:ascii="Arial" w:hAnsi="Arial" w:cs="Arial"/>
          <w:sz w:val="22"/>
          <w:szCs w:val="22"/>
        </w:rPr>
      </w:pPr>
      <w:r>
        <w:rPr>
          <w:rFonts w:hint="default" w:ascii="Arial" w:hAnsi="Arial" w:cs="Arial"/>
          <w:b/>
          <w:color w:val="auto"/>
          <w:sz w:val="22"/>
          <w:szCs w:val="22"/>
          <w:highlight w:val="none"/>
          <w:lang w:val="pt-BR"/>
        </w:rPr>
        <w:t>7</w:t>
      </w:r>
      <w:r>
        <w:rPr>
          <w:rFonts w:ascii="Arial" w:hAnsi="Arial" w:cs="Arial"/>
          <w:b/>
          <w:color w:val="auto"/>
          <w:sz w:val="22"/>
          <w:szCs w:val="22"/>
          <w:highlight w:val="none"/>
        </w:rPr>
        <w:t>.1.</w:t>
      </w:r>
      <w:r>
        <w:rPr>
          <w:rFonts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Até a abertura da sessão pública, juntamente com a Proposta de Credenciamento, </w:t>
      </w:r>
      <w:r>
        <w:rPr>
          <w:rFonts w:ascii="Arial" w:hAnsi="Arial" w:cs="Arial"/>
          <w:color w:val="auto"/>
          <w:sz w:val="22"/>
          <w:szCs w:val="22"/>
          <w:highlight w:val="none"/>
        </w:rPr>
        <w:t xml:space="preserve">a empresa deverá apresentar </w:t>
      </w:r>
      <w:r>
        <w:rPr>
          <w:rFonts w:hint="default" w:ascii="Arial" w:hAnsi="Arial" w:cs="Arial"/>
          <w:color w:val="auto"/>
          <w:sz w:val="22"/>
          <w:szCs w:val="22"/>
          <w:highlight w:val="none"/>
          <w:lang w:val="pt-BR"/>
        </w:rPr>
        <w:t xml:space="preserve">os Documentos de Habilitação </w:t>
      </w:r>
      <w:r>
        <w:rPr>
          <w:rFonts w:ascii="Arial" w:hAnsi="Arial" w:cs="Arial"/>
          <w:color w:val="auto"/>
          <w:sz w:val="22"/>
          <w:szCs w:val="22"/>
          <w:highlight w:val="none"/>
        </w:rPr>
        <w:t xml:space="preserve">no site </w:t>
      </w:r>
      <w:r>
        <w:rPr>
          <w:rFonts w:ascii="Arial" w:hAnsi="Arial" w:cs="Arial"/>
          <w:bCs/>
          <w:iCs/>
          <w:snapToGrid w:val="0"/>
          <w:color w:val="auto"/>
          <w:sz w:val="22"/>
          <w:szCs w:val="22"/>
          <w:highlight w:val="none"/>
          <w:u w:val="none"/>
        </w:rPr>
        <w:fldChar w:fldCharType="begin"/>
      </w:r>
      <w:r>
        <w:rPr>
          <w:rFonts w:ascii="Arial" w:hAnsi="Arial" w:cs="Arial"/>
          <w:bCs/>
          <w:iCs/>
          <w:snapToGrid w:val="0"/>
          <w:color w:val="auto"/>
          <w:sz w:val="22"/>
          <w:szCs w:val="22"/>
          <w:highlight w:val="none"/>
          <w:u w:val="none"/>
        </w:rPr>
        <w:instrText xml:space="preserve"> HYPERLINK "http://www.portaldecompraspublicas.com.br" </w:instrText>
      </w:r>
      <w:r>
        <w:rPr>
          <w:rFonts w:ascii="Arial" w:hAnsi="Arial" w:cs="Arial"/>
          <w:bCs/>
          <w:iCs/>
          <w:snapToGrid w:val="0"/>
          <w:color w:val="auto"/>
          <w:sz w:val="22"/>
          <w:szCs w:val="22"/>
          <w:highlight w:val="none"/>
          <w:u w:val="none"/>
        </w:rPr>
        <w:fldChar w:fldCharType="separate"/>
      </w:r>
      <w:r>
        <w:rPr>
          <w:rStyle w:val="13"/>
          <w:rFonts w:ascii="Arial" w:hAnsi="Arial" w:cs="Arial"/>
          <w:bCs/>
          <w:iCs/>
          <w:snapToGrid w:val="0"/>
          <w:color w:val="auto"/>
          <w:sz w:val="22"/>
          <w:szCs w:val="22"/>
          <w:highlight w:val="none"/>
        </w:rPr>
        <w:t>www.portaldecompraspublicas.com.br</w:t>
      </w:r>
      <w:r>
        <w:rPr>
          <w:rFonts w:ascii="Arial" w:hAnsi="Arial" w:cs="Arial"/>
          <w:bCs/>
          <w:iCs/>
          <w:snapToGrid w:val="0"/>
          <w:color w:val="auto"/>
          <w:sz w:val="22"/>
          <w:szCs w:val="22"/>
          <w:highlight w:val="none"/>
          <w:u w:val="none"/>
        </w:rPr>
        <w:fldChar w:fldCharType="end"/>
      </w:r>
      <w:r>
        <w:rPr>
          <w:rFonts w:hint="default" w:ascii="Arial" w:hAnsi="Arial" w:cs="Arial"/>
          <w:bCs/>
          <w:iCs/>
          <w:snapToGrid w:val="0"/>
          <w:color w:val="auto"/>
          <w:sz w:val="22"/>
          <w:szCs w:val="22"/>
          <w:highlight w:val="none"/>
          <w:lang w:val="pt-BR"/>
        </w:rPr>
        <w:t>,</w:t>
      </w:r>
      <w:r>
        <w:rPr>
          <w:rFonts w:ascii="Arial" w:hAnsi="Arial" w:cs="Arial"/>
          <w:color w:val="auto"/>
          <w:sz w:val="22"/>
          <w:szCs w:val="22"/>
          <w:highlight w:val="none"/>
        </w:rPr>
        <w:t xml:space="preserve"> </w:t>
      </w:r>
      <w:r>
        <w:rPr>
          <w:rFonts w:hint="default" w:ascii="Arial" w:hAnsi="Arial" w:cs="Arial"/>
          <w:color w:val="auto"/>
          <w:sz w:val="22"/>
          <w:szCs w:val="22"/>
          <w:highlight w:val="none"/>
          <w:u w:val="none"/>
        </w:rPr>
        <w:t xml:space="preserve">nos termos dos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"art62"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xml:space="preserve">arts. 62 a 70 da Lei </w:t>
      </w:r>
      <w:r>
        <w:rPr>
          <w:rStyle w:val="13"/>
          <w:rFonts w:hint="default" w:ascii="Arial" w:hAnsi="Arial" w:cs="Arial"/>
          <w:color w:val="auto"/>
          <w:sz w:val="22"/>
          <w:szCs w:val="22"/>
          <w:highlight w:val="none"/>
          <w:u w:val="none"/>
          <w:lang w:val="pt-BR"/>
        </w:rPr>
        <w:t xml:space="preserve">Federal </w:t>
      </w:r>
      <w:r>
        <w:rPr>
          <w:rStyle w:val="13"/>
          <w:rFonts w:hint="default" w:ascii="Arial" w:hAnsi="Arial" w:cs="Arial"/>
          <w:color w:val="auto"/>
          <w:sz w:val="22"/>
          <w:szCs w:val="22"/>
          <w:highlight w:val="none"/>
          <w:u w:val="none"/>
        </w:rPr>
        <w:t>nº 14.133</w:t>
      </w:r>
      <w:r>
        <w:rPr>
          <w:rStyle w:val="13"/>
          <w:rFonts w:hint="default" w:ascii="Arial" w:hAnsi="Arial" w:cs="Arial"/>
          <w:color w:val="auto"/>
          <w:sz w:val="22"/>
          <w:szCs w:val="22"/>
          <w:highlight w:val="none"/>
          <w:u w:val="none"/>
          <w:lang w:val="pt-BR"/>
        </w:rPr>
        <w:t>/</w:t>
      </w:r>
      <w:r>
        <w:rPr>
          <w:rStyle w:val="13"/>
          <w:rFonts w:hint="default" w:ascii="Arial" w:hAnsi="Arial" w:cs="Arial"/>
          <w:color w:val="auto"/>
          <w:sz w:val="22"/>
          <w:szCs w:val="22"/>
          <w:highlight w:val="none"/>
          <w:u w:val="none"/>
        </w:rPr>
        <w:t>2021</w:t>
      </w:r>
      <w:r>
        <w:rPr>
          <w:rStyle w:val="13"/>
          <w:rFonts w:hint="default" w:ascii="Arial" w:hAnsi="Arial" w:cs="Arial"/>
          <w:color w:val="auto"/>
          <w:sz w:val="22"/>
          <w:szCs w:val="22"/>
          <w:highlight w:val="none"/>
          <w:u w:val="none"/>
        </w:rPr>
        <w:fldChar w:fldCharType="end"/>
      </w:r>
      <w:r>
        <w:rPr>
          <w:rStyle w:val="13"/>
          <w:rFonts w:hint="default" w:ascii="Arial" w:hAnsi="Arial" w:cs="Arial"/>
          <w:color w:val="auto"/>
          <w:sz w:val="22"/>
          <w:szCs w:val="22"/>
          <w:u w:val="none"/>
          <w:lang w:val="pt-BR"/>
        </w:rPr>
        <w:t>, conforme documentos listados a partir do item 7.2.</w:t>
      </w:r>
    </w:p>
    <w:p w14:paraId="60FCF2E8">
      <w:pPr>
        <w:keepNext w:val="0"/>
        <w:keepLines w:val="0"/>
        <w:pageBreakBefore w:val="0"/>
        <w:widowControl w:val="0"/>
        <w:tabs>
          <w:tab w:val="left" w:pos="1985"/>
        </w:tabs>
        <w:kinsoku/>
        <w:wordWrap/>
        <w:overflowPunct/>
        <w:topLinePunct w:val="0"/>
        <w:autoSpaceDE w:val="0"/>
        <w:autoSpaceDN w:val="0"/>
        <w:bidi w:val="0"/>
        <w:adjustRightInd/>
        <w:snapToGrid/>
        <w:spacing w:after="0" w:line="360" w:lineRule="auto"/>
        <w:ind w:firstLine="425"/>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2E44989D">
      <w:pPr>
        <w:pStyle w:val="15"/>
        <w:keepNext w:val="0"/>
        <w:keepLines w:val="0"/>
        <w:pageBreakBefore w:val="0"/>
        <w:widowControl w:val="0"/>
        <w:kinsoku/>
        <w:wordWrap/>
        <w:overflowPunct/>
        <w:topLinePunct w:val="0"/>
        <w:autoSpaceDE w:val="0"/>
        <w:autoSpaceDN w:val="0"/>
        <w:bidi w:val="0"/>
        <w:adjustRightInd/>
        <w:snapToGrid/>
        <w:spacing w:after="0" w:line="360" w:lineRule="auto"/>
        <w:ind w:firstLine="425"/>
        <w:textAlignment w:val="auto"/>
        <w:rPr>
          <w:rFonts w:ascii="Arial" w:hAnsi="Arial" w:cs="Arial"/>
          <w:sz w:val="22"/>
          <w:szCs w:val="22"/>
          <w:u w:val="none"/>
        </w:rPr>
      </w:pPr>
      <w:r>
        <w:rPr>
          <w:rFonts w:hint="default" w:ascii="Arial" w:hAnsi="Arial" w:cs="Arial"/>
          <w:b/>
          <w:sz w:val="22"/>
          <w:szCs w:val="22"/>
          <w:u w:val="none"/>
          <w:lang w:val="pt-BR"/>
        </w:rPr>
        <w:t>7</w:t>
      </w:r>
      <w:r>
        <w:rPr>
          <w:rFonts w:ascii="Arial" w:hAnsi="Arial" w:cs="Arial"/>
          <w:b/>
          <w:sz w:val="22"/>
          <w:szCs w:val="22"/>
          <w:u w:val="none"/>
        </w:rPr>
        <w:t>.1.2.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067945CF">
      <w:pPr>
        <w:pStyle w:val="51"/>
        <w:keepNext w:val="0"/>
        <w:keepLines w:val="0"/>
        <w:pageBreakBefore w:val="0"/>
        <w:widowControl w:val="0"/>
        <w:suppressLineNumbers w:val="0"/>
        <w:kinsoku/>
        <w:wordWrap/>
        <w:overflowPunct/>
        <w:topLinePunct w:val="0"/>
        <w:autoSpaceDE w:val="0"/>
        <w:autoSpaceDN w:val="0"/>
        <w:bidi w:val="0"/>
        <w:adjustRightInd/>
        <w:snapToGrid/>
        <w:spacing w:after="0" w:line="360" w:lineRule="auto"/>
        <w:ind w:firstLine="709"/>
        <w:textAlignment w:val="auto"/>
      </w:pPr>
      <w:r>
        <w:rPr>
          <w:rFonts w:hint="default"/>
          <w:b/>
          <w:lang w:val="pt-BR"/>
        </w:rPr>
        <w:t>7</w:t>
      </w:r>
      <w:r>
        <w:rPr>
          <w:b/>
        </w:rPr>
        <w:t>.1.2.1.</w:t>
      </w:r>
      <w:r>
        <w:t xml:space="preserve"> O descumprimento do item </w:t>
      </w:r>
      <w:r>
        <w:rPr>
          <w:rFonts w:hint="default"/>
          <w:lang w:val="pt-BR"/>
        </w:rPr>
        <w:t>7</w:t>
      </w:r>
      <w:r>
        <w:t xml:space="preserve">.1.2 não será motivo de inabilitação do proponente. </w:t>
      </w:r>
    </w:p>
    <w:p w14:paraId="03D2E832">
      <w:pPr>
        <w:pStyle w:val="18"/>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480" w:firstLineChars="218"/>
        <w:textAlignment w:val="auto"/>
        <w:rPr>
          <w:sz w:val="22"/>
          <w:szCs w:val="22"/>
        </w:rPr>
      </w:pPr>
      <w:r>
        <w:rPr>
          <w:rFonts w:hint="default"/>
          <w:b/>
          <w:sz w:val="22"/>
          <w:szCs w:val="22"/>
          <w:lang w:val="pt-BR"/>
        </w:rPr>
        <w:t>7</w:t>
      </w:r>
      <w:r>
        <w:rPr>
          <w:b/>
          <w:sz w:val="22"/>
          <w:szCs w:val="22"/>
        </w:rPr>
        <w:t>.1.3.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0F818A6C">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480" w:firstLineChars="218"/>
        <w:textAlignment w:val="auto"/>
        <w:rPr>
          <w:rFonts w:hint="default" w:ascii="Arial" w:hAnsi="Arial" w:cs="Arial"/>
          <w:i/>
          <w:sz w:val="22"/>
          <w:szCs w:val="22"/>
        </w:rPr>
      </w:pPr>
      <w:r>
        <w:rPr>
          <w:rFonts w:hint="default"/>
          <w:b/>
          <w:bCs/>
          <w:sz w:val="22"/>
          <w:szCs w:val="22"/>
          <w:lang w:val="pt-BR"/>
        </w:rPr>
        <w:t>7.1.4.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"art64" \h </w:instrText>
      </w:r>
      <w:r>
        <w:rPr>
          <w:rFonts w:hint="default" w:ascii="Arial" w:hAnsi="Arial" w:cs="Arial"/>
          <w:color w:val="auto"/>
          <w:sz w:val="22"/>
          <w:szCs w:val="22"/>
          <w:u w:val="none"/>
        </w:rPr>
        <w:fldChar w:fldCharType="separate"/>
      </w:r>
      <w:r>
        <w:rPr>
          <w:rStyle w:val="13"/>
          <w:rFonts w:hint="default" w:ascii="Arial" w:hAnsi="Arial" w:cs="Arial"/>
          <w:color w:val="auto"/>
          <w:sz w:val="22"/>
          <w:szCs w:val="22"/>
          <w:u w:val="none"/>
        </w:rPr>
        <w:t xml:space="preserve">Lei </w:t>
      </w:r>
      <w:r>
        <w:rPr>
          <w:rStyle w:val="13"/>
          <w:rFonts w:hint="default" w:ascii="Arial" w:hAnsi="Arial" w:cs="Arial"/>
          <w:color w:val="auto"/>
          <w:sz w:val="22"/>
          <w:szCs w:val="22"/>
          <w:u w:val="none"/>
          <w:lang w:val="pt-BR"/>
        </w:rPr>
        <w:t xml:space="preserve">Federal nº </w:t>
      </w:r>
      <w:r>
        <w:rPr>
          <w:rStyle w:val="13"/>
          <w:rFonts w:hint="default" w:ascii="Arial" w:hAnsi="Arial" w:cs="Arial"/>
          <w:color w:val="auto"/>
          <w:sz w:val="22"/>
          <w:szCs w:val="22"/>
          <w:u w:val="none"/>
        </w:rPr>
        <w:t>14.133/2</w:t>
      </w:r>
      <w:r>
        <w:rPr>
          <w:rStyle w:val="13"/>
          <w:rFonts w:hint="default" w:ascii="Arial" w:hAnsi="Arial" w:cs="Arial"/>
          <w:color w:val="auto"/>
          <w:sz w:val="22"/>
          <w:szCs w:val="22"/>
          <w:u w:val="none"/>
          <w:lang w:val="pt-BR"/>
        </w:rPr>
        <w:t>02</w:t>
      </w:r>
      <w:r>
        <w:rPr>
          <w:rStyle w:val="13"/>
          <w:rFonts w:hint="default" w:ascii="Arial" w:hAnsi="Arial" w:cs="Arial"/>
          <w:color w:val="auto"/>
          <w:sz w:val="22"/>
          <w:szCs w:val="22"/>
          <w:u w:val="none"/>
        </w:rPr>
        <w:t>1, art. 64</w:t>
      </w:r>
      <w:r>
        <w:rPr>
          <w:rStyle w:val="13"/>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1437BDA">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720" w:firstLineChars="327"/>
        <w:textAlignment w:val="auto"/>
        <w:rPr>
          <w:sz w:val="22"/>
          <w:szCs w:val="22"/>
        </w:rPr>
      </w:pPr>
      <w:r>
        <w:rPr>
          <w:rFonts w:hint="default"/>
          <w:b/>
          <w:bCs/>
          <w:sz w:val="22"/>
          <w:szCs w:val="22"/>
          <w:lang w:val="pt-BR"/>
        </w:rPr>
        <w:t xml:space="preserve">7.1.4.1. </w:t>
      </w:r>
      <w:r>
        <w:rPr>
          <w:rFonts w:hint="default"/>
          <w:sz w:val="22"/>
          <w:szCs w:val="22"/>
          <w:lang w:val="pt-BR"/>
        </w:rPr>
        <w:t>C</w:t>
      </w:r>
      <w:r>
        <w:rPr>
          <w:sz w:val="22"/>
          <w:szCs w:val="22"/>
        </w:rPr>
        <w:t xml:space="preserve">omplementação de informações acerca dos documentos já apresentados pelos </w:t>
      </w:r>
      <w:r>
        <w:rPr>
          <w:sz w:val="22"/>
          <w:szCs w:val="22"/>
          <w:lang w:val="pt-BR"/>
        </w:rPr>
        <w:t>participante</w:t>
      </w:r>
      <w:r>
        <w:rPr>
          <w:sz w:val="22"/>
          <w:szCs w:val="22"/>
        </w:rPr>
        <w:t>s e desde que necessária para apurar fatos existentes à época da abertura do certame; e</w:t>
      </w:r>
    </w:p>
    <w:p w14:paraId="4855F2CD">
      <w:pPr>
        <w:pStyle w:val="5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720" w:firstLineChars="327"/>
        <w:textAlignment w:val="auto"/>
        <w:rPr>
          <w:rFonts w:hint="default"/>
          <w:sz w:val="22"/>
          <w:szCs w:val="22"/>
          <w:lang w:val="pt-BR"/>
        </w:rPr>
      </w:pPr>
      <w:r>
        <w:rPr>
          <w:rFonts w:hint="default"/>
          <w:b/>
          <w:bCs/>
          <w:sz w:val="22"/>
          <w:szCs w:val="22"/>
          <w:lang w:val="pt-BR"/>
        </w:rPr>
        <w:t xml:space="preserve">7.1.4.2.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19CFED98">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480" w:firstLineChars="218"/>
        <w:textAlignment w:val="auto"/>
        <w:rPr>
          <w:sz w:val="22"/>
          <w:szCs w:val="22"/>
        </w:rPr>
      </w:pPr>
      <w:bookmarkStart w:id="16" w:name="_Ref114670319"/>
      <w:r>
        <w:rPr>
          <w:rFonts w:hint="default"/>
          <w:b/>
          <w:bCs/>
          <w:sz w:val="22"/>
          <w:szCs w:val="22"/>
          <w:lang w:val="pt-BR"/>
        </w:rPr>
        <w:t>7.1.5.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Agente de Contratação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16"/>
    </w:p>
    <w:p w14:paraId="05C91390">
      <w:pPr>
        <w:pStyle w:val="2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18"/>
        <w:jc w:val="both"/>
        <w:textAlignment w:val="auto"/>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sz w:val="22"/>
          <w:szCs w:val="22"/>
        </w:rPr>
        <w:t xml:space="preserve"> Se a </w:t>
      </w:r>
      <w:r>
        <w:rPr>
          <w:rFonts w:hint="default" w:ascii="Arial" w:hAnsi="Arial" w:cs="Arial"/>
          <w:sz w:val="22"/>
          <w:szCs w:val="22"/>
          <w:lang w:val="pt-BR"/>
        </w:rPr>
        <w:t>participante</w:t>
      </w:r>
      <w:r>
        <w:rPr>
          <w:rFonts w:hint="default" w:ascii="Arial" w:hAnsi="Arial" w:cs="Arial"/>
          <w:sz w:val="22"/>
          <w:szCs w:val="22"/>
        </w:rPr>
        <w:t xml:space="preserve"> for a matriz, todos os documentos deverão estar em nome da matriz, e se a </w:t>
      </w:r>
      <w:r>
        <w:rPr>
          <w:rFonts w:hint="default" w:ascii="Arial" w:hAnsi="Arial" w:cs="Arial"/>
          <w:sz w:val="22"/>
          <w:szCs w:val="22"/>
          <w:lang w:val="pt-BR"/>
        </w:rPr>
        <w:t>participante</w:t>
      </w:r>
      <w:r>
        <w:rPr>
          <w:rFonts w:hint="default" w:ascii="Arial" w:hAnsi="Arial" w:cs="Arial"/>
          <w:sz w:val="22"/>
          <w:szCs w:val="22"/>
        </w:rPr>
        <w:t xml:space="preserve"> for a filial, todos os documentos deverão estar em nome da filial, exceto aqueles documentos que, pela própria natureza, comprovadamente, forem emitidos somente em nome da matriz.</w:t>
      </w:r>
    </w:p>
    <w:p w14:paraId="2B2B98B5">
      <w:pPr>
        <w:widowControl w:val="0"/>
        <w:tabs>
          <w:tab w:val="left" w:pos="1985"/>
        </w:tabs>
        <w:spacing w:before="240" w:after="240" w:line="360" w:lineRule="auto"/>
        <w:jc w:val="both"/>
        <w:rPr>
          <w:rFonts w:hint="default" w:ascii="Arial" w:hAnsi="Arial" w:cs="Arial"/>
          <w:b/>
          <w:sz w:val="22"/>
          <w:szCs w:val="22"/>
          <w:lang w:val="pt-BR"/>
        </w:rPr>
      </w:pPr>
      <w:r>
        <w:rPr>
          <w:rFonts w:hint="default" w:ascii="Arial" w:hAnsi="Arial" w:cs="Arial"/>
          <w:b/>
          <w:sz w:val="22"/>
          <w:szCs w:val="22"/>
          <w:lang w:val="pt-BR"/>
        </w:rPr>
        <w:t>7</w:t>
      </w:r>
      <w:r>
        <w:rPr>
          <w:rFonts w:ascii="Arial" w:hAnsi="Arial" w:cs="Arial"/>
          <w:b/>
          <w:sz w:val="22"/>
          <w:szCs w:val="22"/>
        </w:rPr>
        <w:t>.2. Habilitação jurídica</w:t>
      </w:r>
      <w:r>
        <w:rPr>
          <w:rFonts w:hint="default" w:ascii="Arial" w:hAnsi="Arial" w:cs="Arial"/>
          <w:b/>
          <w:sz w:val="22"/>
          <w:szCs w:val="22"/>
          <w:lang w:val="pt-BR"/>
        </w:rPr>
        <w:t>:</w:t>
      </w:r>
    </w:p>
    <w:p w14:paraId="5F79B5B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3B80B4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43034C7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D9EE6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D044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40A69D4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7.2.6.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3D0E7D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360" w:lineRule="auto"/>
        <w:ind w:left="0" w:leftChars="0" w:firstLine="480" w:firstLineChars="218"/>
        <w:jc w:val="both"/>
        <w:textAlignment w:val="auto"/>
        <w:rPr>
          <w:rFonts w:hint="default" w:ascii="Arial" w:hAnsi="Arial" w:cs="Arial"/>
          <w:color w:val="000000"/>
          <w:sz w:val="22"/>
          <w:szCs w:val="22"/>
        </w:rPr>
      </w:pPr>
      <w:r>
        <w:rPr>
          <w:rFonts w:hint="default" w:ascii="Arial" w:hAnsi="Arial" w:cs="Arial"/>
          <w:b/>
          <w:sz w:val="22"/>
          <w:szCs w:val="22"/>
          <w:lang w:val="pt-BR"/>
        </w:rPr>
        <w:t>7.2.7.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7.2.3.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1E9ED2D">
      <w:pPr>
        <w:keepNext w:val="0"/>
        <w:keepLines w:val="0"/>
        <w:pageBreakBefore w:val="0"/>
        <w:widowControl w:val="0"/>
        <w:tabs>
          <w:tab w:val="left" w:pos="1134"/>
        </w:tabs>
        <w:kinsoku/>
        <w:wordWrap/>
        <w:overflowPunct/>
        <w:topLinePunct w:val="0"/>
        <w:autoSpaceDE w:val="0"/>
        <w:autoSpaceDN w:val="0"/>
        <w:bidi w:val="0"/>
        <w:adjustRightInd/>
        <w:snapToGrid/>
        <w:spacing w:beforeAutospacing="0" w:after="0" w:afterAutospacing="0" w:line="360" w:lineRule="auto"/>
        <w:ind w:left="0" w:leftChars="0" w:firstLine="480" w:firstLineChars="0"/>
        <w:jc w:val="both"/>
        <w:textAlignment w:val="auto"/>
        <w:rPr>
          <w:rFonts w:ascii="Arial" w:hAnsi="Arial" w:cs="Arial"/>
          <w:b w:val="0"/>
          <w:bCs/>
          <w:i w:val="0"/>
          <w:iCs w:val="0"/>
          <w:sz w:val="22"/>
          <w:szCs w:val="22"/>
          <w:u w:val="none"/>
        </w:rPr>
      </w:pPr>
      <w:r>
        <w:rPr>
          <w:rFonts w:hint="default" w:ascii="Arial" w:hAnsi="Arial" w:cs="Arial"/>
          <w:b/>
          <w:sz w:val="22"/>
          <w:szCs w:val="22"/>
          <w:lang w:val="pt-BR"/>
        </w:rPr>
        <w:t>7</w:t>
      </w:r>
      <w:r>
        <w:rPr>
          <w:rFonts w:ascii="Arial" w:hAnsi="Arial" w:cs="Arial"/>
          <w:b/>
          <w:sz w:val="22"/>
          <w:szCs w:val="22"/>
        </w:rPr>
        <w:t>.2.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20C7A715">
      <w:pPr>
        <w:keepNext w:val="0"/>
        <w:keepLines w:val="0"/>
        <w:pageBreakBefore w:val="0"/>
        <w:widowControl w:val="0"/>
        <w:kinsoku/>
        <w:wordWrap/>
        <w:overflowPunct/>
        <w:topLinePunct w:val="0"/>
        <w:bidi w:val="0"/>
        <w:adjustRightInd w:val="0"/>
        <w:snapToGrid/>
        <w:spacing w:beforeAutospacing="0" w:afterAutospacing="0" w:line="360" w:lineRule="auto"/>
        <w:ind w:left="0" w:leftChars="0" w:firstLine="480" w:firstLineChars="0"/>
        <w:jc w:val="both"/>
        <w:textAlignment w:val="baseline"/>
        <w:rPr>
          <w:rFonts w:ascii="Arial" w:hAnsi="Arial" w:cs="Arial"/>
          <w:sz w:val="22"/>
          <w:szCs w:val="22"/>
        </w:rPr>
      </w:pPr>
      <w:r>
        <w:rPr>
          <w:rFonts w:hint="default" w:ascii="Arial" w:hAnsi="Arial" w:cs="Arial"/>
          <w:b/>
          <w:bCs/>
          <w:sz w:val="22"/>
          <w:szCs w:val="22"/>
          <w:lang w:val="pt-BR"/>
        </w:rPr>
        <w:t>7</w:t>
      </w:r>
      <w:r>
        <w:rPr>
          <w:rFonts w:ascii="Arial" w:hAnsi="Arial" w:cs="Arial"/>
          <w:b/>
          <w:bCs/>
          <w:sz w:val="22"/>
          <w:szCs w:val="22"/>
        </w:rPr>
        <w:t>.2.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interpor recursos, desistir de sua interposição e praticar todos os demais atos pertinentes ao certame.</w:t>
      </w:r>
    </w:p>
    <w:p w14:paraId="43DDB907">
      <w:pPr>
        <w:widowControl w:val="0"/>
        <w:tabs>
          <w:tab w:val="left" w:pos="1985"/>
        </w:tabs>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A92ED83">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left="0" w:leftChars="0" w:firstLine="482"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7FEE49ED">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left="0" w:leftChars="0" w:firstLine="482"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xml:space="preserve">, relativo ao domicilio ou sede do </w:t>
      </w:r>
      <w:r>
        <w:rPr>
          <w:rFonts w:ascii="Arial" w:hAnsi="Arial" w:cs="Arial"/>
          <w:sz w:val="22"/>
          <w:szCs w:val="22"/>
          <w:lang w:val="pt-BR"/>
        </w:rPr>
        <w:t>participante</w:t>
      </w:r>
      <w:r>
        <w:rPr>
          <w:rFonts w:ascii="Arial" w:hAnsi="Arial" w:cs="Arial"/>
          <w:sz w:val="22"/>
          <w:szCs w:val="22"/>
        </w:rPr>
        <w:t>, pertinente ao seu ramo de atividade e compatível com o objeto contratual;</w:t>
      </w:r>
    </w:p>
    <w:p w14:paraId="5156FB1D">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participante, ou outra equivalente, na forma da lei</w:t>
      </w:r>
      <w:r>
        <w:rPr>
          <w:rFonts w:ascii="Arial" w:hAnsi="Arial" w:cs="Arial"/>
          <w:sz w:val="22"/>
          <w:szCs w:val="22"/>
        </w:rPr>
        <w:t>;</w:t>
      </w:r>
    </w:p>
    <w:p w14:paraId="3A427853">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BE2BCC8">
      <w:pPr>
        <w:keepNext w:val="0"/>
        <w:keepLines w:val="0"/>
        <w:pageBreakBefore w:val="0"/>
        <w:widowControl w:val="0"/>
        <w:kinsoku/>
        <w:wordWrap/>
        <w:overflowPunct/>
        <w:topLinePunct w:val="0"/>
        <w:autoSpaceDE w:val="0"/>
        <w:autoSpaceDN w:val="0"/>
        <w:bidi w:val="0"/>
        <w:adjustRightInd/>
        <w:snapToGrid/>
        <w:spacing w:beforeAutospacing="0" w:after="0" w:afterAutospacing="0" w:line="360" w:lineRule="auto"/>
        <w:ind w:left="0" w:leftChars="0" w:firstLine="480" w:firstLineChars="0"/>
        <w:jc w:val="both"/>
        <w:textAlignment w:val="auto"/>
        <w:rPr>
          <w:rFonts w:ascii="Arial" w:hAnsi="Arial" w:cs="Arial"/>
          <w:b w:val="0"/>
          <w:bCs w:val="0"/>
          <w:sz w:val="22"/>
          <w:szCs w:val="22"/>
          <w:u w:val="none"/>
        </w:rPr>
      </w:pPr>
      <w:r>
        <w:rPr>
          <w:rFonts w:hint="default" w:ascii="Arial" w:hAnsi="Arial" w:cs="Arial"/>
          <w:b/>
          <w:color w:val="000000"/>
          <w:sz w:val="22"/>
          <w:szCs w:val="22"/>
          <w:lang w:val="pt-BR"/>
        </w:rPr>
        <w:t>7</w:t>
      </w:r>
      <w:r>
        <w:rPr>
          <w:rFonts w:ascii="Arial" w:hAnsi="Arial" w:cs="Arial"/>
          <w:b/>
          <w:color w:val="000000"/>
          <w:sz w:val="22"/>
          <w:szCs w:val="22"/>
        </w:rPr>
        <w:t>.3.5.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0EDFA954">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0" w:afterAutospacing="0" w:line="360" w:lineRule="auto"/>
        <w:ind w:left="0" w:leftChars="0" w:firstLine="480" w:firstLineChars="218"/>
        <w:jc w:val="both"/>
        <w:textAlignment w:val="auto"/>
        <w:rPr>
          <w:rFonts w:ascii="Arial" w:hAnsi="Arial" w:cs="Arial"/>
          <w:sz w:val="22"/>
          <w:szCs w:val="22"/>
          <w:highlight w:val="none"/>
        </w:rPr>
      </w:pPr>
      <w:r>
        <w:rPr>
          <w:rFonts w:hint="default" w:ascii="Arial" w:hAnsi="Arial" w:cs="Arial"/>
          <w:b/>
          <w:bCs/>
          <w:sz w:val="22"/>
          <w:szCs w:val="22"/>
          <w:lang w:val="pt-BR"/>
        </w:rPr>
        <w:t>7.3.6.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w:t>
      </w:r>
    </w:p>
    <w:p w14:paraId="11796BE7">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0" w:afterAutospacing="0" w:line="360" w:lineRule="auto"/>
        <w:ind w:left="0" w:leftChars="0" w:firstLine="479" w:firstLineChars="218"/>
        <w:jc w:val="both"/>
        <w:textAlignment w:val="auto"/>
        <w:rPr>
          <w:rFonts w:ascii="Arial" w:hAnsi="Arial" w:cs="Arial"/>
          <w:sz w:val="22"/>
          <w:szCs w:val="22"/>
          <w:highlight w:val="none"/>
        </w:rPr>
      </w:pPr>
    </w:p>
    <w:p w14:paraId="47C79D37">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jc w:val="both"/>
        <w:textAlignment w:val="auto"/>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C954BAF">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firstLine="567"/>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participante, no prazo de até 30 dias antecedentes à realização do certame</w:t>
      </w:r>
      <w:r>
        <w:rPr>
          <w:rFonts w:ascii="Arial" w:hAnsi="Arial" w:cs="Arial"/>
          <w:color w:val="000000"/>
          <w:sz w:val="22"/>
          <w:szCs w:val="22"/>
        </w:rPr>
        <w:t>.</w:t>
      </w:r>
    </w:p>
    <w:p w14:paraId="33D75C8C">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0" w:afterAutospacing="0" w:line="360" w:lineRule="auto"/>
        <w:ind w:firstLine="851"/>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(Acórdão 1201/2020, TCU, Plenário, Representação, Relator Ministro Vital do Rêgo).</w:t>
      </w:r>
    </w:p>
    <w:p w14:paraId="2ECFD6D9">
      <w:pPr>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left="0" w:leftChars="0" w:firstLine="720" w:firstLineChars="327"/>
        <w:jc w:val="both"/>
        <w:textAlignment w:val="auto"/>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w:t>
      </w:r>
      <w:r>
        <w:rPr>
          <w:rFonts w:hint="default" w:ascii="Arial" w:hAnsi="Arial" w:cs="Arial"/>
          <w:sz w:val="22"/>
          <w:szCs w:val="22"/>
          <w:lang w:val="pt-BR"/>
        </w:rPr>
        <w:t>participante</w:t>
      </w:r>
      <w:r>
        <w:rPr>
          <w:rFonts w:hint="default" w:ascii="Arial" w:hAnsi="Arial" w:cs="Arial"/>
          <w:sz w:val="22"/>
          <w:szCs w:val="22"/>
        </w:rPr>
        <w:t xml:space="preserv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4542C349">
      <w:pPr>
        <w:pStyle w:val="28"/>
        <w:tabs>
          <w:tab w:val="left" w:pos="691"/>
        </w:tabs>
        <w:spacing w:line="360" w:lineRule="auto"/>
        <w:ind w:left="0"/>
        <w:rPr>
          <w:rFonts w:hint="default" w:ascii="Arial" w:hAnsi="Arial" w:cs="Arial"/>
          <w:b/>
        </w:rPr>
      </w:pPr>
      <w:r>
        <w:rPr>
          <w:rFonts w:hint="default" w:ascii="Arial" w:hAnsi="Arial" w:cs="Arial"/>
          <w:b/>
          <w:lang w:val="pt-BR"/>
        </w:rPr>
        <w:t>7.5</w:t>
      </w:r>
      <w:r>
        <w:rPr>
          <w:rFonts w:hint="default" w:ascii="Arial" w:hAnsi="Arial" w:cs="Arial"/>
          <w:b/>
        </w:rPr>
        <w:t>.</w:t>
      </w:r>
      <w:r>
        <w:rPr>
          <w:rFonts w:hint="default" w:ascii="Arial" w:hAnsi="Arial" w:cs="Arial"/>
        </w:rPr>
        <w:t xml:space="preserve"> Documentos Relativos à </w:t>
      </w:r>
      <w:r>
        <w:rPr>
          <w:rFonts w:hint="default" w:ascii="Arial" w:hAnsi="Arial" w:cs="Arial"/>
          <w:b/>
        </w:rPr>
        <w:t>QUALIFICAÇÃO</w:t>
      </w:r>
      <w:r>
        <w:rPr>
          <w:rFonts w:hint="default" w:ascii="Arial" w:hAnsi="Arial" w:cs="Arial"/>
          <w:b/>
          <w:spacing w:val="2"/>
        </w:rPr>
        <w:t xml:space="preserve"> </w:t>
      </w:r>
      <w:r>
        <w:rPr>
          <w:rFonts w:hint="default" w:ascii="Arial" w:hAnsi="Arial" w:cs="Arial"/>
          <w:b/>
        </w:rPr>
        <w:t>TÉCNICA:</w:t>
      </w:r>
    </w:p>
    <w:p w14:paraId="42884448">
      <w:pPr>
        <w:pStyle w:val="15"/>
        <w:keepNext w:val="0"/>
        <w:keepLines w:val="0"/>
        <w:pageBreakBefore w:val="0"/>
        <w:widowControl/>
        <w:numPr>
          <w:ilvl w:val="0"/>
          <w:numId w:val="5"/>
        </w:numPr>
        <w:shd w:val="clear" w:color="auto" w:fill="FFFFFF" w:themeFill="background1"/>
        <w:kinsoku/>
        <w:wordWrap/>
        <w:overflowPunct/>
        <w:topLinePunct w:val="0"/>
        <w:autoSpaceDE/>
        <w:autoSpaceDN/>
        <w:bidi w:val="0"/>
        <w:adjustRightInd/>
        <w:snapToGrid/>
        <w:spacing w:after="0" w:line="360" w:lineRule="auto"/>
        <w:ind w:left="0" w:leftChars="0" w:firstLine="442" w:firstLineChars="0"/>
        <w:jc w:val="both"/>
        <w:textAlignment w:val="auto"/>
        <w:rPr>
          <w:rFonts w:hint="default" w:ascii="Arial" w:hAnsi="Arial" w:cs="Arial"/>
          <w:sz w:val="22"/>
          <w:szCs w:val="22"/>
          <w:highlight w:val="yellow"/>
        </w:rPr>
      </w:pPr>
      <w:r>
        <w:rPr>
          <w:rFonts w:hint="default" w:ascii="Arial" w:hAnsi="Arial" w:cs="Arial"/>
          <w:b/>
          <w:sz w:val="22"/>
          <w:szCs w:val="22"/>
        </w:rPr>
        <w:t xml:space="preserve"> </w:t>
      </w:r>
      <w:r>
        <w:rPr>
          <w:rFonts w:hint="default" w:ascii="Arial" w:hAnsi="Arial" w:cs="Arial"/>
          <w:sz w:val="22"/>
          <w:szCs w:val="22"/>
        </w:rPr>
        <w:t>Para a</w:t>
      </w:r>
      <w:r>
        <w:rPr>
          <w:rFonts w:hint="default" w:ascii="Arial" w:hAnsi="Arial" w:cs="Arial"/>
          <w:b/>
          <w:sz w:val="22"/>
          <w:szCs w:val="22"/>
        </w:rPr>
        <w:t xml:space="preserve"> </w:t>
      </w:r>
      <w:r>
        <w:rPr>
          <w:rFonts w:hint="default" w:ascii="Arial" w:hAnsi="Arial" w:cs="Arial"/>
          <w:sz w:val="22"/>
          <w:szCs w:val="22"/>
        </w:rPr>
        <w:t xml:space="preserve"> comprovação da qualificação técnica, a empresa interessada deverá demonstrar, por meio de documentos previstos na legislação vigente, que é proprietária ou possuidora dos itens previstos nos itens</w:t>
      </w:r>
      <w:r>
        <w:rPr>
          <w:rFonts w:hint="default" w:ascii="Arial" w:hAnsi="Arial" w:cs="Arial"/>
          <w:sz w:val="22"/>
          <w:szCs w:val="22"/>
          <w:highlight w:val="none"/>
          <w:lang w:val="pt-BR"/>
        </w:rPr>
        <w:t xml:space="preserve">  </w:t>
      </w:r>
      <w:r>
        <w:rPr>
          <w:rFonts w:hint="default" w:ascii="Arial" w:hAnsi="Arial" w:cs="Arial"/>
          <w:sz w:val="22"/>
          <w:szCs w:val="22"/>
          <w:lang w:val="pt-BR"/>
        </w:rPr>
        <w:t xml:space="preserve">6.4.1. II. </w:t>
      </w:r>
      <w:r>
        <w:rPr>
          <w:rFonts w:hint="default" w:ascii="Arial" w:hAnsi="Arial" w:cs="Arial"/>
          <w:sz w:val="22"/>
          <w:szCs w:val="22"/>
        </w:rPr>
        <w:t xml:space="preserve"> </w:t>
      </w:r>
      <w:r>
        <w:rPr>
          <w:rFonts w:hint="default" w:ascii="Arial" w:hAnsi="Arial" w:cs="Arial"/>
          <w:sz w:val="22"/>
          <w:szCs w:val="22"/>
          <w:lang w:val="pt-BR"/>
        </w:rPr>
        <w:t>6.4.</w:t>
      </w:r>
      <w:r>
        <w:rPr>
          <w:rFonts w:hint="default" w:ascii="Arial" w:hAnsi="Arial" w:cs="Arial"/>
          <w:sz w:val="22"/>
          <w:szCs w:val="22"/>
        </w:rPr>
        <w:t>13</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6.4</w:t>
      </w:r>
      <w:r>
        <w:rPr>
          <w:rFonts w:hint="default" w:ascii="Arial" w:hAnsi="Arial" w:cs="Arial"/>
          <w:sz w:val="22"/>
          <w:szCs w:val="22"/>
        </w:rPr>
        <w:t>.14</w:t>
      </w:r>
      <w:r>
        <w:rPr>
          <w:rFonts w:hint="default" w:ascii="Arial" w:hAnsi="Arial" w:cs="Arial"/>
          <w:sz w:val="22"/>
          <w:szCs w:val="22"/>
          <w:lang w:val="pt-BR"/>
        </w:rPr>
        <w:t xml:space="preserve"> e 6.5.2.</w:t>
      </w:r>
      <w:r>
        <w:rPr>
          <w:rFonts w:hint="default" w:ascii="Arial" w:hAnsi="Arial" w:cs="Arial"/>
          <w:sz w:val="22"/>
          <w:szCs w:val="22"/>
        </w:rPr>
        <w:t xml:space="preserve"> do Termo de Referência; </w:t>
      </w:r>
    </w:p>
    <w:p w14:paraId="01C20A6F">
      <w:pPr>
        <w:pStyle w:val="15"/>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0" w:leftChars="0" w:firstLine="442" w:firstLineChars="0"/>
        <w:jc w:val="both"/>
        <w:textAlignment w:val="auto"/>
        <w:rPr>
          <w:rFonts w:hint="default" w:ascii="Arial" w:hAnsi="Arial" w:cs="Arial"/>
          <w:sz w:val="22"/>
          <w:szCs w:val="22"/>
        </w:rPr>
      </w:pPr>
      <w:r>
        <w:rPr>
          <w:rFonts w:hint="default" w:ascii="Arial" w:hAnsi="Arial" w:cs="Arial"/>
          <w:sz w:val="22"/>
          <w:szCs w:val="22"/>
        </w:rPr>
        <w:t xml:space="preserve">A empresa interessada deverá demonstrar que os veículos a serem apresentados na fase de credenciamento, atendem as exigências previstas no item  </w:t>
      </w:r>
      <w:r>
        <w:rPr>
          <w:rFonts w:hint="default" w:ascii="Arial" w:hAnsi="Arial" w:cs="Arial"/>
          <w:sz w:val="22"/>
          <w:szCs w:val="22"/>
          <w:lang w:val="pt-BR"/>
        </w:rPr>
        <w:t>6.4.9.</w:t>
      </w:r>
      <w:r>
        <w:rPr>
          <w:rFonts w:hint="default" w:ascii="Arial" w:hAnsi="Arial" w:cs="Arial"/>
          <w:sz w:val="22"/>
          <w:szCs w:val="22"/>
        </w:rPr>
        <w:t xml:space="preserve">, bem como, que a empresa ou o veículo utilizado possui apólice de seguro nos termos do item </w:t>
      </w:r>
      <w:r>
        <w:rPr>
          <w:rFonts w:hint="default" w:ascii="Arial" w:hAnsi="Arial" w:cs="Arial"/>
          <w:sz w:val="22"/>
          <w:szCs w:val="22"/>
          <w:lang w:val="pt-BR"/>
        </w:rPr>
        <w:t>6.4.10.</w:t>
      </w:r>
      <w:r>
        <w:rPr>
          <w:rFonts w:hint="default" w:ascii="Arial" w:hAnsi="Arial" w:cs="Arial"/>
          <w:sz w:val="22"/>
          <w:szCs w:val="22"/>
        </w:rPr>
        <w:t xml:space="preserve">; </w:t>
      </w:r>
    </w:p>
    <w:p w14:paraId="36C15B8D">
      <w:pPr>
        <w:pStyle w:val="15"/>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0" w:leftChars="0" w:firstLine="442" w:firstLineChars="0"/>
        <w:jc w:val="both"/>
        <w:textAlignment w:val="auto"/>
        <w:rPr>
          <w:rFonts w:hint="default" w:ascii="Arial" w:hAnsi="Arial" w:cs="Arial"/>
          <w:sz w:val="22"/>
          <w:szCs w:val="22"/>
        </w:rPr>
      </w:pPr>
      <w:r>
        <w:rPr>
          <w:rFonts w:hint="default" w:ascii="Arial" w:hAnsi="Arial" w:cs="Arial"/>
          <w:sz w:val="22"/>
          <w:szCs w:val="22"/>
        </w:rPr>
        <w:t xml:space="preserve">A empresa interessada deverá comprovar a existência em seu quadro de funcionários ou profissionais contratados que atendam as exigências previstas no item </w:t>
      </w:r>
      <w:r>
        <w:rPr>
          <w:rFonts w:hint="default" w:ascii="Arial" w:hAnsi="Arial" w:cs="Arial"/>
          <w:sz w:val="22"/>
          <w:szCs w:val="22"/>
          <w:lang w:val="pt-BR"/>
        </w:rPr>
        <w:t>6.4.16</w:t>
      </w:r>
      <w:r>
        <w:rPr>
          <w:rFonts w:hint="default" w:ascii="Arial" w:hAnsi="Arial" w:cs="Arial"/>
          <w:sz w:val="22"/>
          <w:szCs w:val="22"/>
        </w:rPr>
        <w:t>.</w:t>
      </w:r>
    </w:p>
    <w:p w14:paraId="7E51EAD2">
      <w:pPr>
        <w:pStyle w:val="15"/>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4823E6D">
      <w:pPr>
        <w:tabs>
          <w:tab w:val="left" w:pos="1134"/>
          <w:tab w:val="left" w:pos="1418"/>
          <w:tab w:val="left" w:pos="1701"/>
        </w:tabs>
        <w:spacing w:before="120" w:after="120" w:line="360" w:lineRule="auto"/>
        <w:ind w:left="0" w:leftChars="0" w:right="-146" w:firstLine="720" w:firstLineChars="327"/>
        <w:jc w:val="both"/>
        <w:rPr>
          <w:rFonts w:ascii="Arial" w:hAnsi="Arial" w:cs="Arial"/>
          <w:b/>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 xml:space="preserve"> No caso de participação de cooperativas, será exigida a seguinte documentação complementar:</w:t>
      </w:r>
    </w:p>
    <w:p w14:paraId="23A1B2D1">
      <w:pPr>
        <w:tabs>
          <w:tab w:val="left" w:pos="1134"/>
          <w:tab w:val="left" w:pos="1418"/>
          <w:tab w:val="left" w:pos="1701"/>
        </w:tabs>
        <w:spacing w:before="120" w:after="120" w:line="360" w:lineRule="auto"/>
        <w:ind w:left="0" w:leftChars="0" w:right="-146" w:firstLine="1101" w:firstLineChars="500"/>
        <w:jc w:val="both"/>
        <w:rPr>
          <w:rFonts w:ascii="Arial" w:hAnsi="Arial" w:cs="Arial"/>
          <w:color w:val="000000"/>
          <w:sz w:val="22"/>
          <w:szCs w:val="22"/>
        </w:rPr>
      </w:pPr>
      <w:r>
        <w:rPr>
          <w:rFonts w:hint="default" w:ascii="Arial" w:hAnsi="Arial" w:cs="Arial"/>
          <w:b/>
          <w:color w:val="000000"/>
          <w:sz w:val="22"/>
          <w:szCs w:val="22"/>
          <w:lang w:val="pt-BR"/>
        </w:rPr>
        <w:t>7.5.1.1</w:t>
      </w:r>
      <w:r>
        <w:rPr>
          <w:rFonts w:ascii="Arial" w:hAnsi="Arial" w:cs="Arial"/>
          <w:b/>
          <w:color w:val="000000"/>
          <w:sz w:val="22"/>
          <w:szCs w:val="22"/>
        </w:rPr>
        <w:t>.</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5.764/1971;</w:t>
      </w:r>
    </w:p>
    <w:p w14:paraId="0D55BFE4">
      <w:pPr>
        <w:tabs>
          <w:tab w:val="left" w:pos="1134"/>
          <w:tab w:val="left" w:pos="1418"/>
          <w:tab w:val="left" w:pos="1701"/>
        </w:tabs>
        <w:spacing w:before="120" w:after="120" w:line="360" w:lineRule="auto"/>
        <w:ind w:left="0" w:leftChars="0" w:right="-284" w:firstLine="1101" w:firstLineChars="500"/>
        <w:jc w:val="both"/>
        <w:rPr>
          <w:rFonts w:ascii="Arial" w:hAnsi="Arial" w:cs="Arial"/>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2.</w:t>
      </w:r>
      <w:r>
        <w:rPr>
          <w:rFonts w:ascii="Arial" w:hAnsi="Arial" w:cs="Arial"/>
          <w:color w:val="000000"/>
          <w:sz w:val="22"/>
          <w:szCs w:val="22"/>
        </w:rPr>
        <w:t xml:space="preserve"> A declaração de regularidade de situação do contribuinte individual – DRSCI, para cada um dos cooperados indicados;</w:t>
      </w:r>
    </w:p>
    <w:p w14:paraId="2DAF37A4">
      <w:pPr>
        <w:tabs>
          <w:tab w:val="left" w:pos="1134"/>
          <w:tab w:val="left" w:pos="1418"/>
          <w:tab w:val="left" w:pos="1701"/>
        </w:tabs>
        <w:spacing w:before="120" w:after="120" w:line="360" w:lineRule="auto"/>
        <w:ind w:left="0" w:leftChars="0" w:right="-284" w:firstLine="1101" w:firstLineChars="500"/>
        <w:jc w:val="both"/>
        <w:rPr>
          <w:rFonts w:ascii="Arial" w:hAnsi="Arial" w:cs="Arial"/>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.3.</w:t>
      </w:r>
      <w:r>
        <w:rPr>
          <w:rFonts w:ascii="Arial" w:hAnsi="Arial" w:cs="Arial"/>
          <w:color w:val="000000"/>
          <w:sz w:val="22"/>
          <w:szCs w:val="22"/>
        </w:rPr>
        <w:t xml:space="preserve"> A comprovação do capital social proporcional ao número de cooperados necessários à execução contratual; </w:t>
      </w:r>
    </w:p>
    <w:p w14:paraId="35F64FB1">
      <w:pPr>
        <w:tabs>
          <w:tab w:val="left" w:pos="1134"/>
          <w:tab w:val="left" w:pos="1418"/>
          <w:tab w:val="left" w:pos="1701"/>
        </w:tabs>
        <w:spacing w:before="120" w:after="120" w:line="360" w:lineRule="auto"/>
        <w:ind w:left="0" w:leftChars="0" w:right="-284" w:firstLine="1101" w:firstLineChars="500"/>
        <w:jc w:val="both"/>
        <w:rPr>
          <w:rFonts w:ascii="Arial" w:hAnsi="Arial" w:cs="Arial"/>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.4.</w:t>
      </w:r>
      <w:r>
        <w:rPr>
          <w:rFonts w:ascii="Arial" w:hAnsi="Arial" w:cs="Arial"/>
          <w:color w:val="000000"/>
          <w:sz w:val="22"/>
          <w:szCs w:val="22"/>
        </w:rPr>
        <w:t xml:space="preserve"> O registro previsto na Lei n. 5.764/1971, art. 107;</w:t>
      </w:r>
    </w:p>
    <w:p w14:paraId="455C0D38">
      <w:pPr>
        <w:tabs>
          <w:tab w:val="left" w:pos="1134"/>
          <w:tab w:val="left" w:pos="1418"/>
          <w:tab w:val="left" w:pos="1701"/>
        </w:tabs>
        <w:spacing w:before="120" w:after="120" w:line="360" w:lineRule="auto"/>
        <w:ind w:left="0" w:leftChars="0" w:right="-284" w:firstLine="1101" w:firstLineChars="500"/>
        <w:jc w:val="both"/>
        <w:rPr>
          <w:rFonts w:ascii="Arial" w:hAnsi="Arial" w:cs="Arial"/>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.5.</w:t>
      </w:r>
      <w:r>
        <w:rPr>
          <w:rFonts w:ascii="Arial" w:hAnsi="Arial" w:cs="Arial"/>
          <w:color w:val="000000"/>
          <w:sz w:val="22"/>
          <w:szCs w:val="22"/>
        </w:rPr>
        <w:t xml:space="preserve"> A comprovação de integração das respectivas quotas-partes por parte dos cooperados que executarão o contrato; e</w:t>
      </w:r>
    </w:p>
    <w:p w14:paraId="777407F7">
      <w:pPr>
        <w:tabs>
          <w:tab w:val="left" w:pos="1134"/>
          <w:tab w:val="left" w:pos="1418"/>
          <w:tab w:val="left" w:pos="1701"/>
        </w:tabs>
        <w:spacing w:before="120" w:after="120" w:line="360" w:lineRule="auto"/>
        <w:ind w:left="0" w:leftChars="0" w:right="-284" w:firstLine="1101" w:firstLineChars="500"/>
        <w:jc w:val="both"/>
        <w:rPr>
          <w:rFonts w:ascii="Arial" w:hAnsi="Arial" w:cs="Arial"/>
          <w:color w:val="000000"/>
          <w:sz w:val="22"/>
          <w:szCs w:val="22"/>
        </w:rPr>
      </w:pPr>
      <w:r>
        <w:rPr>
          <w:rFonts w:hint="default" w:ascii="Arial" w:hAnsi="Arial" w:cs="Arial"/>
          <w:b/>
          <w:color w:val="000000"/>
          <w:sz w:val="22"/>
          <w:szCs w:val="22"/>
          <w:lang w:val="pt-BR"/>
        </w:rPr>
        <w:t>7.5.1</w:t>
      </w:r>
      <w:r>
        <w:rPr>
          <w:rFonts w:ascii="Arial" w:hAnsi="Arial" w:cs="Arial"/>
          <w:b/>
          <w:color w:val="000000"/>
          <w:sz w:val="22"/>
          <w:szCs w:val="22"/>
        </w:rPr>
        <w:t>.6.</w:t>
      </w:r>
      <w:r>
        <w:rPr>
          <w:rFonts w:ascii="Arial" w:hAnsi="Arial" w:cs="Arial"/>
          <w:color w:val="000000"/>
          <w:sz w:val="22"/>
          <w:szCs w:val="22"/>
        </w:rPr>
        <w:t xml:space="preserve"> Os seguintes documentos para a comprovação da regularidade jurídica da cooperativa: </w:t>
      </w:r>
    </w:p>
    <w:p w14:paraId="39627AC7">
      <w:pPr>
        <w:tabs>
          <w:tab w:val="left" w:pos="1134"/>
          <w:tab w:val="left" w:pos="1418"/>
          <w:tab w:val="left" w:pos="1701"/>
        </w:tabs>
        <w:spacing w:before="120" w:after="120" w:line="360" w:lineRule="auto"/>
        <w:ind w:left="0" w:leftChars="0" w:right="-284" w:firstLine="1100" w:firstLineChars="500"/>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120CFB70">
      <w:pPr>
        <w:tabs>
          <w:tab w:val="left" w:pos="1134"/>
          <w:tab w:val="left" w:pos="1418"/>
          <w:tab w:val="left" w:pos="1701"/>
        </w:tabs>
        <w:spacing w:before="120" w:after="120" w:line="360" w:lineRule="auto"/>
        <w:ind w:left="0" w:leftChars="0" w:right="-284" w:firstLine="1100" w:firstLineChars="500"/>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1716B4AF">
      <w:pPr>
        <w:tabs>
          <w:tab w:val="left" w:pos="1134"/>
          <w:tab w:val="left" w:pos="1418"/>
          <w:tab w:val="left" w:pos="1701"/>
        </w:tabs>
        <w:spacing w:before="120" w:after="120" w:line="360" w:lineRule="auto"/>
        <w:ind w:left="0" w:leftChars="0" w:right="-284" w:firstLine="1100" w:firstLineChars="500"/>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p>
    <w:p w14:paraId="5D1E4B81">
      <w:pPr>
        <w:tabs>
          <w:tab w:val="left" w:pos="1134"/>
          <w:tab w:val="left" w:pos="1418"/>
          <w:tab w:val="left" w:pos="1701"/>
        </w:tabs>
        <w:spacing w:before="120" w:after="120" w:line="360" w:lineRule="auto"/>
        <w:ind w:left="0" w:leftChars="0" w:right="-284" w:firstLine="1100" w:firstLineChars="500"/>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1178AC14">
      <w:pPr>
        <w:tabs>
          <w:tab w:val="left" w:pos="1134"/>
          <w:tab w:val="left" w:pos="1418"/>
          <w:tab w:val="left" w:pos="1701"/>
        </w:tabs>
        <w:spacing w:before="120" w:after="120" w:line="360" w:lineRule="auto"/>
        <w:ind w:left="0" w:leftChars="0" w:right="-284" w:firstLine="1101" w:firstLineChars="500"/>
        <w:jc w:val="both"/>
        <w:rPr>
          <w:rFonts w:hint="default" w:ascii="Arial" w:hAnsi="Arial" w:cs="Arial"/>
          <w:sz w:val="22"/>
          <w:szCs w:val="22"/>
        </w:rPr>
      </w:pPr>
      <w:r>
        <w:rPr>
          <w:rFonts w:hint="default" w:ascii="Arial" w:hAnsi="Arial" w:cs="Arial"/>
          <w:b/>
          <w:color w:val="000000"/>
          <w:sz w:val="22"/>
          <w:szCs w:val="22"/>
          <w:lang w:val="pt-BR"/>
        </w:rPr>
        <w:t>7.5.1</w:t>
      </w:r>
      <w:r>
        <w:rPr>
          <w:rFonts w:ascii="Arial" w:hAnsi="Arial" w:cs="Arial"/>
          <w:b/>
          <w:color w:val="000000"/>
          <w:sz w:val="22"/>
          <w:szCs w:val="22"/>
        </w:rPr>
        <w:t>.7.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07774788">
      <w:pPr>
        <w:keepNext w:val="0"/>
        <w:keepLines w:val="0"/>
        <w:pageBreakBefore w:val="0"/>
        <w:widowControl w:val="0"/>
        <w:tabs>
          <w:tab w:val="left" w:pos="426"/>
          <w:tab w:val="left" w:pos="567"/>
        </w:tabs>
        <w:kinsoku/>
        <w:wordWrap/>
        <w:overflowPunct/>
        <w:topLinePunct w:val="0"/>
        <w:autoSpaceDE w:val="0"/>
        <w:autoSpaceDN w:val="0"/>
        <w:bidi w:val="0"/>
        <w:adjustRightInd w:val="0"/>
        <w:snapToGrid/>
        <w:spacing w:line="360" w:lineRule="auto"/>
        <w:jc w:val="both"/>
        <w:textAlignment w:val="baseline"/>
        <w:rPr>
          <w:rFonts w:ascii="Arial" w:hAnsi="Arial" w:cs="Arial"/>
          <w:b/>
          <w:sz w:val="22"/>
          <w:szCs w:val="22"/>
          <w:highlight w:val="yellow"/>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w:t>
      </w:r>
      <w:r>
        <w:rPr>
          <w:rFonts w:hint="default" w:ascii="Arial" w:hAnsi="Arial" w:cs="Arial"/>
          <w:b/>
          <w:sz w:val="22"/>
          <w:szCs w:val="22"/>
          <w:highlight w:val="none"/>
          <w:u w:val="none"/>
          <w:lang w:val="pt-BR"/>
        </w:rPr>
        <w:t>V</w:t>
      </w:r>
      <w:r>
        <w:rPr>
          <w:rFonts w:ascii="Arial" w:hAnsi="Arial" w:cs="Arial"/>
          <w:b/>
          <w:sz w:val="22"/>
          <w:szCs w:val="22"/>
          <w:highlight w:val="none"/>
          <w:u w:val="none"/>
        </w:rPr>
        <w:t>II):</w:t>
      </w:r>
    </w:p>
    <w:p w14:paraId="192FDBD7">
      <w:pPr>
        <w:keepNext w:val="0"/>
        <w:keepLines w:val="0"/>
        <w:pageBreakBefore w:val="0"/>
        <w:widowControl w:val="0"/>
        <w:tabs>
          <w:tab w:val="left" w:pos="960"/>
        </w:tabs>
        <w:kinsoku/>
        <w:wordWrap/>
        <w:overflowPunct/>
        <w:topLinePunct w:val="0"/>
        <w:autoSpaceDE w:val="0"/>
        <w:autoSpaceDN w:val="0"/>
        <w:bidi w:val="0"/>
        <w:adjustRightInd/>
        <w:snapToGrid/>
        <w:spacing w:after="0" w:line="360" w:lineRule="auto"/>
        <w:ind w:left="0" w:leftChars="0" w:firstLine="480" w:firstLineChars="218"/>
        <w:jc w:val="both"/>
        <w:textAlignment w:val="auto"/>
        <w:rPr>
          <w:rFonts w:hint="default" w:ascii="Arial" w:hAnsi="Arial" w:cs="Arial"/>
          <w:b/>
          <w:sz w:val="22"/>
          <w:szCs w:val="22"/>
          <w:highlight w:val="none"/>
          <w:lang w:val="pt-BR"/>
        </w:rPr>
      </w:pPr>
      <w:r>
        <w:rPr>
          <w:rFonts w:hint="default" w:ascii="Arial" w:hAnsi="Arial" w:cs="Arial"/>
          <w:b/>
          <w:bCs/>
          <w:sz w:val="22"/>
          <w:szCs w:val="22"/>
          <w:highlight w:val="none"/>
          <w:lang w:val="pt-BR"/>
        </w:rPr>
        <w:t>7</w:t>
      </w:r>
      <w:r>
        <w:rPr>
          <w:rFonts w:ascii="Arial" w:hAnsi="Arial" w:cs="Arial"/>
          <w:b/>
          <w:bCs/>
          <w:sz w:val="22"/>
          <w:szCs w:val="22"/>
          <w:highlight w:val="none"/>
        </w:rPr>
        <w:t>.</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D2A4B06">
      <w:pPr>
        <w:keepNext w:val="0"/>
        <w:keepLines w:val="0"/>
        <w:pageBreakBefore w:val="0"/>
        <w:widowControl w:val="0"/>
        <w:tabs>
          <w:tab w:val="left" w:pos="960"/>
        </w:tabs>
        <w:kinsoku/>
        <w:wordWrap/>
        <w:overflowPunct/>
        <w:topLinePunct w:val="0"/>
        <w:autoSpaceDE w:val="0"/>
        <w:autoSpaceDN w:val="0"/>
        <w:bidi w:val="0"/>
        <w:adjustRightInd/>
        <w:snapToGrid/>
        <w:spacing w:after="0" w:line="360" w:lineRule="auto"/>
        <w:ind w:left="0" w:leftChars="0" w:firstLine="720" w:firstLineChars="327"/>
        <w:jc w:val="both"/>
        <w:textAlignment w:val="auto"/>
        <w:rPr>
          <w:rFonts w:hint="default" w:ascii="Arial" w:hAnsi="Arial" w:cs="Arial"/>
          <w:sz w:val="22"/>
          <w:szCs w:val="22"/>
          <w:highlight w:val="none"/>
          <w:lang w:val="pt-BR"/>
        </w:rPr>
      </w:pPr>
      <w:r>
        <w:rPr>
          <w:rFonts w:hint="default" w:ascii="Arial" w:hAnsi="Arial" w:cs="Arial"/>
          <w:b/>
          <w:bCs w:val="0"/>
          <w:sz w:val="22"/>
          <w:szCs w:val="22"/>
          <w:highlight w:val="none"/>
          <w:lang w:val="pt-BR"/>
        </w:rPr>
        <w:t>7.6.1.1.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 xml:space="preserve">Anexo </w:t>
      </w:r>
      <w:r>
        <w:rPr>
          <w:rFonts w:hint="default" w:ascii="Arial" w:hAnsi="Arial" w:cs="Arial"/>
          <w:b/>
          <w:sz w:val="22"/>
          <w:szCs w:val="22"/>
          <w:highlight w:val="none"/>
          <w:u w:val="single"/>
          <w:lang w:val="pt-BR"/>
        </w:rPr>
        <w:t xml:space="preserve">VII  </w:t>
      </w:r>
      <w:r>
        <w:rPr>
          <w:rFonts w:ascii="Arial" w:hAnsi="Arial" w:cs="Arial"/>
          <w:b/>
          <w:sz w:val="22"/>
          <w:szCs w:val="22"/>
          <w:highlight w:val="none"/>
          <w:u w:val="single"/>
        </w:rPr>
        <w:t xml:space="preserve">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participante.</w:t>
      </w:r>
    </w:p>
    <w:p w14:paraId="624B5ACA">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after="0" w:line="360" w:lineRule="auto"/>
        <w:ind w:left="0" w:leftChars="0" w:firstLine="720"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7.6.1.2.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BFF4D0C">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after="0" w:line="360" w:lineRule="auto"/>
        <w:ind w:left="0" w:leftChars="0" w:firstLine="720"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7.6.1.3.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1D982CCD">
      <w:pPr>
        <w:keepNext w:val="0"/>
        <w:keepLines w:val="0"/>
        <w:pageBreakBefore w:val="0"/>
        <w:widowControl w:val="0"/>
        <w:tabs>
          <w:tab w:val="left" w:pos="960"/>
          <w:tab w:val="left" w:pos="1276"/>
        </w:tabs>
        <w:kinsoku/>
        <w:wordWrap/>
        <w:overflowPunct/>
        <w:topLinePunct w:val="0"/>
        <w:autoSpaceDE w:val="0"/>
        <w:autoSpaceDN w:val="0"/>
        <w:bidi w:val="0"/>
        <w:adjustRightInd w:val="0"/>
        <w:snapToGrid/>
        <w:spacing w:after="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1957FE5">
      <w:pPr>
        <w:keepNext w:val="0"/>
        <w:keepLines w:val="0"/>
        <w:pageBreakBefore w:val="0"/>
        <w:widowControl w:val="0"/>
        <w:numPr>
          <w:ilvl w:val="0"/>
          <w:numId w:val="0"/>
        </w:numPr>
        <w:tabs>
          <w:tab w:val="left" w:pos="567"/>
          <w:tab w:val="left" w:pos="960"/>
          <w:tab w:val="left" w:pos="1200"/>
        </w:tabs>
        <w:kinsoku/>
        <w:wordWrap/>
        <w:overflowPunct/>
        <w:topLinePunct w:val="0"/>
        <w:autoSpaceDE w:val="0"/>
        <w:autoSpaceDN w:val="0"/>
        <w:bidi w:val="0"/>
        <w:adjustRightInd w:val="0"/>
        <w:snapToGrid/>
        <w:spacing w:after="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7.6.1.5.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5AECA047">
      <w:pPr>
        <w:keepNext w:val="0"/>
        <w:keepLines w:val="0"/>
        <w:pageBreakBefore w:val="0"/>
        <w:widowControl w:val="0"/>
        <w:numPr>
          <w:ilvl w:val="0"/>
          <w:numId w:val="0"/>
        </w:numPr>
        <w:tabs>
          <w:tab w:val="left" w:pos="567"/>
          <w:tab w:val="left" w:pos="960"/>
          <w:tab w:val="left" w:pos="1200"/>
          <w:tab w:val="left" w:pos="1276"/>
        </w:tabs>
        <w:kinsoku/>
        <w:wordWrap/>
        <w:overflowPunct/>
        <w:topLinePunct w:val="0"/>
        <w:autoSpaceDE w:val="0"/>
        <w:autoSpaceDN w:val="0"/>
        <w:bidi w:val="0"/>
        <w:adjustRightInd w:val="0"/>
        <w:snapToGrid/>
        <w:spacing w:after="0"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7.6.1.6.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highlight w:val="none"/>
          <w:lang w:val="pt-BR"/>
        </w:rPr>
        <w:t>participante</w:t>
      </w:r>
      <w:r>
        <w:rPr>
          <w:rFonts w:ascii="Arial" w:hAnsi="Arial" w:cs="Arial"/>
          <w:sz w:val="22"/>
          <w:szCs w:val="22"/>
          <w:highlight w:val="none"/>
        </w:rPr>
        <w:t xml:space="preserv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 xml:space="preserve">ta, ou revogar a </w:t>
      </w:r>
      <w:r>
        <w:rPr>
          <w:rFonts w:ascii="Arial" w:hAnsi="Arial" w:cs="Arial"/>
          <w:sz w:val="22"/>
          <w:szCs w:val="22"/>
          <w:highlight w:val="none"/>
          <w:lang w:val="pt-BR"/>
        </w:rPr>
        <w:t>contratação</w:t>
      </w:r>
      <w:r>
        <w:rPr>
          <w:rFonts w:ascii="Arial" w:hAnsi="Arial" w:cs="Arial"/>
          <w:sz w:val="22"/>
          <w:szCs w:val="22"/>
          <w:highlight w:val="none"/>
        </w:rPr>
        <w:t>;</w:t>
      </w:r>
    </w:p>
    <w:p w14:paraId="05A7EF42">
      <w:pPr>
        <w:keepNext w:val="0"/>
        <w:keepLines w:val="0"/>
        <w:pageBreakBefore w:val="0"/>
        <w:widowControl w:val="0"/>
        <w:numPr>
          <w:ilvl w:val="0"/>
          <w:numId w:val="0"/>
        </w:numPr>
        <w:tabs>
          <w:tab w:val="left" w:pos="567"/>
          <w:tab w:val="left" w:pos="960"/>
          <w:tab w:val="left" w:pos="1200"/>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7.6.1.7.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2807BB0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11" w:firstLine="480" w:firstLineChars="218"/>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2A98AA1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11" w:firstLine="720" w:firstLineChars="327"/>
        <w:jc w:val="both"/>
        <w:textAlignment w:val="baseline"/>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xml:space="preserve">, conforme modelo no Anexo </w:t>
      </w:r>
      <w:r>
        <w:rPr>
          <w:rFonts w:hint="default" w:ascii="Arial" w:hAnsi="Arial" w:cs="Arial"/>
          <w:sz w:val="22"/>
          <w:szCs w:val="22"/>
          <w:highlight w:val="none"/>
          <w:lang w:val="pt-BR"/>
        </w:rPr>
        <w:t>VII</w:t>
      </w:r>
      <w:r>
        <w:rPr>
          <w:rFonts w:ascii="Arial" w:hAnsi="Arial" w:cs="Arial"/>
          <w:sz w:val="22"/>
          <w:szCs w:val="22"/>
          <w:highlight w:val="none"/>
        </w:rPr>
        <w:t>.</w:t>
      </w:r>
    </w:p>
    <w:p w14:paraId="36D993E1">
      <w:pPr>
        <w:keepNext w:val="0"/>
        <w:keepLines w:val="0"/>
        <w:pageBreakBefore w:val="0"/>
        <w:widowControl w:val="0"/>
        <w:tabs>
          <w:tab w:val="left" w:pos="426"/>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E0A63F1">
      <w:pPr>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720" w:firstLineChars="0"/>
        <w:jc w:val="both"/>
        <w:textAlignment w:val="auto"/>
        <w:rPr>
          <w:rFonts w:ascii="Arial" w:hAnsi="Arial" w:cs="Arial"/>
          <w:sz w:val="22"/>
          <w:szCs w:val="22"/>
          <w:highlight w:val="none"/>
        </w:rPr>
      </w:pPr>
      <w:r>
        <w:rPr>
          <w:rFonts w:hint="default" w:ascii="Arial" w:hAnsi="Arial" w:cs="Arial"/>
          <w:b/>
          <w:sz w:val="22"/>
          <w:szCs w:val="22"/>
          <w:highlight w:val="none"/>
          <w:lang w:val="pt-BR"/>
        </w:rPr>
        <w:t>7.6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inexistência de fatos supervenientes e/ou impeditivos para sua habilitação no processo e que não consta nos cadastros oficiais de impedimentos, conforme Modelo de Declaração do</w:t>
      </w:r>
      <w:r>
        <w:rPr>
          <w:rFonts w:hint="default" w:ascii="Arial" w:hAnsi="Arial" w:cs="Arial"/>
          <w:sz w:val="22"/>
          <w:szCs w:val="22"/>
          <w:highlight w:val="none"/>
          <w:lang w:val="pt-BR"/>
        </w:rPr>
        <w:t>s</w:t>
      </w:r>
      <w:r>
        <w:rPr>
          <w:rFonts w:ascii="Arial" w:hAnsi="Arial" w:cs="Arial"/>
          <w:sz w:val="22"/>
          <w:szCs w:val="22"/>
          <w:highlight w:val="none"/>
        </w:rPr>
        <w:t xml:space="preserve"> Anexo </w:t>
      </w:r>
      <w:r>
        <w:rPr>
          <w:rFonts w:hint="default" w:ascii="Arial" w:hAnsi="Arial" w:cs="Arial"/>
          <w:sz w:val="22"/>
          <w:szCs w:val="22"/>
          <w:highlight w:val="none"/>
          <w:lang w:val="pt-BR"/>
        </w:rPr>
        <w:t xml:space="preserve"> VII</w:t>
      </w:r>
      <w:r>
        <w:rPr>
          <w:rFonts w:ascii="Arial" w:hAnsi="Arial" w:cs="Arial"/>
          <w:sz w:val="22"/>
          <w:szCs w:val="22"/>
          <w:highlight w:val="none"/>
        </w:rPr>
        <w:t>.</w:t>
      </w:r>
    </w:p>
    <w:p w14:paraId="3F14AF6D">
      <w:pPr>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720" w:firstLineChars="0"/>
        <w:jc w:val="both"/>
        <w:textAlignment w:val="auto"/>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3"/>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686D8C78">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 xml:space="preserve">7.6.4.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9C96B9F">
      <w:pPr>
        <w:keepNext w:val="0"/>
        <w:keepLines w:val="0"/>
        <w:pageBreakBefore w:val="0"/>
        <w:widowControl w:val="0"/>
        <w:numPr>
          <w:ilvl w:val="0"/>
          <w:numId w:val="0"/>
        </w:numPr>
        <w:tabs>
          <w:tab w:val="left" w:pos="1200"/>
        </w:tabs>
        <w:kinsoku/>
        <w:wordWrap/>
        <w:overflowPunct/>
        <w:topLinePunct w:val="0"/>
        <w:autoSpaceDE w:val="0"/>
        <w:autoSpaceDN w:val="0"/>
        <w:bidi w:val="0"/>
        <w:adjustRightInd/>
        <w:snapToGrid/>
        <w:spacing w:line="360" w:lineRule="auto"/>
        <w:ind w:left="0" w:leftChars="0" w:firstLine="720" w:firstLineChars="327"/>
        <w:jc w:val="both"/>
        <w:textAlignment w:val="auto"/>
        <w:rPr>
          <w:rFonts w:ascii="Arial" w:hAnsi="Arial" w:cs="Arial"/>
          <w:sz w:val="22"/>
          <w:szCs w:val="22"/>
          <w:highlight w:val="none"/>
        </w:rPr>
      </w:pPr>
      <w:r>
        <w:rPr>
          <w:rFonts w:hint="default" w:ascii="Arial" w:hAnsi="Arial" w:cs="Arial"/>
          <w:b/>
          <w:bCs/>
          <w:sz w:val="22"/>
          <w:szCs w:val="22"/>
          <w:highlight w:val="none"/>
          <w:lang w:val="pt-BR"/>
        </w:rPr>
        <w:t>7.6.4.1.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incisos III e IV do art. 1º e no inciso III do art. 5º da Constituição Federal</w:t>
      </w:r>
      <w:r>
        <w:rPr>
          <w:rStyle w:val="13"/>
          <w:rFonts w:hint="default" w:ascii="Arial" w:hAnsi="Arial" w:cs="Arial"/>
          <w:color w:val="auto"/>
          <w:sz w:val="22"/>
          <w:szCs w:val="22"/>
          <w:highlight w:val="none"/>
          <w:u w:val="none"/>
        </w:rPr>
        <w:fldChar w:fldCharType="end"/>
      </w:r>
      <w:r>
        <w:rPr>
          <w:rStyle w:val="13"/>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VI</w:t>
      </w:r>
      <w:r>
        <w:rPr>
          <w:rFonts w:ascii="Arial" w:hAnsi="Arial" w:cs="Arial"/>
          <w:sz w:val="22"/>
          <w:szCs w:val="22"/>
          <w:highlight w:val="none"/>
        </w:rPr>
        <w:t>I.</w:t>
      </w:r>
    </w:p>
    <w:p w14:paraId="7FF077DB">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 xml:space="preserve">7.6.5. </w:t>
      </w:r>
      <w:r>
        <w:rPr>
          <w:rFonts w:ascii="Arial" w:hAnsi="Arial" w:cs="Arial"/>
          <w:b/>
          <w:sz w:val="22"/>
          <w:szCs w:val="22"/>
          <w:highlight w:val="none"/>
        </w:rPr>
        <w:t>Declaração de não parentesco:</w:t>
      </w:r>
    </w:p>
    <w:p w14:paraId="2CA2D46D">
      <w:pPr>
        <w:keepNext w:val="0"/>
        <w:keepLines w:val="0"/>
        <w:pageBreakBefore w:val="0"/>
        <w:widowControl w:val="0"/>
        <w:numPr>
          <w:ilvl w:val="0"/>
          <w:numId w:val="0"/>
        </w:numPr>
        <w:tabs>
          <w:tab w:val="left" w:pos="1200"/>
          <w:tab w:val="left" w:pos="8576"/>
          <w:tab w:val="left" w:pos="10419"/>
        </w:tabs>
        <w:kinsoku/>
        <w:wordWrap/>
        <w:overflowPunct/>
        <w:topLinePunct w:val="0"/>
        <w:autoSpaceDE w:val="0"/>
        <w:autoSpaceDN w:val="0"/>
        <w:bidi w:val="0"/>
        <w:adjustRightInd/>
        <w:snapToGrid/>
        <w:spacing w:line="360" w:lineRule="auto"/>
        <w:ind w:left="3" w:leftChars="0" w:firstLine="715" w:firstLineChars="325"/>
        <w:jc w:val="both"/>
        <w:textAlignment w:val="auto"/>
        <w:rPr>
          <w:rFonts w:ascii="Arial" w:hAnsi="Arial" w:cs="Arial"/>
          <w:sz w:val="22"/>
          <w:szCs w:val="22"/>
          <w:highlight w:val="none"/>
        </w:rPr>
      </w:pPr>
      <w:r>
        <w:rPr>
          <w:rFonts w:hint="default" w:ascii="Arial" w:hAnsi="Arial" w:cs="Arial"/>
          <w:b/>
          <w:bCs/>
          <w:sz w:val="22"/>
          <w:szCs w:val="22"/>
          <w:highlight w:val="none"/>
          <w:lang w:val="pt-BR"/>
        </w:rPr>
        <w:t>7.6.5.1.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V</w:t>
      </w:r>
      <w:r>
        <w:rPr>
          <w:rFonts w:ascii="Arial" w:hAnsi="Arial" w:cs="Arial"/>
          <w:sz w:val="22"/>
          <w:szCs w:val="22"/>
          <w:highlight w:val="none"/>
        </w:rPr>
        <w:t>II.</w:t>
      </w:r>
    </w:p>
    <w:p w14:paraId="1E042F0C">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bCs w:val="0"/>
          <w:sz w:val="22"/>
          <w:szCs w:val="22"/>
          <w:highlight w:val="none"/>
        </w:rPr>
      </w:pPr>
      <w:r>
        <w:rPr>
          <w:rFonts w:hint="default" w:ascii="Arial" w:hAnsi="Arial" w:cs="Arial"/>
          <w:b/>
          <w:bCs w:val="0"/>
          <w:sz w:val="22"/>
          <w:szCs w:val="22"/>
          <w:highlight w:val="none"/>
          <w:lang w:val="pt-BR"/>
        </w:rPr>
        <w:t xml:space="preserve">7.6.6. </w:t>
      </w:r>
      <w:r>
        <w:rPr>
          <w:rFonts w:ascii="Arial" w:hAnsi="Arial" w:cs="Arial"/>
          <w:b/>
          <w:bCs w:val="0"/>
          <w:sz w:val="22"/>
          <w:szCs w:val="22"/>
          <w:highlight w:val="none"/>
        </w:rPr>
        <w:t>Declaração de que não emprega menor de idade:</w:t>
      </w:r>
    </w:p>
    <w:p w14:paraId="7D7EEE4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720" w:firstLineChars="327"/>
        <w:jc w:val="both"/>
        <w:textAlignment w:val="auto"/>
        <w:rPr>
          <w:rFonts w:ascii="Arial" w:hAnsi="Arial" w:cs="Arial"/>
          <w:sz w:val="22"/>
          <w:szCs w:val="22"/>
          <w:highlight w:val="none"/>
        </w:rPr>
      </w:pPr>
      <w:r>
        <w:rPr>
          <w:rFonts w:hint="default" w:ascii="Arial" w:hAnsi="Arial" w:cs="Arial"/>
          <w:b/>
          <w:bCs w:val="0"/>
          <w:sz w:val="22"/>
          <w:szCs w:val="22"/>
          <w:highlight w:val="none"/>
          <w:lang w:val="pt-BR"/>
        </w:rPr>
        <w:t>7.6.6.1.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 xml:space="preserve">conforme Modelo de Declaração do Anexo </w:t>
      </w:r>
      <w:r>
        <w:rPr>
          <w:rFonts w:hint="default" w:ascii="Arial" w:hAnsi="Arial" w:cs="Arial"/>
          <w:sz w:val="22"/>
          <w:szCs w:val="22"/>
          <w:highlight w:val="none"/>
          <w:lang w:val="pt-BR"/>
        </w:rPr>
        <w:t>V</w:t>
      </w:r>
      <w:r>
        <w:rPr>
          <w:rFonts w:ascii="Arial" w:hAnsi="Arial" w:cs="Arial"/>
          <w:sz w:val="22"/>
          <w:szCs w:val="22"/>
          <w:highlight w:val="none"/>
        </w:rPr>
        <w:t>II.</w:t>
      </w:r>
    </w:p>
    <w:p w14:paraId="61DA3506">
      <w:pPr>
        <w:keepNext w:val="0"/>
        <w:keepLines w:val="0"/>
        <w:pageBreakBefore w:val="0"/>
        <w:widowControl w:val="0"/>
        <w:numPr>
          <w:ilvl w:val="0"/>
          <w:numId w:val="0"/>
        </w:numPr>
        <w:kinsoku/>
        <w:wordWrap/>
        <w:overflowPunct/>
        <w:topLinePunct w:val="0"/>
        <w:autoSpaceDE w:val="0"/>
        <w:autoSpaceDN w:val="0"/>
        <w:bidi w:val="0"/>
        <w:snapToGrid/>
        <w:spacing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7.7. Observações:</w:t>
      </w:r>
    </w:p>
    <w:p w14:paraId="72EC3BD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7.7.1. </w:t>
      </w:r>
      <w:r>
        <w:rPr>
          <w:rFonts w:ascii="Arial" w:hAnsi="Arial" w:cs="Arial"/>
          <w:sz w:val="22"/>
          <w:szCs w:val="22"/>
        </w:rPr>
        <w:t>O objeto constante do ato constitutivo da empresa deve ser compatível com o objeto licitado.</w:t>
      </w:r>
    </w:p>
    <w:p w14:paraId="6D1C027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732CA568">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0DEB3B92">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w:t>
      </w:r>
      <w:r>
        <w:rPr>
          <w:rFonts w:hint="default" w:ascii="Arial" w:hAnsi="Arial" w:cs="Arial"/>
          <w:sz w:val="22"/>
          <w:szCs w:val="22"/>
        </w:rPr>
        <w:t>Agente de Contratação</w:t>
      </w:r>
      <w:r>
        <w:rPr>
          <w:rFonts w:ascii="Arial" w:hAnsi="Arial" w:cs="Arial"/>
          <w:sz w:val="22"/>
          <w:szCs w:val="22"/>
        </w:rPr>
        <w:t>.</w:t>
      </w:r>
    </w:p>
    <w:p w14:paraId="3C5E4D0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780EE98E">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b/>
          <w:sz w:val="22"/>
          <w:szCs w:val="22"/>
        </w:rPr>
      </w:pPr>
      <w:r>
        <w:rPr>
          <w:rFonts w:hint="default" w:ascii="Arial" w:hAnsi="Arial" w:cs="Arial"/>
          <w:b/>
          <w:bCs/>
          <w:sz w:val="22"/>
          <w:szCs w:val="22"/>
          <w:lang w:val="pt-BR"/>
        </w:rPr>
        <w:t>7.7.6.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2427A72E">
      <w:pPr>
        <w:keepNext w:val="0"/>
        <w:keepLines w:val="0"/>
        <w:pageBreakBefore w:val="0"/>
        <w:widowControl w:val="0"/>
        <w:numPr>
          <w:ilvl w:val="0"/>
          <w:numId w:val="0"/>
        </w:numPr>
        <w:tabs>
          <w:tab w:val="left" w:pos="851"/>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77647D8D">
      <w:pPr>
        <w:keepNext w:val="0"/>
        <w:keepLines w:val="0"/>
        <w:pageBreakBefore w:val="0"/>
        <w:widowControl w:val="0"/>
        <w:numPr>
          <w:ilvl w:val="0"/>
          <w:numId w:val="0"/>
        </w:numPr>
        <w:tabs>
          <w:tab w:val="left" w:pos="851"/>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7.7.8. </w:t>
      </w:r>
      <w:r>
        <w:rPr>
          <w:rFonts w:ascii="Arial" w:hAnsi="Arial" w:cs="Arial"/>
          <w:sz w:val="22"/>
          <w:szCs w:val="22"/>
        </w:rPr>
        <w:t>Na hipótese da apresentação de documentos originais, estes serão anexados ao processo.</w:t>
      </w:r>
    </w:p>
    <w:p w14:paraId="567AD9EF">
      <w:pPr>
        <w:keepNext w:val="0"/>
        <w:keepLines w:val="0"/>
        <w:pageBreakBefore w:val="0"/>
        <w:widowControl w:val="0"/>
        <w:numPr>
          <w:ilvl w:val="0"/>
          <w:numId w:val="0"/>
        </w:numPr>
        <w:tabs>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w:t>
      </w:r>
      <w:r>
        <w:rPr>
          <w:rFonts w:hint="default" w:ascii="Arial" w:hAnsi="Arial" w:cs="Arial"/>
          <w:sz w:val="22"/>
          <w:szCs w:val="22"/>
          <w:lang w:val="pt-BR"/>
        </w:rPr>
        <w:t>7</w:t>
      </w:r>
      <w:r>
        <w:rPr>
          <w:rFonts w:ascii="Arial" w:hAnsi="Arial" w:cs="Arial"/>
          <w:sz w:val="22"/>
          <w:szCs w:val="22"/>
        </w:rPr>
        <w:t xml:space="preserve">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0C557C49">
      <w:pPr>
        <w:pStyle w:val="15"/>
        <w:keepNext w:val="0"/>
        <w:keepLines w:val="0"/>
        <w:pageBreakBefore w:val="0"/>
        <w:widowControl w:val="0"/>
        <w:numPr>
          <w:ilvl w:val="0"/>
          <w:numId w:val="0"/>
        </w:numPr>
        <w:tabs>
          <w:tab w:val="left" w:pos="-2127"/>
          <w:tab w:val="left" w:pos="993"/>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7</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w:t>
      </w:r>
      <w:r>
        <w:rPr>
          <w:rFonts w:ascii="Arial" w:hAnsi="Arial" w:cs="Arial"/>
          <w:sz w:val="22"/>
          <w:szCs w:val="22"/>
          <w:lang w:val="pt-BR"/>
        </w:rPr>
        <w:t>participante</w:t>
      </w:r>
      <w:r>
        <w:rPr>
          <w:rFonts w:ascii="Arial" w:hAnsi="Arial" w:cs="Arial"/>
          <w:sz w:val="22"/>
          <w:szCs w:val="22"/>
        </w:rPr>
        <w:t xml:space="preserve"> e o </w:t>
      </w:r>
      <w:r>
        <w:rPr>
          <w:rFonts w:hint="default" w:ascii="Arial" w:hAnsi="Arial" w:cs="Arial"/>
          <w:sz w:val="22"/>
          <w:szCs w:val="22"/>
        </w:rPr>
        <w:t>Agente de Contratação</w:t>
      </w:r>
      <w:r>
        <w:rPr>
          <w:rFonts w:ascii="Arial" w:hAnsi="Arial" w:cs="Arial"/>
          <w:sz w:val="22"/>
          <w:szCs w:val="22"/>
        </w:rPr>
        <w:t xml:space="preserve"> examinará a oferta subsequente, verificando a sua aceitabilidade e procedendo a verificação das condições de habilitação do </w:t>
      </w:r>
      <w:r>
        <w:rPr>
          <w:rFonts w:ascii="Arial" w:hAnsi="Arial" w:cs="Arial"/>
          <w:sz w:val="22"/>
          <w:szCs w:val="22"/>
          <w:lang w:val="pt-BR"/>
        </w:rPr>
        <w:t>participante</w:t>
      </w:r>
      <w:r>
        <w:rPr>
          <w:rFonts w:ascii="Arial" w:hAnsi="Arial" w:cs="Arial"/>
          <w:sz w:val="22"/>
          <w:szCs w:val="22"/>
        </w:rPr>
        <w:t xml:space="preserve">, na ordem de classificação e, assim, sucessivamente, até a apuração de uma proposta </w:t>
      </w:r>
      <w:r>
        <w:rPr>
          <w:rFonts w:hint="default" w:ascii="Arial" w:hAnsi="Arial" w:cs="Arial"/>
          <w:sz w:val="22"/>
          <w:szCs w:val="22"/>
          <w:lang w:val="pt-BR"/>
        </w:rPr>
        <w:t>q</w:t>
      </w:r>
      <w:r>
        <w:rPr>
          <w:rFonts w:ascii="Arial" w:hAnsi="Arial" w:cs="Arial"/>
          <w:sz w:val="22"/>
          <w:szCs w:val="22"/>
        </w:rPr>
        <w:t xml:space="preserve">ue atenda ao </w:t>
      </w:r>
      <w:r>
        <w:rPr>
          <w:rFonts w:hint="default" w:ascii="Arial" w:hAnsi="Arial" w:cs="Arial"/>
          <w:sz w:val="22"/>
          <w:szCs w:val="22"/>
          <w:lang w:val="pt-BR"/>
        </w:rPr>
        <w:t>E</w:t>
      </w:r>
      <w:r>
        <w:rPr>
          <w:rFonts w:ascii="Arial" w:hAnsi="Arial" w:cs="Arial"/>
          <w:sz w:val="22"/>
          <w:szCs w:val="22"/>
        </w:rPr>
        <w:t xml:space="preserve">dital, sendo o respectivo </w:t>
      </w:r>
      <w:r>
        <w:rPr>
          <w:rFonts w:ascii="Arial" w:hAnsi="Arial" w:cs="Arial"/>
          <w:sz w:val="22"/>
          <w:szCs w:val="22"/>
          <w:lang w:val="pt-BR"/>
        </w:rPr>
        <w:t>participante</w:t>
      </w:r>
      <w:r>
        <w:rPr>
          <w:rFonts w:ascii="Arial" w:hAnsi="Arial" w:cs="Arial"/>
          <w:sz w:val="22"/>
          <w:szCs w:val="22"/>
        </w:rPr>
        <w:t xml:space="preserv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D380E22">
      <w:pPr>
        <w:pStyle w:val="24"/>
        <w:keepNext w:val="0"/>
        <w:keepLines w:val="0"/>
        <w:pageBreakBefore w:val="0"/>
        <w:widowControl w:val="0"/>
        <w:numPr>
          <w:ilvl w:val="0"/>
          <w:numId w:val="0"/>
        </w:numPr>
        <w:tabs>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7.7.11. </w:t>
      </w:r>
      <w:r>
        <w:rPr>
          <w:rFonts w:ascii="Arial" w:hAnsi="Arial" w:cs="Arial"/>
          <w:sz w:val="22"/>
          <w:szCs w:val="22"/>
        </w:rPr>
        <w:t>Uma vez incluído no processo, nenhum documento será devolvido, salvo se original a ser substituído por cópia reprográfica autenticada.</w:t>
      </w:r>
    </w:p>
    <w:p w14:paraId="4AA5DB91">
      <w:pPr>
        <w:keepNext w:val="0"/>
        <w:keepLines w:val="0"/>
        <w:pageBreakBefore w:val="0"/>
        <w:widowControl w:val="0"/>
        <w:numPr>
          <w:ilvl w:val="0"/>
          <w:numId w:val="0"/>
        </w:numPr>
        <w:tabs>
          <w:tab w:val="left" w:pos="0"/>
          <w:tab w:val="left" w:pos="426"/>
          <w:tab w:val="left" w:pos="1200"/>
        </w:tabs>
        <w:kinsoku/>
        <w:wordWrap/>
        <w:overflowPunct/>
        <w:topLinePunct w:val="0"/>
        <w:autoSpaceDE w:val="0"/>
        <w:autoSpaceDN w:val="0"/>
        <w:bidi w:val="0"/>
        <w:adjustRightInd w:val="0"/>
        <w:snapToGrid/>
        <w:spacing w:after="0" w:line="360" w:lineRule="auto"/>
        <w:ind w:left="0" w:leftChars="0" w:firstLine="480" w:firstLineChars="218"/>
        <w:jc w:val="both"/>
        <w:textAlignment w:val="auto"/>
        <w:rPr>
          <w:rFonts w:ascii="Arial" w:hAnsi="Arial" w:cs="Arial"/>
        </w:rPr>
      </w:pPr>
      <w:r>
        <w:rPr>
          <w:rFonts w:hint="default" w:ascii="Arial" w:hAnsi="Arial" w:cs="Arial"/>
          <w:b/>
          <w:bCs/>
          <w:sz w:val="22"/>
          <w:szCs w:val="22"/>
          <w:lang w:val="pt-BR"/>
        </w:rPr>
        <w:t>7.7.12.</w:t>
      </w:r>
      <w:r>
        <w:rPr>
          <w:rFonts w:hint="default" w:ascii="Arial" w:hAnsi="Arial" w:cs="Arial"/>
          <w:sz w:val="22"/>
          <w:szCs w:val="22"/>
          <w:lang w:val="pt-BR"/>
        </w:rPr>
        <w:t xml:space="preserve"> </w:t>
      </w:r>
      <w:r>
        <w:rPr>
          <w:rFonts w:ascii="Arial" w:hAnsi="Arial" w:cs="Arial"/>
          <w:sz w:val="22"/>
          <w:szCs w:val="22"/>
        </w:rPr>
        <w:t xml:space="preserve">A </w:t>
      </w:r>
      <w:r>
        <w:rPr>
          <w:rFonts w:ascii="Arial" w:hAnsi="Arial" w:cs="Arial"/>
          <w:sz w:val="22"/>
          <w:szCs w:val="22"/>
          <w:lang w:val="pt-BR"/>
        </w:rPr>
        <w:t>participante</w:t>
      </w:r>
      <w:r>
        <w:rPr>
          <w:rFonts w:ascii="Arial" w:hAnsi="Arial" w:cs="Arial"/>
          <w:sz w:val="22"/>
          <w:szCs w:val="22"/>
        </w:rPr>
        <w:t xml:space="preserve"> que declarar que cumpre os requisitos de habilitação e não os cumprir será inabilitada e sujeita às penalidades legais.</w:t>
      </w:r>
    </w:p>
    <w:p w14:paraId="484D3F1B">
      <w:pPr>
        <w:pStyle w:val="51"/>
        <w:keepNext w:val="0"/>
        <w:keepLines w:val="0"/>
        <w:pageBreakBefore w:val="0"/>
        <w:widowControl w:val="0"/>
        <w:numPr>
          <w:ilvl w:val="0"/>
          <w:numId w:val="0"/>
        </w:numPr>
        <w:suppressLineNumbers w:val="0"/>
        <w:tabs>
          <w:tab w:val="left" w:pos="0"/>
          <w:tab w:val="left" w:pos="426"/>
          <w:tab w:val="left" w:pos="1200"/>
        </w:tabs>
        <w:kinsoku/>
        <w:wordWrap/>
        <w:overflowPunct/>
        <w:topLinePunct w:val="0"/>
        <w:autoSpaceDE w:val="0"/>
        <w:autoSpaceDN w:val="0"/>
        <w:bidi w:val="0"/>
        <w:snapToGrid/>
        <w:spacing w:after="0" w:line="360" w:lineRule="auto"/>
        <w:ind w:left="0" w:leftChars="0" w:firstLine="480" w:firstLineChars="218"/>
        <w:jc w:val="both"/>
        <w:textAlignment w:val="auto"/>
      </w:pPr>
      <w:r>
        <w:rPr>
          <w:rFonts w:hint="default"/>
          <w:b/>
          <w:bCs/>
          <w:lang w:val="pt-BR"/>
        </w:rPr>
        <w:t xml:space="preserve">7.7.13. </w:t>
      </w:r>
      <w:r>
        <w:t xml:space="preserve">Se a vencedora não encaminhar a proposta de </w:t>
      </w:r>
      <w:r>
        <w:rPr>
          <w:rFonts w:hint="default"/>
          <w:lang w:val="pt-BR"/>
        </w:rPr>
        <w:t>credenciamento</w:t>
      </w:r>
      <w:r>
        <w:t xml:space="preserve">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3A339AE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sz w:val="22"/>
          <w:szCs w:val="22"/>
          <w:lang w:val="pt-BR"/>
        </w:rPr>
        <w:t xml:space="preserve">8. </w:t>
      </w:r>
      <w:r>
        <w:rPr>
          <w:rFonts w:hint="default" w:ascii="Arial" w:hAnsi="Arial" w:cs="Arial"/>
          <w:sz w:val="22"/>
          <w:szCs w:val="22"/>
        </w:rPr>
        <w:t xml:space="preserve">DA </w:t>
      </w:r>
      <w:r>
        <w:rPr>
          <w:rFonts w:hint="default" w:ascii="Arial" w:hAnsi="Arial" w:cs="Arial"/>
          <w:sz w:val="22"/>
          <w:szCs w:val="22"/>
          <w:lang w:val="pt-BR"/>
        </w:rPr>
        <w:t>ANÁLISE DA DOCUMENTAÇÃO</w:t>
      </w:r>
    </w:p>
    <w:p w14:paraId="26D256AC">
      <w:pPr>
        <w:pStyle w:val="28"/>
        <w:keepNext w:val="0"/>
        <w:keepLines w:val="0"/>
        <w:pageBreakBefore w:val="0"/>
        <w:widowControl/>
        <w:numPr>
          <w:ilvl w:val="0"/>
          <w:numId w:val="0"/>
        </w:numPr>
        <w:tabs>
          <w:tab w:val="left" w:pos="440"/>
          <w:tab w:val="left" w:pos="722"/>
        </w:tabs>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8.1. </w:t>
      </w:r>
      <w:r>
        <w:rPr>
          <w:rFonts w:hint="default" w:ascii="Arial" w:hAnsi="Arial" w:cs="Arial"/>
          <w:sz w:val="22"/>
          <w:szCs w:val="22"/>
          <w:highlight w:val="none"/>
        </w:rPr>
        <w:t>O Agente de Contratação examinará a documentação apresentada</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 decidirá sobre a habilitação ou inabilitação dos proponentes no prazo de até </w:t>
      </w:r>
      <w:r>
        <w:rPr>
          <w:rFonts w:hint="default" w:ascii="Arial" w:hAnsi="Arial" w:cs="Arial"/>
          <w:sz w:val="22"/>
          <w:szCs w:val="22"/>
          <w:highlight w:val="none"/>
          <w:lang w:val="pt-BR"/>
        </w:rPr>
        <w:t>05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xml:space="preserve">) dias úteis, e dará ciência aos presentes da decisão e de sua motivação na plataforma </w:t>
      </w:r>
      <w:r>
        <w:rPr>
          <w:rFonts w:hint="default" w:ascii="Arial" w:hAnsi="Arial" w:cs="Arial"/>
          <w:sz w:val="22"/>
          <w:szCs w:val="22"/>
          <w:highlight w:val="none"/>
          <w:lang w:val="pt-BR"/>
        </w:rPr>
        <w:t>Portal de Compras Públicas</w:t>
      </w:r>
      <w:r>
        <w:rPr>
          <w:rFonts w:hint="default" w:ascii="Arial" w:hAnsi="Arial" w:cs="Arial"/>
          <w:sz w:val="22"/>
          <w:szCs w:val="22"/>
          <w:highlight w:val="none"/>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1"/>
          <w:rFonts w:hint="default" w:ascii="Arial" w:hAnsi="Arial" w:cs="Arial"/>
          <w:color w:val="0218BE"/>
          <w:sz w:val="22"/>
          <w:szCs w:val="22"/>
          <w:highlight w:val="none"/>
        </w:rPr>
        <w:t>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highlight w:val="none"/>
        </w:rPr>
        <w:t>, informando o prazo para a interposição de recursos.</w:t>
      </w:r>
    </w:p>
    <w:p w14:paraId="123DE07B">
      <w:pPr>
        <w:pStyle w:val="28"/>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 xml:space="preserve">8.2.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Edital</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ou ilegível, que a critério do Agente de Contratação, comprometam seu conteúdo.</w:t>
      </w:r>
    </w:p>
    <w:p w14:paraId="5A80BEBE">
      <w:pPr>
        <w:pStyle w:val="28"/>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48" w:rightChars="22"/>
        <w:jc w:val="both"/>
        <w:textAlignment w:val="auto"/>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 xml:space="preserve">permanecerão no processo de </w:t>
      </w:r>
      <w:r>
        <w:rPr>
          <w:rFonts w:hint="default" w:ascii="Arial" w:hAnsi="Arial" w:cs="Arial"/>
          <w:sz w:val="22"/>
          <w:szCs w:val="22"/>
          <w:lang w:val="pt-BR"/>
        </w:rPr>
        <w:t>contratação</w:t>
      </w:r>
      <w:r>
        <w:rPr>
          <w:rFonts w:hint="default" w:ascii="Arial" w:hAnsi="Arial" w:cs="Arial"/>
          <w:sz w:val="22"/>
          <w:szCs w:val="22"/>
        </w:rPr>
        <w:t>.</w:t>
      </w:r>
    </w:p>
    <w:p w14:paraId="702A7D45">
      <w:pPr>
        <w:pStyle w:val="28"/>
        <w:keepNext w:val="0"/>
        <w:keepLines w:val="0"/>
        <w:pageBreakBefore w:val="0"/>
        <w:widowControl/>
        <w:numPr>
          <w:ilvl w:val="0"/>
          <w:numId w:val="0"/>
        </w:numPr>
        <w:tabs>
          <w:tab w:val="left" w:pos="440"/>
          <w:tab w:val="left" w:pos="678"/>
        </w:tabs>
        <w:kinsoku/>
        <w:wordWrap/>
        <w:overflowPunct/>
        <w:topLinePunct w:val="0"/>
        <w:autoSpaceDE/>
        <w:autoSpaceDN/>
        <w:bidi w:val="0"/>
        <w:adjustRightInd/>
        <w:snapToGrid/>
        <w:spacing w:line="360" w:lineRule="auto"/>
        <w:ind w:leftChars="0" w:right="48" w:rightChars="22"/>
        <w:jc w:val="both"/>
        <w:textAlignment w:val="auto"/>
        <w:rPr>
          <w:rFonts w:hint="default" w:ascii="Arial" w:hAnsi="Arial" w:cs="Arial"/>
          <w:sz w:val="22"/>
          <w:szCs w:val="22"/>
        </w:rPr>
      </w:pPr>
      <w:r>
        <w:rPr>
          <w:rFonts w:hint="default" w:ascii="Arial" w:hAnsi="Arial" w:cs="Arial"/>
          <w:b/>
          <w:bCs/>
          <w:sz w:val="22"/>
          <w:szCs w:val="22"/>
          <w:lang w:val="pt-BR"/>
        </w:rPr>
        <w:t xml:space="preserve">8.4.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positivos.</w:t>
      </w:r>
    </w:p>
    <w:p w14:paraId="7CA4CDC8">
      <w:pPr>
        <w:pStyle w:val="28"/>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48" w:rightChars="22"/>
        <w:jc w:val="both"/>
        <w:textAlignment w:val="auto"/>
        <w:rPr>
          <w:rFonts w:hint="default" w:ascii="Arial" w:hAnsi="Arial" w:cs="Arial"/>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22688EA4">
      <w:pPr>
        <w:pStyle w:val="28"/>
        <w:keepNext w:val="0"/>
        <w:keepLines w:val="0"/>
        <w:pageBreakBefore w:val="0"/>
        <w:widowControl/>
        <w:numPr>
          <w:ilvl w:val="0"/>
          <w:numId w:val="0"/>
        </w:numPr>
        <w:tabs>
          <w:tab w:val="left" w:pos="567"/>
          <w:tab w:val="left" w:pos="1843"/>
          <w:tab w:val="left" w:pos="1985"/>
        </w:tabs>
        <w:kinsoku/>
        <w:wordWrap/>
        <w:overflowPunct/>
        <w:topLinePunct w:val="0"/>
        <w:autoSpaceDE/>
        <w:autoSpaceDN/>
        <w:bidi w:val="0"/>
        <w:adjustRightInd/>
        <w:snapToGrid/>
        <w:spacing w:line="360" w:lineRule="auto"/>
        <w:ind w:leftChars="0" w:right="48" w:rightChars="22"/>
        <w:contextualSpacing/>
        <w:textAlignment w:val="auto"/>
        <w:rPr>
          <w:rFonts w:ascii="Arial" w:hAnsi="Arial" w:cs="Arial"/>
          <w:highlight w:val="none"/>
        </w:rPr>
      </w:pPr>
      <w:r>
        <w:rPr>
          <w:rFonts w:hint="default" w:ascii="Arial" w:hAnsi="Arial" w:cs="Arial"/>
          <w:b/>
          <w:bCs/>
          <w:highlight w:val="none"/>
          <w:lang w:val="pt-BR"/>
        </w:rPr>
        <w:t xml:space="preserve">8.6. </w:t>
      </w:r>
      <w:r>
        <w:rPr>
          <w:rFonts w:ascii="Arial" w:hAnsi="Arial" w:cs="Arial"/>
          <w:highlight w:val="none"/>
        </w:rPr>
        <w:t>Os interessados poderão fazer-se representar por procurador ou pessoa devidamente credenciada, nos termos a</w:t>
      </w:r>
      <w:r>
        <w:rPr>
          <w:rFonts w:ascii="Arial" w:hAnsi="Arial" w:cs="Arial"/>
          <w:spacing w:val="-5"/>
          <w:highlight w:val="none"/>
        </w:rPr>
        <w:t xml:space="preserve"> </w:t>
      </w:r>
      <w:r>
        <w:rPr>
          <w:rFonts w:ascii="Arial" w:hAnsi="Arial" w:cs="Arial"/>
          <w:highlight w:val="none"/>
        </w:rPr>
        <w:t>seguir:</w:t>
      </w:r>
    </w:p>
    <w:p w14:paraId="706DC13C">
      <w:pPr>
        <w:keepNext w:val="0"/>
        <w:keepLines w:val="0"/>
        <w:pageBreakBefore w:val="0"/>
        <w:tabs>
          <w:tab w:val="left" w:pos="533"/>
          <w:tab w:val="left" w:pos="567"/>
        </w:tabs>
        <w:kinsoku/>
        <w:wordWrap/>
        <w:overflowPunct/>
        <w:topLinePunct w:val="0"/>
        <w:bidi w:val="0"/>
        <w:adjustRightInd/>
        <w:snapToGrid/>
        <w:spacing w:line="360" w:lineRule="auto"/>
        <w:ind w:right="48" w:rightChars="22"/>
        <w:contextualSpacing/>
        <w:jc w:val="both"/>
        <w:textAlignment w:val="auto"/>
        <w:rPr>
          <w:rFonts w:ascii="Arial" w:hAnsi="Arial" w:cs="Arial"/>
          <w:highlight w:val="none"/>
        </w:rPr>
      </w:pPr>
      <w:r>
        <w:rPr>
          <w:rFonts w:ascii="Arial" w:hAnsi="Arial" w:cs="Arial"/>
          <w:b/>
          <w:highlight w:val="none"/>
        </w:rPr>
        <w:t>a)</w:t>
      </w:r>
      <w:r>
        <w:rPr>
          <w:rFonts w:ascii="Arial" w:hAnsi="Arial" w:cs="Arial"/>
          <w:highlight w:val="none"/>
        </w:rPr>
        <w:t xml:space="preserve"> procuração por instrumento público ou particular, com firma reconhecida, da qual constem poderes específicos para interpor recursos e desistir de sua interposição e praticar todos os demais atos pertinentes ao certame, acompanhada do cor- respondente documento, dentre os indicados na alínea "a", que comprove os poderes do mandante para a</w:t>
      </w:r>
      <w:r>
        <w:rPr>
          <w:rFonts w:ascii="Arial" w:hAnsi="Arial" w:cs="Arial"/>
          <w:spacing w:val="-4"/>
          <w:highlight w:val="none"/>
        </w:rPr>
        <w:t xml:space="preserve"> </w:t>
      </w:r>
      <w:r>
        <w:rPr>
          <w:rFonts w:ascii="Arial" w:hAnsi="Arial" w:cs="Arial"/>
          <w:highlight w:val="none"/>
        </w:rPr>
        <w:t>outorga.</w:t>
      </w:r>
    </w:p>
    <w:p w14:paraId="06E84741">
      <w:pPr>
        <w:keepNext w:val="0"/>
        <w:keepLines w:val="0"/>
        <w:pageBreakBefore w:val="0"/>
        <w:widowControl/>
        <w:tabs>
          <w:tab w:val="left" w:pos="511"/>
          <w:tab w:val="left" w:pos="567"/>
        </w:tabs>
        <w:kinsoku/>
        <w:wordWrap/>
        <w:overflowPunct/>
        <w:topLinePunct w:val="0"/>
        <w:autoSpaceDE/>
        <w:autoSpaceDN/>
        <w:bidi w:val="0"/>
        <w:adjustRightInd/>
        <w:snapToGrid/>
        <w:spacing w:after="0" w:line="360" w:lineRule="auto"/>
        <w:ind w:right="48" w:rightChars="22"/>
        <w:contextualSpacing/>
        <w:jc w:val="both"/>
        <w:textAlignment w:val="auto"/>
        <w:rPr>
          <w:rFonts w:ascii="Arial" w:hAnsi="Arial" w:cs="Arial"/>
          <w:highlight w:val="none"/>
        </w:rPr>
      </w:pPr>
      <w:r>
        <w:rPr>
          <w:rFonts w:hint="default" w:ascii="Arial" w:hAnsi="Arial" w:cs="Arial"/>
          <w:b/>
          <w:highlight w:val="none"/>
          <w:lang w:val="pt-BR"/>
        </w:rPr>
        <w:t>b</w:t>
      </w:r>
      <w:r>
        <w:rPr>
          <w:rFonts w:ascii="Arial" w:hAnsi="Arial" w:cs="Arial"/>
          <w:b/>
          <w:highlight w:val="none"/>
        </w:rPr>
        <w:t>)</w:t>
      </w:r>
      <w:r>
        <w:rPr>
          <w:rFonts w:ascii="Arial" w:hAnsi="Arial" w:cs="Arial"/>
          <w:highlight w:val="none"/>
        </w:rPr>
        <w:t xml:space="preserve"> O representante (legal ou procurador) da empresa interessada deverá identificar-se exibindo documento oficial que contenha</w:t>
      </w:r>
      <w:r>
        <w:rPr>
          <w:rFonts w:ascii="Arial" w:hAnsi="Arial" w:cs="Arial"/>
          <w:spacing w:val="-5"/>
          <w:highlight w:val="none"/>
        </w:rPr>
        <w:t xml:space="preserve"> </w:t>
      </w:r>
      <w:r>
        <w:rPr>
          <w:rFonts w:ascii="Arial" w:hAnsi="Arial" w:cs="Arial"/>
          <w:highlight w:val="none"/>
        </w:rPr>
        <w:t>foto;</w:t>
      </w:r>
    </w:p>
    <w:p w14:paraId="56E18A0A">
      <w:pPr>
        <w:pStyle w:val="28"/>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right="48" w:rightChars="22"/>
        <w:jc w:val="both"/>
        <w:textAlignment w:val="auto"/>
        <w:rPr>
          <w:rFonts w:hint="default" w:ascii="Arial" w:hAnsi="Arial" w:cs="Arial"/>
          <w:b/>
          <w:bCs/>
          <w:highlight w:val="none"/>
          <w:lang w:val="pt-BR"/>
        </w:rPr>
      </w:pPr>
      <w:r>
        <w:rPr>
          <w:rFonts w:hint="default" w:ascii="Arial" w:hAnsi="Arial" w:cs="Arial"/>
          <w:b/>
          <w:bCs/>
          <w:highlight w:val="none"/>
          <w:lang w:val="pt-BR"/>
        </w:rPr>
        <w:t>8.10.</w:t>
      </w:r>
      <w:r>
        <w:rPr>
          <w:rFonts w:hint="default" w:ascii="Arial" w:hAnsi="Arial" w:cs="Arial"/>
          <w:highlight w:val="none"/>
          <w:lang w:val="pt-BR"/>
        </w:rPr>
        <w:t xml:space="preserve"> </w:t>
      </w:r>
      <w:r>
        <w:rPr>
          <w:rFonts w:ascii="Arial" w:hAnsi="Arial" w:cs="Arial"/>
          <w:highlight w:val="none"/>
        </w:rPr>
        <w:t>O resultado será publicado no primeiro dia útil após o julgamento dos recursos interpostos</w:t>
      </w:r>
      <w:r>
        <w:rPr>
          <w:rFonts w:hint="default" w:ascii="Arial" w:hAnsi="Arial" w:cs="Arial"/>
          <w:highlight w:val="none"/>
          <w:lang w:val="pt-BR"/>
        </w:rPr>
        <w:t>, conforme item 9 deste edital.</w:t>
      </w:r>
    </w:p>
    <w:p w14:paraId="68B5D049">
      <w:pPr>
        <w:pStyle w:val="28"/>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right="48" w:rightChars="22"/>
        <w:jc w:val="both"/>
        <w:textAlignment w:val="auto"/>
        <w:rPr>
          <w:rFonts w:ascii="Arial" w:hAnsi="Arial" w:cs="Arial"/>
          <w:highlight w:val="none"/>
        </w:rPr>
      </w:pPr>
      <w:r>
        <w:rPr>
          <w:rFonts w:hint="default" w:ascii="Arial" w:hAnsi="Arial" w:cs="Arial"/>
          <w:b/>
          <w:bCs/>
          <w:highlight w:val="none"/>
          <w:lang w:val="pt-BR"/>
        </w:rPr>
        <w:t>8.13.</w:t>
      </w:r>
      <w:r>
        <w:rPr>
          <w:rFonts w:hint="default" w:ascii="Arial" w:hAnsi="Arial" w:cs="Arial"/>
          <w:highlight w:val="none"/>
          <w:lang w:val="pt-BR"/>
        </w:rPr>
        <w:t xml:space="preserve"> </w:t>
      </w:r>
      <w:r>
        <w:rPr>
          <w:rFonts w:ascii="Arial" w:hAnsi="Arial" w:cs="Arial"/>
          <w:highlight w:val="none"/>
        </w:rPr>
        <w:t>A não apresentação de qualquer documento acima relacionado, implicará na desclassificação do candidato.</w:t>
      </w:r>
    </w:p>
    <w:p w14:paraId="2E92AB2C">
      <w:pPr>
        <w:pStyle w:val="28"/>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right="48" w:rightChars="22"/>
        <w:jc w:val="both"/>
        <w:textAlignment w:val="auto"/>
        <w:rPr>
          <w:rFonts w:ascii="Arial" w:hAnsi="Arial" w:cs="Arial"/>
          <w:highlight w:val="none"/>
        </w:rPr>
      </w:pPr>
      <w:r>
        <w:rPr>
          <w:rFonts w:hint="default" w:ascii="Arial" w:hAnsi="Arial" w:cs="Arial"/>
          <w:b/>
          <w:bCs/>
          <w:highlight w:val="none"/>
          <w:lang w:val="pt-BR"/>
        </w:rPr>
        <w:t>8.14.</w:t>
      </w:r>
      <w:r>
        <w:rPr>
          <w:rFonts w:hint="default" w:ascii="Arial" w:hAnsi="Arial" w:cs="Arial"/>
          <w:highlight w:val="none"/>
          <w:lang w:val="pt-BR"/>
        </w:rPr>
        <w:t xml:space="preserve"> </w:t>
      </w:r>
      <w:r>
        <w:rPr>
          <w:rFonts w:ascii="Arial" w:hAnsi="Arial" w:cs="Arial"/>
          <w:highlight w:val="none"/>
        </w:rPr>
        <w:t xml:space="preserve">A declaração falsa ou inexata de dados constantes na inscrição bem como a apresentação de documentos falsos acarretará a nulidade da inscrição e o consequente cancelamento do credenciamento. </w:t>
      </w:r>
    </w:p>
    <w:p w14:paraId="06FA03C4">
      <w:pPr>
        <w:pStyle w:val="28"/>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right="48" w:rightChars="22"/>
        <w:jc w:val="both"/>
        <w:textAlignment w:val="auto"/>
        <w:rPr>
          <w:rFonts w:ascii="Arial" w:hAnsi="Arial" w:cs="Arial"/>
          <w:highlight w:val="none"/>
        </w:rPr>
      </w:pPr>
      <w:r>
        <w:rPr>
          <w:rFonts w:hint="default" w:ascii="Arial" w:hAnsi="Arial" w:cs="Arial"/>
          <w:b/>
          <w:bCs/>
          <w:highlight w:val="none"/>
          <w:lang w:val="pt-BR"/>
        </w:rPr>
        <w:t xml:space="preserve">8.15. </w:t>
      </w:r>
      <w:r>
        <w:rPr>
          <w:rFonts w:ascii="Arial" w:hAnsi="Arial" w:cs="Arial"/>
          <w:highlight w:val="none"/>
        </w:rPr>
        <w:t xml:space="preserve">A inscrição do candidato implicará no reconhecimento e a tácita aceitação das normas e condições estabelecidas neste Termo, em relação às quais não poderá alegar desconhecimento de qualquer natureza. </w:t>
      </w:r>
    </w:p>
    <w:p w14:paraId="54975A25">
      <w:pPr>
        <w:pStyle w:val="28"/>
        <w:keepNext w:val="0"/>
        <w:keepLines w:val="0"/>
        <w:pageBreakBefore w:val="0"/>
        <w:widowControl/>
        <w:numPr>
          <w:ilvl w:val="0"/>
          <w:numId w:val="0"/>
        </w:numPr>
        <w:tabs>
          <w:tab w:val="left" w:pos="567"/>
          <w:tab w:val="left" w:pos="851"/>
        </w:tabs>
        <w:kinsoku/>
        <w:wordWrap/>
        <w:overflowPunct/>
        <w:topLinePunct w:val="0"/>
        <w:autoSpaceDE/>
        <w:autoSpaceDN/>
        <w:bidi w:val="0"/>
        <w:adjustRightInd/>
        <w:snapToGrid/>
        <w:spacing w:after="0" w:line="360" w:lineRule="auto"/>
        <w:ind w:leftChars="0" w:right="48" w:rightChars="22"/>
        <w:contextualSpacing w:val="0"/>
        <w:jc w:val="both"/>
        <w:textAlignment w:val="auto"/>
        <w:rPr>
          <w:rFonts w:ascii="Arial" w:hAnsi="Arial" w:cs="Arial"/>
          <w:highlight w:val="none"/>
        </w:rPr>
      </w:pPr>
      <w:r>
        <w:rPr>
          <w:rFonts w:hint="default" w:ascii="Arial" w:hAnsi="Arial" w:cs="Arial"/>
          <w:b/>
          <w:bCs/>
          <w:highlight w:val="none"/>
          <w:lang w:val="pt-BR"/>
        </w:rPr>
        <w:t xml:space="preserve">8.16. </w:t>
      </w:r>
      <w:r>
        <w:rPr>
          <w:rFonts w:ascii="Arial" w:hAnsi="Arial" w:cs="Arial"/>
          <w:highlight w:val="none"/>
        </w:rPr>
        <w:t xml:space="preserve">Ficará a critério de cada secretaria fazer a convocação conforme sua necessidade, não tendo assim, obrigatoriedade para a preenchimento de todas as vagas. </w:t>
      </w:r>
    </w:p>
    <w:p w14:paraId="5B115E59">
      <w:pPr>
        <w:pStyle w:val="4"/>
        <w:keepLines w:val="0"/>
        <w:pageBreakBefore w:val="0"/>
        <w:widowControl/>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kinsoku/>
        <w:wordWrap/>
        <w:overflowPunct/>
        <w:topLinePunct w:val="0"/>
        <w:autoSpaceDE/>
        <w:autoSpaceDN/>
        <w:bidi w:val="0"/>
        <w:adjustRightInd/>
        <w:snapToGrid/>
        <w:spacing w:before="0" w:after="0" w:line="240" w:lineRule="auto"/>
        <w:ind w:leftChars="0"/>
        <w:jc w:val="center"/>
        <w:textAlignment w:val="auto"/>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9. DOS </w:t>
      </w:r>
      <w:r>
        <w:rPr>
          <w:rFonts w:ascii="Arial" w:hAnsi="Arial" w:cs="Arial"/>
          <w:b/>
          <w:bCs/>
          <w:i w:val="0"/>
          <w:snapToGrid w:val="0"/>
          <w:color w:val="auto"/>
          <w:sz w:val="22"/>
          <w:szCs w:val="22"/>
          <w:u w:val="none"/>
        </w:rPr>
        <w:t>RECURSOS ADMINISTRATIVOS</w:t>
      </w:r>
    </w:p>
    <w:p w14:paraId="5355F939">
      <w:pPr>
        <w:pStyle w:val="56"/>
        <w:keepNext w:val="0"/>
        <w:keepLines w:val="0"/>
        <w:pageBreakBefore w:val="0"/>
        <w:numPr>
          <w:ilvl w:val="0"/>
          <w:numId w:val="0"/>
        </w:numPr>
        <w:kinsoku/>
        <w:wordWrap/>
        <w:overflowPunct/>
        <w:topLinePunct w:val="0"/>
        <w:bidi w:val="0"/>
        <w:adjustRightInd/>
        <w:snapToGrid/>
        <w:spacing w:before="0" w:after="0" w:line="360" w:lineRule="auto"/>
        <w:textAlignment w:val="auto"/>
        <w:rPr>
          <w:rFonts w:hint="default" w:ascii="Arial" w:hAnsi="Arial" w:cs="Arial"/>
          <w:sz w:val="22"/>
          <w:szCs w:val="22"/>
        </w:rPr>
      </w:pPr>
      <w:r>
        <w:rPr>
          <w:rFonts w:hint="default"/>
          <w:b/>
          <w:bCs/>
          <w:sz w:val="22"/>
          <w:szCs w:val="22"/>
          <w:lang w:val="pt-BR"/>
        </w:rPr>
        <w:t>9.1.</w:t>
      </w:r>
      <w:r>
        <w:rPr>
          <w:rFonts w:hint="default"/>
          <w:sz w:val="22"/>
          <w:szCs w:val="22"/>
          <w:lang w:val="pt-BR"/>
        </w:rPr>
        <w:t xml:space="preserve"> </w:t>
      </w:r>
      <w:r>
        <w:rPr>
          <w:sz w:val="22"/>
          <w:szCs w:val="22"/>
        </w:rPr>
        <w:t xml:space="preserve">A interposição de recurso referente ao julgamento das propostas, à habilitação ou inabilitação de </w:t>
      </w:r>
      <w:r>
        <w:rPr>
          <w:sz w:val="22"/>
          <w:szCs w:val="22"/>
          <w:lang w:val="pt-BR"/>
        </w:rPr>
        <w:t>participante</w:t>
      </w:r>
      <w:r>
        <w:rPr>
          <w:sz w:val="22"/>
          <w:szCs w:val="22"/>
        </w:rPr>
        <w:t xml:space="preserve">s, à anulação ou revogação da </w:t>
      </w:r>
      <w:r>
        <w:rPr>
          <w:sz w:val="22"/>
          <w:szCs w:val="22"/>
          <w:lang w:val="pt-BR"/>
        </w:rPr>
        <w:t>contratação</w:t>
      </w:r>
      <w:r>
        <w:rPr>
          <w:sz w:val="22"/>
          <w:szCs w:val="22"/>
        </w:rPr>
        <w:t xml:space="preserve">, observará o disposto </w:t>
      </w:r>
      <w:r>
        <w:rPr>
          <w:rFonts w:hint="default" w:ascii="Arial" w:hAnsi="Arial" w:cs="Arial"/>
          <w:sz w:val="22"/>
          <w:szCs w:val="22"/>
        </w:rPr>
        <w:t xml:space="preserve">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"art165" </w:instrText>
      </w:r>
      <w:r>
        <w:rPr>
          <w:rFonts w:hint="default" w:ascii="Arial" w:hAnsi="Arial" w:cs="Arial"/>
          <w:sz w:val="22"/>
          <w:szCs w:val="22"/>
        </w:rPr>
        <w:fldChar w:fldCharType="separate"/>
      </w:r>
      <w:r>
        <w:rPr>
          <w:rStyle w:val="13"/>
          <w:rFonts w:hint="default" w:ascii="Arial" w:hAnsi="Arial" w:cs="Arial"/>
          <w:color w:val="000000"/>
          <w:sz w:val="22"/>
          <w:szCs w:val="22"/>
          <w:u w:val="none"/>
        </w:rPr>
        <w:t xml:space="preserve">art. </w:t>
      </w:r>
      <w:r>
        <w:rPr>
          <w:rStyle w:val="13"/>
          <w:rFonts w:hint="default" w:ascii="Arial" w:hAnsi="Arial" w:cs="Arial"/>
          <w:color w:val="000000"/>
          <w:sz w:val="22"/>
          <w:szCs w:val="22"/>
          <w:u w:val="none"/>
          <w:lang w:val="pt-BR"/>
        </w:rPr>
        <w:t>412</w:t>
      </w:r>
      <w:r>
        <w:rPr>
          <w:rStyle w:val="13"/>
          <w:rFonts w:hint="default" w:ascii="Arial" w:hAnsi="Arial" w:cs="Arial"/>
          <w:color w:val="000000"/>
          <w:sz w:val="22"/>
          <w:szCs w:val="22"/>
          <w:u w:val="none"/>
        </w:rPr>
        <w:t xml:space="preserve"> d</w:t>
      </w:r>
      <w:r>
        <w:rPr>
          <w:rStyle w:val="13"/>
          <w:rFonts w:hint="default" w:ascii="Arial" w:hAnsi="Arial" w:cs="Arial"/>
          <w:color w:val="000000"/>
          <w:sz w:val="22"/>
          <w:szCs w:val="22"/>
          <w:u w:val="none"/>
          <w:lang w:val="pt-BR"/>
        </w:rPr>
        <w:t>o</w:t>
      </w:r>
      <w:r>
        <w:rPr>
          <w:rStyle w:val="13"/>
          <w:rFonts w:hint="default" w:ascii="Arial" w:hAnsi="Arial" w:cs="Arial"/>
          <w:color w:val="000000"/>
          <w:sz w:val="22"/>
          <w:szCs w:val="22"/>
          <w:u w:val="none"/>
        </w:rPr>
        <w:fldChar w:fldCharType="end"/>
      </w:r>
      <w:r>
        <w:rPr>
          <w:rStyle w:val="13"/>
          <w:rFonts w:hint="default" w:ascii="Arial" w:hAnsi="Arial" w:cs="Arial"/>
          <w:color w:val="000000"/>
          <w:sz w:val="22"/>
          <w:szCs w:val="22"/>
          <w:u w:val="none"/>
          <w:lang w:val="pt-BR"/>
        </w:rPr>
        <w:t xml:space="preserve"> Decreto Municipal n.º 359/2023</w:t>
      </w:r>
      <w:r>
        <w:rPr>
          <w:rFonts w:hint="default" w:ascii="Arial" w:hAnsi="Arial" w:cs="Arial"/>
          <w:sz w:val="22"/>
          <w:szCs w:val="22"/>
        </w:rPr>
        <w:t>.</w:t>
      </w:r>
    </w:p>
    <w:p w14:paraId="1AE43659">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9.2. </w:t>
      </w:r>
      <w:r>
        <w:rPr>
          <w:sz w:val="22"/>
          <w:szCs w:val="22"/>
        </w:rPr>
        <w:t xml:space="preserve">O prazo recursal é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de intimação ou de lavratura da ata.</w:t>
      </w:r>
    </w:p>
    <w:p w14:paraId="4ADDF4AB">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 xml:space="preserve">o ato de habilitação ou inabilitação do </w:t>
      </w:r>
      <w:r>
        <w:rPr>
          <w:sz w:val="22"/>
          <w:szCs w:val="22"/>
          <w:lang w:val="pt-BR"/>
        </w:rPr>
        <w:t>participante</w:t>
      </w:r>
      <w:r>
        <w:rPr>
          <w:sz w:val="22"/>
          <w:szCs w:val="22"/>
        </w:rPr>
        <w:t>:</w:t>
      </w:r>
    </w:p>
    <w:p w14:paraId="374A13C4">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 xml:space="preserve">9.3.1.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2F6B0B61">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17" w:name="_Hlk135318381"/>
      <w:bookmarkStart w:id="18" w:name="_Hlk135315794"/>
      <w:r>
        <w:rPr>
          <w:rFonts w:hint="default"/>
          <w:b/>
          <w:bCs/>
          <w:sz w:val="22"/>
          <w:szCs w:val="22"/>
          <w:highlight w:val="none"/>
          <w:lang w:val="pt-BR"/>
        </w:rPr>
        <w:t xml:space="preserve">9.3.2.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17"/>
    </w:p>
    <w:bookmarkEnd w:id="18"/>
    <w:p w14:paraId="254DA9DE">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9.3.3.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420C4F6E">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9.3.4.</w:t>
      </w:r>
      <w:r>
        <w:rPr>
          <w:rFonts w:hint="default"/>
          <w:sz w:val="22"/>
          <w:szCs w:val="22"/>
          <w:highlight w:val="none"/>
          <w:lang w:val="pt-BR"/>
        </w:rPr>
        <w:t xml:space="preserve"> N</w:t>
      </w:r>
      <w:r>
        <w:rPr>
          <w:sz w:val="22"/>
          <w:szCs w:val="22"/>
          <w:highlight w:val="none"/>
        </w:rPr>
        <w:t>a hipótese de adoção da inversão de fases prevista</w:t>
      </w:r>
      <w:r>
        <w:rPr>
          <w:rFonts w:hint="default" w:ascii="Arial" w:hAnsi="Arial" w:cs="Arial"/>
          <w:sz w:val="22"/>
          <w:szCs w:val="22"/>
          <w:highlight w:val="none"/>
        </w:rPr>
        <w:t xml:space="preserve">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"http://www.planalto.gov.br/ccivil_03/_ato2019-2022/2021/lei/L14133.htm" \l "art17§1" </w:instrText>
      </w:r>
      <w:r>
        <w:rPr>
          <w:rFonts w:hint="default" w:ascii="Arial" w:hAnsi="Arial" w:cs="Arial"/>
          <w:sz w:val="22"/>
          <w:szCs w:val="22"/>
          <w:highlight w:val="none"/>
        </w:rPr>
        <w:fldChar w:fldCharType="separate"/>
      </w:r>
      <w:r>
        <w:rPr>
          <w:rStyle w:val="13"/>
          <w:rFonts w:hint="default" w:ascii="Arial" w:hAnsi="Arial" w:cs="Arial"/>
          <w:color w:val="000000"/>
          <w:sz w:val="22"/>
          <w:szCs w:val="22"/>
          <w:highlight w:val="none"/>
          <w:u w:val="none"/>
        </w:rPr>
        <w:t xml:space="preserve">§ 1º do art. 17 da Lei </w:t>
      </w:r>
      <w:r>
        <w:rPr>
          <w:rStyle w:val="13"/>
          <w:rFonts w:hint="default" w:ascii="Arial" w:hAnsi="Arial" w:cs="Arial"/>
          <w:color w:val="000000"/>
          <w:sz w:val="22"/>
          <w:szCs w:val="22"/>
          <w:highlight w:val="none"/>
          <w:u w:val="none"/>
          <w:lang w:val="pt-BR"/>
        </w:rPr>
        <w:t xml:space="preserve">Federal </w:t>
      </w:r>
      <w:r>
        <w:rPr>
          <w:rStyle w:val="13"/>
          <w:rFonts w:hint="default" w:ascii="Arial" w:hAnsi="Arial" w:cs="Arial"/>
          <w:color w:val="000000"/>
          <w:sz w:val="22"/>
          <w:szCs w:val="22"/>
          <w:highlight w:val="none"/>
          <w:u w:val="none"/>
        </w:rPr>
        <w:t>nº 14.133</w:t>
      </w:r>
      <w:r>
        <w:rPr>
          <w:rStyle w:val="13"/>
          <w:rFonts w:hint="default" w:ascii="Arial" w:hAnsi="Arial" w:cs="Arial"/>
          <w:color w:val="000000"/>
          <w:sz w:val="22"/>
          <w:szCs w:val="22"/>
          <w:highlight w:val="none"/>
          <w:u w:val="none"/>
          <w:lang w:val="pt-BR"/>
        </w:rPr>
        <w:t>/</w:t>
      </w:r>
      <w:r>
        <w:rPr>
          <w:rStyle w:val="13"/>
          <w:rFonts w:hint="default" w:ascii="Arial" w:hAnsi="Arial" w:cs="Arial"/>
          <w:color w:val="000000"/>
          <w:sz w:val="22"/>
          <w:szCs w:val="22"/>
          <w:highlight w:val="none"/>
          <w:u w:val="none"/>
        </w:rPr>
        <w:t>2021</w:t>
      </w:r>
      <w:r>
        <w:rPr>
          <w:rStyle w:val="13"/>
          <w:rFonts w:hint="default" w:ascii="Arial" w:hAnsi="Arial" w:cs="Arial"/>
          <w:color w:val="000000"/>
          <w:sz w:val="22"/>
          <w:szCs w:val="22"/>
          <w:highlight w:val="none"/>
          <w:u w:val="none"/>
        </w:rPr>
        <w:fldChar w:fldCharType="end"/>
      </w:r>
      <w:r>
        <w:rPr>
          <w:rFonts w:hint="default" w:ascii="Arial" w:hAnsi="Arial" w:cs="Arial"/>
          <w:sz w:val="22"/>
          <w:szCs w:val="22"/>
          <w:highlight w:val="none"/>
        </w:rPr>
        <w:t xml:space="preserve">, o prazo para apresentação das razões recursais será iniciado na data </w:t>
      </w:r>
      <w:r>
        <w:rPr>
          <w:sz w:val="22"/>
          <w:szCs w:val="22"/>
          <w:highlight w:val="none"/>
        </w:rPr>
        <w:t>de intimação da ata de julgamento.</w:t>
      </w:r>
    </w:p>
    <w:p w14:paraId="245B5C28">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9.4.</w:t>
      </w:r>
      <w:r>
        <w:rPr>
          <w:rFonts w:hint="default"/>
          <w:sz w:val="22"/>
          <w:szCs w:val="22"/>
          <w:lang w:val="pt-BR"/>
        </w:rPr>
        <w:t xml:space="preserve"> </w:t>
      </w:r>
      <w:r>
        <w:rPr>
          <w:sz w:val="22"/>
          <w:szCs w:val="22"/>
        </w:rPr>
        <w:t>Os recursos deverão ser encaminhados em campo próprio do sistema.</w:t>
      </w:r>
    </w:p>
    <w:p w14:paraId="16AD8325">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9.5.</w:t>
      </w:r>
      <w:r>
        <w:rPr>
          <w:rFonts w:hint="default"/>
          <w:sz w:val="22"/>
          <w:szCs w:val="22"/>
          <w:lang w:val="pt-BR"/>
        </w:rPr>
        <w:t xml:space="preserve"> </w:t>
      </w:r>
      <w:r>
        <w:rPr>
          <w:sz w:val="22"/>
          <w:szCs w:val="22"/>
        </w:rPr>
        <w:t xml:space="preserve">O prazo para apresentação de contrarrazões ao recurso pelos demais </w:t>
      </w:r>
      <w:r>
        <w:rPr>
          <w:sz w:val="22"/>
          <w:szCs w:val="22"/>
          <w:lang w:val="pt-BR"/>
        </w:rPr>
        <w:t>participante</w:t>
      </w:r>
      <w:r>
        <w:rPr>
          <w:sz w:val="22"/>
          <w:szCs w:val="22"/>
        </w:rPr>
        <w:t xml:space="preserve">s será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da intimação pessoal ou da divulgação da interposição do recurso, assegurada a vista imediata dos elementos indispensáveis à defesa de seus interesses.</w:t>
      </w:r>
    </w:p>
    <w:p w14:paraId="4EAF1384">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9.6.</w:t>
      </w:r>
      <w:r>
        <w:rPr>
          <w:rFonts w:hint="default"/>
          <w:sz w:val="22"/>
          <w:szCs w:val="22"/>
          <w:lang w:val="pt-BR"/>
        </w:rPr>
        <w:t xml:space="preserve"> </w:t>
      </w:r>
      <w:r>
        <w:rPr>
          <w:sz w:val="22"/>
          <w:szCs w:val="22"/>
        </w:rPr>
        <w:t xml:space="preserve">O recurso 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 do recebimento dos autos.</w:t>
      </w:r>
    </w:p>
    <w:p w14:paraId="51AF1BBC">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9.7. </w:t>
      </w:r>
      <w:r>
        <w:rPr>
          <w:sz w:val="22"/>
          <w:szCs w:val="22"/>
        </w:rPr>
        <w:t xml:space="preserve">Os recursos interpostos fora do prazo não serão conhecidos. </w:t>
      </w:r>
    </w:p>
    <w:p w14:paraId="6F96FE1D">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9.8.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sz w:val="22"/>
          <w:szCs w:val="22"/>
          <w:lang w:val="pt-BR"/>
        </w:rPr>
        <w:t>cinco</w:t>
      </w:r>
      <w:r>
        <w:rPr>
          <w:rFonts w:hint="default" w:ascii="Arial" w:hAnsi="Arial" w:cs="Arial"/>
          <w:sz w:val="22"/>
          <w:szCs w:val="22"/>
        </w:rPr>
        <w:t>)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1A4CE017">
      <w:pPr>
        <w:pStyle w:val="56"/>
        <w:keepNext w:val="0"/>
        <w:keepLines w:val="0"/>
        <w:pageBreakBefore w:val="0"/>
        <w:numPr>
          <w:ilvl w:val="1"/>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 xml:space="preserve">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w:t>
      </w:r>
      <w:r>
        <w:rPr>
          <w:rFonts w:hint="default"/>
          <w:sz w:val="22"/>
          <w:szCs w:val="22"/>
          <w:lang w:val="pt-BR"/>
        </w:rPr>
        <w:t>s</w:t>
      </w:r>
      <w:r>
        <w:rPr>
          <w:sz w:val="22"/>
          <w:szCs w:val="22"/>
        </w:rPr>
        <w:t xml:space="preserve"> do recebimento dos autos.</w:t>
      </w:r>
    </w:p>
    <w:p w14:paraId="50A37C48">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9.10. </w:t>
      </w:r>
      <w:r>
        <w:rPr>
          <w:sz w:val="22"/>
          <w:szCs w:val="22"/>
        </w:rPr>
        <w:t xml:space="preserve">O recurso e o pedido de reconsideração terão efeito suspensivo do ato ou da decisão recorrida até que sobrevenha decisão final da autoridade competente. </w:t>
      </w:r>
    </w:p>
    <w:p w14:paraId="7838C329">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9.11.</w:t>
      </w:r>
      <w:r>
        <w:rPr>
          <w:rFonts w:hint="default"/>
          <w:sz w:val="22"/>
          <w:szCs w:val="22"/>
          <w:lang w:val="pt-BR"/>
        </w:rPr>
        <w:t xml:space="preserve"> </w:t>
      </w:r>
      <w:r>
        <w:rPr>
          <w:sz w:val="22"/>
          <w:szCs w:val="22"/>
        </w:rPr>
        <w:t xml:space="preserve">O acolhimento do recurso invalida tão somente os atos insuscetíveis de aproveitamento. </w:t>
      </w:r>
    </w:p>
    <w:p w14:paraId="0DA7FE08">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sz w:val="22"/>
          <w:szCs w:val="22"/>
        </w:rPr>
      </w:pPr>
      <w:r>
        <w:rPr>
          <w:rFonts w:hint="default"/>
          <w:b/>
          <w:bCs/>
          <w:sz w:val="22"/>
          <w:szCs w:val="22"/>
          <w:lang w:val="pt-BR"/>
        </w:rPr>
        <w:t xml:space="preserve">9.12. </w:t>
      </w:r>
      <w:r>
        <w:rPr>
          <w:sz w:val="22"/>
          <w:szCs w:val="22"/>
        </w:rPr>
        <w:t xml:space="preserve">Os autos do processo permanecerão com vista franqueada aos interessados no sítio </w:t>
      </w:r>
      <w:r>
        <w:rPr>
          <w:rFonts w:hint="default" w:ascii="Arial" w:hAnsi="Arial" w:cs="Arial"/>
          <w:sz w:val="22"/>
          <w:szCs w:val="22"/>
        </w:rPr>
        <w:t xml:space="preserve">eletrônico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3"/>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w:t>
      </w:r>
    </w:p>
    <w:p w14:paraId="7B9DDCC0">
      <w:pPr>
        <w:pStyle w:val="2"/>
        <w:keepLines w:val="0"/>
        <w:pageBreakBefore w:val="0"/>
        <w:widowControl/>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kinsoku/>
        <w:wordWrap/>
        <w:overflowPunct/>
        <w:topLinePunct w:val="0"/>
        <w:autoSpaceDE/>
        <w:autoSpaceDN/>
        <w:bidi w:val="0"/>
        <w:adjustRightInd/>
        <w:snapToGrid/>
        <w:spacing w:line="240" w:lineRule="auto"/>
        <w:ind w:leftChars="0"/>
        <w:jc w:val="center"/>
        <w:textAlignment w:val="auto"/>
        <w:rPr>
          <w:rFonts w:hint="default" w:ascii="Arial" w:hAnsi="Arial" w:cs="Arial"/>
          <w:b/>
          <w:bCs/>
          <w:iCs/>
          <w:sz w:val="22"/>
          <w:szCs w:val="22"/>
        </w:rPr>
      </w:pPr>
      <w:r>
        <w:rPr>
          <w:rFonts w:hint="default" w:ascii="Arial" w:hAnsi="Arial" w:cs="Arial"/>
          <w:b/>
          <w:bCs/>
          <w:iCs/>
          <w:color w:val="auto"/>
          <w:sz w:val="22"/>
          <w:szCs w:val="22"/>
          <w:lang w:val="pt-BR"/>
        </w:rPr>
        <w:t xml:space="preserve">10. </w:t>
      </w:r>
      <w:r>
        <w:rPr>
          <w:rFonts w:hint="default" w:ascii="Arial" w:hAnsi="Arial" w:cs="Arial"/>
          <w:b/>
          <w:bCs/>
          <w:iCs/>
          <w:color w:val="auto"/>
          <w:sz w:val="22"/>
          <w:szCs w:val="22"/>
        </w:rPr>
        <w:t>DA ADJUDICAÇÃO</w:t>
      </w:r>
      <w:r>
        <w:rPr>
          <w:rFonts w:hint="default" w:ascii="Arial" w:hAnsi="Arial" w:cs="Arial"/>
          <w:b/>
          <w:bCs/>
          <w:iCs/>
          <w:color w:val="auto"/>
          <w:sz w:val="22"/>
          <w:szCs w:val="22"/>
          <w:lang w:val="pt-BR"/>
        </w:rPr>
        <w:t xml:space="preserve"> E</w:t>
      </w:r>
      <w:r>
        <w:rPr>
          <w:rFonts w:hint="default" w:ascii="Arial" w:hAnsi="Arial" w:cs="Arial"/>
          <w:b/>
          <w:bCs/>
          <w:iCs/>
          <w:color w:val="auto"/>
          <w:sz w:val="22"/>
          <w:szCs w:val="22"/>
        </w:rPr>
        <w:t xml:space="preserve"> </w:t>
      </w:r>
      <w:r>
        <w:rPr>
          <w:rFonts w:hint="default" w:ascii="Arial" w:hAnsi="Arial" w:cs="Arial"/>
          <w:b/>
          <w:bCs/>
          <w:iCs/>
          <w:color w:val="auto"/>
          <w:sz w:val="22"/>
          <w:szCs w:val="22"/>
          <w:lang w:val="pt-BR"/>
        </w:rPr>
        <w:t xml:space="preserve">DA </w:t>
      </w:r>
      <w:r>
        <w:rPr>
          <w:rFonts w:hint="default" w:ascii="Arial" w:hAnsi="Arial" w:cs="Arial"/>
          <w:b/>
          <w:bCs/>
          <w:iCs/>
          <w:color w:val="auto"/>
          <w:sz w:val="22"/>
          <w:szCs w:val="22"/>
        </w:rPr>
        <w:t>HOMOLOGAÇÃO</w:t>
      </w:r>
    </w:p>
    <w:p w14:paraId="521FFB39">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44" w:rightChars="-20" w:firstLine="0" w:firstLineChars="0"/>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0</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será encaminhado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S</w:t>
      </w:r>
      <w:r>
        <w:rPr>
          <w:rFonts w:hint="default" w:ascii="Arial" w:hAnsi="Arial" w:cs="Arial"/>
          <w:sz w:val="22"/>
          <w:szCs w:val="22"/>
        </w:rPr>
        <w:t>uperior, que poderá:</w:t>
      </w:r>
    </w:p>
    <w:p w14:paraId="1F0479FC">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19" w:name="art71i"/>
      <w:bookmarkEnd w:id="19"/>
      <w:r>
        <w:rPr>
          <w:rFonts w:hint="default" w:ascii="Arial" w:hAnsi="Arial" w:cs="Arial"/>
          <w:b/>
          <w:bCs/>
          <w:sz w:val="22"/>
          <w:szCs w:val="22"/>
          <w:lang w:val="pt-BR"/>
        </w:rPr>
        <w:t xml:space="preserve">10.1.1.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859E39C">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0" w:name="art71ii"/>
      <w:bookmarkEnd w:id="20"/>
      <w:r>
        <w:rPr>
          <w:rFonts w:hint="default" w:ascii="Arial" w:hAnsi="Arial" w:cs="Arial"/>
          <w:b/>
          <w:bCs/>
          <w:sz w:val="22"/>
          <w:szCs w:val="22"/>
          <w:lang w:val="pt-BR"/>
        </w:rPr>
        <w:t>10.1.2.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 xml:space="preserve"> por motivo de conveniência e oportunidade;</w:t>
      </w:r>
    </w:p>
    <w:p w14:paraId="38F2A9B7">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1" w:name="art71iii"/>
      <w:bookmarkEnd w:id="21"/>
      <w:r>
        <w:rPr>
          <w:rFonts w:hint="default" w:ascii="Arial" w:hAnsi="Arial" w:cs="Arial"/>
          <w:b/>
          <w:bCs/>
          <w:sz w:val="22"/>
          <w:szCs w:val="22"/>
          <w:lang w:val="pt-BR"/>
        </w:rPr>
        <w:t xml:space="preserve">10.1.3.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w:t>
      </w:r>
      <w:r>
        <w:rPr>
          <w:rFonts w:hint="default" w:ascii="Arial" w:hAnsi="Arial" w:cs="Arial"/>
          <w:sz w:val="22"/>
          <w:szCs w:val="22"/>
          <w:lang w:val="pt-BR"/>
        </w:rPr>
        <w:t>contratação</w:t>
      </w:r>
      <w:r>
        <w:rPr>
          <w:rFonts w:hint="default" w:ascii="Arial" w:hAnsi="Arial" w:cs="Arial"/>
          <w:sz w:val="22"/>
          <w:szCs w:val="22"/>
        </w:rPr>
        <w:t>, de ofício ou mediante provocação de terceiros, sempre que presente ilegalidade insanável;</w:t>
      </w:r>
    </w:p>
    <w:p w14:paraId="49B05199">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2" w:name="art71iv"/>
      <w:bookmarkEnd w:id="22"/>
      <w:r>
        <w:rPr>
          <w:rFonts w:hint="default" w:ascii="Arial" w:hAnsi="Arial" w:cs="Arial"/>
          <w:b/>
          <w:bCs/>
          <w:sz w:val="22"/>
          <w:szCs w:val="22"/>
          <w:lang w:val="pt-BR"/>
        </w:rPr>
        <w:t>10.1.4.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w:t>
      </w:r>
    </w:p>
    <w:p w14:paraId="574D1EB3">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3" w:name="art71§1"/>
      <w:bookmarkEnd w:id="23"/>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3467EED0">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4" w:name="art71§2"/>
      <w:bookmarkEnd w:id="24"/>
      <w:r>
        <w:rPr>
          <w:rFonts w:hint="default" w:ascii="Arial" w:hAnsi="Arial" w:cs="Arial"/>
          <w:b/>
          <w:bCs/>
          <w:sz w:val="22"/>
          <w:szCs w:val="22"/>
          <w:lang w:val="pt-BR"/>
        </w:rPr>
        <w:t>10.3.</w:t>
      </w:r>
      <w:r>
        <w:rPr>
          <w:rFonts w:hint="default" w:ascii="Arial" w:hAnsi="Arial" w:cs="Arial"/>
          <w:sz w:val="22"/>
          <w:szCs w:val="22"/>
        </w:rPr>
        <w:t xml:space="preserve"> O motivo determinante para a revogação do pro</w:t>
      </w:r>
      <w:r>
        <w:rPr>
          <w:rFonts w:hint="default" w:ascii="Arial" w:hAnsi="Arial" w:cs="Arial"/>
          <w:sz w:val="22"/>
          <w:szCs w:val="22"/>
          <w:lang w:val="pt-BR"/>
        </w:rPr>
        <w:t>cedimento</w:t>
      </w:r>
      <w:r>
        <w:rPr>
          <w:rFonts w:hint="default" w:ascii="Arial" w:hAnsi="Arial" w:cs="Arial"/>
          <w:sz w:val="22"/>
          <w:szCs w:val="22"/>
        </w:rPr>
        <w:t xml:space="preserve"> deverá ser resultante de fato superveniente devidamente comprovado.</w:t>
      </w:r>
    </w:p>
    <w:p w14:paraId="729992CE">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5" w:name="art71§3"/>
      <w:bookmarkEnd w:id="25"/>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B1FC817">
      <w:pPr>
        <w:keepNext w:val="0"/>
        <w:keepLines w:val="0"/>
        <w:pageBreakBefore w:val="0"/>
        <w:kinsoku/>
        <w:wordWrap/>
        <w:overflowPunct/>
        <w:topLinePunct w:val="0"/>
        <w:bidi w:val="0"/>
        <w:adjustRightInd/>
        <w:snapToGrid/>
        <w:spacing w:line="360" w:lineRule="auto"/>
        <w:jc w:val="both"/>
        <w:textAlignment w:val="auto"/>
        <w:rPr>
          <w:rFonts w:ascii="Arial" w:hAnsi="Arial" w:cs="Arial"/>
          <w:sz w:val="22"/>
          <w:szCs w:val="22"/>
        </w:rPr>
      </w:pPr>
      <w:bookmarkStart w:id="26" w:name="art71§4"/>
      <w:bookmarkEnd w:id="26"/>
      <w:r>
        <w:rPr>
          <w:rFonts w:hint="default" w:ascii="Arial" w:hAnsi="Arial" w:cs="Arial"/>
          <w:b/>
          <w:sz w:val="22"/>
          <w:szCs w:val="22"/>
          <w:lang w:val="pt-BR"/>
        </w:rPr>
        <w:t>10.5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para adjudicação e homologação do resultado da </w:t>
      </w:r>
      <w:r>
        <w:rPr>
          <w:rFonts w:ascii="Arial" w:hAnsi="Arial" w:cs="Arial"/>
          <w:sz w:val="22"/>
          <w:szCs w:val="22"/>
          <w:lang w:val="pt-BR"/>
        </w:rPr>
        <w:t>contratação</w:t>
      </w:r>
      <w:r>
        <w:rPr>
          <w:rFonts w:ascii="Arial" w:hAnsi="Arial" w:cs="Arial"/>
          <w:sz w:val="22"/>
          <w:szCs w:val="22"/>
        </w:rPr>
        <w:t>.</w:t>
      </w:r>
    </w:p>
    <w:p w14:paraId="105F548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jc w:val="center"/>
        <w:rPr>
          <w:rFonts w:hint="default" w:ascii="Arial" w:hAnsi="Arial" w:cs="Arial"/>
          <w:b/>
          <w:bCs/>
          <w:iCs/>
          <w:sz w:val="22"/>
          <w:szCs w:val="22"/>
          <w:lang w:val="pt-BR"/>
        </w:rPr>
      </w:pPr>
      <w:r>
        <w:rPr>
          <w:rFonts w:hint="default" w:ascii="Arial" w:hAnsi="Arial" w:cs="Arial"/>
          <w:b/>
          <w:bCs/>
          <w:iCs/>
          <w:color w:val="auto"/>
          <w:sz w:val="22"/>
          <w:szCs w:val="22"/>
          <w:lang w:val="pt-BR"/>
        </w:rPr>
        <w:t>11. DO CONTRATO</w:t>
      </w:r>
    </w:p>
    <w:p w14:paraId="377754B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cs="Arial"/>
          <w:b/>
          <w:snapToGrid w:val="0"/>
          <w:sz w:val="22"/>
          <w:szCs w:val="22"/>
        </w:rPr>
      </w:pPr>
    </w:p>
    <w:p w14:paraId="202E914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 xml:space="preserve">celebradas através de  Contrato </w:t>
      </w:r>
      <w:r>
        <w:rPr>
          <w:rFonts w:hint="default" w:ascii="Arial" w:hAnsi="Arial" w:cs="Arial"/>
          <w:sz w:val="22"/>
          <w:szCs w:val="22"/>
        </w:rPr>
        <w:t xml:space="preserve">a ser firmado entre as partes, </w:t>
      </w:r>
      <w:r>
        <w:rPr>
          <w:rFonts w:hint="default" w:ascii="Arial" w:hAnsi="Arial" w:cs="Arial"/>
          <w:sz w:val="22"/>
          <w:szCs w:val="22"/>
          <w:lang w:val="pt-BR"/>
        </w:rPr>
        <w:t>conforme minuta anexa a este edital.</w:t>
      </w:r>
    </w:p>
    <w:p w14:paraId="526068C5">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i w:val="0"/>
          <w:iCs w:val="0"/>
          <w:color w:val="auto"/>
          <w:sz w:val="22"/>
          <w:szCs w:val="22"/>
          <w:highlight w:val="none"/>
          <w:lang w:val="pt-BR"/>
        </w:rPr>
      </w:pPr>
      <w:r>
        <w:rPr>
          <w:rFonts w:hint="default" w:ascii="Arial" w:hAnsi="Arial" w:cs="Arial"/>
          <w:b/>
          <w:bCs/>
          <w:i w:val="0"/>
          <w:iCs w:val="0"/>
          <w:color w:val="auto"/>
          <w:sz w:val="22"/>
          <w:szCs w:val="22"/>
          <w:highlight w:val="none"/>
          <w:lang w:val="pt-BR"/>
        </w:rPr>
        <w:t>11.2.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O prazo de vigência da contratação </w:t>
      </w:r>
      <w:r>
        <w:rPr>
          <w:rFonts w:hint="default" w:ascii="Arial" w:hAnsi="Arial" w:cs="Arial"/>
          <w:i w:val="0"/>
          <w:iCs w:val="0"/>
          <w:color w:val="auto"/>
          <w:sz w:val="22"/>
          <w:szCs w:val="22"/>
          <w:highlight w:val="none"/>
          <w:lang w:val="pt-BR"/>
        </w:rPr>
        <w:t>será</w:t>
      </w:r>
      <w:r>
        <w:rPr>
          <w:rFonts w:hint="default" w:ascii="Arial" w:hAnsi="Arial" w:cs="Arial"/>
          <w:i w:val="0"/>
          <w:iCs w:val="0"/>
          <w:color w:val="auto"/>
          <w:sz w:val="22"/>
          <w:szCs w:val="22"/>
          <w:highlight w:val="none"/>
        </w:rPr>
        <w:t xml:space="preserve"> de </w:t>
      </w:r>
      <w:r>
        <w:rPr>
          <w:rFonts w:hint="default" w:cs="Arial"/>
          <w:i w:val="0"/>
          <w:iCs w:val="0"/>
          <w:color w:val="auto"/>
          <w:sz w:val="22"/>
          <w:szCs w:val="22"/>
          <w:highlight w:val="none"/>
          <w:lang w:val="pt-BR"/>
        </w:rPr>
        <w:t xml:space="preserve">60 </w:t>
      </w:r>
      <w:r>
        <w:rPr>
          <w:rFonts w:hint="default" w:ascii="Arial" w:hAnsi="Arial" w:cs="Arial"/>
          <w:i w:val="0"/>
          <w:iCs w:val="0"/>
          <w:color w:val="auto"/>
          <w:sz w:val="22"/>
          <w:szCs w:val="22"/>
          <w:highlight w:val="none"/>
          <w:lang w:val="pt-BR"/>
        </w:rPr>
        <w:t>(</w:t>
      </w:r>
      <w:r>
        <w:rPr>
          <w:rFonts w:hint="default" w:cs="Arial"/>
          <w:i w:val="0"/>
          <w:iCs w:val="0"/>
          <w:color w:val="auto"/>
          <w:sz w:val="22"/>
          <w:szCs w:val="22"/>
          <w:highlight w:val="none"/>
          <w:lang w:val="pt-BR"/>
        </w:rPr>
        <w:t>sessenta</w:t>
      </w:r>
      <w:r>
        <w:rPr>
          <w:rFonts w:hint="default" w:ascii="Arial" w:hAnsi="Arial" w:cs="Arial"/>
          <w:i w:val="0"/>
          <w:iCs w:val="0"/>
          <w:color w:val="auto"/>
          <w:sz w:val="22"/>
          <w:szCs w:val="22"/>
          <w:highlight w:val="none"/>
          <w:lang w:val="pt-BR"/>
        </w:rPr>
        <w:t>) meses</w:t>
      </w:r>
      <w:r>
        <w:rPr>
          <w:rFonts w:hint="default" w:ascii="Arial" w:hAnsi="Arial" w:cs="Arial"/>
          <w:i w:val="0"/>
          <w:iCs w:val="0"/>
          <w:color w:val="auto"/>
          <w:sz w:val="22"/>
          <w:szCs w:val="22"/>
          <w:highlight w:val="none"/>
        </w:rPr>
        <w:t xml:space="preserve"> contados d</w:t>
      </w:r>
      <w:r>
        <w:rPr>
          <w:rFonts w:hint="default" w:ascii="Arial" w:hAnsi="Arial" w:cs="Arial"/>
          <w:i w:val="0"/>
          <w:iCs w:val="0"/>
          <w:color w:val="auto"/>
          <w:sz w:val="22"/>
          <w:szCs w:val="22"/>
          <w:highlight w:val="none"/>
          <w:lang w:val="pt-BR"/>
        </w:rPr>
        <w:t>a assinatura</w:t>
      </w:r>
      <w:r>
        <w:rPr>
          <w:rFonts w:hint="default" w:ascii="Arial" w:hAnsi="Arial" w:cs="Arial"/>
          <w:i w:val="0"/>
          <w:iCs w:val="0"/>
          <w:color w:val="auto"/>
          <w:sz w:val="22"/>
          <w:szCs w:val="22"/>
          <w:highlight w:val="none"/>
        </w:rPr>
        <w:t xml:space="preserve">, na forma do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"art105"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artigo 105 da Lei</w:t>
      </w:r>
      <w:r>
        <w:rPr>
          <w:rStyle w:val="13"/>
          <w:rFonts w:hint="default" w:ascii="Arial" w:hAnsi="Arial" w:cs="Arial"/>
          <w:i w:val="0"/>
          <w:iCs w:val="0"/>
          <w:color w:val="auto"/>
          <w:sz w:val="22"/>
          <w:szCs w:val="22"/>
          <w:highlight w:val="none"/>
          <w:u w:val="none"/>
          <w:lang w:val="pt-BR"/>
        </w:rPr>
        <w:t xml:space="preserve"> Federal</w:t>
      </w:r>
      <w:r>
        <w:rPr>
          <w:rStyle w:val="13"/>
          <w:rFonts w:hint="default" w:ascii="Arial" w:hAnsi="Arial" w:cs="Arial"/>
          <w:i w:val="0"/>
          <w:iCs w:val="0"/>
          <w:color w:val="auto"/>
          <w:sz w:val="22"/>
          <w:szCs w:val="22"/>
          <w:highlight w:val="none"/>
          <w:u w:val="none"/>
        </w:rPr>
        <w:t xml:space="preserve"> n° 14.133</w:t>
      </w:r>
      <w:r>
        <w:rPr>
          <w:rStyle w:val="13"/>
          <w:rFonts w:hint="default" w:ascii="Arial" w:hAnsi="Arial" w:cs="Arial"/>
          <w:i w:val="0"/>
          <w:iCs w:val="0"/>
          <w:color w:val="auto"/>
          <w:sz w:val="22"/>
          <w:szCs w:val="22"/>
          <w:highlight w:val="none"/>
          <w:u w:val="none"/>
          <w:lang w:val="pt-BR"/>
        </w:rPr>
        <w:t>/</w:t>
      </w:r>
      <w:r>
        <w:rPr>
          <w:rStyle w:val="13"/>
          <w:rFonts w:hint="default" w:ascii="Arial" w:hAnsi="Arial" w:cs="Arial"/>
          <w:i w:val="0"/>
          <w:iCs w:val="0"/>
          <w:color w:val="auto"/>
          <w:sz w:val="22"/>
          <w:szCs w:val="22"/>
          <w:highlight w:val="none"/>
          <w:u w:val="none"/>
        </w:rPr>
        <w:t>2021</w:t>
      </w:r>
      <w:r>
        <w:rPr>
          <w:rStyle w:val="13"/>
          <w:rFonts w:hint="default" w:ascii="Arial" w:hAnsi="Arial" w:cs="Arial"/>
          <w:i w:val="0"/>
          <w:iCs w:val="0"/>
          <w:color w:val="auto"/>
          <w:sz w:val="22"/>
          <w:szCs w:val="22"/>
          <w:highlight w:val="none"/>
          <w:u w:val="none"/>
        </w:rPr>
        <w:fldChar w:fldCharType="end"/>
      </w:r>
      <w:r>
        <w:rPr>
          <w:rStyle w:val="13"/>
          <w:rFonts w:hint="default" w:ascii="Arial" w:hAnsi="Arial" w:cs="Arial"/>
          <w:i w:val="0"/>
          <w:iCs w:val="0"/>
          <w:color w:val="auto"/>
          <w:sz w:val="22"/>
          <w:szCs w:val="22"/>
          <w:highlight w:val="none"/>
          <w:u w:val="none"/>
          <w:lang w:val="pt-BR"/>
        </w:rPr>
        <w:t xml:space="preserve">, podendo ser prorrogado </w:t>
      </w:r>
      <w:r>
        <w:rPr>
          <w:rFonts w:hint="default" w:ascii="Arial" w:hAnsi="Arial" w:cs="Arial"/>
          <w:i w:val="0"/>
          <w:iCs w:val="0"/>
          <w:color w:val="auto"/>
          <w:sz w:val="22"/>
          <w:szCs w:val="22"/>
          <w:highlight w:val="none"/>
        </w:rPr>
        <w:t xml:space="preserve">na forma dos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"art106"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 xml:space="preserve">artigos 106 e 107 da Lei </w:t>
      </w:r>
      <w:r>
        <w:rPr>
          <w:rStyle w:val="13"/>
          <w:rFonts w:hint="default" w:ascii="Arial" w:hAnsi="Arial" w:cs="Arial"/>
          <w:i w:val="0"/>
          <w:iCs w:val="0"/>
          <w:color w:val="auto"/>
          <w:sz w:val="22"/>
          <w:szCs w:val="22"/>
          <w:highlight w:val="none"/>
          <w:u w:val="none"/>
          <w:lang w:val="pt-BR"/>
        </w:rPr>
        <w:t xml:space="preserve">Federal </w:t>
      </w:r>
      <w:r>
        <w:rPr>
          <w:rStyle w:val="13"/>
          <w:rFonts w:hint="default" w:ascii="Arial" w:hAnsi="Arial" w:cs="Arial"/>
          <w:i w:val="0"/>
          <w:iCs w:val="0"/>
          <w:color w:val="auto"/>
          <w:sz w:val="22"/>
          <w:szCs w:val="22"/>
          <w:highlight w:val="none"/>
          <w:u w:val="none"/>
        </w:rPr>
        <w:t>n° 14.133</w:t>
      </w:r>
      <w:r>
        <w:rPr>
          <w:rStyle w:val="13"/>
          <w:rFonts w:hint="default" w:ascii="Arial" w:hAnsi="Arial" w:cs="Arial"/>
          <w:i w:val="0"/>
          <w:iCs w:val="0"/>
          <w:color w:val="auto"/>
          <w:sz w:val="22"/>
          <w:szCs w:val="22"/>
          <w:highlight w:val="none"/>
          <w:u w:val="none"/>
          <w:lang w:val="pt-BR"/>
        </w:rPr>
        <w:t>/</w:t>
      </w:r>
      <w:r>
        <w:rPr>
          <w:rStyle w:val="13"/>
          <w:rFonts w:hint="default" w:ascii="Arial" w:hAnsi="Arial" w:cs="Arial"/>
          <w:i w:val="0"/>
          <w:iCs w:val="0"/>
          <w:color w:val="auto"/>
          <w:sz w:val="22"/>
          <w:szCs w:val="22"/>
          <w:highlight w:val="none"/>
          <w:u w:val="none"/>
        </w:rPr>
        <w:t>2021</w:t>
      </w:r>
      <w:r>
        <w:rPr>
          <w:rStyle w:val="13"/>
          <w:rFonts w:hint="default" w:ascii="Arial" w:hAnsi="Arial" w:cs="Arial"/>
          <w:i w:val="0"/>
          <w:iCs w:val="0"/>
          <w:color w:val="auto"/>
          <w:sz w:val="22"/>
          <w:szCs w:val="22"/>
          <w:highlight w:val="none"/>
          <w:u w:val="none"/>
        </w:rPr>
        <w:fldChar w:fldCharType="end"/>
      </w:r>
      <w:r>
        <w:rPr>
          <w:rFonts w:hint="default" w:ascii="Arial" w:hAnsi="Arial" w:cs="Arial"/>
          <w:i w:val="0"/>
          <w:iCs w:val="0"/>
          <w:color w:val="auto"/>
          <w:sz w:val="22"/>
          <w:szCs w:val="22"/>
          <w:highlight w:val="none"/>
        </w:rPr>
        <w:t>.</w:t>
      </w:r>
    </w:p>
    <w:p w14:paraId="18B7EDF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Cs/>
          <w:snapToGrid w:val="0"/>
          <w:sz w:val="22"/>
          <w:szCs w:val="22"/>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w:t>
      </w:r>
      <w:r>
        <w:rPr>
          <w:rFonts w:hint="default" w:ascii="Arial" w:hAnsi="Arial" w:cs="Arial"/>
          <w:b/>
          <w:snapToGrid w:val="0"/>
          <w:sz w:val="22"/>
          <w:szCs w:val="22"/>
          <w:lang w:val="pt-BR"/>
        </w:rPr>
        <w:t>3.</w:t>
      </w:r>
      <w:r>
        <w:rPr>
          <w:rFonts w:hint="default" w:ascii="Arial" w:hAnsi="Arial" w:cs="Arial"/>
          <w:bCs/>
          <w:snapToGrid w:val="0"/>
          <w:sz w:val="22"/>
          <w:szCs w:val="22"/>
        </w:rPr>
        <w:t xml:space="preserve"> A assinatura da Nota de Empenho não gera obrigação imediata de fornecimento dos objetos desta </w:t>
      </w:r>
      <w:r>
        <w:rPr>
          <w:rFonts w:hint="default" w:ascii="Arial" w:hAnsi="Arial" w:cs="Arial"/>
          <w:bCs/>
          <w:snapToGrid w:val="0"/>
          <w:sz w:val="22"/>
          <w:szCs w:val="22"/>
          <w:lang w:val="pt-BR"/>
        </w:rPr>
        <w:t>contratação</w:t>
      </w:r>
      <w:r>
        <w:rPr>
          <w:rFonts w:hint="default" w:ascii="Arial" w:hAnsi="Arial" w:cs="Arial"/>
          <w:bCs/>
          <w:snapToGrid w:val="0"/>
          <w:sz w:val="22"/>
          <w:szCs w:val="22"/>
        </w:rPr>
        <w:t>, devendo esta ser precedida de ordem de fornecimento especificando objeto, quantidade e valor, de acordo com as cláusulas deste Edital.</w:t>
      </w:r>
    </w:p>
    <w:p w14:paraId="0258AB2E">
      <w:pPr>
        <w:keepNext w:val="0"/>
        <w:keepLines w:val="0"/>
        <w:pageBreakBefore w:val="0"/>
        <w:widowControl/>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11.4.</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w:t>
      </w:r>
      <w:r>
        <w:rPr>
          <w:rFonts w:hint="default" w:ascii="Arial" w:hAnsi="Arial" w:cs="Arial"/>
          <w:sz w:val="22"/>
          <w:szCs w:val="22"/>
          <w:lang w:val="pt-BR"/>
        </w:rPr>
        <w:t>contratação</w:t>
      </w:r>
      <w:r>
        <w:rPr>
          <w:rFonts w:hint="default" w:ascii="Arial" w:hAnsi="Arial" w:cs="Arial"/>
          <w:sz w:val="22"/>
          <w:szCs w:val="22"/>
        </w:rPr>
        <w:t xml:space="preserve">, </w:t>
      </w:r>
      <w:r>
        <w:rPr>
          <w:rFonts w:hint="default" w:ascii="Arial" w:hAnsi="Arial" w:cs="Arial"/>
          <w:sz w:val="22"/>
          <w:szCs w:val="22"/>
          <w:highlight w:val="none"/>
        </w:rPr>
        <w:t xml:space="preserve">o </w:t>
      </w:r>
      <w:r>
        <w:rPr>
          <w:rFonts w:hint="default" w:ascii="Arial" w:hAnsi="Arial" w:cs="Arial"/>
          <w:sz w:val="22"/>
          <w:szCs w:val="22"/>
          <w:highlight w:val="none"/>
          <w:lang w:val="pt-BR"/>
        </w:rPr>
        <w:t>participante</w:t>
      </w:r>
      <w:r>
        <w:rPr>
          <w:rFonts w:hint="default" w:ascii="Arial" w:hAnsi="Arial" w:cs="Arial"/>
          <w:sz w:val="22"/>
          <w:szCs w:val="22"/>
          <w:highlight w:val="none"/>
        </w:rPr>
        <w:t xml:space="preserv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FC42FAD">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highlight w:val="none"/>
        </w:rPr>
      </w:pPr>
      <w:r>
        <w:rPr>
          <w:rFonts w:hint="default"/>
          <w:b/>
          <w:bCs/>
          <w:sz w:val="22"/>
          <w:szCs w:val="22"/>
          <w:highlight w:val="none"/>
          <w:lang w:val="pt-BR"/>
        </w:rPr>
        <w:t xml:space="preserve">11.5. </w:t>
      </w:r>
      <w:r>
        <w:rPr>
          <w:sz w:val="22"/>
          <w:szCs w:val="22"/>
          <w:highlight w:val="none"/>
        </w:rPr>
        <w:t xml:space="preserve">O prazo de convocação poderá ser prorrogado uma vez, por igual período, mediante solicitação do </w:t>
      </w:r>
      <w:r>
        <w:rPr>
          <w:sz w:val="22"/>
          <w:szCs w:val="22"/>
          <w:highlight w:val="none"/>
          <w:lang w:val="pt-BR"/>
        </w:rPr>
        <w:t>participante</w:t>
      </w:r>
      <w:r>
        <w:rPr>
          <w:sz w:val="22"/>
          <w:szCs w:val="22"/>
          <w:highlight w:val="none"/>
        </w:rPr>
        <w:t xml:space="preserve"> mais bem classificado ou do fornecedor convocado, desde que:</w:t>
      </w:r>
    </w:p>
    <w:p w14:paraId="1A0A32C1">
      <w:pPr>
        <w:pStyle w:val="56"/>
        <w:keepNext w:val="0"/>
        <w:keepLines w:val="0"/>
        <w:pageBreakBefore w:val="0"/>
        <w:numPr>
          <w:ilvl w:val="0"/>
          <w:numId w:val="0"/>
        </w:numPr>
        <w:kinsoku/>
        <w:wordWrap/>
        <w:overflowPunct/>
        <w:topLinePunct w:val="0"/>
        <w:bidi w:val="0"/>
        <w:adjustRightInd/>
        <w:snapToGrid/>
        <w:spacing w:before="0" w:after="0" w:line="360" w:lineRule="auto"/>
        <w:ind w:left="567"/>
        <w:textAlignment w:val="auto"/>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58ED3763">
      <w:pPr>
        <w:pStyle w:val="56"/>
        <w:keepNext w:val="0"/>
        <w:keepLines w:val="0"/>
        <w:pageBreakBefore w:val="0"/>
        <w:numPr>
          <w:ilvl w:val="0"/>
          <w:numId w:val="0"/>
        </w:numPr>
        <w:kinsoku/>
        <w:wordWrap/>
        <w:overflowPunct/>
        <w:topLinePunct w:val="0"/>
        <w:bidi w:val="0"/>
        <w:adjustRightInd/>
        <w:snapToGrid/>
        <w:spacing w:before="0" w:after="0" w:line="360" w:lineRule="auto"/>
        <w:ind w:left="567"/>
        <w:textAlignment w:val="auto"/>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6AA291A8">
      <w:pPr>
        <w:pStyle w:val="46"/>
        <w:keepNext w:val="0"/>
        <w:keepLines w:val="0"/>
        <w:pageBreakBefore w:val="0"/>
        <w:kinsoku/>
        <w:wordWrap/>
        <w:overflowPunct/>
        <w:topLinePunct w:val="0"/>
        <w:bidi w:val="0"/>
        <w:adjustRightInd/>
        <w:snapToGrid/>
        <w:spacing w:line="360" w:lineRule="auto"/>
        <w:jc w:val="both"/>
        <w:textAlignment w:val="auto"/>
        <w:rPr>
          <w:rFonts w:hint="default" w:ascii="Arial" w:hAnsi="Arial" w:cs="Arial"/>
          <w:sz w:val="22"/>
          <w:szCs w:val="22"/>
          <w:lang w:val="en-US" w:eastAsia="pt-BR"/>
        </w:rPr>
      </w:pPr>
      <w:r>
        <w:rPr>
          <w:rFonts w:hint="default" w:ascii="Arial" w:hAnsi="Arial" w:cs="Arial"/>
          <w:b/>
          <w:bCs/>
          <w:sz w:val="22"/>
          <w:szCs w:val="22"/>
          <w:highlight w:val="none"/>
          <w:lang w:val="pt-BR"/>
        </w:rPr>
        <w:t>11.6.</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sz w:val="22"/>
          <w:szCs w:val="22"/>
          <w:lang w:eastAsia="pt-BR"/>
        </w:rPr>
        <w:t>isponibilizad</w:t>
      </w:r>
      <w:r>
        <w:rPr>
          <w:rFonts w:hint="default" w:ascii="Arial" w:hAnsi="Arial" w:cs="Arial"/>
          <w:sz w:val="22"/>
          <w:szCs w:val="22"/>
          <w:lang w:val="en-US" w:eastAsia="pt-BR"/>
        </w:rPr>
        <w:t>o</w:t>
      </w:r>
      <w:r>
        <w:rPr>
          <w:rFonts w:ascii="Arial" w:hAnsi="Arial" w:cs="Arial"/>
          <w:sz w:val="22"/>
          <w:szCs w:val="22"/>
          <w:lang w:eastAsia="pt-BR"/>
        </w:rPr>
        <w:t xml:space="preserve"> para assinatura </w:t>
      </w:r>
      <w:r>
        <w:rPr>
          <w:rFonts w:hint="default" w:ascii="Arial" w:hAnsi="Arial" w:cs="Arial"/>
          <w:sz w:val="22"/>
          <w:szCs w:val="22"/>
          <w:lang w:val="en-US" w:eastAsia="pt-BR"/>
        </w:rPr>
        <w:t xml:space="preserve">digital </w:t>
      </w:r>
      <w:r>
        <w:rPr>
          <w:rFonts w:ascii="Arial" w:hAnsi="Arial" w:cs="Arial"/>
          <w:sz w:val="22"/>
          <w:szCs w:val="22"/>
          <w:lang w:eastAsia="pt-BR"/>
        </w:rPr>
        <w:t>no Portal de Assinatura</w:t>
      </w:r>
      <w:r>
        <w:rPr>
          <w:rFonts w:hint="default" w:ascii="Arial" w:hAnsi="Arial" w:cs="Arial"/>
          <w:sz w:val="22"/>
          <w:szCs w:val="22"/>
          <w:lang w:val="en-US" w:eastAsia="pt-BR"/>
        </w:rPr>
        <w:t>s</w:t>
      </w:r>
      <w:r>
        <w:rPr>
          <w:rFonts w:ascii="Arial" w:hAnsi="Arial" w:cs="Arial"/>
          <w:sz w:val="22"/>
          <w:szCs w:val="22"/>
          <w:lang w:eastAsia="pt-BR"/>
        </w:rPr>
        <w:t>,</w:t>
      </w:r>
      <w:r>
        <w:rPr>
          <w:rFonts w:hint="default" w:ascii="Arial" w:hAnsi="Arial" w:cs="Arial"/>
          <w:sz w:val="22"/>
          <w:szCs w:val="22"/>
          <w:lang w:val="en-US" w:eastAsia="pt-BR"/>
        </w:rPr>
        <w:t xml:space="preserve"> no endereço </w:t>
      </w:r>
      <w:r>
        <w:rPr>
          <w:rFonts w:hint="default" w:ascii="Arial" w:hAnsi="Arial"/>
          <w:color w:val="auto"/>
          <w:sz w:val="22"/>
          <w:szCs w:val="22"/>
          <w:u w:val="single"/>
          <w:lang w:val="en-US" w:eastAsia="pt-BR"/>
        </w:rPr>
        <w:fldChar w:fldCharType="begin"/>
      </w:r>
      <w:r>
        <w:rPr>
          <w:rFonts w:hint="default" w:ascii="Arial" w:hAnsi="Arial"/>
          <w:color w:val="auto"/>
          <w:sz w:val="22"/>
          <w:szCs w:val="22"/>
          <w:u w:val="single"/>
          <w:lang w:val="en-US" w:eastAsia="pt-BR"/>
        </w:rPr>
        <w:instrText xml:space="preserve"> HYPERLINK "https://www.portaldeassinaturas.com.br/." </w:instrText>
      </w:r>
      <w:r>
        <w:rPr>
          <w:rFonts w:hint="default" w:ascii="Arial" w:hAnsi="Arial"/>
          <w:color w:val="auto"/>
          <w:sz w:val="22"/>
          <w:szCs w:val="22"/>
          <w:u w:val="single"/>
          <w:lang w:val="en-US" w:eastAsia="pt-BR"/>
        </w:rPr>
        <w:fldChar w:fldCharType="separate"/>
      </w:r>
      <w:r>
        <w:rPr>
          <w:rStyle w:val="13"/>
          <w:rFonts w:hint="default" w:ascii="Arial" w:hAnsi="Arial"/>
          <w:sz w:val="22"/>
          <w:szCs w:val="22"/>
          <w:lang w:val="en-US" w:eastAsia="pt-BR"/>
        </w:rPr>
        <w:t>https://www.portaldeassinaturas.com.br/</w:t>
      </w:r>
      <w:r>
        <w:rPr>
          <w:rStyle w:val="13"/>
          <w:rFonts w:ascii="Arial" w:hAnsi="Arial" w:cs="Arial"/>
          <w:sz w:val="22"/>
          <w:szCs w:val="22"/>
          <w:lang w:eastAsia="pt-BR"/>
        </w:rPr>
        <w:t>.</w:t>
      </w:r>
      <w:r>
        <w:rPr>
          <w:rFonts w:hint="default" w:ascii="Arial" w:hAnsi="Arial"/>
          <w:color w:val="auto"/>
          <w:sz w:val="22"/>
          <w:szCs w:val="22"/>
          <w:u w:val="single"/>
          <w:lang w:val="en-US" w:eastAsia="pt-BR"/>
        </w:rPr>
        <w:fldChar w:fldCharType="end"/>
      </w:r>
      <w:r>
        <w:rPr>
          <w:rFonts w:hint="default" w:ascii="Arial" w:hAnsi="Arial"/>
          <w:color w:val="auto"/>
          <w:sz w:val="22"/>
          <w:szCs w:val="22"/>
          <w:u w:val="single"/>
          <w:lang w:val="en-US" w:eastAsia="pt-BR"/>
        </w:rPr>
        <w:t>,</w:t>
      </w:r>
      <w:r>
        <w:rPr>
          <w:rFonts w:ascii="Arial" w:hAnsi="Arial" w:cs="Arial"/>
          <w:sz w:val="22"/>
          <w:szCs w:val="22"/>
          <w:lang w:eastAsia="pt-BR"/>
        </w:rPr>
        <w:t xml:space="preserve"> com o uso de certificação digital</w:t>
      </w:r>
      <w:r>
        <w:rPr>
          <w:rFonts w:hint="default" w:ascii="Arial" w:hAnsi="Arial" w:cs="Arial"/>
          <w:sz w:val="22"/>
          <w:szCs w:val="22"/>
          <w:lang w:val="en-US" w:eastAsia="pt-BR"/>
        </w:rPr>
        <w:t>.</w:t>
      </w:r>
    </w:p>
    <w:p w14:paraId="3B323A72">
      <w:pPr>
        <w:pStyle w:val="62"/>
        <w:keepNext w:val="0"/>
        <w:keepLines w:val="0"/>
        <w:pageBreakBefore w:val="0"/>
        <w:kinsoku/>
        <w:wordWrap/>
        <w:overflowPunct/>
        <w:topLinePunct w:val="0"/>
        <w:bidi w:val="0"/>
        <w:adjustRightInd/>
        <w:snapToGrid/>
        <w:spacing w:line="360" w:lineRule="auto"/>
        <w:jc w:val="both"/>
        <w:textAlignment w:val="auto"/>
        <w:rPr>
          <w:rFonts w:ascii="Arial" w:hAnsi="Arial" w:cs="Arial"/>
          <w:lang w:eastAsia="pt-BR"/>
        </w:rPr>
      </w:pPr>
      <w:r>
        <w:rPr>
          <w:rFonts w:hint="default" w:ascii="Arial" w:hAnsi="Arial" w:cs="Arial"/>
          <w:b/>
          <w:lang w:val="en-US" w:eastAsia="pt-BR"/>
        </w:rPr>
        <w:t>11.7.</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participante</w:t>
      </w:r>
      <w:r>
        <w:rPr>
          <w:rFonts w:ascii="Arial" w:hAnsi="Arial" w:cs="Arial"/>
          <w:lang w:eastAsia="pt-BR"/>
        </w:rPr>
        <w:t xml:space="preserve"> deverá possuir certificado emitido no âmbito da ICP-Brasil, nos termos da MP n° 2.200-2/2002.</w:t>
      </w:r>
    </w:p>
    <w:p w14:paraId="360B61BD">
      <w:pPr>
        <w:pStyle w:val="62"/>
        <w:keepNext w:val="0"/>
        <w:keepLines w:val="0"/>
        <w:pageBreakBefore w:val="0"/>
        <w:kinsoku/>
        <w:wordWrap/>
        <w:overflowPunct/>
        <w:topLinePunct w:val="0"/>
        <w:bidi w:val="0"/>
        <w:adjustRightInd/>
        <w:snapToGrid/>
        <w:spacing w:line="360" w:lineRule="auto"/>
        <w:jc w:val="both"/>
        <w:textAlignment w:val="auto"/>
        <w:rPr>
          <w:rFonts w:ascii="Arial" w:hAnsi="Arial" w:cs="Arial"/>
          <w:lang w:eastAsia="pt-BR"/>
        </w:rPr>
      </w:pPr>
      <w:r>
        <w:rPr>
          <w:rFonts w:hint="default" w:ascii="Arial" w:hAnsi="Arial" w:cs="Arial"/>
          <w:b/>
          <w:lang w:val="en-US" w:eastAsia="pt-BR"/>
        </w:rPr>
        <w:t>11.8.</w:t>
      </w:r>
      <w:r>
        <w:rPr>
          <w:rFonts w:ascii="Arial" w:hAnsi="Arial" w:cs="Arial"/>
          <w:lang w:eastAsia="pt-BR"/>
        </w:rPr>
        <w:t xml:space="preserve"> O participante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3"/>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00E9234E">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participante que não a fizer</w:t>
      </w:r>
      <w:r>
        <w:rPr>
          <w:rFonts w:ascii="Arial" w:hAnsi="Arial" w:cs="Arial"/>
          <w:sz w:val="22"/>
          <w:szCs w:val="22"/>
        </w:rPr>
        <w:t>, será ele havido como desistente, ficando sujeito às seguintes sanções, aplicáveis isolada ou conjuntamente:</w:t>
      </w:r>
    </w:p>
    <w:p w14:paraId="27FF403A">
      <w:pPr>
        <w:keepNext w:val="0"/>
        <w:keepLines w:val="0"/>
        <w:pageBreakBefore w:val="0"/>
        <w:widowControl w:val="0"/>
        <w:kinsoku/>
        <w:wordWrap/>
        <w:overflowPunct/>
        <w:topLinePunct w:val="0"/>
        <w:autoSpaceDE/>
        <w:autoSpaceDN/>
        <w:bidi w:val="0"/>
        <w:adjustRightInd/>
        <w:snapToGrid/>
        <w:spacing w:after="0" w:line="360" w:lineRule="auto"/>
        <w:ind w:firstLine="425"/>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14A74BD">
      <w:pPr>
        <w:keepNext w:val="0"/>
        <w:keepLines w:val="0"/>
        <w:pageBreakBefore w:val="0"/>
        <w:widowControl w:val="0"/>
        <w:kinsoku/>
        <w:wordWrap/>
        <w:overflowPunct/>
        <w:topLinePunct w:val="0"/>
        <w:autoSpaceDE/>
        <w:autoSpaceDN/>
        <w:bidi w:val="0"/>
        <w:adjustRightInd/>
        <w:snapToGrid/>
        <w:spacing w:after="0" w:line="360" w:lineRule="auto"/>
        <w:ind w:firstLine="425"/>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75A4511F">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default" w:ascii="Arial" w:hAnsi="Arial" w:cs="Arial"/>
          <w:sz w:val="22"/>
          <w:szCs w:val="22"/>
          <w:lang w:val="pt-BR"/>
        </w:rPr>
      </w:pPr>
      <w:r>
        <w:rPr>
          <w:rFonts w:hint="default" w:ascii="Arial" w:hAnsi="Arial" w:cs="Arial"/>
          <w:b/>
          <w:bCs/>
          <w:sz w:val="22"/>
          <w:szCs w:val="22"/>
          <w:lang w:val="pt-BR"/>
        </w:rPr>
        <w:t>11.10.</w:t>
      </w:r>
      <w:r>
        <w:rPr>
          <w:rFonts w:hint="default" w:ascii="Arial" w:hAnsi="Arial" w:cs="Arial"/>
          <w:sz w:val="22"/>
          <w:szCs w:val="22"/>
          <w:lang w:val="pt-BR"/>
        </w:rPr>
        <w:t xml:space="preserve"> De acordo com a Lei Municipal n.º 3260/2023, em caso de processos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contratação, podendo ser prorrogado por igual período e uma única vez, desde que seja justificado, por meio de:</w:t>
      </w:r>
    </w:p>
    <w:p w14:paraId="73B5D792">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11.10.1.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5D457B09">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11.10.2.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552514C">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6F99876">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13AD31C9">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6AFEA704">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11.11. </w:t>
      </w:r>
      <w:r>
        <w:rPr>
          <w:rFonts w:hint="default" w:ascii="Arial" w:hAnsi="Arial" w:cs="Arial"/>
          <w:sz w:val="22"/>
          <w:szCs w:val="22"/>
          <w:lang w:val="pt-BR"/>
        </w:rPr>
        <w:t>A empresa vencedora do processo que não comprovar o cumprimento das condições impostas pela Lei Municipal n.º 3260/2023 ficará impedida de assinar o respectivo Contrato, ficando a Administração Pública autorizada a convocar os participantes remanescentes, na ordem de classificação, para fazê-lo em igual prazo e nas mesmas condições propostas pelo primeiro classificado, inclusive quanto aos preços atualizados de conformidade com o ato convocatório, ou revogar a contratação, de acordo com a Lei Federal n.º 14.133/2021.</w:t>
      </w:r>
    </w:p>
    <w:p w14:paraId="16FEB2FE">
      <w:pPr>
        <w:pStyle w:val="5"/>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cs="Arial"/>
          <w:b w:val="0"/>
          <w:bCs/>
          <w:sz w:val="22"/>
          <w:szCs w:val="22"/>
          <w:highlight w:val="none"/>
        </w:rPr>
      </w:pPr>
      <w:r>
        <w:rPr>
          <w:rFonts w:hint="default" w:cs="Arial"/>
          <w:sz w:val="22"/>
          <w:szCs w:val="22"/>
          <w:highlight w:val="none"/>
          <w:lang w:val="pt-BR"/>
        </w:rPr>
        <w:t xml:space="preserve">12. </w:t>
      </w:r>
      <w:r>
        <w:rPr>
          <w:rFonts w:cs="Arial"/>
          <w:sz w:val="22"/>
          <w:szCs w:val="22"/>
          <w:highlight w:val="none"/>
        </w:rPr>
        <w:t>DA</w:t>
      </w:r>
      <w:r>
        <w:rPr>
          <w:rFonts w:hint="default" w:cs="Arial"/>
          <w:sz w:val="22"/>
          <w:szCs w:val="22"/>
          <w:highlight w:val="none"/>
          <w:lang w:val="pt-BR"/>
        </w:rPr>
        <w:t>S CONDIÇÕES DE PAGAMENTO</w:t>
      </w:r>
    </w:p>
    <w:p w14:paraId="4A0AE32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12.1.</w:t>
      </w:r>
      <w:r>
        <w:rPr>
          <w:rFonts w:hint="default" w:ascii="Arial" w:hAnsi="Arial" w:cs="Arial"/>
          <w:sz w:val="22"/>
          <w:szCs w:val="22"/>
          <w:lang w:val="pt-BR"/>
        </w:rPr>
        <w:t xml:space="preserve"> </w:t>
      </w:r>
      <w:r>
        <w:rPr>
          <w:rFonts w:hint="default" w:ascii="Arial" w:hAnsi="Arial" w:cs="Arial"/>
          <w:sz w:val="22"/>
          <w:szCs w:val="22"/>
        </w:rPr>
        <w:t>Os valores das referidas taxas de Remoção, Serviço de Munck e Taxa de Depósito em Pátio estão expressas no Termo de Referência, de acordo com a Lei Municipal 2985/2021,</w:t>
      </w:r>
      <w:r>
        <w:rPr>
          <w:rFonts w:hint="default" w:ascii="Arial" w:hAnsi="Arial" w:cs="Arial"/>
          <w:sz w:val="22"/>
          <w:szCs w:val="22"/>
          <w:lang w:val="pt-BR"/>
        </w:rPr>
        <w:t xml:space="preserve"> alterada pelas Leis nº 2998/2021 e 3449/2025, </w:t>
      </w:r>
      <w:r>
        <w:rPr>
          <w:rFonts w:hint="default" w:ascii="Arial" w:hAnsi="Arial" w:cs="Arial"/>
          <w:sz w:val="22"/>
          <w:szCs w:val="22"/>
        </w:rPr>
        <w:t xml:space="preserve"> sendo que as taxas são calculadas com base na U. R. - Unidade de Referência, deste modo, atualizando os valores automaticamente todo início de ano.</w:t>
      </w:r>
    </w:p>
    <w:p w14:paraId="639DC023">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12</w:t>
      </w:r>
      <w:r>
        <w:rPr>
          <w:rFonts w:hint="default" w:ascii="Arial" w:hAnsi="Arial" w:cs="Arial"/>
          <w:b/>
          <w:bCs/>
          <w:sz w:val="22"/>
          <w:szCs w:val="22"/>
        </w:rPr>
        <w:t>.2.</w:t>
      </w:r>
      <w:r>
        <w:rPr>
          <w:rFonts w:hint="default" w:ascii="Arial" w:hAnsi="Arial" w:cs="Arial"/>
          <w:sz w:val="22"/>
          <w:szCs w:val="22"/>
        </w:rPr>
        <w:t xml:space="preserve">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149B9244">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12</w:t>
      </w:r>
      <w:r>
        <w:rPr>
          <w:rFonts w:hint="default" w:ascii="Arial" w:hAnsi="Arial" w:cs="Arial"/>
          <w:b/>
          <w:bCs/>
          <w:sz w:val="22"/>
          <w:szCs w:val="22"/>
        </w:rPr>
        <w:t>.3.</w:t>
      </w:r>
      <w:r>
        <w:rPr>
          <w:rFonts w:hint="default" w:ascii="Arial" w:hAnsi="Arial" w:cs="Arial"/>
          <w:sz w:val="22"/>
          <w:szCs w:val="22"/>
        </w:rPr>
        <w:t xml:space="preserve">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69AFF481">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sz w:val="22"/>
          <w:szCs w:val="22"/>
          <w:highlight w:val="none"/>
        </w:rPr>
      </w:pPr>
      <w:r>
        <w:rPr>
          <w:rFonts w:hint="default" w:ascii="Arial" w:hAnsi="Arial" w:cs="Arial"/>
          <w:b/>
          <w:bCs/>
          <w:sz w:val="22"/>
          <w:szCs w:val="22"/>
          <w:lang w:val="pt-BR"/>
        </w:rPr>
        <w:t>12</w:t>
      </w:r>
      <w:r>
        <w:rPr>
          <w:rFonts w:hint="default" w:ascii="Arial" w:hAnsi="Arial" w:cs="Arial"/>
          <w:b/>
          <w:bCs/>
          <w:sz w:val="22"/>
          <w:szCs w:val="22"/>
        </w:rPr>
        <w:t>.4.</w:t>
      </w:r>
      <w:r>
        <w:rPr>
          <w:rFonts w:hint="default" w:ascii="Arial" w:hAnsi="Arial" w:cs="Arial"/>
          <w:sz w:val="22"/>
          <w:szCs w:val="22"/>
        </w:rPr>
        <w:t xml:space="preserve">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609D4322">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.5.</w:t>
      </w:r>
      <w:r>
        <w:rPr>
          <w:rFonts w:hint="default" w:ascii="Arial" w:hAnsi="Arial" w:cs="Arial"/>
          <w:sz w:val="22"/>
          <w:szCs w:val="22"/>
        </w:rPr>
        <w:t xml:space="preserve"> Os valores referentes à prestação de serviço são os previstos nos anexos I, II e III da Lei Municipal 2.985/2021(incluído pela Lei Municipal 2.998/2021) e replicados no anexo I do  Termo de Referência.</w:t>
      </w:r>
    </w:p>
    <w:p w14:paraId="29994A61">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.6.</w:t>
      </w:r>
      <w:r>
        <w:rPr>
          <w:rFonts w:hint="default" w:ascii="Arial" w:hAnsi="Arial" w:cs="Arial"/>
          <w:sz w:val="22"/>
          <w:szCs w:val="22"/>
        </w:rPr>
        <w:t xml:space="preserve"> Os adicionais previstos para os casos de quilometragem que excederam 30 (trinta) KM, será considerado como ponto de referência para a contagem de referida distância, a base da empresa responsável pelo serviço (pátio do guincho), devendo a referida base estar localizada na região metropolitana do município. </w:t>
      </w:r>
    </w:p>
    <w:p w14:paraId="33E54D82">
      <w:pPr>
        <w:pStyle w:val="15"/>
        <w:keepNext w:val="0"/>
        <w:keepLines w:val="0"/>
        <w:pageBreakBefore w:val="0"/>
        <w:kinsoku/>
        <w:wordWrap/>
        <w:overflowPunct/>
        <w:topLinePunct w:val="0"/>
        <w:autoSpaceDE/>
        <w:autoSpaceDN/>
        <w:bidi w:val="0"/>
        <w:snapToGrid/>
        <w:spacing w:after="0" w:line="360" w:lineRule="auto"/>
        <w:ind w:left="0"/>
        <w:jc w:val="both"/>
        <w:rPr>
          <w:rFonts w:hint="default" w:ascii="Arial" w:hAnsi="Arial" w:cs="Arial"/>
          <w:sz w:val="22"/>
          <w:szCs w:val="22"/>
          <w:shd w:val="clear" w:color="auto" w:fill="FFFFFF"/>
        </w:rPr>
      </w:pPr>
      <w:r>
        <w:rPr>
          <w:rFonts w:hint="default" w:ascii="Arial" w:hAnsi="Arial" w:cs="Arial"/>
          <w:b/>
          <w:bCs/>
          <w:sz w:val="22"/>
          <w:szCs w:val="22"/>
          <w:shd w:val="clear" w:color="auto" w:fill="FFFFFF"/>
        </w:rPr>
        <w:t>1</w:t>
      </w:r>
      <w:r>
        <w:rPr>
          <w:rFonts w:hint="default" w:ascii="Arial" w:hAnsi="Arial" w:cs="Arial"/>
          <w:b/>
          <w:bCs/>
          <w:sz w:val="22"/>
          <w:szCs w:val="22"/>
          <w:shd w:val="clear" w:color="auto" w:fill="FFFFFF"/>
          <w:lang w:val="pt-BR"/>
        </w:rPr>
        <w:t>2</w:t>
      </w:r>
      <w:r>
        <w:rPr>
          <w:rFonts w:hint="default" w:ascii="Arial" w:hAnsi="Arial" w:cs="Arial"/>
          <w:b/>
          <w:bCs/>
          <w:sz w:val="22"/>
          <w:szCs w:val="22"/>
          <w:shd w:val="clear" w:color="auto" w:fill="FFFFFF"/>
        </w:rPr>
        <w:t>.7.</w:t>
      </w:r>
      <w:r>
        <w:rPr>
          <w:rFonts w:hint="default" w:ascii="Arial" w:hAnsi="Arial" w:cs="Arial"/>
          <w:sz w:val="22"/>
          <w:szCs w:val="22"/>
          <w:shd w:val="clear" w:color="auto" w:fill="FFFFFF"/>
        </w:rPr>
        <w:t xml:space="preserve"> Depois de decorrido o prazo de 60 (sessenta) dias, os veículos apreendidos ou removidos não reclamados serão levados à hasta pública pelo Poder Público </w:t>
      </w:r>
      <w:r>
        <w:rPr>
          <w:rFonts w:hint="default" w:ascii="Arial" w:hAnsi="Arial" w:cs="Arial"/>
          <w:sz w:val="22"/>
          <w:szCs w:val="22"/>
        </w:rPr>
        <w:t>Municipal</w:t>
      </w:r>
      <w:r>
        <w:rPr>
          <w:rFonts w:hint="default" w:ascii="Arial" w:hAnsi="Arial" w:cs="Arial"/>
          <w:sz w:val="22"/>
          <w:szCs w:val="22"/>
          <w:shd w:val="clear" w:color="auto" w:fill="FFFFFF"/>
        </w:rPr>
        <w:t>, na forma do Código de Trânsito Brasi</w:t>
      </w:r>
      <w:r>
        <w:rPr>
          <w:rFonts w:hint="default" w:ascii="Arial" w:hAnsi="Arial" w:cs="Arial"/>
          <w:sz w:val="22"/>
          <w:szCs w:val="22"/>
        </w:rPr>
        <w:t>lei</w:t>
      </w:r>
      <w:r>
        <w:rPr>
          <w:rFonts w:hint="default" w:ascii="Arial" w:hAnsi="Arial" w:cs="Arial"/>
          <w:sz w:val="22"/>
          <w:szCs w:val="22"/>
          <w:shd w:val="clear" w:color="auto" w:fill="FFFFFF"/>
        </w:rPr>
        <w:t>ro e da Resolução pertinente do Conselho Nacional de Trânsito - CONTRAN.</w:t>
      </w:r>
      <w:r>
        <w:rPr>
          <w:rFonts w:hint="default" w:ascii="Arial" w:hAnsi="Arial" w:cs="Arial"/>
          <w:sz w:val="22"/>
          <w:szCs w:val="22"/>
        </w:rPr>
        <w:br w:type="textWrapping"/>
      </w:r>
      <w:r>
        <w:rPr>
          <w:rFonts w:hint="default" w:ascii="Arial" w:hAnsi="Arial" w:cs="Arial"/>
          <w:b/>
          <w:bCs/>
          <w:sz w:val="22"/>
          <w:szCs w:val="22"/>
          <w:shd w:val="clear" w:color="auto" w:fill="FFFFFF"/>
        </w:rPr>
        <w:t>1</w:t>
      </w:r>
      <w:r>
        <w:rPr>
          <w:rFonts w:hint="default" w:ascii="Arial" w:hAnsi="Arial" w:cs="Arial"/>
          <w:b/>
          <w:bCs/>
          <w:sz w:val="22"/>
          <w:szCs w:val="22"/>
          <w:shd w:val="clear" w:color="auto" w:fill="FFFFFF"/>
          <w:lang w:val="pt-BR"/>
        </w:rPr>
        <w:t>2</w:t>
      </w:r>
      <w:r>
        <w:rPr>
          <w:rFonts w:hint="default" w:ascii="Arial" w:hAnsi="Arial" w:cs="Arial"/>
          <w:b/>
          <w:bCs/>
          <w:sz w:val="22"/>
          <w:szCs w:val="22"/>
          <w:shd w:val="clear" w:color="auto" w:fill="FFFFFF"/>
        </w:rPr>
        <w:t>.8.</w:t>
      </w:r>
      <w:r>
        <w:rPr>
          <w:rFonts w:hint="default" w:ascii="Arial" w:hAnsi="Arial" w:cs="Arial"/>
          <w:sz w:val="22"/>
          <w:szCs w:val="22"/>
          <w:shd w:val="clear" w:color="auto" w:fill="FFFFFF"/>
        </w:rPr>
        <w:t xml:space="preserve">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4789AB31">
      <w:pPr>
        <w:pStyle w:val="15"/>
        <w:keepNext w:val="0"/>
        <w:keepLines w:val="0"/>
        <w:pageBreakBefore w:val="0"/>
        <w:widowControl w:val="0"/>
        <w:kinsoku/>
        <w:wordWrap/>
        <w:overflowPunct/>
        <w:topLinePunct w:val="0"/>
        <w:autoSpaceDE/>
        <w:autoSpaceDN/>
        <w:bidi w:val="0"/>
        <w:adjustRightInd w:val="0"/>
        <w:snapToGrid/>
        <w:spacing w:after="0" w:line="360" w:lineRule="auto"/>
        <w:jc w:val="both"/>
        <w:textAlignment w:val="baseline"/>
        <w:rPr>
          <w:rFonts w:hint="default" w:ascii="Arial" w:hAnsi="Arial" w:cs="Arial"/>
          <w:sz w:val="22"/>
          <w:szCs w:val="22"/>
          <w:shd w:val="clear" w:color="auto" w:fill="FFFFFF"/>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b/>
          <w:bCs/>
          <w:sz w:val="22"/>
          <w:szCs w:val="22"/>
        </w:rPr>
        <w:t>.9.</w:t>
      </w:r>
      <w:r>
        <w:rPr>
          <w:rFonts w:hint="default" w:ascii="Arial" w:hAnsi="Arial" w:cs="Arial"/>
          <w:sz w:val="22"/>
          <w:szCs w:val="22"/>
        </w:rPr>
        <w:t xml:space="preserve"> </w:t>
      </w:r>
      <w:r>
        <w:rPr>
          <w:rFonts w:hint="default" w:ascii="Arial" w:hAnsi="Arial" w:cs="Arial"/>
          <w:sz w:val="22"/>
          <w:szCs w:val="22"/>
          <w:shd w:val="clear" w:color="auto" w:fill="FFFFFF"/>
        </w:rPr>
        <w:t> Os valores devidos pelo proprietário do veículo guinchado e removido serão recolhidos aos cofres públicos mediante DAM - Documento de Arrecadação </w:t>
      </w:r>
      <w:r>
        <w:rPr>
          <w:rFonts w:hint="default" w:ascii="Arial" w:hAnsi="Arial" w:cs="Arial"/>
          <w:sz w:val="22"/>
          <w:szCs w:val="22"/>
        </w:rPr>
        <w:t>Municipal</w:t>
      </w:r>
      <w:r>
        <w:rPr>
          <w:rFonts w:hint="default" w:ascii="Arial" w:hAnsi="Arial" w:cs="Arial"/>
          <w:sz w:val="22"/>
          <w:szCs w:val="22"/>
          <w:shd w:val="clear" w:color="auto" w:fill="FFFFFF"/>
        </w:rPr>
        <w:t xml:space="preserve"> - quando os serviços tiverem sido executados pelo ente público e caso tenham sido executados pela empresa contratada/credenciada, serão pagos direto ao particular </w:t>
      </w:r>
    </w:p>
    <w:p w14:paraId="69B95B2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shd w:val="clear" w:color="auto" w:fill="FFFFFF"/>
          <w:lang w:val="pt-BR"/>
        </w:rPr>
        <w:t xml:space="preserve">12.10. </w:t>
      </w:r>
      <w:r>
        <w:rPr>
          <w:rFonts w:hint="default" w:ascii="Arial" w:hAnsi="Arial" w:cs="Arial"/>
          <w:b/>
          <w:bCs/>
          <w:sz w:val="22"/>
          <w:szCs w:val="22"/>
          <w:lang w:val="pt-BR"/>
        </w:rPr>
        <w:t xml:space="preserve"> </w:t>
      </w:r>
      <w:r>
        <w:rPr>
          <w:rFonts w:hint="default" w:ascii="Arial" w:hAnsi="Arial" w:cs="Arial"/>
          <w:b/>
          <w:bCs/>
          <w:sz w:val="22"/>
          <w:szCs w:val="22"/>
        </w:rPr>
        <w:t xml:space="preserve"> METODOLOGIA PARA DISTRIBUIÇÃO DOS SERVIÇOS: </w:t>
      </w:r>
    </w:p>
    <w:p w14:paraId="26712FD4">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b/>
          <w:bCs/>
          <w:sz w:val="22"/>
          <w:szCs w:val="22"/>
        </w:rPr>
      </w:pPr>
      <w:r>
        <w:rPr>
          <w:rFonts w:hint="default" w:ascii="Arial" w:hAnsi="Arial" w:cs="Arial"/>
          <w:b/>
          <w:bCs/>
          <w:sz w:val="22"/>
          <w:szCs w:val="22"/>
          <w:lang w:val="pt-BR"/>
        </w:rPr>
        <w:t>12.10.1</w:t>
      </w:r>
      <w:r>
        <w:rPr>
          <w:rFonts w:hint="default" w:ascii="Arial" w:hAnsi="Arial" w:cs="Arial"/>
          <w:b/>
          <w:bCs/>
          <w:sz w:val="22"/>
          <w:szCs w:val="22"/>
        </w:rPr>
        <w:t>.</w:t>
      </w:r>
      <w:r>
        <w:rPr>
          <w:rFonts w:hint="default" w:ascii="Arial" w:hAnsi="Arial" w:cs="Arial"/>
          <w:sz w:val="22"/>
          <w:szCs w:val="22"/>
        </w:rPr>
        <w:t xml:space="preserve">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788692DA">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12.10.</w:t>
      </w:r>
      <w:r>
        <w:rPr>
          <w:rFonts w:hint="default" w:ascii="Arial" w:hAnsi="Arial" w:cs="Arial"/>
          <w:b/>
          <w:bCs/>
          <w:sz w:val="22"/>
          <w:szCs w:val="22"/>
        </w:rPr>
        <w:t>2.</w:t>
      </w:r>
      <w:r>
        <w:rPr>
          <w:rFonts w:hint="default" w:ascii="Arial" w:hAnsi="Arial" w:cs="Arial"/>
          <w:sz w:val="22"/>
          <w:szCs w:val="22"/>
        </w:rPr>
        <w:t xml:space="preserve">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0AAC4A31">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12.10.</w:t>
      </w:r>
      <w:r>
        <w:rPr>
          <w:rFonts w:hint="default" w:ascii="Arial" w:hAnsi="Arial" w:cs="Arial"/>
          <w:b/>
          <w:bCs/>
          <w:sz w:val="22"/>
          <w:szCs w:val="22"/>
        </w:rPr>
        <w:t>3.</w:t>
      </w:r>
      <w:r>
        <w:rPr>
          <w:rFonts w:hint="default" w:ascii="Arial" w:hAnsi="Arial" w:cs="Arial"/>
          <w:sz w:val="22"/>
          <w:szCs w:val="22"/>
        </w:rPr>
        <w:t xml:space="preserve"> Havendo mais de uma empresa credenciada, nas operações integradas da Lei Seca, será feito escala diferenciada pelo Departamento de Pátio e Leilão e encaminhada as mesmas.</w:t>
      </w:r>
    </w:p>
    <w:p w14:paraId="33A922C6">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b/>
          <w:bCs/>
          <w:sz w:val="22"/>
          <w:szCs w:val="22"/>
          <w:shd w:val="clear" w:color="auto" w:fill="FFFFFF"/>
          <w:lang w:val="pt-BR"/>
        </w:rPr>
      </w:pPr>
      <w:r>
        <w:rPr>
          <w:rFonts w:hint="default" w:ascii="Arial" w:hAnsi="Arial" w:cs="Arial"/>
          <w:b/>
          <w:bCs/>
          <w:sz w:val="22"/>
          <w:szCs w:val="22"/>
          <w:lang w:val="pt-BR"/>
        </w:rPr>
        <w:t>12.10</w:t>
      </w:r>
      <w:r>
        <w:rPr>
          <w:rFonts w:hint="default" w:ascii="Arial" w:hAnsi="Arial" w:cs="Arial"/>
          <w:b/>
          <w:bCs/>
          <w:sz w:val="22"/>
          <w:szCs w:val="22"/>
        </w:rPr>
        <w:t>.4.</w:t>
      </w:r>
      <w:r>
        <w:rPr>
          <w:rFonts w:hint="default" w:ascii="Arial" w:hAnsi="Arial" w:eastAsia="SimSun" w:cs="Arial"/>
          <w:color w:val="000000"/>
          <w:sz w:val="22"/>
          <w:szCs w:val="22"/>
        </w:rPr>
        <w:t xml:space="preserve"> Nas Operações Integradas Lei Seca, todos os motoristas dos caminhões do guincho de plantão, serão submetidos ao teste do etilômetro.</w:t>
      </w:r>
    </w:p>
    <w:p w14:paraId="4CFF7752">
      <w:pPr>
        <w:pStyle w:val="28"/>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ascii="Arial" w:hAnsi="Arial" w:cs="Arial"/>
          <w:b/>
          <w:bCs/>
        </w:rPr>
      </w:pPr>
      <w:r>
        <w:rPr>
          <w:rFonts w:hint="default" w:ascii="Arial" w:hAnsi="Arial" w:cs="Arial"/>
          <w:b/>
          <w:lang w:val="pt-BR"/>
        </w:rPr>
        <w:t>13. CONDIÇÕES PARA PRESTAÇÃO E EXECUÇÃO DOS SERVIÇOS</w:t>
      </w:r>
      <w:r>
        <w:rPr>
          <w:rFonts w:ascii="Arial" w:hAnsi="Arial" w:cs="Arial"/>
          <w:b/>
        </w:rPr>
        <w:t xml:space="preserve"> </w:t>
      </w:r>
    </w:p>
    <w:p w14:paraId="33ACD3B7">
      <w:pPr>
        <w:pStyle w:val="15"/>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highlight w:val="none"/>
          <w:lang w:val="pt-BR"/>
        </w:rPr>
        <w:t xml:space="preserve">13.1. </w:t>
      </w:r>
      <w:r>
        <w:rPr>
          <w:rFonts w:hint="default" w:ascii="Arial" w:hAnsi="Arial" w:cs="Arial"/>
          <w:sz w:val="22"/>
          <w:szCs w:val="22"/>
        </w:rPr>
        <w:t xml:space="preserve">A CREDENCIADA deverá adotar os procedimentos na realização dos serviços, conforme previsão da Lei Municipal 2.985/2021 </w:t>
      </w:r>
      <w:r>
        <w:rPr>
          <w:rFonts w:hint="default" w:ascii="Arial" w:hAnsi="Arial" w:cs="Arial"/>
          <w:sz w:val="22"/>
          <w:szCs w:val="22"/>
          <w:lang w:val="pt-BR"/>
        </w:rPr>
        <w:t xml:space="preserve"> alterada pelas Leis nº 2998/2021 e 3449/2025 </w:t>
      </w:r>
      <w:r>
        <w:rPr>
          <w:rFonts w:hint="default" w:ascii="Arial" w:hAnsi="Arial" w:cs="Arial"/>
          <w:sz w:val="22"/>
          <w:szCs w:val="22"/>
        </w:rPr>
        <w:t xml:space="preserve">e mencionados no </w:t>
      </w:r>
      <w:r>
        <w:rPr>
          <w:rFonts w:hint="default" w:ascii="Arial" w:hAnsi="Arial" w:cs="Arial"/>
          <w:sz w:val="22"/>
          <w:szCs w:val="22"/>
          <w:lang w:val="pt-BR"/>
        </w:rPr>
        <w:t xml:space="preserve"> </w:t>
      </w:r>
      <w:r>
        <w:rPr>
          <w:rFonts w:hint="default" w:ascii="Arial" w:hAnsi="Arial" w:cs="Arial"/>
          <w:sz w:val="22"/>
          <w:szCs w:val="22"/>
        </w:rPr>
        <w:t xml:space="preserve"> Termo de Referência. </w:t>
      </w:r>
    </w:p>
    <w:p w14:paraId="547DD1E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 xml:space="preserve">  I - </w:t>
      </w:r>
      <w:r>
        <w:rPr>
          <w:rFonts w:hint="default" w:ascii="Arial" w:hAnsi="Arial" w:cs="Arial"/>
          <w:sz w:val="22"/>
          <w:szCs w:val="22"/>
        </w:rPr>
        <w:t>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62FECB63">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II -</w:t>
      </w:r>
      <w:r>
        <w:rPr>
          <w:rFonts w:hint="default" w:ascii="Arial" w:hAnsi="Arial" w:cs="Arial"/>
          <w:sz w:val="22"/>
          <w:szCs w:val="22"/>
        </w:rPr>
        <w:t xml:space="preserve"> A empresa </w:t>
      </w:r>
      <w:r>
        <w:rPr>
          <w:rFonts w:hint="default" w:ascii="Arial" w:hAnsi="Arial" w:cs="Arial"/>
          <w:sz w:val="22"/>
          <w:szCs w:val="22"/>
          <w:lang w:val="pt-BR"/>
        </w:rPr>
        <w:t>CREDENCADA</w:t>
      </w:r>
      <w:r>
        <w:rPr>
          <w:rFonts w:hint="default" w:ascii="Arial" w:hAnsi="Arial" w:cs="Arial"/>
          <w:sz w:val="22"/>
          <w:szCs w:val="22"/>
        </w:rPr>
        <w:t xml:space="preserve"> deverá disponibilizar uma central de atendimento, 24 (vinte e quatro) horas por dia, inclusive aos sábados, domingos e feriados para que as autoridades de trânsito possam requisitar os serviços imediatamente após a autuação dos veículos;</w:t>
      </w:r>
    </w:p>
    <w:p w14:paraId="61AF26B1">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III - </w:t>
      </w:r>
      <w:r>
        <w:rPr>
          <w:rFonts w:hint="default" w:ascii="Arial" w:hAnsi="Arial" w:cs="Arial"/>
          <w:sz w:val="22"/>
          <w:szCs w:val="22"/>
        </w:rPr>
        <w:t xml:space="preserve">Após a requisição, quando estiver dentro do perímetro urbano, a empresa </w:t>
      </w:r>
      <w:r>
        <w:rPr>
          <w:rFonts w:hint="default" w:ascii="Arial" w:hAnsi="Arial" w:cs="Arial"/>
          <w:sz w:val="22"/>
          <w:szCs w:val="22"/>
          <w:lang w:val="pt-BR"/>
        </w:rPr>
        <w:t>CREDENCIADA</w:t>
      </w:r>
      <w:r>
        <w:rPr>
          <w:rFonts w:hint="default" w:ascii="Arial" w:hAnsi="Arial" w:cs="Arial"/>
          <w:sz w:val="22"/>
          <w:szCs w:val="22"/>
        </w:rPr>
        <w:t xml:space="preserve"> deverá chegar ao local indicado, para transportar o veículo a ser recolhido:</w:t>
      </w:r>
    </w:p>
    <w:p w14:paraId="48CD4DB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a)</w:t>
      </w:r>
      <w:r>
        <w:rPr>
          <w:rFonts w:hint="default" w:ascii="Arial" w:hAnsi="Arial" w:cs="Arial"/>
          <w:sz w:val="22"/>
          <w:szCs w:val="22"/>
        </w:rPr>
        <w:t xml:space="preserve"> num prazo máximo de 20 (vinte) minutos;</w:t>
      </w:r>
    </w:p>
    <w:p w14:paraId="3D279FE7">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b)</w:t>
      </w:r>
      <w:r>
        <w:rPr>
          <w:rFonts w:hint="default" w:ascii="Arial" w:hAnsi="Arial" w:cs="Arial"/>
          <w:sz w:val="22"/>
          <w:szCs w:val="22"/>
        </w:rPr>
        <w:t xml:space="preserve"> em até 30 (trinta) minutos do acionamento, em locais distantes até 30 (trinta) quilômetros da base operacional da contratada/credenciada;</w:t>
      </w:r>
    </w:p>
    <w:p w14:paraId="34E7648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 xml:space="preserve"> </w:t>
      </w:r>
      <w:r>
        <w:rPr>
          <w:rFonts w:hint="default" w:ascii="Arial" w:hAnsi="Arial" w:cs="Arial"/>
          <w:b/>
          <w:bCs/>
          <w:sz w:val="22"/>
          <w:szCs w:val="22"/>
        </w:rPr>
        <w:t>c)</w:t>
      </w:r>
      <w:r>
        <w:rPr>
          <w:rFonts w:hint="default" w:ascii="Arial" w:hAnsi="Arial" w:cs="Arial"/>
          <w:sz w:val="22"/>
          <w:szCs w:val="22"/>
        </w:rPr>
        <w:t xml:space="preserve"> em locais distantes mais do que 30 quilômetros da base operacional da contratada/credenciada, acrescentar-se-ão 10 (dez) minutos de prazo de chegada para cada 10 (dez) quilômetros percorridos.</w:t>
      </w:r>
    </w:p>
    <w:p w14:paraId="6F3F3375">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 xml:space="preserve"> </w:t>
      </w:r>
      <w:r>
        <w:rPr>
          <w:rFonts w:hint="default" w:ascii="Arial" w:hAnsi="Arial" w:cs="Arial"/>
          <w:b/>
          <w:bCs/>
          <w:sz w:val="22"/>
          <w:szCs w:val="22"/>
        </w:rPr>
        <w:t xml:space="preserve">IV - </w:t>
      </w:r>
      <w:r>
        <w:rPr>
          <w:rFonts w:hint="default" w:ascii="Arial" w:hAnsi="Arial" w:cs="Arial"/>
          <w:sz w:val="22"/>
          <w:szCs w:val="22"/>
        </w:rPr>
        <w:t>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4A02ACCB">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V -</w:t>
      </w:r>
      <w:r>
        <w:rPr>
          <w:rFonts w:hint="default" w:ascii="Arial" w:hAnsi="Arial" w:cs="Arial"/>
          <w:sz w:val="22"/>
          <w:szCs w:val="22"/>
        </w:rPr>
        <w:t xml:space="preserve"> Ao chegar ao local solicitado, desde que em condições seguras, deverá iniciar os serviços determinados pela autoridade responsável, sejam eles de remoção, recolhimento e/ou transporte do veículo.</w:t>
      </w:r>
    </w:p>
    <w:p w14:paraId="20506D0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VI -</w:t>
      </w:r>
      <w:r>
        <w:rPr>
          <w:rFonts w:hint="default" w:ascii="Arial" w:hAnsi="Arial" w:cs="Arial"/>
          <w:sz w:val="22"/>
          <w:szCs w:val="22"/>
        </w:rPr>
        <w:t xml:space="preserve">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5044AE73">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 xml:space="preserve">VII - </w:t>
      </w:r>
      <w:r>
        <w:rPr>
          <w:rFonts w:hint="default" w:ascii="Arial" w:hAnsi="Arial" w:cs="Arial"/>
          <w:sz w:val="22"/>
          <w:szCs w:val="22"/>
        </w:rPr>
        <w:t>Zelar pela manutenção da continuidade do serviço de guincho.</w:t>
      </w:r>
    </w:p>
    <w:p w14:paraId="4FDC3AD0">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VIII - Cumprir os itinerários determinados pela Secretaria Municipal de Segurança e Trânsito – SST.</w:t>
      </w:r>
    </w:p>
    <w:p w14:paraId="19B3D118">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IX -</w:t>
      </w:r>
      <w:r>
        <w:rPr>
          <w:rFonts w:hint="default" w:ascii="Arial" w:hAnsi="Arial" w:cs="Arial"/>
          <w:sz w:val="22"/>
          <w:szCs w:val="22"/>
        </w:rPr>
        <w:t xml:space="preserve"> Responder pelos seus atos, sujeitando-se às normas e penalidades do Código de Trânsito Brasileiro.</w:t>
      </w:r>
    </w:p>
    <w:p w14:paraId="0E0D86C7">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b/>
          <w:bCs/>
          <w:sz w:val="22"/>
          <w:szCs w:val="22"/>
        </w:rPr>
        <w:t>X -</w:t>
      </w:r>
      <w:r>
        <w:rPr>
          <w:rFonts w:hint="default" w:ascii="Arial" w:hAnsi="Arial" w:cs="Arial"/>
          <w:sz w:val="22"/>
          <w:szCs w:val="22"/>
        </w:rPr>
        <w:t xml:space="preserve"> Submeter-se à fiscalização das autoridades competentes.</w:t>
      </w:r>
    </w:p>
    <w:p w14:paraId="7909916E">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b/>
          <w:bCs/>
          <w:sz w:val="22"/>
          <w:szCs w:val="22"/>
        </w:rPr>
        <w:t xml:space="preserve"> XI -</w:t>
      </w:r>
      <w:r>
        <w:rPr>
          <w:rFonts w:hint="default" w:ascii="Arial" w:hAnsi="Arial" w:cs="Arial"/>
          <w:sz w:val="22"/>
          <w:szCs w:val="22"/>
        </w:rPr>
        <w:t xml:space="preserve"> Substituir imediatamente o veículo quando este apresentar problemas mecânicos.</w:t>
      </w:r>
    </w:p>
    <w:p w14:paraId="05CF928E">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13</w:t>
      </w:r>
      <w:r>
        <w:rPr>
          <w:rFonts w:hint="default" w:ascii="Arial" w:hAnsi="Arial" w:cs="Arial"/>
          <w:b/>
          <w:bCs/>
          <w:sz w:val="22"/>
          <w:szCs w:val="22"/>
        </w:rPr>
        <w:t xml:space="preserve">.2. </w:t>
      </w:r>
      <w:r>
        <w:rPr>
          <w:rFonts w:hint="default" w:ascii="Arial" w:hAnsi="Arial" w:cs="Arial"/>
          <w:sz w:val="22"/>
          <w:szCs w:val="22"/>
        </w:rPr>
        <w:t>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207E2A29">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w:t>
      </w:r>
      <w:r>
        <w:rPr>
          <w:rFonts w:hint="default" w:ascii="Arial" w:hAnsi="Arial" w:cs="Arial"/>
          <w:b/>
          <w:bCs/>
          <w:sz w:val="22"/>
          <w:szCs w:val="22"/>
        </w:rPr>
        <w:t>.3.</w:t>
      </w:r>
      <w:r>
        <w:rPr>
          <w:rFonts w:hint="default" w:ascii="Arial" w:hAnsi="Arial" w:cs="Arial"/>
          <w:sz w:val="22"/>
          <w:szCs w:val="22"/>
        </w:rPr>
        <w:t xml:space="preserve">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56A8A4E9">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w:t>
      </w:r>
      <w:r>
        <w:rPr>
          <w:rFonts w:hint="default" w:ascii="Arial" w:hAnsi="Arial" w:cs="Arial"/>
          <w:b/>
          <w:bCs/>
          <w:sz w:val="22"/>
          <w:szCs w:val="22"/>
        </w:rPr>
        <w:t>4.</w:t>
      </w:r>
      <w:r>
        <w:rPr>
          <w:rFonts w:hint="default" w:ascii="Arial" w:hAnsi="Arial" w:cs="Arial"/>
          <w:sz w:val="22"/>
          <w:szCs w:val="22"/>
        </w:rPr>
        <w:t xml:space="preserve">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47EDB0E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w:t>
      </w:r>
      <w:r>
        <w:rPr>
          <w:rFonts w:hint="default" w:ascii="Arial" w:hAnsi="Arial" w:cs="Arial"/>
          <w:b/>
          <w:bCs/>
          <w:sz w:val="22"/>
          <w:szCs w:val="22"/>
        </w:rPr>
        <w:t>5.</w:t>
      </w:r>
      <w:r>
        <w:rPr>
          <w:rFonts w:hint="default" w:ascii="Arial" w:hAnsi="Arial" w:cs="Arial"/>
          <w:sz w:val="22"/>
          <w:szCs w:val="22"/>
        </w:rPr>
        <w:t xml:space="preserve"> A contratada/credenciada deve atender às obrigações trabalhistas, fiscais, previdenciárias e outras que lhe seja correlata.</w:t>
      </w:r>
    </w:p>
    <w:p w14:paraId="2F5EB6C0">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w:t>
      </w:r>
      <w:r>
        <w:rPr>
          <w:rFonts w:hint="default" w:ascii="Arial" w:hAnsi="Arial" w:cs="Arial"/>
          <w:b/>
          <w:bCs/>
          <w:sz w:val="22"/>
          <w:szCs w:val="22"/>
        </w:rPr>
        <w:t>6.</w:t>
      </w:r>
      <w:r>
        <w:rPr>
          <w:rFonts w:hint="default" w:ascii="Arial" w:hAnsi="Arial" w:cs="Arial"/>
          <w:sz w:val="22"/>
          <w:szCs w:val="22"/>
        </w:rPr>
        <w:t xml:space="preserve">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0F3C3131">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w:t>
      </w:r>
      <w:r>
        <w:rPr>
          <w:rFonts w:hint="default" w:ascii="Arial" w:hAnsi="Arial" w:cs="Arial"/>
          <w:sz w:val="22"/>
          <w:szCs w:val="22"/>
        </w:rPr>
        <w:t>.</w:t>
      </w:r>
      <w:r>
        <w:rPr>
          <w:rFonts w:hint="default" w:ascii="Arial" w:hAnsi="Arial" w:cs="Arial"/>
          <w:b/>
          <w:bCs/>
          <w:sz w:val="22"/>
          <w:szCs w:val="22"/>
        </w:rPr>
        <w:t>7.</w:t>
      </w:r>
      <w:r>
        <w:rPr>
          <w:rFonts w:hint="default" w:ascii="Arial" w:hAnsi="Arial" w:cs="Arial"/>
          <w:sz w:val="22"/>
          <w:szCs w:val="22"/>
        </w:rPr>
        <w:t xml:space="preserve">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22FAEF7A">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13.8</w:t>
      </w:r>
      <w:r>
        <w:rPr>
          <w:rFonts w:hint="default" w:ascii="Arial" w:hAnsi="Arial" w:cs="Arial"/>
          <w:b/>
          <w:bCs/>
          <w:sz w:val="22"/>
          <w:szCs w:val="22"/>
        </w:rPr>
        <w:t>.</w:t>
      </w:r>
      <w:r>
        <w:rPr>
          <w:rFonts w:hint="default" w:ascii="Arial" w:hAnsi="Arial" w:cs="Arial"/>
          <w:sz w:val="22"/>
          <w:szCs w:val="22"/>
        </w:rPr>
        <w:t xml:space="preserve"> Os funcionários da (s) empresa (s) credenciada (s) deverão estar uniformizados, portando equipamentos de proteção individual, nos termos da legislação vigente.</w:t>
      </w:r>
    </w:p>
    <w:p w14:paraId="7F336D0F">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lang w:val="pt-BR"/>
        </w:rPr>
        <w:t>13.9</w:t>
      </w:r>
      <w:r>
        <w:rPr>
          <w:rFonts w:hint="default" w:ascii="Arial" w:hAnsi="Arial" w:cs="Arial"/>
          <w:b/>
          <w:sz w:val="22"/>
          <w:szCs w:val="22"/>
        </w:rPr>
        <w:t>.</w:t>
      </w:r>
      <w:r>
        <w:rPr>
          <w:rFonts w:hint="default" w:ascii="Arial" w:hAnsi="Arial" w:cs="Arial"/>
          <w:sz w:val="22"/>
          <w:szCs w:val="22"/>
        </w:rPr>
        <w:t xml:space="preserve"> Nos preços dos serviços estarão incluídas todas as despesas ordinárias diretas e indiretas decorrentes da execução do objeto, inclusive as taxas, tributos e/ou impostos, encargos sociais, trabalhistas, previdenciários, fiscais e comerciais e quaisquer outros que incidam direta ou indiretamente na execução dos serviços e descritos no Termo de Referência, não cabendo a cobrança de qualquer valor adicional ao proprietário ou responsável pelo veículo pelos serviços previstos no contrato, além dos valores estabelecidos pela contratada quando das apresentações das propostas e em atenção aos dispostos nos artigos 6</w:t>
      </w:r>
      <w:r>
        <w:rPr>
          <w:rFonts w:hint="default" w:ascii="Arial" w:hAnsi="Arial" w:cs="Arial"/>
          <w:sz w:val="22"/>
          <w:szCs w:val="22"/>
          <w:lang w:val="pt-BR"/>
        </w:rPr>
        <w:t xml:space="preserve">5 A </w:t>
      </w:r>
      <w:r>
        <w:rPr>
          <w:rFonts w:hint="default" w:ascii="Arial" w:hAnsi="Arial" w:cs="Arial"/>
          <w:sz w:val="22"/>
          <w:szCs w:val="22"/>
        </w:rPr>
        <w:t xml:space="preserve">6 e 69 da Lei </w:t>
      </w:r>
      <w:r>
        <w:rPr>
          <w:rFonts w:hint="default" w:ascii="Arial" w:hAnsi="Arial" w:cs="Arial"/>
          <w:sz w:val="22"/>
          <w:szCs w:val="22"/>
          <w:lang w:val="pt-BR"/>
        </w:rPr>
        <w:t>14.133/2021</w:t>
      </w:r>
      <w:r>
        <w:rPr>
          <w:rFonts w:hint="default" w:ascii="Arial" w:hAnsi="Arial" w:cs="Arial"/>
          <w:sz w:val="22"/>
          <w:szCs w:val="22"/>
        </w:rPr>
        <w:t xml:space="preserve">. </w:t>
      </w:r>
    </w:p>
    <w:p w14:paraId="577AEEF5">
      <w:pPr>
        <w:pStyle w:val="28"/>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hint="default" w:ascii="Arial" w:hAnsi="Arial" w:cs="Arial"/>
          <w:b/>
          <w:bCs/>
          <w:lang w:val="pt-BR"/>
        </w:rPr>
      </w:pPr>
      <w:r>
        <w:rPr>
          <w:rFonts w:hint="default" w:ascii="Arial" w:hAnsi="Arial" w:cs="Arial"/>
          <w:b/>
          <w:bCs/>
          <w:sz w:val="22"/>
          <w:szCs w:val="22"/>
          <w:lang w:val="pt-BR"/>
        </w:rPr>
        <w:t xml:space="preserve"> </w:t>
      </w:r>
      <w:r>
        <w:rPr>
          <w:rFonts w:hint="default" w:ascii="Arial" w:hAnsi="Arial" w:cs="Arial"/>
          <w:b/>
          <w:lang w:val="pt-BR"/>
        </w:rPr>
        <w:t xml:space="preserve">14. DAS </w:t>
      </w:r>
      <w:r>
        <w:rPr>
          <w:rFonts w:ascii="Arial" w:hAnsi="Arial" w:cs="Arial"/>
          <w:b/>
          <w:bCs/>
          <w:iCs/>
          <w:sz w:val="22"/>
          <w:szCs w:val="22"/>
        </w:rPr>
        <w:t>OBRIGAÇÕES</w:t>
      </w:r>
      <w:r>
        <w:rPr>
          <w:rFonts w:hint="default" w:ascii="Arial" w:hAnsi="Arial" w:cs="Arial"/>
          <w:b/>
          <w:bCs/>
          <w:iCs/>
          <w:sz w:val="22"/>
          <w:szCs w:val="22"/>
          <w:lang w:val="pt-BR"/>
        </w:rPr>
        <w:t xml:space="preserve"> DA CONTRATANTE  </w:t>
      </w:r>
    </w:p>
    <w:p w14:paraId="16E0CAAF">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.1.</w:t>
      </w:r>
      <w:r>
        <w:rPr>
          <w:rFonts w:hint="default" w:ascii="Arial" w:hAnsi="Arial" w:cs="Arial"/>
          <w:sz w:val="22"/>
          <w:szCs w:val="22"/>
        </w:rPr>
        <w:t xml:space="preserve">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67C261D6">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.2.</w:t>
      </w:r>
      <w:r>
        <w:rPr>
          <w:rFonts w:hint="default" w:ascii="Arial" w:hAnsi="Arial" w:cs="Arial"/>
          <w:sz w:val="22"/>
          <w:szCs w:val="22"/>
        </w:rPr>
        <w:t xml:space="preserve">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w:t>
      </w:r>
    </w:p>
    <w:p w14:paraId="3DC9AA9F">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14.2.1. </w:t>
      </w:r>
      <w:r>
        <w:rPr>
          <w:rFonts w:hint="default" w:ascii="Arial" w:hAnsi="Arial" w:cs="Arial"/>
          <w:sz w:val="22"/>
          <w:szCs w:val="22"/>
        </w:rPr>
        <w:t xml:space="preserve">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w:t>
      </w:r>
    </w:p>
    <w:p w14:paraId="48CC68E6">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14.2.2. </w:t>
      </w:r>
      <w:r>
        <w:rPr>
          <w:rFonts w:hint="default" w:ascii="Arial" w:hAnsi="Arial" w:cs="Arial"/>
          <w:sz w:val="22"/>
          <w:szCs w:val="22"/>
        </w:rPr>
        <w:t xml:space="preserve">Quando não for possível sanar as irregularidades no pátio da  empresa  credenciada,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29BDE4B0">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 xml:space="preserve">.3. </w:t>
      </w:r>
      <w:r>
        <w:rPr>
          <w:rFonts w:hint="default" w:ascii="Arial" w:hAnsi="Arial" w:cs="Arial"/>
          <w:sz w:val="22"/>
          <w:szCs w:val="22"/>
        </w:rPr>
        <w:t xml:space="preserve">Depois de decorrido o prazo de 60 (sessenta) dias, os veículos apreendidos ou removidos não reclamados, serão levados à hasta pública pela contratante, na forma do Código de Trânsito Brasileiro e da Resolução pertinente do Conselho Nacional de Trânsito - CONTRAN. </w:t>
      </w:r>
    </w:p>
    <w:p w14:paraId="64E12AC6">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14.3.1.</w:t>
      </w:r>
      <w:r>
        <w:rPr>
          <w:rFonts w:hint="default" w:ascii="Arial" w:hAnsi="Arial" w:cs="Arial"/>
          <w:sz w:val="22"/>
          <w:szCs w:val="22"/>
          <w:lang w:val="pt-BR"/>
        </w:rPr>
        <w:t xml:space="preserve"> </w:t>
      </w:r>
      <w:r>
        <w:rPr>
          <w:rFonts w:hint="default" w:ascii="Arial" w:hAnsi="Arial" w:cs="Arial"/>
          <w:sz w:val="22"/>
          <w:szCs w:val="22"/>
        </w:rPr>
        <w:t>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2D32EB5C">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.4.</w:t>
      </w:r>
      <w:r>
        <w:rPr>
          <w:rFonts w:hint="default" w:ascii="Arial" w:hAnsi="Arial" w:cs="Arial"/>
          <w:sz w:val="22"/>
          <w:szCs w:val="22"/>
        </w:rPr>
        <w:t xml:space="preserve">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157C04D0">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 xml:space="preserve">.5. </w:t>
      </w:r>
      <w:r>
        <w:rPr>
          <w:rFonts w:hint="default" w:ascii="Arial" w:hAnsi="Arial" w:cs="Arial"/>
          <w:sz w:val="22"/>
          <w:szCs w:val="22"/>
        </w:rPr>
        <w:t>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empresa de Guincho Credenciada, ficando a encargo da Secretaria Municipal de Segurança e Trânsito à fiscalização da promoção e execução da hasta pública</w:t>
      </w:r>
    </w:p>
    <w:p w14:paraId="51D1519D">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.6.</w:t>
      </w:r>
      <w:r>
        <w:rPr>
          <w:rFonts w:hint="default" w:ascii="Arial" w:hAnsi="Arial" w:cs="Arial"/>
          <w:sz w:val="22"/>
          <w:szCs w:val="22"/>
        </w:rPr>
        <w:t xml:space="preserve"> Prestar quaisquer esclarecimentos que venham a ser formalmente solicitados pela (s) empresa (s) credenciada (s) e pertinente ao objeto do presente termo.</w:t>
      </w:r>
    </w:p>
    <w:p w14:paraId="6634DAC3">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.7.</w:t>
      </w:r>
      <w:r>
        <w:rPr>
          <w:rFonts w:hint="default" w:ascii="Arial" w:hAnsi="Arial" w:cs="Arial"/>
          <w:sz w:val="22"/>
          <w:szCs w:val="22"/>
        </w:rPr>
        <w:t xml:space="preserve"> Fiscalizar a execução do</w:t>
      </w:r>
      <w:r>
        <w:rPr>
          <w:rFonts w:hint="default" w:ascii="Arial" w:hAnsi="Arial" w:cs="Arial"/>
          <w:sz w:val="22"/>
          <w:szCs w:val="22"/>
          <w:lang w:val="pt-BR"/>
        </w:rPr>
        <w:t>s</w:t>
      </w:r>
      <w:r>
        <w:rPr>
          <w:rFonts w:hint="default" w:ascii="Arial" w:hAnsi="Arial" w:cs="Arial"/>
          <w:sz w:val="22"/>
          <w:szCs w:val="22"/>
        </w:rPr>
        <w:t xml:space="preserve"> contrato</w:t>
      </w:r>
      <w:r>
        <w:rPr>
          <w:rFonts w:hint="default" w:ascii="Arial" w:hAnsi="Arial" w:cs="Arial"/>
          <w:sz w:val="22"/>
          <w:szCs w:val="22"/>
          <w:lang w:val="pt-BR"/>
        </w:rPr>
        <w:t>s</w:t>
      </w:r>
      <w:r>
        <w:rPr>
          <w:rFonts w:hint="default" w:ascii="Arial" w:hAnsi="Arial" w:cs="Arial"/>
          <w:sz w:val="22"/>
          <w:szCs w:val="22"/>
        </w:rPr>
        <w:t>.</w:t>
      </w:r>
    </w:p>
    <w:p w14:paraId="14B945CE">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.8.</w:t>
      </w:r>
      <w:r>
        <w:rPr>
          <w:rFonts w:hint="default" w:ascii="Arial" w:hAnsi="Arial" w:cs="Arial"/>
          <w:sz w:val="22"/>
          <w:szCs w:val="22"/>
        </w:rPr>
        <w:t xml:space="preserve"> Proporcionar todas as facilidades necessárias à</w:t>
      </w:r>
      <w:r>
        <w:rPr>
          <w:rFonts w:hint="default" w:ascii="Arial" w:hAnsi="Arial" w:cs="Arial"/>
          <w:sz w:val="22"/>
          <w:szCs w:val="22"/>
          <w:lang w:val="pt-BR"/>
        </w:rPr>
        <w:t>s</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empresa</w:t>
      </w:r>
      <w:r>
        <w:rPr>
          <w:rFonts w:hint="default" w:ascii="Arial" w:hAnsi="Arial" w:cs="Arial"/>
          <w:sz w:val="22"/>
          <w:szCs w:val="22"/>
          <w:lang w:val="pt-BR"/>
        </w:rPr>
        <w:t>s  credenciadas</w:t>
      </w:r>
      <w:r>
        <w:rPr>
          <w:rFonts w:hint="default" w:ascii="Arial" w:hAnsi="Arial" w:cs="Arial"/>
          <w:sz w:val="22"/>
          <w:szCs w:val="22"/>
        </w:rPr>
        <w:t>, inclusive comunicando por escrito e tempestivamente, qualquer mudança de Administração e conta para pagamento.</w:t>
      </w:r>
    </w:p>
    <w:p w14:paraId="22B7B6F2">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.9.</w:t>
      </w:r>
      <w:r>
        <w:rPr>
          <w:rFonts w:hint="default" w:ascii="Arial" w:hAnsi="Arial" w:cs="Arial"/>
          <w:sz w:val="22"/>
          <w:szCs w:val="22"/>
        </w:rPr>
        <w:t xml:space="preserve"> A Secretaria através da área demandante notificará, formal e tempestivamente a</w:t>
      </w:r>
      <w:r>
        <w:rPr>
          <w:rFonts w:hint="default" w:ascii="Arial" w:hAnsi="Arial" w:cs="Arial"/>
          <w:sz w:val="22"/>
          <w:szCs w:val="22"/>
          <w:lang w:val="pt-BR"/>
        </w:rPr>
        <w:t>s</w:t>
      </w:r>
      <w:r>
        <w:rPr>
          <w:rFonts w:hint="default" w:ascii="Arial" w:hAnsi="Arial" w:cs="Arial"/>
          <w:sz w:val="22"/>
          <w:szCs w:val="22"/>
        </w:rPr>
        <w:t xml:space="preserve"> empresa</w:t>
      </w:r>
      <w:r>
        <w:rPr>
          <w:rFonts w:hint="default" w:ascii="Arial" w:hAnsi="Arial" w:cs="Arial"/>
          <w:sz w:val="22"/>
          <w:szCs w:val="22"/>
          <w:lang w:val="pt-BR"/>
        </w:rPr>
        <w:t>s</w:t>
      </w:r>
      <w:r>
        <w:rPr>
          <w:rFonts w:hint="default" w:ascii="Arial" w:hAnsi="Arial" w:cs="Arial"/>
          <w:sz w:val="22"/>
          <w:szCs w:val="22"/>
        </w:rPr>
        <w:t xml:space="preserve"> credenciada</w:t>
      </w:r>
      <w:r>
        <w:rPr>
          <w:rFonts w:hint="default" w:ascii="Arial" w:hAnsi="Arial" w:cs="Arial"/>
          <w:sz w:val="22"/>
          <w:szCs w:val="22"/>
          <w:lang w:val="pt-BR"/>
        </w:rPr>
        <w:t>s</w:t>
      </w:r>
      <w:r>
        <w:rPr>
          <w:rFonts w:hint="default" w:ascii="Arial" w:hAnsi="Arial" w:cs="Arial"/>
          <w:sz w:val="22"/>
          <w:szCs w:val="22"/>
        </w:rPr>
        <w:t>, sobre irregularidades observadas no cumprimento da execução do objeto da licitação.</w:t>
      </w:r>
    </w:p>
    <w:p w14:paraId="7CF223D9">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 xml:space="preserve">.10. </w:t>
      </w:r>
      <w:r>
        <w:rPr>
          <w:rFonts w:hint="default" w:ascii="Arial" w:hAnsi="Arial" w:cs="Arial"/>
          <w:sz w:val="22"/>
          <w:szCs w:val="22"/>
        </w:rPr>
        <w:t>Aplicar à</w:t>
      </w:r>
      <w:r>
        <w:rPr>
          <w:rFonts w:hint="default" w:ascii="Arial" w:hAnsi="Arial" w:cs="Arial"/>
          <w:sz w:val="22"/>
          <w:szCs w:val="22"/>
          <w:lang w:val="pt-BR"/>
        </w:rPr>
        <w:t>s Credenciadas</w:t>
      </w:r>
      <w:r>
        <w:rPr>
          <w:rFonts w:hint="default" w:ascii="Arial" w:hAnsi="Arial" w:cs="Arial"/>
          <w:sz w:val="22"/>
          <w:szCs w:val="22"/>
        </w:rPr>
        <w:t>, penalidades, quando for o caso.</w:t>
      </w:r>
    </w:p>
    <w:p w14:paraId="7056360A">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.11.</w:t>
      </w:r>
      <w:r>
        <w:rPr>
          <w:rFonts w:hint="default" w:ascii="Arial" w:hAnsi="Arial" w:cs="Arial"/>
          <w:sz w:val="22"/>
          <w:szCs w:val="22"/>
        </w:rPr>
        <w:t xml:space="preserve"> Prestar à </w:t>
      </w:r>
      <w:r>
        <w:rPr>
          <w:rFonts w:hint="default" w:ascii="Arial" w:hAnsi="Arial" w:cs="Arial"/>
          <w:sz w:val="22"/>
          <w:szCs w:val="22"/>
          <w:lang w:val="pt-BR"/>
        </w:rPr>
        <w:t>CREDENCIADAS</w:t>
      </w:r>
      <w:r>
        <w:rPr>
          <w:rFonts w:hint="default" w:ascii="Arial" w:hAnsi="Arial" w:cs="Arial"/>
          <w:sz w:val="22"/>
          <w:szCs w:val="22"/>
        </w:rPr>
        <w:t>, toda e qualquer informação, por esta solicitada, necessária à perfeita execução da prestação dos serviços.</w:t>
      </w:r>
    </w:p>
    <w:p w14:paraId="3664015D">
      <w:pPr>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.12.</w:t>
      </w:r>
      <w:r>
        <w:rPr>
          <w:rFonts w:hint="default" w:ascii="Arial" w:hAnsi="Arial" w:cs="Arial"/>
          <w:sz w:val="22"/>
          <w:szCs w:val="22"/>
        </w:rPr>
        <w:t xml:space="preserve"> Notificar, por escrito, </w:t>
      </w:r>
      <w:r>
        <w:rPr>
          <w:rFonts w:hint="default" w:ascii="Arial" w:hAnsi="Arial" w:cs="Arial"/>
          <w:sz w:val="22"/>
          <w:szCs w:val="22"/>
          <w:lang w:val="pt-BR"/>
        </w:rPr>
        <w:t>as CREDENCIADAS</w:t>
      </w:r>
      <w:r>
        <w:rPr>
          <w:rFonts w:hint="default" w:ascii="Arial" w:hAnsi="Arial" w:cs="Arial"/>
          <w:sz w:val="22"/>
          <w:szCs w:val="22"/>
        </w:rPr>
        <w:t>, da aplicação de qualquer sanção.</w:t>
      </w:r>
    </w:p>
    <w:p w14:paraId="04CA48E6">
      <w:pPr>
        <w:pStyle w:val="28"/>
        <w:keepNext w:val="0"/>
        <w:keepLines w:val="0"/>
        <w:pageBreakBefore w:val="0"/>
        <w:widowControl/>
        <w:numPr>
          <w:ilvl w:val="0"/>
          <w:numId w:val="0"/>
        </w:numPr>
        <w:tabs>
          <w:tab w:val="left" w:pos="567"/>
          <w:tab w:val="left" w:pos="851"/>
        </w:tabs>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b/>
          <w:bCs/>
          <w:sz w:val="22"/>
          <w:szCs w:val="22"/>
          <w:lang w:val="pt-BR"/>
        </w:rPr>
        <w:t>14</w:t>
      </w:r>
      <w:r>
        <w:rPr>
          <w:rFonts w:hint="default" w:ascii="Arial" w:hAnsi="Arial" w:cs="Arial"/>
          <w:b/>
          <w:bCs/>
          <w:sz w:val="22"/>
          <w:szCs w:val="22"/>
        </w:rPr>
        <w:t xml:space="preserve">.13. </w:t>
      </w:r>
      <w:r>
        <w:rPr>
          <w:rFonts w:hint="default" w:ascii="Arial" w:hAnsi="Arial" w:cs="Arial"/>
          <w:sz w:val="22"/>
          <w:szCs w:val="22"/>
        </w:rPr>
        <w:t>O preço da prestação dos serviços é fixado por meio da Lei 2985/2021 e encontra-se em U. R. – Unidade de referência, ou seja, todos os anos, o valor dos serviços será reajustado, de acordo com a variação da U. R.</w:t>
      </w:r>
    </w:p>
    <w:p w14:paraId="4B044461">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ascii="Arial" w:hAnsi="Arial" w:cs="Arial"/>
          <w:b/>
          <w:bCs/>
        </w:rPr>
      </w:pPr>
      <w:r>
        <w:rPr>
          <w:rFonts w:hint="default" w:ascii="Arial" w:hAnsi="Arial" w:cs="Arial"/>
          <w:b/>
          <w:lang w:val="pt-BR"/>
        </w:rPr>
        <w:t xml:space="preserve">15. </w:t>
      </w:r>
      <w:r>
        <w:rPr>
          <w:rFonts w:ascii="Arial" w:hAnsi="Arial" w:cs="Arial"/>
          <w:b/>
        </w:rPr>
        <w:t>DA</w:t>
      </w:r>
      <w:r>
        <w:rPr>
          <w:rFonts w:hint="default" w:ascii="Arial" w:hAnsi="Arial" w:cs="Arial"/>
          <w:b/>
          <w:lang w:val="pt-BR"/>
        </w:rPr>
        <w:t>S</w:t>
      </w:r>
      <w:r>
        <w:rPr>
          <w:rFonts w:ascii="Arial" w:hAnsi="Arial" w:cs="Arial"/>
          <w:b/>
        </w:rPr>
        <w:t xml:space="preserve"> </w:t>
      </w:r>
      <w:r>
        <w:rPr>
          <w:rFonts w:hint="default" w:ascii="Arial" w:hAnsi="Arial" w:cs="Arial"/>
          <w:b/>
          <w:lang w:val="pt-BR"/>
        </w:rPr>
        <w:t xml:space="preserve"> </w:t>
      </w:r>
      <w:r>
        <w:rPr>
          <w:rFonts w:ascii="Arial" w:hAnsi="Arial" w:cs="Arial"/>
          <w:b/>
          <w:bCs/>
          <w:iCs/>
          <w:sz w:val="22"/>
          <w:szCs w:val="22"/>
        </w:rPr>
        <w:t>OBRIGAÇÕES</w:t>
      </w:r>
      <w:r>
        <w:rPr>
          <w:rFonts w:hint="default" w:ascii="Arial" w:hAnsi="Arial" w:cs="Arial"/>
          <w:b/>
          <w:bCs/>
          <w:iCs/>
          <w:sz w:val="22"/>
          <w:szCs w:val="22"/>
          <w:lang w:val="pt-BR"/>
        </w:rPr>
        <w:t xml:space="preserve">   DA CONTRATADA</w:t>
      </w:r>
    </w:p>
    <w:p w14:paraId="1F4FA24A">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p>
    <w:p w14:paraId="727718E5">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.1.</w:t>
      </w:r>
      <w:r>
        <w:rPr>
          <w:rFonts w:hint="default" w:ascii="Arial" w:hAnsi="Arial" w:eastAsia="SimSun" w:cs="Arial"/>
          <w:color w:val="000000"/>
          <w:sz w:val="22"/>
          <w:szCs w:val="22"/>
        </w:rPr>
        <w:t xml:space="preserve"> Prestar todos os esclarecimentos que forem solicitados pela SECRETARIA SOLICITANTE, cujas reclamações se obrigam a atender prontamente ao </w:t>
      </w:r>
      <w:r>
        <w:rPr>
          <w:rFonts w:hint="default" w:ascii="Arial" w:hAnsi="Arial" w:eastAsia="SimSun" w:cs="Arial"/>
          <w:color w:val="000000"/>
          <w:sz w:val="22"/>
          <w:szCs w:val="22"/>
          <w:lang w:val="pt-BR"/>
        </w:rPr>
        <w:t xml:space="preserve"> </w:t>
      </w:r>
      <w:r>
        <w:rPr>
          <w:rFonts w:hint="default" w:ascii="Arial" w:hAnsi="Arial" w:eastAsia="SimSun" w:cs="Arial"/>
          <w:color w:val="000000"/>
          <w:sz w:val="22"/>
          <w:szCs w:val="22"/>
        </w:rPr>
        <w:t xml:space="preserve"> FISCAL DO CONTRATO, bem como dar ciência, imediatamente e por escrito, de qualquer anormalidade que verificar quando da execução do Contrato.</w:t>
      </w:r>
    </w:p>
    <w:p w14:paraId="5E02F6A9">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 xml:space="preserve">.2. </w:t>
      </w:r>
      <w:r>
        <w:rPr>
          <w:rFonts w:hint="default" w:ascii="Arial" w:hAnsi="Arial" w:eastAsia="SimSun" w:cs="Arial"/>
          <w:color w:val="000000"/>
          <w:sz w:val="22"/>
          <w:szCs w:val="22"/>
        </w:rPr>
        <w:t>Respeitar e fazer cumprir as legislações e normas regulamentadoras pertinentes.</w:t>
      </w:r>
    </w:p>
    <w:p w14:paraId="32BD99C5">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.3.</w:t>
      </w:r>
      <w:r>
        <w:rPr>
          <w:rFonts w:hint="default" w:ascii="Arial" w:hAnsi="Arial" w:eastAsia="SimSun" w:cs="Arial"/>
          <w:color w:val="000000"/>
          <w:sz w:val="22"/>
          <w:szCs w:val="22"/>
        </w:rPr>
        <w:t xml:space="preserve"> Fiscalizar o perfeito cumprimento da prestação a que se obrigou, cabendo-lhe, integralmente, os ônus decorrentes. Tal fiscalização dar-se à independentemente da que será exercida pela Contratante.</w:t>
      </w:r>
    </w:p>
    <w:p w14:paraId="2EC0F562">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.4.</w:t>
      </w:r>
      <w:r>
        <w:rPr>
          <w:rFonts w:hint="default" w:ascii="Arial" w:hAnsi="Arial" w:eastAsia="SimSun" w:cs="Arial"/>
          <w:color w:val="000000"/>
          <w:sz w:val="22"/>
          <w:szCs w:val="22"/>
        </w:rPr>
        <w:t xml:space="preserve"> Comunicar imediatamente à Secretaria </w:t>
      </w:r>
      <w:r>
        <w:rPr>
          <w:rFonts w:hint="default" w:ascii="Arial" w:hAnsi="Arial" w:eastAsia="SimSun" w:cs="Arial"/>
          <w:color w:val="000000"/>
          <w:sz w:val="22"/>
          <w:szCs w:val="22"/>
          <w:lang w:val="pt-BR"/>
        </w:rPr>
        <w:t xml:space="preserve">Municipal de Segurança e Trânsito </w:t>
      </w:r>
      <w:r>
        <w:rPr>
          <w:rFonts w:hint="default" w:ascii="Arial" w:hAnsi="Arial" w:eastAsia="SimSun" w:cs="Arial"/>
          <w:color w:val="000000"/>
          <w:sz w:val="22"/>
          <w:szCs w:val="22"/>
        </w:rPr>
        <w:t>qualquer alteração ocorrida no endereço e outros julgáveis necessários para o recebimento de correspondências;</w:t>
      </w:r>
    </w:p>
    <w:p w14:paraId="3B9269C6">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 xml:space="preserve">.5. </w:t>
      </w:r>
      <w:r>
        <w:rPr>
          <w:rFonts w:hint="default" w:ascii="Arial" w:hAnsi="Arial" w:eastAsia="SimSun" w:cs="Arial"/>
          <w:color w:val="000000"/>
          <w:sz w:val="22"/>
          <w:szCs w:val="22"/>
        </w:rPr>
        <w:t>Efetuar a imediata correção das deficiências apontadas pela Contratante, com relação à prestação dos serviços.</w:t>
      </w:r>
    </w:p>
    <w:p w14:paraId="7AF09B1B">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.6.</w:t>
      </w:r>
      <w:r>
        <w:rPr>
          <w:rFonts w:hint="default" w:ascii="Arial" w:hAnsi="Arial" w:eastAsia="SimSun" w:cs="Arial"/>
          <w:color w:val="000000"/>
          <w:sz w:val="22"/>
          <w:szCs w:val="22"/>
        </w:rPr>
        <w:t xml:space="preserve">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7B7B5444">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 xml:space="preserve">.7. </w:t>
      </w:r>
      <w:r>
        <w:rPr>
          <w:rFonts w:hint="default" w:ascii="Arial" w:hAnsi="Arial" w:eastAsia="SimSun" w:cs="Arial"/>
          <w:color w:val="000000"/>
          <w:sz w:val="22"/>
          <w:szCs w:val="22"/>
        </w:rPr>
        <w:t>Prestar os esclarecimentos que forem solicitados pela Contratante, cujas reclamações se obrigam a atender prontamente, bem como, dar ciência a Contratante, imediatamente, por escrito, de qualquer anormalidade que verificar quando fornecimento ora contratado.</w:t>
      </w:r>
    </w:p>
    <w:p w14:paraId="455C9F7A">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.8.</w:t>
      </w:r>
      <w:r>
        <w:rPr>
          <w:rFonts w:hint="default" w:ascii="Arial" w:hAnsi="Arial" w:eastAsia="SimSun" w:cs="Arial"/>
          <w:color w:val="000000"/>
          <w:sz w:val="22"/>
          <w:szCs w:val="22"/>
        </w:rPr>
        <w:t xml:space="preserve"> Dispor a toda e qualquer fiscalização da CONTRATANTE, no tocante a prestação dos serviços, assim como ao cumprimento das obrigações que constarão no Contrato.</w:t>
      </w:r>
    </w:p>
    <w:p w14:paraId="0D5EDF05">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.9.</w:t>
      </w:r>
      <w:r>
        <w:rPr>
          <w:rFonts w:hint="default" w:ascii="Arial" w:hAnsi="Arial" w:eastAsia="SimSun" w:cs="Arial"/>
          <w:color w:val="000000"/>
          <w:sz w:val="22"/>
          <w:szCs w:val="22"/>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0B9E722D">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 xml:space="preserve">.10. </w:t>
      </w:r>
      <w:r>
        <w:rPr>
          <w:rFonts w:hint="default" w:ascii="Arial" w:hAnsi="Arial" w:eastAsia="SimSun" w:cs="Arial"/>
          <w:color w:val="000000"/>
          <w:sz w:val="22"/>
          <w:szCs w:val="22"/>
        </w:rPr>
        <w:t>Todas as despesas relativas ao objeto contratado (tributos, seguros, encargos sociais, etc.) são de inteira responsabilidade da Contratada.</w:t>
      </w:r>
    </w:p>
    <w:p w14:paraId="588ED408">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11.</w:t>
      </w:r>
      <w:r>
        <w:rPr>
          <w:rFonts w:hint="default" w:ascii="Arial" w:hAnsi="Arial" w:eastAsia="SimSun" w:cs="Arial"/>
          <w:color w:val="000000"/>
          <w:sz w:val="22"/>
          <w:szCs w:val="22"/>
        </w:rPr>
        <w:t xml:space="preserve">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7A690CC5">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.12.</w:t>
      </w:r>
      <w:r>
        <w:rPr>
          <w:rFonts w:hint="default" w:ascii="Arial" w:hAnsi="Arial" w:eastAsia="SimSun" w:cs="Arial"/>
          <w:color w:val="000000"/>
          <w:sz w:val="22"/>
          <w:szCs w:val="22"/>
        </w:rPr>
        <w:t xml:space="preserve">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2B1BE7EA">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.13.</w:t>
      </w:r>
      <w:r>
        <w:rPr>
          <w:rFonts w:hint="default" w:ascii="Arial" w:hAnsi="Arial" w:eastAsia="SimSun" w:cs="Arial"/>
          <w:color w:val="000000"/>
          <w:sz w:val="22"/>
          <w:szCs w:val="22"/>
        </w:rPr>
        <w:t xml:space="preserve"> Credenciar junto a </w:t>
      </w:r>
      <w:r>
        <w:rPr>
          <w:rFonts w:hint="default" w:ascii="Arial" w:hAnsi="Arial" w:eastAsia="SimSun" w:cs="Arial"/>
          <w:color w:val="000000"/>
          <w:sz w:val="22"/>
          <w:szCs w:val="22"/>
          <w:lang w:val="pt-BR"/>
        </w:rPr>
        <w:t xml:space="preserve"> </w:t>
      </w:r>
      <w:r>
        <w:rPr>
          <w:rFonts w:hint="default" w:ascii="Arial" w:hAnsi="Arial" w:eastAsia="SimSun" w:cs="Arial"/>
          <w:color w:val="000000"/>
          <w:sz w:val="22"/>
          <w:szCs w:val="22"/>
        </w:rPr>
        <w:t xml:space="preserve"> Secretaria </w:t>
      </w:r>
      <w:r>
        <w:rPr>
          <w:rFonts w:hint="default" w:ascii="Arial" w:hAnsi="Arial" w:eastAsia="SimSun" w:cs="Arial"/>
          <w:color w:val="000000"/>
          <w:sz w:val="22"/>
          <w:szCs w:val="22"/>
          <w:lang w:val="pt-BR"/>
        </w:rPr>
        <w:t xml:space="preserve">Municipal de Segurança e Trânsito </w:t>
      </w:r>
      <w:r>
        <w:rPr>
          <w:rFonts w:hint="default" w:ascii="Arial" w:hAnsi="Arial" w:eastAsia="SimSun" w:cs="Arial"/>
          <w:color w:val="000000"/>
          <w:sz w:val="22"/>
          <w:szCs w:val="22"/>
        </w:rPr>
        <w:t>um preposto para prestar esclarecimentos e atender às reclamações/solicitações que surgirem durante a execução do Contrato.</w:t>
      </w:r>
    </w:p>
    <w:p w14:paraId="689CC9B5">
      <w:pPr>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 xml:space="preserve">.14. </w:t>
      </w:r>
      <w:r>
        <w:rPr>
          <w:rFonts w:hint="default" w:ascii="Arial" w:hAnsi="Arial" w:eastAsia="SimSun" w:cs="Arial"/>
          <w:color w:val="000000"/>
          <w:sz w:val="22"/>
          <w:szCs w:val="22"/>
        </w:rPr>
        <w:t>Responsabilizar-se por quaisquer ônus decorrentes de omissões ou erros na elaboração de estimativa de custos.</w:t>
      </w:r>
    </w:p>
    <w:p w14:paraId="4C3398BB">
      <w:pPr>
        <w:keepNext w:val="0"/>
        <w:keepLines w:val="0"/>
        <w:pageBreakBefore w:val="0"/>
        <w:widowControl/>
        <w:kinsoku/>
        <w:wordWrap/>
        <w:overflowPunct/>
        <w:topLinePunct w:val="0"/>
        <w:autoSpaceDE/>
        <w:autoSpaceDN/>
        <w:bidi w:val="0"/>
        <w:snapToGrid/>
        <w:spacing w:after="0" w:line="360" w:lineRule="auto"/>
        <w:ind w:left="0" w:leftChars="0" w:firstLine="0" w:firstLineChars="0"/>
        <w:jc w:val="both"/>
        <w:textAlignment w:val="auto"/>
        <w:rPr>
          <w:rFonts w:hint="default" w:ascii="Arial" w:hAnsi="Arial" w:cs="Arial"/>
          <w:b/>
          <w:bCs/>
          <w:sz w:val="22"/>
          <w:szCs w:val="22"/>
          <w:u w:val="single"/>
        </w:rPr>
      </w:pPr>
      <w:r>
        <w:rPr>
          <w:rFonts w:hint="default" w:ascii="Arial" w:hAnsi="Arial" w:eastAsia="SimSun" w:cs="Arial"/>
          <w:b/>
          <w:bCs/>
          <w:color w:val="000000"/>
          <w:sz w:val="22"/>
          <w:szCs w:val="22"/>
          <w:lang w:val="pt-BR"/>
        </w:rPr>
        <w:t>15</w:t>
      </w:r>
      <w:r>
        <w:rPr>
          <w:rFonts w:hint="default" w:ascii="Arial" w:hAnsi="Arial" w:eastAsia="SimSun" w:cs="Arial"/>
          <w:b/>
          <w:bCs/>
          <w:color w:val="000000"/>
          <w:sz w:val="22"/>
          <w:szCs w:val="22"/>
        </w:rPr>
        <w:t>.15.</w:t>
      </w:r>
      <w:r>
        <w:rPr>
          <w:rFonts w:hint="default" w:ascii="Arial" w:hAnsi="Arial" w:eastAsia="SimSun" w:cs="Arial"/>
          <w:color w:val="000000"/>
          <w:sz w:val="22"/>
          <w:szCs w:val="22"/>
        </w:rPr>
        <w:t xml:space="preserve">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7637FBED">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xml:space="preserve">. DAS </w:t>
      </w:r>
      <w:r>
        <w:rPr>
          <w:rFonts w:hint="default" w:ascii="Arial" w:hAnsi="Arial" w:cs="Arial"/>
          <w:b/>
          <w:bCs/>
          <w:iCs/>
          <w:sz w:val="22"/>
          <w:szCs w:val="22"/>
          <w:lang w:val="pt-BR"/>
        </w:rPr>
        <w:t>VEDAÇÕES</w:t>
      </w:r>
    </w:p>
    <w:p w14:paraId="733E2FA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w:t>
      </w:r>
      <w:r>
        <w:rPr>
          <w:rFonts w:hint="default" w:ascii="Arial" w:hAnsi="Arial" w:cs="Arial"/>
        </w:rPr>
        <w:t xml:space="preserve"> É vedado às empresas credenciadas:</w:t>
      </w:r>
    </w:p>
    <w:p w14:paraId="7740B0A1">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.1.1.</w:t>
      </w:r>
      <w:r>
        <w:rPr>
          <w:rFonts w:hint="default" w:ascii="Arial" w:hAnsi="Arial" w:cs="Arial"/>
        </w:rPr>
        <w:t xml:space="preserve">  Praticar qualquer ato contrário a este edital, às normas regulamentares da Prefeitura Municipal de Sinop, à legislação vigente, no que se refere aos procedimentos envolvendo a guarda e/ou remoção de veículos encaminhados pela fiscalização da Secretaria Municipal de </w:t>
      </w:r>
      <w:r>
        <w:rPr>
          <w:rFonts w:hint="default" w:ascii="Arial" w:hAnsi="Arial" w:cs="Arial"/>
          <w:lang w:val="pt-BR"/>
        </w:rPr>
        <w:t>Segurança e Trânsito</w:t>
      </w:r>
      <w:r>
        <w:rPr>
          <w:rFonts w:hint="default" w:ascii="Arial" w:hAnsi="Arial" w:cs="Arial"/>
        </w:rPr>
        <w:t>.</w:t>
      </w:r>
    </w:p>
    <w:p w14:paraId="4E452C8C">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.1.2.</w:t>
      </w:r>
      <w:r>
        <w:rPr>
          <w:rFonts w:hint="default" w:ascii="Arial" w:hAnsi="Arial" w:cs="Arial"/>
        </w:rPr>
        <w:t xml:space="preserve">  Fazer qualquer cobrança que não seja as estabelecidas neste Edital.</w:t>
      </w:r>
    </w:p>
    <w:p w14:paraId="7D2FB3A2">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.1.3.</w:t>
      </w:r>
      <w:r>
        <w:rPr>
          <w:rFonts w:hint="default" w:ascii="Arial" w:hAnsi="Arial" w:cs="Arial"/>
        </w:rPr>
        <w:t xml:space="preserve">  Contratar e vincular servidores da administração pública para exercerem atividades objeto deste credenciamento.</w:t>
      </w:r>
    </w:p>
    <w:p w14:paraId="12BF59A0">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.1.4.</w:t>
      </w:r>
      <w:r>
        <w:rPr>
          <w:rFonts w:hint="default" w:ascii="Arial" w:hAnsi="Arial" w:cs="Arial"/>
        </w:rPr>
        <w:t xml:space="preserve">  Realizar qualquer remoção objeto deste credenciamento que não tinha sido acionada por agentes da Secretaria Municipal de </w:t>
      </w:r>
      <w:r>
        <w:rPr>
          <w:rFonts w:hint="default" w:ascii="Arial" w:hAnsi="Arial" w:cs="Arial"/>
          <w:lang w:val="pt-BR"/>
        </w:rPr>
        <w:t>Segurança e Trânsito</w:t>
      </w:r>
      <w:r>
        <w:rPr>
          <w:rFonts w:hint="default" w:ascii="Arial" w:hAnsi="Arial" w:cs="Arial"/>
          <w:b/>
        </w:rPr>
        <w:t xml:space="preserve">, </w:t>
      </w:r>
      <w:r>
        <w:rPr>
          <w:rFonts w:hint="default" w:ascii="Arial" w:hAnsi="Arial" w:cs="Arial"/>
        </w:rPr>
        <w:t>salvo exceções</w:t>
      </w:r>
      <w:r>
        <w:rPr>
          <w:rFonts w:hint="default" w:ascii="Arial" w:hAnsi="Arial" w:cs="Arial"/>
          <w:b/>
        </w:rPr>
        <w:t xml:space="preserve"> </w:t>
      </w:r>
      <w:r>
        <w:rPr>
          <w:rFonts w:hint="default" w:ascii="Arial" w:hAnsi="Arial" w:cs="Arial"/>
        </w:rPr>
        <w:t xml:space="preserve">devidamente autorizadas e/ou motivadas pela Secretaria Municipal de </w:t>
      </w:r>
      <w:r>
        <w:rPr>
          <w:rFonts w:hint="default" w:ascii="Arial" w:hAnsi="Arial" w:cs="Arial"/>
          <w:lang w:val="pt-BR"/>
        </w:rPr>
        <w:t>Segurança e Trânsito</w:t>
      </w:r>
      <w:r>
        <w:rPr>
          <w:rFonts w:hint="default" w:ascii="Arial" w:hAnsi="Arial" w:cs="Arial"/>
        </w:rPr>
        <w:t>.</w:t>
      </w:r>
    </w:p>
    <w:p w14:paraId="64AEAC47">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.1.5.</w:t>
      </w:r>
      <w:r>
        <w:rPr>
          <w:rFonts w:hint="default" w:ascii="Arial" w:hAnsi="Arial" w:cs="Arial"/>
        </w:rPr>
        <w:t xml:space="preserve">  Utilizar a logomarca da Prefeitura Municipal de Sinop e/ou da Secretaria Municipal de </w:t>
      </w:r>
      <w:r>
        <w:rPr>
          <w:rFonts w:hint="default" w:ascii="Arial" w:hAnsi="Arial" w:cs="Arial"/>
          <w:lang w:val="pt-BR"/>
        </w:rPr>
        <w:t>Segurança e Trânsito</w:t>
      </w:r>
      <w:r>
        <w:rPr>
          <w:rFonts w:hint="default" w:ascii="Arial" w:hAnsi="Arial" w:cs="Arial"/>
        </w:rPr>
        <w:t>, salvo autorização específica.</w:t>
      </w:r>
    </w:p>
    <w:p w14:paraId="5F73BF49">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.1.6.</w:t>
      </w:r>
      <w:r>
        <w:rPr>
          <w:rFonts w:hint="default" w:ascii="Arial" w:hAnsi="Arial" w:cs="Arial"/>
        </w:rPr>
        <w:t xml:space="preserve">   Divulgar sem autorização expressa da Secretaria Municipal de Trânsito e Transporte Urbano, no todo ou em parte, informações reservadas que detenha em face do credenciamento realizado.</w:t>
      </w:r>
    </w:p>
    <w:p w14:paraId="2E7B3D23">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.1.7.</w:t>
      </w:r>
      <w:r>
        <w:rPr>
          <w:rFonts w:hint="default" w:ascii="Arial" w:hAnsi="Arial" w:cs="Arial"/>
        </w:rPr>
        <w:t xml:space="preserve">  Praticar ou permitir que profissional cadastrado, bem como qualquer empregado, pratique atos de improbidade contra a fé pública, contra o patrimônio ou contra a Administração Pública ou privada, previstos na Lei nº 8.429/92.</w:t>
      </w:r>
    </w:p>
    <w:p w14:paraId="5C579813">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.1.8.</w:t>
      </w:r>
      <w:r>
        <w:rPr>
          <w:rFonts w:hint="default" w:ascii="Arial" w:hAnsi="Arial" w:cs="Arial"/>
        </w:rPr>
        <w:t xml:space="preserve">  Cobrar valores diferentes dos estabelecidos pela Secretaria Municipal de Trânsito e Transporte Urbano.</w:t>
      </w:r>
    </w:p>
    <w:p w14:paraId="01AFEF4D">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.1.9.</w:t>
      </w:r>
      <w:r>
        <w:rPr>
          <w:rFonts w:hint="default" w:ascii="Arial" w:hAnsi="Arial" w:cs="Arial"/>
        </w:rPr>
        <w:t xml:space="preserve">  Liberar veículos encaminhados pela Secretaria Municipal de Trânsito e Transporte Urbano, sob a responsabilidade da credenciada, sem o respectivo pagamento dos valores de estadas e remoção quando for o caso.</w:t>
      </w:r>
    </w:p>
    <w:p w14:paraId="56F5F77C">
      <w:pPr>
        <w:pStyle w:val="28"/>
        <w:keepNext w:val="0"/>
        <w:keepLines w:val="0"/>
        <w:pageBreakBefore w:val="0"/>
        <w:widowControl/>
        <w:kinsoku/>
        <w:wordWrap/>
        <w:overflowPunct/>
        <w:topLinePunct w:val="0"/>
        <w:autoSpaceDE/>
        <w:autoSpaceDN/>
        <w:bidi w:val="0"/>
        <w:adjustRightInd/>
        <w:snapToGrid/>
        <w:spacing w:after="0" w:line="360" w:lineRule="auto"/>
        <w:ind w:left="0" w:firstLine="480"/>
        <w:jc w:val="both"/>
        <w:textAlignment w:val="auto"/>
        <w:rPr>
          <w:rFonts w:hint="default" w:ascii="Arial" w:hAnsi="Arial" w:cs="Arial"/>
        </w:rPr>
      </w:pPr>
      <w:r>
        <w:rPr>
          <w:rFonts w:hint="default" w:ascii="Arial" w:hAnsi="Arial" w:cs="Arial"/>
          <w:b/>
        </w:rPr>
        <w:t>1</w:t>
      </w:r>
      <w:r>
        <w:rPr>
          <w:rFonts w:hint="default" w:ascii="Arial" w:hAnsi="Arial" w:cs="Arial"/>
          <w:b/>
          <w:lang w:val="pt-BR"/>
        </w:rPr>
        <w:t>6</w:t>
      </w:r>
      <w:r>
        <w:rPr>
          <w:rFonts w:hint="default" w:ascii="Arial" w:hAnsi="Arial" w:cs="Arial"/>
          <w:b/>
        </w:rPr>
        <w:t>.1.10.</w:t>
      </w:r>
      <w:r>
        <w:rPr>
          <w:rFonts w:hint="default" w:ascii="Arial" w:hAnsi="Arial" w:cs="Arial"/>
        </w:rPr>
        <w:t xml:space="preserve"> Retirar, facilitar ou permitir a retirada de qualquer peça, acessório ou equipamento obrigatório dos veículos retidos em depósito, exceto no tocante à carga e objetos de uso pessoal do proprietário, condutor ou possuidor do veículo.</w:t>
      </w:r>
    </w:p>
    <w:p w14:paraId="20CABEAB">
      <w:pPr>
        <w:keepNext w:val="0"/>
        <w:keepLines w:val="0"/>
        <w:widowControl/>
        <w:suppressLineNumbers w:val="0"/>
        <w:spacing w:line="360" w:lineRule="auto"/>
        <w:jc w:val="left"/>
        <w:rPr>
          <w:rFonts w:hint="default" w:ascii="Arial" w:hAnsi="Arial" w:cs="Arial"/>
          <w:sz w:val="22"/>
          <w:szCs w:val="22"/>
          <w:lang w:val="pt-BR"/>
        </w:rPr>
      </w:pPr>
      <w:r>
        <w:rPr>
          <w:rFonts w:hint="default" w:ascii="Arial" w:hAnsi="Arial" w:cs="Arial"/>
          <w:b/>
          <w:bCs/>
          <w:sz w:val="22"/>
          <w:szCs w:val="22"/>
          <w:lang w:val="pt-BR"/>
        </w:rPr>
        <w:t>16.2.</w:t>
      </w:r>
      <w:r>
        <w:rPr>
          <w:rFonts w:hint="default" w:ascii="Arial" w:hAnsi="Arial" w:cs="Arial"/>
          <w:sz w:val="22"/>
          <w:szCs w:val="22"/>
          <w:lang w:val="pt-BR"/>
        </w:rPr>
        <w:t xml:space="preserve"> Não poderá haver terceirização, conforme definido no artigo 407, X, do Decreto Municipal nº 359/2023.</w:t>
      </w:r>
    </w:p>
    <w:p w14:paraId="6A5DE23D">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hint="default" w:ascii="Arial" w:hAnsi="Arial" w:cs="Arial"/>
          <w:b/>
          <w:bCs/>
          <w:sz w:val="22"/>
          <w:szCs w:val="22"/>
          <w:highlight w:val="cyan"/>
        </w:rPr>
      </w:pPr>
      <w:r>
        <w:rPr>
          <w:rFonts w:hint="default" w:ascii="Arial" w:hAnsi="Arial" w:cs="Arial"/>
          <w:b/>
          <w:sz w:val="22"/>
          <w:szCs w:val="22"/>
          <w:highlight w:val="none"/>
          <w:lang w:val="pt-BR"/>
        </w:rPr>
        <w:t xml:space="preserve">17. </w:t>
      </w:r>
      <w:r>
        <w:rPr>
          <w:rFonts w:hint="default" w:ascii="Arial" w:hAnsi="Arial" w:cs="Arial"/>
          <w:b/>
          <w:sz w:val="22"/>
          <w:szCs w:val="22"/>
          <w:highlight w:val="none"/>
        </w:rPr>
        <w:t xml:space="preserve">DO </w:t>
      </w:r>
      <w:r>
        <w:rPr>
          <w:rFonts w:hint="default" w:ascii="Arial" w:hAnsi="Arial" w:cs="Arial"/>
          <w:b/>
          <w:sz w:val="22"/>
          <w:szCs w:val="22"/>
          <w:highlight w:val="none"/>
          <w:lang w:val="pt-BR"/>
        </w:rPr>
        <w:t xml:space="preserve"> DESCREDENCIAMENTO</w:t>
      </w:r>
    </w:p>
    <w:p w14:paraId="6717B135">
      <w:pPr>
        <w:pStyle w:val="28"/>
        <w:keepNext w:val="0"/>
        <w:keepLines w:val="0"/>
        <w:pageBreakBefore w:val="0"/>
        <w:widowControl/>
        <w:numPr>
          <w:ilvl w:val="0"/>
          <w:numId w:val="0"/>
        </w:numPr>
        <w:tabs>
          <w:tab w:val="left" w:pos="567"/>
        </w:tabs>
        <w:kinsoku/>
        <w:wordWrap/>
        <w:overflowPunct/>
        <w:topLinePunct w:val="0"/>
        <w:autoSpaceDE w:val="0"/>
        <w:autoSpaceDN w:val="0"/>
        <w:bidi w:val="0"/>
        <w:adjustRightInd w:val="0"/>
        <w:snapToGrid/>
        <w:spacing w:line="360" w:lineRule="auto"/>
        <w:ind w:leftChars="0"/>
        <w:contextualSpacing/>
        <w:textAlignment w:val="auto"/>
        <w:rPr>
          <w:rFonts w:hint="default" w:ascii="Arial" w:hAnsi="Arial" w:cs="Arial" w:eastAsiaTheme="minorHAnsi"/>
          <w:b/>
          <w:bCs/>
          <w:color w:val="000000"/>
          <w:sz w:val="22"/>
          <w:szCs w:val="22"/>
          <w:lang w:val="pt-BR"/>
        </w:rPr>
      </w:pPr>
      <w:r>
        <w:rPr>
          <w:rFonts w:hint="default" w:ascii="Arial" w:hAnsi="Arial" w:cs="Arial" w:eastAsiaTheme="minorHAnsi"/>
          <w:b/>
          <w:bCs/>
          <w:color w:val="000000"/>
          <w:sz w:val="22"/>
          <w:szCs w:val="22"/>
          <w:lang w:val="pt-BR"/>
        </w:rPr>
        <w:t xml:space="preserve">17.1. DO DESCREDENCIAMENTO: </w:t>
      </w:r>
    </w:p>
    <w:p w14:paraId="0A19D84A">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17.1.1. </w:t>
      </w:r>
      <w:r>
        <w:rPr>
          <w:rFonts w:hint="default" w:ascii="Arial" w:hAnsi="Arial" w:cs="Arial"/>
          <w:sz w:val="22"/>
          <w:szCs w:val="22"/>
        </w:rPr>
        <w:t>O cancelamento da contratação poderá ser efetuado mediante requerimento de qualquer dos interessados, formalizado com antecedência mínima de 30 (trinta) dias, sem prejuízo dos atendimentos já designados para o credenciamento na data do pedido;</w:t>
      </w:r>
    </w:p>
    <w:p w14:paraId="0981F8CC">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440" w:firstLineChars="200"/>
        <w:jc w:val="both"/>
        <w:textAlignment w:val="auto"/>
        <w:rPr>
          <w:rFonts w:hint="default" w:ascii="Arial" w:hAnsi="Arial" w:cs="Arial"/>
          <w:b/>
          <w:sz w:val="22"/>
          <w:szCs w:val="22"/>
        </w:rPr>
      </w:pPr>
      <w:r>
        <w:rPr>
          <w:rFonts w:hint="default" w:ascii="Arial" w:hAnsi="Arial" w:cs="Arial"/>
          <w:b/>
          <w:bCs/>
          <w:sz w:val="22"/>
          <w:szCs w:val="22"/>
          <w:lang w:val="pt-BR"/>
        </w:rPr>
        <w:t xml:space="preserve">17.1.2. </w:t>
      </w:r>
      <w:r>
        <w:rPr>
          <w:rFonts w:hint="default" w:ascii="Arial" w:hAnsi="Arial" w:cs="Arial"/>
          <w:sz w:val="22"/>
          <w:szCs w:val="22"/>
        </w:rPr>
        <w:t xml:space="preserve">Na hipótese dos contratados inadimplirem, total ou parcialmente, as obrigações oriundas </w:t>
      </w:r>
      <w:r>
        <w:rPr>
          <w:rFonts w:hint="default" w:ascii="Arial" w:hAnsi="Arial" w:cs="Arial"/>
          <w:sz w:val="22"/>
          <w:szCs w:val="22"/>
          <w:lang w:val="pt-BR"/>
        </w:rPr>
        <w:t>do credenciamento</w:t>
      </w:r>
      <w:r>
        <w:rPr>
          <w:rFonts w:hint="default" w:ascii="Arial" w:hAnsi="Arial" w:cs="Arial"/>
          <w:sz w:val="22"/>
          <w:szCs w:val="22"/>
        </w:rPr>
        <w:t xml:space="preserve"> vinculadas, a Secretaria Municipal </w:t>
      </w:r>
      <w:r>
        <w:rPr>
          <w:rFonts w:hint="default" w:ascii="Arial" w:hAnsi="Arial" w:cs="Arial"/>
          <w:sz w:val="22"/>
          <w:szCs w:val="22"/>
          <w:lang w:val="pt-BR"/>
        </w:rPr>
        <w:t xml:space="preserve">de Segurança e Trânsito, </w:t>
      </w:r>
      <w:r>
        <w:rPr>
          <w:rFonts w:hint="default" w:ascii="Arial" w:hAnsi="Arial" w:cs="Arial"/>
          <w:sz w:val="22"/>
          <w:szCs w:val="22"/>
        </w:rPr>
        <w:t>poderá suspender imediatamente os atendimentos, garantida prévia defesa, podendo rescindir, se assim julgar necessário.</w:t>
      </w:r>
    </w:p>
    <w:p w14:paraId="089A629F">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lang w:val="pt-BR"/>
        </w:rPr>
      </w:pPr>
      <w:r>
        <w:rPr>
          <w:rFonts w:hint="default" w:ascii="Arial" w:hAnsi="Arial" w:cs="Arial"/>
          <w:b/>
          <w:bCs/>
          <w:sz w:val="22"/>
          <w:szCs w:val="22"/>
          <w:lang w:val="pt-BR"/>
        </w:rPr>
        <w:t>17.16.3.</w:t>
      </w:r>
      <w:r>
        <w:rPr>
          <w:rFonts w:hint="default" w:ascii="Arial" w:hAnsi="Arial" w:cs="Arial"/>
          <w:sz w:val="22"/>
          <w:szCs w:val="22"/>
          <w:lang w:val="pt-BR"/>
        </w:rPr>
        <w:t xml:space="preserve"> </w:t>
      </w:r>
      <w:r>
        <w:rPr>
          <w:rFonts w:hint="default" w:ascii="Arial" w:hAnsi="Arial" w:cs="Arial"/>
          <w:sz w:val="22"/>
          <w:szCs w:val="22"/>
        </w:rPr>
        <w:t xml:space="preserve">Por requerimento do credenciado dirigido à </w:t>
      </w:r>
      <w:r>
        <w:rPr>
          <w:rFonts w:hint="default" w:ascii="Arial" w:hAnsi="Arial" w:cs="Arial"/>
          <w:sz w:val="22"/>
          <w:szCs w:val="22"/>
          <w:lang w:val="pt-BR"/>
        </w:rPr>
        <w:t>Secretaria Municipal de Segurança e Trânsito</w:t>
      </w:r>
      <w:r>
        <w:rPr>
          <w:rFonts w:hint="default" w:ascii="Arial" w:hAnsi="Arial" w:cs="Arial"/>
          <w:sz w:val="22"/>
          <w:szCs w:val="22"/>
        </w:rPr>
        <w:t>, com antecedência de 30 (trinta) dias;</w:t>
      </w:r>
      <w:r>
        <w:rPr>
          <w:rFonts w:hint="default" w:ascii="Arial" w:hAnsi="Arial" w:cs="Arial"/>
          <w:sz w:val="22"/>
          <w:szCs w:val="22"/>
          <w:lang w:val="pt-BR"/>
        </w:rPr>
        <w:t xml:space="preserve"> </w:t>
      </w:r>
    </w:p>
    <w:p w14:paraId="603581CD">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17.16.4. </w:t>
      </w:r>
      <w:r>
        <w:rPr>
          <w:rFonts w:hint="default" w:ascii="Arial" w:hAnsi="Arial" w:cs="Arial"/>
          <w:sz w:val="22"/>
          <w:szCs w:val="22"/>
          <w:lang w:val="pt-BR"/>
        </w:rPr>
        <w:t>Pela  Secretaria Municipal  de Segurança e Trânsito</w:t>
      </w:r>
      <w:r>
        <w:rPr>
          <w:rFonts w:hint="default" w:ascii="Arial" w:hAnsi="Arial" w:cs="Arial"/>
          <w:sz w:val="22"/>
          <w:szCs w:val="22"/>
        </w:rPr>
        <w:t xml:space="preserve">, na hipótese de ausência nas reuniões formativas de organização e de planejamento, promovidas pela </w:t>
      </w:r>
      <w:r>
        <w:rPr>
          <w:rFonts w:hint="default" w:ascii="Arial" w:hAnsi="Arial" w:cs="Arial"/>
          <w:sz w:val="22"/>
          <w:szCs w:val="22"/>
          <w:lang w:val="pt-BR"/>
        </w:rPr>
        <w:t>Secretaria</w:t>
      </w:r>
      <w:r>
        <w:rPr>
          <w:rFonts w:hint="default" w:ascii="Arial" w:hAnsi="Arial" w:cs="Arial"/>
          <w:sz w:val="22"/>
          <w:szCs w:val="22"/>
        </w:rPr>
        <w:t>;</w:t>
      </w:r>
    </w:p>
    <w:p w14:paraId="6C23A6CE">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17.16.5.</w:t>
      </w:r>
      <w:r>
        <w:rPr>
          <w:rFonts w:hint="default" w:ascii="Arial" w:hAnsi="Arial" w:cs="Arial"/>
          <w:sz w:val="22"/>
          <w:szCs w:val="22"/>
          <w:lang w:val="pt-BR"/>
        </w:rPr>
        <w:t xml:space="preserve"> Pela  Secretaria Municipal  de Segurança e Trânsito</w:t>
      </w:r>
      <w:r>
        <w:rPr>
          <w:rFonts w:hint="default" w:ascii="Arial" w:hAnsi="Arial" w:cs="Arial"/>
          <w:sz w:val="22"/>
          <w:szCs w:val="22"/>
        </w:rPr>
        <w:t>, pela segunda vez consecutiva, recusar a contratação para a qual foi chamado;</w:t>
      </w:r>
    </w:p>
    <w:p w14:paraId="052289D1">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17.16.6.</w:t>
      </w:r>
      <w:r>
        <w:rPr>
          <w:rFonts w:hint="default" w:ascii="Arial" w:hAnsi="Arial" w:cs="Arial"/>
          <w:sz w:val="22"/>
          <w:szCs w:val="22"/>
          <w:lang w:val="pt-BR"/>
        </w:rPr>
        <w:t xml:space="preserve"> Pela  Secretaria Municipal  de Segurança e Trânsito</w:t>
      </w:r>
      <w:r>
        <w:rPr>
          <w:rFonts w:hint="default" w:ascii="Arial" w:hAnsi="Arial" w:cs="Arial"/>
          <w:sz w:val="22"/>
          <w:szCs w:val="22"/>
        </w:rPr>
        <w:t>, na hipótese de descumprimento das atribuições, bem como das atividades estabelecidas no ato da contratação, nos termos deste edital e do contrato;</w:t>
      </w:r>
    </w:p>
    <w:p w14:paraId="02F39FF8">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17.16.7. </w:t>
      </w:r>
      <w:r>
        <w:rPr>
          <w:rFonts w:hint="default" w:ascii="Arial" w:hAnsi="Arial" w:cs="Arial"/>
          <w:sz w:val="22"/>
          <w:szCs w:val="22"/>
          <w:lang w:val="pt-BR"/>
        </w:rPr>
        <w:t>Pela  Secretaria Municipal  de Segurança e Trânsito</w:t>
      </w:r>
      <w:r>
        <w:rPr>
          <w:rFonts w:hint="default" w:ascii="Arial" w:hAnsi="Arial" w:cs="Arial"/>
          <w:sz w:val="22"/>
          <w:szCs w:val="22"/>
        </w:rPr>
        <w:t>, na hipótese de qualquer irregularidades apontadas em avaliação dos usuários, devendo estes serem submetidos a avaliação trimestral;</w:t>
      </w:r>
    </w:p>
    <w:p w14:paraId="7C020C2A">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b/>
          <w:sz w:val="22"/>
          <w:szCs w:val="22"/>
        </w:rPr>
      </w:pPr>
      <w:r>
        <w:rPr>
          <w:rFonts w:hint="default" w:ascii="Arial" w:hAnsi="Arial" w:cs="Arial"/>
          <w:b/>
          <w:bCs/>
          <w:sz w:val="22"/>
          <w:szCs w:val="22"/>
          <w:lang w:val="pt-BR"/>
        </w:rPr>
        <w:t>17.16.8.</w:t>
      </w:r>
      <w:r>
        <w:rPr>
          <w:rFonts w:hint="default" w:ascii="Arial" w:hAnsi="Arial" w:cs="Arial"/>
          <w:sz w:val="22"/>
          <w:szCs w:val="22"/>
          <w:lang w:val="pt-BR"/>
        </w:rPr>
        <w:t xml:space="preserve"> </w:t>
      </w:r>
      <w:r>
        <w:rPr>
          <w:rFonts w:hint="default" w:ascii="Arial" w:hAnsi="Arial" w:cs="Arial"/>
          <w:sz w:val="22"/>
          <w:szCs w:val="22"/>
        </w:rPr>
        <w:t xml:space="preserve">Na hipótese de descumprimento por parte </w:t>
      </w:r>
      <w:r>
        <w:rPr>
          <w:rFonts w:hint="default" w:ascii="Arial" w:hAnsi="Arial" w:cs="Arial"/>
          <w:color w:val="000000" w:themeColor="text1"/>
          <w:sz w:val="22"/>
          <w:szCs w:val="22"/>
          <w14:textFill>
            <w14:solidFill>
              <w14:schemeClr w14:val="tx1"/>
            </w14:solidFill>
          </w14:textFill>
        </w:rPr>
        <w:t>do credenciado de</w:t>
      </w:r>
      <w:r>
        <w:rPr>
          <w:rFonts w:hint="default" w:ascii="Arial" w:hAnsi="Arial" w:cs="Arial"/>
          <w:sz w:val="22"/>
          <w:szCs w:val="22"/>
        </w:rPr>
        <w:t xml:space="preserve"> quaisquer das obrigações definidas, ser-lhe-ão aplicadas as sanções previstas no art. 156 da Lei Federal n.º 14.1333/2021, podendo ter seu contrato cancelado.</w:t>
      </w:r>
    </w:p>
    <w:p w14:paraId="521F48D9">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sz w:val="22"/>
          <w:szCs w:val="22"/>
          <w:lang w:val="pt-BR"/>
        </w:rPr>
        <w:t xml:space="preserve">17.16.9. </w:t>
      </w:r>
      <w:r>
        <w:rPr>
          <w:rFonts w:hint="default" w:ascii="Arial" w:hAnsi="Arial" w:cs="Arial"/>
          <w:b/>
          <w:sz w:val="22"/>
          <w:szCs w:val="22"/>
        </w:rPr>
        <w:t>A Administração pode, a qualquer momento, solicita</w:t>
      </w:r>
      <w:r>
        <w:rPr>
          <w:rFonts w:hint="default" w:ascii="Arial" w:hAnsi="Arial" w:cs="Arial"/>
          <w:b/>
          <w:sz w:val="22"/>
          <w:szCs w:val="22"/>
          <w:lang w:val="pt-BR"/>
        </w:rPr>
        <w:t>r</w:t>
      </w:r>
      <w:r>
        <w:rPr>
          <w:rFonts w:hint="default" w:ascii="Arial" w:hAnsi="Arial" w:cs="Arial"/>
          <w:b/>
          <w:sz w:val="22"/>
          <w:szCs w:val="22"/>
        </w:rPr>
        <w:t xml:space="preserve"> o descredenciamento se:</w:t>
      </w:r>
    </w:p>
    <w:p w14:paraId="5A7B59B4">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17.16.9.1.</w:t>
      </w:r>
      <w:r>
        <w:rPr>
          <w:rFonts w:hint="default" w:ascii="Arial" w:hAnsi="Arial" w:cs="Arial"/>
          <w:sz w:val="22"/>
          <w:szCs w:val="22"/>
          <w:lang w:val="pt-BR"/>
        </w:rPr>
        <w:t xml:space="preserve"> </w:t>
      </w:r>
      <w:r>
        <w:rPr>
          <w:rFonts w:hint="default" w:ascii="Arial" w:hAnsi="Arial" w:cs="Arial"/>
          <w:sz w:val="22"/>
          <w:szCs w:val="22"/>
        </w:rPr>
        <w:t>Forem procedentes as denúncias formuladas sobre má prestação do serviço;</w:t>
      </w:r>
    </w:p>
    <w:p w14:paraId="27429059">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17.16.9.2. </w:t>
      </w:r>
      <w:r>
        <w:rPr>
          <w:rFonts w:hint="default" w:ascii="Arial" w:hAnsi="Arial" w:cs="Arial"/>
          <w:sz w:val="22"/>
          <w:szCs w:val="22"/>
        </w:rPr>
        <w:t>Ocorrer a superveniência de fato ou circunstância que comprometa a capacidade técnica ou administrativa do credenciado, ou que reduza a capacidade de prestação de serviço a ponto de não atender às exigências estabelecidas;</w:t>
      </w:r>
    </w:p>
    <w:p w14:paraId="592D8529">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17.16.9.3. </w:t>
      </w:r>
      <w:r>
        <w:rPr>
          <w:rFonts w:hint="default" w:ascii="Arial" w:hAnsi="Arial" w:cs="Arial"/>
          <w:sz w:val="22"/>
          <w:szCs w:val="22"/>
        </w:rPr>
        <w:t>A qualquer momento, o credenciado pode solicitar o descredenciamento, caso não tenha mais interesse. Ademais, a Administração poderá, através de decisão fundamentada, promover o descredenciamento, caso seja constatada qualquer irregularidade na observância e cumprimento das normas fixadas no Edital ou na legislação pertinente, bem como tiver ciência de fato ou circunstância, anterior ou posterior à habilitação, que revele inidoneidade ou falta de capacidade técnica.</w:t>
      </w:r>
    </w:p>
    <w:p w14:paraId="6FEEE406">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17.16.9.4. </w:t>
      </w:r>
      <w:r>
        <w:rPr>
          <w:rFonts w:hint="default" w:ascii="Arial" w:hAnsi="Arial" w:cs="Arial"/>
          <w:sz w:val="22"/>
          <w:szCs w:val="22"/>
        </w:rPr>
        <w:t xml:space="preserve">Na hipótese de os contratados inadimplirem, total ou parcialmente, as obrigações oriundas da Contratação vinculadas, </w:t>
      </w:r>
      <w:r>
        <w:rPr>
          <w:rFonts w:hint="default" w:ascii="Arial" w:hAnsi="Arial" w:cs="Arial"/>
          <w:sz w:val="22"/>
          <w:szCs w:val="22"/>
          <w:lang w:val="pt-BR"/>
        </w:rPr>
        <w:t xml:space="preserve"> a  Secretaria Municipal  de Segurança e Trânsito</w:t>
      </w:r>
      <w:r>
        <w:rPr>
          <w:rFonts w:hint="default" w:ascii="Arial" w:hAnsi="Arial" w:cs="Arial"/>
          <w:sz w:val="22"/>
          <w:szCs w:val="22"/>
        </w:rPr>
        <w:t xml:space="preserve"> poderá suspender imediatamente os atendimentos, garantida prévia defesa, podendo rescindir, se assim julgar necessário;</w:t>
      </w:r>
    </w:p>
    <w:p w14:paraId="4DC2C3D0">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17.16.9.5. </w:t>
      </w:r>
      <w:r>
        <w:rPr>
          <w:rFonts w:hint="default" w:ascii="Arial" w:hAnsi="Arial" w:cs="Arial"/>
          <w:sz w:val="22"/>
          <w:szCs w:val="22"/>
        </w:rPr>
        <w:t>Convocado, o credenciado deixar de atender à solicitação da Administração e não apresentar justificativa.</w:t>
      </w:r>
    </w:p>
    <w:p w14:paraId="5BBEC41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18. </w:t>
      </w:r>
      <w:r>
        <w:rPr>
          <w:rFonts w:hint="default" w:ascii="Arial" w:hAnsi="Arial" w:cs="Arial"/>
          <w:bCs w:val="0"/>
          <w:sz w:val="22"/>
          <w:szCs w:val="22"/>
        </w:rPr>
        <w:t xml:space="preserve">DAS </w:t>
      </w:r>
      <w:r>
        <w:rPr>
          <w:rFonts w:hint="default" w:ascii="Arial" w:hAnsi="Arial" w:cs="Arial"/>
          <w:bCs w:val="0"/>
          <w:sz w:val="22"/>
          <w:szCs w:val="22"/>
          <w:lang w:val="pt-BR"/>
        </w:rPr>
        <w:t>INFRAÇÕES E SANÇÕES ADMINISTRATIVAS</w:t>
      </w:r>
    </w:p>
    <w:p w14:paraId="5A1EBF98">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highlight w:val="none"/>
        </w:rPr>
      </w:pPr>
      <w:r>
        <w:rPr>
          <w:rFonts w:hint="default"/>
          <w:b/>
          <w:bCs/>
          <w:sz w:val="22"/>
          <w:szCs w:val="22"/>
          <w:lang w:val="pt-BR"/>
        </w:rPr>
        <w:t>18.1.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w:t>
      </w:r>
      <w:r>
        <w:rPr>
          <w:sz w:val="22"/>
          <w:szCs w:val="22"/>
          <w:highlight w:val="none"/>
          <w:lang w:val="pt-BR"/>
        </w:rPr>
        <w:t>participante</w:t>
      </w:r>
      <w:r>
        <w:rPr>
          <w:sz w:val="22"/>
          <w:szCs w:val="22"/>
          <w:highlight w:val="none"/>
        </w:rPr>
        <w:t xml:space="preserv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07A7109">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 xml:space="preserve">18.1.1.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F4F4433">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bookmarkStart w:id="27" w:name="art155ii"/>
      <w:bookmarkEnd w:id="27"/>
      <w:r>
        <w:rPr>
          <w:rFonts w:hint="default" w:ascii="Arial" w:hAnsi="Arial" w:cs="Arial"/>
          <w:b/>
          <w:bCs/>
          <w:sz w:val="22"/>
          <w:szCs w:val="22"/>
          <w:highlight w:val="none"/>
          <w:lang w:val="pt-BR"/>
        </w:rPr>
        <w:t>18.1.2.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397867E">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rFonts w:hint="default" w:ascii="Arial" w:hAnsi="Arial" w:cs="Arial"/>
          <w:sz w:val="22"/>
          <w:szCs w:val="22"/>
          <w:highlight w:val="none"/>
        </w:rPr>
      </w:pPr>
      <w:bookmarkStart w:id="28" w:name="art155iii"/>
      <w:bookmarkEnd w:id="28"/>
      <w:r>
        <w:rPr>
          <w:rFonts w:hint="default" w:ascii="Arial" w:hAnsi="Arial" w:cs="Arial"/>
          <w:b/>
          <w:bCs/>
          <w:sz w:val="22"/>
          <w:szCs w:val="22"/>
          <w:highlight w:val="none"/>
          <w:lang w:val="pt-BR"/>
        </w:rPr>
        <w:t xml:space="preserve">18.1.3.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586FD0F">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29" w:name="_Ref114668085"/>
      <w:r>
        <w:rPr>
          <w:rFonts w:hint="default"/>
          <w:b/>
          <w:bCs/>
          <w:sz w:val="22"/>
          <w:szCs w:val="22"/>
          <w:highlight w:val="none"/>
          <w:lang w:val="pt-BR"/>
        </w:rPr>
        <w:t xml:space="preserve">18.1.4.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Agente de Contratação</w:t>
      </w:r>
      <w:r>
        <w:rPr>
          <w:sz w:val="22"/>
          <w:szCs w:val="22"/>
          <w:highlight w:val="none"/>
        </w:rPr>
        <w:t xml:space="preserve"> durante o certame;</w:t>
      </w:r>
      <w:bookmarkEnd w:id="29"/>
    </w:p>
    <w:p w14:paraId="659C55A8">
      <w:pPr>
        <w:pStyle w:val="57"/>
        <w:keepNext w:val="0"/>
        <w:keepLines w:val="0"/>
        <w:pageBreakBefore w:val="0"/>
        <w:numPr>
          <w:ilvl w:val="0"/>
          <w:numId w:val="0"/>
        </w:numPr>
        <w:tabs>
          <w:tab w:val="left" w:pos="0"/>
        </w:tabs>
        <w:kinsoku/>
        <w:wordWrap/>
        <w:overflowPunct/>
        <w:topLinePunct w:val="0"/>
        <w:bidi w:val="0"/>
        <w:adjustRightInd/>
        <w:snapToGrid/>
        <w:spacing w:before="0" w:after="0" w:line="360" w:lineRule="auto"/>
        <w:ind w:left="4" w:leftChars="0" w:firstLine="475" w:firstLineChars="216"/>
        <w:textAlignment w:val="auto"/>
        <w:rPr>
          <w:sz w:val="22"/>
          <w:szCs w:val="22"/>
          <w:highlight w:val="none"/>
        </w:rPr>
      </w:pPr>
      <w:bookmarkStart w:id="30" w:name="_Ref114668108"/>
      <w:r>
        <w:rPr>
          <w:rFonts w:hint="default"/>
          <w:b/>
          <w:bCs/>
          <w:sz w:val="22"/>
          <w:szCs w:val="22"/>
          <w:highlight w:val="none"/>
          <w:lang w:val="pt-BR"/>
        </w:rPr>
        <w:t xml:space="preserve">18.1.5.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30"/>
    </w:p>
    <w:p w14:paraId="7979518D">
      <w:pPr>
        <w:pStyle w:val="58"/>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BF934EE">
      <w:pPr>
        <w:pStyle w:val="58"/>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0052D32">
      <w:pPr>
        <w:pStyle w:val="58"/>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7C686F9B">
      <w:pPr>
        <w:pStyle w:val="58"/>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18.1.5.4.</w:t>
      </w:r>
      <w:r>
        <w:rPr>
          <w:rFonts w:hint="default"/>
          <w:sz w:val="22"/>
          <w:szCs w:val="22"/>
          <w:highlight w:val="none"/>
          <w:lang w:val="pt-BR"/>
        </w:rPr>
        <w:t xml:space="preserve"> D</w:t>
      </w:r>
      <w:r>
        <w:rPr>
          <w:sz w:val="22"/>
          <w:szCs w:val="22"/>
          <w:highlight w:val="none"/>
        </w:rPr>
        <w:t>eixar de apresentar amostra;</w:t>
      </w:r>
    </w:p>
    <w:p w14:paraId="64F42633">
      <w:pPr>
        <w:pStyle w:val="58"/>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0CF63EC">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31" w:name="_Ref114668139"/>
      <w:r>
        <w:rPr>
          <w:rFonts w:hint="default"/>
          <w:b/>
          <w:bCs/>
          <w:sz w:val="22"/>
          <w:szCs w:val="22"/>
          <w:highlight w:val="none"/>
          <w:lang w:val="pt-BR"/>
        </w:rPr>
        <w:t>18.1.6.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31"/>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2C5397BB">
      <w:pPr>
        <w:pStyle w:val="17"/>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18.1.7.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sem motivo justificado;</w:t>
      </w:r>
    </w:p>
    <w:p w14:paraId="61CF7E21">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highlight w:val="none"/>
          <w:lang w:val="pt-BR"/>
        </w:rPr>
      </w:pPr>
      <w:bookmarkStart w:id="32" w:name="_Ref114668249"/>
      <w:bookmarkStart w:id="33" w:name="_Hlk114652595"/>
      <w:r>
        <w:rPr>
          <w:rFonts w:hint="default"/>
          <w:b/>
          <w:bCs/>
          <w:sz w:val="22"/>
          <w:szCs w:val="22"/>
          <w:highlight w:val="none"/>
          <w:lang w:val="pt-BR"/>
        </w:rPr>
        <w:t>18.1.8.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w:t>
      </w:r>
      <w:bookmarkEnd w:id="32"/>
      <w:r>
        <w:rPr>
          <w:sz w:val="22"/>
          <w:szCs w:val="22"/>
          <w:highlight w:val="none"/>
          <w:lang w:val="pt-BR"/>
        </w:rPr>
        <w:t>contratação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705FB45">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highlight w:val="none"/>
          <w:lang w:val="pt-BR"/>
        </w:rPr>
      </w:pPr>
      <w:bookmarkStart w:id="34" w:name="_Ref114668245"/>
      <w:r>
        <w:rPr>
          <w:rFonts w:hint="default"/>
          <w:b/>
          <w:bCs/>
          <w:sz w:val="22"/>
          <w:szCs w:val="22"/>
          <w:highlight w:val="none"/>
          <w:lang w:val="pt-BR"/>
        </w:rPr>
        <w:t>18.1.9.</w:t>
      </w:r>
      <w:r>
        <w:rPr>
          <w:rFonts w:hint="default"/>
          <w:sz w:val="22"/>
          <w:szCs w:val="22"/>
          <w:highlight w:val="none"/>
          <w:lang w:val="pt-BR"/>
        </w:rPr>
        <w:t xml:space="preserve"> F</w:t>
      </w:r>
      <w:r>
        <w:rPr>
          <w:sz w:val="22"/>
          <w:szCs w:val="22"/>
          <w:highlight w:val="none"/>
        </w:rPr>
        <w:t xml:space="preserve">raudar a </w:t>
      </w:r>
      <w:bookmarkEnd w:id="34"/>
      <w:r>
        <w:rPr>
          <w:sz w:val="22"/>
          <w:szCs w:val="22"/>
          <w:highlight w:val="none"/>
          <w:lang w:val="pt-BR"/>
        </w:rPr>
        <w:t>contratação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198B4002">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sz w:val="22"/>
          <w:szCs w:val="22"/>
          <w:highlight w:val="none"/>
        </w:rPr>
      </w:pPr>
      <w:bookmarkStart w:id="35" w:name="_Ref114668247"/>
      <w:r>
        <w:rPr>
          <w:rFonts w:hint="default"/>
          <w:b/>
          <w:bCs/>
          <w:sz w:val="22"/>
          <w:szCs w:val="22"/>
          <w:highlight w:val="none"/>
          <w:lang w:val="pt-BR"/>
        </w:rPr>
        <w:t>18.1.10.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35"/>
    </w:p>
    <w:p w14:paraId="760FF80C">
      <w:pPr>
        <w:pStyle w:val="58"/>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 xml:space="preserve">18.1.10.1. </w:t>
      </w:r>
      <w:r>
        <w:rPr>
          <w:rFonts w:hint="default"/>
          <w:b w:val="0"/>
          <w:bCs w:val="0"/>
          <w:sz w:val="22"/>
          <w:szCs w:val="22"/>
          <w:highlight w:val="none"/>
          <w:lang w:val="pt-BR"/>
        </w:rPr>
        <w:t>A</w:t>
      </w:r>
      <w:r>
        <w:rPr>
          <w:sz w:val="22"/>
          <w:szCs w:val="22"/>
          <w:highlight w:val="none"/>
        </w:rPr>
        <w:t xml:space="preserve">gir em conluio ou em desconformidade com a lei; </w:t>
      </w:r>
    </w:p>
    <w:p w14:paraId="41F6F84D">
      <w:pPr>
        <w:pStyle w:val="58"/>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18.1.10.2.</w:t>
      </w:r>
      <w:r>
        <w:rPr>
          <w:rFonts w:hint="default"/>
          <w:sz w:val="22"/>
          <w:szCs w:val="22"/>
          <w:highlight w:val="none"/>
          <w:lang w:val="pt-BR"/>
        </w:rPr>
        <w:t xml:space="preserve"> I</w:t>
      </w:r>
      <w:r>
        <w:rPr>
          <w:sz w:val="22"/>
          <w:szCs w:val="22"/>
          <w:highlight w:val="none"/>
        </w:rPr>
        <w:t xml:space="preserve">nduzir deliberadamente a erro no julgamento; </w:t>
      </w:r>
    </w:p>
    <w:p w14:paraId="668E9C97">
      <w:pPr>
        <w:pStyle w:val="58"/>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18.1.10.3.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BDBA7D1">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rFonts w:hint="default"/>
          <w:sz w:val="22"/>
          <w:szCs w:val="22"/>
          <w:highlight w:val="none"/>
          <w:lang w:val="pt-BR"/>
        </w:rPr>
      </w:pPr>
      <w:bookmarkStart w:id="36" w:name="_Ref114668251"/>
      <w:r>
        <w:rPr>
          <w:rFonts w:hint="default"/>
          <w:b/>
          <w:bCs/>
          <w:sz w:val="22"/>
          <w:szCs w:val="22"/>
          <w:highlight w:val="none"/>
          <w:lang w:val="pt-BR"/>
        </w:rPr>
        <w:t>18.1.11.</w:t>
      </w:r>
      <w:r>
        <w:rPr>
          <w:rFonts w:hint="default"/>
          <w:sz w:val="22"/>
          <w:szCs w:val="22"/>
          <w:highlight w:val="none"/>
          <w:lang w:val="pt-BR"/>
        </w:rPr>
        <w:t xml:space="preserve"> P</w:t>
      </w:r>
      <w:r>
        <w:rPr>
          <w:sz w:val="22"/>
          <w:szCs w:val="22"/>
          <w:highlight w:val="none"/>
        </w:rPr>
        <w:t xml:space="preserve">raticar atos ilícitos com vistas a frustrar os objetivos da </w:t>
      </w:r>
      <w:bookmarkEnd w:id="36"/>
      <w:r>
        <w:rPr>
          <w:sz w:val="22"/>
          <w:szCs w:val="22"/>
          <w:highlight w:val="none"/>
          <w:lang w:val="pt-BR"/>
        </w:rPr>
        <w:t>contratação</w:t>
      </w:r>
      <w:r>
        <w:rPr>
          <w:rFonts w:hint="default"/>
          <w:sz w:val="22"/>
          <w:szCs w:val="22"/>
          <w:highlight w:val="none"/>
          <w:lang w:val="pt-BR"/>
        </w:rPr>
        <w:t>;</w:t>
      </w:r>
    </w:p>
    <w:p w14:paraId="3A1AD9B5">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ascii="Arial" w:hAnsi="Arial" w:cs="Arial"/>
          <w:sz w:val="22"/>
          <w:szCs w:val="22"/>
          <w:highlight w:val="none"/>
        </w:rPr>
      </w:pPr>
      <w:bookmarkStart w:id="37" w:name="_Ref114668252"/>
      <w:r>
        <w:rPr>
          <w:rFonts w:hint="default"/>
          <w:b/>
          <w:bCs/>
          <w:sz w:val="22"/>
          <w:szCs w:val="22"/>
          <w:highlight w:val="none"/>
          <w:lang w:val="pt-BR"/>
        </w:rPr>
        <w:t xml:space="preserve">18.1.12. </w:t>
      </w:r>
      <w:r>
        <w:rPr>
          <w:rFonts w:hint="default"/>
          <w:sz w:val="22"/>
          <w:szCs w:val="22"/>
          <w:highlight w:val="none"/>
          <w:lang w:val="pt-BR"/>
        </w:rPr>
        <w:t>P</w:t>
      </w:r>
      <w:r>
        <w:rPr>
          <w:sz w:val="22"/>
          <w:szCs w:val="22"/>
          <w:highlight w:val="none"/>
        </w:rPr>
        <w:t xml:space="preserve">raticar ato lesivo previsto </w:t>
      </w:r>
      <w:r>
        <w:rPr>
          <w:rFonts w:hint="default" w:ascii="Arial" w:hAnsi="Arial" w:cs="Arial"/>
          <w:sz w:val="22"/>
          <w:szCs w:val="22"/>
          <w:highlight w:val="none"/>
        </w:rPr>
        <w:t xml:space="preserve">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"https://www.planalto.gov.br/ccivil_03/_ato2011-2014/2013/lei/l12846.htm" \l "art5" </w:instrText>
      </w:r>
      <w:r>
        <w:rPr>
          <w:rFonts w:hint="default" w:ascii="Arial" w:hAnsi="Arial" w:cs="Arial"/>
          <w:sz w:val="22"/>
          <w:szCs w:val="22"/>
          <w:highlight w:val="none"/>
        </w:rPr>
        <w:fldChar w:fldCharType="separate"/>
      </w:r>
      <w:r>
        <w:rPr>
          <w:rStyle w:val="13"/>
          <w:rFonts w:hint="default" w:ascii="Arial" w:hAnsi="Arial" w:cs="Arial"/>
          <w:color w:val="000000"/>
          <w:sz w:val="22"/>
          <w:szCs w:val="22"/>
          <w:highlight w:val="none"/>
          <w:u w:val="none"/>
        </w:rPr>
        <w:t>art. 5º da Lei nº 12.846</w:t>
      </w:r>
      <w:r>
        <w:rPr>
          <w:rStyle w:val="13"/>
          <w:rFonts w:hint="default" w:ascii="Arial" w:hAnsi="Arial" w:cs="Arial"/>
          <w:color w:val="000000"/>
          <w:sz w:val="22"/>
          <w:szCs w:val="22"/>
          <w:highlight w:val="none"/>
          <w:u w:val="none"/>
          <w:lang w:val="pt-BR"/>
        </w:rPr>
        <w:t>/</w:t>
      </w:r>
      <w:r>
        <w:rPr>
          <w:rStyle w:val="13"/>
          <w:rFonts w:hint="default" w:ascii="Arial" w:hAnsi="Arial" w:cs="Arial"/>
          <w:color w:val="000000"/>
          <w:sz w:val="22"/>
          <w:szCs w:val="22"/>
          <w:highlight w:val="none"/>
          <w:u w:val="none"/>
        </w:rPr>
        <w:t>2013</w:t>
      </w:r>
      <w:r>
        <w:rPr>
          <w:rStyle w:val="13"/>
          <w:rFonts w:hint="default" w:ascii="Arial" w:hAnsi="Arial" w:cs="Arial"/>
          <w:color w:val="000000"/>
          <w:sz w:val="22"/>
          <w:szCs w:val="22"/>
          <w:highlight w:val="none"/>
          <w:u w:val="none"/>
        </w:rPr>
        <w:fldChar w:fldCharType="end"/>
      </w:r>
      <w:r>
        <w:rPr>
          <w:rFonts w:hint="default" w:ascii="Arial" w:hAnsi="Arial" w:cs="Arial"/>
          <w:sz w:val="22"/>
          <w:szCs w:val="22"/>
          <w:highlight w:val="none"/>
        </w:rPr>
        <w:t>.</w:t>
      </w:r>
      <w:bookmarkEnd w:id="37"/>
    </w:p>
    <w:bookmarkEnd w:id="33"/>
    <w:p w14:paraId="751FDA2B">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ascii="Arial" w:hAnsi="Arial" w:cs="Arial"/>
          <w:b/>
          <w:bCs/>
          <w:sz w:val="22"/>
          <w:szCs w:val="22"/>
          <w:lang w:val="pt-BR"/>
        </w:rPr>
        <w:t xml:space="preserve">18.2. </w:t>
      </w:r>
      <w:r>
        <w:rPr>
          <w:rFonts w:hint="default" w:ascii="Arial" w:hAnsi="Arial" w:cs="Arial"/>
          <w:sz w:val="22"/>
          <w:szCs w:val="22"/>
        </w:rPr>
        <w:t>Com fulcro n</w:t>
      </w:r>
      <w:r>
        <w:rPr>
          <w:rFonts w:hint="default" w:ascii="Arial" w:hAnsi="Arial" w:cs="Arial"/>
          <w:sz w:val="22"/>
          <w:szCs w:val="22"/>
          <w:lang w:val="pt-BR"/>
        </w:rPr>
        <w:t>o 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3"/>
          <w:rFonts w:hint="default" w:ascii="Arial" w:hAnsi="Arial" w:cs="Arial"/>
          <w:b w:val="0"/>
          <w:bCs w:val="0"/>
          <w:color w:val="auto"/>
          <w:sz w:val="22"/>
          <w:szCs w:val="22"/>
          <w:u w:val="none"/>
        </w:rPr>
        <w:t xml:space="preserve">Lei </w:t>
      </w:r>
      <w:r>
        <w:rPr>
          <w:rStyle w:val="13"/>
          <w:rFonts w:hint="default" w:ascii="Arial" w:hAnsi="Arial" w:cs="Arial"/>
          <w:b w:val="0"/>
          <w:bCs w:val="0"/>
          <w:color w:val="auto"/>
          <w:sz w:val="22"/>
          <w:szCs w:val="22"/>
          <w:u w:val="none"/>
          <w:lang w:val="pt-BR"/>
        </w:rPr>
        <w:t xml:space="preserve">Federal </w:t>
      </w:r>
      <w:r>
        <w:rPr>
          <w:rStyle w:val="13"/>
          <w:rFonts w:hint="default" w:ascii="Arial" w:hAnsi="Arial" w:cs="Arial"/>
          <w:b w:val="0"/>
          <w:bCs w:val="0"/>
          <w:color w:val="auto"/>
          <w:sz w:val="22"/>
          <w:szCs w:val="22"/>
          <w:u w:val="none"/>
        </w:rPr>
        <w:t>nº 14.13</w:t>
      </w:r>
      <w:r>
        <w:rPr>
          <w:rStyle w:val="13"/>
          <w:rFonts w:hint="default" w:ascii="Arial" w:hAnsi="Arial" w:cs="Arial"/>
          <w:b w:val="0"/>
          <w:bCs w:val="0"/>
          <w:color w:val="auto"/>
          <w:sz w:val="22"/>
          <w:szCs w:val="22"/>
          <w:u w:val="none"/>
          <w:lang w:val="pt-BR"/>
        </w:rPr>
        <w:t>/2</w:t>
      </w:r>
      <w:r>
        <w:rPr>
          <w:rStyle w:val="13"/>
          <w:rFonts w:hint="default" w:ascii="Arial" w:hAnsi="Arial" w:cs="Arial"/>
          <w:b w:val="0"/>
          <w:bCs w:val="0"/>
          <w:color w:val="auto"/>
          <w:sz w:val="22"/>
          <w:szCs w:val="22"/>
          <w:u w:val="none"/>
        </w:rPr>
        <w:t>021</w:t>
      </w:r>
      <w:r>
        <w:rPr>
          <w:rStyle w:val="13"/>
          <w:rFonts w:hint="default" w:ascii="Arial" w:hAnsi="Arial" w:cs="Arial"/>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23B03E5">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18.2.1. </w:t>
      </w:r>
      <w:r>
        <w:rPr>
          <w:rFonts w:hint="default"/>
          <w:sz w:val="22"/>
          <w:szCs w:val="22"/>
          <w:lang w:val="pt-BR"/>
        </w:rPr>
        <w:t>A</w:t>
      </w:r>
      <w:r>
        <w:rPr>
          <w:sz w:val="22"/>
          <w:szCs w:val="22"/>
        </w:rPr>
        <w:t xml:space="preserve">dvertência; </w:t>
      </w:r>
    </w:p>
    <w:p w14:paraId="3773A752">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18.2.2.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7A89ADB">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18.2.3.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06F83F68">
      <w:pPr>
        <w:pStyle w:val="5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18.2.4.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159BDC2">
      <w:pPr>
        <w:pStyle w:val="56"/>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18.3.</w:t>
      </w:r>
      <w:r>
        <w:rPr>
          <w:rFonts w:hint="default"/>
          <w:sz w:val="22"/>
          <w:szCs w:val="22"/>
          <w:lang w:val="pt-BR"/>
        </w:rPr>
        <w:t xml:space="preserve"> </w:t>
      </w:r>
      <w:r>
        <w:rPr>
          <w:sz w:val="22"/>
          <w:szCs w:val="22"/>
        </w:rPr>
        <w:t>Na aplicação das sanções serão considerados:</w:t>
      </w:r>
    </w:p>
    <w:p w14:paraId="200210A4">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C80E728">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18.3.2. </w:t>
      </w:r>
      <w:r>
        <w:rPr>
          <w:rFonts w:hint="default"/>
          <w:sz w:val="22"/>
          <w:szCs w:val="22"/>
          <w:lang w:val="pt-BR"/>
        </w:rPr>
        <w:t>A</w:t>
      </w:r>
      <w:r>
        <w:rPr>
          <w:sz w:val="22"/>
          <w:szCs w:val="22"/>
        </w:rPr>
        <w:t>s peculiaridades do caso concreto</w:t>
      </w:r>
      <w:r>
        <w:rPr>
          <w:rFonts w:hint="default"/>
          <w:sz w:val="22"/>
          <w:szCs w:val="22"/>
          <w:lang w:val="pt-BR"/>
        </w:rPr>
        <w:t>;</w:t>
      </w:r>
    </w:p>
    <w:p w14:paraId="427E86C8">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18.3.3.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CAC8EBD">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1854BD0">
      <w:pPr>
        <w:pStyle w:val="5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sz w:val="22"/>
          <w:szCs w:val="22"/>
        </w:rPr>
      </w:pPr>
      <w:r>
        <w:rPr>
          <w:rFonts w:hint="default"/>
          <w:b/>
          <w:bCs/>
          <w:sz w:val="22"/>
          <w:szCs w:val="22"/>
          <w:lang w:val="pt-BR"/>
        </w:rPr>
        <w:t xml:space="preserve">18.3.5.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8717E8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b/>
          <w:bCs/>
          <w:sz w:val="22"/>
          <w:szCs w:val="22"/>
          <w:lang w:val="pt-BR"/>
        </w:rPr>
        <w:t xml:space="preserve"> </w:t>
      </w: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5802E5D8">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2925732">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81574D9">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9BE20AD">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490C7318">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55"/>
          <w:rFonts w:hint="default" w:ascii="Arial" w:hAnsi="Arial" w:eastAsia="Calibri" w:cs="Arial"/>
          <w:sz w:val="22"/>
          <w:szCs w:val="22"/>
          <w:highlight w:val="none"/>
        </w:rPr>
      </w:pPr>
      <w:r>
        <w:rPr>
          <w:rStyle w:val="55"/>
          <w:rFonts w:hint="default" w:ascii="Arial" w:hAnsi="Arial" w:eastAsia="Calibri" w:cs="Arial"/>
          <w:b/>
          <w:bCs/>
          <w:sz w:val="22"/>
          <w:szCs w:val="22"/>
          <w:highlight w:val="none"/>
        </w:rPr>
        <w:t>1</w:t>
      </w:r>
      <w:r>
        <w:rPr>
          <w:rStyle w:val="55"/>
          <w:rFonts w:hint="default" w:ascii="Arial" w:hAnsi="Arial" w:eastAsia="Calibri" w:cs="Arial"/>
          <w:b/>
          <w:bCs/>
          <w:sz w:val="22"/>
          <w:szCs w:val="22"/>
          <w:highlight w:val="none"/>
          <w:lang w:val="pt-BR"/>
        </w:rPr>
        <w:t>8</w:t>
      </w:r>
      <w:r>
        <w:rPr>
          <w:rStyle w:val="55"/>
          <w:rFonts w:hint="default" w:ascii="Arial" w:hAnsi="Arial" w:eastAsia="Calibri" w:cs="Arial"/>
          <w:b/>
          <w:bCs/>
          <w:sz w:val="22"/>
          <w:szCs w:val="22"/>
          <w:highlight w:val="none"/>
        </w:rPr>
        <w:t>.</w:t>
      </w:r>
      <w:r>
        <w:rPr>
          <w:rStyle w:val="55"/>
          <w:rFonts w:hint="default" w:ascii="Arial" w:hAnsi="Arial" w:eastAsia="Calibri" w:cs="Arial"/>
          <w:b/>
          <w:bCs/>
          <w:sz w:val="22"/>
          <w:szCs w:val="22"/>
          <w:highlight w:val="none"/>
          <w:lang w:val="pt-BR"/>
        </w:rPr>
        <w:t>6.</w:t>
      </w:r>
      <w:r>
        <w:rPr>
          <w:rStyle w:val="55"/>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55"/>
          <w:rFonts w:hint="default" w:ascii="Arial" w:hAnsi="Arial" w:eastAsia="Calibri" w:cs="Arial"/>
          <w:sz w:val="22"/>
          <w:szCs w:val="22"/>
          <w:highlight w:val="none"/>
          <w:lang w:val="pt-BR"/>
        </w:rPr>
        <w:t>3 (</w:t>
      </w:r>
      <w:r>
        <w:rPr>
          <w:rStyle w:val="55"/>
          <w:rFonts w:hint="default" w:ascii="Arial" w:hAnsi="Arial" w:eastAsia="Calibri" w:cs="Arial"/>
          <w:sz w:val="22"/>
          <w:szCs w:val="22"/>
          <w:highlight w:val="none"/>
        </w:rPr>
        <w:t>três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quando não se justificar a imposição de penalidade mais grave, </w:t>
      </w:r>
      <w:r>
        <w:rPr>
          <w:rStyle w:val="55"/>
          <w:rFonts w:hint="default" w:ascii="Arial" w:hAnsi="Arial" w:eastAsia="Calibri" w:cs="Arial"/>
          <w:color w:val="auto"/>
          <w:sz w:val="22"/>
          <w:szCs w:val="22"/>
          <w:highlight w:val="none"/>
        </w:rPr>
        <w:t xml:space="preserve">conforme </w:t>
      </w:r>
      <w:r>
        <w:rPr>
          <w:rStyle w:val="55"/>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Style w:val="55"/>
          <w:rFonts w:hint="default" w:ascii="Arial" w:hAnsi="Arial" w:eastAsia="Calibri" w:cs="Arial"/>
          <w:sz w:val="22"/>
          <w:szCs w:val="22"/>
          <w:highlight w:val="none"/>
        </w:rPr>
        <w:t xml:space="preserve"> </w:t>
      </w:r>
    </w:p>
    <w:p w14:paraId="1D8BD91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Style w:val="55"/>
          <w:rFonts w:hint="default" w:ascii="Arial" w:hAnsi="Arial" w:eastAsia="Calibri" w:cs="Arial"/>
          <w:sz w:val="22"/>
          <w:szCs w:val="22"/>
          <w:highlight w:val="none"/>
        </w:rPr>
      </w:pPr>
      <w:r>
        <w:rPr>
          <w:rStyle w:val="55"/>
          <w:rFonts w:hint="default" w:ascii="Arial" w:hAnsi="Arial" w:eastAsia="Calibri" w:cs="Arial"/>
          <w:b/>
          <w:bCs/>
          <w:sz w:val="22"/>
          <w:szCs w:val="22"/>
          <w:highlight w:val="none"/>
        </w:rPr>
        <w:t>1</w:t>
      </w:r>
      <w:r>
        <w:rPr>
          <w:rStyle w:val="55"/>
          <w:rFonts w:hint="default" w:ascii="Arial" w:hAnsi="Arial" w:eastAsia="Calibri" w:cs="Arial"/>
          <w:b/>
          <w:bCs/>
          <w:sz w:val="22"/>
          <w:szCs w:val="22"/>
          <w:highlight w:val="none"/>
          <w:lang w:val="pt-BR"/>
        </w:rPr>
        <w:t>8</w:t>
      </w:r>
      <w:r>
        <w:rPr>
          <w:rStyle w:val="55"/>
          <w:rFonts w:hint="default" w:ascii="Arial" w:hAnsi="Arial" w:eastAsia="Calibri" w:cs="Arial"/>
          <w:b/>
          <w:bCs/>
          <w:sz w:val="22"/>
          <w:szCs w:val="22"/>
          <w:highlight w:val="none"/>
        </w:rPr>
        <w:t>.</w:t>
      </w:r>
      <w:r>
        <w:rPr>
          <w:rStyle w:val="55"/>
          <w:rFonts w:hint="default" w:ascii="Arial" w:hAnsi="Arial" w:eastAsia="Calibri" w:cs="Arial"/>
          <w:b/>
          <w:bCs/>
          <w:sz w:val="22"/>
          <w:szCs w:val="22"/>
          <w:highlight w:val="none"/>
          <w:lang w:val="pt-BR"/>
        </w:rPr>
        <w:t>7.</w:t>
      </w:r>
      <w:r>
        <w:rPr>
          <w:rStyle w:val="55"/>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55"/>
          <w:rFonts w:hint="default" w:ascii="Arial" w:hAnsi="Arial" w:eastAsia="Calibri" w:cs="Arial"/>
          <w:sz w:val="22"/>
          <w:szCs w:val="22"/>
          <w:highlight w:val="none"/>
        </w:rPr>
        <w:t xml:space="preserve">pelo prazo mínimo de </w:t>
      </w:r>
      <w:r>
        <w:rPr>
          <w:rStyle w:val="55"/>
          <w:rFonts w:hint="default" w:ascii="Arial" w:hAnsi="Arial" w:eastAsia="Calibri" w:cs="Arial"/>
          <w:sz w:val="22"/>
          <w:szCs w:val="22"/>
          <w:highlight w:val="none"/>
          <w:lang w:val="pt-BR"/>
        </w:rPr>
        <w:t>3 (</w:t>
      </w:r>
      <w:r>
        <w:rPr>
          <w:rStyle w:val="55"/>
          <w:rFonts w:hint="default" w:ascii="Arial" w:hAnsi="Arial" w:eastAsia="Calibri" w:cs="Arial"/>
          <w:sz w:val="22"/>
          <w:szCs w:val="22"/>
          <w:highlight w:val="none"/>
        </w:rPr>
        <w:t>três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e máximo de </w:t>
      </w:r>
      <w:r>
        <w:rPr>
          <w:rStyle w:val="55"/>
          <w:rFonts w:hint="default" w:ascii="Arial" w:hAnsi="Arial" w:eastAsia="Calibri" w:cs="Arial"/>
          <w:sz w:val="22"/>
          <w:szCs w:val="22"/>
          <w:highlight w:val="none"/>
          <w:lang w:val="pt-BR"/>
        </w:rPr>
        <w:t>6 (</w:t>
      </w:r>
      <w:r>
        <w:rPr>
          <w:rStyle w:val="55"/>
          <w:rFonts w:hint="default" w:ascii="Arial" w:hAnsi="Arial" w:eastAsia="Calibri" w:cs="Arial"/>
          <w:sz w:val="22"/>
          <w:szCs w:val="22"/>
          <w:highlight w:val="none"/>
        </w:rPr>
        <w:t>seis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w:t>
      </w:r>
      <w:r>
        <w:rPr>
          <w:rStyle w:val="55"/>
          <w:rFonts w:hint="default" w:ascii="Arial" w:hAnsi="Arial" w:eastAsia="Calibri" w:cs="Arial"/>
          <w:color w:val="auto"/>
          <w:sz w:val="22"/>
          <w:szCs w:val="22"/>
          <w:highlight w:val="none"/>
        </w:rPr>
        <w:t xml:space="preserve">conforme </w:t>
      </w:r>
      <w:r>
        <w:rPr>
          <w:rStyle w:val="55"/>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Style w:val="55"/>
          <w:rFonts w:hint="default" w:ascii="Arial" w:hAnsi="Arial" w:eastAsia="Calibri" w:cs="Arial"/>
          <w:sz w:val="22"/>
          <w:szCs w:val="22"/>
          <w:highlight w:val="none"/>
        </w:rPr>
        <w:t xml:space="preserve"> </w:t>
      </w:r>
    </w:p>
    <w:p w14:paraId="45BB15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contratada para, no prazo de 15 (quinze) dias úteis, contado da data de sua intimação, apresentar defesa escrita e especificar as provas que pretenda produzir, </w:t>
      </w:r>
      <w:r>
        <w:rPr>
          <w:rStyle w:val="55"/>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BE0EC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1A066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FDC6D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8</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contratada perante a própria autoridade que aplicou a penalidade, exigidos e poderá ser requerida pela parte, quando couber:</w:t>
      </w:r>
    </w:p>
    <w:p w14:paraId="2C8E37D9">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9DF42DE">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CF6BA49">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B783FB5">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C01FF58">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3C5A2C3E">
      <w:pPr>
        <w:pStyle w:val="28"/>
        <w:numPr>
          <w:ilvl w:val="0"/>
          <w:numId w:val="6"/>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autoSpaceDE/>
        <w:autoSpaceDN/>
        <w:adjustRightInd w:val="0"/>
        <w:spacing w:line="240" w:lineRule="auto"/>
        <w:ind w:leftChars="0"/>
        <w:contextualSpacing/>
        <w:jc w:val="center"/>
        <w:textAlignment w:val="baseline"/>
        <w:rPr>
          <w:rFonts w:hint="default" w:ascii="Arial" w:hAnsi="Arial" w:cs="Arial"/>
          <w:b/>
          <w:bCs/>
          <w:lang w:val="en-US"/>
        </w:rPr>
      </w:pPr>
      <w:r>
        <w:rPr>
          <w:rFonts w:hint="default" w:ascii="Times New Roman" w:hAnsi="Times New Roman" w:cs="Times New Roman"/>
          <w:sz w:val="24"/>
          <w:szCs w:val="24"/>
          <w:lang w:val="pt-BR"/>
        </w:rPr>
        <w:t xml:space="preserve"> </w:t>
      </w:r>
      <w:r>
        <w:rPr>
          <w:rFonts w:ascii="Arial" w:hAnsi="Arial" w:cs="Arial"/>
          <w:b/>
        </w:rPr>
        <w:t>DO</w:t>
      </w:r>
      <w:r>
        <w:rPr>
          <w:rFonts w:hint="default" w:ascii="Arial" w:hAnsi="Arial" w:cs="Arial"/>
          <w:b/>
          <w:lang w:val="pt-BR"/>
        </w:rPr>
        <w:t>S GESTORES DO CREDENCIAMENTO</w:t>
      </w:r>
    </w:p>
    <w:p w14:paraId="248CE742">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 xml:space="preserve">O Contrato celebrado entre as partes deverá ser executados fielmente nos termos das cláusulas avençadas, ao encontro dos ditames da Lei Federal nº 14.133/2021 e </w:t>
      </w:r>
      <w:r>
        <w:rPr>
          <w:rFonts w:hint="default" w:ascii="Arial" w:hAnsi="Arial" w:cs="Arial"/>
          <w:color w:val="auto"/>
          <w:sz w:val="22"/>
          <w:szCs w:val="22"/>
          <w:highlight w:val="none"/>
        </w:rPr>
        <w:t xml:space="preserve">Decreto Municipal </w:t>
      </w:r>
      <w:r>
        <w:rPr>
          <w:rFonts w:hint="default" w:ascii="Arial" w:hAnsi="Arial" w:cs="Arial"/>
          <w:sz w:val="22"/>
          <w:szCs w:val="22"/>
          <w:highlight w:val="none"/>
        </w:rPr>
        <w:t xml:space="preserve">nº </w:t>
      </w:r>
      <w:r>
        <w:rPr>
          <w:rFonts w:hint="default" w:ascii="Arial" w:hAnsi="Arial" w:cs="Arial"/>
          <w:color w:val="auto"/>
          <w:sz w:val="22"/>
          <w:szCs w:val="22"/>
          <w:highlight w:val="none"/>
        </w:rPr>
        <w:t>359/2023</w:t>
      </w:r>
      <w:r>
        <w:rPr>
          <w:rFonts w:hint="default" w:ascii="Arial" w:hAnsi="Arial" w:cs="Arial"/>
          <w:sz w:val="22"/>
          <w:szCs w:val="22"/>
          <w:highlight w:val="none"/>
        </w:rPr>
        <w:t>, sendo que cada parte responderá pelas consequências de sua inexecução total ou parcial.</w:t>
      </w:r>
    </w:p>
    <w:p w14:paraId="4B82823E">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5AA2C365">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As comunicações entre a contratante e a contratada/credenciada devem ser realizadas por escrito sempre que o ato exigir tal formalidade, admitindo-se o uso de mensagem eletrônica para esse fim</w:t>
      </w:r>
      <w:r>
        <w:rPr>
          <w:rFonts w:hint="default" w:ascii="Arial" w:hAnsi="Arial" w:cs="Arial"/>
          <w:sz w:val="22"/>
          <w:szCs w:val="22"/>
          <w:lang w:val="pt-BR"/>
        </w:rPr>
        <w:t>.</w:t>
      </w:r>
    </w:p>
    <w:p w14:paraId="6AA50CD8">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órgão ou entidade poderá convocar representante da empresa para adoção de providências que devam ser cumpridas de imediato.</w:t>
      </w:r>
    </w:p>
    <w:p w14:paraId="10738AE9">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Após a assinatura do Contrato</w:t>
      </w:r>
      <w:r>
        <w:rPr>
          <w:rFonts w:hint="default" w:ascii="Arial" w:hAnsi="Arial" w:cs="Arial"/>
          <w:strike/>
          <w:sz w:val="22"/>
          <w:szCs w:val="22"/>
        </w:rPr>
        <w:t>,</w:t>
      </w:r>
      <w:r>
        <w:rPr>
          <w:rFonts w:hint="default" w:ascii="Arial" w:hAnsi="Arial" w:cs="Arial"/>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F6B2B4">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A execução do Contrato deverá ser acompanhada e fiscalizada pelo(s) fiscal(is) do Contrato, ou pelos respectivos substitutos </w:t>
      </w:r>
    </w:p>
    <w:p w14:paraId="64FBC8AE">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fiscal técnico do Contrato acompanhará a execução, para que sejam cumpridas todas as condições estabelecidas contratualmente, de modo a assegurar os melhores resultados para a Administração.</w:t>
      </w:r>
    </w:p>
    <w:p w14:paraId="6559055A">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FCE816">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B40360A">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gestor do Contrato coordenará a atualização do processo de acompanhamento e fiscalização do Contrato contendo todos os registros formais da execução no histórico de gerenciamento do Contrato, elaborando relatório com vistas à verificação da necessidade de adequações do contrato para fins de atendimento da finalidade da administração.</w:t>
      </w:r>
    </w:p>
    <w:p w14:paraId="7BD64A4C">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09CFEB2">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483E345">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47EDEFD4">
      <w:pPr>
        <w:pStyle w:val="54"/>
        <w:keepNext w:val="0"/>
        <w:keepLines w:val="0"/>
        <w:pageBreakBefore w:val="0"/>
        <w:widowControl w:val="0"/>
        <w:numPr>
          <w:ilvl w:val="1"/>
          <w:numId w:val="6"/>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0FADA033">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r>
        <w:rPr>
          <w:rFonts w:hint="default" w:cs="Arial"/>
          <w:b/>
          <w:bCs/>
          <w:sz w:val="22"/>
          <w:szCs w:val="22"/>
          <w:lang w:val="pt-BR"/>
        </w:rPr>
        <w:t>19.15.</w:t>
      </w:r>
      <w:r>
        <w:rPr>
          <w:rFonts w:hint="default" w:ascii="Arial" w:hAnsi="Arial" w:cs="Arial"/>
          <w:b/>
          <w:bCs/>
          <w:sz w:val="22"/>
          <w:szCs w:val="22"/>
        </w:rPr>
        <w:t xml:space="preserve"> </w:t>
      </w:r>
      <w:r>
        <w:rPr>
          <w:rFonts w:hint="default" w:ascii="Arial" w:hAnsi="Arial" w:cs="Arial"/>
          <w:sz w:val="22"/>
          <w:szCs w:val="22"/>
        </w:rPr>
        <w:t>O fiscal/gestor do Contrato deverá elaborar relatório final com informações sobre a consecução dos objetivos que tenham justificado a contratação e eventuais condutas a serem adotadas para o aprimoramento das atividades da Administração.</w:t>
      </w:r>
    </w:p>
    <w:p w14:paraId="3E1431F7">
      <w:pPr>
        <w:keepNext w:val="0"/>
        <w:keepLines w:val="0"/>
        <w:pageBreakBefore w:val="0"/>
        <w:widowControl w:val="0"/>
        <w:tabs>
          <w:tab w:val="left" w:pos="851"/>
        </w:tabs>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19.16. </w:t>
      </w:r>
      <w:r>
        <w:rPr>
          <w:rFonts w:hint="default" w:ascii="Arial" w:hAnsi="Arial" w:cs="Arial"/>
          <w:bCs/>
          <w:sz w:val="22"/>
          <w:szCs w:val="22"/>
        </w:rPr>
        <w:t xml:space="preserve"> A </w:t>
      </w:r>
      <w:r>
        <w:rPr>
          <w:rFonts w:hint="default" w:ascii="Arial" w:hAnsi="Arial" w:cs="Arial"/>
          <w:sz w:val="22"/>
          <w:szCs w:val="22"/>
        </w:rPr>
        <w:t xml:space="preserve">fiscalização e gestão deste chamamento ficará a cargo da CONTRATANTE, através da Secretaria Municipal </w:t>
      </w:r>
      <w:r>
        <w:rPr>
          <w:rFonts w:hint="default" w:ascii="Arial" w:hAnsi="Arial" w:cs="Arial"/>
          <w:sz w:val="22"/>
          <w:szCs w:val="22"/>
          <w:lang w:val="pt-BR"/>
        </w:rPr>
        <w:t>Segurança e Trânsito</w:t>
      </w:r>
      <w:r>
        <w:rPr>
          <w:rFonts w:hint="default" w:ascii="Arial" w:hAnsi="Arial" w:cs="Arial"/>
          <w:sz w:val="22"/>
          <w:szCs w:val="22"/>
        </w:rPr>
        <w:t>, por intermédio dos Servidores:</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6BE9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2" w:hRule="atLeast"/>
          <w:jc w:val="center"/>
        </w:trPr>
        <w:tc>
          <w:tcPr>
            <w:tcW w:w="9067" w:type="dxa"/>
            <w:gridSpan w:val="2"/>
          </w:tcPr>
          <w:p w14:paraId="411313C7">
            <w:pPr>
              <w:keepNext w:val="0"/>
              <w:keepLines w:val="0"/>
              <w:suppressLineNumbers w:val="0"/>
              <w:tabs>
                <w:tab w:val="left" w:pos="426"/>
              </w:tabs>
              <w:spacing w:beforeAutospacing="0" w:afterAutospacing="0" w:line="276" w:lineRule="auto"/>
              <w:jc w:val="center"/>
              <w:rPr>
                <w:rFonts w:hint="default"/>
                <w:b/>
                <w:bCs/>
                <w:kern w:val="2"/>
                <w:sz w:val="20"/>
                <w:szCs w:val="20"/>
                <w:lang w:val="pt-BR"/>
              </w:rPr>
            </w:pPr>
            <w:r>
              <w:rPr>
                <w:rFonts w:hint="default"/>
                <w:b/>
                <w:bCs/>
                <w:kern w:val="2"/>
                <w:sz w:val="20"/>
                <w:szCs w:val="20"/>
                <w:lang w:val="pt-BR"/>
              </w:rPr>
              <w:t>SECRETARIA MUNICIPAL DE SEGURANÇA E TRÂNSITO</w:t>
            </w:r>
          </w:p>
        </w:tc>
      </w:tr>
      <w:tr w14:paraId="44FA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678" w:type="dxa"/>
          </w:tcPr>
          <w:p w14:paraId="4D613125">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kern w:val="2"/>
                <w:sz w:val="20"/>
                <w:szCs w:val="20"/>
              </w:rPr>
            </w:pPr>
            <w:r>
              <w:rPr>
                <w:rFonts w:hint="default"/>
                <w:b/>
                <w:kern w:val="2"/>
                <w:sz w:val="20"/>
                <w:szCs w:val="20"/>
              </w:rPr>
              <w:t>GESTOR:</w:t>
            </w:r>
            <w:r>
              <w:rPr>
                <w:rFonts w:hint="default"/>
                <w:kern w:val="2"/>
                <w:sz w:val="20"/>
                <w:szCs w:val="20"/>
              </w:rPr>
              <w:t xml:space="preserve"> </w:t>
            </w:r>
            <w:r>
              <w:rPr>
                <w:rFonts w:hint="default" w:cs="Arial" w:asciiTheme="minorAscii" w:hAnsiTheme="minorAscii"/>
                <w:b w:val="0"/>
                <w:bCs/>
                <w:color w:val="000000"/>
                <w:sz w:val="20"/>
                <w:szCs w:val="20"/>
              </w:rPr>
              <w:t>MARCIA REGINA PACHECO SOCREPPA</w:t>
            </w:r>
            <w:r>
              <w:rPr>
                <w:rFonts w:hint="default" w:cs="Arial" w:asciiTheme="minorAscii" w:hAnsiTheme="minorAscii"/>
                <w:b w:val="0"/>
                <w:bCs/>
                <w:kern w:val="2"/>
                <w:sz w:val="20"/>
                <w:szCs w:val="20"/>
              </w:rPr>
              <w:t xml:space="preserve">   </w:t>
            </w:r>
            <w:r>
              <w:rPr>
                <w:rFonts w:hint="default" w:ascii="Arial" w:hAnsi="Arial" w:cs="Arial"/>
                <w:b w:val="0"/>
                <w:bCs/>
                <w:kern w:val="2"/>
                <w:sz w:val="22"/>
                <w:szCs w:val="22"/>
              </w:rPr>
              <w:t xml:space="preserve">    </w:t>
            </w:r>
            <w:r>
              <w:rPr>
                <w:rFonts w:hint="default"/>
                <w:kern w:val="2"/>
                <w:sz w:val="20"/>
                <w:szCs w:val="20"/>
              </w:rPr>
              <w:t xml:space="preserve">   </w:t>
            </w:r>
          </w:p>
          <w:p w14:paraId="5DDB953D">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kern w:val="2"/>
                <w:sz w:val="20"/>
                <w:szCs w:val="20"/>
                <w:lang w:val="pt-BR"/>
              </w:rPr>
            </w:pPr>
            <w:r>
              <w:rPr>
                <w:rFonts w:hint="default"/>
                <w:b/>
                <w:kern w:val="2"/>
                <w:sz w:val="20"/>
                <w:szCs w:val="20"/>
              </w:rPr>
              <w:t>CARGO:</w:t>
            </w:r>
            <w:r>
              <w:rPr>
                <w:rFonts w:hint="default"/>
                <w:kern w:val="2"/>
                <w:sz w:val="20"/>
                <w:szCs w:val="20"/>
              </w:rPr>
              <w:t xml:space="preserve">  </w:t>
            </w:r>
            <w:r>
              <w:rPr>
                <w:rFonts w:hint="default"/>
                <w:kern w:val="2"/>
                <w:sz w:val="20"/>
                <w:szCs w:val="20"/>
                <w:lang w:val="pt-BR"/>
              </w:rPr>
              <w:t>GUARDA CIVIL MUNICIPAL</w:t>
            </w:r>
          </w:p>
          <w:p w14:paraId="312012A7">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kern w:val="2"/>
                <w:sz w:val="20"/>
                <w:szCs w:val="20"/>
                <w:lang w:val="pt-BR"/>
              </w:rPr>
            </w:pPr>
            <w:r>
              <w:rPr>
                <w:rFonts w:hint="default"/>
                <w:b/>
                <w:kern w:val="2"/>
                <w:sz w:val="20"/>
                <w:szCs w:val="20"/>
              </w:rPr>
              <w:t>MATRÍCULA:</w:t>
            </w:r>
            <w:r>
              <w:rPr>
                <w:rFonts w:hint="default"/>
                <w:kern w:val="2"/>
                <w:sz w:val="20"/>
                <w:szCs w:val="20"/>
              </w:rPr>
              <w:t xml:space="preserve"> </w:t>
            </w:r>
            <w:r>
              <w:rPr>
                <w:rFonts w:hint="default"/>
                <w:kern w:val="2"/>
                <w:sz w:val="20"/>
                <w:szCs w:val="20"/>
                <w:lang w:val="pt-BR"/>
              </w:rPr>
              <w:t>6732</w:t>
            </w:r>
          </w:p>
        </w:tc>
        <w:tc>
          <w:tcPr>
            <w:tcW w:w="4389" w:type="dxa"/>
          </w:tcPr>
          <w:p w14:paraId="7DFE54D7">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kern w:val="2"/>
                <w:sz w:val="20"/>
                <w:szCs w:val="20"/>
                <w:lang w:val="pt-BR"/>
              </w:rPr>
            </w:pPr>
            <w:r>
              <w:rPr>
                <w:rFonts w:hint="default"/>
                <w:b/>
                <w:kern w:val="2"/>
                <w:sz w:val="20"/>
                <w:szCs w:val="20"/>
              </w:rPr>
              <w:t>SUPLENTE:</w:t>
            </w:r>
            <w:r>
              <w:rPr>
                <w:rFonts w:hint="default"/>
                <w:kern w:val="2"/>
                <w:sz w:val="20"/>
                <w:szCs w:val="20"/>
              </w:rPr>
              <w:t xml:space="preserve"> </w:t>
            </w:r>
            <w:r>
              <w:rPr>
                <w:rFonts w:hint="default"/>
                <w:kern w:val="2"/>
                <w:sz w:val="20"/>
                <w:szCs w:val="20"/>
                <w:lang w:val="pt-BR"/>
              </w:rPr>
              <w:t>HUDSON GONÇALVES LIMA</w:t>
            </w:r>
          </w:p>
          <w:p w14:paraId="51398ED1">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b/>
                <w:kern w:val="2"/>
                <w:sz w:val="20"/>
                <w:szCs w:val="20"/>
              </w:rPr>
            </w:pPr>
            <w:r>
              <w:rPr>
                <w:rFonts w:hint="default"/>
                <w:b/>
                <w:kern w:val="2"/>
                <w:sz w:val="20"/>
                <w:szCs w:val="20"/>
              </w:rPr>
              <w:t xml:space="preserve">CARGO: </w:t>
            </w:r>
            <w:r>
              <w:rPr>
                <w:rFonts w:hint="default"/>
                <w:kern w:val="2"/>
                <w:sz w:val="20"/>
                <w:szCs w:val="20"/>
                <w:lang w:val="pt-BR"/>
              </w:rPr>
              <w:t>GUARDA CIVIL MUNICIPAL</w:t>
            </w:r>
            <w:r>
              <w:rPr>
                <w:rFonts w:hint="default"/>
                <w:kern w:val="2"/>
                <w:sz w:val="20"/>
                <w:szCs w:val="20"/>
              </w:rPr>
              <w:t xml:space="preserve">  </w:t>
            </w:r>
            <w:r>
              <w:rPr>
                <w:rFonts w:hint="default"/>
                <w:b/>
                <w:kern w:val="2"/>
                <w:sz w:val="20"/>
                <w:szCs w:val="20"/>
              </w:rPr>
              <w:t xml:space="preserve">            </w:t>
            </w:r>
          </w:p>
          <w:p w14:paraId="762B2C77">
            <w:pPr>
              <w:keepNext w:val="0"/>
              <w:keepLines w:val="0"/>
              <w:pageBreakBefore w:val="0"/>
              <w:widowControl/>
              <w:suppressLineNumbers w:val="0"/>
              <w:tabs>
                <w:tab w:val="left" w:pos="426"/>
              </w:tabs>
              <w:kinsoku/>
              <w:wordWrap/>
              <w:overflowPunct/>
              <w:topLinePunct w:val="0"/>
              <w:autoSpaceDE/>
              <w:autoSpaceDN/>
              <w:bidi w:val="0"/>
              <w:adjustRightInd/>
              <w:snapToGrid/>
              <w:spacing w:beforeAutospacing="0" w:after="0" w:afterAutospacing="0" w:line="360" w:lineRule="auto"/>
              <w:textAlignment w:val="auto"/>
              <w:rPr>
                <w:rFonts w:hint="default"/>
                <w:kern w:val="2"/>
                <w:sz w:val="20"/>
                <w:szCs w:val="20"/>
              </w:rPr>
            </w:pPr>
            <w:r>
              <w:rPr>
                <w:rFonts w:hint="default"/>
                <w:b/>
                <w:kern w:val="2"/>
                <w:sz w:val="20"/>
                <w:szCs w:val="20"/>
              </w:rPr>
              <w:t xml:space="preserve">MATRÍCULA: </w:t>
            </w:r>
            <w:r>
              <w:rPr>
                <w:rFonts w:hint="default"/>
                <w:b w:val="0"/>
                <w:bCs/>
                <w:kern w:val="2"/>
                <w:sz w:val="20"/>
                <w:szCs w:val="20"/>
              </w:rPr>
              <w:t>6</w:t>
            </w:r>
            <w:r>
              <w:rPr>
                <w:rFonts w:hint="default"/>
                <w:b w:val="0"/>
                <w:bCs/>
                <w:kern w:val="2"/>
                <w:sz w:val="20"/>
                <w:szCs w:val="20"/>
                <w:lang w:val="pt-BR"/>
              </w:rPr>
              <w:t>720</w:t>
            </w:r>
          </w:p>
        </w:tc>
      </w:tr>
    </w:tbl>
    <w:p w14:paraId="355C5D4B">
      <w:pPr>
        <w:pStyle w:val="28"/>
        <w:tabs>
          <w:tab w:val="left" w:pos="851"/>
        </w:tabs>
        <w:spacing w:line="276" w:lineRule="auto"/>
        <w:ind w:left="0"/>
        <w:rPr>
          <w:sz w:val="20"/>
          <w:szCs w:val="20"/>
        </w:rPr>
      </w:pPr>
    </w:p>
    <w:p w14:paraId="548FDFF8">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20.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39C17D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Arial" w:hAnsi="Arial" w:cs="Arial"/>
          <w:color w:val="000000"/>
          <w:sz w:val="22"/>
          <w:szCs w:val="22"/>
        </w:rPr>
      </w:pPr>
      <w:r>
        <w:rPr>
          <w:rFonts w:hint="default" w:ascii="Arial" w:hAnsi="Arial" w:cs="Arial"/>
          <w:b/>
          <w:color w:val="000000"/>
          <w:sz w:val="22"/>
          <w:szCs w:val="22"/>
          <w:lang w:val="pt-BR"/>
        </w:rPr>
        <w:t>20</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w:t>
      </w:r>
      <w:r>
        <w:rPr>
          <w:rFonts w:ascii="Arial" w:hAnsi="Arial" w:cs="Arial"/>
          <w:color w:val="000000"/>
          <w:sz w:val="22"/>
          <w:szCs w:val="22"/>
          <w:lang w:val="pt-BR"/>
        </w:rPr>
        <w:t>contratação</w:t>
      </w:r>
      <w:r>
        <w:rPr>
          <w:rFonts w:ascii="Arial" w:hAnsi="Arial" w:cs="Arial"/>
          <w:color w:val="000000"/>
          <w:sz w:val="22"/>
          <w:szCs w:val="22"/>
        </w:rPr>
        <w:t xml:space="preserve">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w:t>
      </w:r>
      <w:r>
        <w:rPr>
          <w:rFonts w:ascii="Arial" w:hAnsi="Arial" w:cs="Arial"/>
          <w:color w:val="000000"/>
          <w:sz w:val="22"/>
          <w:szCs w:val="22"/>
          <w:lang w:val="pt-BR"/>
        </w:rPr>
        <w:t>Agente de Contratação</w:t>
      </w:r>
      <w:r>
        <w:rPr>
          <w:rFonts w:ascii="Arial" w:hAnsi="Arial" w:cs="Arial"/>
          <w:color w:val="000000"/>
          <w:sz w:val="22"/>
          <w:szCs w:val="22"/>
        </w:rPr>
        <w:t xml:space="preserve"> e Equipe de Apoio.</w:t>
      </w:r>
    </w:p>
    <w:p w14:paraId="2F2CE96E">
      <w:pPr>
        <w:pStyle w:val="56"/>
        <w:keepNext w:val="0"/>
        <w:keepLines w:val="0"/>
        <w:pageBreakBefore w:val="0"/>
        <w:widowControl/>
        <w:numPr>
          <w:ilvl w:val="0"/>
          <w:numId w:val="0"/>
        </w:numPr>
        <w:tabs>
          <w:tab w:val="left" w:pos="480"/>
        </w:tabs>
        <w:kinsoku/>
        <w:wordWrap/>
        <w:overflowPunct/>
        <w:topLinePunct w:val="0"/>
        <w:autoSpaceDE/>
        <w:autoSpaceDN/>
        <w:bidi w:val="0"/>
        <w:adjustRightInd/>
        <w:snapToGrid/>
        <w:spacing w:before="0" w:after="0" w:line="360" w:lineRule="auto"/>
        <w:ind w:leftChars="0"/>
        <w:textAlignment w:val="auto"/>
        <w:rPr>
          <w:sz w:val="22"/>
          <w:szCs w:val="22"/>
        </w:rPr>
      </w:pPr>
      <w:r>
        <w:rPr>
          <w:rFonts w:hint="default"/>
          <w:b/>
          <w:bCs/>
          <w:sz w:val="22"/>
          <w:szCs w:val="22"/>
          <w:lang w:val="pt-BR"/>
        </w:rPr>
        <w:t>20.2.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58D5AE3E">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20.3. </w:t>
      </w:r>
      <w:r>
        <w:rPr>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sz w:val="22"/>
          <w:szCs w:val="22"/>
          <w:lang w:val="pt-BR"/>
        </w:rPr>
        <w:t>Agente de Contratação</w:t>
      </w:r>
      <w:r>
        <w:rPr>
          <w:sz w:val="22"/>
          <w:szCs w:val="22"/>
        </w:rPr>
        <w:t>.</w:t>
      </w:r>
    </w:p>
    <w:p w14:paraId="61F1832E">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20.4. </w:t>
      </w:r>
      <w:r>
        <w:rPr>
          <w:sz w:val="22"/>
          <w:szCs w:val="22"/>
        </w:rPr>
        <w:t xml:space="preserve">As normas disciplinadoras da </w:t>
      </w:r>
      <w:r>
        <w:rPr>
          <w:sz w:val="22"/>
          <w:szCs w:val="22"/>
          <w:lang w:val="pt-BR"/>
        </w:rPr>
        <w:t>contratação</w:t>
      </w:r>
      <w:r>
        <w:rPr>
          <w:sz w:val="22"/>
          <w:szCs w:val="22"/>
        </w:rPr>
        <w:t xml:space="preserve"> serão sempre interpretadas em favor da ampliação da disputa entre os interessados, desde que não comprometam o interesse da Administração, o princípio da isonomia, a finalidade e a segurança da contratação. </w:t>
      </w:r>
    </w:p>
    <w:p w14:paraId="428C2583">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20.5. </w:t>
      </w:r>
      <w:r>
        <w:rPr>
          <w:sz w:val="22"/>
          <w:szCs w:val="22"/>
        </w:rPr>
        <w:t xml:space="preserve">Os </w:t>
      </w:r>
      <w:r>
        <w:rPr>
          <w:rFonts w:hint="default"/>
          <w:sz w:val="22"/>
          <w:szCs w:val="22"/>
          <w:lang w:val="pt-BR"/>
        </w:rPr>
        <w:t>participantes</w:t>
      </w:r>
      <w:r>
        <w:rPr>
          <w:sz w:val="22"/>
          <w:szCs w:val="22"/>
        </w:rPr>
        <w:t xml:space="preserve"> assumem todos os custos de preparação e apresentação de suas propostas e a Administração não será, em nenhum caso, responsável por esses custos, independentemente da condução ou do resultado do processo.</w:t>
      </w:r>
    </w:p>
    <w:p w14:paraId="6BEC780F">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20.6. </w:t>
      </w:r>
      <w:r>
        <w:rPr>
          <w:sz w:val="22"/>
          <w:szCs w:val="22"/>
        </w:rPr>
        <w:t>Na contagem dos prazos estabelecidos neste Edital e seus Anexos, excluir-se-á o dia do início e incluir-se-á o do vencimento. Só se iniciam e vencem os prazos em dias de expediente na Administração.</w:t>
      </w:r>
    </w:p>
    <w:p w14:paraId="295CBED7">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20.7. </w:t>
      </w:r>
      <w:r>
        <w:rPr>
          <w:sz w:val="22"/>
          <w:szCs w:val="22"/>
        </w:rPr>
        <w:t xml:space="preserve">O desatendimento de exigências formais não essenciais não importará o afastamento do </w:t>
      </w:r>
      <w:r>
        <w:rPr>
          <w:rFonts w:hint="default"/>
          <w:sz w:val="22"/>
          <w:szCs w:val="22"/>
          <w:lang w:val="pt-BR"/>
        </w:rPr>
        <w:t>participante</w:t>
      </w:r>
      <w:r>
        <w:rPr>
          <w:sz w:val="22"/>
          <w:szCs w:val="22"/>
        </w:rPr>
        <w:t>, desde que seja possível o aproveitamento do ato, observados os princípios da isonomia e do interesse público.</w:t>
      </w:r>
    </w:p>
    <w:p w14:paraId="55D38AB3">
      <w:pPr>
        <w:pStyle w:val="56"/>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62FE0E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w:t>
      </w:r>
      <w:r>
        <w:rPr>
          <w:rFonts w:hint="default" w:ascii="Arial" w:hAnsi="Arial" w:cs="Arial"/>
          <w:sz w:val="22"/>
          <w:szCs w:val="22"/>
          <w:lang w:val="pt-BR"/>
        </w:rPr>
        <w:t>Agente de Contratação</w:t>
      </w:r>
      <w:r>
        <w:rPr>
          <w:rFonts w:hint="default" w:ascii="Arial" w:hAnsi="Arial" w:cs="Arial"/>
          <w:sz w:val="22"/>
          <w:szCs w:val="22"/>
        </w:rPr>
        <w:t xml:space="preserve"> ou à Autoridade Superior, em qualquer fase da </w:t>
      </w:r>
      <w:r>
        <w:rPr>
          <w:rFonts w:hint="default" w:ascii="Arial" w:hAnsi="Arial" w:cs="Arial"/>
          <w:sz w:val="22"/>
          <w:szCs w:val="22"/>
          <w:lang w:val="pt-BR"/>
        </w:rPr>
        <w:t>contratação</w:t>
      </w:r>
      <w:r>
        <w:rPr>
          <w:rFonts w:hint="default" w:ascii="Arial" w:hAnsi="Arial" w:cs="Arial"/>
          <w:sz w:val="22"/>
          <w:szCs w:val="22"/>
        </w:rPr>
        <w:t>, a promoção de diligência destinada a esclarecer ou complementar a instrução do processo, vedada a inclusão posterior de documento ou informação que deveria constar no ato da sessão pública.</w:t>
      </w:r>
    </w:p>
    <w:p w14:paraId="5DEE9C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sz w:val="22"/>
          <w:szCs w:val="22"/>
        </w:rPr>
      </w:pPr>
      <w:r>
        <w:rPr>
          <w:rFonts w:hint="default" w:ascii="Arial" w:hAnsi="Arial" w:cs="Arial"/>
          <w:b/>
          <w:bCs/>
          <w:sz w:val="22"/>
          <w:szCs w:val="22"/>
          <w:lang w:val="pt-BR"/>
        </w:rPr>
        <w:t>20</w:t>
      </w:r>
      <w:r>
        <w:rPr>
          <w:rFonts w:hint="default" w:ascii="Arial" w:hAnsi="Arial" w:eastAsia="Arial" w:cs="Arial"/>
          <w:b/>
          <w:bCs/>
          <w:color w:val="000000"/>
          <w:sz w:val="22"/>
          <w:szCs w:val="22"/>
        </w:rPr>
        <w:t>.</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w:t>
      </w:r>
      <w:r>
        <w:rPr>
          <w:rFonts w:hint="default" w:ascii="Arial" w:hAnsi="Arial" w:eastAsia="Arial" w:cs="Arial"/>
          <w:color w:val="000000"/>
          <w:sz w:val="22"/>
          <w:szCs w:val="22"/>
          <w:lang w:val="pt-BR"/>
        </w:rPr>
        <w:t>contratação</w:t>
      </w:r>
      <w:r>
        <w:rPr>
          <w:rFonts w:hint="default" w:ascii="Arial" w:hAnsi="Arial" w:eastAsia="Arial" w:cs="Arial"/>
          <w:color w:val="000000"/>
          <w:sz w:val="22"/>
          <w:szCs w:val="22"/>
        </w:rPr>
        <w:t xml:space="preserve"> será feita pela Autoridade Superior.</w:t>
      </w:r>
    </w:p>
    <w:p w14:paraId="438FE8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w:t>
      </w:r>
      <w:r>
        <w:rPr>
          <w:rFonts w:hint="default" w:ascii="Arial" w:hAnsi="Arial" w:cs="Arial"/>
          <w:sz w:val="22"/>
          <w:szCs w:val="22"/>
          <w:lang w:val="pt-BR"/>
        </w:rPr>
        <w:t>contratação</w:t>
      </w:r>
      <w:r>
        <w:rPr>
          <w:rFonts w:hint="default" w:ascii="Arial" w:hAnsi="Arial" w:cs="Arial"/>
          <w:sz w:val="22"/>
          <w:szCs w:val="22"/>
        </w:rPr>
        <w:t xml:space="preserve">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31FE5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As </w:t>
      </w:r>
      <w:r>
        <w:rPr>
          <w:rFonts w:hint="default" w:ascii="Arial" w:hAnsi="Arial" w:cs="Arial"/>
          <w:sz w:val="22"/>
          <w:szCs w:val="22"/>
          <w:lang w:val="pt-BR"/>
        </w:rPr>
        <w:t>participante</w:t>
      </w:r>
      <w:r>
        <w:rPr>
          <w:rFonts w:hint="default" w:ascii="Arial" w:hAnsi="Arial" w:cs="Arial"/>
          <w:sz w:val="22"/>
          <w:szCs w:val="22"/>
        </w:rPr>
        <w:t xml:space="preserve">s não terão direito à indenização em decorrência da anulação do procedimento,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613237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13.</w:t>
      </w:r>
      <w:r>
        <w:rPr>
          <w:rFonts w:hint="default" w:ascii="Arial" w:hAnsi="Arial" w:cs="Arial"/>
          <w:sz w:val="22"/>
          <w:szCs w:val="22"/>
        </w:rPr>
        <w:t xml:space="preserve"> As </w:t>
      </w:r>
      <w:r>
        <w:rPr>
          <w:rFonts w:hint="default" w:ascii="Arial" w:hAnsi="Arial" w:cs="Arial"/>
          <w:sz w:val="22"/>
          <w:szCs w:val="22"/>
          <w:lang w:val="pt-BR"/>
        </w:rPr>
        <w:t>participante</w:t>
      </w:r>
      <w:r>
        <w:rPr>
          <w:rFonts w:hint="default" w:ascii="Arial" w:hAnsi="Arial" w:cs="Arial"/>
          <w:sz w:val="22"/>
          <w:szCs w:val="22"/>
        </w:rPr>
        <w:t xml:space="preserve">s são responsáveis pela fidelidade e legitimidade das informações e dos documentos apresentados em qualquer fase da </w:t>
      </w:r>
      <w:r>
        <w:rPr>
          <w:rFonts w:hint="default" w:ascii="Arial" w:hAnsi="Arial" w:cs="Arial"/>
          <w:sz w:val="22"/>
          <w:szCs w:val="22"/>
          <w:lang w:val="pt-BR"/>
        </w:rPr>
        <w:t>contratação</w:t>
      </w:r>
      <w:r>
        <w:rPr>
          <w:rFonts w:hint="default" w:ascii="Arial" w:hAnsi="Arial" w:cs="Arial"/>
          <w:sz w:val="22"/>
          <w:szCs w:val="22"/>
        </w:rPr>
        <w:t>, assumindo ainda, todos os custos de preparação e apresentação de sua proposta, uma vez que o Município não será, em nenhum caso, responsável por esses custos, independentemente da condução ou do resultado do processo.</w:t>
      </w:r>
    </w:p>
    <w:p w14:paraId="5C0FDDA7">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eastAsia="Times New Roman" w:cs="Arial"/>
          <w:sz w:val="22"/>
          <w:szCs w:val="22"/>
          <w:lang w:val="pt-BR"/>
        </w:rPr>
      </w:pPr>
      <w:r>
        <w:rPr>
          <w:rFonts w:hint="default" w:ascii="Arial" w:hAnsi="Arial" w:cs="Arial"/>
          <w:b/>
          <w:bCs/>
          <w:sz w:val="22"/>
          <w:szCs w:val="22"/>
          <w:lang w:val="pt-BR"/>
        </w:rPr>
        <w:t xml:space="preserve">20.14. </w:t>
      </w:r>
      <w:r>
        <w:rPr>
          <w:rFonts w:hint="default" w:ascii="Arial" w:hAnsi="Arial" w:cs="Arial"/>
          <w:sz w:val="22"/>
          <w:szCs w:val="22"/>
        </w:rPr>
        <w:t xml:space="preserve">O Edital e seus </w:t>
      </w:r>
      <w:r>
        <w:rPr>
          <w:rFonts w:hint="default" w:ascii="Arial" w:hAnsi="Arial" w:cs="Arial"/>
          <w:sz w:val="22"/>
          <w:szCs w:val="22"/>
          <w:lang w:val="pt-BR"/>
        </w:rPr>
        <w:t>A</w:t>
      </w:r>
      <w:r>
        <w:rPr>
          <w:rFonts w:hint="default" w:ascii="Arial" w:hAnsi="Arial" w:cs="Arial"/>
          <w:sz w:val="22"/>
          <w:szCs w:val="22"/>
        </w:rPr>
        <w:t>nexos estão disponíveis, na íntegra, no Portal Nacional de Contratações Públicas (PNCP)</w:t>
      </w:r>
      <w:r>
        <w:rPr>
          <w:rFonts w:hint="default" w:ascii="Arial" w:hAnsi="Arial" w:cs="Arial"/>
          <w:sz w:val="22"/>
          <w:szCs w:val="22"/>
          <w:lang w:val="pt-BR"/>
        </w:rPr>
        <w:t xml:space="preserve">, no endereço eletrônico </w:t>
      </w:r>
      <w:r>
        <w:rPr>
          <w:rFonts w:hint="default" w:ascii="Arial" w:hAnsi="Arial" w:cs="Arial"/>
          <w:b w:val="0"/>
          <w:bCs w:val="0"/>
          <w:color w:val="auto"/>
          <w:sz w:val="22"/>
          <w:szCs w:val="22"/>
          <w:u w:val="single"/>
          <w:lang w:val="pt-BR"/>
        </w:rPr>
        <w:fldChar w:fldCharType="begin"/>
      </w:r>
      <w:r>
        <w:rPr>
          <w:rFonts w:hint="default" w:ascii="Arial" w:hAnsi="Arial" w:cs="Arial"/>
          <w:b w:val="0"/>
          <w:bCs w:val="0"/>
          <w:color w:val="auto"/>
          <w:sz w:val="22"/>
          <w:szCs w:val="22"/>
          <w:u w:val="single"/>
          <w:lang w:val="pt-BR"/>
        </w:rPr>
        <w:instrText xml:space="preserve"> HYPERLINK "http://www.gov.br/pncp/pt-br" </w:instrText>
      </w:r>
      <w:r>
        <w:rPr>
          <w:rFonts w:hint="default" w:ascii="Arial" w:hAnsi="Arial" w:cs="Arial"/>
          <w:b w:val="0"/>
          <w:bCs w:val="0"/>
          <w:color w:val="auto"/>
          <w:sz w:val="22"/>
          <w:szCs w:val="22"/>
          <w:u w:val="single"/>
          <w:lang w:val="pt-BR"/>
        </w:rPr>
        <w:fldChar w:fldCharType="separate"/>
      </w:r>
      <w:r>
        <w:rPr>
          <w:rStyle w:val="13"/>
          <w:rFonts w:hint="default" w:ascii="Arial" w:hAnsi="Arial" w:cs="Arial"/>
          <w:b w:val="0"/>
          <w:bCs w:val="0"/>
          <w:sz w:val="22"/>
          <w:szCs w:val="22"/>
          <w:lang w:val="pt-BR"/>
        </w:rPr>
        <w:t>www.gov.br/pncp/pt-br</w:t>
      </w:r>
      <w:r>
        <w:rPr>
          <w:rFonts w:hint="default" w:ascii="Arial" w:hAnsi="Arial" w:cs="Arial"/>
          <w:b w:val="0"/>
          <w:bCs w:val="0"/>
          <w:color w:val="auto"/>
          <w:sz w:val="22"/>
          <w:szCs w:val="22"/>
          <w:u w:val="single"/>
          <w:lang w:val="pt-BR"/>
        </w:rPr>
        <w:fldChar w:fldCharType="end"/>
      </w:r>
      <w:r>
        <w:rPr>
          <w:rFonts w:hint="default" w:ascii="Arial" w:hAnsi="Arial" w:cs="Arial"/>
          <w:b w:val="0"/>
          <w:bCs w:val="0"/>
          <w:color w:val="auto"/>
          <w:sz w:val="22"/>
          <w:szCs w:val="22"/>
          <w:u w:val="single"/>
          <w:lang w:val="pt-BR"/>
        </w:rPr>
        <w:t>,</w:t>
      </w:r>
      <w:r>
        <w:rPr>
          <w:rFonts w:hint="default" w:ascii="Arial" w:hAnsi="Arial" w:cs="Arial"/>
          <w:b w:val="0"/>
          <w:bCs w:val="0"/>
          <w:color w:val="auto"/>
          <w:sz w:val="22"/>
          <w:szCs w:val="22"/>
          <w:u w:val="none"/>
          <w:lang w:val="pt-BR"/>
        </w:rPr>
        <w:t xml:space="preserve"> no Portal de Compras Públicas, no endereço</w:t>
      </w:r>
      <w:r>
        <w:rPr>
          <w:rFonts w:hint="default" w:ascii="Arial" w:hAnsi="Arial" w:cs="Arial"/>
          <w:sz w:val="22"/>
          <w:szCs w:val="22"/>
        </w:rPr>
        <w:t xml:space="preserve"> eletrônico </w:t>
      </w:r>
      <w:r>
        <w:rPr>
          <w:rFonts w:hint="default" w:ascii="Arial" w:hAnsi="Arial" w:cs="Arial"/>
          <w:bCs/>
          <w:iCs/>
          <w:snapToGrid w:val="0"/>
          <w:color w:val="000000"/>
          <w:sz w:val="22"/>
          <w:szCs w:val="22"/>
        </w:rPr>
        <w:fldChar w:fldCharType="begin"/>
      </w:r>
      <w:r>
        <w:rPr>
          <w:rFonts w:hint="default" w:ascii="Arial" w:hAnsi="Arial" w:cs="Arial"/>
          <w:bCs/>
          <w:iCs/>
          <w:snapToGrid w:val="0"/>
          <w:color w:val="000000"/>
          <w:sz w:val="22"/>
          <w:szCs w:val="22"/>
        </w:rPr>
        <w:instrText xml:space="preserve"> HYPERLINK "http://www.portaldecompraspublicas.com.br" </w:instrText>
      </w:r>
      <w:r>
        <w:rPr>
          <w:rFonts w:hint="default" w:ascii="Arial" w:hAnsi="Arial" w:cs="Arial"/>
          <w:bCs/>
          <w:iCs/>
          <w:snapToGrid w:val="0"/>
          <w:color w:val="000000"/>
          <w:sz w:val="22"/>
          <w:szCs w:val="22"/>
        </w:rPr>
        <w:fldChar w:fldCharType="separate"/>
      </w:r>
      <w:r>
        <w:rPr>
          <w:rStyle w:val="13"/>
          <w:rFonts w:hint="default" w:ascii="Arial" w:hAnsi="Arial" w:cs="Arial"/>
          <w:bCs/>
          <w:iCs/>
          <w:snapToGrid w:val="0"/>
          <w:sz w:val="22"/>
          <w:szCs w:val="22"/>
        </w:rPr>
        <w:t>www.portaldecompraspublicas.com.br</w:t>
      </w:r>
      <w:r>
        <w:rPr>
          <w:rFonts w:hint="default" w:ascii="Arial" w:hAnsi="Arial" w:cs="Arial"/>
          <w:bCs/>
          <w:iCs/>
          <w:snapToGrid w:val="0"/>
          <w:color w:val="000000"/>
          <w:sz w:val="22"/>
          <w:szCs w:val="22"/>
        </w:rPr>
        <w:fldChar w:fldCharType="end"/>
      </w:r>
      <w:r>
        <w:rPr>
          <w:rFonts w:hint="default" w:ascii="Arial" w:hAnsi="Arial" w:cs="Arial"/>
          <w:bCs/>
          <w:iCs/>
          <w:snapToGrid w:val="0"/>
          <w:color w:val="000000"/>
          <w:sz w:val="22"/>
          <w:szCs w:val="22"/>
          <w:lang w:val="pt-BR"/>
        </w:rPr>
        <w:t xml:space="preserve"> e no Portal da Transparência do Município de Sinop, no endereço eletrônico </w:t>
      </w:r>
      <w:r>
        <w:rPr>
          <w:rFonts w:hint="default" w:ascii="Arial" w:hAnsi="Arial" w:cs="Arial"/>
          <w:bCs/>
          <w:iCs/>
          <w:snapToGrid w:val="0"/>
          <w:color w:val="000000"/>
          <w:sz w:val="22"/>
          <w:szCs w:val="22"/>
          <w:lang w:val="pt-BR"/>
        </w:rPr>
        <w:fldChar w:fldCharType="begin"/>
      </w:r>
      <w:r>
        <w:rPr>
          <w:rFonts w:hint="default" w:ascii="Arial" w:hAnsi="Arial" w:cs="Arial"/>
          <w:bCs/>
          <w:iCs/>
          <w:snapToGrid w:val="0"/>
          <w:color w:val="000000"/>
          <w:sz w:val="22"/>
          <w:szCs w:val="22"/>
          <w:lang w:val="pt-BR"/>
        </w:rPr>
        <w:instrText xml:space="preserve"> HYPERLINK "http://www.transparencia.sinop.mt.gov.br/2018/Licitacoes/" </w:instrText>
      </w:r>
      <w:r>
        <w:rPr>
          <w:rFonts w:hint="default" w:ascii="Arial" w:hAnsi="Arial" w:cs="Arial"/>
          <w:bCs/>
          <w:iCs/>
          <w:snapToGrid w:val="0"/>
          <w:color w:val="000000"/>
          <w:sz w:val="22"/>
          <w:szCs w:val="22"/>
          <w:lang w:val="pt-BR"/>
        </w:rPr>
        <w:fldChar w:fldCharType="separate"/>
      </w:r>
      <w:r>
        <w:rPr>
          <w:rStyle w:val="13"/>
          <w:rFonts w:hint="default" w:ascii="Arial" w:hAnsi="Arial" w:cs="Arial"/>
          <w:bCs/>
          <w:iCs/>
          <w:snapToGrid w:val="0"/>
          <w:sz w:val="22"/>
          <w:szCs w:val="22"/>
          <w:lang w:val="pt-BR"/>
        </w:rPr>
        <w:t xml:space="preserve"> www.transparencia.sinop.mt.gov.br/2018/Licitacoes/</w:t>
      </w:r>
      <w:r>
        <w:rPr>
          <w:rFonts w:hint="default" w:ascii="Arial" w:hAnsi="Arial" w:cs="Arial"/>
          <w:bCs/>
          <w:iCs/>
          <w:snapToGrid w:val="0"/>
          <w:color w:val="000000"/>
          <w:sz w:val="22"/>
          <w:szCs w:val="22"/>
          <w:lang w:val="pt-BR"/>
        </w:rPr>
        <w:fldChar w:fldCharType="end"/>
      </w:r>
      <w:r>
        <w:rPr>
          <w:rFonts w:hint="default" w:ascii="Arial" w:hAnsi="Arial" w:cs="Arial"/>
          <w:bCs/>
          <w:iCs/>
          <w:snapToGrid w:val="0"/>
          <w:color w:val="000000"/>
          <w:sz w:val="22"/>
          <w:szCs w:val="22"/>
          <w:lang w:val="pt-BR"/>
        </w:rPr>
        <w:t>.</w:t>
      </w:r>
    </w:p>
    <w:p w14:paraId="2285F3F9">
      <w:pPr>
        <w:pStyle w:val="66"/>
        <w:keepNext w:val="0"/>
        <w:keepLines w:val="0"/>
        <w:pageBreakBefore w:val="0"/>
        <w:widowControl/>
        <w:tabs>
          <w:tab w:val="left" w:pos="1701"/>
        </w:tabs>
        <w:kinsoku/>
        <w:wordWrap/>
        <w:overflowPunct/>
        <w:topLinePunct w:val="0"/>
        <w:autoSpaceDE/>
        <w:autoSpaceDN/>
        <w:bidi w:val="0"/>
        <w:adjustRightInd/>
        <w:snapToGrid/>
        <w:spacing w:after="0" w:line="360" w:lineRule="auto"/>
        <w:textAlignment w:val="auto"/>
        <w:rPr>
          <w:rFonts w:hint="default" w:ascii="Arial" w:hAnsi="Arial" w:cs="Arial"/>
          <w:szCs w:val="22"/>
        </w:rPr>
      </w:pPr>
      <w:r>
        <w:rPr>
          <w:rFonts w:hint="default" w:ascii="Arial" w:hAnsi="Arial" w:cs="Arial"/>
          <w:b/>
          <w:bCs/>
          <w:sz w:val="22"/>
          <w:szCs w:val="22"/>
          <w:lang w:val="pt-BR"/>
        </w:rPr>
        <w:t>20</w:t>
      </w:r>
      <w:r>
        <w:rPr>
          <w:rFonts w:hint="default" w:ascii="Arial" w:hAnsi="Arial" w:cs="Arial"/>
          <w:b/>
          <w:color w:val="000000"/>
          <w:szCs w:val="22"/>
          <w:lang w:val="pt-BR"/>
        </w:rPr>
        <w:t>.15.</w:t>
      </w:r>
      <w:r>
        <w:rPr>
          <w:rFonts w:hint="default" w:ascii="Arial" w:hAnsi="Arial" w:cs="Arial"/>
          <w:color w:val="000000"/>
          <w:szCs w:val="22"/>
        </w:rPr>
        <w:t xml:space="preserve"> </w:t>
      </w:r>
      <w:r>
        <w:rPr>
          <w:rFonts w:hint="default" w:ascii="Arial" w:hAnsi="Arial" w:cs="Arial"/>
          <w:szCs w:val="22"/>
        </w:rPr>
        <w:t xml:space="preserve">Os casos omissos serão resolvidos de acordo com </w:t>
      </w:r>
      <w:r>
        <w:rPr>
          <w:rFonts w:hint="default" w:ascii="Arial" w:hAnsi="Arial" w:cs="Arial"/>
          <w:szCs w:val="22"/>
          <w:highlight w:val="none"/>
        </w:rPr>
        <w:t>a Lei Federal n</w:t>
      </w:r>
      <w:r>
        <w:rPr>
          <w:rFonts w:hint="default" w:ascii="Arial" w:hAnsi="Arial" w:cs="Arial"/>
          <w:szCs w:val="22"/>
          <w:highlight w:val="none"/>
          <w:lang w:val="pt-BR"/>
        </w:rPr>
        <w:t>.</w:t>
      </w:r>
      <w:r>
        <w:rPr>
          <w:rFonts w:hint="default" w:ascii="Arial" w:hAnsi="Arial" w:cs="Arial"/>
          <w:szCs w:val="22"/>
          <w:highlight w:val="none"/>
        </w:rPr>
        <w:t xml:space="preserve">º </w:t>
      </w:r>
      <w:r>
        <w:rPr>
          <w:rFonts w:hint="default" w:ascii="Arial" w:hAnsi="Arial" w:cs="Arial"/>
          <w:szCs w:val="22"/>
          <w:highlight w:val="none"/>
          <w:lang w:val="pt-BR"/>
        </w:rPr>
        <w:t>14.133/2021 e</w:t>
      </w:r>
      <w:r>
        <w:rPr>
          <w:rFonts w:hint="default" w:ascii="Arial" w:hAnsi="Arial" w:cs="Arial"/>
          <w:szCs w:val="22"/>
          <w:highlight w:val="none"/>
        </w:rPr>
        <w:t xml:space="preserve"> o Decreto Municipa</w:t>
      </w:r>
      <w:r>
        <w:rPr>
          <w:rFonts w:hint="default" w:ascii="Arial" w:hAnsi="Arial" w:cs="Arial"/>
          <w:szCs w:val="22"/>
          <w:highlight w:val="none"/>
          <w:lang w:val="pt-BR"/>
        </w:rPr>
        <w:t>l</w:t>
      </w:r>
      <w:r>
        <w:rPr>
          <w:rFonts w:hint="default" w:ascii="Arial" w:hAnsi="Arial" w:cs="Arial"/>
          <w:szCs w:val="22"/>
          <w:highlight w:val="none"/>
        </w:rPr>
        <w:t xml:space="preserve"> n</w:t>
      </w:r>
      <w:r>
        <w:rPr>
          <w:rFonts w:hint="default" w:ascii="Arial" w:hAnsi="Arial" w:cs="Arial"/>
          <w:szCs w:val="22"/>
          <w:highlight w:val="none"/>
          <w:lang w:val="pt-BR"/>
        </w:rPr>
        <w:t>.</w:t>
      </w:r>
      <w:r>
        <w:rPr>
          <w:rFonts w:hint="default" w:ascii="Arial" w:hAnsi="Arial" w:cs="Arial"/>
          <w:szCs w:val="22"/>
          <w:highlight w:val="none"/>
        </w:rPr>
        <w:t xml:space="preserve">° </w:t>
      </w:r>
      <w:r>
        <w:rPr>
          <w:rFonts w:hint="default" w:ascii="Arial" w:hAnsi="Arial" w:cs="Arial"/>
          <w:szCs w:val="22"/>
          <w:highlight w:val="none"/>
          <w:lang w:val="pt-BR"/>
        </w:rPr>
        <w:t>359/2023,</w:t>
      </w:r>
      <w:r>
        <w:rPr>
          <w:rFonts w:hint="default" w:ascii="Arial" w:hAnsi="Arial" w:cs="Arial"/>
          <w:szCs w:val="22"/>
          <w:highlight w:val="none"/>
        </w:rPr>
        <w:t xml:space="preserve"> n</w:t>
      </w:r>
      <w:r>
        <w:rPr>
          <w:rFonts w:hint="default"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hint="default" w:ascii="Arial" w:hAnsi="Arial" w:cs="Arial"/>
          <w:szCs w:val="22"/>
        </w:rPr>
        <w:t xml:space="preserve">rincípios </w:t>
      </w:r>
      <w:r>
        <w:rPr>
          <w:rFonts w:hint="default" w:ascii="Arial" w:hAnsi="Arial" w:cs="Arial"/>
          <w:szCs w:val="22"/>
          <w:lang w:val="pt-BR"/>
        </w:rPr>
        <w:t>G</w:t>
      </w:r>
      <w:r>
        <w:rPr>
          <w:rFonts w:hint="default" w:ascii="Arial" w:hAnsi="Arial" w:cs="Arial"/>
          <w:szCs w:val="22"/>
        </w:rPr>
        <w:t xml:space="preserve">erais de </w:t>
      </w:r>
      <w:r>
        <w:rPr>
          <w:rFonts w:hint="default" w:ascii="Arial" w:hAnsi="Arial" w:cs="Arial"/>
          <w:szCs w:val="22"/>
          <w:lang w:val="pt-BR"/>
        </w:rPr>
        <w:t>D</w:t>
      </w:r>
      <w:r>
        <w:rPr>
          <w:rFonts w:hint="default" w:ascii="Arial" w:hAnsi="Arial" w:cs="Arial"/>
          <w:szCs w:val="22"/>
        </w:rPr>
        <w:t>ireito.</w:t>
      </w:r>
    </w:p>
    <w:p w14:paraId="2592CB0C">
      <w:pPr>
        <w:keepNext w:val="0"/>
        <w:keepLines w:val="0"/>
        <w:pageBreakBefore w:val="0"/>
        <w:widowControl/>
        <w:tabs>
          <w:tab w:val="left" w:pos="1080"/>
        </w:tabs>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b/>
          <w:bCs/>
          <w:sz w:val="22"/>
          <w:szCs w:val="22"/>
          <w:lang w:val="pt-BR"/>
        </w:rPr>
        <w:t>20</w:t>
      </w:r>
      <w:r>
        <w:rPr>
          <w:rFonts w:hint="default" w:ascii="Arial" w:hAnsi="Arial" w:cs="Arial"/>
          <w:b/>
          <w:color w:val="000000"/>
          <w:sz w:val="22"/>
          <w:szCs w:val="22"/>
          <w:lang w:val="pt-BR"/>
        </w:rPr>
        <w:t>.16</w:t>
      </w:r>
      <w:r>
        <w:rPr>
          <w:rFonts w:hint="default" w:ascii="Arial" w:hAnsi="Arial" w:cs="Arial"/>
          <w:b/>
          <w:color w:val="000000"/>
          <w:sz w:val="22"/>
          <w:szCs w:val="22"/>
        </w:rPr>
        <w:t>.</w:t>
      </w:r>
      <w:r>
        <w:rPr>
          <w:rFonts w:hint="default" w:ascii="Arial" w:hAnsi="Arial" w:cs="Arial"/>
          <w:color w:val="000000"/>
          <w:sz w:val="22"/>
          <w:szCs w:val="22"/>
        </w:rPr>
        <w:t xml:space="preserve"> Para dirimir quaisquer questões decorrentes do procedimento, fica eleito o foro da comarca de Sinop</w:t>
      </w:r>
      <w:r>
        <w:rPr>
          <w:rFonts w:hint="default" w:ascii="Arial" w:hAnsi="Arial" w:cs="Arial"/>
          <w:color w:val="000000"/>
          <w:sz w:val="22"/>
          <w:szCs w:val="22"/>
          <w:lang w:val="pt-BR"/>
        </w:rPr>
        <w:t>/MT</w:t>
      </w:r>
      <w:r>
        <w:rPr>
          <w:rFonts w:hint="default" w:ascii="Arial" w:hAnsi="Arial" w:cs="Arial"/>
          <w:color w:val="000000"/>
          <w:sz w:val="22"/>
          <w:szCs w:val="22"/>
        </w:rPr>
        <w:t>, com renúncia expressa a qualquer outro por mais privilegiado que seja.</w:t>
      </w:r>
    </w:p>
    <w:p w14:paraId="6D52A3B1">
      <w:pPr>
        <w:keepNext w:val="0"/>
        <w:keepLines w:val="0"/>
        <w:pageBreakBefore w:val="0"/>
        <w:widowControl/>
        <w:tabs>
          <w:tab w:val="left" w:pos="1080"/>
        </w:tabs>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b/>
          <w:bCs/>
          <w:sz w:val="22"/>
          <w:szCs w:val="22"/>
          <w:lang w:val="pt-BR"/>
        </w:rPr>
        <w:t>20</w:t>
      </w:r>
      <w:r>
        <w:rPr>
          <w:rFonts w:hint="default" w:ascii="Arial" w:hAnsi="Arial" w:cs="Arial"/>
          <w:b/>
          <w:color w:val="000000"/>
          <w:sz w:val="22"/>
          <w:szCs w:val="22"/>
          <w:lang w:val="pt-BR"/>
        </w:rPr>
        <w:t>.17</w:t>
      </w:r>
      <w:r>
        <w:rPr>
          <w:rFonts w:hint="default"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664B91E">
      <w:pPr>
        <w:keepNext w:val="0"/>
        <w:keepLines w:val="0"/>
        <w:pageBreakBefore w:val="0"/>
        <w:widowControl/>
        <w:kinsoku/>
        <w:wordWrap/>
        <w:overflowPunct/>
        <w:topLinePunct w:val="0"/>
        <w:autoSpaceDE/>
        <w:autoSpaceDN/>
        <w:bidi w:val="0"/>
        <w:adjustRightInd/>
        <w:snapToGrid/>
        <w:spacing w:after="0" w:line="360" w:lineRule="auto"/>
        <w:ind w:firstLine="425"/>
        <w:jc w:val="both"/>
        <w:textAlignment w:val="auto"/>
        <w:rPr>
          <w:rFonts w:hint="default" w:ascii="Arial" w:hAnsi="Arial" w:cs="Arial"/>
          <w:sz w:val="22"/>
          <w:szCs w:val="22"/>
          <w:highlight w:val="none"/>
        </w:rPr>
      </w:pPr>
      <w:r>
        <w:rPr>
          <w:rFonts w:hint="default" w:ascii="Arial" w:hAnsi="Arial" w:cs="Arial"/>
          <w:b/>
          <w:sz w:val="22"/>
          <w:szCs w:val="22"/>
          <w:highlight w:val="none"/>
        </w:rPr>
        <w:t>Anexo I</w:t>
      </w:r>
      <w:r>
        <w:rPr>
          <w:rFonts w:hint="default" w:ascii="Arial" w:hAnsi="Arial" w:cs="Arial"/>
          <w:sz w:val="22"/>
          <w:szCs w:val="22"/>
          <w:highlight w:val="none"/>
        </w:rPr>
        <w:t xml:space="preserve"> – Termo de Referência</w:t>
      </w:r>
    </w:p>
    <w:p w14:paraId="2FB08061">
      <w:pPr>
        <w:pStyle w:val="15"/>
        <w:spacing w:line="360" w:lineRule="auto"/>
        <w:ind w:left="0" w:leftChars="0" w:right="-7" w:firstLine="440" w:firstLineChars="200"/>
        <w:jc w:val="left"/>
        <w:rPr>
          <w:rFonts w:hint="default" w:ascii="Arial" w:hAnsi="Arial" w:cs="Arial"/>
          <w:sz w:val="22"/>
          <w:szCs w:val="22"/>
        </w:rPr>
      </w:pPr>
      <w:r>
        <w:rPr>
          <w:rFonts w:hint="default" w:ascii="Arial" w:hAnsi="Arial" w:cs="Arial"/>
          <w:b/>
          <w:sz w:val="22"/>
          <w:szCs w:val="22"/>
          <w:highlight w:val="none"/>
        </w:rPr>
        <w:t>Anexo II</w:t>
      </w:r>
      <w:r>
        <w:rPr>
          <w:rFonts w:hint="default" w:ascii="Arial" w:hAnsi="Arial" w:cs="Arial"/>
          <w:sz w:val="22"/>
          <w:szCs w:val="22"/>
          <w:highlight w:val="none"/>
        </w:rPr>
        <w:t xml:space="preserve"> – </w:t>
      </w:r>
      <w:r>
        <w:rPr>
          <w:rFonts w:hint="default" w:ascii="Arial" w:hAnsi="Arial" w:cs="Arial"/>
          <w:sz w:val="22"/>
          <w:szCs w:val="22"/>
        </w:rPr>
        <w:t xml:space="preserve">Termo de Aceite da Proposta Financeira </w:t>
      </w:r>
    </w:p>
    <w:p w14:paraId="13891DB6">
      <w:pPr>
        <w:pStyle w:val="15"/>
        <w:spacing w:line="360" w:lineRule="auto"/>
        <w:ind w:left="0" w:leftChars="0" w:right="4627" w:firstLine="440" w:firstLineChars="200"/>
        <w:jc w:val="left"/>
        <w:rPr>
          <w:rFonts w:hint="default" w:ascii="Arial" w:hAnsi="Arial" w:cs="Arial"/>
          <w:sz w:val="22"/>
          <w:szCs w:val="22"/>
        </w:rPr>
      </w:pPr>
      <w:r>
        <w:rPr>
          <w:rFonts w:hint="default" w:ascii="Arial" w:hAnsi="Arial" w:cs="Arial"/>
          <w:b/>
          <w:bCs/>
          <w:sz w:val="22"/>
          <w:szCs w:val="22"/>
        </w:rPr>
        <w:t>Anexo III</w:t>
      </w:r>
      <w:r>
        <w:rPr>
          <w:rFonts w:hint="default" w:ascii="Arial" w:hAnsi="Arial" w:cs="Arial"/>
          <w:b/>
          <w:bCs/>
          <w:sz w:val="22"/>
          <w:szCs w:val="22"/>
          <w:lang w:val="pt-BR"/>
        </w:rPr>
        <w:t xml:space="preserve"> -</w:t>
      </w:r>
      <w:r>
        <w:rPr>
          <w:rFonts w:hint="default" w:ascii="Arial" w:hAnsi="Arial" w:cs="Arial"/>
          <w:sz w:val="22"/>
          <w:szCs w:val="22"/>
          <w:lang w:val="pt-BR"/>
        </w:rPr>
        <w:t xml:space="preserve"> </w:t>
      </w:r>
      <w:r>
        <w:rPr>
          <w:rFonts w:hint="default" w:ascii="Arial" w:hAnsi="Arial" w:cs="Arial"/>
          <w:sz w:val="22"/>
          <w:szCs w:val="22"/>
        </w:rPr>
        <w:t xml:space="preserve"> Modelo Carta de Credenciamento</w:t>
      </w:r>
    </w:p>
    <w:p w14:paraId="51DF4EE1">
      <w:pPr>
        <w:keepNext w:val="0"/>
        <w:keepLines w:val="0"/>
        <w:pageBreakBefore w:val="0"/>
        <w:widowControl/>
        <w:kinsoku/>
        <w:wordWrap/>
        <w:overflowPunct/>
        <w:topLinePunct w:val="0"/>
        <w:autoSpaceDE/>
        <w:autoSpaceDN/>
        <w:bidi w:val="0"/>
        <w:adjustRightInd/>
        <w:snapToGrid/>
        <w:spacing w:after="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sz w:val="22"/>
          <w:szCs w:val="22"/>
          <w:highlight w:val="none"/>
        </w:rPr>
        <w:t xml:space="preserve">Anexo </w:t>
      </w:r>
      <w:r>
        <w:rPr>
          <w:rFonts w:hint="default" w:ascii="Arial" w:hAnsi="Arial" w:cs="Arial"/>
          <w:b/>
          <w:sz w:val="22"/>
          <w:szCs w:val="22"/>
          <w:highlight w:val="none"/>
          <w:lang w:val="pt-BR"/>
        </w:rPr>
        <w:t>IV</w:t>
      </w:r>
      <w:r>
        <w:rPr>
          <w:rFonts w:hint="default"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hint="default"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hint="default"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hint="default"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hint="default" w:ascii="Arial" w:hAnsi="Arial" w:cs="Arial"/>
          <w:bCs/>
          <w:sz w:val="22"/>
          <w:szCs w:val="22"/>
          <w:highlight w:val="none"/>
        </w:rPr>
        <w:t xml:space="preserve">eneficiária da Lei Complementar nº 123/2006;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hint="default"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hint="default" w:ascii="Arial" w:hAnsi="Arial" w:cs="Arial"/>
          <w:color w:val="000000"/>
          <w:sz w:val="22"/>
          <w:szCs w:val="22"/>
          <w:highlight w:val="none"/>
        </w:rPr>
        <w:t xml:space="preserve">abilitação; </w:t>
      </w:r>
      <w:r>
        <w:rPr>
          <w:rFonts w:hint="default" w:ascii="Arial" w:hAnsi="Arial" w:cs="Arial"/>
          <w:sz w:val="22"/>
          <w:szCs w:val="22"/>
          <w:highlight w:val="none"/>
        </w:rPr>
        <w:t xml:space="preserve">Modelo de </w:t>
      </w:r>
      <w:r>
        <w:rPr>
          <w:rFonts w:hint="default" w:ascii="Arial" w:hAnsi="Arial" w:cs="Arial"/>
          <w:sz w:val="22"/>
          <w:szCs w:val="22"/>
          <w:highlight w:val="none"/>
          <w:lang w:val="pt-BR"/>
        </w:rPr>
        <w:t>d</w:t>
      </w:r>
      <w:r>
        <w:rPr>
          <w:rFonts w:hint="default"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hint="default" w:ascii="Arial" w:hAnsi="Arial" w:cs="Arial"/>
          <w:sz w:val="22"/>
          <w:szCs w:val="22"/>
          <w:highlight w:val="none"/>
        </w:rPr>
        <w:t>;</w:t>
      </w:r>
      <w:r>
        <w:rPr>
          <w:rFonts w:hint="default" w:ascii="Arial" w:hAnsi="Arial" w:cs="Arial"/>
          <w:sz w:val="22"/>
          <w:szCs w:val="22"/>
          <w:highlight w:val="none"/>
          <w:lang w:val="pt-BR"/>
        </w:rPr>
        <w:t xml:space="preserve">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hint="default"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hint="default"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hint="default"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hint="default"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1B865AEC">
      <w:pPr>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textAlignment w:val="auto"/>
        <w:rPr>
          <w:rFonts w:hint="default" w:ascii="Arial" w:hAnsi="Arial" w:cs="Arial"/>
          <w:b w:val="0"/>
          <w:bCs/>
          <w:u w:val="none"/>
        </w:rPr>
      </w:pPr>
      <w:r>
        <w:rPr>
          <w:rFonts w:hint="default" w:ascii="Arial" w:hAnsi="Arial" w:cs="Arial"/>
          <w:b/>
          <w:u w:val="none"/>
        </w:rPr>
        <w:t>Anexo</w:t>
      </w:r>
      <w:r>
        <w:rPr>
          <w:rFonts w:hint="default" w:ascii="Arial" w:hAnsi="Arial" w:cs="Arial"/>
          <w:b/>
          <w:u w:val="none"/>
          <w:lang w:val="pt-BR"/>
        </w:rPr>
        <w:t xml:space="preserve"> VI </w:t>
      </w:r>
      <w:r>
        <w:rPr>
          <w:rFonts w:hint="default" w:ascii="Arial" w:hAnsi="Arial" w:cs="Arial"/>
          <w:b/>
          <w:u w:val="none"/>
        </w:rPr>
        <w:t xml:space="preserve"> – </w:t>
      </w:r>
      <w:r>
        <w:rPr>
          <w:rFonts w:hint="default" w:ascii="Arial" w:hAnsi="Arial" w:cs="Arial"/>
          <w:b w:val="0"/>
          <w:bCs/>
          <w:u w:val="none"/>
        </w:rPr>
        <w:t>Minuta de Contrato</w:t>
      </w:r>
    </w:p>
    <w:p w14:paraId="075C5A00">
      <w:pPr>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textAlignment w:val="auto"/>
        <w:rPr>
          <w:rFonts w:hint="default" w:ascii="Arial" w:hAnsi="Arial" w:cs="Arial"/>
          <w:b w:val="0"/>
          <w:bCs/>
          <w:u w:val="none"/>
        </w:rPr>
      </w:pPr>
    </w:p>
    <w:p w14:paraId="4097FE13">
      <w:pPr>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textAlignment w:val="auto"/>
        <w:rPr>
          <w:rFonts w:hint="default" w:ascii="Arial" w:hAnsi="Arial" w:cs="Arial"/>
          <w:b w:val="0"/>
          <w:bCs/>
          <w:sz w:val="22"/>
          <w:szCs w:val="22"/>
          <w:u w:val="none"/>
        </w:rPr>
      </w:pPr>
    </w:p>
    <w:p w14:paraId="29D91A48">
      <w:pPr>
        <w:jc w:val="both"/>
        <w:rPr>
          <w:rFonts w:hint="default" w:ascii="Arial" w:hAnsi="Arial" w:cs="Arial"/>
          <w:sz w:val="22"/>
          <w:szCs w:val="22"/>
        </w:rPr>
      </w:pPr>
      <w:r>
        <w:rPr>
          <w:rFonts w:hint="default" w:ascii="Arial" w:hAnsi="Arial" w:cs="Arial"/>
          <w:sz w:val="22"/>
          <w:szCs w:val="22"/>
        </w:rPr>
        <w:t xml:space="preserve">Sinop/MT, </w:t>
      </w:r>
      <w:r>
        <w:rPr>
          <w:rFonts w:hint="default" w:ascii="Arial" w:hAnsi="Arial" w:cs="Arial"/>
          <w:sz w:val="22"/>
          <w:szCs w:val="22"/>
          <w:lang w:val="pt-BR"/>
        </w:rPr>
        <w:t>24</w:t>
      </w:r>
      <w:bookmarkStart w:id="40" w:name="_GoBack"/>
      <w:bookmarkEnd w:id="40"/>
      <w:r>
        <w:rPr>
          <w:rFonts w:hint="default" w:ascii="Arial" w:hAnsi="Arial" w:cs="Arial"/>
          <w:sz w:val="22"/>
          <w:szCs w:val="22"/>
          <w:lang w:val="pt-BR"/>
        </w:rPr>
        <w:t xml:space="preserve"> de setembro</w:t>
      </w:r>
      <w:r>
        <w:rPr>
          <w:rFonts w:hint="default" w:ascii="Arial" w:hAnsi="Arial" w:cs="Arial"/>
          <w:sz w:val="22"/>
          <w:szCs w:val="22"/>
        </w:rPr>
        <w:t xml:space="preserve"> de 2025.</w:t>
      </w:r>
    </w:p>
    <w:p w14:paraId="08D214F3">
      <w:pPr>
        <w:jc w:val="both"/>
        <w:rPr>
          <w:sz w:val="24"/>
          <w:szCs w:val="24"/>
        </w:rPr>
      </w:pPr>
    </w:p>
    <w:p w14:paraId="0A777ED2">
      <w:pPr>
        <w:jc w:val="both"/>
        <w:rPr>
          <w:sz w:val="24"/>
          <w:szCs w:val="24"/>
        </w:rPr>
      </w:pPr>
    </w:p>
    <w:p w14:paraId="2548F597">
      <w:pPr>
        <w:jc w:val="both"/>
        <w:rPr>
          <w:rFonts w:hint="default" w:ascii="Arial" w:hAnsi="Arial" w:cs="Arial"/>
          <w:sz w:val="22"/>
          <w:szCs w:val="22"/>
        </w:rPr>
      </w:pPr>
    </w:p>
    <w:p w14:paraId="7B025747">
      <w:pPr>
        <w:jc w:val="center"/>
        <w:rPr>
          <w:rFonts w:hint="default" w:ascii="Arial" w:hAnsi="Arial" w:cs="Arial"/>
          <w:sz w:val="22"/>
          <w:szCs w:val="22"/>
        </w:rPr>
      </w:pPr>
      <w:r>
        <w:rPr>
          <w:rFonts w:hint="default" w:ascii="Arial" w:hAnsi="Arial" w:cs="Arial"/>
          <w:b/>
          <w:bCs/>
          <w:sz w:val="22"/>
          <w:szCs w:val="22"/>
        </w:rPr>
        <w:t>WESNEY DE CASTRO SODRE</w:t>
      </w:r>
    </w:p>
    <w:p w14:paraId="23DB2C31">
      <w:pPr>
        <w:jc w:val="center"/>
        <w:rPr>
          <w:rFonts w:hint="default" w:ascii="Arial" w:hAnsi="Arial" w:cs="Arial"/>
          <w:sz w:val="22"/>
          <w:szCs w:val="22"/>
        </w:rPr>
      </w:pPr>
      <w:r>
        <w:rPr>
          <w:rFonts w:hint="default" w:ascii="Arial" w:hAnsi="Arial" w:cs="Arial"/>
          <w:sz w:val="22"/>
          <w:szCs w:val="22"/>
        </w:rPr>
        <w:t>Secretário Municipal de Segurança e Trânsito</w:t>
      </w:r>
    </w:p>
    <w:p w14:paraId="2C783BB1">
      <w:pPr>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textAlignment w:val="auto"/>
        <w:rPr>
          <w:rFonts w:hint="default" w:ascii="Arial" w:hAnsi="Arial" w:cs="Arial"/>
          <w:b w:val="0"/>
          <w:bCs/>
          <w:u w:val="none"/>
        </w:rPr>
      </w:pPr>
    </w:p>
    <w:p w14:paraId="0D59148D">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b w:val="0"/>
          <w:bCs/>
          <w:sz w:val="22"/>
          <w:szCs w:val="22"/>
          <w:highlight w:val="none"/>
          <w:u w:val="none"/>
        </w:rPr>
      </w:pPr>
    </w:p>
    <w:p w14:paraId="0C083D74">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b/>
          <w:sz w:val="22"/>
          <w:szCs w:val="22"/>
          <w:highlight w:val="none"/>
        </w:rPr>
      </w:pPr>
    </w:p>
    <w:p w14:paraId="79C909E6">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b/>
          <w:sz w:val="22"/>
          <w:szCs w:val="22"/>
          <w:highlight w:val="none"/>
        </w:rPr>
      </w:pPr>
    </w:p>
    <w:p w14:paraId="120B8125">
      <w:pPr>
        <w:pStyle w:val="51"/>
        <w:keepNext w:val="0"/>
        <w:keepLines w:val="0"/>
        <w:pageBreakBefore w:val="0"/>
        <w:widowControl w:val="0"/>
        <w:numPr>
          <w:ilvl w:val="0"/>
          <w:numId w:val="0"/>
        </w:numPr>
        <w:suppressLineNumbers w:val="0"/>
        <w:tabs>
          <w:tab w:val="left" w:pos="0"/>
          <w:tab w:val="left" w:pos="426"/>
          <w:tab w:val="left" w:pos="1200"/>
        </w:tabs>
        <w:kinsoku/>
        <w:wordWrap/>
        <w:overflowPunct/>
        <w:topLinePunct w:val="0"/>
        <w:autoSpaceDE w:val="0"/>
        <w:autoSpaceDN w:val="0"/>
        <w:bidi w:val="0"/>
        <w:snapToGrid/>
        <w:spacing w:line="360" w:lineRule="auto"/>
        <w:jc w:val="both"/>
      </w:pPr>
    </w:p>
    <w:p w14:paraId="7B3D4454">
      <w:pPr>
        <w:pStyle w:val="15"/>
        <w:jc w:val="left"/>
        <w:rPr>
          <w:sz w:val="18"/>
        </w:rPr>
      </w:pPr>
    </w:p>
    <w:p w14:paraId="77635260">
      <w:pPr>
        <w:pStyle w:val="15"/>
        <w:jc w:val="left"/>
        <w:rPr>
          <w:sz w:val="18"/>
        </w:rPr>
      </w:pPr>
    </w:p>
    <w:p w14:paraId="6BD34F12">
      <w:pPr>
        <w:pStyle w:val="15"/>
        <w:jc w:val="left"/>
        <w:rPr>
          <w:sz w:val="18"/>
        </w:rPr>
      </w:pPr>
    </w:p>
    <w:p w14:paraId="5BFAAC66">
      <w:pPr>
        <w:pStyle w:val="15"/>
        <w:jc w:val="left"/>
        <w:rPr>
          <w:sz w:val="18"/>
        </w:rPr>
      </w:pPr>
    </w:p>
    <w:p w14:paraId="45C8828E">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i w:val="0"/>
          <w:iCs w:val="0"/>
          <w:color w:val="auto"/>
          <w:sz w:val="22"/>
          <w:szCs w:val="22"/>
          <w:u w:val="none"/>
        </w:rPr>
      </w:pPr>
      <w:r>
        <w:rPr>
          <w:rFonts w:hint="default" w:ascii="Arial" w:hAnsi="Arial" w:cs="Arial"/>
          <w:bCs/>
          <w:i w:val="0"/>
          <w:iCs w:val="0"/>
          <w:color w:val="auto"/>
          <w:sz w:val="22"/>
          <w:szCs w:val="22"/>
          <w:u w:val="none"/>
        </w:rPr>
        <w:t xml:space="preserve">ANEXO I </w:t>
      </w:r>
    </w:p>
    <w:p w14:paraId="28282DE2">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i w:val="0"/>
          <w:iCs w:val="0"/>
          <w:color w:val="auto"/>
          <w:sz w:val="22"/>
          <w:szCs w:val="22"/>
          <w:u w:val="none"/>
        </w:rPr>
      </w:pPr>
      <w:r>
        <w:rPr>
          <w:rFonts w:hint="default" w:ascii="Arial" w:hAnsi="Arial" w:cs="Arial"/>
          <w:bCs/>
          <w:i w:val="0"/>
          <w:iCs w:val="0"/>
          <w:color w:val="auto"/>
          <w:sz w:val="22"/>
          <w:szCs w:val="22"/>
          <w:u w:val="none"/>
        </w:rPr>
        <w:t>TERMO DE REF</w:t>
      </w:r>
      <w:r>
        <w:rPr>
          <w:rFonts w:hint="default" w:ascii="Arial" w:hAnsi="Arial" w:cs="Arial"/>
          <w:bCs/>
          <w:i w:val="0"/>
          <w:iCs w:val="0"/>
          <w:color w:val="auto"/>
          <w:sz w:val="22"/>
          <w:szCs w:val="22"/>
          <w:u w:val="none"/>
          <w:lang w:val="pt-BR"/>
        </w:rPr>
        <w:t>E</w:t>
      </w:r>
      <w:r>
        <w:rPr>
          <w:rFonts w:hint="default" w:ascii="Arial" w:hAnsi="Arial" w:cs="Arial"/>
          <w:bCs/>
          <w:i w:val="0"/>
          <w:iCs w:val="0"/>
          <w:color w:val="auto"/>
          <w:sz w:val="22"/>
          <w:szCs w:val="22"/>
          <w:u w:val="none"/>
        </w:rPr>
        <w:t>R</w:t>
      </w:r>
      <w:r>
        <w:rPr>
          <w:rFonts w:hint="default" w:ascii="Arial" w:hAnsi="Arial" w:cs="Arial"/>
          <w:bCs/>
          <w:i w:val="0"/>
          <w:iCs w:val="0"/>
          <w:color w:val="auto"/>
          <w:sz w:val="22"/>
          <w:szCs w:val="22"/>
          <w:u w:val="none"/>
          <w:lang w:val="pt-BR"/>
        </w:rPr>
        <w:t>Ê</w:t>
      </w:r>
      <w:r>
        <w:rPr>
          <w:rFonts w:hint="default" w:ascii="Arial" w:hAnsi="Arial" w:cs="Arial"/>
          <w:bCs/>
          <w:i w:val="0"/>
          <w:iCs w:val="0"/>
          <w:color w:val="auto"/>
          <w:sz w:val="22"/>
          <w:szCs w:val="22"/>
          <w:u w:val="none"/>
        </w:rPr>
        <w:t>NCIA</w:t>
      </w:r>
    </w:p>
    <w:p w14:paraId="06B96C8C">
      <w:pPr>
        <w:pStyle w:val="3"/>
        <w:spacing w:line="360" w:lineRule="auto"/>
        <w:jc w:val="center"/>
        <w:rPr>
          <w:rFonts w:hint="default" w:ascii="Arial" w:hAnsi="Arial" w:cs="Arial"/>
          <w:color w:val="auto"/>
          <w:sz w:val="22"/>
          <w:szCs w:val="22"/>
          <w:u w:val="none"/>
        </w:rPr>
      </w:pPr>
    </w:p>
    <w:p w14:paraId="1A292153">
      <w:pPr>
        <w:pStyle w:val="3"/>
        <w:spacing w:line="360" w:lineRule="auto"/>
        <w:jc w:val="center"/>
        <w:rPr>
          <w:rFonts w:hint="default" w:ascii="Arial" w:hAnsi="Arial" w:cs="Arial"/>
          <w:b/>
          <w:i w:val="0"/>
          <w:iCs w:val="0"/>
          <w:color w:val="FF0000"/>
          <w:sz w:val="22"/>
          <w:szCs w:val="22"/>
        </w:rPr>
      </w:pPr>
      <w:r>
        <w:rPr>
          <w:rFonts w:hint="default" w:ascii="Arial" w:hAnsi="Arial" w:cs="Arial"/>
          <w:i w:val="0"/>
          <w:iCs w:val="0"/>
          <w:color w:val="auto"/>
          <w:sz w:val="22"/>
          <w:szCs w:val="22"/>
          <w:u w:val="none"/>
          <w:lang w:val="pt-BR"/>
        </w:rPr>
        <w:t xml:space="preserve">CHAMAMAMENTO PÚBLICO PARA CREDENCIAMENTO  </w:t>
      </w:r>
      <w:r>
        <w:rPr>
          <w:rFonts w:hint="default" w:ascii="Arial" w:hAnsi="Arial" w:cs="Arial"/>
          <w:i w:val="0"/>
          <w:iCs w:val="0"/>
          <w:color w:val="auto"/>
          <w:sz w:val="22"/>
          <w:szCs w:val="22"/>
          <w:u w:val="none"/>
        </w:rPr>
        <w:t xml:space="preserve"> Nº </w:t>
      </w:r>
      <w:r>
        <w:rPr>
          <w:rFonts w:hint="default" w:ascii="Arial" w:hAnsi="Arial" w:cs="Arial"/>
          <w:i w:val="0"/>
          <w:iCs w:val="0"/>
          <w:color w:val="auto"/>
          <w:sz w:val="22"/>
          <w:szCs w:val="22"/>
          <w:u w:val="none"/>
          <w:lang w:val="pt-BR"/>
        </w:rPr>
        <w:t>05</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lang w:val="pt-BR"/>
        </w:rPr>
        <w:t>2025</w:t>
      </w:r>
      <w:r>
        <w:rPr>
          <w:rFonts w:hint="default" w:ascii="Arial" w:hAnsi="Arial" w:cs="Arial"/>
          <w:i w:val="0"/>
          <w:iCs w:val="0"/>
          <w:color w:val="auto"/>
          <w:sz w:val="22"/>
          <w:szCs w:val="22"/>
          <w:u w:val="none"/>
        </w:rPr>
        <w:t xml:space="preserve"> </w:t>
      </w:r>
      <w:bookmarkStart w:id="38" w:name="SIGILO:(    ) SIM(X) NÃO"/>
      <w:bookmarkEnd w:id="38"/>
      <w:bookmarkStart w:id="39" w:name="PREVISÃO NO PLANO DE CONTRATAÇÃO ANUAL:("/>
      <w:bookmarkEnd w:id="39"/>
    </w:p>
    <w:p w14:paraId="20BA81E2">
      <w:pPr>
        <w:spacing w:after="0" w:line="240" w:lineRule="auto"/>
        <w:ind w:left="108"/>
        <w:jc w:val="both"/>
        <w:rPr>
          <w:rFonts w:hint="default" w:ascii="Arial" w:hAnsi="Arial" w:cs="Arial"/>
        </w:rPr>
      </w:pPr>
    </w:p>
    <w:p w14:paraId="7163BEEC">
      <w:pPr>
        <w:spacing w:line="360" w:lineRule="auto"/>
        <w:jc w:val="center"/>
        <w:rPr>
          <w:rFonts w:ascii="Arial" w:hAnsi="Arial" w:cs="Arial"/>
          <w:b/>
          <w:color w:val="FF0000"/>
          <w:sz w:val="22"/>
          <w:szCs w:val="22"/>
        </w:rPr>
      </w:pPr>
    </w:p>
    <w:p w14:paraId="285D8366">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0"/>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0"/>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72ED8D6F">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 xml:space="preserve">contém as especificações técnicas detalhadas e os requisitos essenciais para a execução do objeto da licitação, </w:t>
      </w:r>
    </w:p>
    <w:p w14:paraId="38EBB537">
      <w:pPr>
        <w:pStyle w:val="17"/>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0"/>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398D1C4F">
      <w:pPr>
        <w:tabs>
          <w:tab w:val="left" w:pos="1080"/>
        </w:tabs>
        <w:spacing w:line="360" w:lineRule="auto"/>
        <w:jc w:val="both"/>
        <w:rPr>
          <w:rFonts w:ascii="Arial" w:hAnsi="Arial" w:cs="Arial"/>
          <w:color w:val="000000"/>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0"/>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3591064">
      <w:pPr>
        <w:tabs>
          <w:tab w:val="left" w:pos="1080"/>
        </w:tabs>
        <w:spacing w:line="360" w:lineRule="auto"/>
        <w:jc w:val="both"/>
        <w:rPr>
          <w:rFonts w:ascii="Arial" w:hAnsi="Arial" w:cs="Arial"/>
          <w:color w:val="000000"/>
          <w:sz w:val="22"/>
          <w:szCs w:val="22"/>
        </w:rPr>
      </w:pPr>
    </w:p>
    <w:p w14:paraId="2AD6A3EC">
      <w:pPr>
        <w:tabs>
          <w:tab w:val="left" w:pos="1080"/>
        </w:tabs>
        <w:spacing w:line="360" w:lineRule="auto"/>
        <w:jc w:val="both"/>
        <w:rPr>
          <w:rFonts w:ascii="Arial" w:hAnsi="Arial" w:cs="Arial"/>
          <w:color w:val="000000"/>
          <w:sz w:val="22"/>
          <w:szCs w:val="22"/>
        </w:rPr>
      </w:pPr>
    </w:p>
    <w:p w14:paraId="075B552D">
      <w:pPr>
        <w:tabs>
          <w:tab w:val="left" w:pos="1080"/>
        </w:tabs>
        <w:spacing w:line="360" w:lineRule="auto"/>
        <w:jc w:val="both"/>
        <w:rPr>
          <w:rFonts w:ascii="Arial" w:hAnsi="Arial" w:cs="Arial"/>
          <w:color w:val="000000"/>
          <w:sz w:val="22"/>
          <w:szCs w:val="22"/>
        </w:rPr>
      </w:pPr>
    </w:p>
    <w:p w14:paraId="27E4734C">
      <w:pPr>
        <w:tabs>
          <w:tab w:val="left" w:pos="1080"/>
        </w:tabs>
        <w:spacing w:line="360" w:lineRule="auto"/>
        <w:jc w:val="both"/>
        <w:rPr>
          <w:rFonts w:ascii="Arial" w:hAnsi="Arial" w:cs="Arial"/>
          <w:color w:val="000000"/>
          <w:sz w:val="22"/>
          <w:szCs w:val="22"/>
        </w:rPr>
      </w:pPr>
    </w:p>
    <w:p w14:paraId="5F5900DA">
      <w:pPr>
        <w:tabs>
          <w:tab w:val="left" w:pos="1080"/>
        </w:tabs>
        <w:spacing w:line="360" w:lineRule="auto"/>
        <w:jc w:val="both"/>
        <w:rPr>
          <w:rFonts w:ascii="Arial" w:hAnsi="Arial" w:cs="Arial"/>
          <w:color w:val="000000"/>
          <w:sz w:val="22"/>
          <w:szCs w:val="22"/>
        </w:rPr>
      </w:pPr>
    </w:p>
    <w:p w14:paraId="6B5B5DA3">
      <w:pPr>
        <w:tabs>
          <w:tab w:val="left" w:pos="1080"/>
        </w:tabs>
        <w:spacing w:line="360" w:lineRule="auto"/>
        <w:jc w:val="both"/>
        <w:rPr>
          <w:rFonts w:ascii="Arial" w:hAnsi="Arial" w:cs="Arial"/>
          <w:color w:val="000000"/>
          <w:sz w:val="22"/>
          <w:szCs w:val="22"/>
        </w:rPr>
      </w:pPr>
    </w:p>
    <w:p w14:paraId="144FEB52">
      <w:pPr>
        <w:tabs>
          <w:tab w:val="left" w:pos="1080"/>
        </w:tabs>
        <w:spacing w:line="360" w:lineRule="auto"/>
        <w:jc w:val="both"/>
        <w:rPr>
          <w:rFonts w:ascii="Arial" w:hAnsi="Arial" w:cs="Arial"/>
          <w:color w:val="000000"/>
          <w:sz w:val="22"/>
          <w:szCs w:val="22"/>
        </w:rPr>
      </w:pPr>
    </w:p>
    <w:p w14:paraId="74AFAC5B">
      <w:pPr>
        <w:tabs>
          <w:tab w:val="left" w:pos="1080"/>
        </w:tabs>
        <w:spacing w:line="360" w:lineRule="auto"/>
        <w:jc w:val="both"/>
        <w:rPr>
          <w:rFonts w:ascii="Arial" w:hAnsi="Arial" w:cs="Arial"/>
          <w:color w:val="000000"/>
          <w:sz w:val="22"/>
          <w:szCs w:val="22"/>
        </w:rPr>
      </w:pPr>
    </w:p>
    <w:p w14:paraId="51255280">
      <w:pPr>
        <w:pStyle w:val="61"/>
        <w:spacing w:before="93"/>
        <w:ind w:left="787" w:right="321"/>
        <w:jc w:val="center"/>
        <w:rPr>
          <w:rFonts w:hint="default" w:ascii="Arial" w:hAnsi="Arial" w:cs="Arial"/>
          <w:sz w:val="22"/>
          <w:szCs w:val="22"/>
        </w:rPr>
      </w:pPr>
      <w:r>
        <w:rPr>
          <w:rFonts w:hint="default" w:ascii="Arial" w:hAnsi="Arial" w:cs="Arial"/>
          <w:sz w:val="22"/>
          <w:szCs w:val="22"/>
        </w:rPr>
        <w:t>ANEXO II</w:t>
      </w:r>
    </w:p>
    <w:p w14:paraId="2D415CF4">
      <w:pPr>
        <w:pStyle w:val="15"/>
        <w:spacing w:before="11"/>
        <w:ind w:left="0"/>
        <w:jc w:val="left"/>
        <w:rPr>
          <w:rFonts w:hint="default" w:ascii="Arial" w:hAnsi="Arial" w:cs="Arial"/>
          <w:b/>
          <w:sz w:val="22"/>
          <w:szCs w:val="22"/>
        </w:rPr>
      </w:pPr>
    </w:p>
    <w:p w14:paraId="4BA332D6">
      <w:pPr>
        <w:ind w:left="785" w:right="321"/>
        <w:jc w:val="center"/>
        <w:rPr>
          <w:rFonts w:hint="default" w:ascii="Arial" w:hAnsi="Arial" w:cs="Arial"/>
          <w:b/>
          <w:sz w:val="22"/>
          <w:szCs w:val="22"/>
        </w:rPr>
      </w:pPr>
      <w:r>
        <w:rPr>
          <w:rFonts w:hint="default" w:ascii="Arial" w:hAnsi="Arial" w:cs="Arial"/>
          <w:b/>
          <w:sz w:val="22"/>
          <w:szCs w:val="22"/>
        </w:rPr>
        <w:t xml:space="preserve">TERMO DE ACEITE DA PROPOSTA </w:t>
      </w:r>
    </w:p>
    <w:p w14:paraId="448B1B09">
      <w:pPr>
        <w:pStyle w:val="15"/>
        <w:spacing w:before="0"/>
        <w:ind w:left="788" w:right="321"/>
        <w:jc w:val="center"/>
        <w:rPr>
          <w:rFonts w:hint="default" w:ascii="Arial" w:hAnsi="Arial" w:cs="Arial"/>
          <w:sz w:val="22"/>
          <w:szCs w:val="22"/>
        </w:rPr>
      </w:pPr>
      <w:r>
        <w:rPr>
          <w:rFonts w:hint="default" w:ascii="Arial" w:hAnsi="Arial" w:cs="Arial"/>
          <w:color w:val="FF0000"/>
          <w:sz w:val="22"/>
          <w:szCs w:val="22"/>
        </w:rPr>
        <w:t>(Papel timbrado da empresa)</w:t>
      </w:r>
    </w:p>
    <w:p w14:paraId="7E7A5B2D">
      <w:pPr>
        <w:pStyle w:val="15"/>
        <w:spacing w:before="0"/>
        <w:ind w:left="0"/>
        <w:jc w:val="left"/>
        <w:rPr>
          <w:sz w:val="26"/>
        </w:rPr>
      </w:pPr>
    </w:p>
    <w:p w14:paraId="663EC5F3">
      <w:pPr>
        <w:pStyle w:val="15"/>
        <w:spacing w:before="0"/>
        <w:ind w:left="0" w:right="312" w:rightChars="142"/>
        <w:jc w:val="left"/>
        <w:rPr>
          <w:sz w:val="22"/>
        </w:rPr>
      </w:pPr>
    </w:p>
    <w:p w14:paraId="262F3F71">
      <w:pPr>
        <w:pStyle w:val="15"/>
        <w:spacing w:before="0" w:line="360" w:lineRule="auto"/>
        <w:ind w:right="312" w:rightChars="142"/>
        <w:jc w:val="both"/>
        <w:rPr>
          <w:rFonts w:hint="default" w:ascii="Arial" w:hAnsi="Arial" w:cs="Arial"/>
          <w:sz w:val="22"/>
          <w:szCs w:val="22"/>
        </w:rPr>
      </w:pPr>
      <w:r>
        <w:rPr>
          <w:rFonts w:hint="default" w:ascii="Arial" w:hAnsi="Arial" w:cs="Arial"/>
          <w:sz w:val="22"/>
          <w:szCs w:val="22"/>
        </w:rPr>
        <w:t xml:space="preserve">Ao     </w:t>
      </w:r>
      <w:r>
        <w:rPr>
          <w:rFonts w:hint="default" w:ascii="Arial" w:hAnsi="Arial" w:cs="Arial"/>
          <w:spacing w:val="7"/>
          <w:sz w:val="22"/>
          <w:szCs w:val="22"/>
        </w:rPr>
        <w:t xml:space="preserve"> </w:t>
      </w:r>
      <w:r>
        <w:rPr>
          <w:rFonts w:hint="default" w:ascii="Arial" w:hAnsi="Arial" w:cs="Arial"/>
          <w:sz w:val="22"/>
          <w:szCs w:val="22"/>
        </w:rPr>
        <w:t xml:space="preserve">aderir     </w:t>
      </w:r>
      <w:r>
        <w:rPr>
          <w:rFonts w:hint="default" w:ascii="Arial" w:hAnsi="Arial" w:cs="Arial"/>
          <w:spacing w:val="7"/>
          <w:sz w:val="22"/>
          <w:szCs w:val="22"/>
        </w:rPr>
        <w:t xml:space="preserve"> </w:t>
      </w:r>
      <w:r>
        <w:rPr>
          <w:rFonts w:hint="default" w:ascii="Arial" w:hAnsi="Arial" w:cs="Arial"/>
          <w:sz w:val="22"/>
          <w:szCs w:val="22"/>
        </w:rPr>
        <w:t xml:space="preserve">o     </w:t>
      </w:r>
      <w:r>
        <w:rPr>
          <w:rFonts w:hint="default" w:ascii="Arial" w:hAnsi="Arial" w:cs="Arial"/>
          <w:spacing w:val="8"/>
          <w:sz w:val="22"/>
          <w:szCs w:val="22"/>
        </w:rPr>
        <w:t xml:space="preserve"> </w:t>
      </w:r>
      <w:r>
        <w:rPr>
          <w:rFonts w:hint="default" w:ascii="Arial" w:hAnsi="Arial" w:cs="Arial"/>
          <w:sz w:val="22"/>
          <w:szCs w:val="22"/>
        </w:rPr>
        <w:t xml:space="preserve">presente     </w:t>
      </w:r>
      <w:r>
        <w:rPr>
          <w:rFonts w:hint="default" w:ascii="Arial" w:hAnsi="Arial" w:cs="Arial"/>
          <w:spacing w:val="9"/>
          <w:sz w:val="22"/>
          <w:szCs w:val="22"/>
        </w:rPr>
        <w:t xml:space="preserve"> </w:t>
      </w:r>
      <w:r>
        <w:rPr>
          <w:rFonts w:hint="default" w:ascii="Arial" w:hAnsi="Arial" w:cs="Arial"/>
          <w:sz w:val="22"/>
          <w:szCs w:val="22"/>
        </w:rPr>
        <w:t xml:space="preserve">credenciamento,     </w:t>
      </w:r>
      <w:r>
        <w:rPr>
          <w:rFonts w:hint="default" w:ascii="Arial" w:hAnsi="Arial" w:cs="Arial"/>
          <w:spacing w:val="8"/>
          <w:sz w:val="22"/>
          <w:szCs w:val="22"/>
        </w:rPr>
        <w:t xml:space="preserve"> </w:t>
      </w:r>
      <w:r>
        <w:rPr>
          <w:rFonts w:hint="default" w:ascii="Arial" w:hAnsi="Arial" w:cs="Arial"/>
          <w:sz w:val="22"/>
          <w:szCs w:val="22"/>
        </w:rPr>
        <w:t xml:space="preserve">declaramos     </w:t>
      </w:r>
      <w:r>
        <w:rPr>
          <w:rFonts w:hint="default" w:ascii="Arial" w:hAnsi="Arial" w:cs="Arial"/>
          <w:spacing w:val="5"/>
          <w:sz w:val="22"/>
          <w:szCs w:val="22"/>
        </w:rPr>
        <w:t xml:space="preserve"> </w:t>
      </w:r>
      <w:r>
        <w:rPr>
          <w:rFonts w:hint="default" w:ascii="Arial" w:hAnsi="Arial" w:cs="Arial"/>
          <w:sz w:val="22"/>
          <w:szCs w:val="22"/>
        </w:rPr>
        <w:t xml:space="preserve">que     </w:t>
      </w:r>
      <w:r>
        <w:rPr>
          <w:rFonts w:hint="default" w:ascii="Arial" w:hAnsi="Arial" w:cs="Arial"/>
          <w:spacing w:val="16"/>
          <w:sz w:val="22"/>
          <w:szCs w:val="22"/>
        </w:rPr>
        <w:t xml:space="preserve"> </w:t>
      </w:r>
      <w:r>
        <w:rPr>
          <w:rFonts w:hint="default" w:ascii="Arial" w:hAnsi="Arial" w:cs="Arial"/>
          <w:sz w:val="22"/>
          <w:szCs w:val="22"/>
        </w:rPr>
        <w:t xml:space="preserve">a     </w:t>
      </w:r>
      <w:r>
        <w:rPr>
          <w:rFonts w:hint="default" w:ascii="Arial" w:hAnsi="Arial" w:cs="Arial"/>
          <w:spacing w:val="8"/>
          <w:sz w:val="22"/>
          <w:szCs w:val="22"/>
        </w:rPr>
        <w:t xml:space="preserve"> </w:t>
      </w:r>
      <w:r>
        <w:rPr>
          <w:rFonts w:hint="default" w:ascii="Arial" w:hAnsi="Arial" w:cs="Arial"/>
          <w:sz w:val="22"/>
          <w:szCs w:val="22"/>
        </w:rPr>
        <w:t>empresa</w:t>
      </w:r>
      <w:r>
        <w:rPr>
          <w:rFonts w:hint="default" w:ascii="Arial" w:hAnsi="Arial" w:cs="Arial"/>
          <w:sz w:val="22"/>
          <w:szCs w:val="22"/>
          <w:lang w:val="pt-BR"/>
        </w:rPr>
        <w:t xml:space="preserve"> </w:t>
      </w:r>
      <w:r>
        <w:rPr>
          <w:rFonts w:hint="default" w:ascii="Arial" w:hAnsi="Arial" w:cs="Arial"/>
          <w:sz w:val="22"/>
          <w:szCs w:val="22"/>
        </w:rPr>
        <w:t xml:space="preserve">…..................................................,         neste         ato         representado         pelo       </w:t>
      </w:r>
      <w:r>
        <w:rPr>
          <w:rFonts w:hint="default" w:ascii="Arial" w:hAnsi="Arial" w:cs="Arial"/>
          <w:spacing w:val="64"/>
          <w:sz w:val="22"/>
          <w:szCs w:val="22"/>
        </w:rPr>
        <w:t xml:space="preserve"> </w:t>
      </w:r>
      <w:r>
        <w:rPr>
          <w:rFonts w:hint="default" w:ascii="Arial" w:hAnsi="Arial" w:cs="Arial"/>
          <w:sz w:val="22"/>
          <w:szCs w:val="22"/>
        </w:rPr>
        <w:t xml:space="preserve">(a)............................................, conhecer o inteiro teor do Edital de Chamamento Público para  Credenciamento nº </w:t>
      </w:r>
      <w:r>
        <w:rPr>
          <w:rFonts w:hint="default" w:ascii="Arial" w:hAnsi="Arial" w:cs="Arial"/>
          <w:sz w:val="22"/>
          <w:szCs w:val="22"/>
          <w:lang w:val="pt-BR"/>
        </w:rPr>
        <w:t>07/2025</w:t>
      </w:r>
      <w:r>
        <w:rPr>
          <w:rFonts w:hint="default" w:ascii="Arial" w:hAnsi="Arial" w:cs="Arial"/>
          <w:sz w:val="22"/>
          <w:szCs w:val="22"/>
        </w:rPr>
        <w:t xml:space="preserve">, bem como os valores das taxas definidos no Termo de Referência, Anexo I do Edital,  para  a remoção dos veículos, bem como cumprir integralmente o objeto, assim descrito: </w:t>
      </w:r>
      <w:r>
        <w:rPr>
          <w:rFonts w:hint="default" w:ascii="Arial" w:hAnsi="Arial" w:cs="Arial"/>
          <w:b w:val="0"/>
          <w:bCs/>
          <w:sz w:val="22"/>
          <w:szCs w:val="22"/>
        </w:rPr>
        <w:t>C</w:t>
      </w:r>
      <w:r>
        <w:rPr>
          <w:rFonts w:hint="default" w:ascii="Arial" w:hAnsi="Arial" w:cs="Arial"/>
          <w:b w:val="0"/>
          <w:bCs/>
          <w:color w:val="000000"/>
          <w:sz w:val="22"/>
          <w:szCs w:val="22"/>
        </w:rPr>
        <w:t>ONTRATAÇÃO DE EMPRESAS ESPECIALIZADAS NA</w:t>
      </w:r>
      <w:r>
        <w:rPr>
          <w:rFonts w:hint="default" w:ascii="Arial" w:hAnsi="Arial" w:cs="Arial"/>
          <w:b/>
          <w:color w:val="000000"/>
          <w:sz w:val="22"/>
          <w:szCs w:val="22"/>
        </w:rPr>
        <w:t xml:space="preserve"> </w:t>
      </w:r>
      <w:r>
        <w:rPr>
          <w:rFonts w:hint="default" w:ascii="Arial" w:hAnsi="Arial" w:cs="Arial"/>
          <w:sz w:val="22"/>
          <w:szCs w:val="22"/>
        </w:rPr>
        <w:t>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r>
        <w:rPr>
          <w:rFonts w:hint="default" w:ascii="Arial" w:hAnsi="Arial" w:cs="Arial"/>
          <w:b/>
          <w:color w:val="000000"/>
          <w:sz w:val="22"/>
          <w:szCs w:val="22"/>
        </w:rPr>
        <w:t xml:space="preserve"> </w:t>
      </w:r>
      <w:r>
        <w:rPr>
          <w:rFonts w:hint="default" w:ascii="Arial" w:hAnsi="Arial" w:cs="Arial"/>
          <w:b w:val="0"/>
          <w:bCs/>
          <w:color w:val="000000"/>
          <w:sz w:val="22"/>
          <w:szCs w:val="22"/>
        </w:rPr>
        <w:t>Os serviços a serem prestados e valores a serem cobrados por todas as empresas habilitadas no credenciamento serão os constantes nos Anexos I, II e III da Lei Municipal nº 2.985/2021 (incluído pela Lei Municipal nº 2.998/2021</w:t>
      </w:r>
      <w:r>
        <w:rPr>
          <w:rFonts w:hint="default" w:ascii="Arial" w:hAnsi="Arial" w:cs="Arial"/>
          <w:b w:val="0"/>
          <w:bCs/>
          <w:color w:val="000000"/>
          <w:sz w:val="22"/>
          <w:szCs w:val="22"/>
          <w:lang w:val="pt-BR"/>
        </w:rPr>
        <w:t xml:space="preserve"> e Lei Municipal nº 3449/2025</w:t>
      </w:r>
      <w:r>
        <w:rPr>
          <w:rFonts w:hint="default" w:ascii="Arial" w:hAnsi="Arial" w:cs="Arial"/>
          <w:b w:val="0"/>
          <w:bCs/>
          <w:color w:val="000000"/>
          <w:sz w:val="22"/>
          <w:szCs w:val="22"/>
        </w:rPr>
        <w:t>),</w:t>
      </w:r>
      <w:r>
        <w:rPr>
          <w:rFonts w:hint="default" w:ascii="Arial" w:hAnsi="Arial" w:cs="Arial"/>
          <w:b/>
          <w:color w:val="000000"/>
          <w:sz w:val="22"/>
          <w:szCs w:val="22"/>
        </w:rPr>
        <w:t xml:space="preserve"> </w:t>
      </w:r>
      <w:r>
        <w:rPr>
          <w:rFonts w:hint="default" w:ascii="Arial" w:hAnsi="Arial" w:cs="Arial"/>
          <w:color w:val="000000"/>
          <w:sz w:val="22"/>
          <w:szCs w:val="22"/>
        </w:rPr>
        <w:t>de acordo com as condições e exigências previstas no edital.</w:t>
      </w:r>
      <w:r>
        <w:rPr>
          <w:rFonts w:hint="default" w:ascii="Arial" w:hAnsi="Arial" w:cs="Arial"/>
          <w:sz w:val="22"/>
          <w:szCs w:val="22"/>
        </w:rPr>
        <w:t xml:space="preserve"> </w:t>
      </w:r>
    </w:p>
    <w:p w14:paraId="0B0C0378">
      <w:pPr>
        <w:pStyle w:val="15"/>
        <w:spacing w:before="0" w:line="360" w:lineRule="auto"/>
        <w:ind w:right="216"/>
        <w:jc w:val="both"/>
        <w:rPr>
          <w:rFonts w:hint="default" w:ascii="Arial" w:hAnsi="Arial" w:cs="Arial"/>
          <w:sz w:val="22"/>
          <w:szCs w:val="22"/>
        </w:rPr>
      </w:pPr>
      <w:r>
        <w:rPr>
          <w:rFonts w:hint="default" w:ascii="Arial" w:hAnsi="Arial" w:cs="Arial"/>
          <w:sz w:val="22"/>
          <w:szCs w:val="22"/>
        </w:rPr>
        <w:t>Declaramos por fim estarmos ciente de todas as condições do edital supracitado, bem como de todas as especificações contidas na minuta do futuro contrato a ser assinado e que as aceitamos de forma incondicional.</w:t>
      </w:r>
    </w:p>
    <w:p w14:paraId="4802E4F9">
      <w:pPr>
        <w:pStyle w:val="15"/>
        <w:spacing w:before="1" w:line="360" w:lineRule="auto"/>
        <w:ind w:left="0"/>
        <w:jc w:val="both"/>
        <w:rPr>
          <w:rFonts w:hint="default" w:ascii="Arial" w:hAnsi="Arial" w:cs="Arial"/>
          <w:sz w:val="22"/>
          <w:szCs w:val="22"/>
        </w:rPr>
      </w:pPr>
    </w:p>
    <w:p w14:paraId="303971CA">
      <w:pPr>
        <w:pStyle w:val="15"/>
        <w:spacing w:before="0" w:line="360" w:lineRule="auto"/>
        <w:ind w:left="0" w:right="216"/>
        <w:jc w:val="both"/>
        <w:rPr>
          <w:rFonts w:hint="default" w:ascii="Arial" w:hAnsi="Arial" w:cs="Arial"/>
          <w:sz w:val="22"/>
          <w:szCs w:val="22"/>
        </w:rPr>
      </w:pPr>
      <w:r>
        <w:rPr>
          <w:rFonts w:hint="default" w:ascii="Arial" w:hAnsi="Arial" w:cs="Arial"/>
          <w:sz w:val="22"/>
          <w:szCs w:val="22"/>
        </w:rPr>
        <w:t>Local/data</w:t>
      </w:r>
    </w:p>
    <w:p w14:paraId="6A8A6E65">
      <w:pPr>
        <w:pStyle w:val="15"/>
        <w:keepNext w:val="0"/>
        <w:keepLines w:val="0"/>
        <w:pageBreakBefore w:val="0"/>
        <w:widowControl/>
        <w:kinsoku/>
        <w:wordWrap/>
        <w:overflowPunct/>
        <w:topLinePunct w:val="0"/>
        <w:autoSpaceDE/>
        <w:autoSpaceDN/>
        <w:bidi w:val="0"/>
        <w:adjustRightInd/>
        <w:snapToGrid/>
        <w:spacing w:before="0" w:after="0" w:line="360" w:lineRule="auto"/>
        <w:ind w:left="0"/>
        <w:jc w:val="center"/>
        <w:textAlignment w:val="auto"/>
        <w:rPr>
          <w:rFonts w:hint="default" w:ascii="Arial" w:hAnsi="Arial" w:cs="Arial"/>
          <w:sz w:val="22"/>
          <w:szCs w:val="22"/>
        </w:rPr>
      </w:pPr>
      <w:r>
        <w:rPr>
          <w:rFonts w:hint="default" w:ascii="Arial" w:hAnsi="Arial" w:cs="Arial"/>
          <w:sz w:val="22"/>
          <w:szCs w:val="22"/>
          <w:lang w:val="pt-BR" w:eastAsia="pt-BR" w:bidi="ar-SA"/>
        </w:rPr>
        <mc:AlternateContent>
          <mc:Choice Requires="wps">
            <w:drawing>
              <wp:anchor distT="0" distB="0" distL="0" distR="0" simplePos="0" relativeHeight="251659264" behindDoc="1" locked="0" layoutInCell="1" allowOverlap="1">
                <wp:simplePos x="0" y="0"/>
                <wp:positionH relativeFrom="page">
                  <wp:posOffset>2106930</wp:posOffset>
                </wp:positionH>
                <wp:positionV relativeFrom="paragraph">
                  <wp:posOffset>227330</wp:posOffset>
                </wp:positionV>
                <wp:extent cx="3640455" cy="0"/>
                <wp:effectExtent l="0" t="5080" r="0" b="4445"/>
                <wp:wrapTopAndBottom/>
                <wp:docPr id="7" name="Line 6"/>
                <wp:cNvGraphicFramePr/>
                <a:graphic xmlns:a="http://schemas.openxmlformats.org/drawingml/2006/main">
                  <a:graphicData uri="http://schemas.microsoft.com/office/word/2010/wordprocessingShape">
                    <wps:wsp>
                      <wps:cNvCnPr>
                        <a:cxnSpLocks noChangeShapeType="1"/>
                      </wps:cNvCnPr>
                      <wps:spPr bwMode="auto">
                        <a:xfrm>
                          <a:off x="0" y="0"/>
                          <a:ext cx="3640455" cy="0"/>
                        </a:xfrm>
                        <a:prstGeom prst="line">
                          <a:avLst/>
                        </a:prstGeom>
                        <a:noFill/>
                        <a:ln w="9601">
                          <a:solidFill>
                            <a:srgbClr val="000000"/>
                          </a:solidFill>
                          <a:round/>
                        </a:ln>
                      </wps:spPr>
                      <wps:bodyPr/>
                    </wps:wsp>
                  </a:graphicData>
                </a:graphic>
              </wp:anchor>
            </w:drawing>
          </mc:Choice>
          <mc:Fallback>
            <w:pict>
              <v:line id="Line 6" o:spid="_x0000_s1026" o:spt="20" style="position:absolute;left:0pt;margin-left:165.9pt;margin-top:17.9pt;height:0pt;width:286.65pt;mso-position-horizontal-relative:page;mso-wrap-distance-bottom:0pt;mso-wrap-distance-top:0pt;z-index:-251657216;mso-width-relative:page;mso-height-relative:page;" filled="f" stroked="t" coordsize="21600,21600" o:gfxdata="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B0bafXAAAACQEAAA8AAAAAAAAAAQAgAAAAIgAAAGRycy9k&#10;b3ducmV2LnhtbFBLAQIUABQAAAAIAIdO4kBaJim5ygEAAJ8DAAAOAAAAAAAAAAEAIAAAACYBAABk&#10;cnMvZTJvRG9jLnhtbFBLBQYAAAAABgAGAFkBAABiBQAAAAA=&#10;">
                <v:fill on="f" focussize="0,0"/>
                <v:stroke weight="0.755984251968504pt" color="#000000" joinstyle="round"/>
                <v:imagedata o:title=""/>
                <o:lock v:ext="edit" aspectratio="f"/>
                <w10:wrap type="topAndBottom"/>
              </v:line>
            </w:pict>
          </mc:Fallback>
        </mc:AlternateContent>
      </w:r>
    </w:p>
    <w:p w14:paraId="412AC848">
      <w:pPr>
        <w:pStyle w:val="15"/>
        <w:keepNext w:val="0"/>
        <w:keepLines w:val="0"/>
        <w:pageBreakBefore w:val="0"/>
        <w:widowControl/>
        <w:kinsoku/>
        <w:wordWrap/>
        <w:overflowPunct/>
        <w:topLinePunct w:val="0"/>
        <w:autoSpaceDE/>
        <w:autoSpaceDN/>
        <w:bidi w:val="0"/>
        <w:adjustRightInd/>
        <w:snapToGrid/>
        <w:spacing w:before="0" w:after="0" w:line="360" w:lineRule="auto"/>
        <w:ind w:left="784" w:right="321"/>
        <w:jc w:val="center"/>
        <w:textAlignment w:val="auto"/>
        <w:rPr>
          <w:rFonts w:hint="default" w:ascii="Arial" w:hAnsi="Arial" w:cs="Arial"/>
          <w:sz w:val="22"/>
          <w:szCs w:val="22"/>
        </w:rPr>
      </w:pPr>
      <w:r>
        <w:rPr>
          <w:rFonts w:hint="default" w:ascii="Arial" w:hAnsi="Arial" w:cs="Arial"/>
          <w:sz w:val="22"/>
          <w:szCs w:val="22"/>
        </w:rPr>
        <w:t>Nome e Assinatura do representante legal da empresa</w:t>
      </w:r>
    </w:p>
    <w:p w14:paraId="354CF8F8">
      <w:pPr>
        <w:pStyle w:val="15"/>
        <w:spacing w:before="0" w:line="360" w:lineRule="auto"/>
        <w:ind w:left="788" w:right="321"/>
        <w:jc w:val="center"/>
        <w:rPr>
          <w:rFonts w:hint="default" w:ascii="Arial" w:hAnsi="Arial" w:cs="Arial"/>
          <w:sz w:val="22"/>
          <w:szCs w:val="22"/>
        </w:rPr>
      </w:pPr>
      <w:r>
        <w:rPr>
          <w:rFonts w:hint="default" w:ascii="Arial" w:hAnsi="Arial" w:cs="Arial"/>
          <w:sz w:val="22"/>
          <w:szCs w:val="22"/>
        </w:rPr>
        <w:t>N° do CNPJ</w:t>
      </w:r>
    </w:p>
    <w:p w14:paraId="17D9DE7B">
      <w:pPr>
        <w:spacing w:line="360" w:lineRule="auto"/>
        <w:jc w:val="both"/>
        <w:rPr>
          <w:rFonts w:hint="default" w:ascii="Arial" w:hAnsi="Arial" w:cs="Arial"/>
        </w:rPr>
        <w:sectPr>
          <w:headerReference r:id="rId5" w:type="default"/>
          <w:footerReference r:id="rId6" w:type="default"/>
          <w:pgSz w:w="11910" w:h="16840"/>
          <w:pgMar w:top="2120" w:right="860" w:bottom="1520" w:left="1276" w:header="288" w:footer="48" w:gutter="0"/>
          <w:cols w:space="720" w:num="1"/>
        </w:sectPr>
      </w:pPr>
    </w:p>
    <w:p w14:paraId="2099172D">
      <w:pPr>
        <w:pStyle w:val="61"/>
        <w:keepNext w:val="0"/>
        <w:keepLines w:val="0"/>
        <w:pageBreakBefore w:val="0"/>
        <w:widowControl/>
        <w:kinsoku/>
        <w:wordWrap/>
        <w:overflowPunct/>
        <w:topLinePunct w:val="0"/>
        <w:autoSpaceDE/>
        <w:autoSpaceDN/>
        <w:bidi w:val="0"/>
        <w:adjustRightInd/>
        <w:snapToGrid/>
        <w:spacing w:after="0" w:line="360" w:lineRule="auto"/>
        <w:ind w:left="787" w:right="321"/>
        <w:jc w:val="center"/>
        <w:textAlignment w:val="auto"/>
        <w:rPr>
          <w:rFonts w:hint="default" w:ascii="Arial" w:hAnsi="Arial" w:cs="Arial"/>
          <w:sz w:val="22"/>
          <w:szCs w:val="22"/>
        </w:rPr>
      </w:pPr>
      <w:r>
        <w:rPr>
          <w:rFonts w:hint="default" w:ascii="Arial" w:hAnsi="Arial" w:cs="Arial"/>
          <w:sz w:val="22"/>
          <w:szCs w:val="22"/>
        </w:rPr>
        <w:t>ANEXO III</w:t>
      </w:r>
    </w:p>
    <w:p w14:paraId="78328C53">
      <w:pPr>
        <w:keepNext w:val="0"/>
        <w:keepLines w:val="0"/>
        <w:pageBreakBefore w:val="0"/>
        <w:widowControl/>
        <w:kinsoku/>
        <w:wordWrap/>
        <w:overflowPunct/>
        <w:topLinePunct w:val="0"/>
        <w:autoSpaceDE/>
        <w:autoSpaceDN/>
        <w:bidi w:val="0"/>
        <w:adjustRightInd/>
        <w:snapToGrid/>
        <w:spacing w:after="0" w:line="360" w:lineRule="auto"/>
        <w:ind w:left="783" w:right="321"/>
        <w:jc w:val="center"/>
        <w:textAlignment w:val="auto"/>
        <w:rPr>
          <w:rFonts w:hint="default" w:ascii="Arial" w:hAnsi="Arial" w:cs="Arial"/>
          <w:b/>
          <w:sz w:val="22"/>
          <w:szCs w:val="22"/>
        </w:rPr>
      </w:pPr>
      <w:r>
        <w:rPr>
          <w:rFonts w:hint="default" w:ascii="Arial" w:hAnsi="Arial" w:cs="Arial"/>
          <w:b/>
          <w:sz w:val="22"/>
          <w:szCs w:val="22"/>
        </w:rPr>
        <w:t>CARTA DE CREDENCIAMENTO</w:t>
      </w:r>
    </w:p>
    <w:p w14:paraId="0861BD7F">
      <w:pPr>
        <w:pStyle w:val="15"/>
        <w:keepNext w:val="0"/>
        <w:keepLines w:val="0"/>
        <w:pageBreakBefore w:val="0"/>
        <w:widowControl/>
        <w:kinsoku/>
        <w:wordWrap/>
        <w:overflowPunct/>
        <w:topLinePunct w:val="0"/>
        <w:autoSpaceDE/>
        <w:autoSpaceDN/>
        <w:bidi w:val="0"/>
        <w:adjustRightInd/>
        <w:snapToGrid/>
        <w:spacing w:after="0" w:line="360" w:lineRule="auto"/>
        <w:ind w:left="788" w:right="321"/>
        <w:jc w:val="center"/>
        <w:textAlignment w:val="auto"/>
        <w:rPr>
          <w:rFonts w:hint="default" w:ascii="Arial" w:hAnsi="Arial" w:cs="Arial"/>
          <w:sz w:val="22"/>
          <w:szCs w:val="22"/>
        </w:rPr>
      </w:pPr>
      <w:r>
        <w:rPr>
          <w:rFonts w:hint="default" w:ascii="Arial" w:hAnsi="Arial" w:cs="Arial"/>
          <w:color w:val="FF0000"/>
          <w:sz w:val="22"/>
          <w:szCs w:val="22"/>
        </w:rPr>
        <w:t>(Papel timbrado da empresa)</w:t>
      </w:r>
    </w:p>
    <w:p w14:paraId="1615A7D5">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sz w:val="22"/>
          <w:szCs w:val="22"/>
        </w:rPr>
      </w:pPr>
    </w:p>
    <w:p w14:paraId="0222FBAF">
      <w:pPr>
        <w:pStyle w:val="61"/>
        <w:keepNext w:val="0"/>
        <w:keepLines w:val="0"/>
        <w:pageBreakBefore w:val="0"/>
        <w:widowControl/>
        <w:numPr>
          <w:ilvl w:val="0"/>
          <w:numId w:val="7"/>
        </w:numPr>
        <w:tabs>
          <w:tab w:val="left" w:pos="489"/>
        </w:tabs>
        <w:kinsoku/>
        <w:wordWrap/>
        <w:overflowPunct/>
        <w:topLinePunct w:val="0"/>
        <w:autoSpaceDE/>
        <w:autoSpaceDN/>
        <w:bidi w:val="0"/>
        <w:adjustRightInd/>
        <w:snapToGrid/>
        <w:spacing w:after="0" w:line="360" w:lineRule="auto"/>
        <w:textAlignment w:val="auto"/>
        <w:rPr>
          <w:rFonts w:hint="default" w:ascii="Arial" w:hAnsi="Arial" w:cs="Arial"/>
          <w:sz w:val="22"/>
          <w:szCs w:val="22"/>
        </w:rPr>
      </w:pPr>
      <w:r>
        <w:rPr>
          <w:rFonts w:hint="default" w:ascii="Arial" w:hAnsi="Arial" w:cs="Arial"/>
          <w:sz w:val="22"/>
          <w:szCs w:val="22"/>
        </w:rPr>
        <w:t>IDENTIFICAÇÃO DA</w:t>
      </w:r>
      <w:r>
        <w:rPr>
          <w:rFonts w:hint="default" w:ascii="Arial" w:hAnsi="Arial" w:cs="Arial"/>
          <w:spacing w:val="-4"/>
          <w:sz w:val="22"/>
          <w:szCs w:val="22"/>
        </w:rPr>
        <w:t xml:space="preserve"> </w:t>
      </w:r>
      <w:r>
        <w:rPr>
          <w:rFonts w:hint="default" w:ascii="Arial" w:hAnsi="Arial" w:cs="Arial"/>
          <w:sz w:val="22"/>
          <w:szCs w:val="22"/>
        </w:rPr>
        <w:t>EMPRESA:</w:t>
      </w:r>
    </w:p>
    <w:p w14:paraId="2ED5375E">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Nome ou Razão social:</w:t>
      </w:r>
    </w:p>
    <w:p w14:paraId="0BD03E80">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CNPJ:</w:t>
      </w:r>
    </w:p>
    <w:p w14:paraId="7F4D272C">
      <w:pPr>
        <w:keepNext w:val="0"/>
        <w:keepLines w:val="0"/>
        <w:pageBreakBefore w:val="0"/>
        <w:widowControl/>
        <w:tabs>
          <w:tab w:val="left" w:pos="688"/>
        </w:tabs>
        <w:kinsoku/>
        <w:wordWrap/>
        <w:overflowPunct/>
        <w:topLinePunct w:val="0"/>
        <w:autoSpaceDE/>
        <w:autoSpaceDN/>
        <w:bidi w:val="0"/>
        <w:adjustRightInd/>
        <w:snapToGrid/>
        <w:spacing w:after="0" w:line="360" w:lineRule="auto"/>
        <w:ind w:left="284"/>
        <w:textAlignment w:val="auto"/>
        <w:rPr>
          <w:rFonts w:hint="default" w:ascii="Arial" w:hAnsi="Arial" w:cs="Arial"/>
          <w:sz w:val="22"/>
          <w:szCs w:val="22"/>
        </w:rPr>
      </w:pPr>
      <w:r>
        <w:rPr>
          <w:rFonts w:hint="default" w:ascii="Arial" w:hAnsi="Arial" w:cs="Arial"/>
          <w:sz w:val="22"/>
          <w:szCs w:val="22"/>
        </w:rPr>
        <w:t>ENDEREÇO:</w:t>
      </w:r>
    </w:p>
    <w:p w14:paraId="7A024971">
      <w:pPr>
        <w:keepNext w:val="0"/>
        <w:keepLines w:val="0"/>
        <w:pageBreakBefore w:val="0"/>
        <w:widowControl/>
        <w:kinsoku/>
        <w:wordWrap/>
        <w:overflowPunct/>
        <w:topLinePunct w:val="0"/>
        <w:autoSpaceDE/>
        <w:autoSpaceDN/>
        <w:bidi w:val="0"/>
        <w:adjustRightInd/>
        <w:snapToGrid/>
        <w:spacing w:after="0" w:line="360" w:lineRule="auto"/>
        <w:ind w:left="220" w:right="6274"/>
        <w:textAlignment w:val="auto"/>
        <w:rPr>
          <w:rFonts w:hint="default" w:ascii="Arial" w:hAnsi="Arial" w:cs="Arial"/>
          <w:sz w:val="22"/>
          <w:szCs w:val="22"/>
        </w:rPr>
      </w:pPr>
      <w:r>
        <w:rPr>
          <w:rFonts w:hint="default" w:ascii="Arial" w:hAnsi="Arial" w:cs="Arial"/>
          <w:sz w:val="22"/>
          <w:szCs w:val="22"/>
        </w:rPr>
        <w:t>Rua, avenida, nº e complemento Bairro</w:t>
      </w:r>
    </w:p>
    <w:p w14:paraId="10BE6CE2">
      <w:pPr>
        <w:keepNext w:val="0"/>
        <w:keepLines w:val="0"/>
        <w:pageBreakBefore w:val="0"/>
        <w:widowControl/>
        <w:tabs>
          <w:tab w:val="left" w:pos="1207"/>
        </w:tabs>
        <w:kinsoku/>
        <w:wordWrap/>
        <w:overflowPunct/>
        <w:topLinePunct w:val="0"/>
        <w:autoSpaceDE/>
        <w:autoSpaceDN/>
        <w:bidi w:val="0"/>
        <w:adjustRightInd/>
        <w:snapToGrid/>
        <w:spacing w:after="0" w:line="360" w:lineRule="auto"/>
        <w:ind w:left="220" w:right="8483"/>
        <w:textAlignment w:val="auto"/>
        <w:rPr>
          <w:rFonts w:hint="default" w:ascii="Arial" w:hAnsi="Arial" w:cs="Arial"/>
          <w:sz w:val="22"/>
          <w:szCs w:val="22"/>
        </w:rPr>
      </w:pPr>
      <w:r>
        <w:rPr>
          <w:rFonts w:hint="default" w:ascii="Arial" w:hAnsi="Arial" w:cs="Arial"/>
          <w:sz w:val="22"/>
          <w:szCs w:val="22"/>
        </w:rPr>
        <w:t xml:space="preserve">Município UF: </w:t>
      </w:r>
      <w:r>
        <w:rPr>
          <w:rFonts w:hint="default" w:ascii="Arial" w:hAnsi="Arial" w:cs="Arial"/>
          <w:spacing w:val="-6"/>
          <w:sz w:val="22"/>
          <w:szCs w:val="22"/>
        </w:rPr>
        <w:t>CEP</w:t>
      </w:r>
    </w:p>
    <w:p w14:paraId="5B45A64E">
      <w:pPr>
        <w:keepNext w:val="0"/>
        <w:keepLines w:val="0"/>
        <w:pageBreakBefore w:val="0"/>
        <w:widowControl/>
        <w:tabs>
          <w:tab w:val="left" w:pos="1473"/>
          <w:tab w:val="left" w:pos="2618"/>
          <w:tab w:val="left" w:pos="3299"/>
        </w:tabs>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Telefone fixo:</w:t>
      </w:r>
      <w:r>
        <w:rPr>
          <w:rFonts w:hint="default" w:ascii="Arial" w:hAnsi="Arial" w:cs="Arial"/>
          <w:sz w:val="22"/>
          <w:szCs w:val="22"/>
        </w:rPr>
        <w:tab/>
      </w:r>
      <w:r>
        <w:rPr>
          <w:rFonts w:hint="default" w:ascii="Arial" w:hAnsi="Arial" w:cs="Arial"/>
          <w:sz w:val="22"/>
          <w:szCs w:val="22"/>
        </w:rPr>
        <w:t xml:space="preserve">Celular:               </w:t>
      </w:r>
      <w:r>
        <w:rPr>
          <w:rFonts w:hint="default" w:ascii="Arial" w:hAnsi="Arial" w:cs="Arial"/>
          <w:sz w:val="22"/>
          <w:szCs w:val="22"/>
        </w:rPr>
        <w:tab/>
      </w:r>
      <w:r>
        <w:rPr>
          <w:rFonts w:hint="default" w:ascii="Arial" w:hAnsi="Arial" w:cs="Arial"/>
          <w:sz w:val="22"/>
          <w:szCs w:val="22"/>
        </w:rPr>
        <w:t xml:space="preserve">Fax:      </w:t>
      </w:r>
      <w:r>
        <w:rPr>
          <w:rFonts w:hint="default" w:ascii="Arial" w:hAnsi="Arial" w:cs="Arial"/>
          <w:sz w:val="22"/>
          <w:szCs w:val="22"/>
        </w:rPr>
        <w:tab/>
      </w:r>
      <w:r>
        <w:rPr>
          <w:rFonts w:hint="default" w:ascii="Arial" w:hAnsi="Arial" w:cs="Arial"/>
          <w:sz w:val="22"/>
          <w:szCs w:val="22"/>
        </w:rPr>
        <w:t xml:space="preserve">E-mail: </w:t>
      </w:r>
    </w:p>
    <w:p w14:paraId="5D68B26E">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b/>
          <w:sz w:val="22"/>
          <w:szCs w:val="22"/>
        </w:rPr>
      </w:pPr>
    </w:p>
    <w:p w14:paraId="738ABF4D">
      <w:pPr>
        <w:pStyle w:val="28"/>
        <w:keepNext w:val="0"/>
        <w:keepLines w:val="0"/>
        <w:pageBreakBefore w:val="0"/>
        <w:widowControl/>
        <w:numPr>
          <w:ilvl w:val="0"/>
          <w:numId w:val="7"/>
        </w:numPr>
        <w:tabs>
          <w:tab w:val="left" w:pos="494"/>
        </w:tabs>
        <w:kinsoku/>
        <w:wordWrap/>
        <w:overflowPunct/>
        <w:topLinePunct w:val="0"/>
        <w:autoSpaceDE/>
        <w:autoSpaceDN/>
        <w:bidi w:val="0"/>
        <w:adjustRightInd/>
        <w:snapToGrid/>
        <w:spacing w:after="0" w:line="360" w:lineRule="auto"/>
        <w:ind w:left="220" w:right="214" w:firstLine="0"/>
        <w:textAlignment w:val="auto"/>
        <w:rPr>
          <w:rFonts w:hint="default" w:ascii="Arial" w:hAnsi="Arial" w:cs="Arial"/>
          <w:b/>
          <w:sz w:val="22"/>
          <w:szCs w:val="22"/>
        </w:rPr>
      </w:pPr>
      <w:r>
        <w:rPr>
          <w:rFonts w:hint="default" w:ascii="Arial" w:hAnsi="Arial" w:cs="Arial"/>
          <w:b/>
          <w:sz w:val="22"/>
          <w:szCs w:val="22"/>
        </w:rPr>
        <w:t xml:space="preserve">TITULARES (sócios e representantes legais da empresa): </w:t>
      </w:r>
      <w:r>
        <w:rPr>
          <w:rFonts w:hint="default" w:ascii="Arial" w:hAnsi="Arial" w:cs="Arial"/>
          <w:b/>
          <w:color w:val="FF0000"/>
          <w:sz w:val="22"/>
          <w:szCs w:val="22"/>
        </w:rPr>
        <w:t>(Se mais de dois sócios, incluir os dados de</w:t>
      </w:r>
      <w:r>
        <w:rPr>
          <w:rFonts w:hint="default" w:ascii="Arial" w:hAnsi="Arial" w:cs="Arial"/>
          <w:b/>
          <w:color w:val="FF0000"/>
          <w:spacing w:val="-3"/>
          <w:sz w:val="22"/>
          <w:szCs w:val="22"/>
        </w:rPr>
        <w:t xml:space="preserve"> </w:t>
      </w:r>
      <w:r>
        <w:rPr>
          <w:rFonts w:hint="default" w:ascii="Arial" w:hAnsi="Arial" w:cs="Arial"/>
          <w:b/>
          <w:color w:val="FF0000"/>
          <w:sz w:val="22"/>
          <w:szCs w:val="22"/>
        </w:rPr>
        <w:t>todos).</w:t>
      </w:r>
    </w:p>
    <w:p w14:paraId="21D1732E">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Nome:</w:t>
      </w:r>
    </w:p>
    <w:p w14:paraId="558FE7D7">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Formação:</w:t>
      </w:r>
    </w:p>
    <w:p w14:paraId="305D21BF">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Identidade:</w:t>
      </w:r>
    </w:p>
    <w:p w14:paraId="668FB4E9">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CPF:</w:t>
      </w:r>
    </w:p>
    <w:p w14:paraId="39D68BB8">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sz w:val="22"/>
          <w:szCs w:val="22"/>
        </w:rPr>
      </w:pPr>
    </w:p>
    <w:p w14:paraId="3A5EE893">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Nome:</w:t>
      </w:r>
    </w:p>
    <w:p w14:paraId="0EEF6009">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Formação:</w:t>
      </w:r>
    </w:p>
    <w:p w14:paraId="58B5B447">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Identidade:</w:t>
      </w:r>
    </w:p>
    <w:p w14:paraId="33193628">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CPF:</w:t>
      </w:r>
    </w:p>
    <w:p w14:paraId="3001749A">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b/>
          <w:sz w:val="22"/>
          <w:szCs w:val="22"/>
        </w:rPr>
      </w:pPr>
    </w:p>
    <w:p w14:paraId="0265F4F7">
      <w:pPr>
        <w:pStyle w:val="28"/>
        <w:keepNext w:val="0"/>
        <w:keepLines w:val="0"/>
        <w:pageBreakBefore w:val="0"/>
        <w:widowControl/>
        <w:numPr>
          <w:ilvl w:val="0"/>
          <w:numId w:val="7"/>
        </w:numPr>
        <w:tabs>
          <w:tab w:val="left" w:pos="520"/>
        </w:tabs>
        <w:kinsoku/>
        <w:wordWrap/>
        <w:overflowPunct/>
        <w:topLinePunct w:val="0"/>
        <w:autoSpaceDE/>
        <w:autoSpaceDN/>
        <w:bidi w:val="0"/>
        <w:adjustRightInd/>
        <w:snapToGrid/>
        <w:spacing w:after="0" w:line="360" w:lineRule="auto"/>
        <w:ind w:left="220" w:right="221" w:firstLine="0"/>
        <w:textAlignment w:val="auto"/>
        <w:rPr>
          <w:rFonts w:hint="default" w:ascii="Arial" w:hAnsi="Arial" w:cs="Arial"/>
          <w:b/>
          <w:sz w:val="22"/>
          <w:szCs w:val="22"/>
        </w:rPr>
      </w:pPr>
      <w:r>
        <w:rPr>
          <w:rFonts w:hint="default" w:ascii="Arial" w:hAnsi="Arial" w:cs="Arial"/>
          <w:b/>
          <w:sz w:val="22"/>
          <w:szCs w:val="22"/>
        </w:rPr>
        <w:t xml:space="preserve">QUADRO TÉCNICO </w:t>
      </w:r>
      <w:r>
        <w:rPr>
          <w:rFonts w:hint="default" w:ascii="Arial" w:hAnsi="Arial" w:cs="Arial"/>
          <w:b/>
          <w:color w:val="FF0000"/>
          <w:sz w:val="22"/>
          <w:szCs w:val="22"/>
        </w:rPr>
        <w:t>(Se mais de um profissional for prestar o serviço, incluir os dados).</w:t>
      </w:r>
    </w:p>
    <w:p w14:paraId="324C69BC">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Nome:</w:t>
      </w:r>
    </w:p>
    <w:p w14:paraId="1B99A844">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Formação:</w:t>
      </w:r>
    </w:p>
    <w:p w14:paraId="7E538FB9">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Identidade:</w:t>
      </w:r>
    </w:p>
    <w:p w14:paraId="49C1D9D3">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CPF:</w:t>
      </w:r>
    </w:p>
    <w:p w14:paraId="11B09F04">
      <w:pPr>
        <w:keepNext w:val="0"/>
        <w:keepLines w:val="0"/>
        <w:pageBreakBefore w:val="0"/>
        <w:widowControl/>
        <w:tabs>
          <w:tab w:val="left" w:pos="1888"/>
        </w:tabs>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Telefone:</w:t>
      </w:r>
      <w:r>
        <w:rPr>
          <w:rFonts w:hint="default" w:ascii="Arial" w:hAnsi="Arial" w:cs="Arial"/>
          <w:sz w:val="22"/>
          <w:szCs w:val="22"/>
        </w:rPr>
        <w:tab/>
      </w:r>
      <w:r>
        <w:rPr>
          <w:rFonts w:hint="default" w:ascii="Arial" w:hAnsi="Arial" w:cs="Arial"/>
          <w:sz w:val="22"/>
          <w:szCs w:val="22"/>
        </w:rPr>
        <w:t>Celular:</w:t>
      </w:r>
    </w:p>
    <w:p w14:paraId="7DD3ADFE">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sz w:val="22"/>
          <w:szCs w:val="22"/>
        </w:rPr>
      </w:pPr>
    </w:p>
    <w:p w14:paraId="6749A10F">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Nome:</w:t>
      </w:r>
    </w:p>
    <w:p w14:paraId="41E400C0">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Formação:</w:t>
      </w:r>
    </w:p>
    <w:p w14:paraId="1E78E5E2">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Identidade:</w:t>
      </w:r>
    </w:p>
    <w:p w14:paraId="6F04CEE7">
      <w:pPr>
        <w:keepNext w:val="0"/>
        <w:keepLines w:val="0"/>
        <w:pageBreakBefore w:val="0"/>
        <w:widowControl/>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CPF:</w:t>
      </w:r>
    </w:p>
    <w:p w14:paraId="29517F0A">
      <w:pPr>
        <w:keepNext w:val="0"/>
        <w:keepLines w:val="0"/>
        <w:pageBreakBefore w:val="0"/>
        <w:widowControl/>
        <w:tabs>
          <w:tab w:val="left" w:pos="1888"/>
        </w:tabs>
        <w:kinsoku/>
        <w:wordWrap/>
        <w:overflowPunct/>
        <w:topLinePunct w:val="0"/>
        <w:autoSpaceDE/>
        <w:autoSpaceDN/>
        <w:bidi w:val="0"/>
        <w:adjustRightInd/>
        <w:snapToGrid/>
        <w:spacing w:after="0" w:line="360" w:lineRule="auto"/>
        <w:ind w:left="220"/>
        <w:textAlignment w:val="auto"/>
        <w:rPr>
          <w:rFonts w:hint="default" w:ascii="Arial" w:hAnsi="Arial" w:cs="Arial"/>
          <w:sz w:val="22"/>
          <w:szCs w:val="22"/>
        </w:rPr>
      </w:pPr>
      <w:r>
        <w:rPr>
          <w:rFonts w:hint="default" w:ascii="Arial" w:hAnsi="Arial" w:cs="Arial"/>
          <w:sz w:val="22"/>
          <w:szCs w:val="22"/>
        </w:rPr>
        <w:t>Telefone:</w:t>
      </w:r>
      <w:r>
        <w:rPr>
          <w:rFonts w:hint="default" w:ascii="Arial" w:hAnsi="Arial" w:cs="Arial"/>
          <w:sz w:val="22"/>
          <w:szCs w:val="22"/>
        </w:rPr>
        <w:tab/>
      </w:r>
      <w:r>
        <w:rPr>
          <w:rFonts w:hint="default" w:ascii="Arial" w:hAnsi="Arial" w:cs="Arial"/>
          <w:sz w:val="22"/>
          <w:szCs w:val="22"/>
        </w:rPr>
        <w:t>Celular:</w:t>
      </w:r>
    </w:p>
    <w:p w14:paraId="0A433F82">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b/>
          <w:sz w:val="22"/>
          <w:szCs w:val="22"/>
        </w:rPr>
      </w:pPr>
    </w:p>
    <w:p w14:paraId="75344EE4">
      <w:pPr>
        <w:pStyle w:val="28"/>
        <w:keepNext w:val="0"/>
        <w:keepLines w:val="0"/>
        <w:pageBreakBefore w:val="0"/>
        <w:widowControl/>
        <w:numPr>
          <w:ilvl w:val="0"/>
          <w:numId w:val="7"/>
        </w:numPr>
        <w:tabs>
          <w:tab w:val="left" w:pos="489"/>
        </w:tabs>
        <w:kinsoku/>
        <w:wordWrap/>
        <w:overflowPunct/>
        <w:topLinePunct w:val="0"/>
        <w:autoSpaceDE/>
        <w:autoSpaceDN/>
        <w:bidi w:val="0"/>
        <w:adjustRightInd/>
        <w:snapToGrid/>
        <w:spacing w:after="0" w:line="360" w:lineRule="auto"/>
        <w:textAlignment w:val="auto"/>
        <w:rPr>
          <w:rFonts w:hint="default" w:ascii="Arial" w:hAnsi="Arial" w:cs="Arial"/>
          <w:b/>
          <w:sz w:val="22"/>
          <w:szCs w:val="22"/>
        </w:rPr>
      </w:pPr>
      <w:r>
        <w:rPr>
          <w:rFonts w:hint="default" w:ascii="Arial" w:hAnsi="Arial" w:cs="Arial"/>
          <w:b/>
          <w:sz w:val="22"/>
          <w:szCs w:val="22"/>
        </w:rPr>
        <w:t>SERVIÇOS A SEREM</w:t>
      </w:r>
      <w:r>
        <w:rPr>
          <w:rFonts w:hint="default" w:ascii="Arial" w:hAnsi="Arial" w:cs="Arial"/>
          <w:b/>
          <w:spacing w:val="-6"/>
          <w:sz w:val="22"/>
          <w:szCs w:val="22"/>
        </w:rPr>
        <w:t xml:space="preserve"> </w:t>
      </w:r>
      <w:r>
        <w:rPr>
          <w:rFonts w:hint="default" w:ascii="Arial" w:hAnsi="Arial" w:cs="Arial"/>
          <w:b/>
          <w:sz w:val="22"/>
          <w:szCs w:val="22"/>
        </w:rPr>
        <w:t>PRESTADOS:</w:t>
      </w:r>
    </w:p>
    <w:p w14:paraId="40F44F42">
      <w:pPr>
        <w:pStyle w:val="15"/>
        <w:keepNext w:val="0"/>
        <w:keepLines w:val="0"/>
        <w:pageBreakBefore w:val="0"/>
        <w:widowControl/>
        <w:kinsoku/>
        <w:wordWrap/>
        <w:overflowPunct/>
        <w:topLinePunct w:val="0"/>
        <w:autoSpaceDE/>
        <w:autoSpaceDN/>
        <w:bidi w:val="0"/>
        <w:adjustRightInd/>
        <w:snapToGrid/>
        <w:spacing w:after="0" w:line="360" w:lineRule="auto"/>
        <w:ind w:left="0"/>
        <w:jc w:val="left"/>
        <w:textAlignment w:val="auto"/>
        <w:rPr>
          <w:rFonts w:hint="default" w:ascii="Arial" w:hAnsi="Arial" w:cs="Arial"/>
          <w:b/>
          <w:sz w:val="22"/>
          <w:szCs w:val="22"/>
        </w:rPr>
      </w:pPr>
    </w:p>
    <w:p w14:paraId="43B4D827">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b w:val="0"/>
          <w:bCs/>
          <w:sz w:val="22"/>
          <w:szCs w:val="22"/>
        </w:rPr>
        <w:t>C</w:t>
      </w:r>
      <w:r>
        <w:rPr>
          <w:rFonts w:hint="default" w:ascii="Arial" w:hAnsi="Arial" w:cs="Arial"/>
          <w:b w:val="0"/>
          <w:bCs/>
          <w:color w:val="000000"/>
          <w:sz w:val="22"/>
          <w:szCs w:val="22"/>
        </w:rPr>
        <w:t>ONTRATAÇÃO DE EMPRESAS ESPECIALIZADAS NA</w:t>
      </w:r>
      <w:r>
        <w:rPr>
          <w:rFonts w:hint="default" w:ascii="Arial" w:hAnsi="Arial" w:cs="Arial"/>
          <w:b/>
          <w:color w:val="000000"/>
          <w:sz w:val="22"/>
          <w:szCs w:val="22"/>
        </w:rPr>
        <w:t xml:space="preserve"> </w:t>
      </w:r>
      <w:r>
        <w:rPr>
          <w:rFonts w:hint="default" w:ascii="Arial" w:hAnsi="Arial" w:cs="Arial"/>
          <w:sz w:val="22"/>
          <w:szCs w:val="22"/>
        </w:rPr>
        <w:t>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r>
        <w:rPr>
          <w:rFonts w:hint="default" w:ascii="Arial" w:hAnsi="Arial" w:cs="Arial"/>
          <w:color w:val="000000"/>
          <w:sz w:val="22"/>
          <w:szCs w:val="22"/>
        </w:rPr>
        <w:t>. Os serviços a serem prestados e valores a serem cobrados por todas as empresas habilitadas no credenciamento serão os constantes nos Anexos I, II e III da Lei Municipal nº 2.985/2021 (incluído pela Lei Municipal nº 2.998/2021).</w:t>
      </w:r>
    </w:p>
    <w:p w14:paraId="739588DB">
      <w:pPr>
        <w:pStyle w:val="28"/>
        <w:keepNext w:val="0"/>
        <w:keepLines w:val="0"/>
        <w:pageBreakBefore w:val="0"/>
        <w:widowControl/>
        <w:numPr>
          <w:ilvl w:val="0"/>
          <w:numId w:val="0"/>
        </w:numPr>
        <w:tabs>
          <w:tab w:val="left" w:pos="489"/>
        </w:tabs>
        <w:kinsoku/>
        <w:wordWrap/>
        <w:overflowPunct/>
        <w:topLinePunct w:val="0"/>
        <w:autoSpaceDE/>
        <w:autoSpaceDN/>
        <w:bidi w:val="0"/>
        <w:adjustRightInd/>
        <w:snapToGrid/>
        <w:spacing w:after="0" w:line="360" w:lineRule="auto"/>
        <w:jc w:val="both"/>
        <w:textAlignment w:val="auto"/>
        <w:rPr>
          <w:rFonts w:hint="default" w:ascii="Arial" w:hAnsi="Arial" w:cs="Arial"/>
          <w:b/>
          <w:sz w:val="22"/>
          <w:szCs w:val="22"/>
        </w:rPr>
      </w:pPr>
    </w:p>
    <w:p w14:paraId="6A95F2B9">
      <w:pPr>
        <w:pStyle w:val="28"/>
        <w:keepNext w:val="0"/>
        <w:keepLines w:val="0"/>
        <w:pageBreakBefore w:val="0"/>
        <w:widowControl/>
        <w:numPr>
          <w:ilvl w:val="0"/>
          <w:numId w:val="0"/>
        </w:numPr>
        <w:tabs>
          <w:tab w:val="left" w:pos="489"/>
        </w:tabs>
        <w:kinsoku/>
        <w:wordWrap/>
        <w:overflowPunct/>
        <w:topLinePunct w:val="0"/>
        <w:autoSpaceDE/>
        <w:autoSpaceDN/>
        <w:bidi w:val="0"/>
        <w:adjustRightInd/>
        <w:snapToGrid/>
        <w:spacing w:after="0" w:line="360" w:lineRule="auto"/>
        <w:jc w:val="both"/>
        <w:textAlignment w:val="auto"/>
        <w:rPr>
          <w:rFonts w:hint="default" w:ascii="Arial" w:hAnsi="Arial" w:cs="Arial"/>
          <w:b/>
          <w:sz w:val="22"/>
          <w:szCs w:val="22"/>
        </w:rPr>
      </w:pPr>
      <w:r>
        <w:rPr>
          <w:rFonts w:hint="default" w:ascii="Arial" w:hAnsi="Arial" w:cs="Arial"/>
          <w:b/>
          <w:sz w:val="22"/>
          <w:szCs w:val="22"/>
        </w:rPr>
        <w:t>DECLARAMOS, sob as penas da lei,</w:t>
      </w:r>
      <w:r>
        <w:rPr>
          <w:rFonts w:hint="default" w:ascii="Arial" w:hAnsi="Arial" w:cs="Arial"/>
          <w:b/>
          <w:spacing w:val="-2"/>
          <w:sz w:val="22"/>
          <w:szCs w:val="22"/>
        </w:rPr>
        <w:t xml:space="preserve"> </w:t>
      </w:r>
      <w:r>
        <w:rPr>
          <w:rFonts w:hint="default" w:ascii="Arial" w:hAnsi="Arial" w:cs="Arial"/>
          <w:b/>
          <w:sz w:val="22"/>
          <w:szCs w:val="22"/>
        </w:rPr>
        <w:t>que:</w:t>
      </w:r>
    </w:p>
    <w:p w14:paraId="0A1C598C">
      <w:pPr>
        <w:pStyle w:val="28"/>
        <w:keepNext w:val="0"/>
        <w:keepLines w:val="0"/>
        <w:pageBreakBefore w:val="0"/>
        <w:widowControl/>
        <w:numPr>
          <w:ilvl w:val="0"/>
          <w:numId w:val="8"/>
        </w:numPr>
        <w:tabs>
          <w:tab w:val="left" w:pos="381"/>
        </w:tabs>
        <w:kinsoku/>
        <w:wordWrap/>
        <w:overflowPunct/>
        <w:topLinePunct w:val="0"/>
        <w:autoSpaceDE/>
        <w:autoSpaceDN/>
        <w:bidi w:val="0"/>
        <w:adjustRightInd/>
        <w:snapToGrid/>
        <w:spacing w:after="0" w:line="360" w:lineRule="auto"/>
        <w:ind w:right="213" w:firstLine="0"/>
        <w:jc w:val="both"/>
        <w:textAlignment w:val="auto"/>
        <w:rPr>
          <w:rFonts w:hint="default" w:ascii="Arial" w:hAnsi="Arial" w:cs="Arial"/>
          <w:sz w:val="22"/>
          <w:szCs w:val="22"/>
        </w:rPr>
      </w:pPr>
      <w:r>
        <w:rPr>
          <w:rFonts w:hint="default" w:ascii="Arial" w:hAnsi="Arial" w:cs="Arial"/>
          <w:sz w:val="22"/>
          <w:szCs w:val="22"/>
        </w:rPr>
        <w:t>recebemos os documentos que compõem o Edital e tomamos conhecimento de todas as informações e condições para o cumprimento das obrigações objeto deste credenciamento;</w:t>
      </w:r>
    </w:p>
    <w:p w14:paraId="442F93E2">
      <w:pPr>
        <w:pStyle w:val="28"/>
        <w:keepNext w:val="0"/>
        <w:keepLines w:val="0"/>
        <w:pageBreakBefore w:val="0"/>
        <w:widowControl/>
        <w:numPr>
          <w:ilvl w:val="0"/>
          <w:numId w:val="8"/>
        </w:numPr>
        <w:tabs>
          <w:tab w:val="left" w:pos="395"/>
        </w:tabs>
        <w:kinsoku/>
        <w:wordWrap/>
        <w:overflowPunct/>
        <w:topLinePunct w:val="0"/>
        <w:autoSpaceDE/>
        <w:autoSpaceDN/>
        <w:bidi w:val="0"/>
        <w:adjustRightInd/>
        <w:snapToGrid/>
        <w:spacing w:after="0" w:line="360" w:lineRule="auto"/>
        <w:ind w:right="222" w:firstLine="0"/>
        <w:jc w:val="both"/>
        <w:textAlignment w:val="auto"/>
        <w:rPr>
          <w:rFonts w:hint="default" w:ascii="Arial" w:hAnsi="Arial" w:cs="Arial"/>
          <w:sz w:val="22"/>
          <w:szCs w:val="22"/>
        </w:rPr>
      </w:pPr>
      <w:r>
        <w:rPr>
          <w:rFonts w:hint="default" w:ascii="Arial" w:hAnsi="Arial" w:cs="Arial"/>
          <w:sz w:val="22"/>
          <w:szCs w:val="22"/>
        </w:rPr>
        <w:t>as informações prestadas neste pedido de credenciamento são verdadeiras, bem como que concordamos com os termos do edital e seus</w:t>
      </w:r>
      <w:r>
        <w:rPr>
          <w:rFonts w:hint="default" w:ascii="Arial" w:hAnsi="Arial" w:cs="Arial"/>
          <w:spacing w:val="-13"/>
          <w:sz w:val="22"/>
          <w:szCs w:val="22"/>
        </w:rPr>
        <w:t xml:space="preserve"> </w:t>
      </w:r>
      <w:r>
        <w:rPr>
          <w:rFonts w:hint="default" w:ascii="Arial" w:hAnsi="Arial" w:cs="Arial"/>
          <w:sz w:val="22"/>
          <w:szCs w:val="22"/>
        </w:rPr>
        <w:t>anexos;</w:t>
      </w:r>
    </w:p>
    <w:p w14:paraId="73511A5B">
      <w:pPr>
        <w:pStyle w:val="28"/>
        <w:keepNext w:val="0"/>
        <w:keepLines w:val="0"/>
        <w:pageBreakBefore w:val="0"/>
        <w:widowControl/>
        <w:numPr>
          <w:ilvl w:val="0"/>
          <w:numId w:val="8"/>
        </w:numPr>
        <w:tabs>
          <w:tab w:val="left" w:pos="395"/>
        </w:tabs>
        <w:kinsoku/>
        <w:wordWrap/>
        <w:overflowPunct/>
        <w:topLinePunct w:val="0"/>
        <w:autoSpaceDE/>
        <w:autoSpaceDN/>
        <w:bidi w:val="0"/>
        <w:adjustRightInd/>
        <w:snapToGrid/>
        <w:spacing w:after="0" w:line="360" w:lineRule="auto"/>
        <w:ind w:right="228" w:firstLine="0"/>
        <w:jc w:val="both"/>
        <w:textAlignment w:val="auto"/>
        <w:rPr>
          <w:rFonts w:hint="default" w:ascii="Arial" w:hAnsi="Arial" w:cs="Arial"/>
          <w:sz w:val="22"/>
          <w:szCs w:val="22"/>
        </w:rPr>
      </w:pPr>
      <w:r>
        <w:rPr>
          <w:rFonts w:hint="default" w:ascii="Arial" w:hAnsi="Arial" w:cs="Arial"/>
          <w:sz w:val="22"/>
          <w:szCs w:val="22"/>
        </w:rPr>
        <w:t>temos ciência da obrigatoriedade de declarar qualquer fato superveniente impeditivo do credenciamento,</w:t>
      </w:r>
    </w:p>
    <w:p w14:paraId="3711D9DB">
      <w:pPr>
        <w:pStyle w:val="28"/>
        <w:keepNext w:val="0"/>
        <w:keepLines w:val="0"/>
        <w:pageBreakBefore w:val="0"/>
        <w:widowControl/>
        <w:numPr>
          <w:ilvl w:val="0"/>
          <w:numId w:val="8"/>
        </w:numPr>
        <w:tabs>
          <w:tab w:val="left" w:pos="391"/>
        </w:tabs>
        <w:kinsoku/>
        <w:wordWrap/>
        <w:overflowPunct/>
        <w:topLinePunct w:val="0"/>
        <w:autoSpaceDE/>
        <w:autoSpaceDN/>
        <w:bidi w:val="0"/>
        <w:adjustRightInd/>
        <w:snapToGrid/>
        <w:spacing w:after="0" w:line="360" w:lineRule="auto"/>
        <w:ind w:right="217" w:firstLine="0"/>
        <w:jc w:val="both"/>
        <w:textAlignment w:val="auto"/>
        <w:rPr>
          <w:rFonts w:hint="default" w:ascii="Arial" w:hAnsi="Arial" w:cs="Arial"/>
          <w:sz w:val="22"/>
          <w:szCs w:val="22"/>
        </w:rPr>
      </w:pPr>
      <w:r>
        <w:rPr>
          <w:rFonts w:hint="default" w:ascii="Arial" w:hAnsi="Arial" w:cs="Arial"/>
          <w:sz w:val="22"/>
          <w:szCs w:val="22"/>
        </w:rPr>
        <w:t>que possuímos condições de cumprir as exigências mínimas, para realização dos servi- ços a serem prestados, no que se refere aos recursos físicos e</w:t>
      </w:r>
      <w:r>
        <w:rPr>
          <w:rFonts w:hint="default" w:ascii="Arial" w:hAnsi="Arial" w:cs="Arial"/>
          <w:spacing w:val="-10"/>
          <w:sz w:val="22"/>
          <w:szCs w:val="22"/>
        </w:rPr>
        <w:t xml:space="preserve"> </w:t>
      </w:r>
      <w:r>
        <w:rPr>
          <w:rFonts w:hint="default" w:ascii="Arial" w:hAnsi="Arial" w:cs="Arial"/>
          <w:sz w:val="22"/>
          <w:szCs w:val="22"/>
        </w:rPr>
        <w:t>tecnológicos;</w:t>
      </w:r>
    </w:p>
    <w:p w14:paraId="0BDCEA84">
      <w:pPr>
        <w:pStyle w:val="28"/>
        <w:keepNext w:val="0"/>
        <w:keepLines w:val="0"/>
        <w:pageBreakBefore w:val="0"/>
        <w:widowControl/>
        <w:numPr>
          <w:ilvl w:val="0"/>
          <w:numId w:val="8"/>
        </w:numPr>
        <w:tabs>
          <w:tab w:val="left" w:pos="391"/>
        </w:tabs>
        <w:kinsoku/>
        <w:wordWrap/>
        <w:overflowPunct/>
        <w:topLinePunct w:val="0"/>
        <w:autoSpaceDE/>
        <w:autoSpaceDN/>
        <w:bidi w:val="0"/>
        <w:adjustRightInd/>
        <w:snapToGrid/>
        <w:spacing w:after="0" w:line="360" w:lineRule="auto"/>
        <w:ind w:right="217" w:firstLine="0"/>
        <w:jc w:val="both"/>
        <w:textAlignment w:val="auto"/>
        <w:rPr>
          <w:rFonts w:hint="default" w:ascii="Arial" w:hAnsi="Arial" w:cs="Arial"/>
          <w:sz w:val="22"/>
          <w:szCs w:val="22"/>
        </w:rPr>
      </w:pPr>
      <w:r>
        <w:rPr>
          <w:rFonts w:hint="default" w:ascii="Arial" w:hAnsi="Arial" w:cs="Arial"/>
          <w:sz w:val="22"/>
          <w:szCs w:val="22"/>
        </w:rPr>
        <w:t>Vimos requerer, mediante o presente, o credenciamento, em conformidade com o Edital divulgado pelo Município de Sinop - MT, juntando a documentação exigida.</w:t>
      </w:r>
    </w:p>
    <w:p w14:paraId="5BB40F5E">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p>
    <w:p w14:paraId="0F53660B">
      <w:pPr>
        <w:pStyle w:val="15"/>
        <w:keepNext w:val="0"/>
        <w:keepLines w:val="0"/>
        <w:pageBreakBefore w:val="0"/>
        <w:widowControl/>
        <w:kinsoku/>
        <w:wordWrap/>
        <w:overflowPunct/>
        <w:topLinePunct w:val="0"/>
        <w:autoSpaceDE/>
        <w:autoSpaceDN/>
        <w:bidi w:val="0"/>
        <w:adjustRightInd/>
        <w:snapToGrid/>
        <w:spacing w:after="0" w:line="360" w:lineRule="auto"/>
        <w:ind w:left="0" w:right="216"/>
        <w:jc w:val="both"/>
        <w:textAlignment w:val="auto"/>
        <w:rPr>
          <w:rFonts w:hint="default" w:ascii="Arial" w:hAnsi="Arial" w:cs="Arial"/>
          <w:sz w:val="22"/>
          <w:szCs w:val="22"/>
        </w:rPr>
      </w:pPr>
      <w:r>
        <w:rPr>
          <w:rFonts w:hint="default" w:ascii="Arial" w:hAnsi="Arial" w:cs="Arial"/>
          <w:sz w:val="22"/>
          <w:szCs w:val="22"/>
        </w:rPr>
        <w:t>Local/data</w:t>
      </w:r>
    </w:p>
    <w:p w14:paraId="7FA80503">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p>
    <w:p w14:paraId="076ECD8B">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p>
    <w:p w14:paraId="03F6FC0F">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sz w:val="22"/>
          <w:szCs w:val="22"/>
          <w:lang w:val="pt-BR" w:eastAsia="pt-BR" w:bidi="ar-SA"/>
        </w:rPr>
        <mc:AlternateContent>
          <mc:Choice Requires="wps">
            <w:drawing>
              <wp:anchor distT="0" distB="0" distL="0" distR="0" simplePos="0" relativeHeight="251660288" behindDoc="1" locked="0" layoutInCell="1" allowOverlap="1">
                <wp:simplePos x="0" y="0"/>
                <wp:positionH relativeFrom="page">
                  <wp:posOffset>2106930</wp:posOffset>
                </wp:positionH>
                <wp:positionV relativeFrom="paragraph">
                  <wp:posOffset>110490</wp:posOffset>
                </wp:positionV>
                <wp:extent cx="3640455" cy="0"/>
                <wp:effectExtent l="0" t="5080" r="0" b="4445"/>
                <wp:wrapTopAndBottom/>
                <wp:docPr id="6" name="Line 5"/>
                <wp:cNvGraphicFramePr/>
                <a:graphic xmlns:a="http://schemas.openxmlformats.org/drawingml/2006/main">
                  <a:graphicData uri="http://schemas.microsoft.com/office/word/2010/wordprocessingShape">
                    <wps:wsp>
                      <wps:cNvCnPr>
                        <a:cxnSpLocks noChangeShapeType="1"/>
                      </wps:cNvCnPr>
                      <wps:spPr bwMode="auto">
                        <a:xfrm>
                          <a:off x="0" y="0"/>
                          <a:ext cx="3640455" cy="0"/>
                        </a:xfrm>
                        <a:prstGeom prst="line">
                          <a:avLst/>
                        </a:prstGeom>
                        <a:noFill/>
                        <a:ln w="9601">
                          <a:solidFill>
                            <a:srgbClr val="000000"/>
                          </a:solidFill>
                          <a:round/>
                        </a:ln>
                      </wps:spPr>
                      <wps:bodyPr/>
                    </wps:wsp>
                  </a:graphicData>
                </a:graphic>
              </wp:anchor>
            </w:drawing>
          </mc:Choice>
          <mc:Fallback>
            <w:pict>
              <v:line id="Line 5" o:spid="_x0000_s1026" o:spt="20" style="position:absolute;left:0pt;margin-left:165.9pt;margin-top:8.7pt;height:0pt;width:286.65pt;mso-position-horizontal-relative:page;mso-wrap-distance-bottom:0pt;mso-wrap-distance-top:0pt;z-index:-251656192;mso-width-relative:page;mso-height-relative:page;" filled="f" stroked="t" coordsize="21600,21600" o:gfxdata="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5S+vO9cAAAAJAQAADwAAAAAAAAABACAAAAAiAAAAZHJzL2Rv&#10;d25yZXYueG1sUEsBAhQAFAAAAAgAh07iQKYSiCfJAQAAnwMAAA4AAAAAAAAAAQAgAAAAJgEAAGRy&#10;cy9lMm9Eb2MueG1sUEsFBgAAAAAGAAYAWQEAAGEFAAAAAA==&#10;">
                <v:fill on="f" focussize="0,0"/>
                <v:stroke weight="0.755984251968504pt" color="#000000" joinstyle="round"/>
                <v:imagedata o:title=""/>
                <o:lock v:ext="edit" aspectratio="f"/>
                <w10:wrap type="topAndBottom"/>
              </v:line>
            </w:pict>
          </mc:Fallback>
        </mc:AlternateContent>
      </w:r>
    </w:p>
    <w:p w14:paraId="31F347EA">
      <w:pPr>
        <w:pStyle w:val="15"/>
        <w:keepNext w:val="0"/>
        <w:keepLines w:val="0"/>
        <w:pageBreakBefore w:val="0"/>
        <w:widowControl/>
        <w:kinsoku/>
        <w:wordWrap/>
        <w:overflowPunct/>
        <w:topLinePunct w:val="0"/>
        <w:autoSpaceDE/>
        <w:autoSpaceDN/>
        <w:bidi w:val="0"/>
        <w:adjustRightInd/>
        <w:snapToGrid/>
        <w:spacing w:after="0" w:line="360" w:lineRule="auto"/>
        <w:ind w:left="784" w:right="321"/>
        <w:jc w:val="center"/>
        <w:textAlignment w:val="auto"/>
        <w:rPr>
          <w:rFonts w:hint="default" w:ascii="Arial" w:hAnsi="Arial" w:cs="Arial"/>
          <w:sz w:val="22"/>
          <w:szCs w:val="22"/>
        </w:rPr>
      </w:pPr>
      <w:r>
        <w:rPr>
          <w:rFonts w:hint="default" w:ascii="Arial" w:hAnsi="Arial" w:cs="Arial"/>
          <w:sz w:val="22"/>
          <w:szCs w:val="22"/>
        </w:rPr>
        <w:t>Nome e Assinatura do representante legal da empresa</w:t>
      </w:r>
    </w:p>
    <w:p w14:paraId="265CE8C9">
      <w:pPr>
        <w:pStyle w:val="15"/>
        <w:keepNext w:val="0"/>
        <w:keepLines w:val="0"/>
        <w:pageBreakBefore w:val="0"/>
        <w:widowControl/>
        <w:kinsoku/>
        <w:wordWrap/>
        <w:overflowPunct/>
        <w:topLinePunct w:val="0"/>
        <w:autoSpaceDE/>
        <w:autoSpaceDN/>
        <w:bidi w:val="0"/>
        <w:adjustRightInd/>
        <w:snapToGrid/>
        <w:spacing w:after="0" w:line="360" w:lineRule="auto"/>
        <w:ind w:left="788" w:right="321"/>
        <w:jc w:val="center"/>
        <w:textAlignment w:val="auto"/>
        <w:rPr>
          <w:rFonts w:hint="default" w:ascii="Arial" w:hAnsi="Arial" w:cs="Arial"/>
          <w:sz w:val="22"/>
          <w:szCs w:val="22"/>
        </w:rPr>
      </w:pPr>
      <w:r>
        <w:rPr>
          <w:rFonts w:hint="default" w:ascii="Arial" w:hAnsi="Arial" w:cs="Arial"/>
          <w:sz w:val="22"/>
          <w:szCs w:val="22"/>
        </w:rPr>
        <w:t>N° do CNPJ</w:t>
      </w:r>
    </w:p>
    <w:p w14:paraId="49033981">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cs="Arial"/>
          <w:sz w:val="22"/>
          <w:szCs w:val="22"/>
        </w:rPr>
        <w:sectPr>
          <w:pgSz w:w="11910" w:h="16840"/>
          <w:pgMar w:top="2269" w:right="860" w:bottom="1140" w:left="1134" w:header="288" w:footer="48" w:gutter="0"/>
          <w:cols w:space="720" w:num="1"/>
        </w:sectPr>
      </w:pPr>
    </w:p>
    <w:p w14:paraId="76C46670">
      <w:pPr>
        <w:jc w:val="center"/>
        <w:rPr>
          <w:rFonts w:ascii="Arial" w:hAnsi="Arial" w:cs="Arial"/>
          <w:b/>
          <w:color w:val="FF0000"/>
          <w:sz w:val="22"/>
          <w:szCs w:val="22"/>
        </w:rPr>
      </w:pPr>
      <w:r>
        <w:rPr>
          <w:rFonts w:ascii="Arial" w:hAnsi="Arial" w:cs="Arial"/>
          <w:b/>
          <w:color w:val="FF0000"/>
          <w:sz w:val="22"/>
          <w:szCs w:val="22"/>
        </w:rPr>
        <w:t>PAPEL TIMBRADO DA EMPRESA</w:t>
      </w:r>
    </w:p>
    <w:p w14:paraId="3866CF4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ANEXO I</w:t>
      </w:r>
      <w:r>
        <w:rPr>
          <w:rFonts w:hint="default" w:ascii="Arial" w:hAnsi="Arial" w:cs="Arial"/>
          <w:b/>
          <w:sz w:val="22"/>
          <w:szCs w:val="22"/>
          <w:lang w:val="pt-BR"/>
        </w:rPr>
        <w:t>V</w:t>
      </w:r>
    </w:p>
    <w:p w14:paraId="5B2A4B4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sz w:val="22"/>
          <w:szCs w:val="22"/>
        </w:rPr>
      </w:pPr>
      <w:r>
        <w:rPr>
          <w:rFonts w:ascii="Arial" w:hAnsi="Arial" w:cs="Arial"/>
          <w:b/>
          <w:sz w:val="22"/>
          <w:szCs w:val="22"/>
        </w:rPr>
        <w:t>MODELO DE DECLARAÇÕES</w:t>
      </w:r>
    </w:p>
    <w:p w14:paraId="0095D781">
      <w:pPr>
        <w:tabs>
          <w:tab w:val="left" w:pos="8576"/>
          <w:tab w:val="left" w:pos="10419"/>
        </w:tabs>
        <w:spacing w:line="360" w:lineRule="auto"/>
        <w:jc w:val="center"/>
        <w:rPr>
          <w:rFonts w:ascii="Arial" w:hAnsi="Arial" w:cs="Arial"/>
          <w:sz w:val="22"/>
          <w:szCs w:val="22"/>
        </w:rPr>
      </w:pPr>
    </w:p>
    <w:p w14:paraId="0F7930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37335C6C">
      <w:pPr>
        <w:spacing w:before="240" w:after="240" w:line="360" w:lineRule="auto"/>
        <w:ind w:firstLine="959" w:firstLineChars="436"/>
        <w:jc w:val="both"/>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penas da Lei, que não ultrapassei o limite de faturamento e cumpro os requisitos estabelecidos no </w:t>
      </w:r>
      <w:r>
        <w:rPr>
          <w:rFonts w:ascii="Arial" w:hAnsi="Arial" w:cs="Arial"/>
          <w:sz w:val="22"/>
          <w:szCs w:val="22"/>
          <w:lang w:eastAsia="zh-CN" w:bidi="ar"/>
        </w:rPr>
        <w:t>a</w:t>
      </w:r>
      <w:r>
        <w:rPr>
          <w:rFonts w:ascii="Arial" w:hAnsi="Arial" w:cs="Arial"/>
          <w:sz w:val="22"/>
          <w:szCs w:val="22"/>
          <w:lang w:val="en-US" w:eastAsia="zh-CN" w:bidi="ar"/>
        </w:rPr>
        <w:t>rt. 3º da Lei Complementar nº 123</w:t>
      </w:r>
      <w:r>
        <w:rPr>
          <w:rFonts w:ascii="Arial" w:hAnsi="Arial" w:cs="Arial"/>
          <w:sz w:val="22"/>
          <w:szCs w:val="22"/>
          <w:lang w:eastAsia="zh-CN" w:bidi="ar"/>
        </w:rPr>
        <w:t>/</w:t>
      </w:r>
      <w:r>
        <w:rPr>
          <w:rFonts w:ascii="Arial" w:hAnsi="Arial" w:cs="Arial"/>
          <w:sz w:val="22"/>
          <w:szCs w:val="22"/>
          <w:lang w:val="en-US" w:eastAsia="zh-CN" w:bidi="ar"/>
        </w:rPr>
        <w:t>2006, sendo apto a usufruir do tratamento favorecido estabelecido nos artigos 42 ao 49 da referida Lei Complementar.</w:t>
      </w:r>
    </w:p>
    <w:p w14:paraId="486D7A35">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AF612AE">
      <w:pPr>
        <w:tabs>
          <w:tab w:val="left" w:pos="8576"/>
          <w:tab w:val="left" w:pos="10419"/>
        </w:tabs>
        <w:jc w:val="center"/>
        <w:rPr>
          <w:rFonts w:ascii="Arial" w:hAnsi="Arial" w:cs="Arial"/>
          <w:b/>
          <w:sz w:val="22"/>
          <w:szCs w:val="22"/>
          <w:u w:val="single"/>
        </w:rPr>
      </w:pPr>
    </w:p>
    <w:p w14:paraId="3D37655E">
      <w:pPr>
        <w:pStyle w:val="3"/>
        <w:keepNext/>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before="0" w:after="0" w:line="360" w:lineRule="auto"/>
        <w:jc w:val="center"/>
        <w:textAlignment w:val="auto"/>
        <w:rPr>
          <w:rFonts w:ascii="Arial" w:hAnsi="Arial" w:cs="Arial"/>
          <w:i w:val="0"/>
          <w:iCs w:val="0"/>
          <w:sz w:val="22"/>
          <w:szCs w:val="22"/>
          <w:u w:val="none"/>
        </w:rPr>
      </w:pPr>
      <w:r>
        <w:rPr>
          <w:rFonts w:ascii="Arial" w:hAnsi="Arial" w:cs="Arial"/>
          <w:i w:val="0"/>
          <w:iCs w:val="0"/>
          <w:sz w:val="22"/>
          <w:szCs w:val="22"/>
          <w:u w:val="none"/>
        </w:rPr>
        <w:t xml:space="preserve">DECLARAÇÃO DE CONHECIMENTO DO EDITAL E </w:t>
      </w:r>
    </w:p>
    <w:p w14:paraId="11389DEB">
      <w:pPr>
        <w:pStyle w:val="3"/>
        <w:keepNext/>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before="0" w:after="0" w:line="360" w:lineRule="auto"/>
        <w:jc w:val="center"/>
        <w:textAlignment w:val="auto"/>
        <w:rPr>
          <w:rFonts w:ascii="Arial" w:hAnsi="Arial" w:cs="Arial"/>
          <w:i w:val="0"/>
          <w:iCs w:val="0"/>
          <w:sz w:val="22"/>
          <w:szCs w:val="22"/>
          <w:u w:val="none"/>
        </w:rPr>
      </w:pPr>
      <w:r>
        <w:rPr>
          <w:rFonts w:ascii="Arial" w:hAnsi="Arial" w:cs="Arial"/>
          <w:i w:val="0"/>
          <w:iCs w:val="0"/>
          <w:sz w:val="22"/>
          <w:szCs w:val="22"/>
          <w:u w:val="none"/>
        </w:rPr>
        <w:t>DOS REQUISITOS DE HABILITAÇÃO</w:t>
      </w:r>
    </w:p>
    <w:p w14:paraId="440F00E2">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0EA1C701">
      <w:pPr>
        <w:autoSpaceDE w:val="0"/>
        <w:autoSpaceDN w:val="0"/>
        <w:spacing w:before="240" w:after="240" w:line="360" w:lineRule="auto"/>
        <w:ind w:firstLine="1134"/>
        <w:jc w:val="both"/>
        <w:rPr>
          <w:rFonts w:ascii="Arial" w:hAnsi="Arial" w:cs="Arial"/>
          <w:sz w:val="22"/>
          <w:szCs w:val="22"/>
        </w:rPr>
      </w:pPr>
    </w:p>
    <w:p w14:paraId="6F5C303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i w:val="0"/>
          <w:iCs w:val="0"/>
          <w:sz w:val="22"/>
          <w:szCs w:val="22"/>
          <w:u w:val="none"/>
        </w:rPr>
      </w:pPr>
      <w:r>
        <w:rPr>
          <w:rFonts w:ascii="Arial" w:hAnsi="Arial" w:cs="Arial"/>
          <w:i w:val="0"/>
          <w:iCs w:val="0"/>
          <w:sz w:val="22"/>
          <w:szCs w:val="22"/>
          <w:u w:val="none"/>
        </w:rPr>
        <w:t>DECLARAÇÃO DE INEXISTÊNCIA DE FATOS IMPEDITIVOS</w:t>
      </w:r>
    </w:p>
    <w:p w14:paraId="3EB30A1F">
      <w:pPr>
        <w:autoSpaceDE w:val="0"/>
        <w:autoSpaceDN w:val="0"/>
        <w:spacing w:before="100" w:beforeAutospacing="1" w:after="100" w:afterAutospacing="1" w:line="360" w:lineRule="auto"/>
        <w:ind w:firstLine="959" w:firstLineChars="436"/>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75981436">
      <w:pPr>
        <w:numPr>
          <w:ilvl w:val="0"/>
          <w:numId w:val="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64C4A5C">
      <w:pPr>
        <w:numPr>
          <w:ilvl w:val="0"/>
          <w:numId w:val="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17CD973F">
      <w:pPr>
        <w:numPr>
          <w:ilvl w:val="0"/>
          <w:numId w:val="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5300DF9">
      <w:pPr>
        <w:numPr>
          <w:ilvl w:val="0"/>
          <w:numId w:val="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F94EB3D">
      <w:pPr>
        <w:numPr>
          <w:ilvl w:val="0"/>
          <w:numId w:val="9"/>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6F115E92">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3"/>
          <w:rFonts w:ascii="Arial" w:hAnsi="Arial" w:cs="Arial"/>
          <w:bCs/>
          <w:sz w:val="22"/>
          <w:szCs w:val="22"/>
        </w:rPr>
        <w:t>https://certidoes-apf.apps.tcu.gov.br/</w:t>
      </w:r>
      <w:r>
        <w:rPr>
          <w:rStyle w:val="13"/>
          <w:rFonts w:ascii="Arial" w:hAnsi="Arial" w:cs="Arial"/>
          <w:bCs/>
          <w:sz w:val="22"/>
          <w:szCs w:val="22"/>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865F7F6">
      <w:pPr>
        <w:autoSpaceDE w:val="0"/>
        <w:autoSpaceDN w:val="0"/>
        <w:spacing w:line="360" w:lineRule="auto"/>
        <w:ind w:firstLine="959" w:firstLineChars="436"/>
        <w:jc w:val="both"/>
        <w:rPr>
          <w:rFonts w:ascii="Arial" w:hAnsi="Arial" w:cs="Arial"/>
          <w:color w:val="FF0000"/>
          <w:sz w:val="22"/>
          <w:szCs w:val="22"/>
        </w:rPr>
      </w:pPr>
    </w:p>
    <w:p w14:paraId="4AE641A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i w:val="0"/>
          <w:iCs w:val="0"/>
          <w:sz w:val="22"/>
          <w:szCs w:val="22"/>
          <w:u w:val="none"/>
        </w:rPr>
      </w:pPr>
      <w:r>
        <w:rPr>
          <w:rFonts w:ascii="Arial" w:hAnsi="Arial" w:cs="Arial"/>
          <w:i w:val="0"/>
          <w:iCs w:val="0"/>
          <w:sz w:val="22"/>
          <w:szCs w:val="22"/>
          <w:u w:val="none"/>
        </w:rPr>
        <w:t>DECLARAÇÃO DE RESERVA DE CARGOS E DE TRABALHO NÃO DEGRADANTE</w:t>
      </w:r>
    </w:p>
    <w:p w14:paraId="7E7180BA">
      <w:pPr>
        <w:autoSpaceDE w:val="0"/>
        <w:autoSpaceDN w:val="0"/>
        <w:spacing w:before="240" w:after="240" w:line="360" w:lineRule="auto"/>
        <w:ind w:firstLine="959" w:firstLineChars="436"/>
        <w:jc w:val="both"/>
        <w:rPr>
          <w:rStyle w:val="13"/>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3"/>
          <w:rFonts w:ascii="Arial" w:hAnsi="Arial" w:cs="Arial"/>
          <w:color w:val="auto"/>
          <w:sz w:val="22"/>
          <w:szCs w:val="22"/>
          <w:u w:val="none"/>
        </w:rPr>
        <w:t>incisos III e IV do art. 1º e no inciso III do art. 5º da Constituição Federal</w:t>
      </w:r>
      <w:r>
        <w:rPr>
          <w:rStyle w:val="13"/>
          <w:rFonts w:ascii="Arial" w:hAnsi="Arial" w:cs="Arial"/>
          <w:color w:val="auto"/>
          <w:sz w:val="22"/>
          <w:szCs w:val="22"/>
          <w:u w:val="none"/>
        </w:rPr>
        <w:fldChar w:fldCharType="end"/>
      </w:r>
      <w:r>
        <w:rPr>
          <w:rStyle w:val="13"/>
          <w:rFonts w:ascii="Arial" w:hAnsi="Arial" w:cs="Arial"/>
          <w:color w:val="auto"/>
          <w:sz w:val="22"/>
          <w:szCs w:val="22"/>
          <w:u w:val="none"/>
        </w:rPr>
        <w:t>.</w:t>
      </w:r>
    </w:p>
    <w:p w14:paraId="63645056">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A6ADB52">
      <w:pPr>
        <w:tabs>
          <w:tab w:val="left" w:pos="1440"/>
          <w:tab w:val="left" w:pos="8576"/>
          <w:tab w:val="left" w:pos="10419"/>
        </w:tabs>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106C97BB">
      <w:pPr>
        <w:tabs>
          <w:tab w:val="left" w:pos="8576"/>
          <w:tab w:val="left" w:pos="10419"/>
        </w:tabs>
        <w:spacing w:line="360" w:lineRule="auto"/>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2"/>
                    <a:stretch>
                      <a:fillRect/>
                    </a:stretch>
                  </pic:blipFill>
                  <pic:spPr>
                    <a:xfrm>
                      <a:off x="0" y="0"/>
                      <a:ext cx="5753735" cy="2698750"/>
                    </a:xfrm>
                    <a:prstGeom prst="rect">
                      <a:avLst/>
                    </a:prstGeom>
                    <a:noFill/>
                    <a:ln>
                      <a:noFill/>
                    </a:ln>
                  </pic:spPr>
                </pic:pic>
              </a:graphicData>
            </a:graphic>
          </wp:inline>
        </w:drawing>
      </w:r>
    </w:p>
    <w:p w14:paraId="3105AA9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val="0"/>
          <w:iCs w:val="0"/>
          <w:sz w:val="22"/>
          <w:szCs w:val="22"/>
          <w:u w:val="none"/>
        </w:rPr>
      </w:pPr>
      <w:r>
        <w:rPr>
          <w:rFonts w:ascii="Arial" w:hAnsi="Arial" w:cs="Arial"/>
          <w:i w:val="0"/>
          <w:iCs w:val="0"/>
          <w:sz w:val="22"/>
          <w:szCs w:val="22"/>
          <w:u w:val="none"/>
        </w:rPr>
        <w:t>DECLARAÇÃO EM CUMPRIMENTO AO DISPOSTO NO INCISO XXXIII DO ART. 7º DA CONSTITUIÇÃO FEDERAL DO BRASIL</w:t>
      </w:r>
    </w:p>
    <w:p w14:paraId="416E2B89">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3A8907F4">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3602E5AC">
      <w:pPr>
        <w:autoSpaceDE w:val="0"/>
        <w:autoSpaceDN w:val="0"/>
        <w:spacing w:line="360" w:lineRule="auto"/>
        <w:ind w:firstLine="959" w:firstLineChars="436"/>
        <w:jc w:val="both"/>
        <w:rPr>
          <w:rFonts w:ascii="Arial" w:hAnsi="Arial" w:cs="Arial"/>
          <w:sz w:val="22"/>
          <w:szCs w:val="22"/>
        </w:rPr>
      </w:pPr>
      <w:r>
        <w:rPr>
          <w:rFonts w:ascii="Arial" w:hAnsi="Arial" w:cs="Arial"/>
          <w:sz w:val="22"/>
          <w:szCs w:val="22"/>
        </w:rPr>
        <w:t>Município/UF, ___ de ______________ de 2025.</w:t>
      </w:r>
    </w:p>
    <w:p w14:paraId="67D1B241">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72B0669D">
      <w:pPr>
        <w:spacing w:line="360" w:lineRule="auto"/>
        <w:ind w:firstLine="3"/>
        <w:jc w:val="center"/>
        <w:rPr>
          <w:rFonts w:ascii="Arial" w:hAnsi="Arial" w:cs="Arial"/>
          <w:sz w:val="22"/>
          <w:szCs w:val="22"/>
        </w:rPr>
      </w:pPr>
    </w:p>
    <w:p w14:paraId="6C59FBF0">
      <w:pPr>
        <w:pStyle w:val="2"/>
        <w:tabs>
          <w:tab w:val="left" w:pos="567"/>
        </w:tabs>
        <w:spacing w:line="276" w:lineRule="auto"/>
        <w:ind w:left="0" w:right="72"/>
        <w:contextualSpacing/>
        <w:jc w:val="center"/>
        <w:rPr>
          <w:rFonts w:hint="default" w:ascii="Arial" w:hAnsi="Arial" w:cs="Arial"/>
          <w:sz w:val="22"/>
          <w:szCs w:val="22"/>
          <w:lang w:val="pt-BR"/>
        </w:rPr>
      </w:pPr>
    </w:p>
    <w:p w14:paraId="1F47E4B4">
      <w:pPr>
        <w:rPr>
          <w:rFonts w:hint="default"/>
          <w:lang w:val="pt-BR"/>
        </w:rPr>
      </w:pPr>
    </w:p>
    <w:p w14:paraId="4AC40F92">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b/>
          <w:bCs/>
          <w:sz w:val="24"/>
          <w:szCs w:val="24"/>
          <w:lang w:val="pt-BR"/>
        </w:rPr>
      </w:pPr>
      <w:r>
        <w:rPr>
          <w:rFonts w:hint="default"/>
          <w:b/>
          <w:bCs/>
          <w:sz w:val="24"/>
          <w:szCs w:val="24"/>
          <w:lang w:val="pt-BR"/>
        </w:rPr>
        <w:t>ANEXO VI</w:t>
      </w:r>
    </w:p>
    <w:p w14:paraId="32FA4D33">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b/>
          <w:bCs/>
          <w:sz w:val="24"/>
          <w:szCs w:val="24"/>
          <w:lang w:val="pt-BR"/>
        </w:rPr>
      </w:pPr>
      <w:r>
        <w:rPr>
          <w:rFonts w:hint="default"/>
          <w:b/>
          <w:bCs/>
          <w:sz w:val="24"/>
          <w:szCs w:val="24"/>
          <w:lang w:val="pt-BR"/>
        </w:rPr>
        <w:t>MINUTA CONTRATO</w:t>
      </w:r>
    </w:p>
    <w:p w14:paraId="526FFE5A">
      <w:pPr>
        <w:pStyle w:val="28"/>
        <w:numPr>
          <w:ilvl w:val="0"/>
          <w:numId w:val="0"/>
        </w:numPr>
        <w:tabs>
          <w:tab w:val="left" w:pos="440"/>
        </w:tabs>
        <w:spacing w:before="240" w:line="360" w:lineRule="auto"/>
        <w:ind w:left="3300" w:leftChars="1500" w:firstLine="0" w:firstLineChars="0"/>
        <w:contextualSpacing w:val="0"/>
        <w:jc w:val="both"/>
        <w:rPr>
          <w:rFonts w:hint="default" w:ascii="Arial" w:hAnsi="Arial" w:cs="Arial"/>
          <w:b/>
          <w:bCs w:val="0"/>
          <w:sz w:val="18"/>
          <w:szCs w:val="18"/>
          <w:lang w:val="pt-BR"/>
        </w:rPr>
      </w:pPr>
      <w:r>
        <w:rPr>
          <w:rFonts w:hint="default" w:ascii="Arial" w:hAnsi="Arial" w:cs="Arial"/>
          <w:b w:val="0"/>
          <w:bCs/>
          <w:sz w:val="18"/>
          <w:szCs w:val="18"/>
        </w:rPr>
        <w:t>C</w:t>
      </w:r>
      <w:r>
        <w:rPr>
          <w:rFonts w:hint="default" w:ascii="Arial" w:hAnsi="Arial" w:cs="Arial"/>
          <w:b w:val="0"/>
          <w:bCs/>
          <w:color w:val="000000"/>
          <w:sz w:val="18"/>
          <w:szCs w:val="18"/>
        </w:rPr>
        <w:t>ONTRATAÇÃO DE EMPRESAS ESPECIALIZADAS NA</w:t>
      </w:r>
      <w:r>
        <w:rPr>
          <w:rFonts w:hint="default" w:ascii="Arial" w:hAnsi="Arial" w:cs="Arial"/>
          <w:b/>
          <w:color w:val="000000"/>
          <w:sz w:val="18"/>
          <w:szCs w:val="18"/>
        </w:rPr>
        <w:t xml:space="preserve"> </w:t>
      </w:r>
      <w:r>
        <w:rPr>
          <w:rFonts w:hint="default" w:ascii="Arial" w:hAnsi="Arial" w:cs="Arial"/>
          <w:sz w:val="18"/>
          <w:szCs w:val="18"/>
        </w:rPr>
        <w:t>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r>
        <w:rPr>
          <w:rFonts w:hint="default" w:ascii="Arial" w:hAnsi="Arial" w:cs="Arial"/>
          <w:sz w:val="18"/>
          <w:szCs w:val="18"/>
          <w:lang w:val="pt-BR"/>
        </w:rPr>
        <w:t>.</w:t>
      </w:r>
    </w:p>
    <w:tbl>
      <w:tblPr>
        <w:tblStyle w:val="9"/>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88"/>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rPr>
        <w:t>“CONTRATADA”</w:t>
      </w:r>
      <w:r>
        <w:rPr>
          <w:rFonts w:hint="default" w:ascii="Arial" w:hAnsi="Arial" w:cs="Arial"/>
        </w:rPr>
        <w:t>, vencedora d</w:t>
      </w:r>
      <w:r>
        <w:rPr>
          <w:rFonts w:hint="default" w:ascii="Arial" w:hAnsi="Arial" w:cs="Arial"/>
          <w:lang w:val="pt-BR"/>
        </w:rPr>
        <w:t>o processo de Chamamento Público para Credenciamento nº 07/2025</w:t>
      </w:r>
      <w:r>
        <w:rPr>
          <w:rFonts w:hint="default" w:ascii="Arial" w:hAnsi="Arial" w:cs="Arial"/>
        </w:rPr>
        <w:t xml:space="preserve">, firmam o presente Contrato, de acordo com </w:t>
      </w:r>
      <w:r>
        <w:rPr>
          <w:rFonts w:hint="default" w:ascii="Arial" w:hAnsi="Arial" w:cs="Arial"/>
          <w:b/>
        </w:rPr>
        <w:t>Art. 7</w:t>
      </w:r>
      <w:r>
        <w:rPr>
          <w:rFonts w:hint="default" w:ascii="Arial" w:hAnsi="Arial" w:cs="Arial"/>
          <w:b/>
          <w:lang w:val="pt-BR"/>
        </w:rPr>
        <w:t>9</w:t>
      </w:r>
      <w:r>
        <w:rPr>
          <w:rFonts w:hint="default" w:ascii="Arial" w:hAnsi="Arial" w:cs="Arial"/>
          <w:b/>
        </w:rPr>
        <w:t>, inc. I, da Lei Federal nº 14.133/2021</w:t>
      </w:r>
      <w:r>
        <w:rPr>
          <w:rFonts w:hint="default" w:ascii="Arial" w:hAnsi="Arial" w:cs="Arial"/>
          <w:b/>
          <w:lang w:val="pt-BR"/>
        </w:rPr>
        <w:t xml:space="preserve">, Decreto nº 11878/2024 </w:t>
      </w:r>
      <w:r>
        <w:rPr>
          <w:rFonts w:hint="default" w:ascii="Arial" w:hAnsi="Arial" w:cs="Arial"/>
        </w:rPr>
        <w:t xml:space="preserve"> e </w:t>
      </w:r>
      <w:r>
        <w:rPr>
          <w:rFonts w:hint="default" w:ascii="Arial" w:hAnsi="Arial" w:cs="Arial"/>
          <w:b/>
          <w:iCs/>
        </w:rPr>
        <w:t>Decreto Municipal nº 359/2023</w:t>
      </w:r>
      <w:r>
        <w:rPr>
          <w:rFonts w:hint="default" w:ascii="Arial" w:hAnsi="Arial" w:cs="Arial"/>
        </w:rPr>
        <w:t>, e em conformidade com as cláusulas e condições a seguir</w:t>
      </w:r>
    </w:p>
    <w:p w14:paraId="7256F072">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2749C873">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sz w:val="22"/>
          <w:szCs w:val="22"/>
        </w:rPr>
      </w:pPr>
      <w:r>
        <w:rPr>
          <w:rFonts w:ascii="Arial" w:hAnsi="Arial" w:eastAsia="Calibri" w:cs="Arial"/>
          <w:b/>
          <w:kern w:val="1"/>
          <w:sz w:val="22"/>
          <w:szCs w:val="22"/>
          <w:lang w:eastAsia="ar-SA"/>
        </w:rPr>
        <w:t>DO OBJETO</w:t>
      </w:r>
    </w:p>
    <w:p w14:paraId="4E99CFB3">
      <w:pPr>
        <w:pStyle w:val="15"/>
        <w:keepNext w:val="0"/>
        <w:keepLines w:val="0"/>
        <w:pageBreakBefore w:val="0"/>
        <w:widowControl w:val="0"/>
        <w:numPr>
          <w:ilvl w:val="1"/>
          <w:numId w:val="10"/>
        </w:numPr>
        <w:kinsoku/>
        <w:wordWrap/>
        <w:overflowPunct/>
        <w:topLinePunct w:val="0"/>
        <w:autoSpaceDE/>
        <w:autoSpaceDN/>
        <w:bidi w:val="0"/>
        <w:snapToGrid/>
        <w:spacing w:after="0" w:line="360" w:lineRule="auto"/>
        <w:ind w:left="0" w:leftChars="0" w:firstLine="0" w:firstLineChars="0"/>
        <w:jc w:val="both"/>
        <w:rPr>
          <w:rFonts w:hint="default" w:ascii="Arial" w:hAnsi="Arial" w:cs="Arial"/>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val="0"/>
          <w:bCs/>
          <w:sz w:val="22"/>
          <w:szCs w:val="22"/>
        </w:rPr>
        <w:t>C</w:t>
      </w:r>
      <w:r>
        <w:rPr>
          <w:rFonts w:hint="default" w:ascii="Arial" w:hAnsi="Arial" w:cs="Arial"/>
          <w:b w:val="0"/>
          <w:bCs/>
          <w:color w:val="000000"/>
          <w:sz w:val="22"/>
          <w:szCs w:val="22"/>
        </w:rPr>
        <w:t>ONTRATAÇÃO DE EMPRESAS ESPECIALIZADAS NA</w:t>
      </w:r>
      <w:r>
        <w:rPr>
          <w:rFonts w:hint="default" w:ascii="Arial" w:hAnsi="Arial" w:cs="Arial"/>
          <w:b/>
          <w:color w:val="000000"/>
          <w:sz w:val="22"/>
          <w:szCs w:val="22"/>
        </w:rPr>
        <w:t xml:space="preserve"> </w:t>
      </w:r>
      <w:r>
        <w:rPr>
          <w:rFonts w:hint="default" w:ascii="Arial" w:hAnsi="Arial" w:cs="Arial"/>
          <w:sz w:val="22"/>
          <w:szCs w:val="22"/>
        </w:rPr>
        <w:t>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r>
        <w:rPr>
          <w:rFonts w:hint="default" w:ascii="Arial" w:hAnsi="Arial" w:cs="Arial"/>
          <w:sz w:val="22"/>
          <w:szCs w:val="22"/>
          <w:lang w:val="pt-BR"/>
        </w:rPr>
        <w:t xml:space="preserve"> </w:t>
      </w:r>
    </w:p>
    <w:p w14:paraId="67DFEBE7">
      <w:pPr>
        <w:pStyle w:val="56"/>
        <w:numPr>
          <w:ilvl w:val="1"/>
          <w:numId w:val="10"/>
        </w:numPr>
        <w:tabs>
          <w:tab w:val="left" w:pos="240"/>
          <w:tab w:val="left" w:pos="480"/>
        </w:tabs>
        <w:spacing w:line="360" w:lineRule="auto"/>
        <w:ind w:left="0" w:leftChars="0" w:firstLine="0" w:firstLineChars="0"/>
        <w:rPr>
          <w:sz w:val="22"/>
          <w:szCs w:val="22"/>
        </w:rPr>
      </w:pPr>
      <w:r>
        <w:rPr>
          <w:sz w:val="22"/>
          <w:szCs w:val="22"/>
        </w:rPr>
        <w:t>Vinculam esta contratação, independentemente de transcrição:</w:t>
      </w:r>
    </w:p>
    <w:p w14:paraId="5F90AD50">
      <w:pPr>
        <w:pStyle w:val="57"/>
        <w:numPr>
          <w:ilvl w:val="2"/>
          <w:numId w:val="10"/>
        </w:numPr>
        <w:tabs>
          <w:tab w:val="left" w:pos="1200"/>
          <w:tab w:val="left" w:pos="1440"/>
        </w:tabs>
        <w:spacing w:line="360" w:lineRule="auto"/>
        <w:ind w:left="0" w:leftChars="0" w:firstLine="660" w:firstLineChars="300"/>
        <w:rPr>
          <w:sz w:val="22"/>
          <w:szCs w:val="22"/>
        </w:rPr>
      </w:pPr>
      <w:r>
        <w:rPr>
          <w:sz w:val="22"/>
          <w:szCs w:val="22"/>
        </w:rPr>
        <w:t>O Termo de Referência</w:t>
      </w:r>
      <w:r>
        <w:rPr>
          <w:rFonts w:hint="default"/>
          <w:sz w:val="22"/>
          <w:szCs w:val="22"/>
          <w:lang w:val="pt-BR"/>
        </w:rPr>
        <w:t xml:space="preserve"> e Anexos</w:t>
      </w:r>
      <w:r>
        <w:rPr>
          <w:sz w:val="22"/>
          <w:szCs w:val="22"/>
        </w:rPr>
        <w:t>;</w:t>
      </w:r>
    </w:p>
    <w:p w14:paraId="48D4AD70">
      <w:pPr>
        <w:pStyle w:val="57"/>
        <w:numPr>
          <w:ilvl w:val="2"/>
          <w:numId w:val="10"/>
        </w:numPr>
        <w:tabs>
          <w:tab w:val="left" w:pos="1200"/>
          <w:tab w:val="left" w:pos="1440"/>
        </w:tabs>
        <w:spacing w:line="360" w:lineRule="auto"/>
        <w:ind w:left="0" w:leftChars="0" w:firstLine="660" w:firstLineChars="300"/>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57"/>
        <w:numPr>
          <w:ilvl w:val="2"/>
          <w:numId w:val="10"/>
        </w:numPr>
        <w:tabs>
          <w:tab w:val="left" w:pos="1200"/>
          <w:tab w:val="left" w:pos="1440"/>
        </w:tabs>
        <w:spacing w:line="360" w:lineRule="auto"/>
        <w:ind w:left="0" w:leftChars="0" w:firstLine="660" w:firstLineChars="300"/>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1AE5E652">
      <w:pPr>
        <w:widowControl w:val="0"/>
        <w:numPr>
          <w:ilvl w:val="1"/>
          <w:numId w:val="10"/>
        </w:numPr>
        <w:tabs>
          <w:tab w:val="left" w:pos="567"/>
        </w:tabs>
        <w:adjustRightInd w:val="0"/>
        <w:spacing w:after="0" w:line="360" w:lineRule="auto"/>
        <w:ind w:left="0" w:leftChars="0" w:firstLine="0" w:firstLineChars="0"/>
        <w:jc w:val="both"/>
        <w:textAlignment w:val="baseline"/>
        <w:rPr>
          <w:rFonts w:hint="default" w:ascii="Arial" w:hAnsi="Arial" w:cs="Arial"/>
        </w:rPr>
      </w:pPr>
      <w:r>
        <w:rPr>
          <w:rFonts w:hint="default" w:ascii="Arial" w:hAnsi="Arial" w:cs="Arial"/>
          <w:color w:val="000000"/>
          <w:lang w:val="pt-BR"/>
        </w:rPr>
        <w:t>Da fundamentação legal:</w:t>
      </w:r>
    </w:p>
    <w:p w14:paraId="07C108C6">
      <w:pPr>
        <w:widowControl w:val="0"/>
        <w:numPr>
          <w:ilvl w:val="0"/>
          <w:numId w:val="0"/>
        </w:numPr>
        <w:tabs>
          <w:tab w:val="left" w:pos="567"/>
        </w:tabs>
        <w:adjustRightInd w:val="0"/>
        <w:spacing w:after="0" w:line="360" w:lineRule="auto"/>
        <w:ind w:leftChars="0"/>
        <w:jc w:val="both"/>
        <w:textAlignment w:val="baseline"/>
        <w:rPr>
          <w:rFonts w:hint="default" w:ascii="Arial" w:hAnsi="Arial" w:cs="Arial"/>
        </w:rPr>
      </w:pPr>
      <w:r>
        <w:rPr>
          <w:rFonts w:hint="default" w:ascii="Arial" w:hAnsi="Arial" w:cs="Arial"/>
          <w:b w:val="0"/>
          <w:bCs w:val="0"/>
          <w:color w:val="000000"/>
        </w:rPr>
        <w:t xml:space="preserve">O presente contrato decorre de </w:t>
      </w:r>
      <w:r>
        <w:rPr>
          <w:rFonts w:hint="default" w:ascii="Arial" w:hAnsi="Arial" w:cs="Arial"/>
          <w:b w:val="0"/>
          <w:bCs w:val="0"/>
          <w:color w:val="000000"/>
          <w:lang w:val="pt-BR"/>
        </w:rPr>
        <w:t>CHAMAMAENTO PÚBLICO PARA CREDENCIAMENTO</w:t>
      </w:r>
      <w:r>
        <w:rPr>
          <w:rFonts w:hint="default" w:ascii="Arial" w:hAnsi="Arial" w:cs="Arial"/>
          <w:b w:val="0"/>
          <w:bCs w:val="0"/>
          <w:color w:val="000000"/>
        </w:rPr>
        <w:t xml:space="preserve"> Nº</w:t>
      </w:r>
      <w:r>
        <w:rPr>
          <w:rFonts w:hint="default" w:ascii="Arial" w:hAnsi="Arial" w:cs="Arial"/>
          <w:b w:val="0"/>
          <w:bCs w:val="0"/>
          <w:color w:val="000000"/>
          <w:lang w:val="pt-BR"/>
        </w:rPr>
        <w:t xml:space="preserve"> 07</w:t>
      </w:r>
      <w:r>
        <w:rPr>
          <w:rFonts w:hint="default" w:ascii="Arial" w:hAnsi="Arial" w:cs="Arial"/>
          <w:b w:val="0"/>
          <w:bCs w:val="0"/>
          <w:color w:val="000000"/>
        </w:rPr>
        <w:t>/202</w:t>
      </w:r>
      <w:r>
        <w:rPr>
          <w:rFonts w:hint="default" w:ascii="Arial" w:hAnsi="Arial" w:cs="Arial"/>
          <w:b w:val="0"/>
          <w:bCs w:val="0"/>
          <w:color w:val="000000"/>
          <w:lang w:val="pt-BR"/>
        </w:rPr>
        <w:t>5</w:t>
      </w:r>
      <w:r>
        <w:rPr>
          <w:rFonts w:hint="default" w:ascii="Arial" w:hAnsi="Arial" w:cs="Arial"/>
          <w:b w:val="0"/>
          <w:bCs w:val="0"/>
          <w:color w:val="000000"/>
        </w:rPr>
        <w:t xml:space="preserve">, conforme consta do Processo Administrativo acima mencionado, submetendo-se as partes às disposições constantes da </w:t>
      </w:r>
      <w:r>
        <w:rPr>
          <w:rFonts w:hint="default" w:ascii="Arial" w:hAnsi="Arial" w:cs="Arial"/>
          <w:b w:val="0"/>
          <w:bCs w:val="0"/>
        </w:rPr>
        <w:t>Lei Federal nº 14.133/202</w:t>
      </w:r>
      <w:r>
        <w:rPr>
          <w:rFonts w:hint="default" w:ascii="Arial" w:hAnsi="Arial" w:cs="Arial"/>
          <w:b w:val="0"/>
          <w:bCs w:val="0"/>
          <w:lang w:val="pt-BR"/>
        </w:rPr>
        <w:t xml:space="preserve">, Decreto Federal nº 11878/2024 </w:t>
      </w:r>
      <w:r>
        <w:rPr>
          <w:rFonts w:hint="default" w:ascii="Arial" w:hAnsi="Arial" w:cs="Arial"/>
          <w:b w:val="0"/>
          <w:bCs w:val="0"/>
        </w:rPr>
        <w:t xml:space="preserve"> e </w:t>
      </w:r>
      <w:r>
        <w:rPr>
          <w:rFonts w:hint="default" w:ascii="Arial" w:hAnsi="Arial" w:cs="Arial"/>
          <w:b w:val="0"/>
          <w:bCs w:val="0"/>
          <w:iCs/>
        </w:rPr>
        <w:t xml:space="preserve">Decreto Municipal nº 359/2023, </w:t>
      </w:r>
      <w:r>
        <w:rPr>
          <w:rFonts w:hint="default" w:ascii="Arial" w:hAnsi="Arial" w:cs="Arial"/>
          <w:b w:val="0"/>
          <w:bCs w:val="0"/>
          <w:color w:val="000000"/>
        </w:rPr>
        <w:t xml:space="preserve">de acordo com  às cláusulas e condições </w:t>
      </w:r>
      <w:r>
        <w:rPr>
          <w:rFonts w:hint="default" w:ascii="Arial" w:hAnsi="Arial" w:cs="Arial"/>
          <w:color w:val="000000"/>
        </w:rPr>
        <w:t>aqui estabelecidas e às normas legais vigentes</w:t>
      </w:r>
      <w:r>
        <w:rPr>
          <w:rFonts w:hint="default" w:ascii="Arial" w:hAnsi="Arial" w:cs="Arial"/>
        </w:rPr>
        <w:t>.</w:t>
      </w:r>
    </w:p>
    <w:p w14:paraId="53C8197B">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2.1.</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O prazo de vigência da contratação é de </w:t>
      </w:r>
      <w:r>
        <w:rPr>
          <w:rFonts w:hint="default" w:ascii="Arial" w:hAnsi="Arial" w:cs="Arial"/>
          <w:i w:val="0"/>
          <w:iCs w:val="0"/>
          <w:color w:val="auto"/>
          <w:sz w:val="22"/>
          <w:szCs w:val="22"/>
          <w:highlight w:val="none"/>
          <w:lang w:val="pt-BR"/>
        </w:rPr>
        <w:t>12(doze) meses</w:t>
      </w:r>
      <w:r>
        <w:rPr>
          <w:rFonts w:hint="default" w:ascii="Arial" w:hAnsi="Arial" w:cs="Arial"/>
          <w:i w:val="0"/>
          <w:iCs w:val="0"/>
          <w:color w:val="auto"/>
          <w:sz w:val="22"/>
          <w:szCs w:val="22"/>
          <w:highlight w:val="none"/>
        </w:rPr>
        <w:t xml:space="preserve"> contados d</w:t>
      </w:r>
      <w:r>
        <w:rPr>
          <w:rFonts w:hint="default" w:ascii="Arial" w:hAnsi="Arial" w:cs="Arial"/>
          <w:i w:val="0"/>
          <w:iCs w:val="0"/>
          <w:color w:val="auto"/>
          <w:sz w:val="22"/>
          <w:szCs w:val="22"/>
          <w:highlight w:val="none"/>
          <w:lang w:val="pt-BR"/>
        </w:rPr>
        <w:t>a assinatura</w:t>
      </w:r>
      <w:r>
        <w:rPr>
          <w:rFonts w:hint="default" w:ascii="Arial" w:hAnsi="Arial" w:cs="Arial"/>
          <w:i w:val="0"/>
          <w:iCs w:val="0"/>
          <w:color w:val="auto"/>
          <w:sz w:val="22"/>
          <w:szCs w:val="22"/>
          <w:highlight w:val="none"/>
        </w:rPr>
        <w:t xml:space="preserve">, na forma do </w:t>
      </w:r>
      <w:r>
        <w:rPr>
          <w:rFonts w:hint="default" w:ascii="Arial" w:hAnsi="Arial" w:cs="Arial"/>
          <w:i w:val="0"/>
          <w:iCs w:val="0"/>
          <w:color w:val="auto"/>
          <w:sz w:val="22"/>
          <w:szCs w:val="22"/>
          <w:highlight w:val="none"/>
          <w:u w:val="none"/>
        </w:rPr>
        <w:fldChar w:fldCharType="begin"/>
      </w:r>
      <w:r>
        <w:rPr>
          <w:rFonts w:hint="default" w:ascii="Arial" w:hAnsi="Arial" w:cs="Arial"/>
          <w:i w:val="0"/>
          <w:iCs w:val="0"/>
          <w:color w:val="auto"/>
          <w:sz w:val="22"/>
          <w:szCs w:val="22"/>
          <w:highlight w:val="none"/>
          <w:u w:val="none"/>
        </w:rPr>
        <w:instrText xml:space="preserve"> HYPERLINK "http://www.planalto.gov.br/ccivil_03/_ato2019-2022/2021/lei/L14133.htm" \l "art105" </w:instrText>
      </w:r>
      <w:r>
        <w:rPr>
          <w:rFonts w:hint="default" w:ascii="Arial" w:hAnsi="Arial" w:cs="Arial"/>
          <w:i w:val="0"/>
          <w:iCs w:val="0"/>
          <w:color w:val="auto"/>
          <w:sz w:val="22"/>
          <w:szCs w:val="22"/>
          <w:highlight w:val="none"/>
          <w:u w:val="none"/>
        </w:rPr>
        <w:fldChar w:fldCharType="separate"/>
      </w:r>
      <w:r>
        <w:rPr>
          <w:rStyle w:val="13"/>
          <w:rFonts w:hint="default" w:ascii="Arial" w:hAnsi="Arial" w:cs="Arial"/>
          <w:i w:val="0"/>
          <w:iCs w:val="0"/>
          <w:color w:val="auto"/>
          <w:sz w:val="22"/>
          <w:szCs w:val="22"/>
          <w:highlight w:val="none"/>
          <w:u w:val="none"/>
        </w:rPr>
        <w:t>artigo 105 da Lei</w:t>
      </w:r>
      <w:r>
        <w:rPr>
          <w:rStyle w:val="13"/>
          <w:rFonts w:hint="default" w:ascii="Arial" w:hAnsi="Arial" w:cs="Arial"/>
          <w:i w:val="0"/>
          <w:iCs w:val="0"/>
          <w:color w:val="auto"/>
          <w:sz w:val="22"/>
          <w:szCs w:val="22"/>
          <w:highlight w:val="none"/>
          <w:u w:val="none"/>
          <w:lang w:val="pt-BR"/>
        </w:rPr>
        <w:t xml:space="preserve"> Federal</w:t>
      </w:r>
      <w:r>
        <w:rPr>
          <w:rStyle w:val="13"/>
          <w:rFonts w:hint="default" w:ascii="Arial" w:hAnsi="Arial" w:cs="Arial"/>
          <w:i w:val="0"/>
          <w:iCs w:val="0"/>
          <w:color w:val="auto"/>
          <w:sz w:val="22"/>
          <w:szCs w:val="22"/>
          <w:highlight w:val="none"/>
          <w:u w:val="none"/>
        </w:rPr>
        <w:t xml:space="preserve"> n° 14.133</w:t>
      </w:r>
      <w:r>
        <w:rPr>
          <w:rStyle w:val="13"/>
          <w:rFonts w:hint="default" w:ascii="Arial" w:hAnsi="Arial" w:cs="Arial"/>
          <w:i w:val="0"/>
          <w:iCs w:val="0"/>
          <w:color w:val="auto"/>
          <w:sz w:val="22"/>
          <w:szCs w:val="22"/>
          <w:highlight w:val="none"/>
          <w:u w:val="none"/>
          <w:lang w:val="pt-BR"/>
        </w:rPr>
        <w:t>/</w:t>
      </w:r>
      <w:r>
        <w:rPr>
          <w:rStyle w:val="13"/>
          <w:rFonts w:hint="default" w:ascii="Arial" w:hAnsi="Arial" w:cs="Arial"/>
          <w:i w:val="0"/>
          <w:iCs w:val="0"/>
          <w:color w:val="auto"/>
          <w:sz w:val="22"/>
          <w:szCs w:val="22"/>
          <w:highlight w:val="none"/>
          <w:u w:val="none"/>
        </w:rPr>
        <w:t>2021</w:t>
      </w:r>
      <w:r>
        <w:rPr>
          <w:rStyle w:val="13"/>
          <w:rFonts w:hint="default" w:ascii="Arial" w:hAnsi="Arial" w:cs="Arial"/>
          <w:i w:val="0"/>
          <w:iCs w:val="0"/>
          <w:color w:val="auto"/>
          <w:sz w:val="22"/>
          <w:szCs w:val="22"/>
          <w:highlight w:val="none"/>
          <w:u w:val="none"/>
        </w:rPr>
        <w:fldChar w:fldCharType="end"/>
      </w:r>
      <w:r>
        <w:rPr>
          <w:rStyle w:val="13"/>
          <w:rFonts w:hint="default" w:ascii="Arial" w:hAnsi="Arial" w:cs="Arial"/>
          <w:i w:val="0"/>
          <w:iCs w:val="0"/>
          <w:color w:val="auto"/>
          <w:sz w:val="22"/>
          <w:szCs w:val="22"/>
          <w:highlight w:val="none"/>
          <w:u w:val="none"/>
          <w:lang w:val="pt-BR"/>
        </w:rPr>
        <w:t>.</w:t>
      </w:r>
    </w:p>
    <w:p w14:paraId="69A7D76E">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rFonts w:hint="default"/>
          <w:i w:val="0"/>
          <w:iCs w:val="0"/>
          <w:color w:val="auto"/>
          <w:sz w:val="22"/>
          <w:szCs w:val="22"/>
          <w:highlight w:val="none"/>
          <w:lang w:val="pt-BR"/>
        </w:rPr>
      </w:pPr>
      <w:r>
        <w:rPr>
          <w:rFonts w:hint="default" w:ascii="Arial" w:hAnsi="Arial" w:cs="Arial"/>
          <w:b/>
          <w:bCs/>
          <w:i w:val="0"/>
          <w:iCs w:val="0"/>
          <w:color w:val="auto"/>
          <w:sz w:val="22"/>
          <w:szCs w:val="22"/>
          <w:highlight w:val="none"/>
          <w:lang w:val="pt-BR"/>
        </w:rPr>
        <w:t>2.1.1.</w:t>
      </w:r>
      <w:r>
        <w:rPr>
          <w:rFonts w:hint="default" w:ascii="Arial" w:hAnsi="Arial" w:cs="Arial"/>
          <w:i w:val="0"/>
          <w:iCs w:val="0"/>
          <w:color w:val="auto"/>
          <w:sz w:val="22"/>
          <w:szCs w:val="22"/>
          <w:highlight w:val="none"/>
          <w:lang w:val="pt-BR"/>
        </w:rPr>
        <w:t xml:space="preserve"> O prazo de vigência será  prorrogado, quando o objeto não for concluído no </w:t>
      </w:r>
      <w:r>
        <w:rPr>
          <w:rFonts w:hint="default"/>
          <w:i w:val="0"/>
          <w:iCs w:val="0"/>
          <w:color w:val="auto"/>
          <w:sz w:val="22"/>
          <w:szCs w:val="22"/>
          <w:highlight w:val="none"/>
          <w:lang w:val="pt-BR"/>
        </w:rPr>
        <w:t>período firmado acima, ressalvadas as providências cabíveis no caso de culpa do contratado, previstas neste instrumento.</w:t>
      </w:r>
    </w:p>
    <w:p w14:paraId="22A8EB92">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i w:val="0"/>
          <w:iCs w:val="0"/>
          <w:color w:val="auto"/>
          <w:sz w:val="22"/>
          <w:szCs w:val="22"/>
          <w:highlight w:val="none"/>
        </w:rPr>
      </w:pPr>
      <w:r>
        <w:rPr>
          <w:rFonts w:hint="default"/>
          <w:b/>
          <w:bCs/>
          <w:i w:val="0"/>
          <w:iCs w:val="0"/>
          <w:color w:val="auto"/>
          <w:sz w:val="22"/>
          <w:szCs w:val="22"/>
          <w:highlight w:val="none"/>
          <w:lang w:val="pt-BR"/>
        </w:rPr>
        <w:t>2.1.2.</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56"/>
        <w:keepNext w:val="0"/>
        <w:keepLines w:val="0"/>
        <w:pageBreakBefore w:val="0"/>
        <w:widowControl/>
        <w:numPr>
          <w:ilvl w:val="1"/>
          <w:numId w:val="11"/>
        </w:numPr>
        <w:kinsoku/>
        <w:wordWrap/>
        <w:overflowPunct/>
        <w:topLinePunct w:val="0"/>
        <w:autoSpaceDE/>
        <w:autoSpaceDN/>
        <w:bidi w:val="0"/>
        <w:adjustRightInd/>
        <w:snapToGrid/>
        <w:spacing w:before="0" w:after="0" w:line="360" w:lineRule="auto"/>
        <w:ind w:left="0" w:leftChars="0" w:firstLine="479" w:firstLineChars="218"/>
        <w:textAlignment w:val="auto"/>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56"/>
        <w:keepNext w:val="0"/>
        <w:keepLines w:val="0"/>
        <w:pageBreakBefore w:val="0"/>
        <w:widowControl/>
        <w:numPr>
          <w:ilvl w:val="1"/>
          <w:numId w:val="11"/>
        </w:numPr>
        <w:kinsoku/>
        <w:wordWrap/>
        <w:overflowPunct/>
        <w:topLinePunct w:val="0"/>
        <w:autoSpaceDE/>
        <w:autoSpaceDN/>
        <w:bidi w:val="0"/>
        <w:adjustRightInd/>
        <w:snapToGrid/>
        <w:spacing w:before="0" w:after="0" w:line="360" w:lineRule="auto"/>
        <w:ind w:left="0" w:leftChars="0" w:firstLine="479" w:firstLineChars="218"/>
        <w:textAlignment w:val="auto"/>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56"/>
        <w:keepNext w:val="0"/>
        <w:keepLines w:val="0"/>
        <w:pageBreakBefore w:val="0"/>
        <w:widowControl/>
        <w:numPr>
          <w:ilvl w:val="1"/>
          <w:numId w:val="11"/>
        </w:numPr>
        <w:kinsoku/>
        <w:wordWrap/>
        <w:overflowPunct/>
        <w:topLinePunct w:val="0"/>
        <w:autoSpaceDE/>
        <w:autoSpaceDN/>
        <w:bidi w:val="0"/>
        <w:adjustRightInd/>
        <w:snapToGrid/>
        <w:spacing w:before="0" w:after="0" w:line="360" w:lineRule="auto"/>
        <w:ind w:left="0" w:leftChars="0" w:firstLine="479" w:firstLineChars="218"/>
        <w:textAlignment w:val="auto"/>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56"/>
        <w:keepNext w:val="0"/>
        <w:keepLines w:val="0"/>
        <w:pageBreakBefore w:val="0"/>
        <w:widowControl/>
        <w:numPr>
          <w:ilvl w:val="1"/>
          <w:numId w:val="11"/>
        </w:numPr>
        <w:kinsoku/>
        <w:wordWrap/>
        <w:overflowPunct/>
        <w:topLinePunct w:val="0"/>
        <w:autoSpaceDE/>
        <w:autoSpaceDN/>
        <w:bidi w:val="0"/>
        <w:adjustRightInd/>
        <w:snapToGrid/>
        <w:spacing w:before="0" w:after="0" w:line="360" w:lineRule="auto"/>
        <w:ind w:left="0" w:leftChars="0" w:firstLine="479" w:firstLineChars="218"/>
        <w:textAlignment w:val="auto"/>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56"/>
        <w:keepNext w:val="0"/>
        <w:keepLines w:val="0"/>
        <w:pageBreakBefore w:val="0"/>
        <w:widowControl/>
        <w:numPr>
          <w:ilvl w:val="1"/>
          <w:numId w:val="11"/>
        </w:numPr>
        <w:kinsoku/>
        <w:wordWrap/>
        <w:overflowPunct/>
        <w:topLinePunct w:val="0"/>
        <w:autoSpaceDE/>
        <w:autoSpaceDN/>
        <w:bidi w:val="0"/>
        <w:adjustRightInd/>
        <w:snapToGrid/>
        <w:spacing w:before="0" w:after="0" w:line="360" w:lineRule="auto"/>
        <w:ind w:left="0" w:leftChars="0" w:firstLine="479" w:firstLineChars="218"/>
        <w:textAlignment w:val="auto"/>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60"/>
        <w:keepNext w:val="0"/>
        <w:keepLines w:val="0"/>
        <w:pageBreakBefore w:val="0"/>
        <w:widowControl/>
        <w:numPr>
          <w:ilvl w:val="1"/>
          <w:numId w:val="0"/>
        </w:numPr>
        <w:tabs>
          <w:tab w:val="left" w:pos="480"/>
        </w:tabs>
        <w:kinsoku/>
        <w:wordWrap/>
        <w:overflowPunct/>
        <w:topLinePunct w:val="0"/>
        <w:autoSpaceDE/>
        <w:autoSpaceDN/>
        <w:bidi w:val="0"/>
        <w:adjustRightInd/>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60"/>
        <w:keepNext w:val="0"/>
        <w:keepLines w:val="0"/>
        <w:pageBreakBefore w:val="0"/>
        <w:widowControl/>
        <w:numPr>
          <w:ilvl w:val="1"/>
          <w:numId w:val="12"/>
        </w:numPr>
        <w:tabs>
          <w:tab w:val="left" w:pos="480"/>
        </w:tabs>
        <w:kinsoku/>
        <w:wordWrap/>
        <w:overflowPunct/>
        <w:topLinePunct w:val="0"/>
        <w:autoSpaceDE/>
        <w:autoSpaceDN/>
        <w:bidi w:val="0"/>
        <w:adjustRightInd/>
        <w:snapToGrid/>
        <w:spacing w:before="0" w:after="0" w:line="360" w:lineRule="auto"/>
        <w:ind w:left="0" w:leftChars="0" w:firstLine="0" w:firstLineChars="0"/>
        <w:textAlignment w:val="auto"/>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60"/>
        <w:keepNext w:val="0"/>
        <w:keepLines w:val="0"/>
        <w:pageBreakBefore w:val="0"/>
        <w:widowControl/>
        <w:numPr>
          <w:ilvl w:val="1"/>
          <w:numId w:val="12"/>
        </w:numPr>
        <w:tabs>
          <w:tab w:val="left" w:pos="480"/>
        </w:tabs>
        <w:kinsoku/>
        <w:wordWrap/>
        <w:overflowPunct/>
        <w:topLinePunct w:val="0"/>
        <w:autoSpaceDE/>
        <w:autoSpaceDN/>
        <w:bidi w:val="0"/>
        <w:adjustRightInd/>
        <w:snapToGrid/>
        <w:spacing w:before="0" w:after="0" w:line="360" w:lineRule="auto"/>
        <w:ind w:left="0" w:leftChars="0" w:firstLine="0" w:firstLineChars="0"/>
        <w:textAlignment w:val="auto"/>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60"/>
        <w:keepNext w:val="0"/>
        <w:keepLines w:val="0"/>
        <w:pageBreakBefore w:val="0"/>
        <w:widowControl/>
        <w:numPr>
          <w:ilvl w:val="1"/>
          <w:numId w:val="12"/>
        </w:numPr>
        <w:tabs>
          <w:tab w:val="left" w:pos="240"/>
          <w:tab w:val="left" w:pos="480"/>
        </w:tabs>
        <w:kinsoku/>
        <w:wordWrap/>
        <w:overflowPunct/>
        <w:topLinePunct w:val="0"/>
        <w:autoSpaceDE/>
        <w:autoSpaceDN/>
        <w:bidi w:val="0"/>
        <w:adjustRightInd/>
        <w:snapToGrid/>
        <w:spacing w:before="0" w:after="0" w:line="360" w:lineRule="auto"/>
        <w:ind w:left="0" w:leftChars="0" w:firstLine="0" w:firstLineChars="0"/>
        <w:textAlignment w:val="auto"/>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58E6930C">
      <w:pPr>
        <w:pStyle w:val="56"/>
        <w:numPr>
          <w:ilvl w:val="0"/>
          <w:numId w:val="0"/>
        </w:numPr>
        <w:spacing w:line="360" w:lineRule="auto"/>
        <w:ind w:leftChars="0"/>
        <w:rPr>
          <w:sz w:val="22"/>
          <w:szCs w:val="22"/>
        </w:rPr>
      </w:pPr>
      <w:r>
        <w:rPr>
          <w:rFonts w:hint="default"/>
          <w:b/>
          <w:bCs/>
          <w:sz w:val="22"/>
          <w:szCs w:val="22"/>
          <w:lang w:val="pt-BR"/>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171BDC41">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3254665E">
      <w:pPr>
        <w:pStyle w:val="60"/>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w:t>
      </w:r>
      <w:r>
        <w:rPr>
          <w:rFonts w:hint="default" w:ascii="Arial" w:hAnsi="Arial" w:eastAsia="Calibri" w:cs="Arial"/>
          <w:b/>
          <w:bCs/>
          <w:kern w:val="1"/>
          <w:sz w:val="22"/>
          <w:szCs w:val="22"/>
          <w:lang w:val="pt-BR" w:eastAsia="ar-SA"/>
        </w:rPr>
        <w:t>CONDIÇÕES PARA PRESTAÇÃO E EXECUÇÃO DOS SERVIÇOS</w:t>
      </w:r>
    </w:p>
    <w:p w14:paraId="0C010FAF">
      <w:pPr>
        <w:pStyle w:val="15"/>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highlight w:val="none"/>
          <w:lang w:val="pt-BR"/>
        </w:rPr>
        <w:t xml:space="preserve">5.1. </w:t>
      </w:r>
      <w:r>
        <w:rPr>
          <w:rFonts w:hint="default" w:ascii="Arial" w:hAnsi="Arial" w:cs="Arial"/>
          <w:sz w:val="22"/>
          <w:szCs w:val="22"/>
        </w:rPr>
        <w:t xml:space="preserve">A CREDENCIADA deverá adotar os procedimentos na realização dos serviços, conforme previsão da Lei Municipal 2.985/2021 </w:t>
      </w:r>
      <w:r>
        <w:rPr>
          <w:rFonts w:hint="default" w:ascii="Arial" w:hAnsi="Arial" w:cs="Arial"/>
          <w:sz w:val="22"/>
          <w:szCs w:val="22"/>
          <w:lang w:val="pt-BR"/>
        </w:rPr>
        <w:t xml:space="preserve"> alterada pelas Leis nº 2998/2021 e 3449/2025 </w:t>
      </w:r>
      <w:r>
        <w:rPr>
          <w:rFonts w:hint="default" w:ascii="Arial" w:hAnsi="Arial" w:cs="Arial"/>
          <w:sz w:val="22"/>
          <w:szCs w:val="22"/>
        </w:rPr>
        <w:t xml:space="preserve">e mencionados no </w:t>
      </w:r>
      <w:r>
        <w:rPr>
          <w:rFonts w:hint="default" w:ascii="Arial" w:hAnsi="Arial" w:cs="Arial"/>
          <w:sz w:val="22"/>
          <w:szCs w:val="22"/>
          <w:lang w:val="pt-BR"/>
        </w:rPr>
        <w:t xml:space="preserve"> </w:t>
      </w:r>
      <w:r>
        <w:rPr>
          <w:rFonts w:hint="default" w:ascii="Arial" w:hAnsi="Arial" w:cs="Arial"/>
          <w:sz w:val="22"/>
          <w:szCs w:val="22"/>
        </w:rPr>
        <w:t xml:space="preserve"> Termo de Referência. </w:t>
      </w:r>
    </w:p>
    <w:p w14:paraId="34C8019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 xml:space="preserve">  I - </w:t>
      </w:r>
      <w:r>
        <w:rPr>
          <w:rFonts w:hint="default" w:ascii="Arial" w:hAnsi="Arial" w:cs="Arial"/>
          <w:sz w:val="22"/>
          <w:szCs w:val="22"/>
        </w:rPr>
        <w:t>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51C09EB4">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II -</w:t>
      </w:r>
      <w:r>
        <w:rPr>
          <w:rFonts w:hint="default" w:ascii="Arial" w:hAnsi="Arial" w:cs="Arial"/>
          <w:sz w:val="22"/>
          <w:szCs w:val="22"/>
        </w:rPr>
        <w:t xml:space="preserve"> A empresa </w:t>
      </w:r>
      <w:r>
        <w:rPr>
          <w:rFonts w:hint="default" w:ascii="Arial" w:hAnsi="Arial" w:cs="Arial"/>
          <w:sz w:val="22"/>
          <w:szCs w:val="22"/>
          <w:lang w:val="pt-BR"/>
        </w:rPr>
        <w:t>CREDENCADA</w:t>
      </w:r>
      <w:r>
        <w:rPr>
          <w:rFonts w:hint="default" w:ascii="Arial" w:hAnsi="Arial" w:cs="Arial"/>
          <w:sz w:val="22"/>
          <w:szCs w:val="22"/>
        </w:rPr>
        <w:t xml:space="preserve"> deverá disponibilizar uma central de atendimento, 24 (vinte e quatro) horas por dia, inclusive aos sábados, domingos e feriados para que as autoridades de trânsito possam requisitar os serviços imediatamente após a autuação dos veículos;</w:t>
      </w:r>
    </w:p>
    <w:p w14:paraId="1D02A334">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 xml:space="preserve"> III - </w:t>
      </w:r>
      <w:r>
        <w:rPr>
          <w:rFonts w:hint="default" w:ascii="Arial" w:hAnsi="Arial" w:cs="Arial"/>
          <w:sz w:val="22"/>
          <w:szCs w:val="22"/>
        </w:rPr>
        <w:t xml:space="preserve">Após a requisição, quando estiver dentro do perímetro urbano, a empresa </w:t>
      </w:r>
      <w:r>
        <w:rPr>
          <w:rFonts w:hint="default" w:ascii="Arial" w:hAnsi="Arial" w:cs="Arial"/>
          <w:sz w:val="22"/>
          <w:szCs w:val="22"/>
          <w:lang w:val="pt-BR"/>
        </w:rPr>
        <w:t>CREDENCIADA</w:t>
      </w:r>
      <w:r>
        <w:rPr>
          <w:rFonts w:hint="default" w:ascii="Arial" w:hAnsi="Arial" w:cs="Arial"/>
          <w:sz w:val="22"/>
          <w:szCs w:val="22"/>
        </w:rPr>
        <w:t xml:space="preserve"> deverá chegar ao local indicado, para transportar o veículo a ser recolhido:</w:t>
      </w:r>
    </w:p>
    <w:p w14:paraId="762A7F6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a)</w:t>
      </w:r>
      <w:r>
        <w:rPr>
          <w:rFonts w:hint="default" w:ascii="Arial" w:hAnsi="Arial" w:cs="Arial"/>
          <w:sz w:val="22"/>
          <w:szCs w:val="22"/>
        </w:rPr>
        <w:t xml:space="preserve"> num prazo máximo de 20 (vinte) minutos;</w:t>
      </w:r>
    </w:p>
    <w:p w14:paraId="1E113434">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b)</w:t>
      </w:r>
      <w:r>
        <w:rPr>
          <w:rFonts w:hint="default" w:ascii="Arial" w:hAnsi="Arial" w:cs="Arial"/>
          <w:sz w:val="22"/>
          <w:szCs w:val="22"/>
        </w:rPr>
        <w:t xml:space="preserve"> em até 30 (trinta) minutos do acionamento, em locais distantes até 30 (trinta) quilômetros da base operacional da contratada/credenciada;</w:t>
      </w:r>
    </w:p>
    <w:p w14:paraId="713D6556">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 xml:space="preserve"> </w:t>
      </w:r>
      <w:r>
        <w:rPr>
          <w:rFonts w:hint="default" w:ascii="Arial" w:hAnsi="Arial" w:cs="Arial"/>
          <w:b/>
          <w:bCs/>
          <w:sz w:val="22"/>
          <w:szCs w:val="22"/>
        </w:rPr>
        <w:t>c)</w:t>
      </w:r>
      <w:r>
        <w:rPr>
          <w:rFonts w:hint="default" w:ascii="Arial" w:hAnsi="Arial" w:cs="Arial"/>
          <w:sz w:val="22"/>
          <w:szCs w:val="22"/>
        </w:rPr>
        <w:t xml:space="preserve"> em locais distantes mais do que 30 quilômetros da base operacional da contratada/credenciada, acrescentar-se-ão 10 (dez) minutos de prazo de chegada para cada 10 (dez) quilômetros percorridos.</w:t>
      </w:r>
    </w:p>
    <w:p w14:paraId="5AB1CDF1">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 xml:space="preserve"> </w:t>
      </w:r>
      <w:r>
        <w:rPr>
          <w:rFonts w:hint="default" w:ascii="Arial" w:hAnsi="Arial" w:cs="Arial"/>
          <w:b/>
          <w:bCs/>
          <w:sz w:val="22"/>
          <w:szCs w:val="22"/>
        </w:rPr>
        <w:t xml:space="preserve">IV - </w:t>
      </w:r>
      <w:r>
        <w:rPr>
          <w:rFonts w:hint="default" w:ascii="Arial" w:hAnsi="Arial" w:cs="Arial"/>
          <w:sz w:val="22"/>
          <w:szCs w:val="22"/>
        </w:rPr>
        <w:t>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35550EDD">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V -</w:t>
      </w:r>
      <w:r>
        <w:rPr>
          <w:rFonts w:hint="default" w:ascii="Arial" w:hAnsi="Arial" w:cs="Arial"/>
          <w:sz w:val="22"/>
          <w:szCs w:val="22"/>
        </w:rPr>
        <w:t xml:space="preserve"> Ao chegar ao local solicitado, desde que em condições seguras, deverá iniciar os serviços determinados pela autoridade responsável, sejam eles de remoção, recolhimento e/ou transporte do veículo.</w:t>
      </w:r>
    </w:p>
    <w:p w14:paraId="190D8A1A">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VI -</w:t>
      </w:r>
      <w:r>
        <w:rPr>
          <w:rFonts w:hint="default" w:ascii="Arial" w:hAnsi="Arial" w:cs="Arial"/>
          <w:sz w:val="22"/>
          <w:szCs w:val="22"/>
        </w:rPr>
        <w:t xml:space="preserve">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7C27B7DD">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 xml:space="preserve">VII - </w:t>
      </w:r>
      <w:r>
        <w:rPr>
          <w:rFonts w:hint="default" w:ascii="Arial" w:hAnsi="Arial" w:cs="Arial"/>
          <w:sz w:val="22"/>
          <w:szCs w:val="22"/>
        </w:rPr>
        <w:t>Zelar pela manutenção da continuidade do serviço de guincho.</w:t>
      </w:r>
    </w:p>
    <w:p w14:paraId="170003A5">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sz w:val="22"/>
          <w:szCs w:val="22"/>
        </w:rPr>
        <w:t>VIII - Cumprir os itinerários determinados pela Secretaria Municipal de Segurança e Trânsito – SST.</w:t>
      </w:r>
    </w:p>
    <w:p w14:paraId="0EB364B5">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b/>
          <w:bCs/>
          <w:sz w:val="22"/>
          <w:szCs w:val="22"/>
        </w:rPr>
        <w:t>IX -</w:t>
      </w:r>
      <w:r>
        <w:rPr>
          <w:rFonts w:hint="default" w:ascii="Arial" w:hAnsi="Arial" w:cs="Arial"/>
          <w:sz w:val="22"/>
          <w:szCs w:val="22"/>
        </w:rPr>
        <w:t xml:space="preserve"> Responder pelos seus atos, sujeitando-se às normas e penalidades do Código de Trânsito Brasileiro.</w:t>
      </w:r>
    </w:p>
    <w:p w14:paraId="5228592E">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b/>
          <w:bCs/>
          <w:sz w:val="22"/>
          <w:szCs w:val="22"/>
        </w:rPr>
        <w:t>X -</w:t>
      </w:r>
      <w:r>
        <w:rPr>
          <w:rFonts w:hint="default" w:ascii="Arial" w:hAnsi="Arial" w:cs="Arial"/>
          <w:sz w:val="22"/>
          <w:szCs w:val="22"/>
        </w:rPr>
        <w:t xml:space="preserve"> Submeter-se à fiscalização das autoridades competentes.</w:t>
      </w:r>
    </w:p>
    <w:p w14:paraId="752B4718">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rPr>
        <w:t xml:space="preserve">         </w:t>
      </w:r>
      <w:r>
        <w:rPr>
          <w:rFonts w:hint="default" w:ascii="Arial" w:hAnsi="Arial" w:cs="Arial"/>
          <w:b/>
          <w:bCs/>
          <w:sz w:val="22"/>
          <w:szCs w:val="22"/>
          <w:lang w:val="pt-BR"/>
        </w:rPr>
        <w:t xml:space="preserve">  </w:t>
      </w:r>
      <w:r>
        <w:rPr>
          <w:rFonts w:hint="default" w:ascii="Arial" w:hAnsi="Arial" w:cs="Arial"/>
          <w:b/>
          <w:bCs/>
          <w:sz w:val="22"/>
          <w:szCs w:val="22"/>
        </w:rPr>
        <w:t xml:space="preserve"> XI -</w:t>
      </w:r>
      <w:r>
        <w:rPr>
          <w:rFonts w:hint="default" w:ascii="Arial" w:hAnsi="Arial" w:cs="Arial"/>
          <w:sz w:val="22"/>
          <w:szCs w:val="22"/>
        </w:rPr>
        <w:t xml:space="preserve"> Substituir imediatamente o veículo quando este apresentar problemas mecânicos.</w:t>
      </w:r>
    </w:p>
    <w:p w14:paraId="39161F71">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lang w:val="pt-BR"/>
        </w:rPr>
        <w:t>5</w:t>
      </w:r>
      <w:r>
        <w:rPr>
          <w:rFonts w:hint="default" w:ascii="Arial" w:hAnsi="Arial" w:cs="Arial"/>
          <w:b/>
          <w:bCs/>
          <w:sz w:val="22"/>
          <w:szCs w:val="22"/>
        </w:rPr>
        <w:t xml:space="preserve">.2. </w:t>
      </w:r>
      <w:r>
        <w:rPr>
          <w:rFonts w:hint="default" w:ascii="Arial" w:hAnsi="Arial" w:cs="Arial"/>
          <w:sz w:val="22"/>
          <w:szCs w:val="22"/>
        </w:rPr>
        <w:t>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2E87F84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b/>
          <w:bCs/>
          <w:sz w:val="22"/>
          <w:szCs w:val="22"/>
        </w:rPr>
        <w:t>.3.</w:t>
      </w:r>
      <w:r>
        <w:rPr>
          <w:rFonts w:hint="default" w:ascii="Arial" w:hAnsi="Arial" w:cs="Arial"/>
          <w:sz w:val="22"/>
          <w:szCs w:val="22"/>
        </w:rPr>
        <w:t xml:space="preserve">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0AD97BC0">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b/>
          <w:bCs/>
          <w:sz w:val="22"/>
          <w:szCs w:val="22"/>
        </w:rPr>
        <w:t>4.</w:t>
      </w:r>
      <w:r>
        <w:rPr>
          <w:rFonts w:hint="default" w:ascii="Arial" w:hAnsi="Arial" w:cs="Arial"/>
          <w:sz w:val="22"/>
          <w:szCs w:val="22"/>
        </w:rPr>
        <w:t xml:space="preserve">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53E543A7">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b/>
          <w:bCs/>
          <w:sz w:val="22"/>
          <w:szCs w:val="22"/>
        </w:rPr>
        <w:t>5.</w:t>
      </w:r>
      <w:r>
        <w:rPr>
          <w:rFonts w:hint="default" w:ascii="Arial" w:hAnsi="Arial" w:cs="Arial"/>
          <w:sz w:val="22"/>
          <w:szCs w:val="22"/>
        </w:rPr>
        <w:t xml:space="preserve"> A contratada/credenciada deve atender às obrigações trabalhistas, fiscais, previdenciárias e outras que lhe seja correlata.</w:t>
      </w:r>
    </w:p>
    <w:p w14:paraId="29038617">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b/>
          <w:bCs/>
          <w:sz w:val="22"/>
          <w:szCs w:val="22"/>
        </w:rPr>
        <w:t>6.</w:t>
      </w:r>
      <w:r>
        <w:rPr>
          <w:rFonts w:hint="default" w:ascii="Arial" w:hAnsi="Arial" w:cs="Arial"/>
          <w:sz w:val="22"/>
          <w:szCs w:val="22"/>
        </w:rPr>
        <w:t xml:space="preserve">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0B7391FD">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w:t>
      </w:r>
      <w:r>
        <w:rPr>
          <w:rFonts w:hint="default" w:ascii="Arial" w:hAnsi="Arial" w:cs="Arial"/>
          <w:sz w:val="22"/>
          <w:szCs w:val="22"/>
        </w:rPr>
        <w:t>.</w:t>
      </w:r>
      <w:r>
        <w:rPr>
          <w:rFonts w:hint="default" w:ascii="Arial" w:hAnsi="Arial" w:cs="Arial"/>
          <w:b/>
          <w:bCs/>
          <w:sz w:val="22"/>
          <w:szCs w:val="22"/>
        </w:rPr>
        <w:t>7.</w:t>
      </w:r>
      <w:r>
        <w:rPr>
          <w:rFonts w:hint="default" w:ascii="Arial" w:hAnsi="Arial" w:cs="Arial"/>
          <w:sz w:val="22"/>
          <w:szCs w:val="22"/>
        </w:rPr>
        <w:t xml:space="preserve">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3F66360E">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5.8</w:t>
      </w:r>
      <w:r>
        <w:rPr>
          <w:rFonts w:hint="default" w:ascii="Arial" w:hAnsi="Arial" w:cs="Arial"/>
          <w:b/>
          <w:bCs/>
          <w:sz w:val="22"/>
          <w:szCs w:val="22"/>
        </w:rPr>
        <w:t>.</w:t>
      </w:r>
      <w:r>
        <w:rPr>
          <w:rFonts w:hint="default" w:ascii="Arial" w:hAnsi="Arial" w:cs="Arial"/>
          <w:sz w:val="22"/>
          <w:szCs w:val="22"/>
        </w:rPr>
        <w:t xml:space="preserve"> Os funcionários da (s) empresa (s) credenciada (s) deverão estar uniformizados, portando equipamentos de proteção individual, nos termos da legislação vigente.</w:t>
      </w:r>
    </w:p>
    <w:p w14:paraId="53A2A668">
      <w:pPr>
        <w:pStyle w:val="15"/>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lang w:val="pt-BR"/>
        </w:rPr>
        <w:t>5.9</w:t>
      </w:r>
      <w:r>
        <w:rPr>
          <w:rFonts w:hint="default" w:ascii="Arial" w:hAnsi="Arial" w:cs="Arial"/>
          <w:b/>
          <w:sz w:val="22"/>
          <w:szCs w:val="22"/>
        </w:rPr>
        <w:t>.</w:t>
      </w:r>
      <w:r>
        <w:rPr>
          <w:rFonts w:hint="default" w:ascii="Arial" w:hAnsi="Arial" w:cs="Arial"/>
          <w:sz w:val="22"/>
          <w:szCs w:val="22"/>
        </w:rPr>
        <w:t xml:space="preserve"> Nos preços dos serviços estarão incluídas todas as despesas ordinárias diretas e indiretas decorrentes da execução do objeto, inclusive as taxas, tributos e/ou impostos, encargos sociais, trabalhistas, previdenciários, fiscais e comerciais e quaisquer outros que incidam direta ou indiretamente na execução dos serviços e descritos no Termo de Referência, não cabendo a cobrança de qualquer valor adicional ao proprietário ou responsável pelo veículo pelos serviços previstos no contrato, além dos valores estabelecidos pela contratada quando das apresentações das propostas e em atenção aos dispostos nos artigos 6</w:t>
      </w:r>
      <w:r>
        <w:rPr>
          <w:rFonts w:hint="default" w:ascii="Arial" w:hAnsi="Arial" w:cs="Arial"/>
          <w:sz w:val="22"/>
          <w:szCs w:val="22"/>
          <w:lang w:val="pt-BR"/>
        </w:rPr>
        <w:t xml:space="preserve">5 A </w:t>
      </w:r>
      <w:r>
        <w:rPr>
          <w:rFonts w:hint="default" w:ascii="Arial" w:hAnsi="Arial" w:cs="Arial"/>
          <w:sz w:val="22"/>
          <w:szCs w:val="22"/>
        </w:rPr>
        <w:t xml:space="preserve">6 e 69 da Lei </w:t>
      </w:r>
      <w:r>
        <w:rPr>
          <w:rFonts w:hint="default" w:ascii="Arial" w:hAnsi="Arial" w:cs="Arial"/>
          <w:sz w:val="22"/>
          <w:szCs w:val="22"/>
          <w:lang w:val="pt-BR"/>
        </w:rPr>
        <w:t>14.133/2021</w:t>
      </w:r>
      <w:r>
        <w:rPr>
          <w:rFonts w:hint="default" w:ascii="Arial" w:hAnsi="Arial" w:cs="Arial"/>
          <w:sz w:val="22"/>
          <w:szCs w:val="22"/>
        </w:rPr>
        <w:t xml:space="preserve">. </w:t>
      </w:r>
    </w:p>
    <w:p w14:paraId="2355ED9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5A7CB35">
      <w:pPr>
        <w:adjustRightInd w:val="0"/>
        <w:spacing w:line="360" w:lineRule="auto"/>
        <w:jc w:val="both"/>
        <w:rPr>
          <w:rFonts w:hint="default" w:ascii="Arial" w:hAnsi="Arial" w:cs="Arial"/>
          <w:sz w:val="22"/>
          <w:szCs w:val="22"/>
        </w:rPr>
      </w:pPr>
      <w:r>
        <w:rPr>
          <w:rFonts w:hint="default" w:ascii="Arial" w:hAnsi="Arial" w:cs="Arial"/>
          <w:b/>
          <w:bCs/>
          <w:sz w:val="22"/>
          <w:szCs w:val="22"/>
          <w:lang w:val="pt-BR"/>
        </w:rPr>
        <w:t>6.1.</w:t>
      </w:r>
      <w:r>
        <w:rPr>
          <w:rFonts w:hint="default" w:ascii="Arial" w:hAnsi="Arial" w:cs="Arial"/>
          <w:sz w:val="22"/>
          <w:szCs w:val="22"/>
          <w:lang w:val="pt-BR"/>
        </w:rPr>
        <w:t xml:space="preserve"> </w:t>
      </w:r>
      <w:r>
        <w:rPr>
          <w:rFonts w:hint="default" w:ascii="Arial" w:hAnsi="Arial" w:cs="Arial"/>
          <w:sz w:val="22"/>
          <w:szCs w:val="22"/>
        </w:rPr>
        <w:t>Os valores das referidas taxas de Remoção, Serviço de Munck e Taxa de Depósito em Pátio estão expressas no Termo de Referência, de acordo com a Lei Municipal 2985/2021,</w:t>
      </w:r>
      <w:r>
        <w:rPr>
          <w:rFonts w:hint="default" w:ascii="Arial" w:hAnsi="Arial" w:cs="Arial"/>
          <w:sz w:val="22"/>
          <w:szCs w:val="22"/>
          <w:lang w:val="pt-BR"/>
        </w:rPr>
        <w:t xml:space="preserve"> alterada pelas Leis nº 2998/2021 e 3449/2025, </w:t>
      </w:r>
      <w:r>
        <w:rPr>
          <w:rFonts w:hint="default" w:ascii="Arial" w:hAnsi="Arial" w:cs="Arial"/>
          <w:sz w:val="22"/>
          <w:szCs w:val="22"/>
        </w:rPr>
        <w:t xml:space="preserve"> sendo que as taxas são calculadas com base na U. R. - Unidade de Referência, deste modo, atualizando os valores automaticamente todo início de ano.</w:t>
      </w:r>
    </w:p>
    <w:p w14:paraId="4254B93C">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6</w:t>
      </w:r>
      <w:r>
        <w:rPr>
          <w:rFonts w:hint="default" w:ascii="Arial" w:hAnsi="Arial" w:cs="Arial"/>
          <w:b/>
          <w:bCs/>
          <w:sz w:val="22"/>
          <w:szCs w:val="22"/>
        </w:rPr>
        <w:t>.2.</w:t>
      </w:r>
      <w:r>
        <w:rPr>
          <w:rFonts w:hint="default" w:ascii="Arial" w:hAnsi="Arial" w:cs="Arial"/>
          <w:sz w:val="22"/>
          <w:szCs w:val="22"/>
        </w:rPr>
        <w:t xml:space="preserve">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1908FF50">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6</w:t>
      </w:r>
      <w:r>
        <w:rPr>
          <w:rFonts w:hint="default" w:ascii="Arial" w:hAnsi="Arial" w:cs="Arial"/>
          <w:b/>
          <w:bCs/>
          <w:sz w:val="22"/>
          <w:szCs w:val="22"/>
        </w:rPr>
        <w:t>.3.</w:t>
      </w:r>
      <w:r>
        <w:rPr>
          <w:rFonts w:hint="default" w:ascii="Arial" w:hAnsi="Arial" w:cs="Arial"/>
          <w:sz w:val="22"/>
          <w:szCs w:val="22"/>
        </w:rPr>
        <w:t xml:space="preserve">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76AD941F">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sz w:val="22"/>
          <w:szCs w:val="22"/>
          <w:highlight w:val="none"/>
        </w:rPr>
      </w:pPr>
      <w:r>
        <w:rPr>
          <w:rFonts w:hint="default" w:ascii="Arial" w:hAnsi="Arial" w:cs="Arial"/>
          <w:b/>
          <w:bCs/>
          <w:sz w:val="22"/>
          <w:szCs w:val="22"/>
          <w:lang w:val="pt-BR"/>
        </w:rPr>
        <w:t>6</w:t>
      </w:r>
      <w:r>
        <w:rPr>
          <w:rFonts w:hint="default" w:ascii="Arial" w:hAnsi="Arial" w:cs="Arial"/>
          <w:b/>
          <w:bCs/>
          <w:sz w:val="22"/>
          <w:szCs w:val="22"/>
        </w:rPr>
        <w:t>.4.</w:t>
      </w:r>
      <w:r>
        <w:rPr>
          <w:rFonts w:hint="default" w:ascii="Arial" w:hAnsi="Arial" w:cs="Arial"/>
          <w:sz w:val="22"/>
          <w:szCs w:val="22"/>
        </w:rPr>
        <w:t xml:space="preserve">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0DEDF858">
      <w:pPr>
        <w:pStyle w:val="15"/>
        <w:keepNext w:val="0"/>
        <w:keepLines w:val="0"/>
        <w:pageBreakBefore w:val="0"/>
        <w:widowControl/>
        <w:kinsoku/>
        <w:wordWrap/>
        <w:overflowPunct/>
        <w:topLinePunct w:val="0"/>
        <w:autoSpaceDE/>
        <w:autoSpaceDN/>
        <w:bidi w:val="0"/>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.5.</w:t>
      </w:r>
      <w:r>
        <w:rPr>
          <w:rFonts w:hint="default" w:ascii="Arial" w:hAnsi="Arial" w:cs="Arial"/>
          <w:sz w:val="22"/>
          <w:szCs w:val="22"/>
        </w:rPr>
        <w:t xml:space="preserve"> Os valores referentes à prestação de serviço são os previstos nos anexos I, II e III da Lei Municipal 2.985/2021(incluído pela Lei Municipal 2.998/2021) e replicados no anexo I do  Termo de Referência.</w:t>
      </w:r>
    </w:p>
    <w:p w14:paraId="7DFF2F77">
      <w:pPr>
        <w:pStyle w:val="15"/>
        <w:keepNext w:val="0"/>
        <w:keepLines w:val="0"/>
        <w:pageBreakBefore w:val="0"/>
        <w:widowControl/>
        <w:kinsoku/>
        <w:wordWrap/>
        <w:overflowPunct/>
        <w:topLinePunct w:val="0"/>
        <w:autoSpaceDE/>
        <w:autoSpaceDN/>
        <w:bidi w:val="0"/>
        <w:snapToGrid/>
        <w:spacing w:after="0" w:line="360" w:lineRule="auto"/>
        <w:ind w:left="0"/>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.6.</w:t>
      </w:r>
      <w:r>
        <w:rPr>
          <w:rFonts w:hint="default" w:ascii="Arial" w:hAnsi="Arial" w:cs="Arial"/>
          <w:sz w:val="22"/>
          <w:szCs w:val="22"/>
        </w:rPr>
        <w:t xml:space="preserve"> Os adicionais previstos para os casos de quilometragem que excederam 30 (trinta) KM, será considerado como ponto de referência para a contagem de referida distância, a base da empresa responsável pelo serviço (pátio do guincho), devendo a referida base estar localizada na região metropolitana do município. </w:t>
      </w:r>
    </w:p>
    <w:p w14:paraId="22280D21">
      <w:pPr>
        <w:pStyle w:val="15"/>
        <w:keepNext w:val="0"/>
        <w:keepLines w:val="0"/>
        <w:pageBreakBefore w:val="0"/>
        <w:widowControl/>
        <w:kinsoku/>
        <w:wordWrap/>
        <w:overflowPunct/>
        <w:topLinePunct w:val="0"/>
        <w:autoSpaceDE/>
        <w:autoSpaceDN/>
        <w:bidi w:val="0"/>
        <w:snapToGrid/>
        <w:spacing w:after="0" w:line="360" w:lineRule="auto"/>
        <w:ind w:left="0"/>
        <w:jc w:val="both"/>
        <w:textAlignment w:val="auto"/>
        <w:rPr>
          <w:rFonts w:hint="default" w:ascii="Arial" w:hAnsi="Arial" w:cs="Arial"/>
          <w:sz w:val="22"/>
          <w:szCs w:val="22"/>
          <w:shd w:val="clear" w:color="auto" w:fill="FFFFFF"/>
        </w:rPr>
      </w:pPr>
      <w:r>
        <w:rPr>
          <w:rFonts w:hint="default" w:ascii="Arial" w:hAnsi="Arial" w:cs="Arial"/>
          <w:b/>
          <w:bCs/>
          <w:sz w:val="22"/>
          <w:szCs w:val="22"/>
          <w:shd w:val="clear" w:color="auto" w:fill="FFFFFF"/>
          <w:lang w:val="pt-BR"/>
        </w:rPr>
        <w:t>6</w:t>
      </w:r>
      <w:r>
        <w:rPr>
          <w:rFonts w:hint="default" w:ascii="Arial" w:hAnsi="Arial" w:cs="Arial"/>
          <w:b/>
          <w:bCs/>
          <w:sz w:val="22"/>
          <w:szCs w:val="22"/>
          <w:shd w:val="clear" w:color="auto" w:fill="FFFFFF"/>
        </w:rPr>
        <w:t>.7.</w:t>
      </w:r>
      <w:r>
        <w:rPr>
          <w:rFonts w:hint="default" w:ascii="Arial" w:hAnsi="Arial" w:cs="Arial"/>
          <w:sz w:val="22"/>
          <w:szCs w:val="22"/>
          <w:shd w:val="clear" w:color="auto" w:fill="FFFFFF"/>
        </w:rPr>
        <w:t xml:space="preserve"> Depois de decorrido o prazo de 60 (sessenta) dias, os veículos apreendidos ou removidos não reclamados serão levados à hasta pública pelo Poder Público </w:t>
      </w:r>
      <w:r>
        <w:rPr>
          <w:rFonts w:hint="default" w:ascii="Arial" w:hAnsi="Arial" w:cs="Arial"/>
          <w:sz w:val="22"/>
          <w:szCs w:val="22"/>
        </w:rPr>
        <w:t>Municipal</w:t>
      </w:r>
      <w:r>
        <w:rPr>
          <w:rFonts w:hint="default" w:ascii="Arial" w:hAnsi="Arial" w:cs="Arial"/>
          <w:sz w:val="22"/>
          <w:szCs w:val="22"/>
          <w:shd w:val="clear" w:color="auto" w:fill="FFFFFF"/>
        </w:rPr>
        <w:t>, na forma do Código de Trânsito Brasi</w:t>
      </w:r>
      <w:r>
        <w:rPr>
          <w:rFonts w:hint="default" w:ascii="Arial" w:hAnsi="Arial" w:cs="Arial"/>
          <w:sz w:val="22"/>
          <w:szCs w:val="22"/>
        </w:rPr>
        <w:t>lei</w:t>
      </w:r>
      <w:r>
        <w:rPr>
          <w:rFonts w:hint="default" w:ascii="Arial" w:hAnsi="Arial" w:cs="Arial"/>
          <w:sz w:val="22"/>
          <w:szCs w:val="22"/>
          <w:shd w:val="clear" w:color="auto" w:fill="FFFFFF"/>
        </w:rPr>
        <w:t>ro e da Resolução pertinente do Conselho Nacional de Trânsito - CONTRAN.</w:t>
      </w:r>
      <w:r>
        <w:rPr>
          <w:rFonts w:hint="default" w:ascii="Arial" w:hAnsi="Arial" w:cs="Arial"/>
          <w:sz w:val="22"/>
          <w:szCs w:val="22"/>
        </w:rPr>
        <w:br w:type="textWrapping"/>
      </w:r>
      <w:r>
        <w:rPr>
          <w:rFonts w:hint="default" w:ascii="Arial" w:hAnsi="Arial" w:cs="Arial"/>
          <w:b/>
          <w:bCs/>
          <w:sz w:val="22"/>
          <w:szCs w:val="22"/>
          <w:shd w:val="clear" w:color="auto" w:fill="FFFFFF"/>
          <w:lang w:val="pt-BR"/>
        </w:rPr>
        <w:t>6</w:t>
      </w:r>
      <w:r>
        <w:rPr>
          <w:rFonts w:hint="default" w:ascii="Arial" w:hAnsi="Arial" w:cs="Arial"/>
          <w:b/>
          <w:bCs/>
          <w:sz w:val="22"/>
          <w:szCs w:val="22"/>
          <w:shd w:val="clear" w:color="auto" w:fill="FFFFFF"/>
        </w:rPr>
        <w:t>.8.</w:t>
      </w:r>
      <w:r>
        <w:rPr>
          <w:rFonts w:hint="default" w:ascii="Arial" w:hAnsi="Arial" w:cs="Arial"/>
          <w:sz w:val="22"/>
          <w:szCs w:val="22"/>
          <w:shd w:val="clear" w:color="auto" w:fill="FFFFFF"/>
        </w:rPr>
        <w:t xml:space="preserve">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47B99397">
      <w:pPr>
        <w:pStyle w:val="15"/>
        <w:keepNext w:val="0"/>
        <w:keepLines w:val="0"/>
        <w:pageBreakBefore w:val="0"/>
        <w:widowControl w:val="0"/>
        <w:kinsoku/>
        <w:wordWrap/>
        <w:overflowPunct/>
        <w:topLinePunct w:val="0"/>
        <w:bidi w:val="0"/>
        <w:adjustRightInd w:val="0"/>
        <w:snapToGrid/>
        <w:spacing w:line="360" w:lineRule="auto"/>
        <w:jc w:val="both"/>
        <w:textAlignment w:val="baseline"/>
        <w:rPr>
          <w:rFonts w:hint="default" w:ascii="Arial" w:hAnsi="Arial" w:cs="Arial"/>
          <w:sz w:val="22"/>
          <w:szCs w:val="22"/>
          <w:shd w:val="clear" w:color="auto" w:fill="FFFFFF"/>
        </w:rPr>
      </w:pPr>
      <w:r>
        <w:rPr>
          <w:rFonts w:hint="default" w:ascii="Arial" w:hAnsi="Arial" w:cs="Arial"/>
          <w:b/>
          <w:bCs/>
          <w:sz w:val="22"/>
          <w:szCs w:val="22"/>
          <w:lang w:val="pt-BR"/>
        </w:rPr>
        <w:t>6</w:t>
      </w:r>
      <w:r>
        <w:rPr>
          <w:rFonts w:hint="default" w:ascii="Arial" w:hAnsi="Arial" w:cs="Arial"/>
          <w:b/>
          <w:bCs/>
          <w:sz w:val="22"/>
          <w:szCs w:val="22"/>
        </w:rPr>
        <w:t>.9.</w:t>
      </w:r>
      <w:r>
        <w:rPr>
          <w:rFonts w:hint="default" w:ascii="Arial" w:hAnsi="Arial" w:cs="Arial"/>
          <w:sz w:val="22"/>
          <w:szCs w:val="22"/>
        </w:rPr>
        <w:t xml:space="preserve"> </w:t>
      </w:r>
      <w:r>
        <w:rPr>
          <w:rFonts w:hint="default" w:ascii="Arial" w:hAnsi="Arial" w:cs="Arial"/>
          <w:sz w:val="22"/>
          <w:szCs w:val="22"/>
          <w:shd w:val="clear" w:color="auto" w:fill="FFFFFF"/>
        </w:rPr>
        <w:t> Os valores devidos pelo proprietário do veículo guinchado e removido serão recolhidos aos cofres públicos mediante DAM - Documento de Arrecadação </w:t>
      </w:r>
      <w:r>
        <w:rPr>
          <w:rFonts w:hint="default" w:ascii="Arial" w:hAnsi="Arial" w:cs="Arial"/>
          <w:sz w:val="22"/>
          <w:szCs w:val="22"/>
        </w:rPr>
        <w:t>Municipal</w:t>
      </w:r>
      <w:r>
        <w:rPr>
          <w:rFonts w:hint="default" w:ascii="Arial" w:hAnsi="Arial" w:cs="Arial"/>
          <w:sz w:val="22"/>
          <w:szCs w:val="22"/>
          <w:shd w:val="clear" w:color="auto" w:fill="FFFFFF"/>
        </w:rPr>
        <w:t xml:space="preserve"> - quando os serviços tiverem sido executados pelo ente público e caso tenham sido executados pela empresa contratada/credenciada, serão pagos direto ao particular </w:t>
      </w:r>
    </w:p>
    <w:p w14:paraId="273B6E02">
      <w:pPr>
        <w:keepNext w:val="0"/>
        <w:keepLines w:val="0"/>
        <w:pageBreakBefore w:val="0"/>
        <w:widowControl/>
        <w:kinsoku/>
        <w:wordWrap/>
        <w:overflowPunct/>
        <w:topLinePunct w:val="0"/>
        <w:autoSpaceDE/>
        <w:autoSpaceDN/>
        <w:bidi w:val="0"/>
        <w:adjustRightInd w:val="0"/>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shd w:val="clear" w:color="auto" w:fill="FFFFFF"/>
          <w:lang w:val="pt-BR"/>
        </w:rPr>
        <w:t xml:space="preserve">6.10. </w:t>
      </w:r>
      <w:r>
        <w:rPr>
          <w:rFonts w:hint="default" w:ascii="Arial" w:hAnsi="Arial" w:cs="Arial"/>
          <w:b/>
          <w:bCs/>
          <w:sz w:val="22"/>
          <w:szCs w:val="22"/>
          <w:lang w:val="pt-BR"/>
        </w:rPr>
        <w:t xml:space="preserve"> </w:t>
      </w:r>
      <w:r>
        <w:rPr>
          <w:rFonts w:hint="default" w:ascii="Arial" w:hAnsi="Arial" w:cs="Arial"/>
          <w:b/>
          <w:bCs/>
          <w:sz w:val="22"/>
          <w:szCs w:val="22"/>
        </w:rPr>
        <w:t xml:space="preserve"> METODOLOGIA PARA DISTRIBUIÇÃO DOS SERVIÇOS: </w:t>
      </w:r>
    </w:p>
    <w:p w14:paraId="3D0E2ECA">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b/>
          <w:bCs/>
          <w:sz w:val="22"/>
          <w:szCs w:val="22"/>
        </w:rPr>
      </w:pPr>
      <w:r>
        <w:rPr>
          <w:rFonts w:hint="default" w:ascii="Arial" w:hAnsi="Arial" w:cs="Arial"/>
          <w:b/>
          <w:bCs/>
          <w:sz w:val="22"/>
          <w:szCs w:val="22"/>
          <w:lang w:val="pt-BR"/>
        </w:rPr>
        <w:t>6.10.1</w:t>
      </w:r>
      <w:r>
        <w:rPr>
          <w:rFonts w:hint="default" w:ascii="Arial" w:hAnsi="Arial" w:cs="Arial"/>
          <w:b/>
          <w:bCs/>
          <w:sz w:val="22"/>
          <w:szCs w:val="22"/>
        </w:rPr>
        <w:t>.</w:t>
      </w:r>
      <w:r>
        <w:rPr>
          <w:rFonts w:hint="default" w:ascii="Arial" w:hAnsi="Arial" w:cs="Arial"/>
          <w:sz w:val="22"/>
          <w:szCs w:val="22"/>
        </w:rPr>
        <w:t xml:space="preserve">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6B971097">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6.10.</w:t>
      </w:r>
      <w:r>
        <w:rPr>
          <w:rFonts w:hint="default" w:ascii="Arial" w:hAnsi="Arial" w:cs="Arial"/>
          <w:b/>
          <w:bCs/>
          <w:sz w:val="22"/>
          <w:szCs w:val="22"/>
        </w:rPr>
        <w:t>2.</w:t>
      </w:r>
      <w:r>
        <w:rPr>
          <w:rFonts w:hint="default" w:ascii="Arial" w:hAnsi="Arial" w:cs="Arial"/>
          <w:sz w:val="22"/>
          <w:szCs w:val="22"/>
        </w:rPr>
        <w:t xml:space="preserve">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40AFA777">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6.10.</w:t>
      </w:r>
      <w:r>
        <w:rPr>
          <w:rFonts w:hint="default" w:ascii="Arial" w:hAnsi="Arial" w:cs="Arial"/>
          <w:b/>
          <w:bCs/>
          <w:sz w:val="22"/>
          <w:szCs w:val="22"/>
        </w:rPr>
        <w:t>3.</w:t>
      </w:r>
      <w:r>
        <w:rPr>
          <w:rFonts w:hint="default" w:ascii="Arial" w:hAnsi="Arial" w:cs="Arial"/>
          <w:sz w:val="22"/>
          <w:szCs w:val="22"/>
        </w:rPr>
        <w:t xml:space="preserve"> Havendo mais de uma empresa credenciada, nas operações integradas da Lei Seca, será feito escala diferenciada pelo Departamento de Pátio e Leilão e encaminhada as mesmas.</w:t>
      </w:r>
    </w:p>
    <w:p w14:paraId="23E895DF">
      <w:pPr>
        <w:keepNext w:val="0"/>
        <w:keepLines w:val="0"/>
        <w:pageBreakBefore w:val="0"/>
        <w:widowControl/>
        <w:kinsoku/>
        <w:wordWrap/>
        <w:overflowPunct/>
        <w:topLinePunct w:val="0"/>
        <w:autoSpaceDE/>
        <w:autoSpaceDN/>
        <w:bidi w:val="0"/>
        <w:adjustRightInd w:val="0"/>
        <w:snapToGrid/>
        <w:spacing w:after="0" w:line="360" w:lineRule="auto"/>
        <w:ind w:left="0" w:leftChars="0" w:firstLine="660" w:firstLineChars="300"/>
        <w:jc w:val="both"/>
        <w:textAlignment w:val="auto"/>
        <w:rPr>
          <w:rFonts w:hint="default" w:ascii="Arial" w:hAnsi="Arial" w:eastAsia="SimSun" w:cs="Arial"/>
          <w:color w:val="000000"/>
          <w:sz w:val="22"/>
          <w:szCs w:val="22"/>
        </w:rPr>
      </w:pPr>
      <w:r>
        <w:rPr>
          <w:rFonts w:hint="default" w:ascii="Arial" w:hAnsi="Arial" w:cs="Arial"/>
          <w:b/>
          <w:bCs/>
          <w:sz w:val="22"/>
          <w:szCs w:val="22"/>
          <w:lang w:val="pt-BR"/>
        </w:rPr>
        <w:t>6.10</w:t>
      </w:r>
      <w:r>
        <w:rPr>
          <w:rFonts w:hint="default" w:ascii="Arial" w:hAnsi="Arial" w:cs="Arial"/>
          <w:b/>
          <w:bCs/>
          <w:sz w:val="22"/>
          <w:szCs w:val="22"/>
        </w:rPr>
        <w:t>.4.</w:t>
      </w:r>
      <w:r>
        <w:rPr>
          <w:rFonts w:hint="default" w:ascii="Arial" w:hAnsi="Arial" w:eastAsia="SimSun" w:cs="Arial"/>
          <w:color w:val="000000"/>
          <w:sz w:val="22"/>
          <w:szCs w:val="22"/>
        </w:rPr>
        <w:t xml:space="preserve"> Nas Operações Integradas Lei Seca, todos os motoristas dos caminhões do guincho de plantão, serão submetidos ao teste do etilômetro.</w:t>
      </w:r>
    </w:p>
    <w:p w14:paraId="47B869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highlight w:val="none"/>
          <w:lang w:val="pt-BR" w:eastAsia="ar-SA"/>
        </w:rPr>
      </w:pPr>
      <w:r>
        <w:rPr>
          <w:rFonts w:ascii="Arial" w:hAnsi="Arial" w:eastAsia="Calibri" w:cs="Arial"/>
          <w:b/>
          <w:bCs/>
          <w:kern w:val="1"/>
          <w:sz w:val="22"/>
          <w:szCs w:val="22"/>
          <w:highlight w:val="none"/>
          <w:lang w:eastAsia="ar-SA"/>
        </w:rPr>
        <w:t xml:space="preserve">Cláusula </w:t>
      </w:r>
      <w:r>
        <w:rPr>
          <w:rFonts w:hint="default" w:ascii="Arial" w:hAnsi="Arial" w:eastAsia="Calibri" w:cs="Arial"/>
          <w:b/>
          <w:bCs/>
          <w:kern w:val="1"/>
          <w:sz w:val="22"/>
          <w:szCs w:val="22"/>
          <w:highlight w:val="none"/>
          <w:lang w:val="pt-BR" w:eastAsia="ar-SA"/>
        </w:rPr>
        <w:t>Sétima</w:t>
      </w:r>
    </w:p>
    <w:p w14:paraId="0A48ABC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highlight w:val="yellow"/>
          <w:lang w:val="pt-BR" w:eastAsia="ar-SA"/>
        </w:rPr>
      </w:pPr>
      <w:r>
        <w:rPr>
          <w:rFonts w:ascii="Arial" w:hAnsi="Arial" w:eastAsia="Calibri" w:cs="Arial"/>
          <w:b/>
          <w:bCs/>
          <w:kern w:val="1"/>
          <w:sz w:val="22"/>
          <w:szCs w:val="22"/>
          <w:highlight w:val="none"/>
          <w:lang w:eastAsia="ar-SA"/>
        </w:rPr>
        <w:t xml:space="preserve"> D</w:t>
      </w:r>
      <w:r>
        <w:rPr>
          <w:rFonts w:hint="default" w:ascii="Arial" w:hAnsi="Arial" w:eastAsia="Calibri" w:cs="Arial"/>
          <w:b/>
          <w:bCs/>
          <w:kern w:val="1"/>
          <w:sz w:val="22"/>
          <w:szCs w:val="22"/>
          <w:highlight w:val="none"/>
          <w:lang w:val="pt-BR" w:eastAsia="ar-SA"/>
        </w:rPr>
        <w:t>O REAJUSTAMENTO DAS TAXAS</w:t>
      </w:r>
    </w:p>
    <w:p w14:paraId="1DFEB305">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yellow"/>
        </w:rPr>
      </w:pPr>
    </w:p>
    <w:p w14:paraId="4DA62396">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i w:val="0"/>
          <w:iCs w:val="0"/>
          <w:color w:val="auto"/>
          <w:sz w:val="22"/>
          <w:szCs w:val="22"/>
          <w:lang w:val="pt-BR"/>
        </w:rPr>
      </w:pPr>
      <w:r>
        <w:rPr>
          <w:rFonts w:hint="default"/>
          <w:b/>
          <w:bCs/>
          <w:i w:val="0"/>
          <w:iCs w:val="0"/>
          <w:color w:val="auto"/>
          <w:sz w:val="22"/>
          <w:szCs w:val="22"/>
          <w:lang w:val="pt-BR"/>
        </w:rPr>
        <w:t xml:space="preserve">7.1. </w:t>
      </w:r>
      <w:r>
        <w:rPr>
          <w:i w:val="0"/>
          <w:iCs w:val="0"/>
          <w:color w:val="auto"/>
          <w:sz w:val="22"/>
          <w:szCs w:val="22"/>
        </w:rPr>
        <w:t xml:space="preserve">Os </w:t>
      </w:r>
      <w:r>
        <w:rPr>
          <w:rFonts w:hint="default"/>
          <w:i w:val="0"/>
          <w:iCs w:val="0"/>
          <w:color w:val="auto"/>
          <w:sz w:val="22"/>
          <w:szCs w:val="22"/>
          <w:lang w:val="pt-BR"/>
        </w:rPr>
        <w:t>valores das taxas</w:t>
      </w:r>
      <w:r>
        <w:rPr>
          <w:i w:val="0"/>
          <w:iCs w:val="0"/>
          <w:color w:val="auto"/>
          <w:sz w:val="22"/>
          <w:szCs w:val="22"/>
        </w:rPr>
        <w:t xml:space="preserve"> </w:t>
      </w:r>
      <w:r>
        <w:rPr>
          <w:rFonts w:hint="default"/>
          <w:i w:val="0"/>
          <w:iCs w:val="0"/>
          <w:color w:val="auto"/>
          <w:sz w:val="22"/>
          <w:szCs w:val="22"/>
          <w:lang w:val="pt-BR"/>
        </w:rPr>
        <w:t xml:space="preserve">de remoção, serviço de munck e taxa de depósito </w:t>
      </w:r>
      <w:r>
        <w:rPr>
          <w:i w:val="0"/>
          <w:iCs w:val="0"/>
          <w:color w:val="auto"/>
          <w:sz w:val="22"/>
          <w:szCs w:val="22"/>
        </w:rPr>
        <w:t xml:space="preserve">inicialmente contratados são fixos e irreajustáveis no prazo de </w:t>
      </w:r>
      <w:r>
        <w:rPr>
          <w:rFonts w:hint="default"/>
          <w:i w:val="0"/>
          <w:iCs w:val="0"/>
          <w:color w:val="auto"/>
          <w:sz w:val="22"/>
          <w:szCs w:val="22"/>
          <w:lang w:val="pt-BR"/>
        </w:rPr>
        <w:t>12 meses, e estão expressas no Termo de Referência, calculadas com base na Unidade de Referência - UR, deste modo os valores das referidas taxas são atualizados automaticamente todo início de exercício.</w:t>
      </w:r>
    </w:p>
    <w:p w14:paraId="5381B504">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7.1.1.</w:t>
      </w:r>
      <w:r>
        <w:rPr>
          <w:rFonts w:hint="default" w:ascii="Arial" w:hAnsi="Arial" w:cs="Arial"/>
          <w:sz w:val="22"/>
          <w:szCs w:val="22"/>
          <w:lang w:val="pt-BR"/>
        </w:rPr>
        <w:t xml:space="preserve"> </w:t>
      </w:r>
      <w:r>
        <w:rPr>
          <w:rFonts w:hint="default" w:ascii="Arial" w:hAnsi="Arial" w:cs="Arial"/>
          <w:sz w:val="22"/>
          <w:szCs w:val="22"/>
        </w:rPr>
        <w:t xml:space="preserve">os valores </w:t>
      </w:r>
      <w:r>
        <w:rPr>
          <w:rFonts w:hint="default" w:ascii="Arial" w:hAnsi="Arial" w:cs="Arial"/>
          <w:sz w:val="22"/>
          <w:szCs w:val="22"/>
          <w:lang w:val="pt-BR"/>
        </w:rPr>
        <w:t xml:space="preserve">das taxas estão </w:t>
      </w:r>
      <w:r>
        <w:rPr>
          <w:rFonts w:hint="default" w:ascii="Arial" w:hAnsi="Arial" w:cs="Arial"/>
          <w:sz w:val="22"/>
          <w:szCs w:val="22"/>
        </w:rPr>
        <w:t>estipulados na Lei Municipal nº 2.985/2021 (com alterações trazidas pelas Leis 2998/2021 e 3449/2025). Os valores constantes na Lei estão todos em Unidade de Referência (Lei Complementar 109/2014) e, para o ano de 2025, utilizamos o Decreto 356/2024 que fixou a U.R. para o ano de 2025 em R$ 3,75 (três reais e setenta e cinco centavos).</w:t>
      </w:r>
    </w:p>
    <w:p w14:paraId="6AA72729">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p>
    <w:p w14:paraId="055C1E5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28"/>
        <w:rPr>
          <w:rFonts w:ascii="Arial" w:hAnsi="Arial" w:cs="Arial"/>
          <w:sz w:val="22"/>
          <w:szCs w:val="22"/>
        </w:rPr>
      </w:pPr>
    </w:p>
    <w:p w14:paraId="39A7B399">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b/>
          <w:bCs/>
          <w:i w:val="0"/>
          <w:iCs w:val="0"/>
          <w:color w:val="auto"/>
          <w:sz w:val="22"/>
          <w:szCs w:val="22"/>
          <w:u w:val="single"/>
        </w:rPr>
      </w:pPr>
      <w:r>
        <w:rPr>
          <w:rFonts w:hint="default" w:cs="Arial"/>
          <w:b/>
          <w:bCs/>
          <w:i w:val="0"/>
          <w:iCs w:val="0"/>
          <w:color w:val="auto"/>
          <w:sz w:val="22"/>
          <w:szCs w:val="22"/>
          <w:u w:val="single"/>
          <w:lang w:val="pt-BR"/>
        </w:rPr>
        <w:t xml:space="preserve">8.1. </w:t>
      </w:r>
      <w:r>
        <w:rPr>
          <w:rFonts w:hint="default" w:ascii="Arial" w:hAnsi="Arial" w:cs="Arial"/>
          <w:i w:val="0"/>
          <w:iCs w:val="0"/>
          <w:color w:val="auto"/>
          <w:sz w:val="22"/>
          <w:szCs w:val="22"/>
          <w:u w:val="single"/>
        </w:rPr>
        <w:t>São obrigações d</w:t>
      </w:r>
      <w:r>
        <w:rPr>
          <w:rFonts w:hint="default" w:cs="Arial"/>
          <w:i w:val="0"/>
          <w:iCs w:val="0"/>
          <w:color w:val="auto"/>
          <w:sz w:val="22"/>
          <w:szCs w:val="22"/>
          <w:u w:val="single"/>
          <w:lang w:val="pt-BR"/>
        </w:rPr>
        <w:t>a</w:t>
      </w:r>
      <w:r>
        <w:rPr>
          <w:rFonts w:hint="default" w:ascii="Arial" w:hAnsi="Arial" w:cs="Arial"/>
          <w:i w:val="0"/>
          <w:iCs w:val="0"/>
          <w:color w:val="auto"/>
          <w:sz w:val="22"/>
          <w:szCs w:val="22"/>
          <w:u w:val="single"/>
        </w:rPr>
        <w:t xml:space="preserve"> Contratante</w:t>
      </w:r>
      <w:r>
        <w:rPr>
          <w:rFonts w:hint="default" w:cs="Arial"/>
          <w:i w:val="0"/>
          <w:iCs w:val="0"/>
          <w:color w:val="auto"/>
          <w:sz w:val="22"/>
          <w:szCs w:val="22"/>
          <w:u w:val="single"/>
          <w:lang w:val="pt-BR"/>
        </w:rPr>
        <w:t>, além daquelas dispostas no Termo de Referência, no Edital de Licitação e na Lei Federal nº 14.133/2021</w:t>
      </w:r>
      <w:r>
        <w:rPr>
          <w:rFonts w:hint="default" w:ascii="Arial" w:hAnsi="Arial" w:cs="Arial"/>
          <w:i w:val="0"/>
          <w:iCs w:val="0"/>
          <w:color w:val="auto"/>
          <w:sz w:val="22"/>
          <w:szCs w:val="22"/>
          <w:u w:val="single"/>
        </w:rPr>
        <w:t>:</w:t>
      </w:r>
    </w:p>
    <w:p w14:paraId="3B93FA26">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.1.</w:t>
      </w:r>
      <w:r>
        <w:rPr>
          <w:rFonts w:hint="default" w:ascii="Arial" w:hAnsi="Arial" w:cs="Arial"/>
          <w:sz w:val="22"/>
          <w:szCs w:val="22"/>
        </w:rPr>
        <w:t xml:space="preserve">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704C8AC4">
      <w:pPr>
        <w:keepNext w:val="0"/>
        <w:keepLines w:val="0"/>
        <w:pageBreakBefore w:val="0"/>
        <w:widowControl/>
        <w:kinsoku/>
        <w:wordWrap/>
        <w:overflowPunct/>
        <w:topLinePunct w:val="0"/>
        <w:autoSpaceDE/>
        <w:autoSpaceDN/>
        <w:bidi w:val="0"/>
        <w:adjustRightInd/>
        <w:snapToGrid/>
        <w:spacing w:after="0" w:line="360" w:lineRule="auto"/>
        <w:ind w:left="0" w:leftChars="0" w:firstLine="880" w:firstLineChars="4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.2.</w:t>
      </w:r>
      <w:r>
        <w:rPr>
          <w:rFonts w:hint="default" w:ascii="Arial" w:hAnsi="Arial" w:cs="Arial"/>
          <w:sz w:val="22"/>
          <w:szCs w:val="22"/>
        </w:rPr>
        <w:t xml:space="preserve">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w:t>
      </w:r>
    </w:p>
    <w:p w14:paraId="26B7D1B0">
      <w:pPr>
        <w:keepNext w:val="0"/>
        <w:keepLines w:val="0"/>
        <w:pageBreakBefore w:val="0"/>
        <w:widowControl/>
        <w:kinsoku/>
        <w:wordWrap/>
        <w:overflowPunct/>
        <w:topLinePunct w:val="0"/>
        <w:autoSpaceDE/>
        <w:autoSpaceDN/>
        <w:bidi w:val="0"/>
        <w:adjustRightInd/>
        <w:snapToGrid/>
        <w:spacing w:after="0" w:line="360" w:lineRule="auto"/>
        <w:ind w:left="0" w:leftChars="0" w:firstLine="880" w:firstLineChars="400"/>
        <w:jc w:val="both"/>
        <w:textAlignment w:val="auto"/>
        <w:rPr>
          <w:rFonts w:hint="default" w:ascii="Arial" w:hAnsi="Arial" w:cs="Arial"/>
          <w:sz w:val="22"/>
          <w:szCs w:val="22"/>
        </w:rPr>
      </w:pPr>
      <w:r>
        <w:rPr>
          <w:rFonts w:hint="default" w:ascii="Arial" w:hAnsi="Arial" w:cs="Arial"/>
          <w:b/>
          <w:bCs/>
          <w:sz w:val="22"/>
          <w:szCs w:val="22"/>
          <w:lang w:val="pt-BR"/>
        </w:rPr>
        <w:t xml:space="preserve">8.1.2.1. </w:t>
      </w:r>
      <w:r>
        <w:rPr>
          <w:rFonts w:hint="default" w:ascii="Arial" w:hAnsi="Arial" w:cs="Arial"/>
          <w:sz w:val="22"/>
          <w:szCs w:val="22"/>
        </w:rPr>
        <w:t xml:space="preserve">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w:t>
      </w:r>
    </w:p>
    <w:p w14:paraId="5C526903">
      <w:pPr>
        <w:keepNext w:val="0"/>
        <w:keepLines w:val="0"/>
        <w:pageBreakBefore w:val="0"/>
        <w:widowControl/>
        <w:kinsoku/>
        <w:wordWrap/>
        <w:overflowPunct/>
        <w:topLinePunct w:val="0"/>
        <w:autoSpaceDE/>
        <w:autoSpaceDN/>
        <w:bidi w:val="0"/>
        <w:adjustRightInd/>
        <w:snapToGrid/>
        <w:spacing w:after="0" w:line="360" w:lineRule="auto"/>
        <w:ind w:left="0" w:leftChars="0" w:firstLine="880" w:firstLineChars="400"/>
        <w:jc w:val="both"/>
        <w:textAlignment w:val="auto"/>
        <w:rPr>
          <w:rFonts w:hint="default" w:ascii="Arial" w:hAnsi="Arial" w:cs="Arial"/>
          <w:sz w:val="22"/>
          <w:szCs w:val="22"/>
        </w:rPr>
      </w:pPr>
      <w:r>
        <w:rPr>
          <w:rFonts w:hint="default" w:ascii="Arial" w:hAnsi="Arial" w:cs="Arial"/>
          <w:b/>
          <w:bCs/>
          <w:sz w:val="22"/>
          <w:szCs w:val="22"/>
          <w:lang w:val="pt-BR"/>
        </w:rPr>
        <w:t xml:space="preserve">8.1.2.2. </w:t>
      </w:r>
      <w:r>
        <w:rPr>
          <w:rFonts w:hint="default" w:ascii="Arial" w:hAnsi="Arial" w:cs="Arial"/>
          <w:sz w:val="22"/>
          <w:szCs w:val="22"/>
        </w:rPr>
        <w:t xml:space="preserve">Quando não for possível sanar as irregularidades no pátio da  empresa  credenciada,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58320B69">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w:t>
      </w:r>
      <w:r>
        <w:rPr>
          <w:rFonts w:hint="default" w:ascii="Arial" w:hAnsi="Arial" w:cs="Arial"/>
          <w:b/>
          <w:bCs/>
          <w:sz w:val="22"/>
          <w:szCs w:val="22"/>
        </w:rPr>
        <w:t>.</w:t>
      </w:r>
      <w:r>
        <w:rPr>
          <w:rFonts w:hint="default" w:ascii="Arial" w:hAnsi="Arial" w:cs="Arial"/>
          <w:b/>
          <w:bCs/>
          <w:sz w:val="22"/>
          <w:szCs w:val="22"/>
          <w:lang w:val="pt-BR"/>
        </w:rPr>
        <w:t>1.</w:t>
      </w:r>
      <w:r>
        <w:rPr>
          <w:rFonts w:hint="default" w:ascii="Arial" w:hAnsi="Arial" w:cs="Arial"/>
          <w:b/>
          <w:bCs/>
          <w:sz w:val="22"/>
          <w:szCs w:val="22"/>
        </w:rPr>
        <w:t xml:space="preserve">3. </w:t>
      </w:r>
      <w:r>
        <w:rPr>
          <w:rFonts w:hint="default" w:ascii="Arial" w:hAnsi="Arial" w:cs="Arial"/>
          <w:sz w:val="22"/>
          <w:szCs w:val="22"/>
        </w:rPr>
        <w:t xml:space="preserve">Depois de decorrido o prazo de 60 (sessenta) dias, os veículos apreendidos ou removidos não reclamados, serão levados à hasta pública pela contratante, na forma do Código de Trânsito Brasileiro e da Resolução pertinente do Conselho Nacional de Trânsito - CONTRAN. </w:t>
      </w:r>
    </w:p>
    <w:p w14:paraId="33C58479">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8.3.1.</w:t>
      </w:r>
      <w:r>
        <w:rPr>
          <w:rFonts w:hint="default" w:ascii="Arial" w:hAnsi="Arial" w:cs="Arial"/>
          <w:sz w:val="22"/>
          <w:szCs w:val="22"/>
          <w:lang w:val="pt-BR"/>
        </w:rPr>
        <w:t xml:space="preserve"> </w:t>
      </w:r>
      <w:r>
        <w:rPr>
          <w:rFonts w:hint="default" w:ascii="Arial" w:hAnsi="Arial" w:cs="Arial"/>
          <w:sz w:val="22"/>
          <w:szCs w:val="22"/>
        </w:rPr>
        <w:t>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1C41640F">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.4.</w:t>
      </w:r>
      <w:r>
        <w:rPr>
          <w:rFonts w:hint="default" w:ascii="Arial" w:hAnsi="Arial" w:cs="Arial"/>
          <w:sz w:val="22"/>
          <w:szCs w:val="22"/>
        </w:rPr>
        <w:t xml:space="preserve">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60A48368">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 xml:space="preserve">.5. </w:t>
      </w:r>
      <w:r>
        <w:rPr>
          <w:rFonts w:hint="default" w:ascii="Arial" w:hAnsi="Arial" w:cs="Arial"/>
          <w:sz w:val="22"/>
          <w:szCs w:val="22"/>
        </w:rPr>
        <w:t>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empresa de Guincho Credenciada, ficando a encargo da Secretaria Municipal de Segurança e Trânsito à fiscalização da promoção e execução da hasta pública</w:t>
      </w:r>
    </w:p>
    <w:p w14:paraId="5CAEBC77">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.6.</w:t>
      </w:r>
      <w:r>
        <w:rPr>
          <w:rFonts w:hint="default" w:ascii="Arial" w:hAnsi="Arial" w:cs="Arial"/>
          <w:sz w:val="22"/>
          <w:szCs w:val="22"/>
        </w:rPr>
        <w:t xml:space="preserve"> Prestar quaisquer esclarecimentos que venham a ser formalmente solicitados pela (s) empresa (s) credenciada (s) e pertinente ao objeto do presente termo.</w:t>
      </w:r>
    </w:p>
    <w:p w14:paraId="3598845D">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.7.</w:t>
      </w:r>
      <w:r>
        <w:rPr>
          <w:rFonts w:hint="default" w:ascii="Arial" w:hAnsi="Arial" w:cs="Arial"/>
          <w:sz w:val="22"/>
          <w:szCs w:val="22"/>
        </w:rPr>
        <w:t xml:space="preserve"> Fiscalizar a execução do</w:t>
      </w:r>
      <w:r>
        <w:rPr>
          <w:rFonts w:hint="default" w:ascii="Arial" w:hAnsi="Arial" w:cs="Arial"/>
          <w:sz w:val="22"/>
          <w:szCs w:val="22"/>
          <w:lang w:val="pt-BR"/>
        </w:rPr>
        <w:t>s</w:t>
      </w:r>
      <w:r>
        <w:rPr>
          <w:rFonts w:hint="default" w:ascii="Arial" w:hAnsi="Arial" w:cs="Arial"/>
          <w:sz w:val="22"/>
          <w:szCs w:val="22"/>
        </w:rPr>
        <w:t xml:space="preserve"> contrato</w:t>
      </w:r>
      <w:r>
        <w:rPr>
          <w:rFonts w:hint="default" w:ascii="Arial" w:hAnsi="Arial" w:cs="Arial"/>
          <w:sz w:val="22"/>
          <w:szCs w:val="22"/>
          <w:lang w:val="pt-BR"/>
        </w:rPr>
        <w:t>s</w:t>
      </w:r>
      <w:r>
        <w:rPr>
          <w:rFonts w:hint="default" w:ascii="Arial" w:hAnsi="Arial" w:cs="Arial"/>
          <w:sz w:val="22"/>
          <w:szCs w:val="22"/>
        </w:rPr>
        <w:t>.</w:t>
      </w:r>
    </w:p>
    <w:p w14:paraId="1A6B52D0">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.8.</w:t>
      </w:r>
      <w:r>
        <w:rPr>
          <w:rFonts w:hint="default" w:ascii="Arial" w:hAnsi="Arial" w:cs="Arial"/>
          <w:sz w:val="22"/>
          <w:szCs w:val="22"/>
        </w:rPr>
        <w:t xml:space="preserve"> Proporcionar todas as facilidades necessárias à</w:t>
      </w:r>
      <w:r>
        <w:rPr>
          <w:rFonts w:hint="default" w:ascii="Arial" w:hAnsi="Arial" w:cs="Arial"/>
          <w:sz w:val="22"/>
          <w:szCs w:val="22"/>
          <w:lang w:val="pt-BR"/>
        </w:rPr>
        <w:t>s</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 empresa</w:t>
      </w:r>
      <w:r>
        <w:rPr>
          <w:rFonts w:hint="default" w:ascii="Arial" w:hAnsi="Arial" w:cs="Arial"/>
          <w:sz w:val="22"/>
          <w:szCs w:val="22"/>
          <w:lang w:val="pt-BR"/>
        </w:rPr>
        <w:t>s  credenciadas</w:t>
      </w:r>
      <w:r>
        <w:rPr>
          <w:rFonts w:hint="default" w:ascii="Arial" w:hAnsi="Arial" w:cs="Arial"/>
          <w:sz w:val="22"/>
          <w:szCs w:val="22"/>
        </w:rPr>
        <w:t>, inclusive comunicando por escrito e tempestivamente, qualquer mudança de Administração e conta para pagamento.</w:t>
      </w:r>
    </w:p>
    <w:p w14:paraId="63F08C35">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.9.</w:t>
      </w:r>
      <w:r>
        <w:rPr>
          <w:rFonts w:hint="default" w:ascii="Arial" w:hAnsi="Arial" w:cs="Arial"/>
          <w:sz w:val="22"/>
          <w:szCs w:val="22"/>
        </w:rPr>
        <w:t xml:space="preserve"> A Secretaria através da área demandante notificará, formal e tempestivamente a</w:t>
      </w:r>
      <w:r>
        <w:rPr>
          <w:rFonts w:hint="default" w:ascii="Arial" w:hAnsi="Arial" w:cs="Arial"/>
          <w:sz w:val="22"/>
          <w:szCs w:val="22"/>
          <w:lang w:val="pt-BR"/>
        </w:rPr>
        <w:t>s</w:t>
      </w:r>
      <w:r>
        <w:rPr>
          <w:rFonts w:hint="default" w:ascii="Arial" w:hAnsi="Arial" w:cs="Arial"/>
          <w:sz w:val="22"/>
          <w:szCs w:val="22"/>
        </w:rPr>
        <w:t xml:space="preserve"> empresa</w:t>
      </w:r>
      <w:r>
        <w:rPr>
          <w:rFonts w:hint="default" w:ascii="Arial" w:hAnsi="Arial" w:cs="Arial"/>
          <w:sz w:val="22"/>
          <w:szCs w:val="22"/>
          <w:lang w:val="pt-BR"/>
        </w:rPr>
        <w:t>s</w:t>
      </w:r>
      <w:r>
        <w:rPr>
          <w:rFonts w:hint="default" w:ascii="Arial" w:hAnsi="Arial" w:cs="Arial"/>
          <w:sz w:val="22"/>
          <w:szCs w:val="22"/>
        </w:rPr>
        <w:t xml:space="preserve"> credenciada</w:t>
      </w:r>
      <w:r>
        <w:rPr>
          <w:rFonts w:hint="default" w:ascii="Arial" w:hAnsi="Arial" w:cs="Arial"/>
          <w:sz w:val="22"/>
          <w:szCs w:val="22"/>
          <w:lang w:val="pt-BR"/>
        </w:rPr>
        <w:t>s</w:t>
      </w:r>
      <w:r>
        <w:rPr>
          <w:rFonts w:hint="default" w:ascii="Arial" w:hAnsi="Arial" w:cs="Arial"/>
          <w:sz w:val="22"/>
          <w:szCs w:val="22"/>
        </w:rPr>
        <w:t>, sobre irregularidades observadas no cumprimento da execução do objeto da licitação.</w:t>
      </w:r>
    </w:p>
    <w:p w14:paraId="0CD39F0E">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 xml:space="preserve">.10. </w:t>
      </w:r>
      <w:r>
        <w:rPr>
          <w:rFonts w:hint="default" w:ascii="Arial" w:hAnsi="Arial" w:cs="Arial"/>
          <w:sz w:val="22"/>
          <w:szCs w:val="22"/>
        </w:rPr>
        <w:t>Aplicar à</w:t>
      </w:r>
      <w:r>
        <w:rPr>
          <w:rFonts w:hint="default" w:ascii="Arial" w:hAnsi="Arial" w:cs="Arial"/>
          <w:sz w:val="22"/>
          <w:szCs w:val="22"/>
          <w:lang w:val="pt-BR"/>
        </w:rPr>
        <w:t>s Credenciadas</w:t>
      </w:r>
      <w:r>
        <w:rPr>
          <w:rFonts w:hint="default" w:ascii="Arial" w:hAnsi="Arial" w:cs="Arial"/>
          <w:sz w:val="22"/>
          <w:szCs w:val="22"/>
        </w:rPr>
        <w:t>, penalidades, quando for o caso.</w:t>
      </w:r>
    </w:p>
    <w:p w14:paraId="3553633D">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.11.</w:t>
      </w:r>
      <w:r>
        <w:rPr>
          <w:rFonts w:hint="default" w:ascii="Arial" w:hAnsi="Arial" w:cs="Arial"/>
          <w:sz w:val="22"/>
          <w:szCs w:val="22"/>
        </w:rPr>
        <w:t xml:space="preserve"> Prestar à </w:t>
      </w:r>
      <w:r>
        <w:rPr>
          <w:rFonts w:hint="default" w:ascii="Arial" w:hAnsi="Arial" w:cs="Arial"/>
          <w:sz w:val="22"/>
          <w:szCs w:val="22"/>
          <w:lang w:val="pt-BR"/>
        </w:rPr>
        <w:t>CREDENCIADAS</w:t>
      </w:r>
      <w:r>
        <w:rPr>
          <w:rFonts w:hint="default" w:ascii="Arial" w:hAnsi="Arial" w:cs="Arial"/>
          <w:sz w:val="22"/>
          <w:szCs w:val="22"/>
        </w:rPr>
        <w:t>, toda e qualquer informação, por esta solicitada, necessária à perfeita execução da prestação dos serviços.</w:t>
      </w:r>
    </w:p>
    <w:p w14:paraId="633EB292">
      <w:pPr>
        <w:keepNext w:val="0"/>
        <w:keepLines w:val="0"/>
        <w:pageBreakBefore w:val="0"/>
        <w:widowControl/>
        <w:kinsoku/>
        <w:wordWrap/>
        <w:overflowPunct/>
        <w:topLinePunct w:val="0"/>
        <w:autoSpaceDE/>
        <w:autoSpaceDN/>
        <w:bidi w:val="0"/>
        <w:adjustRightInd/>
        <w:snapToGrid/>
        <w:spacing w:after="0" w:line="360" w:lineRule="auto"/>
        <w:ind w:left="0" w:lef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.12.</w:t>
      </w:r>
      <w:r>
        <w:rPr>
          <w:rFonts w:hint="default" w:ascii="Arial" w:hAnsi="Arial" w:cs="Arial"/>
          <w:sz w:val="22"/>
          <w:szCs w:val="22"/>
        </w:rPr>
        <w:t xml:space="preserve"> Notificar, por escrito, </w:t>
      </w:r>
      <w:r>
        <w:rPr>
          <w:rFonts w:hint="default" w:ascii="Arial" w:hAnsi="Arial" w:cs="Arial"/>
          <w:sz w:val="22"/>
          <w:szCs w:val="22"/>
          <w:lang w:val="pt-BR"/>
        </w:rPr>
        <w:t>as CREDENCIADAS</w:t>
      </w:r>
      <w:r>
        <w:rPr>
          <w:rFonts w:hint="default" w:ascii="Arial" w:hAnsi="Arial" w:cs="Arial"/>
          <w:sz w:val="22"/>
          <w:szCs w:val="22"/>
        </w:rPr>
        <w:t>, da aplicação de qualquer sanção.</w:t>
      </w:r>
    </w:p>
    <w:p w14:paraId="01CA2071">
      <w:pPr>
        <w:pStyle w:val="28"/>
        <w:keepNext w:val="0"/>
        <w:keepLines w:val="0"/>
        <w:pageBreakBefore w:val="0"/>
        <w:widowControl/>
        <w:numPr>
          <w:ilvl w:val="0"/>
          <w:numId w:val="0"/>
        </w:numPr>
        <w:tabs>
          <w:tab w:val="left" w:pos="567"/>
          <w:tab w:val="left" w:pos="851"/>
        </w:tabs>
        <w:kinsoku/>
        <w:wordWrap/>
        <w:overflowPunct/>
        <w:topLinePunct w:val="0"/>
        <w:autoSpaceDE/>
        <w:autoSpaceDN/>
        <w:bidi w:val="0"/>
        <w:adjustRightInd/>
        <w:snapToGrid/>
        <w:spacing w:after="0" w:line="360" w:lineRule="auto"/>
        <w:ind w:left="0" w:leftChars="0" w:firstLine="660" w:firstLineChars="300"/>
        <w:contextualSpacing/>
        <w:jc w:val="both"/>
        <w:textAlignment w:val="auto"/>
        <w:rPr>
          <w:rFonts w:hint="default" w:ascii="Arial" w:hAnsi="Arial" w:cs="Arial"/>
          <w:sz w:val="22"/>
          <w:szCs w:val="22"/>
        </w:rPr>
      </w:pPr>
      <w:r>
        <w:rPr>
          <w:rFonts w:hint="default" w:ascii="Arial" w:hAnsi="Arial" w:cs="Arial"/>
          <w:b/>
          <w:bCs/>
          <w:sz w:val="22"/>
          <w:szCs w:val="22"/>
          <w:lang w:val="pt-BR"/>
        </w:rPr>
        <w:t>8.1</w:t>
      </w:r>
      <w:r>
        <w:rPr>
          <w:rFonts w:hint="default" w:ascii="Arial" w:hAnsi="Arial" w:cs="Arial"/>
          <w:b/>
          <w:bCs/>
          <w:sz w:val="22"/>
          <w:szCs w:val="22"/>
        </w:rPr>
        <w:t xml:space="preserve">.13. </w:t>
      </w:r>
      <w:r>
        <w:rPr>
          <w:rFonts w:hint="default" w:ascii="Arial" w:hAnsi="Arial" w:cs="Arial"/>
          <w:sz w:val="22"/>
          <w:szCs w:val="22"/>
        </w:rPr>
        <w:t>O preço da prestação dos serviços é fixado por meio da Lei 2985/2021 e encontra-se em U. R. – Unidade de referência, ou seja, todos os anos, o valor dos serviços será reajustado, de acordo com a variação da U. R.</w:t>
      </w:r>
    </w:p>
    <w:p w14:paraId="44020679">
      <w:pPr>
        <w:pStyle w:val="15"/>
        <w:numPr>
          <w:ilvl w:val="0"/>
          <w:numId w:val="0"/>
        </w:numPr>
        <w:tabs>
          <w:tab w:val="left" w:pos="567"/>
        </w:tabs>
        <w:spacing w:before="100" w:beforeAutospacing="1" w:after="100" w:afterAutospacing="1" w:line="360" w:lineRule="auto"/>
        <w:jc w:val="both"/>
        <w:outlineLvl w:val="1"/>
        <w:rPr>
          <w:rFonts w:hint="default" w:ascii="Arial" w:hAnsi="Arial" w:cs="Arial"/>
          <w:sz w:val="22"/>
          <w:szCs w:val="22"/>
          <w:u w:val="single"/>
        </w:rPr>
      </w:pPr>
      <w:r>
        <w:rPr>
          <w:rFonts w:hint="default" w:ascii="Arial" w:hAnsi="Arial" w:cs="Arial"/>
          <w:b/>
          <w:bCs/>
          <w:i w:val="0"/>
          <w:iCs w:val="0"/>
          <w:color w:val="auto"/>
          <w:sz w:val="22"/>
          <w:szCs w:val="22"/>
          <w:u w:val="single"/>
          <w:lang w:val="pt-BR"/>
        </w:rPr>
        <w:t xml:space="preserve">8.2. </w:t>
      </w:r>
      <w:r>
        <w:rPr>
          <w:rFonts w:hint="default" w:ascii="Arial" w:hAnsi="Arial" w:cs="Arial"/>
          <w:i w:val="0"/>
          <w:iCs w:val="0"/>
          <w:color w:val="auto"/>
          <w:sz w:val="22"/>
          <w:szCs w:val="22"/>
          <w:u w:val="single"/>
        </w:rPr>
        <w:t>São obrigações d</w:t>
      </w:r>
      <w:r>
        <w:rPr>
          <w:rFonts w:hint="default" w:ascii="Arial" w:hAnsi="Arial" w:cs="Arial"/>
          <w:i w:val="0"/>
          <w:iCs w:val="0"/>
          <w:color w:val="auto"/>
          <w:sz w:val="22"/>
          <w:szCs w:val="22"/>
          <w:u w:val="single"/>
          <w:lang w:val="pt-BR"/>
        </w:rPr>
        <w:t>a</w:t>
      </w:r>
      <w:r>
        <w:rPr>
          <w:rFonts w:hint="default" w:ascii="Arial" w:hAnsi="Arial" w:cs="Arial"/>
          <w:i w:val="0"/>
          <w:iCs w:val="0"/>
          <w:color w:val="auto"/>
          <w:sz w:val="22"/>
          <w:szCs w:val="22"/>
          <w:u w:val="single"/>
        </w:rPr>
        <w:t xml:space="preserve"> Contrata</w:t>
      </w:r>
      <w:r>
        <w:rPr>
          <w:rFonts w:hint="default" w:ascii="Arial" w:hAnsi="Arial" w:cs="Arial"/>
          <w:i w:val="0"/>
          <w:iCs w:val="0"/>
          <w:color w:val="auto"/>
          <w:sz w:val="22"/>
          <w:szCs w:val="22"/>
          <w:u w:val="single"/>
          <w:lang w:val="pt-BR"/>
        </w:rPr>
        <w:t>da, além daquelas dispostas no Termo de Referência, no Edital   e na Lei Federal nº 14.133/2021</w:t>
      </w:r>
      <w:r>
        <w:rPr>
          <w:rFonts w:hint="default" w:ascii="Arial" w:hAnsi="Arial" w:cs="Arial"/>
          <w:i w:val="0"/>
          <w:iCs w:val="0"/>
          <w:color w:val="auto"/>
          <w:sz w:val="22"/>
          <w:szCs w:val="22"/>
          <w:u w:val="single"/>
        </w:rPr>
        <w:t>:</w:t>
      </w:r>
    </w:p>
    <w:p w14:paraId="75AE10BE">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.1.</w:t>
      </w:r>
      <w:r>
        <w:rPr>
          <w:rFonts w:hint="default" w:ascii="Arial" w:hAnsi="Arial" w:eastAsia="SimSun" w:cs="Arial"/>
          <w:color w:val="000000"/>
          <w:sz w:val="22"/>
          <w:szCs w:val="22"/>
        </w:rPr>
        <w:t xml:space="preserve"> Prestar todos os esclarecimentos que forem solicitados pela SECRETARIA SOLICITANTE, cujas reclamações se obrigam a atender prontamente ao </w:t>
      </w:r>
      <w:r>
        <w:rPr>
          <w:rFonts w:hint="default" w:ascii="Arial" w:hAnsi="Arial" w:eastAsia="SimSun" w:cs="Arial"/>
          <w:color w:val="000000"/>
          <w:sz w:val="22"/>
          <w:szCs w:val="22"/>
          <w:lang w:val="pt-BR"/>
        </w:rPr>
        <w:t xml:space="preserve"> </w:t>
      </w:r>
      <w:r>
        <w:rPr>
          <w:rFonts w:hint="default" w:ascii="Arial" w:hAnsi="Arial" w:eastAsia="SimSun" w:cs="Arial"/>
          <w:color w:val="000000"/>
          <w:sz w:val="22"/>
          <w:szCs w:val="22"/>
        </w:rPr>
        <w:t xml:space="preserve"> FISCAL DO CONTRATO, bem como dar ciência, imediatamente e por escrito, de qualquer anormalidade que verificar quando da execução do Contrato.</w:t>
      </w:r>
    </w:p>
    <w:p w14:paraId="3AC68DE2">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 xml:space="preserve">.2. </w:t>
      </w:r>
      <w:r>
        <w:rPr>
          <w:rFonts w:hint="default" w:ascii="Arial" w:hAnsi="Arial" w:eastAsia="SimSun" w:cs="Arial"/>
          <w:color w:val="000000"/>
          <w:sz w:val="22"/>
          <w:szCs w:val="22"/>
        </w:rPr>
        <w:t>Respeitar e fazer cumprir as legislações e normas regulamentadoras pertinentes.</w:t>
      </w:r>
    </w:p>
    <w:p w14:paraId="1A7F76C7">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.3.</w:t>
      </w:r>
      <w:r>
        <w:rPr>
          <w:rFonts w:hint="default" w:ascii="Arial" w:hAnsi="Arial" w:eastAsia="SimSun" w:cs="Arial"/>
          <w:color w:val="000000"/>
          <w:sz w:val="22"/>
          <w:szCs w:val="22"/>
        </w:rPr>
        <w:t xml:space="preserve"> Fiscalizar o perfeito cumprimento da prestação a que se obrigou, cabendo-lhe, integralmente, os ônus decorrentes. Tal fiscalização dar-se à independentemente da que será exercida pela Contratante.</w:t>
      </w:r>
    </w:p>
    <w:p w14:paraId="7DE94407">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.4.</w:t>
      </w:r>
      <w:r>
        <w:rPr>
          <w:rFonts w:hint="default" w:ascii="Arial" w:hAnsi="Arial" w:eastAsia="SimSun" w:cs="Arial"/>
          <w:color w:val="000000"/>
          <w:sz w:val="22"/>
          <w:szCs w:val="22"/>
        </w:rPr>
        <w:t xml:space="preserve"> Comunicar imediatamente à Secretaria </w:t>
      </w:r>
      <w:r>
        <w:rPr>
          <w:rFonts w:hint="default" w:ascii="Arial" w:hAnsi="Arial" w:eastAsia="SimSun" w:cs="Arial"/>
          <w:color w:val="000000"/>
          <w:sz w:val="22"/>
          <w:szCs w:val="22"/>
          <w:lang w:val="pt-BR"/>
        </w:rPr>
        <w:t xml:space="preserve">Municipal de Segurança e Trânsito </w:t>
      </w:r>
      <w:r>
        <w:rPr>
          <w:rFonts w:hint="default" w:ascii="Arial" w:hAnsi="Arial" w:eastAsia="SimSun" w:cs="Arial"/>
          <w:color w:val="000000"/>
          <w:sz w:val="22"/>
          <w:szCs w:val="22"/>
        </w:rPr>
        <w:t>qualquer alteração ocorrida no endereço e outros julgáveis necessários para o recebimento de correspondências;</w:t>
      </w:r>
    </w:p>
    <w:p w14:paraId="79CA3CC0">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 xml:space="preserve">.5. </w:t>
      </w:r>
      <w:r>
        <w:rPr>
          <w:rFonts w:hint="default" w:ascii="Arial" w:hAnsi="Arial" w:eastAsia="SimSun" w:cs="Arial"/>
          <w:color w:val="000000"/>
          <w:sz w:val="22"/>
          <w:szCs w:val="22"/>
        </w:rPr>
        <w:t>Efetuar a imediata correção das deficiências apontadas pela Contratante, com relação à prestação dos serviços.</w:t>
      </w:r>
    </w:p>
    <w:p w14:paraId="007F1F36">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.6.</w:t>
      </w:r>
      <w:r>
        <w:rPr>
          <w:rFonts w:hint="default" w:ascii="Arial" w:hAnsi="Arial" w:eastAsia="SimSun" w:cs="Arial"/>
          <w:color w:val="000000"/>
          <w:sz w:val="22"/>
          <w:szCs w:val="22"/>
        </w:rPr>
        <w:t xml:space="preserve">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5E63656F">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 xml:space="preserve">.7. </w:t>
      </w:r>
      <w:r>
        <w:rPr>
          <w:rFonts w:hint="default" w:ascii="Arial" w:hAnsi="Arial" w:eastAsia="SimSun" w:cs="Arial"/>
          <w:color w:val="000000"/>
          <w:sz w:val="22"/>
          <w:szCs w:val="22"/>
        </w:rPr>
        <w:t>Prestar os esclarecimentos que forem solicitados pela Contratante, cujas reclamações se obrigam a atender prontamente, bem como, dar ciência a Contratante, imediatamente, por escrito, de qualquer anormalidade que verificar quando fornecimento ora contratado.</w:t>
      </w:r>
    </w:p>
    <w:p w14:paraId="4098D8BD">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.8.</w:t>
      </w:r>
      <w:r>
        <w:rPr>
          <w:rFonts w:hint="default" w:ascii="Arial" w:hAnsi="Arial" w:eastAsia="SimSun" w:cs="Arial"/>
          <w:color w:val="000000"/>
          <w:sz w:val="22"/>
          <w:szCs w:val="22"/>
        </w:rPr>
        <w:t xml:space="preserve"> Dispor a toda e qualquer fiscalização da CONTRATANTE, no tocante a prestação dos serviços, assim como ao cumprimento das obrigações que constarão no Contrato.</w:t>
      </w:r>
    </w:p>
    <w:p w14:paraId="269C392E">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.9.</w:t>
      </w:r>
      <w:r>
        <w:rPr>
          <w:rFonts w:hint="default" w:ascii="Arial" w:hAnsi="Arial" w:eastAsia="SimSun" w:cs="Arial"/>
          <w:color w:val="000000"/>
          <w:sz w:val="22"/>
          <w:szCs w:val="22"/>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55FBE1D6">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 xml:space="preserve">.10. </w:t>
      </w:r>
      <w:r>
        <w:rPr>
          <w:rFonts w:hint="default" w:ascii="Arial" w:hAnsi="Arial" w:eastAsia="SimSun" w:cs="Arial"/>
          <w:color w:val="000000"/>
          <w:sz w:val="22"/>
          <w:szCs w:val="22"/>
        </w:rPr>
        <w:t>Todas as despesas relativas ao objeto contratado (tributos, seguros, encargos sociais, etc.) são de inteira responsabilidade da Contratada.</w:t>
      </w:r>
    </w:p>
    <w:p w14:paraId="08CBDD99">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11.</w:t>
      </w:r>
      <w:r>
        <w:rPr>
          <w:rFonts w:hint="default" w:ascii="Arial" w:hAnsi="Arial" w:eastAsia="SimSun" w:cs="Arial"/>
          <w:color w:val="000000"/>
          <w:sz w:val="22"/>
          <w:szCs w:val="22"/>
        </w:rPr>
        <w:t xml:space="preserve">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1D37C37D">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.12.</w:t>
      </w:r>
      <w:r>
        <w:rPr>
          <w:rFonts w:hint="default" w:ascii="Arial" w:hAnsi="Arial" w:eastAsia="SimSun" w:cs="Arial"/>
          <w:color w:val="000000"/>
          <w:sz w:val="22"/>
          <w:szCs w:val="22"/>
        </w:rPr>
        <w:t xml:space="preserve">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501290DF">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13.</w:t>
      </w:r>
      <w:r>
        <w:rPr>
          <w:rFonts w:hint="default" w:ascii="Arial" w:hAnsi="Arial" w:eastAsia="SimSun" w:cs="Arial"/>
          <w:color w:val="000000"/>
          <w:sz w:val="22"/>
          <w:szCs w:val="22"/>
        </w:rPr>
        <w:t xml:space="preserve"> Credenciar junto a </w:t>
      </w:r>
      <w:r>
        <w:rPr>
          <w:rFonts w:hint="default" w:ascii="Arial" w:hAnsi="Arial" w:eastAsia="SimSun" w:cs="Arial"/>
          <w:color w:val="000000"/>
          <w:sz w:val="22"/>
          <w:szCs w:val="22"/>
          <w:lang w:val="pt-BR"/>
        </w:rPr>
        <w:t xml:space="preserve"> </w:t>
      </w:r>
      <w:r>
        <w:rPr>
          <w:rFonts w:hint="default" w:ascii="Arial" w:hAnsi="Arial" w:eastAsia="SimSun" w:cs="Arial"/>
          <w:color w:val="000000"/>
          <w:sz w:val="22"/>
          <w:szCs w:val="22"/>
        </w:rPr>
        <w:t xml:space="preserve"> Secretaria </w:t>
      </w:r>
      <w:r>
        <w:rPr>
          <w:rFonts w:hint="default" w:ascii="Arial" w:hAnsi="Arial" w:eastAsia="SimSun" w:cs="Arial"/>
          <w:color w:val="000000"/>
          <w:sz w:val="22"/>
          <w:szCs w:val="22"/>
          <w:lang w:val="pt-BR"/>
        </w:rPr>
        <w:t xml:space="preserve">Municipal de Segurança e Trânsito </w:t>
      </w:r>
      <w:r>
        <w:rPr>
          <w:rFonts w:hint="default" w:ascii="Arial" w:hAnsi="Arial" w:eastAsia="SimSun" w:cs="Arial"/>
          <w:color w:val="000000"/>
          <w:sz w:val="22"/>
          <w:szCs w:val="22"/>
        </w:rPr>
        <w:t>um preposto para prestar esclarecimentos e atender às reclamações/solicitações que surgirem durante a execução do Contrato.</w:t>
      </w:r>
    </w:p>
    <w:p w14:paraId="10F9351F">
      <w:pPr>
        <w:keepNext w:val="0"/>
        <w:keepLines w:val="0"/>
        <w:pageBreakBefore w:val="0"/>
        <w:widowControl/>
        <w:kinsoku/>
        <w:wordWrap/>
        <w:overflowPunct/>
        <w:topLinePunct w:val="0"/>
        <w:autoSpaceDE/>
        <w:autoSpaceDN/>
        <w:bidi w:val="0"/>
        <w:adjustRightInd w:val="0"/>
        <w:snapToGrid/>
        <w:spacing w:after="0" w:line="360" w:lineRule="auto"/>
        <w:ind w:left="0" w:leftChars="0" w:firstLine="663" w:firstLineChars="300"/>
        <w:jc w:val="both"/>
        <w:textAlignment w:val="auto"/>
        <w:rPr>
          <w:rFonts w:hint="default" w:ascii="Arial" w:hAnsi="Arial" w:eastAsia="SimSun" w:cs="Arial"/>
          <w:color w:val="000000"/>
          <w:sz w:val="22"/>
          <w:szCs w:val="22"/>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 xml:space="preserve">.14. </w:t>
      </w:r>
      <w:r>
        <w:rPr>
          <w:rFonts w:hint="default" w:ascii="Arial" w:hAnsi="Arial" w:eastAsia="SimSun" w:cs="Arial"/>
          <w:color w:val="000000"/>
          <w:sz w:val="22"/>
          <w:szCs w:val="22"/>
        </w:rPr>
        <w:t>Responsabilizar-se por quaisquer ônus decorrentes de omissões ou erros na elaboração de estimativa de custos.</w:t>
      </w:r>
    </w:p>
    <w:p w14:paraId="325FAA11">
      <w:pPr>
        <w:keepNext w:val="0"/>
        <w:keepLines w:val="0"/>
        <w:pageBreakBefore w:val="0"/>
        <w:widowControl/>
        <w:kinsoku/>
        <w:wordWrap/>
        <w:overflowPunct/>
        <w:topLinePunct w:val="0"/>
        <w:autoSpaceDE/>
        <w:autoSpaceDN/>
        <w:bidi w:val="0"/>
        <w:snapToGrid/>
        <w:spacing w:after="0" w:line="360" w:lineRule="auto"/>
        <w:ind w:left="0" w:leftChars="0" w:firstLine="663" w:firstLineChars="300"/>
        <w:jc w:val="both"/>
        <w:textAlignment w:val="auto"/>
        <w:rPr>
          <w:rFonts w:hint="default" w:ascii="Arial" w:hAnsi="Arial" w:cs="Arial"/>
          <w:b/>
          <w:bCs/>
          <w:sz w:val="22"/>
          <w:szCs w:val="22"/>
          <w:u w:val="single"/>
        </w:rPr>
      </w:pPr>
      <w:r>
        <w:rPr>
          <w:rFonts w:hint="default" w:ascii="Arial" w:hAnsi="Arial" w:eastAsia="SimSun" w:cs="Arial"/>
          <w:b/>
          <w:bCs/>
          <w:color w:val="000000"/>
          <w:sz w:val="22"/>
          <w:szCs w:val="22"/>
          <w:lang w:val="pt-BR"/>
        </w:rPr>
        <w:t>8.2</w:t>
      </w:r>
      <w:r>
        <w:rPr>
          <w:rFonts w:hint="default" w:ascii="Arial" w:hAnsi="Arial" w:eastAsia="SimSun" w:cs="Arial"/>
          <w:b/>
          <w:bCs/>
          <w:color w:val="000000"/>
          <w:sz w:val="22"/>
          <w:szCs w:val="22"/>
        </w:rPr>
        <w:t>.15.</w:t>
      </w:r>
      <w:r>
        <w:rPr>
          <w:rFonts w:hint="default" w:ascii="Arial" w:hAnsi="Arial" w:eastAsia="SimSun" w:cs="Arial"/>
          <w:color w:val="000000"/>
          <w:sz w:val="22"/>
          <w:szCs w:val="22"/>
        </w:rPr>
        <w:t xml:space="preserve">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302EC5D6">
      <w:pPr>
        <w:keepNext/>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2"/>
          <w:sz w:val="22"/>
          <w:szCs w:val="22"/>
          <w:highlight w:val="none"/>
          <w:lang w:eastAsia="ar-SA"/>
        </w:rPr>
      </w:pPr>
      <w:r>
        <w:rPr>
          <w:rFonts w:ascii="Arial" w:hAnsi="Arial" w:cs="Arial"/>
          <w:b/>
          <w:kern w:val="2"/>
          <w:sz w:val="22"/>
          <w:szCs w:val="22"/>
          <w:highlight w:val="none"/>
          <w:lang w:eastAsia="ar-SA"/>
        </w:rPr>
        <w:t xml:space="preserve">Cláusula Nona </w:t>
      </w:r>
    </w:p>
    <w:p w14:paraId="0259854B">
      <w:pPr>
        <w:keepNext/>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bCs/>
          <w:kern w:val="2"/>
          <w:sz w:val="22"/>
          <w:szCs w:val="22"/>
          <w:highlight w:val="none"/>
          <w:lang w:eastAsia="ar-SA"/>
        </w:rPr>
      </w:pPr>
      <w:r>
        <w:rPr>
          <w:rFonts w:ascii="Arial" w:hAnsi="Arial" w:cs="Arial"/>
          <w:b/>
          <w:kern w:val="2"/>
          <w:sz w:val="22"/>
          <w:szCs w:val="22"/>
          <w:highlight w:val="none"/>
          <w:lang w:eastAsia="ar-SA"/>
        </w:rPr>
        <w:t xml:space="preserve"> DA GARANTIA DA EXECUÇÃO</w:t>
      </w:r>
    </w:p>
    <w:p w14:paraId="19E10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 xml:space="preserve">Não </w:t>
      </w:r>
      <w:r>
        <w:rPr>
          <w:rFonts w:hint="default" w:ascii="Arial" w:hAnsi="Arial" w:cs="Arial"/>
          <w:sz w:val="22"/>
          <w:szCs w:val="22"/>
          <w:lang w:val="pt-BR"/>
        </w:rPr>
        <w:t xml:space="preserve">Será </w:t>
      </w:r>
      <w:r>
        <w:rPr>
          <w:rFonts w:hint="default" w:ascii="Arial" w:hAnsi="Arial" w:cs="Arial"/>
          <w:sz w:val="22"/>
          <w:szCs w:val="22"/>
        </w:rPr>
        <w:t>exigida prestação de garantia</w:t>
      </w:r>
      <w:r>
        <w:rPr>
          <w:rFonts w:hint="default" w:ascii="Arial" w:hAnsi="Arial" w:cs="Arial"/>
          <w:sz w:val="22"/>
          <w:szCs w:val="22"/>
          <w:lang w:val="pt-BR"/>
        </w:rPr>
        <w:t xml:space="preserve"> contratual , conforme estabelecido no item 4.2. do Estudo Técnico Preliminar</w:t>
      </w:r>
    </w:p>
    <w:p w14:paraId="40FF0ECC">
      <w:pPr>
        <w:pStyle w:val="66"/>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66"/>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9373D67">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sz w:val="22"/>
          <w:szCs w:val="22"/>
          <w:highlight w:val="none"/>
        </w:rPr>
      </w:pPr>
      <w:r>
        <w:rPr>
          <w:rFonts w:hint="default"/>
          <w:b/>
          <w:bCs/>
          <w:sz w:val="22"/>
          <w:szCs w:val="22"/>
          <w:lang w:val="pt-BR"/>
        </w:rPr>
        <w:t>10.1.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6458D297">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 xml:space="preserve">10.1.1.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D7E18A8">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10.1.2.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59289225">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10.1.3.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01FB3BE6">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 xml:space="preserve">10.1.4.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75E12264">
      <w:pPr>
        <w:pStyle w:val="57"/>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left="4" w:leftChars="0" w:firstLine="475" w:firstLineChars="216"/>
        <w:textAlignment w:val="auto"/>
        <w:rPr>
          <w:sz w:val="22"/>
          <w:szCs w:val="22"/>
          <w:highlight w:val="none"/>
        </w:rPr>
      </w:pPr>
      <w:r>
        <w:rPr>
          <w:rFonts w:hint="default"/>
          <w:b/>
          <w:bCs/>
          <w:sz w:val="22"/>
          <w:szCs w:val="22"/>
          <w:highlight w:val="none"/>
          <w:lang w:val="pt-BR"/>
        </w:rPr>
        <w:t xml:space="preserve">10.1.5.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CA9824D">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10.1.5.1.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164ABE88">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10.1.5.2.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83935E4">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10.1.5.3.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69121F3">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10.1.5.4.</w:t>
      </w:r>
      <w:r>
        <w:rPr>
          <w:rFonts w:hint="default"/>
          <w:sz w:val="22"/>
          <w:szCs w:val="22"/>
          <w:highlight w:val="none"/>
          <w:lang w:val="pt-BR"/>
        </w:rPr>
        <w:t xml:space="preserve"> D</w:t>
      </w:r>
      <w:r>
        <w:rPr>
          <w:sz w:val="22"/>
          <w:szCs w:val="22"/>
          <w:highlight w:val="none"/>
        </w:rPr>
        <w:t>eixar de apresentar amostra;</w:t>
      </w:r>
    </w:p>
    <w:p w14:paraId="6C38740A">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10.1.5.5.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6FA1A0D">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10.1.6.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1ED4F30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10.1.7.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A150606">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highlight w:val="none"/>
          <w:lang w:val="pt-BR"/>
        </w:rPr>
      </w:pPr>
      <w:r>
        <w:rPr>
          <w:rFonts w:hint="default"/>
          <w:b/>
          <w:bCs/>
          <w:sz w:val="22"/>
          <w:szCs w:val="22"/>
          <w:highlight w:val="none"/>
          <w:lang w:val="pt-BR"/>
        </w:rPr>
        <w:t>10.1.8.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3F5A790A">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highlight w:val="none"/>
          <w:lang w:val="pt-BR"/>
        </w:rPr>
      </w:pPr>
      <w:r>
        <w:rPr>
          <w:rFonts w:hint="default"/>
          <w:b/>
          <w:bCs/>
          <w:sz w:val="22"/>
          <w:szCs w:val="22"/>
          <w:highlight w:val="none"/>
          <w:lang w:val="pt-BR"/>
        </w:rPr>
        <w:t>10.1.9.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5AB265CE">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sz w:val="22"/>
          <w:szCs w:val="22"/>
          <w:highlight w:val="none"/>
        </w:rPr>
      </w:pPr>
      <w:r>
        <w:rPr>
          <w:rFonts w:hint="default"/>
          <w:b/>
          <w:bCs/>
          <w:sz w:val="22"/>
          <w:szCs w:val="22"/>
          <w:highlight w:val="none"/>
          <w:lang w:val="pt-BR"/>
        </w:rPr>
        <w:t>10.1.10.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56BF325C">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 xml:space="preserve">10.1.10.1. </w:t>
      </w:r>
      <w:r>
        <w:rPr>
          <w:rFonts w:hint="default"/>
          <w:b w:val="0"/>
          <w:bCs w:val="0"/>
          <w:sz w:val="22"/>
          <w:szCs w:val="22"/>
          <w:highlight w:val="none"/>
          <w:lang w:val="pt-BR"/>
        </w:rPr>
        <w:t>A</w:t>
      </w:r>
      <w:r>
        <w:rPr>
          <w:sz w:val="22"/>
          <w:szCs w:val="22"/>
          <w:highlight w:val="none"/>
        </w:rPr>
        <w:t xml:space="preserve">gir em conluio ou em desconformidade com a lei; </w:t>
      </w:r>
    </w:p>
    <w:p w14:paraId="5E0EE25A">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10.1.10.2.</w:t>
      </w:r>
      <w:r>
        <w:rPr>
          <w:rFonts w:hint="default"/>
          <w:sz w:val="22"/>
          <w:szCs w:val="22"/>
          <w:highlight w:val="none"/>
          <w:lang w:val="pt-BR"/>
        </w:rPr>
        <w:t xml:space="preserve"> I</w:t>
      </w:r>
      <w:r>
        <w:rPr>
          <w:sz w:val="22"/>
          <w:szCs w:val="22"/>
          <w:highlight w:val="none"/>
        </w:rPr>
        <w:t xml:space="preserve">nduzir deliberadamente a erro no julgamento; </w:t>
      </w:r>
    </w:p>
    <w:p w14:paraId="0CE49553">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10.1.10.3.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2E9B063">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rFonts w:hint="default"/>
          <w:sz w:val="22"/>
          <w:szCs w:val="22"/>
          <w:highlight w:val="none"/>
          <w:lang w:val="pt-BR"/>
        </w:rPr>
      </w:pPr>
      <w:r>
        <w:rPr>
          <w:rFonts w:hint="default"/>
          <w:b/>
          <w:bCs/>
          <w:sz w:val="22"/>
          <w:szCs w:val="22"/>
          <w:highlight w:val="none"/>
          <w:lang w:val="pt-BR"/>
        </w:rPr>
        <w:t>10.1.11.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5492CCA8">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10.1.12. </w:t>
      </w:r>
      <w:r>
        <w:rPr>
          <w:rFonts w:hint="default" w:ascii="Arial" w:hAnsi="Arial" w:cs="Arial"/>
          <w:sz w:val="22"/>
          <w:szCs w:val="22"/>
          <w:highlight w:val="none"/>
          <w:lang w:val="pt-BR"/>
        </w:rPr>
        <w:t>P</w:t>
      </w:r>
      <w:r>
        <w:rPr>
          <w:rFonts w:hint="default" w:ascii="Arial" w:hAnsi="Arial" w:cs="Arial"/>
          <w:sz w:val="22"/>
          <w:szCs w:val="22"/>
          <w:highlight w:val="none"/>
        </w:rPr>
        <w:t xml:space="preserve">raticar ato lesivo previsto no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"https://www.planalto.gov.br/ccivil_03/_ato2011-2014/2013/lei/l12846.htm" \l "art5" </w:instrText>
      </w:r>
      <w:r>
        <w:rPr>
          <w:rFonts w:hint="default" w:ascii="Arial" w:hAnsi="Arial" w:cs="Arial"/>
          <w:sz w:val="22"/>
          <w:szCs w:val="22"/>
          <w:highlight w:val="none"/>
        </w:rPr>
        <w:fldChar w:fldCharType="separate"/>
      </w:r>
      <w:r>
        <w:rPr>
          <w:rStyle w:val="13"/>
          <w:rFonts w:hint="default" w:ascii="Arial" w:hAnsi="Arial" w:cs="Arial"/>
          <w:color w:val="000000"/>
          <w:sz w:val="22"/>
          <w:szCs w:val="22"/>
          <w:highlight w:val="none"/>
          <w:u w:val="none"/>
        </w:rPr>
        <w:t>art. 5º da Lei nº 12.846</w:t>
      </w:r>
      <w:r>
        <w:rPr>
          <w:rStyle w:val="13"/>
          <w:rFonts w:hint="default" w:ascii="Arial" w:hAnsi="Arial" w:cs="Arial"/>
          <w:color w:val="000000"/>
          <w:sz w:val="22"/>
          <w:szCs w:val="22"/>
          <w:highlight w:val="none"/>
          <w:u w:val="none"/>
          <w:lang w:val="pt-BR"/>
        </w:rPr>
        <w:t>/</w:t>
      </w:r>
      <w:r>
        <w:rPr>
          <w:rStyle w:val="13"/>
          <w:rFonts w:hint="default" w:ascii="Arial" w:hAnsi="Arial" w:cs="Arial"/>
          <w:color w:val="000000"/>
          <w:sz w:val="22"/>
          <w:szCs w:val="22"/>
          <w:highlight w:val="none"/>
          <w:u w:val="none"/>
        </w:rPr>
        <w:t>2013</w:t>
      </w:r>
      <w:r>
        <w:rPr>
          <w:rStyle w:val="13"/>
          <w:rFonts w:hint="default" w:ascii="Arial" w:hAnsi="Arial" w:cs="Arial"/>
          <w:color w:val="000000"/>
          <w:sz w:val="22"/>
          <w:szCs w:val="22"/>
          <w:highlight w:val="none"/>
          <w:u w:val="none"/>
        </w:rPr>
        <w:fldChar w:fldCharType="end"/>
      </w:r>
      <w:r>
        <w:rPr>
          <w:rFonts w:hint="default" w:ascii="Arial" w:hAnsi="Arial" w:cs="Arial"/>
          <w:sz w:val="22"/>
          <w:szCs w:val="22"/>
          <w:highlight w:val="none"/>
        </w:rPr>
        <w:t>.</w:t>
      </w:r>
    </w:p>
    <w:p w14:paraId="43A6B49C">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sz w:val="22"/>
          <w:szCs w:val="22"/>
        </w:rPr>
      </w:pPr>
      <w:r>
        <w:rPr>
          <w:rFonts w:hint="default" w:ascii="Arial" w:hAnsi="Arial" w:cs="Arial"/>
          <w:b/>
          <w:bCs/>
          <w:sz w:val="22"/>
          <w:szCs w:val="22"/>
          <w:lang w:val="pt-BR"/>
        </w:rPr>
        <w:t xml:space="preserve">10.2. </w:t>
      </w:r>
      <w:r>
        <w:rPr>
          <w:rFonts w:hint="default" w:ascii="Arial" w:hAnsi="Arial" w:cs="Arial"/>
          <w:sz w:val="22"/>
          <w:szCs w:val="22"/>
        </w:rPr>
        <w:t>Com fulcro n</w:t>
      </w:r>
      <w:r>
        <w:rPr>
          <w:rFonts w:hint="default" w:ascii="Arial" w:hAnsi="Arial" w:cs="Arial"/>
          <w:sz w:val="22"/>
          <w:szCs w:val="22"/>
          <w:lang w:val="pt-BR"/>
        </w:rPr>
        <w:t>o art. 156 da</w:t>
      </w:r>
      <w:r>
        <w:rPr>
          <w:rFonts w:hint="default" w:ascii="Arial" w:hAnsi="Arial" w:cs="Arial"/>
          <w:sz w:val="22"/>
          <w:szCs w:val="22"/>
        </w:rPr>
        <w:t xml:space="preserve">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w:instrText>
      </w:r>
      <w:r>
        <w:rPr>
          <w:rFonts w:hint="default" w:ascii="Arial" w:hAnsi="Arial" w:cs="Arial"/>
          <w:b w:val="0"/>
          <w:bCs w:val="0"/>
          <w:color w:val="auto"/>
          <w:sz w:val="22"/>
          <w:szCs w:val="22"/>
          <w:u w:val="none"/>
        </w:rPr>
        <w:fldChar w:fldCharType="separate"/>
      </w:r>
      <w:r>
        <w:rPr>
          <w:rStyle w:val="13"/>
          <w:rFonts w:hint="default" w:ascii="Arial" w:hAnsi="Arial" w:cs="Arial"/>
          <w:b w:val="0"/>
          <w:bCs w:val="0"/>
          <w:color w:val="auto"/>
          <w:sz w:val="22"/>
          <w:szCs w:val="22"/>
          <w:u w:val="none"/>
        </w:rPr>
        <w:t xml:space="preserve">Lei </w:t>
      </w:r>
      <w:r>
        <w:rPr>
          <w:rStyle w:val="13"/>
          <w:rFonts w:hint="default" w:ascii="Arial" w:hAnsi="Arial" w:cs="Arial"/>
          <w:b w:val="0"/>
          <w:bCs w:val="0"/>
          <w:color w:val="auto"/>
          <w:sz w:val="22"/>
          <w:szCs w:val="22"/>
          <w:u w:val="none"/>
          <w:lang w:val="pt-BR"/>
        </w:rPr>
        <w:t xml:space="preserve">Federal </w:t>
      </w:r>
      <w:r>
        <w:rPr>
          <w:rStyle w:val="13"/>
          <w:rFonts w:hint="default" w:ascii="Arial" w:hAnsi="Arial" w:cs="Arial"/>
          <w:b w:val="0"/>
          <w:bCs w:val="0"/>
          <w:color w:val="auto"/>
          <w:sz w:val="22"/>
          <w:szCs w:val="22"/>
          <w:u w:val="none"/>
        </w:rPr>
        <w:t>nº 14.13</w:t>
      </w:r>
      <w:r>
        <w:rPr>
          <w:rStyle w:val="13"/>
          <w:rFonts w:hint="default" w:ascii="Arial" w:hAnsi="Arial" w:cs="Arial"/>
          <w:b w:val="0"/>
          <w:bCs w:val="0"/>
          <w:color w:val="auto"/>
          <w:sz w:val="22"/>
          <w:szCs w:val="22"/>
          <w:u w:val="none"/>
          <w:lang w:val="pt-BR"/>
        </w:rPr>
        <w:t>/2</w:t>
      </w:r>
      <w:r>
        <w:rPr>
          <w:rStyle w:val="13"/>
          <w:rFonts w:hint="default" w:ascii="Arial" w:hAnsi="Arial" w:cs="Arial"/>
          <w:b w:val="0"/>
          <w:bCs w:val="0"/>
          <w:color w:val="auto"/>
          <w:sz w:val="22"/>
          <w:szCs w:val="22"/>
          <w:u w:val="none"/>
        </w:rPr>
        <w:t>021</w:t>
      </w:r>
      <w:r>
        <w:rPr>
          <w:rStyle w:val="13"/>
          <w:rFonts w:hint="default" w:ascii="Arial" w:hAnsi="Arial" w:cs="Arial"/>
          <w:b w:val="0"/>
          <w:bCs w:val="0"/>
          <w:color w:val="auto"/>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serão aplicadas ao responsável pelas infrações administrativas</w:t>
      </w:r>
      <w:r>
        <w:rPr>
          <w:rFonts w:hint="default" w:ascii="Arial" w:hAnsi="Arial" w:cs="Arial"/>
          <w:sz w:val="22"/>
          <w:szCs w:val="22"/>
        </w:rPr>
        <w:t>, garantida a prévia defesa, as s</w:t>
      </w:r>
      <w:r>
        <w:rPr>
          <w:sz w:val="22"/>
          <w:szCs w:val="22"/>
        </w:rPr>
        <w:t xml:space="preserve">eguintes sanções, sem prejuízo das responsabilidades civil e criminal: </w:t>
      </w:r>
    </w:p>
    <w:p w14:paraId="564CF108">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10.2.1. </w:t>
      </w:r>
      <w:r>
        <w:rPr>
          <w:rFonts w:hint="default"/>
          <w:sz w:val="22"/>
          <w:szCs w:val="22"/>
          <w:lang w:val="pt-BR"/>
        </w:rPr>
        <w:t>A</w:t>
      </w:r>
      <w:r>
        <w:rPr>
          <w:sz w:val="22"/>
          <w:szCs w:val="22"/>
        </w:rPr>
        <w:t xml:space="preserve">dvertência; </w:t>
      </w:r>
    </w:p>
    <w:p w14:paraId="55C6B03B">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10.2.2.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85950BB">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10.2.3.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11BA23C4">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10.2.4.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5A22BAC4">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sz w:val="22"/>
          <w:szCs w:val="22"/>
        </w:rPr>
      </w:pPr>
      <w:r>
        <w:rPr>
          <w:rFonts w:hint="default"/>
          <w:b/>
          <w:bCs/>
          <w:sz w:val="22"/>
          <w:szCs w:val="22"/>
          <w:lang w:val="pt-BR"/>
        </w:rPr>
        <w:t>10.3.</w:t>
      </w:r>
      <w:r>
        <w:rPr>
          <w:rFonts w:hint="default"/>
          <w:sz w:val="22"/>
          <w:szCs w:val="22"/>
          <w:lang w:val="pt-BR"/>
        </w:rPr>
        <w:t xml:space="preserve"> </w:t>
      </w:r>
      <w:r>
        <w:rPr>
          <w:sz w:val="22"/>
          <w:szCs w:val="22"/>
        </w:rPr>
        <w:t>Na aplicação das sanções serão considerados:</w:t>
      </w:r>
    </w:p>
    <w:p w14:paraId="564006F4">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10.3.1.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6EA7344">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10.3.2. </w:t>
      </w:r>
      <w:r>
        <w:rPr>
          <w:rFonts w:hint="default"/>
          <w:sz w:val="22"/>
          <w:szCs w:val="22"/>
          <w:lang w:val="pt-BR"/>
        </w:rPr>
        <w:t>A</w:t>
      </w:r>
      <w:r>
        <w:rPr>
          <w:sz w:val="22"/>
          <w:szCs w:val="22"/>
        </w:rPr>
        <w:t>s peculiaridades do caso concreto</w:t>
      </w:r>
      <w:r>
        <w:rPr>
          <w:rFonts w:hint="default"/>
          <w:sz w:val="22"/>
          <w:szCs w:val="22"/>
          <w:lang w:val="pt-BR"/>
        </w:rPr>
        <w:t>;</w:t>
      </w:r>
    </w:p>
    <w:p w14:paraId="27E211DA">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10.3.3.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F554CC8">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10.3.4.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04387B2">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leftChars="0" w:firstLine="475" w:firstLineChars="216"/>
        <w:textAlignment w:val="auto"/>
        <w:rPr>
          <w:sz w:val="22"/>
          <w:szCs w:val="22"/>
        </w:rPr>
      </w:pPr>
      <w:r>
        <w:rPr>
          <w:rFonts w:hint="default"/>
          <w:b/>
          <w:bCs/>
          <w:sz w:val="22"/>
          <w:szCs w:val="22"/>
          <w:lang w:val="pt-BR"/>
        </w:rPr>
        <w:t xml:space="preserve">10.3.5.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09D9D20">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sz w:val="22"/>
          <w:szCs w:val="22"/>
          <w:highlight w:val="none"/>
          <w:lang w:val="pt-BR"/>
        </w:rPr>
      </w:pPr>
      <w:r>
        <w:rPr>
          <w:rFonts w:hint="default"/>
          <w:b/>
          <w:bCs/>
          <w:sz w:val="22"/>
          <w:szCs w:val="22"/>
          <w:lang w:val="pt-BR"/>
        </w:rPr>
        <w:t>10.4.</w:t>
      </w:r>
      <w:r>
        <w:rPr>
          <w:rFonts w:hint="default"/>
          <w:sz w:val="22"/>
          <w:szCs w:val="22"/>
          <w:lang w:val="pt-BR"/>
        </w:rPr>
        <w:t xml:space="preserve"> </w:t>
      </w:r>
      <w:r>
        <w:rPr>
          <w:sz w:val="22"/>
          <w:szCs w:val="22"/>
        </w:rPr>
        <w:t>A multa será recolhida em percentual de 0,5% a 30% incidente sobre o valor</w:t>
      </w:r>
      <w:r>
        <w:rPr>
          <w:rFonts w:hint="default"/>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1146B8A6">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De 0,5% (cinco décimos por cento) a 5% (cinco por cento) do valor contratado, para os itens </w:t>
      </w:r>
      <w:r>
        <w:rPr>
          <w:rFonts w:hint="default" w:ascii="Arial" w:hAnsi="Arial" w:cs="Arial"/>
          <w:sz w:val="22"/>
          <w:szCs w:val="22"/>
          <w:highlight w:val="none"/>
          <w:lang w:val="pt-BR"/>
        </w:rPr>
        <w:t>10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w:t>
      </w:r>
      <w:r>
        <w:rPr>
          <w:rFonts w:hint="default" w:ascii="Arial" w:hAnsi="Arial" w:cs="Arial"/>
          <w:sz w:val="22"/>
          <w:szCs w:val="22"/>
          <w:highlight w:val="none"/>
          <w:lang w:val="pt-BR"/>
        </w:rPr>
        <w:t>10</w:t>
      </w:r>
      <w:r>
        <w:rPr>
          <w:rFonts w:hint="default" w:ascii="Arial" w:hAnsi="Arial" w:cs="Arial"/>
          <w:sz w:val="22"/>
          <w:szCs w:val="22"/>
          <w:highlight w:val="none"/>
        </w:rPr>
        <w:t>.1.5.</w:t>
      </w:r>
    </w:p>
    <w:p w14:paraId="7E5127D1">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w:t>
      </w:r>
      <w:r>
        <w:rPr>
          <w:rFonts w:hint="default" w:ascii="Arial" w:hAnsi="Arial" w:cs="Arial"/>
          <w:sz w:val="22"/>
          <w:szCs w:val="22"/>
          <w:highlight w:val="none"/>
          <w:lang w:val="pt-BR"/>
        </w:rPr>
        <w:t>10</w:t>
      </w:r>
      <w:r>
        <w:rPr>
          <w:rFonts w:hint="default" w:ascii="Arial" w:hAnsi="Arial" w:cs="Arial"/>
          <w:sz w:val="22"/>
          <w:szCs w:val="22"/>
          <w:highlight w:val="none"/>
        </w:rPr>
        <w:t>.1.6.</w:t>
      </w:r>
    </w:p>
    <w:p w14:paraId="66194508">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w:t>
      </w:r>
      <w:r>
        <w:rPr>
          <w:rFonts w:hint="default" w:ascii="Arial" w:hAnsi="Arial" w:cs="Arial"/>
          <w:sz w:val="22"/>
          <w:szCs w:val="22"/>
          <w:highlight w:val="none"/>
          <w:lang w:val="pt-BR"/>
        </w:rPr>
        <w:t>10</w:t>
      </w:r>
      <w:r>
        <w:rPr>
          <w:rFonts w:hint="default" w:ascii="Arial" w:hAnsi="Arial" w:cs="Arial"/>
          <w:sz w:val="22"/>
          <w:szCs w:val="22"/>
          <w:highlight w:val="none"/>
        </w:rPr>
        <w:t>.1.1.</w:t>
      </w:r>
    </w:p>
    <w:p w14:paraId="56A9CF67">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xml:space="preserve">, nos casos do item </w:t>
      </w:r>
      <w:r>
        <w:rPr>
          <w:rFonts w:hint="default" w:ascii="Arial" w:hAnsi="Arial" w:cs="Arial"/>
          <w:sz w:val="22"/>
          <w:szCs w:val="22"/>
          <w:highlight w:val="none"/>
          <w:lang w:val="pt-BR"/>
        </w:rPr>
        <w:t>10</w:t>
      </w:r>
      <w:r>
        <w:rPr>
          <w:rFonts w:hint="default" w:ascii="Arial" w:hAnsi="Arial" w:cs="Arial"/>
          <w:sz w:val="22"/>
          <w:szCs w:val="22"/>
          <w:highlight w:val="none"/>
        </w:rPr>
        <w:t>.1.3.</w:t>
      </w:r>
    </w:p>
    <w:p w14:paraId="6A9ED1E4">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w:t>
      </w:r>
      <w:r>
        <w:rPr>
          <w:rFonts w:hint="default" w:ascii="Arial" w:hAnsi="Arial" w:cs="Arial"/>
          <w:sz w:val="22"/>
          <w:szCs w:val="22"/>
          <w:highlight w:val="none"/>
          <w:lang w:val="pt-BR"/>
        </w:rPr>
        <w:t>10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w:t>
      </w:r>
      <w:r>
        <w:rPr>
          <w:rFonts w:hint="default" w:ascii="Arial" w:hAnsi="Arial" w:cs="Arial"/>
          <w:sz w:val="22"/>
          <w:szCs w:val="22"/>
          <w:highlight w:val="none"/>
          <w:lang w:val="pt-BR"/>
        </w:rPr>
        <w:t>10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w:t>
      </w:r>
      <w:r>
        <w:rPr>
          <w:rFonts w:hint="default" w:ascii="Arial" w:hAnsi="Arial" w:cs="Arial"/>
          <w:sz w:val="22"/>
          <w:szCs w:val="22"/>
          <w:highlight w:val="none"/>
          <w:lang w:val="pt-BR"/>
        </w:rPr>
        <w:t>10</w:t>
      </w:r>
      <w:r>
        <w:rPr>
          <w:rFonts w:hint="default" w:ascii="Arial" w:hAnsi="Arial" w:cs="Arial"/>
          <w:sz w:val="22"/>
          <w:szCs w:val="22"/>
          <w:highlight w:val="none"/>
        </w:rPr>
        <w:t>.1.12.</w:t>
      </w:r>
    </w:p>
    <w:p w14:paraId="751AE01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6BF55E22">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235B8EC8">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40E891E">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3F5AEC30">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C4BF4D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Style w:val="55"/>
          <w:rFonts w:hint="default" w:ascii="Arial" w:hAnsi="Arial" w:eastAsia="Calibri" w:cs="Arial"/>
          <w:sz w:val="22"/>
          <w:szCs w:val="22"/>
          <w:highlight w:val="none"/>
        </w:rPr>
      </w:pPr>
      <w:r>
        <w:rPr>
          <w:rStyle w:val="55"/>
          <w:rFonts w:hint="default" w:ascii="Arial" w:hAnsi="Arial" w:eastAsia="Calibri" w:cs="Arial"/>
          <w:b/>
          <w:bCs/>
          <w:sz w:val="22"/>
          <w:szCs w:val="22"/>
          <w:highlight w:val="none"/>
          <w:lang w:val="pt-BR"/>
        </w:rPr>
        <w:t>10</w:t>
      </w:r>
      <w:r>
        <w:rPr>
          <w:rStyle w:val="55"/>
          <w:rFonts w:hint="default" w:ascii="Arial" w:hAnsi="Arial" w:eastAsia="Calibri" w:cs="Arial"/>
          <w:b/>
          <w:bCs/>
          <w:sz w:val="22"/>
          <w:szCs w:val="22"/>
          <w:highlight w:val="none"/>
        </w:rPr>
        <w:t>.</w:t>
      </w:r>
      <w:r>
        <w:rPr>
          <w:rStyle w:val="55"/>
          <w:rFonts w:hint="default" w:ascii="Arial" w:hAnsi="Arial" w:eastAsia="Calibri" w:cs="Arial"/>
          <w:b/>
          <w:bCs/>
          <w:sz w:val="22"/>
          <w:szCs w:val="22"/>
          <w:highlight w:val="none"/>
          <w:lang w:val="pt-BR"/>
        </w:rPr>
        <w:t>6.</w:t>
      </w:r>
      <w:r>
        <w:rPr>
          <w:rStyle w:val="55"/>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55"/>
          <w:rFonts w:hint="default" w:ascii="Arial" w:hAnsi="Arial" w:eastAsia="Calibri" w:cs="Arial"/>
          <w:sz w:val="22"/>
          <w:szCs w:val="22"/>
          <w:highlight w:val="none"/>
          <w:lang w:val="pt-BR"/>
        </w:rPr>
        <w:t>3 (</w:t>
      </w:r>
      <w:r>
        <w:rPr>
          <w:rStyle w:val="55"/>
          <w:rFonts w:hint="default" w:ascii="Arial" w:hAnsi="Arial" w:eastAsia="Calibri" w:cs="Arial"/>
          <w:sz w:val="22"/>
          <w:szCs w:val="22"/>
          <w:highlight w:val="none"/>
        </w:rPr>
        <w:t>três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quando não se justificar a imposição de penalidade mais grave, </w:t>
      </w:r>
      <w:r>
        <w:rPr>
          <w:rStyle w:val="55"/>
          <w:rFonts w:hint="default" w:ascii="Arial" w:hAnsi="Arial" w:eastAsia="Calibri" w:cs="Arial"/>
          <w:color w:val="auto"/>
          <w:sz w:val="22"/>
          <w:szCs w:val="22"/>
          <w:highlight w:val="none"/>
        </w:rPr>
        <w:t xml:space="preserve">conforme </w:t>
      </w:r>
      <w:r>
        <w:rPr>
          <w:rStyle w:val="55"/>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Style w:val="55"/>
          <w:rFonts w:hint="default" w:ascii="Arial" w:hAnsi="Arial" w:eastAsia="Calibri" w:cs="Arial"/>
          <w:sz w:val="22"/>
          <w:szCs w:val="22"/>
          <w:highlight w:val="none"/>
        </w:rPr>
        <w:t xml:space="preserve"> </w:t>
      </w:r>
    </w:p>
    <w:p w14:paraId="501576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Style w:val="55"/>
          <w:rFonts w:hint="default" w:ascii="Arial" w:hAnsi="Arial" w:eastAsia="Calibri" w:cs="Arial"/>
          <w:sz w:val="22"/>
          <w:szCs w:val="22"/>
          <w:highlight w:val="none"/>
        </w:rPr>
      </w:pPr>
      <w:r>
        <w:rPr>
          <w:rStyle w:val="55"/>
          <w:rFonts w:hint="default" w:ascii="Arial" w:hAnsi="Arial" w:eastAsia="Calibri" w:cs="Arial"/>
          <w:b/>
          <w:bCs/>
          <w:sz w:val="22"/>
          <w:szCs w:val="22"/>
          <w:highlight w:val="none"/>
          <w:lang w:val="pt-BR"/>
        </w:rPr>
        <w:t>10</w:t>
      </w:r>
      <w:r>
        <w:rPr>
          <w:rStyle w:val="55"/>
          <w:rFonts w:hint="default" w:ascii="Arial" w:hAnsi="Arial" w:eastAsia="Calibri" w:cs="Arial"/>
          <w:b/>
          <w:bCs/>
          <w:sz w:val="22"/>
          <w:szCs w:val="22"/>
          <w:highlight w:val="none"/>
        </w:rPr>
        <w:t>.</w:t>
      </w:r>
      <w:r>
        <w:rPr>
          <w:rStyle w:val="55"/>
          <w:rFonts w:hint="default" w:ascii="Arial" w:hAnsi="Arial" w:eastAsia="Calibri" w:cs="Arial"/>
          <w:b/>
          <w:bCs/>
          <w:sz w:val="22"/>
          <w:szCs w:val="22"/>
          <w:highlight w:val="none"/>
          <w:lang w:val="pt-BR"/>
        </w:rPr>
        <w:t>7.</w:t>
      </w:r>
      <w:r>
        <w:rPr>
          <w:rStyle w:val="55"/>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55"/>
          <w:rFonts w:hint="default" w:ascii="Arial" w:hAnsi="Arial" w:eastAsia="Calibri" w:cs="Arial"/>
          <w:sz w:val="22"/>
          <w:szCs w:val="22"/>
          <w:highlight w:val="none"/>
        </w:rPr>
        <w:t xml:space="preserve">pelo prazo mínimo de </w:t>
      </w:r>
      <w:r>
        <w:rPr>
          <w:rStyle w:val="55"/>
          <w:rFonts w:hint="default" w:ascii="Arial" w:hAnsi="Arial" w:eastAsia="Calibri" w:cs="Arial"/>
          <w:sz w:val="22"/>
          <w:szCs w:val="22"/>
          <w:highlight w:val="none"/>
          <w:lang w:val="pt-BR"/>
        </w:rPr>
        <w:t>3 (</w:t>
      </w:r>
      <w:r>
        <w:rPr>
          <w:rStyle w:val="55"/>
          <w:rFonts w:hint="default" w:ascii="Arial" w:hAnsi="Arial" w:eastAsia="Calibri" w:cs="Arial"/>
          <w:sz w:val="22"/>
          <w:szCs w:val="22"/>
          <w:highlight w:val="none"/>
        </w:rPr>
        <w:t>três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e máximo de </w:t>
      </w:r>
      <w:r>
        <w:rPr>
          <w:rStyle w:val="55"/>
          <w:rFonts w:hint="default" w:ascii="Arial" w:hAnsi="Arial" w:eastAsia="Calibri" w:cs="Arial"/>
          <w:sz w:val="22"/>
          <w:szCs w:val="22"/>
          <w:highlight w:val="none"/>
          <w:lang w:val="pt-BR"/>
        </w:rPr>
        <w:t>6 (</w:t>
      </w:r>
      <w:r>
        <w:rPr>
          <w:rStyle w:val="55"/>
          <w:rFonts w:hint="default" w:ascii="Arial" w:hAnsi="Arial" w:eastAsia="Calibri" w:cs="Arial"/>
          <w:sz w:val="22"/>
          <w:szCs w:val="22"/>
          <w:highlight w:val="none"/>
        </w:rPr>
        <w:t>seis</w:t>
      </w:r>
      <w:r>
        <w:rPr>
          <w:rStyle w:val="55"/>
          <w:rFonts w:hint="default" w:ascii="Arial" w:hAnsi="Arial" w:eastAsia="Calibri" w:cs="Arial"/>
          <w:sz w:val="22"/>
          <w:szCs w:val="22"/>
          <w:highlight w:val="none"/>
          <w:lang w:val="pt-BR"/>
        </w:rPr>
        <w:t>)</w:t>
      </w:r>
      <w:r>
        <w:rPr>
          <w:rStyle w:val="55"/>
          <w:rFonts w:hint="default" w:ascii="Arial" w:hAnsi="Arial" w:eastAsia="Calibri" w:cs="Arial"/>
          <w:sz w:val="22"/>
          <w:szCs w:val="22"/>
          <w:highlight w:val="none"/>
        </w:rPr>
        <w:t xml:space="preserve"> anos, </w:t>
      </w:r>
      <w:r>
        <w:rPr>
          <w:rStyle w:val="55"/>
          <w:rFonts w:hint="default" w:ascii="Arial" w:hAnsi="Arial" w:eastAsia="Calibri" w:cs="Arial"/>
          <w:color w:val="auto"/>
          <w:sz w:val="22"/>
          <w:szCs w:val="22"/>
          <w:highlight w:val="none"/>
        </w:rPr>
        <w:t xml:space="preserve">conforme </w:t>
      </w:r>
      <w:r>
        <w:rPr>
          <w:rStyle w:val="55"/>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Style w:val="55"/>
          <w:rFonts w:hint="default" w:ascii="Arial" w:hAnsi="Arial" w:eastAsia="Calibri" w:cs="Arial"/>
          <w:sz w:val="22"/>
          <w:szCs w:val="22"/>
          <w:highlight w:val="none"/>
        </w:rPr>
        <w:t xml:space="preserve"> </w:t>
      </w:r>
    </w:p>
    <w:p w14:paraId="2D0986F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55"/>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5"/>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E8271B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lang w:val="pt-BR"/>
        </w:rPr>
        <w:t>10</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D426F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lang w:val="pt-BR"/>
        </w:rPr>
        <w:t>10</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21353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w:t>
      </w:r>
      <w:r>
        <w:rPr>
          <w:rFonts w:hint="default" w:ascii="Arial" w:hAnsi="Arial" w:cs="Arial"/>
          <w:sz w:val="22"/>
          <w:szCs w:val="22"/>
          <w:highlight w:val="none"/>
          <w:lang w:val="pt-BR"/>
        </w:rPr>
        <w:t>10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001947B5">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4D7BF719">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CBED2A0">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772ADB9">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4F8A1DEC">
      <w:pPr>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0912E73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3AAFE068">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60"/>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59"/>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28"/>
        <w:keepNext w:val="0"/>
        <w:keepLines w:val="0"/>
        <w:pageBreakBefore w:val="0"/>
        <w:widowControl/>
        <w:numPr>
          <w:ilvl w:val="0"/>
          <w:numId w:val="13"/>
        </w:numPr>
        <w:suppressAutoHyphens/>
        <w:kinsoku/>
        <w:wordWrap/>
        <w:overflowPunct/>
        <w:topLinePunct w:val="0"/>
        <w:autoSpaceDE/>
        <w:autoSpaceDN/>
        <w:bidi w:val="0"/>
        <w:adjustRightInd/>
        <w:snapToGrid/>
        <w:spacing w:after="0" w:line="360" w:lineRule="auto"/>
        <w:ind w:left="480" w:leftChars="0" w:firstLine="0" w:firstLineChars="0"/>
        <w:jc w:val="both"/>
        <w:textAlignment w:val="auto"/>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28"/>
        <w:keepNext w:val="0"/>
        <w:keepLines w:val="0"/>
        <w:pageBreakBefore w:val="0"/>
        <w:widowControl/>
        <w:numPr>
          <w:ilvl w:val="0"/>
          <w:numId w:val="13"/>
        </w:numPr>
        <w:suppressAutoHyphens/>
        <w:kinsoku/>
        <w:wordWrap/>
        <w:overflowPunct/>
        <w:topLinePunct w:val="0"/>
        <w:autoSpaceDE/>
        <w:autoSpaceDN/>
        <w:bidi w:val="0"/>
        <w:adjustRightInd/>
        <w:snapToGrid/>
        <w:spacing w:after="0" w:line="360" w:lineRule="auto"/>
        <w:ind w:left="480" w:leftChars="0" w:firstLine="0" w:firstLineChars="0"/>
        <w:jc w:val="both"/>
        <w:textAlignment w:val="auto"/>
        <w:rPr>
          <w:rFonts w:hint="default"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 xml:space="preserve">ontrato e, nesse caso, adotará as </w:t>
      </w:r>
      <w:r>
        <w:rPr>
          <w:rFonts w:hint="default" w:ascii="Arial" w:hAnsi="Arial" w:eastAsia="Arial" w:cs="Arial"/>
          <w:i w:val="0"/>
          <w:iCs w:val="0"/>
          <w:color w:val="auto"/>
          <w:sz w:val="22"/>
          <w:szCs w:val="22"/>
        </w:rPr>
        <w:t>medidas admitidas em lei para a continuidade da execução contratual.</w:t>
      </w:r>
    </w:p>
    <w:p w14:paraId="15C72D2D">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11.4. </w:t>
      </w:r>
      <w:r>
        <w:rPr>
          <w:rFonts w:hint="default" w:ascii="Arial" w:hAnsi="Arial" w:cs="Arial"/>
          <w:i w:val="0"/>
          <w:iCs w:val="0"/>
          <w:color w:val="auto"/>
          <w:sz w:val="22"/>
          <w:szCs w:val="22"/>
        </w:rPr>
        <w:t xml:space="preserve">O </w:t>
      </w:r>
      <w:r>
        <w:rPr>
          <w:rFonts w:hint="default" w:ascii="Arial" w:hAnsi="Arial" w:cs="Arial"/>
          <w:i w:val="0"/>
          <w:iCs w:val="0"/>
          <w:color w:val="auto"/>
          <w:sz w:val="22"/>
          <w:szCs w:val="22"/>
          <w:lang w:val="pt-BR"/>
        </w:rPr>
        <w:t>C</w:t>
      </w:r>
      <w:r>
        <w:rPr>
          <w:rFonts w:hint="default" w:ascii="Arial" w:hAnsi="Arial" w:cs="Arial"/>
          <w:i w:val="0"/>
          <w:iCs w:val="0"/>
          <w:color w:val="auto"/>
          <w:sz w:val="22"/>
          <w:szCs w:val="22"/>
        </w:rPr>
        <w:t xml:space="preserve">ontrato </w:t>
      </w:r>
      <w:r>
        <w:rPr>
          <w:rFonts w:hint="default" w:ascii="Arial" w:hAnsi="Arial" w:cs="Arial"/>
          <w:i w:val="0"/>
          <w:iCs w:val="0"/>
          <w:color w:val="auto"/>
          <w:sz w:val="22"/>
          <w:szCs w:val="22"/>
          <w:highlight w:val="none"/>
        </w:rPr>
        <w:t>poderá</w:t>
      </w:r>
      <w:r>
        <w:rPr>
          <w:rFonts w:hint="default" w:ascii="Arial" w:hAnsi="Arial" w:cs="Arial"/>
          <w:i w:val="0"/>
          <w:iCs w:val="0"/>
          <w:color w:val="auto"/>
          <w:sz w:val="22"/>
          <w:szCs w:val="22"/>
        </w:rPr>
        <w:t xml:space="preserve"> ser extinto antes de cumpridas as obrigações nele estipuladas, ou antes do prazo nele fixado, por algum dos motivos previstos no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"art137" </w:instrText>
      </w:r>
      <w:r>
        <w:rPr>
          <w:rFonts w:hint="default" w:ascii="Arial" w:hAnsi="Arial" w:cs="Arial"/>
          <w:i w:val="0"/>
          <w:iCs w:val="0"/>
          <w:color w:val="auto"/>
          <w:sz w:val="22"/>
          <w:szCs w:val="22"/>
        </w:rPr>
        <w:fldChar w:fldCharType="separate"/>
      </w:r>
      <w:r>
        <w:rPr>
          <w:rStyle w:val="13"/>
          <w:rFonts w:hint="default" w:ascii="Arial" w:hAnsi="Arial" w:cs="Arial"/>
          <w:i w:val="0"/>
          <w:iCs w:val="0"/>
          <w:color w:val="auto"/>
          <w:sz w:val="22"/>
          <w:szCs w:val="22"/>
        </w:rPr>
        <w:t xml:space="preserve">artigo 137 da Lei </w:t>
      </w:r>
      <w:r>
        <w:rPr>
          <w:rStyle w:val="13"/>
          <w:rFonts w:hint="default" w:ascii="Arial" w:hAnsi="Arial" w:cs="Arial"/>
          <w:i w:val="0"/>
          <w:iCs w:val="0"/>
          <w:color w:val="auto"/>
          <w:sz w:val="22"/>
          <w:szCs w:val="22"/>
          <w:lang w:val="pt-BR"/>
        </w:rPr>
        <w:t xml:space="preserve">Federal </w:t>
      </w:r>
      <w:r>
        <w:rPr>
          <w:rStyle w:val="13"/>
          <w:rFonts w:hint="default" w:ascii="Arial" w:hAnsi="Arial" w:cs="Arial"/>
          <w:i w:val="0"/>
          <w:iCs w:val="0"/>
          <w:color w:val="auto"/>
          <w:sz w:val="22"/>
          <w:szCs w:val="22"/>
        </w:rPr>
        <w:t>nº 14.133/</w:t>
      </w:r>
      <w:r>
        <w:rPr>
          <w:rStyle w:val="13"/>
          <w:rFonts w:hint="default" w:ascii="Arial" w:hAnsi="Arial" w:cs="Arial"/>
          <w:i w:val="0"/>
          <w:iCs w:val="0"/>
          <w:color w:val="auto"/>
          <w:sz w:val="22"/>
          <w:szCs w:val="22"/>
          <w:lang w:val="pt-BR"/>
        </w:rPr>
        <w:t>20</w:t>
      </w:r>
      <w:r>
        <w:rPr>
          <w:rStyle w:val="13"/>
          <w:rFonts w:hint="default" w:ascii="Arial" w:hAnsi="Arial" w:cs="Arial"/>
          <w:i w:val="0"/>
          <w:iCs w:val="0"/>
          <w:color w:val="auto"/>
          <w:sz w:val="22"/>
          <w:szCs w:val="22"/>
        </w:rPr>
        <w:t>21</w:t>
      </w:r>
      <w:r>
        <w:rPr>
          <w:rStyle w:val="13"/>
          <w:rFonts w:hint="default" w:ascii="Arial" w:hAnsi="Arial" w:cs="Arial"/>
          <w:i w:val="0"/>
          <w:iCs w:val="0"/>
          <w:color w:val="auto"/>
          <w:sz w:val="22"/>
          <w:szCs w:val="22"/>
        </w:rPr>
        <w:fldChar w:fldCharType="end"/>
      </w:r>
      <w:r>
        <w:rPr>
          <w:rFonts w:hint="default" w:ascii="Arial" w:hAnsi="Arial" w:cs="Arial"/>
          <w:i w:val="0"/>
          <w:iCs w:val="0"/>
          <w:color w:val="auto"/>
          <w:sz w:val="22"/>
          <w:szCs w:val="22"/>
        </w:rPr>
        <w:t>, bem como amigavelmente, assegurados o contraditório e a ampla defesa.</w:t>
      </w:r>
    </w:p>
    <w:p w14:paraId="5C4657AE">
      <w:pPr>
        <w:pStyle w:val="57"/>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left="0" w:leftChars="0" w:firstLine="480" w:firstLineChars="218"/>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 xml:space="preserve">11.4.1. </w:t>
      </w:r>
      <w:r>
        <w:rPr>
          <w:rFonts w:hint="default" w:ascii="Arial" w:hAnsi="Arial" w:cs="Arial"/>
          <w:i w:val="0"/>
          <w:iCs w:val="0"/>
          <w:color w:val="auto"/>
          <w:sz w:val="22"/>
          <w:szCs w:val="22"/>
        </w:rPr>
        <w:t xml:space="preserve">Nesta hipótese, aplicam-se também os </w:t>
      </w:r>
      <w:r>
        <w:rPr>
          <w:rFonts w:hint="default" w:ascii="Arial" w:hAnsi="Arial" w:cs="Arial"/>
          <w:i w:val="0"/>
          <w:iCs w:val="0"/>
          <w:color w:val="auto"/>
          <w:sz w:val="22"/>
          <w:szCs w:val="22"/>
        </w:rPr>
        <w:fldChar w:fldCharType="begin"/>
      </w:r>
      <w:r>
        <w:rPr>
          <w:rFonts w:hint="default" w:ascii="Arial" w:hAnsi="Arial" w:cs="Arial"/>
          <w:i w:val="0"/>
          <w:iCs w:val="0"/>
          <w:color w:val="auto"/>
          <w:sz w:val="22"/>
          <w:szCs w:val="22"/>
        </w:rPr>
        <w:instrText xml:space="preserve"> HYPERLINK "http://www.planalto.gov.br/ccivil_03/_ato2019-2022/2021/lei/L14133.htm" \l "art138" </w:instrText>
      </w:r>
      <w:r>
        <w:rPr>
          <w:rFonts w:hint="default" w:ascii="Arial" w:hAnsi="Arial" w:cs="Arial"/>
          <w:i w:val="0"/>
          <w:iCs w:val="0"/>
          <w:color w:val="auto"/>
          <w:sz w:val="22"/>
          <w:szCs w:val="22"/>
        </w:rPr>
        <w:fldChar w:fldCharType="separate"/>
      </w:r>
      <w:r>
        <w:rPr>
          <w:rStyle w:val="13"/>
          <w:rFonts w:hint="default" w:ascii="Arial" w:hAnsi="Arial" w:cs="Arial"/>
          <w:i w:val="0"/>
          <w:iCs w:val="0"/>
          <w:color w:val="auto"/>
          <w:sz w:val="22"/>
          <w:szCs w:val="22"/>
        </w:rPr>
        <w:t>artigos 138 e 139 da mesma Lei</w:t>
      </w:r>
      <w:r>
        <w:rPr>
          <w:rStyle w:val="13"/>
          <w:rFonts w:hint="default" w:ascii="Arial" w:hAnsi="Arial" w:cs="Arial"/>
          <w:i w:val="0"/>
          <w:iCs w:val="0"/>
          <w:color w:val="auto"/>
          <w:sz w:val="22"/>
          <w:szCs w:val="22"/>
        </w:rPr>
        <w:fldChar w:fldCharType="end"/>
      </w:r>
      <w:r>
        <w:rPr>
          <w:rFonts w:hint="default" w:ascii="Arial" w:hAnsi="Arial" w:cs="Arial"/>
          <w:i w:val="0"/>
          <w:iCs w:val="0"/>
          <w:color w:val="auto"/>
          <w:sz w:val="22"/>
          <w:szCs w:val="22"/>
        </w:rPr>
        <w:t>.</w:t>
      </w:r>
    </w:p>
    <w:p w14:paraId="194D7AC9">
      <w:pPr>
        <w:pStyle w:val="57"/>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left="0" w:leftChars="0" w:firstLine="480" w:firstLineChars="218"/>
        <w:textAlignment w:val="auto"/>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5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leftChars="0" w:firstLine="713" w:firstLineChars="324"/>
        <w:textAlignment w:val="auto"/>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5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firstLine="480" w:firstLineChars="218"/>
        <w:textAlignment w:val="auto"/>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 xml:space="preserve">econômico-financeiro, hipótese em que será concedida indenização por meio de termo </w:t>
      </w:r>
      <w:r>
        <w:rPr>
          <w:rFonts w:hint="default" w:ascii="Arial" w:hAnsi="Arial" w:cs="Arial"/>
          <w:i w:val="0"/>
          <w:iCs w:val="0"/>
          <w:color w:val="auto"/>
          <w:sz w:val="22"/>
          <w:szCs w:val="22"/>
          <w:highlight w:val="none"/>
        </w:rPr>
        <w:t>indenizatório (</w:t>
      </w:r>
      <w:r>
        <w:rPr>
          <w:rFonts w:hint="default" w:ascii="Arial" w:hAnsi="Arial" w:cs="Arial"/>
          <w:i w:val="0"/>
          <w:iCs w:val="0"/>
          <w:color w:val="auto"/>
          <w:sz w:val="22"/>
          <w:szCs w:val="22"/>
          <w:highlight w:val="none"/>
        </w:rPr>
        <w:fldChar w:fldCharType="begin"/>
      </w:r>
      <w:r>
        <w:rPr>
          <w:rFonts w:hint="default" w:ascii="Arial" w:hAnsi="Arial" w:cs="Arial"/>
          <w:i w:val="0"/>
          <w:iCs w:val="0"/>
          <w:color w:val="auto"/>
          <w:sz w:val="22"/>
          <w:szCs w:val="22"/>
          <w:highlight w:val="none"/>
        </w:rPr>
        <w:instrText xml:space="preserve"> HYPERLINK "http://www.planalto.gov.br/ccivil_03/_ato2019-2022/2021/lei/L14133.htm" \l "art131" \h </w:instrText>
      </w:r>
      <w:r>
        <w:rPr>
          <w:rFonts w:hint="default" w:ascii="Arial" w:hAnsi="Arial" w:cs="Arial"/>
          <w:i w:val="0"/>
          <w:iCs w:val="0"/>
          <w:color w:val="auto"/>
          <w:sz w:val="22"/>
          <w:szCs w:val="22"/>
          <w:highlight w:val="none"/>
        </w:rPr>
        <w:fldChar w:fldCharType="separate"/>
      </w:r>
      <w:r>
        <w:rPr>
          <w:rStyle w:val="13"/>
          <w:rFonts w:hint="default" w:ascii="Arial" w:hAnsi="Arial" w:cs="Arial"/>
          <w:i w:val="0"/>
          <w:iCs w:val="0"/>
          <w:color w:val="auto"/>
          <w:sz w:val="22"/>
          <w:szCs w:val="22"/>
          <w:highlight w:val="none"/>
        </w:rPr>
        <w:t xml:space="preserve">art. 131, caput, da Lei </w:t>
      </w:r>
      <w:r>
        <w:rPr>
          <w:rStyle w:val="13"/>
          <w:rFonts w:hint="default" w:ascii="Arial" w:hAnsi="Arial" w:cs="Arial"/>
          <w:i w:val="0"/>
          <w:iCs w:val="0"/>
          <w:color w:val="auto"/>
          <w:sz w:val="22"/>
          <w:szCs w:val="22"/>
          <w:highlight w:val="none"/>
          <w:lang w:val="pt-BR"/>
        </w:rPr>
        <w:t xml:space="preserve">Federal </w:t>
      </w:r>
      <w:r>
        <w:rPr>
          <w:rStyle w:val="13"/>
          <w:rFonts w:hint="default" w:ascii="Arial" w:hAnsi="Arial" w:cs="Arial"/>
          <w:i w:val="0"/>
          <w:iCs w:val="0"/>
          <w:color w:val="auto"/>
          <w:sz w:val="22"/>
          <w:szCs w:val="22"/>
          <w:highlight w:val="none"/>
        </w:rPr>
        <w:t>nº 14.133</w:t>
      </w:r>
      <w:r>
        <w:rPr>
          <w:rStyle w:val="13"/>
          <w:rFonts w:hint="default" w:ascii="Arial" w:hAnsi="Arial" w:cs="Arial"/>
          <w:i w:val="0"/>
          <w:iCs w:val="0"/>
          <w:color w:val="auto"/>
          <w:sz w:val="22"/>
          <w:szCs w:val="22"/>
          <w:highlight w:val="none"/>
          <w:lang w:val="pt-BR"/>
        </w:rPr>
        <w:t>/</w:t>
      </w:r>
      <w:r>
        <w:rPr>
          <w:rStyle w:val="13"/>
          <w:rFonts w:hint="default" w:ascii="Arial" w:hAnsi="Arial" w:cs="Arial"/>
          <w:i w:val="0"/>
          <w:iCs w:val="0"/>
          <w:color w:val="auto"/>
          <w:sz w:val="22"/>
          <w:szCs w:val="22"/>
          <w:highlight w:val="none"/>
        </w:rPr>
        <w:t>2021</w:t>
      </w:r>
      <w:r>
        <w:rPr>
          <w:rStyle w:val="13"/>
          <w:rFonts w:hint="default" w:ascii="Arial" w:hAnsi="Arial" w:cs="Arial"/>
          <w:i w:val="0"/>
          <w:iCs w:val="0"/>
          <w:color w:val="auto"/>
          <w:sz w:val="22"/>
          <w:szCs w:val="22"/>
          <w:highlight w:val="none"/>
        </w:rPr>
        <w:fldChar w:fldCharType="end"/>
      </w:r>
      <w:r>
        <w:rPr>
          <w:rFonts w:hint="default" w:ascii="Arial" w:hAnsi="Arial" w:cs="Arial"/>
          <w:i w:val="0"/>
          <w:iCs w:val="0"/>
          <w:color w:val="auto"/>
          <w:sz w:val="22"/>
          <w:szCs w:val="22"/>
          <w:highlight w:val="none"/>
        </w:rPr>
        <w:t xml:space="preserve">). </w:t>
      </w:r>
    </w:p>
    <w:p w14:paraId="1C8964AF">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11.8.</w:t>
      </w:r>
      <w:r>
        <w:rPr>
          <w:rFonts w:hint="default" w:ascii="Arial" w:hAnsi="Arial" w:cs="Arial"/>
          <w:color w:val="auto"/>
          <w:sz w:val="22"/>
          <w:szCs w:val="22"/>
          <w:highlight w:val="none"/>
          <w:u w:val="none"/>
          <w:lang w:val="pt-BR"/>
        </w:rPr>
        <w:t xml:space="preserve"> </w:t>
      </w:r>
      <w:r>
        <w:rPr>
          <w:rFonts w:hint="default" w:ascii="Arial" w:hAnsi="Arial" w:cs="Arial"/>
          <w:color w:val="auto"/>
          <w:sz w:val="22"/>
          <w:szCs w:val="22"/>
          <w:highlight w:val="none"/>
          <w:u w:val="none"/>
        </w:rPr>
        <w:t xml:space="preserve">Eventuais alterações contratuais reger-se-ão pela disciplina dos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"art124"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xml:space="preserve">arts. 124 e seguintes da Lei </w:t>
      </w:r>
      <w:r>
        <w:rPr>
          <w:rStyle w:val="13"/>
          <w:rFonts w:hint="default" w:ascii="Arial" w:hAnsi="Arial" w:cs="Arial"/>
          <w:color w:val="auto"/>
          <w:sz w:val="22"/>
          <w:szCs w:val="22"/>
          <w:highlight w:val="none"/>
          <w:u w:val="none"/>
          <w:lang w:val="pt-BR"/>
        </w:rPr>
        <w:t xml:space="preserve">Federal </w:t>
      </w:r>
      <w:r>
        <w:rPr>
          <w:rStyle w:val="13"/>
          <w:rFonts w:hint="default" w:ascii="Arial" w:hAnsi="Arial" w:cs="Arial"/>
          <w:color w:val="auto"/>
          <w:sz w:val="22"/>
          <w:szCs w:val="22"/>
          <w:highlight w:val="none"/>
          <w:u w:val="none"/>
        </w:rPr>
        <w:t>nº 14.133</w:t>
      </w:r>
      <w:r>
        <w:rPr>
          <w:rStyle w:val="13"/>
          <w:rFonts w:hint="default" w:ascii="Arial" w:hAnsi="Arial" w:cs="Arial"/>
          <w:color w:val="auto"/>
          <w:sz w:val="22"/>
          <w:szCs w:val="22"/>
          <w:highlight w:val="none"/>
          <w:u w:val="none"/>
          <w:lang w:val="pt-BR"/>
        </w:rPr>
        <w:t>/</w:t>
      </w:r>
      <w:r>
        <w:rPr>
          <w:rStyle w:val="13"/>
          <w:rFonts w:hint="default" w:ascii="Arial" w:hAnsi="Arial" w:cs="Arial"/>
          <w:color w:val="auto"/>
          <w:sz w:val="22"/>
          <w:szCs w:val="22"/>
          <w:highlight w:val="none"/>
          <w:u w:val="none"/>
        </w:rPr>
        <w:t>2021</w:t>
      </w:r>
      <w:r>
        <w:rPr>
          <w:rStyle w:val="13"/>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1C4AA4F2">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11.9.</w:t>
      </w:r>
      <w:r>
        <w:rPr>
          <w:rFonts w:hint="default" w:ascii="Arial" w:hAnsi="Arial" w:cs="Arial"/>
          <w:color w:val="auto"/>
          <w:sz w:val="22"/>
          <w:szCs w:val="22"/>
          <w:highlight w:val="none"/>
          <w:u w:val="none"/>
          <w:lang w:val="pt-BR"/>
        </w:rPr>
        <w:t xml:space="preserve"> A</w:t>
      </w:r>
      <w:r>
        <w:rPr>
          <w:rFonts w:hint="default" w:ascii="Arial" w:hAnsi="Arial" w:cs="Arial"/>
          <w:color w:val="auto"/>
          <w:sz w:val="22"/>
          <w:szCs w:val="22"/>
          <w:highlight w:val="none"/>
          <w:u w:val="none"/>
        </w:rPr>
        <w:t xml:space="preserve">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ontratad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é obrigad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11.10.</w:t>
      </w:r>
      <w:r>
        <w:rPr>
          <w:rFonts w:hint="default" w:ascii="Arial" w:hAnsi="Arial" w:cs="Arial"/>
          <w:color w:val="auto"/>
          <w:sz w:val="22"/>
          <w:szCs w:val="22"/>
          <w:highlight w:val="none"/>
          <w:u w:val="none"/>
          <w:lang w:val="pt-BR"/>
        </w:rPr>
        <w:t xml:space="preserve"> </w:t>
      </w:r>
      <w:r>
        <w:rPr>
          <w:rFonts w:hint="default" w:ascii="Arial" w:hAnsi="Arial" w:cs="Arial"/>
          <w:color w:val="auto"/>
          <w:sz w:val="22"/>
          <w:szCs w:val="22"/>
          <w:highlight w:val="none"/>
          <w:u w:val="none"/>
        </w:rPr>
        <w:t xml:space="preserve">As alterações contratuais deverão ser promovidas mediante celebração de </w:t>
      </w:r>
      <w:r>
        <w:rPr>
          <w:rFonts w:hint="default" w:ascii="Arial" w:hAnsi="Arial" w:cs="Arial"/>
          <w:color w:val="auto"/>
          <w:sz w:val="22"/>
          <w:szCs w:val="22"/>
          <w:highlight w:val="none"/>
          <w:u w:val="none"/>
          <w:lang w:val="pt-BR"/>
        </w:rPr>
        <w:t>T</w:t>
      </w:r>
      <w:r>
        <w:rPr>
          <w:rFonts w:hint="default" w:ascii="Arial" w:hAnsi="Arial" w:cs="Arial"/>
          <w:color w:val="auto"/>
          <w:sz w:val="22"/>
          <w:szCs w:val="22"/>
          <w:highlight w:val="none"/>
          <w:u w:val="none"/>
        </w:rPr>
        <w:t xml:space="preserve">ermo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ditivo, submetido à prévia aprovação da </w:t>
      </w:r>
      <w:r>
        <w:rPr>
          <w:rFonts w:hint="default" w:ascii="Arial" w:hAnsi="Arial" w:cs="Arial"/>
          <w:color w:val="auto"/>
          <w:sz w:val="22"/>
          <w:szCs w:val="22"/>
          <w:highlight w:val="none"/>
          <w:u w:val="none"/>
          <w:lang w:val="pt-BR"/>
        </w:rPr>
        <w:t>Procuradoria Jurídica do Município</w:t>
      </w:r>
      <w:r>
        <w:rPr>
          <w:rFonts w:hint="default" w:ascii="Arial" w:hAnsi="Arial" w:cs="Arial"/>
          <w:color w:val="auto"/>
          <w:sz w:val="22"/>
          <w:szCs w:val="22"/>
          <w:highlight w:val="none"/>
          <w:u w:val="none"/>
        </w:rPr>
        <w:t xml:space="preserve"> d</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ascii="Arial" w:hAnsi="Arial" w:cs="Arial"/>
          <w:color w:val="auto"/>
          <w:sz w:val="22"/>
          <w:szCs w:val="22"/>
          <w:highlight w:val="none"/>
          <w:u w:val="none"/>
          <w:lang w:val="pt-BR"/>
        </w:rPr>
        <w:t xml:space="preserve">Federal </w:t>
      </w:r>
      <w:r>
        <w:rPr>
          <w:rFonts w:hint="default" w:ascii="Arial" w:hAnsi="Arial" w:cs="Arial"/>
          <w:color w:val="auto"/>
          <w:sz w:val="22"/>
          <w:szCs w:val="22"/>
          <w:highlight w:val="none"/>
          <w:u w:val="none"/>
        </w:rPr>
        <w:t>nº 14.133</w:t>
      </w:r>
      <w:r>
        <w:rPr>
          <w:rFonts w:hint="default" w:ascii="Arial" w:hAnsi="Arial" w:cs="Arial"/>
          <w:color w:val="auto"/>
          <w:sz w:val="22"/>
          <w:szCs w:val="22"/>
          <w:highlight w:val="none"/>
          <w:u w:val="none"/>
          <w:lang w:val="pt-BR"/>
        </w:rPr>
        <w:t>/</w:t>
      </w:r>
      <w:r>
        <w:rPr>
          <w:rFonts w:hint="default" w:ascii="Arial" w:hAnsi="Arial" w:cs="Arial"/>
          <w:color w:val="auto"/>
          <w:sz w:val="22"/>
          <w:szCs w:val="22"/>
          <w:highlight w:val="none"/>
          <w:u w:val="none"/>
        </w:rPr>
        <w:t>2021).</w:t>
      </w:r>
    </w:p>
    <w:p w14:paraId="5D01D4BD">
      <w:pPr>
        <w:pStyle w:val="5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color w:val="auto"/>
          <w:sz w:val="22"/>
          <w:szCs w:val="22"/>
          <w:highlight w:val="none"/>
          <w:u w:val="none"/>
        </w:rPr>
      </w:pPr>
      <w:r>
        <w:rPr>
          <w:rFonts w:hint="default" w:ascii="Arial" w:hAnsi="Arial" w:cs="Arial"/>
          <w:b/>
          <w:bCs/>
          <w:color w:val="auto"/>
          <w:sz w:val="22"/>
          <w:szCs w:val="22"/>
          <w:highlight w:val="none"/>
          <w:u w:val="none"/>
          <w:lang w:val="pt-BR"/>
        </w:rPr>
        <w:t xml:space="preserve">11.11. </w:t>
      </w:r>
      <w:r>
        <w:rPr>
          <w:rFonts w:hint="default" w:ascii="Arial" w:hAnsi="Arial" w:cs="Arial"/>
          <w:color w:val="auto"/>
          <w:sz w:val="22"/>
          <w:szCs w:val="22"/>
          <w:highlight w:val="none"/>
          <w:u w:val="none"/>
        </w:rPr>
        <w:t xml:space="preserve">Registros que não caracterizam alteração do </w:t>
      </w:r>
      <w:r>
        <w:rPr>
          <w:rFonts w:hint="default" w:ascii="Arial" w:hAnsi="Arial" w:cs="Arial"/>
          <w:color w:val="auto"/>
          <w:sz w:val="22"/>
          <w:szCs w:val="22"/>
          <w:highlight w:val="none"/>
          <w:u w:val="none"/>
          <w:lang w:val="pt-BR"/>
        </w:rPr>
        <w:t>C</w:t>
      </w:r>
      <w:r>
        <w:rPr>
          <w:rFonts w:hint="default" w:ascii="Arial" w:hAnsi="Arial" w:cs="Arial"/>
          <w:color w:val="auto"/>
          <w:sz w:val="22"/>
          <w:szCs w:val="22"/>
          <w:highlight w:val="none"/>
          <w:u w:val="none"/>
        </w:rPr>
        <w:t xml:space="preserve">ontrato podem ser realizados por simples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postila</w:t>
      </w:r>
      <w:r>
        <w:rPr>
          <w:rFonts w:hint="default" w:ascii="Arial" w:hAnsi="Arial" w:cs="Arial"/>
          <w:color w:val="auto"/>
          <w:sz w:val="22"/>
          <w:szCs w:val="22"/>
          <w:highlight w:val="none"/>
          <w:u w:val="none"/>
          <w:lang w:val="pt-BR"/>
        </w:rPr>
        <w:t>mento</w:t>
      </w:r>
      <w:r>
        <w:rPr>
          <w:rFonts w:hint="default" w:ascii="Arial" w:hAnsi="Arial" w:cs="Arial"/>
          <w:color w:val="auto"/>
          <w:sz w:val="22"/>
          <w:szCs w:val="22"/>
          <w:highlight w:val="none"/>
          <w:u w:val="none"/>
        </w:rPr>
        <w:t xml:space="preserve">, dispensada a celebração de </w:t>
      </w:r>
      <w:r>
        <w:rPr>
          <w:rFonts w:hint="default" w:ascii="Arial" w:hAnsi="Arial" w:cs="Arial"/>
          <w:color w:val="auto"/>
          <w:sz w:val="22"/>
          <w:szCs w:val="22"/>
          <w:highlight w:val="none"/>
          <w:u w:val="none"/>
          <w:lang w:val="pt-BR"/>
        </w:rPr>
        <w:t>T</w:t>
      </w:r>
      <w:r>
        <w:rPr>
          <w:rFonts w:hint="default" w:ascii="Arial" w:hAnsi="Arial" w:cs="Arial"/>
          <w:color w:val="auto"/>
          <w:sz w:val="22"/>
          <w:szCs w:val="22"/>
          <w:highlight w:val="none"/>
          <w:u w:val="none"/>
        </w:rPr>
        <w:t xml:space="preserve">ermo </w:t>
      </w:r>
      <w:r>
        <w:rPr>
          <w:rFonts w:hint="default" w:ascii="Arial" w:hAnsi="Arial" w:cs="Arial"/>
          <w:color w:val="auto"/>
          <w:sz w:val="22"/>
          <w:szCs w:val="22"/>
          <w:highlight w:val="none"/>
          <w:u w:val="none"/>
          <w:lang w:val="pt-BR"/>
        </w:rPr>
        <w:t>A</w:t>
      </w:r>
      <w:r>
        <w:rPr>
          <w:rFonts w:hint="default" w:ascii="Arial" w:hAnsi="Arial" w:cs="Arial"/>
          <w:color w:val="auto"/>
          <w:sz w:val="22"/>
          <w:szCs w:val="22"/>
          <w:highlight w:val="none"/>
          <w:u w:val="none"/>
        </w:rPr>
        <w:t xml:space="preserve">ditivo, na forma do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"art136"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xml:space="preserve">art. 136 da Lei </w:t>
      </w:r>
      <w:r>
        <w:rPr>
          <w:rStyle w:val="13"/>
          <w:rFonts w:hint="default" w:ascii="Arial" w:hAnsi="Arial" w:cs="Arial"/>
          <w:color w:val="auto"/>
          <w:sz w:val="22"/>
          <w:szCs w:val="22"/>
          <w:highlight w:val="none"/>
          <w:u w:val="none"/>
          <w:lang w:val="pt-BR"/>
        </w:rPr>
        <w:t xml:space="preserve">Federal </w:t>
      </w:r>
      <w:r>
        <w:rPr>
          <w:rStyle w:val="13"/>
          <w:rFonts w:hint="default" w:ascii="Arial" w:hAnsi="Arial" w:cs="Arial"/>
          <w:color w:val="auto"/>
          <w:sz w:val="22"/>
          <w:szCs w:val="22"/>
          <w:highlight w:val="none"/>
          <w:u w:val="none"/>
        </w:rPr>
        <w:t>nº 14.133</w:t>
      </w:r>
      <w:r>
        <w:rPr>
          <w:rStyle w:val="13"/>
          <w:rFonts w:hint="default" w:ascii="Arial" w:hAnsi="Arial" w:cs="Arial"/>
          <w:color w:val="auto"/>
          <w:sz w:val="22"/>
          <w:szCs w:val="22"/>
          <w:highlight w:val="none"/>
          <w:u w:val="none"/>
          <w:lang w:val="pt-BR"/>
        </w:rPr>
        <w:t>/</w:t>
      </w:r>
      <w:r>
        <w:rPr>
          <w:rStyle w:val="13"/>
          <w:rFonts w:hint="default" w:ascii="Arial" w:hAnsi="Arial" w:cs="Arial"/>
          <w:color w:val="auto"/>
          <w:sz w:val="22"/>
          <w:szCs w:val="22"/>
          <w:highlight w:val="none"/>
          <w:u w:val="none"/>
        </w:rPr>
        <w:t>2021</w:t>
      </w:r>
      <w:r>
        <w:rPr>
          <w:rStyle w:val="13"/>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297D992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5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leftChars="0"/>
        <w:textAlignment w:val="auto"/>
        <w:rPr>
          <w:rFonts w:hint="default" w:ascii="Arial" w:hAnsi="Arial" w:cs="Arial"/>
          <w:color w:val="auto"/>
          <w:sz w:val="22"/>
          <w:szCs w:val="22"/>
          <w:u w:val="none"/>
          <w:lang w:val="pt-BR"/>
        </w:rPr>
      </w:pPr>
      <w:r>
        <w:rPr>
          <w:rFonts w:hint="default"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hint="default" w:ascii="Arial" w:hAnsi="Arial" w:eastAsia="Calibri" w:cs="Arial"/>
          <w:b/>
          <w:kern w:val="1"/>
          <w:sz w:val="22"/>
          <w:szCs w:val="22"/>
          <w:lang w:eastAsia="ar-SA"/>
        </w:rPr>
        <w:t>.1</w:t>
      </w:r>
      <w:r>
        <w:rPr>
          <w:rFonts w:hint="default" w:ascii="Arial" w:hAnsi="Arial" w:eastAsia="Calibri" w:cs="Arial"/>
          <w:b/>
          <w:bCs/>
          <w:kern w:val="1"/>
          <w:sz w:val="22"/>
          <w:szCs w:val="22"/>
          <w:lang w:eastAsia="ar-SA"/>
        </w:rPr>
        <w:t>.</w:t>
      </w:r>
      <w:r>
        <w:rPr>
          <w:rFonts w:hint="default" w:ascii="Arial" w:hAnsi="Arial" w:eastAsia="Calibri" w:cs="Arial"/>
          <w:b/>
          <w:bCs/>
          <w:kern w:val="1"/>
          <w:sz w:val="22"/>
          <w:szCs w:val="22"/>
          <w:lang w:val="pt-BR" w:eastAsia="ar-SA"/>
        </w:rPr>
        <w:t xml:space="preserve"> </w:t>
      </w:r>
      <w:r>
        <w:rPr>
          <w:rFonts w:hint="default" w:ascii="Arial" w:hAnsi="Arial" w:cs="Arial"/>
          <w:sz w:val="22"/>
          <w:szCs w:val="22"/>
        </w:rPr>
        <w:t>Os casos omissos serão decididos pel</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 xml:space="preserve">ontratante, segundo as disposições contidas na Lei </w:t>
      </w:r>
      <w:r>
        <w:rPr>
          <w:rFonts w:hint="default" w:ascii="Arial" w:hAnsi="Arial" w:cs="Arial"/>
          <w:sz w:val="22"/>
          <w:szCs w:val="22"/>
          <w:lang w:val="pt-BR"/>
        </w:rPr>
        <w:t xml:space="preserve">Federal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w:instrText>
      </w:r>
      <w:r>
        <w:rPr>
          <w:rFonts w:hint="default" w:ascii="Arial" w:hAnsi="Arial" w:cs="Arial"/>
          <w:color w:val="auto"/>
          <w:sz w:val="22"/>
          <w:szCs w:val="22"/>
          <w:u w:val="none"/>
        </w:rPr>
        <w:fldChar w:fldCharType="separate"/>
      </w:r>
      <w:r>
        <w:rPr>
          <w:rStyle w:val="13"/>
          <w:rFonts w:hint="default" w:ascii="Arial" w:hAnsi="Arial" w:cs="Arial"/>
          <w:color w:val="auto"/>
          <w:sz w:val="22"/>
          <w:szCs w:val="22"/>
          <w:u w:val="none"/>
        </w:rPr>
        <w:t>nº 14.133</w:t>
      </w:r>
      <w:r>
        <w:rPr>
          <w:rStyle w:val="13"/>
          <w:rFonts w:hint="default" w:ascii="Arial" w:hAnsi="Arial" w:cs="Arial"/>
          <w:color w:val="auto"/>
          <w:sz w:val="22"/>
          <w:szCs w:val="22"/>
          <w:u w:val="none"/>
          <w:lang w:val="pt-BR"/>
        </w:rPr>
        <w:t>/</w:t>
      </w:r>
      <w:r>
        <w:rPr>
          <w:rStyle w:val="13"/>
          <w:rFonts w:hint="default" w:ascii="Arial" w:hAnsi="Arial" w:cs="Arial"/>
          <w:color w:val="auto"/>
          <w:sz w:val="22"/>
          <w:szCs w:val="22"/>
          <w:u w:val="none"/>
        </w:rPr>
        <w:t>2021</w:t>
      </w:r>
      <w:r>
        <w:rPr>
          <w:rStyle w:val="13"/>
          <w:rFonts w:hint="default" w:ascii="Arial" w:hAnsi="Arial" w:cs="Arial"/>
          <w:color w:val="auto"/>
          <w:sz w:val="22"/>
          <w:szCs w:val="22"/>
          <w:u w:val="none"/>
        </w:rPr>
        <w:fldChar w:fldCharType="end"/>
      </w:r>
      <w:r>
        <w:rPr>
          <w:rFonts w:hint="default" w:ascii="Arial" w:hAnsi="Arial" w:cs="Arial"/>
          <w:color w:val="auto"/>
          <w:sz w:val="22"/>
          <w:szCs w:val="22"/>
          <w:u w:val="none"/>
        </w:rPr>
        <w:t xml:space="preserve">, e demais normas federais aplicáveis e, subsidiariamente, segundo as disposições contidas na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"https://www.planalto.gov.br/ccivil_03/leis/l8078compilado.htm" </w:instrText>
      </w:r>
      <w:r>
        <w:rPr>
          <w:rFonts w:hint="default" w:ascii="Arial" w:hAnsi="Arial" w:cs="Arial"/>
          <w:color w:val="auto"/>
          <w:sz w:val="22"/>
          <w:szCs w:val="22"/>
          <w:u w:val="none"/>
        </w:rPr>
        <w:fldChar w:fldCharType="separate"/>
      </w:r>
      <w:r>
        <w:rPr>
          <w:rStyle w:val="13"/>
          <w:rFonts w:hint="default" w:ascii="Arial" w:hAnsi="Arial" w:cs="Arial"/>
          <w:color w:val="auto"/>
          <w:sz w:val="22"/>
          <w:szCs w:val="22"/>
          <w:u w:val="none"/>
        </w:rPr>
        <w:t xml:space="preserve">Lei </w:t>
      </w:r>
      <w:r>
        <w:rPr>
          <w:rStyle w:val="13"/>
          <w:rFonts w:hint="default" w:ascii="Arial" w:hAnsi="Arial" w:cs="Arial"/>
          <w:color w:val="auto"/>
          <w:sz w:val="22"/>
          <w:szCs w:val="22"/>
          <w:u w:val="none"/>
          <w:lang w:val="pt-BR"/>
        </w:rPr>
        <w:t xml:space="preserve">Federal </w:t>
      </w:r>
      <w:r>
        <w:rPr>
          <w:rStyle w:val="13"/>
          <w:rFonts w:hint="default" w:ascii="Arial" w:hAnsi="Arial" w:cs="Arial"/>
          <w:color w:val="auto"/>
          <w:sz w:val="22"/>
          <w:szCs w:val="22"/>
          <w:u w:val="none"/>
        </w:rPr>
        <w:t>nº 8.078</w:t>
      </w:r>
      <w:r>
        <w:rPr>
          <w:rStyle w:val="13"/>
          <w:rFonts w:hint="default" w:ascii="Arial" w:hAnsi="Arial" w:cs="Arial"/>
          <w:color w:val="auto"/>
          <w:sz w:val="22"/>
          <w:szCs w:val="22"/>
          <w:u w:val="none"/>
          <w:lang w:val="pt-BR"/>
        </w:rPr>
        <w:t>/</w:t>
      </w:r>
      <w:r>
        <w:rPr>
          <w:rStyle w:val="13"/>
          <w:rFonts w:hint="default" w:ascii="Arial" w:hAnsi="Arial" w:cs="Arial"/>
          <w:color w:val="auto"/>
          <w:sz w:val="22"/>
          <w:szCs w:val="22"/>
          <w:u w:val="none"/>
        </w:rPr>
        <w:t>1990 – Código de Defesa do Consumidor</w:t>
      </w:r>
      <w:r>
        <w:rPr>
          <w:rStyle w:val="13"/>
          <w:rFonts w:hint="default" w:ascii="Arial" w:hAnsi="Arial" w:cs="Arial"/>
          <w:color w:val="auto"/>
          <w:sz w:val="22"/>
          <w:szCs w:val="22"/>
          <w:u w:val="none"/>
        </w:rPr>
        <w:fldChar w:fldCharType="end"/>
      </w:r>
      <w:r>
        <w:rPr>
          <w:rFonts w:hint="default" w:ascii="Arial" w:hAnsi="Arial" w:cs="Arial"/>
          <w:color w:val="auto"/>
          <w:sz w:val="22"/>
          <w:szCs w:val="22"/>
          <w:u w:val="none"/>
        </w:rPr>
        <w:t xml:space="preserve"> – e</w:t>
      </w:r>
      <w:r>
        <w:rPr>
          <w:rFonts w:hint="default" w:ascii="Arial" w:hAnsi="Arial" w:cs="Arial"/>
          <w:color w:val="auto"/>
          <w:sz w:val="22"/>
          <w:szCs w:val="22"/>
          <w:u w:val="none"/>
          <w:lang w:val="pt-BR"/>
        </w:rPr>
        <w:t xml:space="preserve"> nas</w:t>
      </w:r>
      <w:r>
        <w:rPr>
          <w:rFonts w:hint="default" w:ascii="Arial" w:hAnsi="Arial" w:cs="Arial"/>
          <w:color w:val="auto"/>
          <w:sz w:val="22"/>
          <w:szCs w:val="22"/>
          <w:u w:val="none"/>
        </w:rPr>
        <w:t xml:space="preserve"> normas e </w:t>
      </w:r>
      <w:r>
        <w:rPr>
          <w:rFonts w:hint="default" w:ascii="Arial" w:hAnsi="Arial" w:cs="Arial"/>
          <w:color w:val="auto"/>
          <w:sz w:val="22"/>
          <w:szCs w:val="22"/>
          <w:u w:val="none"/>
          <w:lang w:val="pt-BR"/>
        </w:rPr>
        <w:t>nos P</w:t>
      </w:r>
      <w:r>
        <w:rPr>
          <w:rFonts w:hint="default" w:ascii="Arial" w:hAnsi="Arial" w:cs="Arial"/>
          <w:color w:val="auto"/>
          <w:sz w:val="22"/>
          <w:szCs w:val="22"/>
          <w:u w:val="none"/>
        </w:rPr>
        <w:t xml:space="preserve">rincípios </w:t>
      </w:r>
      <w:r>
        <w:rPr>
          <w:rFonts w:hint="default" w:ascii="Arial" w:hAnsi="Arial" w:cs="Arial"/>
          <w:color w:val="auto"/>
          <w:sz w:val="22"/>
          <w:szCs w:val="22"/>
          <w:u w:val="none"/>
          <w:lang w:val="pt-BR"/>
        </w:rPr>
        <w:t>G</w:t>
      </w:r>
      <w:r>
        <w:rPr>
          <w:rFonts w:hint="default" w:ascii="Arial" w:hAnsi="Arial" w:cs="Arial"/>
          <w:color w:val="auto"/>
          <w:sz w:val="22"/>
          <w:szCs w:val="22"/>
          <w:u w:val="none"/>
        </w:rPr>
        <w:t xml:space="preserve">erais dos </w:t>
      </w:r>
      <w:r>
        <w:rPr>
          <w:rFonts w:hint="default" w:ascii="Arial" w:hAnsi="Arial" w:cs="Arial"/>
          <w:color w:val="auto"/>
          <w:sz w:val="22"/>
          <w:szCs w:val="22"/>
          <w:u w:val="none"/>
          <w:lang w:val="pt-BR"/>
        </w:rPr>
        <w:t>C</w:t>
      </w:r>
      <w:r>
        <w:rPr>
          <w:rFonts w:hint="default" w:ascii="Arial" w:hAnsi="Arial" w:cs="Arial"/>
          <w:color w:val="auto"/>
          <w:sz w:val="22"/>
          <w:szCs w:val="22"/>
          <w:u w:val="none"/>
        </w:rPr>
        <w:t>ontratos.</w:t>
      </w:r>
    </w:p>
    <w:p w14:paraId="5D858F05">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beforeAutospacing="0" w:after="0" w:afterAutospacing="0" w:line="360" w:lineRule="auto"/>
        <w:jc w:val="both"/>
        <w:textAlignment w:val="auto"/>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keepNext w:val="0"/>
        <w:keepLines w:val="0"/>
        <w:pageBreakBefore w:val="0"/>
        <w:widowControl/>
        <w:suppressAutoHyphens/>
        <w:kinsoku/>
        <w:wordWrap/>
        <w:overflowPunct/>
        <w:topLinePunct w:val="0"/>
        <w:autoSpaceDE/>
        <w:autoSpaceDN/>
        <w:bidi w:val="0"/>
        <w:adjustRightInd/>
        <w:snapToGrid/>
        <w:spacing w:beforeAutospacing="0" w:after="0" w:afterAutospacing="0" w:line="360" w:lineRule="auto"/>
        <w:jc w:val="both"/>
        <w:textAlignment w:val="auto"/>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w:t>
      </w:r>
      <w:r>
        <w:rPr>
          <w:rFonts w:hint="default" w:cs="Arial"/>
          <w:sz w:val="22"/>
          <w:szCs w:val="22"/>
          <w:lang w:val="pt-BR"/>
        </w:rPr>
        <w:t>de Segurança e Trânsito</w:t>
      </w:r>
      <w:r>
        <w:rPr>
          <w:rFonts w:hint="default" w:ascii="Arial" w:hAnsi="Arial" w:cs="Arial"/>
          <w:sz w:val="22"/>
          <w:szCs w:val="22"/>
        </w:rPr>
        <w:t xml:space="preserve"> e a </w:t>
      </w:r>
      <w:r>
        <w:rPr>
          <w:rFonts w:hint="default" w:cs="Arial"/>
          <w:sz w:val="22"/>
          <w:szCs w:val="22"/>
          <w:lang w:val="pt-BR"/>
        </w:rPr>
        <w:t>CREDENCIADA</w:t>
      </w:r>
      <w:r>
        <w:rPr>
          <w:rFonts w:hint="default" w:ascii="Arial" w:hAnsi="Arial" w:cs="Arial"/>
          <w:sz w:val="22"/>
          <w:szCs w:val="22"/>
        </w:rPr>
        <w:t xml:space="preserve"> devem ser realizadas por escrito sempre que o ato exigir tal formalidade, admitindo-se o uso de mensagem eletrônica para esse fim.</w:t>
      </w:r>
    </w:p>
    <w:p w14:paraId="7BA4548C">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 xml:space="preserve">Saúde </w:t>
      </w:r>
      <w:r>
        <w:rPr>
          <w:rFonts w:hint="default" w:ascii="Arial" w:hAnsi="Arial" w:cs="Arial"/>
          <w:sz w:val="22"/>
          <w:szCs w:val="22"/>
        </w:rPr>
        <w:t xml:space="preserve"> poderá convocar representante da empresa para adoção de providências que devam ser cumpridas de imediato.</w:t>
      </w:r>
    </w:p>
    <w:p w14:paraId="679A813F">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 xml:space="preserve">Segurança e Trânsito </w:t>
      </w:r>
      <w:r>
        <w:rPr>
          <w:rFonts w:hint="default" w:ascii="Arial" w:hAnsi="Arial" w:cs="Arial"/>
          <w:sz w:val="22"/>
          <w:szCs w:val="22"/>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5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10550F6B">
      <w:pPr>
        <w:keepNext w:val="0"/>
        <w:keepLines w:val="0"/>
        <w:pageBreakBefore w:val="0"/>
        <w:widowControl/>
        <w:kinsoku/>
        <w:wordWrap/>
        <w:overflowPunct/>
        <w:topLinePunct w:val="0"/>
        <w:autoSpaceDE/>
        <w:autoSpaceDN/>
        <w:bidi w:val="0"/>
        <w:adjustRightInd/>
        <w:snapToGrid/>
        <w:spacing w:after="0" w:line="360" w:lineRule="auto"/>
        <w:ind w:left="4" w:leftChars="0" w:firstLine="280" w:firstLineChars="127"/>
        <w:jc w:val="both"/>
        <w:textAlignment w:val="auto"/>
        <w:rPr>
          <w:rFonts w:hint="default" w:ascii="Arial" w:hAnsi="Arial" w:cs="Arial"/>
          <w:sz w:val="22"/>
          <w:szCs w:val="22"/>
          <w:lang w:val="pt-BR"/>
        </w:rPr>
      </w:pPr>
      <w:r>
        <w:rPr>
          <w:rFonts w:hint="default" w:ascii="Arial" w:hAnsi="Arial" w:cs="Arial"/>
          <w:b/>
          <w:bCs/>
          <w:sz w:val="22"/>
          <w:szCs w:val="22"/>
          <w:lang w:val="pt-BR"/>
        </w:rPr>
        <w:t>13.15.1.</w:t>
      </w:r>
      <w:r>
        <w:rPr>
          <w:rFonts w:hint="default" w:ascii="Arial" w:hAnsi="Arial" w:cs="Arial"/>
          <w:sz w:val="22"/>
          <w:szCs w:val="22"/>
          <w:lang w:val="pt-BR"/>
        </w:rPr>
        <w:t xml:space="preserve"> </w:t>
      </w:r>
      <w:r>
        <w:rPr>
          <w:rFonts w:hint="default" w:ascii="Arial" w:hAnsi="Arial" w:eastAsia="Times New Roman" w:cs="Arial"/>
          <w:sz w:val="22"/>
          <w:szCs w:val="22"/>
          <w:lang w:val="en-US" w:eastAsia="pt-BR"/>
        </w:rPr>
        <w:t>Márcia Regina Pacheco Socreppa</w:t>
      </w:r>
      <w:r>
        <w:rPr>
          <w:rFonts w:hint="default" w:ascii="Arial" w:hAnsi="Arial" w:cs="Arial"/>
          <w:sz w:val="22"/>
          <w:szCs w:val="22"/>
          <w:lang w:val="pt-BR"/>
        </w:rPr>
        <w:t xml:space="preserve">, </w:t>
      </w:r>
      <w:r>
        <w:rPr>
          <w:rFonts w:hint="default" w:ascii="Arial" w:hAnsi="Arial" w:cs="Arial"/>
          <w:sz w:val="22"/>
          <w:szCs w:val="22"/>
        </w:rPr>
        <w:t xml:space="preserve">Matrícula de nº </w:t>
      </w:r>
      <w:r>
        <w:rPr>
          <w:rFonts w:hint="default" w:ascii="Arial" w:hAnsi="Arial" w:eastAsia="Times New Roman" w:cs="Arial"/>
          <w:sz w:val="22"/>
          <w:szCs w:val="22"/>
          <w:lang w:val="en-US" w:eastAsia="pt-BR"/>
        </w:rPr>
        <w:t>6732</w:t>
      </w:r>
      <w:r>
        <w:rPr>
          <w:rFonts w:hint="default" w:ascii="Arial" w:hAnsi="Arial" w:cs="Arial"/>
          <w:sz w:val="22"/>
          <w:szCs w:val="22"/>
        </w:rPr>
        <w:t>, ocupante do cargo de</w:t>
      </w:r>
      <w:r>
        <w:rPr>
          <w:rFonts w:hint="default" w:ascii="Arial" w:hAnsi="Arial" w:cs="Arial"/>
          <w:sz w:val="22"/>
          <w:szCs w:val="22"/>
          <w:lang w:val="pt-BR"/>
        </w:rPr>
        <w:t xml:space="preserve"> Guarda Civil Municipal.</w:t>
      </w:r>
    </w:p>
    <w:p w14:paraId="43E4542B">
      <w:pPr>
        <w:keepNext w:val="0"/>
        <w:keepLines w:val="0"/>
        <w:pageBreakBefore w:val="0"/>
        <w:widowControl/>
        <w:kinsoku/>
        <w:wordWrap/>
        <w:overflowPunct/>
        <w:topLinePunct w:val="0"/>
        <w:autoSpaceDE/>
        <w:autoSpaceDN/>
        <w:bidi w:val="0"/>
        <w:adjustRightInd/>
        <w:snapToGrid/>
        <w:spacing w:after="0" w:line="360" w:lineRule="auto"/>
        <w:ind w:left="4" w:leftChars="0" w:firstLine="280" w:firstLineChars="127"/>
        <w:jc w:val="both"/>
        <w:textAlignment w:val="auto"/>
        <w:rPr>
          <w:rFonts w:hint="default" w:ascii="Arial" w:hAnsi="Arial" w:cs="Arial"/>
          <w:sz w:val="22"/>
          <w:szCs w:val="22"/>
          <w:lang w:val="pt-BR"/>
        </w:rPr>
      </w:pPr>
      <w:r>
        <w:rPr>
          <w:rFonts w:hint="default" w:ascii="Arial" w:hAnsi="Arial" w:cs="Arial"/>
          <w:b/>
          <w:bCs/>
          <w:sz w:val="22"/>
          <w:szCs w:val="22"/>
          <w:lang w:val="pt-BR"/>
        </w:rPr>
        <w:t>13.15.2.</w:t>
      </w:r>
      <w:r>
        <w:rPr>
          <w:rFonts w:hint="default" w:ascii="Arial" w:hAnsi="Arial" w:cs="Arial"/>
          <w:sz w:val="22"/>
          <w:szCs w:val="22"/>
          <w:lang w:val="pt-BR"/>
        </w:rPr>
        <w:t xml:space="preserve"> </w:t>
      </w:r>
      <w:r>
        <w:rPr>
          <w:rFonts w:hint="default" w:ascii="Arial" w:hAnsi="Arial" w:eastAsia="Times New Roman" w:cs="Arial"/>
          <w:sz w:val="22"/>
          <w:szCs w:val="22"/>
          <w:lang w:val="en-US" w:eastAsia="pt-BR"/>
        </w:rPr>
        <w:t>Hudson Gonçalves Lima</w:t>
      </w:r>
      <w:r>
        <w:rPr>
          <w:rFonts w:hint="default" w:ascii="Arial" w:hAnsi="Arial" w:cs="Arial"/>
          <w:sz w:val="22"/>
          <w:szCs w:val="22"/>
          <w:lang w:val="pt-BR"/>
        </w:rPr>
        <w:t xml:space="preserve">, </w:t>
      </w:r>
      <w:r>
        <w:rPr>
          <w:rFonts w:hint="default" w:ascii="Arial" w:hAnsi="Arial" w:cs="Arial"/>
          <w:sz w:val="22"/>
          <w:szCs w:val="22"/>
        </w:rPr>
        <w:t xml:space="preserve">Matrícula de nº </w:t>
      </w:r>
      <w:r>
        <w:rPr>
          <w:rFonts w:hint="default" w:ascii="Arial" w:hAnsi="Arial" w:eastAsia="Times New Roman" w:cs="Arial"/>
          <w:sz w:val="22"/>
          <w:szCs w:val="22"/>
          <w:lang w:val="en-US" w:eastAsia="pt-BR"/>
        </w:rPr>
        <w:t>6720</w:t>
      </w:r>
      <w:r>
        <w:rPr>
          <w:rFonts w:hint="default" w:ascii="Arial" w:hAnsi="Arial" w:cs="Arial"/>
          <w:sz w:val="22"/>
          <w:szCs w:val="22"/>
        </w:rPr>
        <w:t xml:space="preserve">, ocupante do cargo de </w:t>
      </w:r>
      <w:r>
        <w:rPr>
          <w:rFonts w:hint="default" w:ascii="Arial" w:hAnsi="Arial" w:cs="Arial"/>
          <w:sz w:val="22"/>
          <w:szCs w:val="22"/>
          <w:lang w:val="pt-BR"/>
        </w:rPr>
        <w:t>Guarda Civil Municipal.</w:t>
      </w:r>
    </w:p>
    <w:p w14:paraId="371344B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56"/>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w:t>
      </w:r>
      <w:r>
        <w:rPr>
          <w:rFonts w:hint="default" w:ascii="Arial" w:hAnsi="Arial" w:cs="Arial"/>
          <w:sz w:val="22"/>
          <w:szCs w:val="22"/>
        </w:rPr>
        <w:t xml:space="preserve">Contratações Públicas (PNCP), na forma prevista no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"art94"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xml:space="preserve">art. 94 da Lei </w:t>
      </w:r>
      <w:r>
        <w:rPr>
          <w:rStyle w:val="13"/>
          <w:rFonts w:hint="default" w:ascii="Arial" w:hAnsi="Arial" w:cs="Arial"/>
          <w:color w:val="auto"/>
          <w:sz w:val="22"/>
          <w:szCs w:val="22"/>
          <w:highlight w:val="none"/>
          <w:u w:val="none"/>
          <w:lang w:val="pt-BR"/>
        </w:rPr>
        <w:t xml:space="preserve">Federal </w:t>
      </w:r>
      <w:r>
        <w:rPr>
          <w:rStyle w:val="13"/>
          <w:rFonts w:hint="default" w:ascii="Arial" w:hAnsi="Arial" w:cs="Arial"/>
          <w:color w:val="auto"/>
          <w:sz w:val="22"/>
          <w:szCs w:val="22"/>
          <w:highlight w:val="none"/>
          <w:u w:val="none"/>
        </w:rPr>
        <w:t>14.133</w:t>
      </w:r>
      <w:r>
        <w:rPr>
          <w:rStyle w:val="13"/>
          <w:rFonts w:hint="default" w:ascii="Arial" w:hAnsi="Arial" w:cs="Arial"/>
          <w:color w:val="auto"/>
          <w:sz w:val="22"/>
          <w:szCs w:val="22"/>
          <w:highlight w:val="none"/>
          <w:u w:val="none"/>
          <w:lang w:val="pt-BR"/>
        </w:rPr>
        <w:t>/</w:t>
      </w:r>
      <w:r>
        <w:rPr>
          <w:rStyle w:val="13"/>
          <w:rFonts w:hint="default" w:ascii="Arial" w:hAnsi="Arial" w:cs="Arial"/>
          <w:color w:val="auto"/>
          <w:sz w:val="22"/>
          <w:szCs w:val="22"/>
          <w:highlight w:val="none"/>
          <w:u w:val="none"/>
        </w:rPr>
        <w:t>2021</w:t>
      </w:r>
      <w:r>
        <w:rPr>
          <w:rStyle w:val="13"/>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 xml:space="preserve">, bem </w:t>
      </w:r>
      <w:r>
        <w:rPr>
          <w:color w:val="auto"/>
          <w:sz w:val="22"/>
          <w:szCs w:val="22"/>
          <w:highlight w:val="none"/>
          <w:u w:val="none"/>
        </w:rPr>
        <w:t xml:space="preserve">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57E30227">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35B299EB">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after="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after="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2B0C672E">
      <w:pPr>
        <w:pStyle w:val="28"/>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autoSpaceDE/>
        <w:autoSpaceDN/>
        <w:adjustRightInd w:val="0"/>
        <w:spacing w:line="276" w:lineRule="auto"/>
        <w:ind w:left="0"/>
        <w:contextualSpacing/>
        <w:jc w:val="center"/>
        <w:textAlignment w:val="baseline"/>
        <w:rPr>
          <w:rFonts w:ascii="Arial" w:hAnsi="Arial" w:cs="Arial"/>
          <w:b/>
          <w:bCs/>
        </w:rPr>
      </w:pPr>
      <w:r>
        <w:rPr>
          <w:rFonts w:ascii="Arial" w:hAnsi="Arial" w:cs="Arial"/>
          <w:b/>
        </w:rPr>
        <w:t>CLÁUSULA DÉCIMA SE</w:t>
      </w:r>
      <w:r>
        <w:rPr>
          <w:rFonts w:hint="default" w:ascii="Arial" w:hAnsi="Arial" w:cs="Arial"/>
          <w:b/>
          <w:lang w:val="pt-BR"/>
        </w:rPr>
        <w:t>XTA</w:t>
      </w:r>
      <w:r>
        <w:rPr>
          <w:rFonts w:ascii="Arial" w:hAnsi="Arial" w:cs="Arial"/>
          <w:b/>
        </w:rPr>
        <w:t xml:space="preserve"> - DO DESCREDENCIAMENTO</w:t>
      </w:r>
      <w:r>
        <w:rPr>
          <w:rFonts w:ascii="Arial" w:hAnsi="Arial" w:cs="Arial"/>
          <w:b/>
          <w:bCs/>
        </w:rPr>
        <w:t>:</w:t>
      </w:r>
    </w:p>
    <w:p w14:paraId="031B05A5">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16.1. </w:t>
      </w:r>
      <w:r>
        <w:rPr>
          <w:rFonts w:hint="default" w:ascii="Arial" w:hAnsi="Arial" w:cs="Arial"/>
          <w:sz w:val="22"/>
          <w:szCs w:val="22"/>
        </w:rPr>
        <w:t>O cancelamento da contratação poderá ser efetuado mediante requerimento de qualquer dos interessados, formalizado com antecedência mínima de 30 (trinta) dias, sem prejuízo dos atendimentos já designados para o credenciamento na data do pedido;</w:t>
      </w:r>
    </w:p>
    <w:p w14:paraId="5A6D9CCB">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b/>
          <w:sz w:val="22"/>
          <w:szCs w:val="22"/>
        </w:rPr>
      </w:pPr>
      <w:r>
        <w:rPr>
          <w:rFonts w:hint="default" w:ascii="Arial" w:hAnsi="Arial" w:cs="Arial"/>
          <w:b/>
          <w:bCs/>
          <w:sz w:val="22"/>
          <w:szCs w:val="22"/>
          <w:lang w:val="pt-BR"/>
        </w:rPr>
        <w:t xml:space="preserve">16.2. </w:t>
      </w:r>
      <w:r>
        <w:rPr>
          <w:rFonts w:hint="default" w:ascii="Arial" w:hAnsi="Arial" w:cs="Arial"/>
          <w:sz w:val="22"/>
          <w:szCs w:val="22"/>
        </w:rPr>
        <w:t xml:space="preserve">Na hipótese dos contratados inadimplirem, total ou parcialmente, as obrigações oriundas </w:t>
      </w:r>
      <w:r>
        <w:rPr>
          <w:rFonts w:hint="default" w:ascii="Arial" w:hAnsi="Arial" w:cs="Arial"/>
          <w:sz w:val="22"/>
          <w:szCs w:val="22"/>
          <w:lang w:val="pt-BR"/>
        </w:rPr>
        <w:t>do credenciamento</w:t>
      </w:r>
      <w:r>
        <w:rPr>
          <w:rFonts w:hint="default" w:ascii="Arial" w:hAnsi="Arial" w:cs="Arial"/>
          <w:sz w:val="22"/>
          <w:szCs w:val="22"/>
        </w:rPr>
        <w:t xml:space="preserve"> vinculadas, a Secretaria Municipal </w:t>
      </w:r>
      <w:r>
        <w:rPr>
          <w:rFonts w:hint="default" w:ascii="Arial" w:hAnsi="Arial" w:cs="Arial"/>
          <w:sz w:val="22"/>
          <w:szCs w:val="22"/>
          <w:lang w:val="pt-BR"/>
        </w:rPr>
        <w:t xml:space="preserve">de Segurança e Trânsito, </w:t>
      </w:r>
      <w:r>
        <w:rPr>
          <w:rFonts w:hint="default" w:ascii="Arial" w:hAnsi="Arial" w:cs="Arial"/>
          <w:sz w:val="22"/>
          <w:szCs w:val="22"/>
        </w:rPr>
        <w:t>poderá suspender imediatamente os atendimentos, garantida prévia defesa, podendo rescindir, se assim julgar necessário.</w:t>
      </w:r>
    </w:p>
    <w:p w14:paraId="7EB997D3">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16.3.</w:t>
      </w:r>
      <w:r>
        <w:rPr>
          <w:rFonts w:hint="default" w:ascii="Arial" w:hAnsi="Arial" w:cs="Arial"/>
          <w:sz w:val="22"/>
          <w:szCs w:val="22"/>
          <w:lang w:val="pt-BR"/>
        </w:rPr>
        <w:t xml:space="preserve"> </w:t>
      </w:r>
      <w:r>
        <w:rPr>
          <w:rFonts w:hint="default" w:ascii="Arial" w:hAnsi="Arial" w:cs="Arial"/>
          <w:sz w:val="22"/>
          <w:szCs w:val="22"/>
        </w:rPr>
        <w:t xml:space="preserve">Por requerimento do credenciado dirigido à </w:t>
      </w:r>
      <w:r>
        <w:rPr>
          <w:rFonts w:hint="default" w:ascii="Arial" w:hAnsi="Arial" w:cs="Arial"/>
          <w:sz w:val="22"/>
          <w:szCs w:val="22"/>
          <w:lang w:val="pt-BR"/>
        </w:rPr>
        <w:t>Secretaria Municipal de Segurança e Trânsito</w:t>
      </w:r>
      <w:r>
        <w:rPr>
          <w:rFonts w:hint="default" w:ascii="Arial" w:hAnsi="Arial" w:cs="Arial"/>
          <w:sz w:val="22"/>
          <w:szCs w:val="22"/>
        </w:rPr>
        <w:t>, com antecedência de 30 (trinta) dias;</w:t>
      </w:r>
      <w:r>
        <w:rPr>
          <w:rFonts w:hint="default" w:ascii="Arial" w:hAnsi="Arial" w:cs="Arial"/>
          <w:sz w:val="22"/>
          <w:szCs w:val="22"/>
          <w:lang w:val="pt-BR"/>
        </w:rPr>
        <w:t xml:space="preserve"> </w:t>
      </w:r>
    </w:p>
    <w:p w14:paraId="16155735">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16.4. </w:t>
      </w:r>
      <w:r>
        <w:rPr>
          <w:rFonts w:hint="default" w:ascii="Arial" w:hAnsi="Arial" w:cs="Arial"/>
          <w:sz w:val="22"/>
          <w:szCs w:val="22"/>
          <w:lang w:val="pt-BR"/>
        </w:rPr>
        <w:t>Pela  Secretaria Municipal  de Segurança e Trânsito</w:t>
      </w:r>
      <w:r>
        <w:rPr>
          <w:rFonts w:hint="default" w:ascii="Arial" w:hAnsi="Arial" w:cs="Arial"/>
          <w:sz w:val="22"/>
          <w:szCs w:val="22"/>
        </w:rPr>
        <w:t xml:space="preserve">, na hipótese de ausência nas reuniões formativas de organização e de planejamento, promovidas pela </w:t>
      </w:r>
      <w:r>
        <w:rPr>
          <w:rFonts w:hint="default" w:ascii="Arial" w:hAnsi="Arial" w:cs="Arial"/>
          <w:sz w:val="22"/>
          <w:szCs w:val="22"/>
          <w:lang w:val="pt-BR"/>
        </w:rPr>
        <w:t>Secretaria</w:t>
      </w:r>
      <w:r>
        <w:rPr>
          <w:rFonts w:hint="default" w:ascii="Arial" w:hAnsi="Arial" w:cs="Arial"/>
          <w:sz w:val="22"/>
          <w:szCs w:val="22"/>
        </w:rPr>
        <w:t>;</w:t>
      </w:r>
    </w:p>
    <w:p w14:paraId="6B339D74">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rPr>
      </w:pPr>
      <w:r>
        <w:rPr>
          <w:rFonts w:hint="default" w:ascii="Arial" w:hAnsi="Arial" w:cs="Arial"/>
          <w:b/>
          <w:bCs/>
          <w:sz w:val="22"/>
          <w:szCs w:val="22"/>
          <w:lang w:val="pt-BR"/>
        </w:rPr>
        <w:t>16.5.</w:t>
      </w:r>
      <w:r>
        <w:rPr>
          <w:rFonts w:hint="default" w:ascii="Arial" w:hAnsi="Arial" w:cs="Arial"/>
          <w:sz w:val="22"/>
          <w:szCs w:val="22"/>
          <w:lang w:val="pt-BR"/>
        </w:rPr>
        <w:t xml:space="preserve"> Pela  Secretaria Municipal  de Segurança e Trânsito</w:t>
      </w:r>
      <w:r>
        <w:rPr>
          <w:rFonts w:hint="default" w:ascii="Arial" w:hAnsi="Arial" w:cs="Arial"/>
          <w:sz w:val="22"/>
          <w:szCs w:val="22"/>
        </w:rPr>
        <w:t>, pela segunda vez consecutiva, recusar a contratação para a qual foi chamado;</w:t>
      </w:r>
    </w:p>
    <w:p w14:paraId="2F45819E">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rPr>
      </w:pPr>
      <w:r>
        <w:rPr>
          <w:rFonts w:hint="default" w:ascii="Arial" w:hAnsi="Arial" w:cs="Arial"/>
          <w:b/>
          <w:bCs/>
          <w:sz w:val="22"/>
          <w:szCs w:val="22"/>
          <w:lang w:val="pt-BR"/>
        </w:rPr>
        <w:t>16.6.</w:t>
      </w:r>
      <w:r>
        <w:rPr>
          <w:rFonts w:hint="default" w:ascii="Arial" w:hAnsi="Arial" w:cs="Arial"/>
          <w:sz w:val="22"/>
          <w:szCs w:val="22"/>
          <w:lang w:val="pt-BR"/>
        </w:rPr>
        <w:t xml:space="preserve"> Pela  Secretaria Municipal  de Segurança e Trânsito</w:t>
      </w:r>
      <w:r>
        <w:rPr>
          <w:rFonts w:hint="default" w:ascii="Arial" w:hAnsi="Arial" w:cs="Arial"/>
          <w:sz w:val="22"/>
          <w:szCs w:val="22"/>
        </w:rPr>
        <w:t>, na hipótese de descumprimento das atribuições, bem como das atividades estabelecidas no ato da contratação, nos termos deste edital e do contrato;</w:t>
      </w:r>
    </w:p>
    <w:p w14:paraId="25EECAB0">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16.7. </w:t>
      </w:r>
      <w:r>
        <w:rPr>
          <w:rFonts w:hint="default" w:ascii="Arial" w:hAnsi="Arial" w:cs="Arial"/>
          <w:sz w:val="22"/>
          <w:szCs w:val="22"/>
          <w:lang w:val="pt-BR"/>
        </w:rPr>
        <w:t>Pela  Secretaria Municipal  de Segurança e Trânsito</w:t>
      </w:r>
      <w:r>
        <w:rPr>
          <w:rFonts w:hint="default" w:ascii="Arial" w:hAnsi="Arial" w:cs="Arial"/>
          <w:sz w:val="22"/>
          <w:szCs w:val="22"/>
        </w:rPr>
        <w:t>, na hipótese de qualquer irregularidades apontadas em avaliação dos usuários, devendo estes serem submetidos a avaliação trimestral;</w:t>
      </w:r>
    </w:p>
    <w:p w14:paraId="0E4EED72">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b/>
          <w:sz w:val="22"/>
          <w:szCs w:val="22"/>
        </w:rPr>
      </w:pPr>
      <w:r>
        <w:rPr>
          <w:rFonts w:hint="default" w:ascii="Arial" w:hAnsi="Arial" w:cs="Arial"/>
          <w:b/>
          <w:bCs/>
          <w:sz w:val="22"/>
          <w:szCs w:val="22"/>
          <w:lang w:val="pt-BR"/>
        </w:rPr>
        <w:t>16.8.</w:t>
      </w:r>
      <w:r>
        <w:rPr>
          <w:rFonts w:hint="default" w:ascii="Arial" w:hAnsi="Arial" w:cs="Arial"/>
          <w:sz w:val="22"/>
          <w:szCs w:val="22"/>
          <w:lang w:val="pt-BR"/>
        </w:rPr>
        <w:t xml:space="preserve"> </w:t>
      </w:r>
      <w:r>
        <w:rPr>
          <w:rFonts w:hint="default" w:ascii="Arial" w:hAnsi="Arial" w:cs="Arial"/>
          <w:sz w:val="22"/>
          <w:szCs w:val="22"/>
        </w:rPr>
        <w:t xml:space="preserve">Na hipótese de descumprimento por parte </w:t>
      </w:r>
      <w:r>
        <w:rPr>
          <w:rFonts w:hint="default" w:ascii="Arial" w:hAnsi="Arial" w:cs="Arial"/>
          <w:color w:val="000000" w:themeColor="text1"/>
          <w:sz w:val="22"/>
          <w:szCs w:val="22"/>
          <w14:textFill>
            <w14:solidFill>
              <w14:schemeClr w14:val="tx1"/>
            </w14:solidFill>
          </w14:textFill>
        </w:rPr>
        <w:t>do credenciado de</w:t>
      </w:r>
      <w:r>
        <w:rPr>
          <w:rFonts w:hint="default" w:ascii="Arial" w:hAnsi="Arial" w:cs="Arial"/>
          <w:sz w:val="22"/>
          <w:szCs w:val="22"/>
        </w:rPr>
        <w:t xml:space="preserve"> quaisquer das obrigações definidas, ser-lhe-ão aplicadas as sanções previstas no art. 156 da Lei Federal n.º 14.1333/2021, podendo ter seu contrato cancelado.</w:t>
      </w:r>
    </w:p>
    <w:p w14:paraId="29278587">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0" w:firstLineChars="0"/>
        <w:jc w:val="both"/>
        <w:textAlignment w:val="auto"/>
        <w:rPr>
          <w:rFonts w:hint="default" w:ascii="Arial" w:hAnsi="Arial" w:cs="Arial"/>
          <w:sz w:val="22"/>
          <w:szCs w:val="22"/>
        </w:rPr>
      </w:pPr>
      <w:r>
        <w:rPr>
          <w:rFonts w:hint="default" w:ascii="Arial" w:hAnsi="Arial" w:cs="Arial"/>
          <w:b/>
          <w:sz w:val="22"/>
          <w:szCs w:val="22"/>
          <w:lang w:val="pt-BR"/>
        </w:rPr>
        <w:t xml:space="preserve">16.9. </w:t>
      </w:r>
      <w:r>
        <w:rPr>
          <w:rFonts w:hint="default" w:ascii="Arial" w:hAnsi="Arial" w:cs="Arial"/>
          <w:b/>
          <w:sz w:val="22"/>
          <w:szCs w:val="22"/>
        </w:rPr>
        <w:t>A Administração pode, a qualquer momento, solicita</w:t>
      </w:r>
      <w:r>
        <w:rPr>
          <w:rFonts w:hint="default" w:ascii="Arial" w:hAnsi="Arial" w:cs="Arial"/>
          <w:b/>
          <w:sz w:val="22"/>
          <w:szCs w:val="22"/>
          <w:lang w:val="pt-BR"/>
        </w:rPr>
        <w:t>r</w:t>
      </w:r>
      <w:r>
        <w:rPr>
          <w:rFonts w:hint="default" w:ascii="Arial" w:hAnsi="Arial" w:cs="Arial"/>
          <w:b/>
          <w:sz w:val="22"/>
          <w:szCs w:val="22"/>
        </w:rPr>
        <w:t xml:space="preserve"> o descredenciamento se:</w:t>
      </w:r>
    </w:p>
    <w:p w14:paraId="5AFD2F6E">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 16.9.1.</w:t>
      </w:r>
      <w:r>
        <w:rPr>
          <w:rFonts w:hint="default" w:ascii="Arial" w:hAnsi="Arial" w:cs="Arial"/>
          <w:sz w:val="22"/>
          <w:szCs w:val="22"/>
          <w:lang w:val="pt-BR"/>
        </w:rPr>
        <w:t xml:space="preserve"> </w:t>
      </w:r>
      <w:r>
        <w:rPr>
          <w:rFonts w:hint="default" w:ascii="Arial" w:hAnsi="Arial" w:cs="Arial"/>
          <w:sz w:val="22"/>
          <w:szCs w:val="22"/>
        </w:rPr>
        <w:t>Forem procedentes as denúncias formuladas sobre má prestação do serviço;</w:t>
      </w:r>
    </w:p>
    <w:p w14:paraId="4C09C261">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 16.9.2. </w:t>
      </w:r>
      <w:r>
        <w:rPr>
          <w:rFonts w:hint="default" w:ascii="Arial" w:hAnsi="Arial" w:cs="Arial"/>
          <w:sz w:val="22"/>
          <w:szCs w:val="22"/>
        </w:rPr>
        <w:t>Ocorrer a superveniência de fato ou circunstância que comprometa a capacidade técnica ou administrativa do credenciado, ou que reduza a capacidade de prestação de serviço a ponto de não atender às exigências estabelecidas;</w:t>
      </w:r>
    </w:p>
    <w:p w14:paraId="4E000418">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 16.9.3. </w:t>
      </w:r>
      <w:r>
        <w:rPr>
          <w:rFonts w:hint="default" w:ascii="Arial" w:hAnsi="Arial" w:cs="Arial"/>
          <w:sz w:val="22"/>
          <w:szCs w:val="22"/>
        </w:rPr>
        <w:t>A qualquer momento, o credenciado pode solicitar o descredenciamento, caso não tenha mais interesse. Ademais, a Administração poderá, através de decisão fundamentada, promover o descredenciamento, caso seja constatada qualquer irregularidade na observância e cumprimento das normas fixadas no Edital ou na legislação pertinente, bem como tiver ciência de fato ou circunstância, anterior ou posterior à habilitação, que revele inidoneidade ou falta de capacidade técnica.</w:t>
      </w:r>
    </w:p>
    <w:p w14:paraId="5624BA9A">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 16.9.4. </w:t>
      </w:r>
      <w:r>
        <w:rPr>
          <w:rFonts w:hint="default" w:ascii="Arial" w:hAnsi="Arial" w:cs="Arial"/>
          <w:sz w:val="22"/>
          <w:szCs w:val="22"/>
        </w:rPr>
        <w:t xml:space="preserve">Na hipótese de os contratados inadimplirem, total ou parcialmente, as obrigações oriundas da Contratação vinculadas, </w:t>
      </w:r>
      <w:r>
        <w:rPr>
          <w:rFonts w:hint="default" w:ascii="Arial" w:hAnsi="Arial" w:cs="Arial"/>
          <w:sz w:val="22"/>
          <w:szCs w:val="22"/>
          <w:lang w:val="pt-BR"/>
        </w:rPr>
        <w:t xml:space="preserve"> a  Secretaria Municipal  de Segurança e Trânsito</w:t>
      </w:r>
      <w:r>
        <w:rPr>
          <w:rFonts w:hint="default" w:ascii="Arial" w:hAnsi="Arial" w:cs="Arial"/>
          <w:sz w:val="22"/>
          <w:szCs w:val="22"/>
        </w:rPr>
        <w:t xml:space="preserve"> poderá suspender imediatamente os atendimentos, garantida prévia defesa, podendo rescindir, se assim julgar necessário;</w:t>
      </w:r>
    </w:p>
    <w:p w14:paraId="2573768C">
      <w:pPr>
        <w:pStyle w:val="54"/>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 16.9.5. </w:t>
      </w:r>
      <w:r>
        <w:rPr>
          <w:rFonts w:hint="default" w:ascii="Arial" w:hAnsi="Arial" w:cs="Arial"/>
          <w:sz w:val="22"/>
          <w:szCs w:val="22"/>
        </w:rPr>
        <w:t>Convocado, o credenciado deixar de atender à solicitação da Administração e não apresentar justificativa.</w:t>
      </w:r>
    </w:p>
    <w:p w14:paraId="738D811B">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Sétima</w:t>
      </w:r>
    </w:p>
    <w:p w14:paraId="02AAAF0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 de ............ de 202</w:t>
      </w:r>
      <w:r>
        <w:rPr>
          <w:rFonts w:hint="default" w:ascii="Arial" w:hAnsi="Arial" w:eastAsia="Calibri" w:cs="Arial"/>
          <w:b/>
          <w:kern w:val="1"/>
          <w:sz w:val="22"/>
          <w:szCs w:val="22"/>
          <w:lang w:val="pt-BR" w:eastAsia="ar-SA"/>
        </w:rPr>
        <w:t>5</w:t>
      </w:r>
      <w:r>
        <w:rPr>
          <w:rFonts w:ascii="Arial" w:hAnsi="Arial" w:eastAsia="Calibri" w:cs="Arial"/>
          <w:b/>
          <w:kern w:val="1"/>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6E026FA5">
      <w:pPr>
        <w:pStyle w:val="28"/>
        <w:numPr>
          <w:ilvl w:val="0"/>
          <w:numId w:val="0"/>
        </w:numPr>
        <w:tabs>
          <w:tab w:val="left" w:pos="440"/>
        </w:tabs>
        <w:spacing w:before="240" w:line="360" w:lineRule="auto"/>
        <w:contextualSpacing w:val="0"/>
        <w:rPr>
          <w:rFonts w:ascii="Arial" w:hAnsi="Arial" w:cs="Arial"/>
          <w:b/>
          <w:bCs w:val="0"/>
          <w:sz w:val="16"/>
          <w:szCs w:val="16"/>
        </w:rPr>
      </w:pPr>
    </w:p>
    <w:p w14:paraId="069CFF1D">
      <w:pPr>
        <w:tabs>
          <w:tab w:val="left" w:pos="567"/>
        </w:tabs>
        <w:spacing w:line="276" w:lineRule="auto"/>
        <w:ind w:left="3969" w:right="72"/>
        <w:contextualSpacing/>
        <w:jc w:val="both"/>
        <w:rPr>
          <w:rFonts w:ascii="Arial" w:hAnsi="Arial" w:cs="Arial"/>
          <w:b/>
        </w:rPr>
      </w:pPr>
    </w:p>
    <w:p w14:paraId="3F73ABBC">
      <w:pPr>
        <w:tabs>
          <w:tab w:val="left" w:pos="1080"/>
        </w:tabs>
        <w:spacing w:line="360" w:lineRule="auto"/>
        <w:jc w:val="both"/>
        <w:rPr>
          <w:rFonts w:ascii="Arial" w:hAnsi="Arial" w:cs="Arial"/>
          <w:color w:val="000000"/>
          <w:sz w:val="22"/>
          <w:szCs w:val="22"/>
        </w:rPr>
      </w:pPr>
    </w:p>
    <w:sectPr>
      <w:headerReference r:id="rId9" w:type="first"/>
      <w:headerReference r:id="rId7" w:type="default"/>
      <w:footerReference r:id="rId10" w:type="default"/>
      <w:headerReference r:id="rId8" w:type="even"/>
      <w:pgSz w:w="11906" w:h="16838"/>
      <w:pgMar w:top="1560" w:right="1418" w:bottom="992" w:left="1418" w:header="284"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NewRomanPS-BoldMT">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DB5A3">
    <w:pPr>
      <w:pStyle w:val="20"/>
      <w:tabs>
        <w:tab w:val="center" w:pos="4419"/>
        <w:tab w:val="right" w:pos="8838"/>
        <w:tab w:val="clear" w:pos="4252"/>
        <w:tab w:val="clear" w:pos="8504"/>
      </w:tabs>
      <w:jc w:val="center"/>
      <w:rPr>
        <w:rFonts w:ascii="Calibri" w:hAnsi="Calibri" w:cs="Calibri"/>
        <w:b/>
        <w:sz w:val="22"/>
        <w:szCs w:val="22"/>
      </w:rPr>
    </w:pPr>
    <w:r>
      <w:rPr>
        <w:rFonts w:ascii="Calibri" w:hAnsi="Calibri" w:cs="Calibri"/>
        <w:sz w:val="22"/>
        <w:szCs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885C3">
                          <w:pPr>
                            <w:pStyle w:val="20"/>
                            <w:tabs>
                              <w:tab w:val="center" w:pos="4419"/>
                              <w:tab w:val="right" w:pos="8838"/>
                              <w:tab w:val="clear" w:pos="4252"/>
                              <w:tab w:val="clear" w:pos="8504"/>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A8wapkhAgAA&#10;XAQAAA4AAAAAAAAAAQAgAAAAHwEAAGRycy9lMm9Eb2MueG1sUEsFBgAAAAAGAAYAWQEAALIFAAAA&#10;AA==&#10;">
              <v:fill on="f" focussize="0,0"/>
              <v:stroke on="f" weight="0.5pt"/>
              <v:imagedata o:title=""/>
              <o:lock v:ext="edit" aspectratio="f"/>
              <v:textbox inset="0mm,0mm,0mm,0mm" style="mso-fit-shape-to-text:t;">
                <w:txbxContent>
                  <w:p w14:paraId="69D885C3">
                    <w:pPr>
                      <w:pStyle w:val="20"/>
                      <w:tabs>
                        <w:tab w:val="center" w:pos="4419"/>
                        <w:tab w:val="right" w:pos="8838"/>
                        <w:tab w:val="clear" w:pos="4252"/>
                        <w:tab w:val="clear" w:pos="8504"/>
                      </w:tabs>
                    </w:pPr>
                    <w:r>
                      <w:fldChar w:fldCharType="begin"/>
                    </w:r>
                    <w:r>
                      <w:instrText xml:space="preserve"> PAGE  \* MERGEFORMAT </w:instrText>
                    </w:r>
                    <w:r>
                      <w:fldChar w:fldCharType="separate"/>
                    </w:r>
                    <w:r>
                      <w:t>1</w:t>
                    </w:r>
                    <w:r>
                      <w:fldChar w:fldCharType="end"/>
                    </w:r>
                  </w:p>
                </w:txbxContent>
              </v:textbox>
            </v:shape>
          </w:pict>
        </mc:Fallback>
      </mc:AlternateContent>
    </w:r>
    <w:r>
      <w:rPr>
        <w:rFonts w:ascii="Calibri" w:hAnsi="Calibri" w:cs="Calibri"/>
        <w:b/>
        <w:sz w:val="22"/>
        <w:szCs w:val="22"/>
      </w:rPr>
      <w:t>Av. das Embaúbas, nº 1386, Setor Comercial, Sinop/MT, CEP 78550-206, Caixa Postal 500</w:t>
    </w:r>
  </w:p>
  <w:p w14:paraId="65D84A44">
    <w:pPr>
      <w:pStyle w:val="46"/>
      <w:jc w:val="center"/>
      <w:rPr>
        <w:rFonts w:hint="default"/>
        <w:b/>
        <w:lang w:val="pt-BR"/>
      </w:rPr>
    </w:pPr>
    <w:r>
      <w:rPr>
        <w:b/>
      </w:rPr>
      <w:t>Telefones: (066) 3520-7</w:t>
    </w:r>
    <w:r>
      <w:rPr>
        <w:rFonts w:hint="default"/>
        <w:b/>
        <w:lang w:val="pt-BR"/>
      </w:rPr>
      <w:t>301</w:t>
    </w:r>
  </w:p>
  <w:p w14:paraId="0EF3779A">
    <w:pPr>
      <w:pStyle w:val="46"/>
      <w:jc w:val="center"/>
    </w:pPr>
    <w:r>
      <w:rPr>
        <w:b/>
      </w:rPr>
      <w:t xml:space="preserve">E-mail: </w:t>
    </w:r>
    <w:r>
      <w:fldChar w:fldCharType="begin"/>
    </w:r>
    <w:r>
      <w:instrText xml:space="preserve"> HYPERLINK "mailto:licitacao@sinop.mt.gov.br" </w:instrText>
    </w:r>
    <w:r>
      <w:fldChar w:fldCharType="separate"/>
    </w:r>
    <w:r>
      <w:rPr>
        <w:rStyle w:val="13"/>
        <w:rFonts w:ascii="Arial" w:hAnsi="Arial" w:cs="Arial"/>
        <w:b/>
        <w:sz w:val="20"/>
        <w:szCs w:val="20"/>
      </w:rPr>
      <w:t>licitacao@sinop.mt.gov.br</w:t>
    </w:r>
    <w:r>
      <w:rPr>
        <w:rStyle w:val="13"/>
        <w:rFonts w:ascii="Arial" w:hAnsi="Arial" w:cs="Arial"/>
        <w:b/>
        <w:sz w:val="20"/>
        <w:szCs w:val="20"/>
      </w:rPr>
      <w:fldChar w:fldCharType="end"/>
    </w:r>
  </w:p>
  <w:p w14:paraId="7CE13F8E">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898A5">
    <w:pPr>
      <w:pStyle w:val="46"/>
      <w:jc w:val="center"/>
      <w:rPr>
        <w:b/>
      </w:rPr>
    </w:pPr>
    <w:r>
      <w:rPr>
        <w:b/>
      </w:rPr>
      <w:t>Av. das Embaúbas, nº 1386, Setor Comercial, Sinop/MT, CEP 78550-206, Caixa Postal 500</w:t>
    </w:r>
  </w:p>
  <w:p w14:paraId="4C9BA404">
    <w:pPr>
      <w:pStyle w:val="46"/>
      <w:jc w:val="center"/>
      <w:rPr>
        <w:b/>
      </w:rPr>
    </w:pPr>
    <w:r>
      <w:rPr>
        <w:b/>
      </w:rPr>
      <w:t>Telefones: (066)3517-5298/3520-7272/3520-7523/3520-7267</w:t>
    </w:r>
  </w:p>
  <w:p w14:paraId="5639C047">
    <w:pPr>
      <w:pStyle w:val="46"/>
      <w:jc w:val="center"/>
    </w:pPr>
    <w:r>
      <w:rPr>
        <w:b/>
      </w:rPr>
      <w:t xml:space="preserve">E-mail: </w:t>
    </w:r>
    <w:r>
      <w:fldChar w:fldCharType="begin"/>
    </w:r>
    <w:r>
      <w:instrText xml:space="preserve"> HYPERLINK "mailto:licitacao@sinop.mt.gov.br" </w:instrText>
    </w:r>
    <w:r>
      <w:fldChar w:fldCharType="separate"/>
    </w:r>
    <w:r>
      <w:rPr>
        <w:rStyle w:val="13"/>
        <w:rFonts w:ascii="Arial" w:hAnsi="Arial" w:cs="Arial"/>
        <w:b/>
        <w:sz w:val="20"/>
        <w:szCs w:val="20"/>
      </w:rPr>
      <w:t>licitacao@sinop.mt.gov.br</w:t>
    </w:r>
    <w:r>
      <w:rPr>
        <w:rStyle w:val="13"/>
        <w:rFonts w:ascii="Arial" w:hAnsi="Arial" w:cs="Arial"/>
        <w:b/>
        <w:sz w:val="20"/>
        <w:szCs w:val="20"/>
      </w:rPr>
      <w:fldChar w:fldCharType="end"/>
    </w:r>
  </w:p>
  <w:p w14:paraId="151409EA">
    <w:pPr>
      <w:pStyle w:val="20"/>
      <w:jc w:val="right"/>
    </w:pPr>
    <w:sdt>
      <w:sdtPr>
        <w:id w:val="10024121"/>
        <w:docPartObj>
          <w:docPartGallery w:val="autotext"/>
        </w:docPartObj>
      </w:sdtPr>
      <w:sdtContent>
        <w:r>
          <w:fldChar w:fldCharType="begin"/>
        </w:r>
        <w:r>
          <w:instrText xml:space="preserve"> PAGE   \* MERGEFORMAT </w:instrText>
        </w:r>
        <w:r>
          <w:fldChar w:fldCharType="separate"/>
        </w:r>
        <w:r>
          <w:t>32</w:t>
        </w:r>
        <w:r>
          <w:fldChar w:fldCharType="end"/>
        </w:r>
      </w:sdtContent>
    </w:sdt>
  </w:p>
  <w:p w14:paraId="18D496A3">
    <w:pPr>
      <w:pStyle w:val="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8537E">
    <w:pPr>
      <w:pStyle w:val="19"/>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32DAD">
    <w:pPr>
      <w:pStyle w:val="19"/>
      <w:tabs>
        <w:tab w:val="clear" w:pos="4252"/>
        <w:tab w:val="clear" w:pos="8504"/>
      </w:tabs>
      <w:jc w:val="center"/>
    </w:pPr>
    <w:r>
      <w:rPr>
        <w:b/>
        <w:sz w:val="16"/>
        <w:szCs w:val="16"/>
        <w:lang w:eastAsia="pt-BR"/>
      </w:rPr>
      <w:drawing>
        <wp:anchor distT="0" distB="0" distL="114300" distR="114300" simplePos="0" relativeHeight="251659264" behindDoc="0" locked="0" layoutInCell="1" allowOverlap="1">
          <wp:simplePos x="0" y="0"/>
          <wp:positionH relativeFrom="column">
            <wp:posOffset>2456815</wp:posOffset>
          </wp:positionH>
          <wp:positionV relativeFrom="paragraph">
            <wp:posOffset>-63500</wp:posOffset>
          </wp:positionV>
          <wp:extent cx="979170" cy="804545"/>
          <wp:effectExtent l="19050" t="0" r="0" b="0"/>
          <wp:wrapSquare wrapText="bothSides"/>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BRASAO"/>
                  <pic:cNvPicPr>
                    <a:picLocks noChangeAspect="1" noChangeArrowheads="1"/>
                  </pic:cNvPicPr>
                </pic:nvPicPr>
                <pic:blipFill>
                  <a:blip r:embed="rId1"/>
                  <a:srcRect/>
                  <a:stretch>
                    <a:fillRect/>
                  </a:stretch>
                </pic:blipFill>
                <pic:spPr>
                  <a:xfrm>
                    <a:off x="0" y="0"/>
                    <a:ext cx="979170" cy="80454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F8B33">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D2B8A">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D51021"/>
    <w:multiLevelType w:val="multilevel"/>
    <w:tmpl w:val="A9D5102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0F172153"/>
    <w:multiLevelType w:val="multilevel"/>
    <w:tmpl w:val="0F172153"/>
    <w:lvl w:ilvl="0" w:tentative="0">
      <w:start w:val="1"/>
      <w:numFmt w:val="decimal"/>
      <w:lvlText w:val="%1."/>
      <w:lvlJc w:val="left"/>
      <w:pPr>
        <w:ind w:left="488" w:hanging="269"/>
      </w:pPr>
      <w:rPr>
        <w:rFonts w:hint="default" w:ascii="Arial" w:hAnsi="Arial" w:eastAsia="Arial" w:cs="Arial"/>
        <w:b/>
        <w:bCs/>
        <w:spacing w:val="-8"/>
        <w:w w:val="99"/>
        <w:sz w:val="24"/>
        <w:szCs w:val="24"/>
        <w:lang w:val="pt-PT" w:eastAsia="pt-PT" w:bidi="pt-PT"/>
      </w:rPr>
    </w:lvl>
    <w:lvl w:ilvl="1" w:tentative="0">
      <w:start w:val="0"/>
      <w:numFmt w:val="none"/>
      <w:lvlText w:val=""/>
      <w:lvlJc w:val="left"/>
      <w:pPr>
        <w:tabs>
          <w:tab w:val="left" w:pos="360"/>
        </w:tabs>
      </w:pPr>
    </w:lvl>
    <w:lvl w:ilvl="2" w:tentative="0">
      <w:start w:val="0"/>
      <w:numFmt w:val="bullet"/>
      <w:lvlText w:val="•"/>
      <w:lvlJc w:val="left"/>
      <w:pPr>
        <w:ind w:left="1736" w:hanging="468"/>
      </w:pPr>
      <w:rPr>
        <w:rFonts w:hint="default"/>
        <w:lang w:val="pt-PT" w:eastAsia="pt-PT" w:bidi="pt-PT"/>
      </w:rPr>
    </w:lvl>
    <w:lvl w:ilvl="3" w:tentative="0">
      <w:start w:val="0"/>
      <w:numFmt w:val="bullet"/>
      <w:lvlText w:val="•"/>
      <w:lvlJc w:val="left"/>
      <w:pPr>
        <w:ind w:left="2792" w:hanging="468"/>
      </w:pPr>
      <w:rPr>
        <w:rFonts w:hint="default"/>
        <w:lang w:val="pt-PT" w:eastAsia="pt-PT" w:bidi="pt-PT"/>
      </w:rPr>
    </w:lvl>
    <w:lvl w:ilvl="4" w:tentative="0">
      <w:start w:val="0"/>
      <w:numFmt w:val="bullet"/>
      <w:lvlText w:val="•"/>
      <w:lvlJc w:val="left"/>
      <w:pPr>
        <w:ind w:left="3848" w:hanging="468"/>
      </w:pPr>
      <w:rPr>
        <w:rFonts w:hint="default"/>
        <w:lang w:val="pt-PT" w:eastAsia="pt-PT" w:bidi="pt-PT"/>
      </w:rPr>
    </w:lvl>
    <w:lvl w:ilvl="5" w:tentative="0">
      <w:start w:val="0"/>
      <w:numFmt w:val="bullet"/>
      <w:lvlText w:val="•"/>
      <w:lvlJc w:val="left"/>
      <w:pPr>
        <w:ind w:left="4905" w:hanging="468"/>
      </w:pPr>
      <w:rPr>
        <w:rFonts w:hint="default"/>
        <w:lang w:val="pt-PT" w:eastAsia="pt-PT" w:bidi="pt-PT"/>
      </w:rPr>
    </w:lvl>
    <w:lvl w:ilvl="6" w:tentative="0">
      <w:start w:val="0"/>
      <w:numFmt w:val="bullet"/>
      <w:lvlText w:val="•"/>
      <w:lvlJc w:val="left"/>
      <w:pPr>
        <w:ind w:left="5961" w:hanging="468"/>
      </w:pPr>
      <w:rPr>
        <w:rFonts w:hint="default"/>
        <w:lang w:val="pt-PT" w:eastAsia="pt-PT" w:bidi="pt-PT"/>
      </w:rPr>
    </w:lvl>
    <w:lvl w:ilvl="7" w:tentative="0">
      <w:start w:val="0"/>
      <w:numFmt w:val="bullet"/>
      <w:lvlText w:val="•"/>
      <w:lvlJc w:val="left"/>
      <w:pPr>
        <w:ind w:left="7017" w:hanging="468"/>
      </w:pPr>
      <w:rPr>
        <w:rFonts w:hint="default"/>
        <w:lang w:val="pt-PT" w:eastAsia="pt-PT" w:bidi="pt-PT"/>
      </w:rPr>
    </w:lvl>
    <w:lvl w:ilvl="8" w:tentative="0">
      <w:start w:val="0"/>
      <w:numFmt w:val="bullet"/>
      <w:lvlText w:val="•"/>
      <w:lvlJc w:val="left"/>
      <w:pPr>
        <w:ind w:left="8073" w:hanging="468"/>
      </w:pPr>
      <w:rPr>
        <w:rFonts w:hint="default"/>
        <w:lang w:val="pt-PT" w:eastAsia="pt-PT" w:bidi="pt-PT"/>
      </w:rPr>
    </w:lvl>
  </w:abstractNum>
  <w:abstractNum w:abstractNumId="3">
    <w:nsid w:val="196F792C"/>
    <w:multiLevelType w:val="multilevel"/>
    <w:tmpl w:val="196F792C"/>
    <w:lvl w:ilvl="0" w:tentative="0">
      <w:start w:val="19"/>
      <w:numFmt w:val="decimal"/>
      <w:suff w:val="space"/>
      <w:lvlText w:val="%1."/>
      <w:lvlJc w:val="left"/>
      <w:rPr>
        <w:rFonts w:hint="default" w:ascii="Arial" w:hAnsi="Arial" w:cs="Arial"/>
        <w:sz w:val="22"/>
        <w:szCs w:val="22"/>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56"/>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57"/>
      <w:lvlText w:val="%1.%2.%3."/>
      <w:lvlJc w:val="left"/>
      <w:pPr>
        <w:ind w:left="1550" w:hanging="504"/>
      </w:pPr>
      <w:rPr>
        <w:rFonts w:hint="default" w:ascii="Arial" w:hAnsi="Arial"/>
        <w:b/>
        <w:bCs/>
        <w:i w:val="0"/>
        <w:strike w:val="0"/>
        <w:color w:val="auto"/>
        <w:sz w:val="22"/>
        <w:szCs w:val="22"/>
      </w:rPr>
    </w:lvl>
    <w:lvl w:ilvl="3" w:tentative="0">
      <w:start w:val="1"/>
      <w:numFmt w:val="decimal"/>
      <w:pStyle w:val="6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572CE9"/>
    <w:multiLevelType w:val="multilevel"/>
    <w:tmpl w:val="29572CE9"/>
    <w:lvl w:ilvl="0" w:tentative="0">
      <w:start w:val="1"/>
      <w:numFmt w:val="lowerLetter"/>
      <w:lvlText w:val="%1)"/>
      <w:lvlJc w:val="left"/>
      <w:pPr>
        <w:ind w:left="220" w:hanging="284"/>
      </w:pPr>
      <w:rPr>
        <w:rFonts w:hint="default" w:ascii="Arial" w:hAnsi="Arial" w:eastAsia="Arial" w:cs="Arial"/>
        <w:b/>
        <w:bCs/>
        <w:color w:val="000000" w:themeColor="text1"/>
        <w:w w:val="99"/>
        <w:sz w:val="24"/>
        <w:szCs w:val="24"/>
        <w:highlight w:val="none"/>
        <w:lang w:val="pt-PT" w:eastAsia="pt-PT" w:bidi="pt-PT"/>
        <w14:textFill>
          <w14:solidFill>
            <w14:schemeClr w14:val="tx1"/>
          </w14:solidFill>
        </w14:textFill>
      </w:rPr>
    </w:lvl>
    <w:lvl w:ilvl="1" w:tentative="0">
      <w:start w:val="1"/>
      <w:numFmt w:val="upperRoman"/>
      <w:lvlText w:val="%2."/>
      <w:lvlJc w:val="left"/>
      <w:pPr>
        <w:ind w:left="1660" w:hanging="471"/>
        <w:jc w:val="right"/>
      </w:pPr>
      <w:rPr>
        <w:rFonts w:hint="default" w:ascii="Arial" w:hAnsi="Arial" w:eastAsia="Arial" w:cs="Arial"/>
        <w:w w:val="100"/>
        <w:sz w:val="24"/>
        <w:szCs w:val="24"/>
        <w:lang w:val="pt-PT" w:eastAsia="pt-PT" w:bidi="pt-PT"/>
      </w:rPr>
    </w:lvl>
    <w:lvl w:ilvl="2" w:tentative="0">
      <w:start w:val="0"/>
      <w:numFmt w:val="bullet"/>
      <w:lvlText w:val="•"/>
      <w:lvlJc w:val="left"/>
      <w:pPr>
        <w:ind w:left="2607" w:hanging="471"/>
      </w:pPr>
      <w:rPr>
        <w:rFonts w:hint="default"/>
        <w:lang w:val="pt-PT" w:eastAsia="pt-PT" w:bidi="pt-PT"/>
      </w:rPr>
    </w:lvl>
    <w:lvl w:ilvl="3" w:tentative="0">
      <w:start w:val="0"/>
      <w:numFmt w:val="bullet"/>
      <w:lvlText w:val="•"/>
      <w:lvlJc w:val="left"/>
      <w:pPr>
        <w:ind w:left="3554" w:hanging="471"/>
      </w:pPr>
      <w:rPr>
        <w:rFonts w:hint="default"/>
        <w:lang w:val="pt-PT" w:eastAsia="pt-PT" w:bidi="pt-PT"/>
      </w:rPr>
    </w:lvl>
    <w:lvl w:ilvl="4" w:tentative="0">
      <w:start w:val="0"/>
      <w:numFmt w:val="bullet"/>
      <w:lvlText w:val="•"/>
      <w:lvlJc w:val="left"/>
      <w:pPr>
        <w:ind w:left="4502" w:hanging="471"/>
      </w:pPr>
      <w:rPr>
        <w:rFonts w:hint="default"/>
        <w:lang w:val="pt-PT" w:eastAsia="pt-PT" w:bidi="pt-PT"/>
      </w:rPr>
    </w:lvl>
    <w:lvl w:ilvl="5" w:tentative="0">
      <w:start w:val="0"/>
      <w:numFmt w:val="bullet"/>
      <w:lvlText w:val="•"/>
      <w:lvlJc w:val="left"/>
      <w:pPr>
        <w:ind w:left="5449" w:hanging="471"/>
      </w:pPr>
      <w:rPr>
        <w:rFonts w:hint="default"/>
        <w:lang w:val="pt-PT" w:eastAsia="pt-PT" w:bidi="pt-PT"/>
      </w:rPr>
    </w:lvl>
    <w:lvl w:ilvl="6" w:tentative="0">
      <w:start w:val="0"/>
      <w:numFmt w:val="bullet"/>
      <w:lvlText w:val="•"/>
      <w:lvlJc w:val="left"/>
      <w:pPr>
        <w:ind w:left="6396" w:hanging="471"/>
      </w:pPr>
      <w:rPr>
        <w:rFonts w:hint="default"/>
        <w:lang w:val="pt-PT" w:eastAsia="pt-PT" w:bidi="pt-PT"/>
      </w:rPr>
    </w:lvl>
    <w:lvl w:ilvl="7" w:tentative="0">
      <w:start w:val="0"/>
      <w:numFmt w:val="bullet"/>
      <w:lvlText w:val="•"/>
      <w:lvlJc w:val="left"/>
      <w:pPr>
        <w:ind w:left="7344" w:hanging="471"/>
      </w:pPr>
      <w:rPr>
        <w:rFonts w:hint="default"/>
        <w:lang w:val="pt-PT" w:eastAsia="pt-PT" w:bidi="pt-PT"/>
      </w:rPr>
    </w:lvl>
    <w:lvl w:ilvl="8" w:tentative="0">
      <w:start w:val="0"/>
      <w:numFmt w:val="bullet"/>
      <w:lvlText w:val="•"/>
      <w:lvlJc w:val="left"/>
      <w:pPr>
        <w:ind w:left="8291" w:hanging="471"/>
      </w:pPr>
      <w:rPr>
        <w:rFonts w:hint="default"/>
        <w:lang w:val="pt-PT" w:eastAsia="pt-PT" w:bidi="pt-PT"/>
      </w:rPr>
    </w:lvl>
  </w:abstractNum>
  <w:abstractNum w:abstractNumId="7">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8">
    <w:nsid w:val="547263A0"/>
    <w:multiLevelType w:val="multilevel"/>
    <w:tmpl w:val="547263A0"/>
    <w:lvl w:ilvl="0" w:tentative="0">
      <w:start w:val="0"/>
      <w:numFmt w:val="bullet"/>
      <w:lvlText w:val="•"/>
      <w:lvlJc w:val="left"/>
      <w:pPr>
        <w:ind w:left="220" w:hanging="161"/>
      </w:pPr>
      <w:rPr>
        <w:rFonts w:hint="default" w:ascii="Arial" w:hAnsi="Arial" w:eastAsia="Arial" w:cs="Arial"/>
        <w:w w:val="100"/>
        <w:sz w:val="24"/>
        <w:szCs w:val="24"/>
        <w:lang w:val="pt-PT" w:eastAsia="pt-PT" w:bidi="pt-PT"/>
      </w:rPr>
    </w:lvl>
    <w:lvl w:ilvl="1" w:tentative="0">
      <w:start w:val="0"/>
      <w:numFmt w:val="bullet"/>
      <w:lvlText w:val="•"/>
      <w:lvlJc w:val="left"/>
      <w:pPr>
        <w:ind w:left="1216" w:hanging="161"/>
      </w:pPr>
      <w:rPr>
        <w:rFonts w:hint="default"/>
        <w:lang w:val="pt-PT" w:eastAsia="pt-PT" w:bidi="pt-PT"/>
      </w:rPr>
    </w:lvl>
    <w:lvl w:ilvl="2" w:tentative="0">
      <w:start w:val="0"/>
      <w:numFmt w:val="bullet"/>
      <w:lvlText w:val="•"/>
      <w:lvlJc w:val="left"/>
      <w:pPr>
        <w:ind w:left="2213" w:hanging="161"/>
      </w:pPr>
      <w:rPr>
        <w:rFonts w:hint="default"/>
        <w:lang w:val="pt-PT" w:eastAsia="pt-PT" w:bidi="pt-PT"/>
      </w:rPr>
    </w:lvl>
    <w:lvl w:ilvl="3" w:tentative="0">
      <w:start w:val="0"/>
      <w:numFmt w:val="bullet"/>
      <w:lvlText w:val="•"/>
      <w:lvlJc w:val="left"/>
      <w:pPr>
        <w:ind w:left="3209" w:hanging="161"/>
      </w:pPr>
      <w:rPr>
        <w:rFonts w:hint="default"/>
        <w:lang w:val="pt-PT" w:eastAsia="pt-PT" w:bidi="pt-PT"/>
      </w:rPr>
    </w:lvl>
    <w:lvl w:ilvl="4" w:tentative="0">
      <w:start w:val="0"/>
      <w:numFmt w:val="bullet"/>
      <w:lvlText w:val="•"/>
      <w:lvlJc w:val="left"/>
      <w:pPr>
        <w:ind w:left="4206" w:hanging="161"/>
      </w:pPr>
      <w:rPr>
        <w:rFonts w:hint="default"/>
        <w:lang w:val="pt-PT" w:eastAsia="pt-PT" w:bidi="pt-PT"/>
      </w:rPr>
    </w:lvl>
    <w:lvl w:ilvl="5" w:tentative="0">
      <w:start w:val="0"/>
      <w:numFmt w:val="bullet"/>
      <w:lvlText w:val="•"/>
      <w:lvlJc w:val="left"/>
      <w:pPr>
        <w:ind w:left="5203" w:hanging="161"/>
      </w:pPr>
      <w:rPr>
        <w:rFonts w:hint="default"/>
        <w:lang w:val="pt-PT" w:eastAsia="pt-PT" w:bidi="pt-PT"/>
      </w:rPr>
    </w:lvl>
    <w:lvl w:ilvl="6" w:tentative="0">
      <w:start w:val="0"/>
      <w:numFmt w:val="bullet"/>
      <w:lvlText w:val="•"/>
      <w:lvlJc w:val="left"/>
      <w:pPr>
        <w:ind w:left="6199" w:hanging="161"/>
      </w:pPr>
      <w:rPr>
        <w:rFonts w:hint="default"/>
        <w:lang w:val="pt-PT" w:eastAsia="pt-PT" w:bidi="pt-PT"/>
      </w:rPr>
    </w:lvl>
    <w:lvl w:ilvl="7" w:tentative="0">
      <w:start w:val="0"/>
      <w:numFmt w:val="bullet"/>
      <w:lvlText w:val="•"/>
      <w:lvlJc w:val="left"/>
      <w:pPr>
        <w:ind w:left="7196" w:hanging="161"/>
      </w:pPr>
      <w:rPr>
        <w:rFonts w:hint="default"/>
        <w:lang w:val="pt-PT" w:eastAsia="pt-PT" w:bidi="pt-PT"/>
      </w:rPr>
    </w:lvl>
    <w:lvl w:ilvl="8" w:tentative="0">
      <w:start w:val="0"/>
      <w:numFmt w:val="bullet"/>
      <w:lvlText w:val="•"/>
      <w:lvlJc w:val="left"/>
      <w:pPr>
        <w:ind w:left="8193" w:hanging="161"/>
      </w:pPr>
      <w:rPr>
        <w:rFonts w:hint="default"/>
        <w:lang w:val="pt-PT" w:eastAsia="pt-PT" w:bidi="pt-PT"/>
      </w:rPr>
    </w:lvl>
  </w:abstractNum>
  <w:abstractNum w:abstractNumId="9">
    <w:nsid w:val="59ADCABA"/>
    <w:multiLevelType w:val="multilevel"/>
    <w:tmpl w:val="59ADCABA"/>
    <w:lvl w:ilvl="0" w:tentative="0">
      <w:start w:val="1"/>
      <w:numFmt w:val="decimal"/>
      <w:lvlText w:val="%1."/>
      <w:lvlJc w:val="left"/>
      <w:pPr>
        <w:ind w:left="1376" w:hanging="240"/>
        <w:jc w:val="right"/>
      </w:pPr>
      <w:rPr>
        <w:rFonts w:hint="default" w:ascii="Arial" w:hAnsi="Arial" w:eastAsia="Times New Roman" w:cs="Arial"/>
        <w:b/>
        <w:bCs/>
        <w:i w:val="0"/>
        <w:iCs w:val="0"/>
        <w:spacing w:val="0"/>
        <w:w w:val="100"/>
        <w:sz w:val="22"/>
        <w:szCs w:val="22"/>
        <w:lang w:val="pt-PT" w:eastAsia="en-US" w:bidi="ar-SA"/>
      </w:rPr>
    </w:lvl>
    <w:lvl w:ilvl="1" w:tentative="0">
      <w:start w:val="1"/>
      <w:numFmt w:val="decimal"/>
      <w:lvlText w:val="%1.%2."/>
      <w:lvlJc w:val="left"/>
      <w:pPr>
        <w:ind w:left="1136" w:hanging="456"/>
        <w:jc w:val="left"/>
      </w:pPr>
      <w:rPr>
        <w:rFonts w:hint="default" w:ascii="Arial" w:hAnsi="Arial" w:eastAsia="Times New Roman" w:cs="Arial"/>
        <w:b/>
        <w:bCs/>
        <w:i w:val="0"/>
        <w:iCs w:val="0"/>
        <w:spacing w:val="0"/>
        <w:w w:val="100"/>
        <w:sz w:val="22"/>
        <w:szCs w:val="22"/>
        <w:lang w:val="pt-PT" w:eastAsia="en-US" w:bidi="ar-SA"/>
      </w:rPr>
    </w:lvl>
    <w:lvl w:ilvl="2" w:tentative="0">
      <w:start w:val="1"/>
      <w:numFmt w:val="decimal"/>
      <w:lvlText w:val="%1.%2.%3."/>
      <w:lvlJc w:val="left"/>
      <w:pPr>
        <w:ind w:left="1025" w:hanging="601"/>
        <w:jc w:val="left"/>
      </w:pPr>
      <w:rPr>
        <w:rFonts w:hint="default" w:ascii="Times New Roman" w:hAnsi="Times New Roman" w:eastAsia="Times New Roman" w:cs="Times New Roman"/>
        <w:b/>
        <w:bCs/>
        <w:i w:val="0"/>
        <w:iCs w:val="0"/>
        <w:spacing w:val="0"/>
        <w:w w:val="100"/>
        <w:sz w:val="24"/>
        <w:szCs w:val="24"/>
        <w:lang w:val="pt-PT" w:eastAsia="en-US" w:bidi="ar-SA"/>
      </w:rPr>
    </w:lvl>
    <w:lvl w:ilvl="3" w:tentative="0">
      <w:start w:val="1"/>
      <w:numFmt w:val="lowerLetter"/>
      <w:lvlText w:val="%4)"/>
      <w:lvlJc w:val="left"/>
      <w:pPr>
        <w:ind w:left="1856"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4" w:tentative="0">
      <w:start w:val="0"/>
      <w:numFmt w:val="bullet"/>
      <w:lvlText w:val="•"/>
      <w:lvlJc w:val="left"/>
      <w:pPr>
        <w:ind w:left="1140" w:hanging="360"/>
      </w:pPr>
      <w:rPr>
        <w:rFonts w:hint="default"/>
        <w:lang w:val="pt-PT" w:eastAsia="en-US" w:bidi="ar-SA"/>
      </w:rPr>
    </w:lvl>
    <w:lvl w:ilvl="5" w:tentative="0">
      <w:start w:val="0"/>
      <w:numFmt w:val="bullet"/>
      <w:lvlText w:val="•"/>
      <w:lvlJc w:val="left"/>
      <w:pPr>
        <w:ind w:left="1380" w:hanging="360"/>
      </w:pPr>
      <w:rPr>
        <w:rFonts w:hint="default"/>
        <w:lang w:val="pt-PT" w:eastAsia="en-US" w:bidi="ar-SA"/>
      </w:rPr>
    </w:lvl>
    <w:lvl w:ilvl="6" w:tentative="0">
      <w:start w:val="0"/>
      <w:numFmt w:val="bullet"/>
      <w:lvlText w:val="•"/>
      <w:lvlJc w:val="left"/>
      <w:pPr>
        <w:ind w:left="1860" w:hanging="360"/>
      </w:pPr>
      <w:rPr>
        <w:rFonts w:hint="default"/>
        <w:lang w:val="pt-PT" w:eastAsia="en-US" w:bidi="ar-SA"/>
      </w:rPr>
    </w:lvl>
    <w:lvl w:ilvl="7" w:tentative="0">
      <w:start w:val="0"/>
      <w:numFmt w:val="bullet"/>
      <w:lvlText w:val="•"/>
      <w:lvlJc w:val="left"/>
      <w:pPr>
        <w:ind w:left="4088" w:hanging="360"/>
      </w:pPr>
      <w:rPr>
        <w:rFonts w:hint="default"/>
        <w:lang w:val="pt-PT" w:eastAsia="en-US" w:bidi="ar-SA"/>
      </w:rPr>
    </w:lvl>
    <w:lvl w:ilvl="8" w:tentative="0">
      <w:start w:val="0"/>
      <w:numFmt w:val="bullet"/>
      <w:lvlText w:val="•"/>
      <w:lvlJc w:val="left"/>
      <w:pPr>
        <w:ind w:left="6317" w:hanging="360"/>
      </w:pPr>
      <w:rPr>
        <w:rFonts w:hint="default"/>
        <w:lang w:val="pt-PT" w:eastAsia="en-US" w:bidi="ar-SA"/>
      </w:rPr>
    </w:lvl>
  </w:abstractNum>
  <w:abstractNum w:abstractNumId="10">
    <w:nsid w:val="5F94077E"/>
    <w:multiLevelType w:val="multilevel"/>
    <w:tmpl w:val="5F94077E"/>
    <w:lvl w:ilvl="0" w:tentative="0">
      <w:start w:val="2"/>
      <w:numFmt w:val="decimal"/>
      <w:lvlText w:val="%1"/>
      <w:lvlJc w:val="left"/>
      <w:pPr>
        <w:ind w:left="220" w:hanging="587"/>
      </w:pPr>
      <w:rPr>
        <w:rFonts w:hint="default"/>
        <w:lang w:val="pt-PT" w:eastAsia="pt-PT" w:bidi="pt-PT"/>
      </w:rPr>
    </w:lvl>
    <w:lvl w:ilvl="1" w:tentative="0">
      <w:start w:val="0"/>
      <w:numFmt w:val="none"/>
      <w:lvlText w:val=""/>
      <w:lvlJc w:val="left"/>
      <w:pPr>
        <w:tabs>
          <w:tab w:val="left" w:pos="360"/>
        </w:tabs>
      </w:pPr>
    </w:lvl>
    <w:lvl w:ilvl="2" w:tentative="0">
      <w:start w:val="0"/>
      <w:numFmt w:val="bullet"/>
      <w:lvlText w:val="•"/>
      <w:lvlJc w:val="left"/>
      <w:pPr>
        <w:ind w:left="2213" w:hanging="587"/>
      </w:pPr>
      <w:rPr>
        <w:rFonts w:hint="default"/>
        <w:lang w:val="pt-PT" w:eastAsia="pt-PT" w:bidi="pt-PT"/>
      </w:rPr>
    </w:lvl>
    <w:lvl w:ilvl="3" w:tentative="0">
      <w:start w:val="0"/>
      <w:numFmt w:val="bullet"/>
      <w:lvlText w:val="•"/>
      <w:lvlJc w:val="left"/>
      <w:pPr>
        <w:ind w:left="3209" w:hanging="587"/>
      </w:pPr>
      <w:rPr>
        <w:rFonts w:hint="default"/>
        <w:lang w:val="pt-PT" w:eastAsia="pt-PT" w:bidi="pt-PT"/>
      </w:rPr>
    </w:lvl>
    <w:lvl w:ilvl="4" w:tentative="0">
      <w:start w:val="0"/>
      <w:numFmt w:val="bullet"/>
      <w:lvlText w:val="•"/>
      <w:lvlJc w:val="left"/>
      <w:pPr>
        <w:ind w:left="4206" w:hanging="587"/>
      </w:pPr>
      <w:rPr>
        <w:rFonts w:hint="default"/>
        <w:lang w:val="pt-PT" w:eastAsia="pt-PT" w:bidi="pt-PT"/>
      </w:rPr>
    </w:lvl>
    <w:lvl w:ilvl="5" w:tentative="0">
      <w:start w:val="0"/>
      <w:numFmt w:val="bullet"/>
      <w:lvlText w:val="•"/>
      <w:lvlJc w:val="left"/>
      <w:pPr>
        <w:ind w:left="5203" w:hanging="587"/>
      </w:pPr>
      <w:rPr>
        <w:rFonts w:hint="default"/>
        <w:lang w:val="pt-PT" w:eastAsia="pt-PT" w:bidi="pt-PT"/>
      </w:rPr>
    </w:lvl>
    <w:lvl w:ilvl="6" w:tentative="0">
      <w:start w:val="0"/>
      <w:numFmt w:val="bullet"/>
      <w:lvlText w:val="•"/>
      <w:lvlJc w:val="left"/>
      <w:pPr>
        <w:ind w:left="6199" w:hanging="587"/>
      </w:pPr>
      <w:rPr>
        <w:rFonts w:hint="default"/>
        <w:lang w:val="pt-PT" w:eastAsia="pt-PT" w:bidi="pt-PT"/>
      </w:rPr>
    </w:lvl>
    <w:lvl w:ilvl="7" w:tentative="0">
      <w:start w:val="0"/>
      <w:numFmt w:val="bullet"/>
      <w:lvlText w:val="•"/>
      <w:lvlJc w:val="left"/>
      <w:pPr>
        <w:ind w:left="7196" w:hanging="587"/>
      </w:pPr>
      <w:rPr>
        <w:rFonts w:hint="default"/>
        <w:lang w:val="pt-PT" w:eastAsia="pt-PT" w:bidi="pt-PT"/>
      </w:rPr>
    </w:lvl>
    <w:lvl w:ilvl="8" w:tentative="0">
      <w:start w:val="0"/>
      <w:numFmt w:val="bullet"/>
      <w:lvlText w:val="•"/>
      <w:lvlJc w:val="left"/>
      <w:pPr>
        <w:ind w:left="8193" w:hanging="587"/>
      </w:pPr>
      <w:rPr>
        <w:rFonts w:hint="default"/>
        <w:lang w:val="pt-PT" w:eastAsia="pt-PT" w:bidi="pt-PT"/>
      </w:rPr>
    </w:lvl>
  </w:abstractNum>
  <w:abstractNum w:abstractNumId="11">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2">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9"/>
  </w:num>
  <w:num w:numId="3">
    <w:abstractNumId w:val="10"/>
  </w:num>
  <w:num w:numId="4">
    <w:abstractNumId w:val="5"/>
  </w:num>
  <w:num w:numId="5">
    <w:abstractNumId w:val="6"/>
  </w:num>
  <w:num w:numId="6">
    <w:abstractNumId w:val="3"/>
  </w:num>
  <w:num w:numId="7">
    <w:abstractNumId w:val="2"/>
  </w:num>
  <w:num w:numId="8">
    <w:abstractNumId w:val="8"/>
  </w:num>
  <w:num w:numId="9">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425"/>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E78"/>
    <w:rsid w:val="00000592"/>
    <w:rsid w:val="00001193"/>
    <w:rsid w:val="00001887"/>
    <w:rsid w:val="000022B3"/>
    <w:rsid w:val="00004573"/>
    <w:rsid w:val="000062C8"/>
    <w:rsid w:val="00011514"/>
    <w:rsid w:val="00012753"/>
    <w:rsid w:val="000137B6"/>
    <w:rsid w:val="00023245"/>
    <w:rsid w:val="0002447C"/>
    <w:rsid w:val="00024C32"/>
    <w:rsid w:val="00025434"/>
    <w:rsid w:val="000276F4"/>
    <w:rsid w:val="000337BB"/>
    <w:rsid w:val="00034F0A"/>
    <w:rsid w:val="00036D78"/>
    <w:rsid w:val="00036EC1"/>
    <w:rsid w:val="000447DF"/>
    <w:rsid w:val="00044CD7"/>
    <w:rsid w:val="000455F5"/>
    <w:rsid w:val="00047731"/>
    <w:rsid w:val="000539BB"/>
    <w:rsid w:val="000543A3"/>
    <w:rsid w:val="0005675E"/>
    <w:rsid w:val="000621B4"/>
    <w:rsid w:val="000626C1"/>
    <w:rsid w:val="000652E9"/>
    <w:rsid w:val="00065B7D"/>
    <w:rsid w:val="000669F1"/>
    <w:rsid w:val="00066C4D"/>
    <w:rsid w:val="000678AC"/>
    <w:rsid w:val="00067CD6"/>
    <w:rsid w:val="00070D5A"/>
    <w:rsid w:val="00074321"/>
    <w:rsid w:val="000749A9"/>
    <w:rsid w:val="0007557C"/>
    <w:rsid w:val="000807D0"/>
    <w:rsid w:val="000833E7"/>
    <w:rsid w:val="0008505A"/>
    <w:rsid w:val="000902EA"/>
    <w:rsid w:val="000906F4"/>
    <w:rsid w:val="00091BF2"/>
    <w:rsid w:val="00096BC5"/>
    <w:rsid w:val="00096FAE"/>
    <w:rsid w:val="000A0E8C"/>
    <w:rsid w:val="000A12AC"/>
    <w:rsid w:val="000A1AAA"/>
    <w:rsid w:val="000A36E0"/>
    <w:rsid w:val="000A4A14"/>
    <w:rsid w:val="000A6703"/>
    <w:rsid w:val="000B160E"/>
    <w:rsid w:val="000B22A9"/>
    <w:rsid w:val="000B2B6D"/>
    <w:rsid w:val="000B32AC"/>
    <w:rsid w:val="000B63D1"/>
    <w:rsid w:val="000B6825"/>
    <w:rsid w:val="000C0753"/>
    <w:rsid w:val="000C2670"/>
    <w:rsid w:val="000C4213"/>
    <w:rsid w:val="000C48EF"/>
    <w:rsid w:val="000C4A84"/>
    <w:rsid w:val="000C676A"/>
    <w:rsid w:val="000D4A8A"/>
    <w:rsid w:val="000D6C47"/>
    <w:rsid w:val="000E5268"/>
    <w:rsid w:val="000E6ED5"/>
    <w:rsid w:val="000E74A3"/>
    <w:rsid w:val="000F5D7E"/>
    <w:rsid w:val="000F6650"/>
    <w:rsid w:val="00101154"/>
    <w:rsid w:val="001035B7"/>
    <w:rsid w:val="00104158"/>
    <w:rsid w:val="0010483D"/>
    <w:rsid w:val="00106228"/>
    <w:rsid w:val="00106BFE"/>
    <w:rsid w:val="001070D8"/>
    <w:rsid w:val="001100EC"/>
    <w:rsid w:val="001110AE"/>
    <w:rsid w:val="001220F7"/>
    <w:rsid w:val="00122208"/>
    <w:rsid w:val="001228C4"/>
    <w:rsid w:val="00127DEA"/>
    <w:rsid w:val="00130283"/>
    <w:rsid w:val="0013187C"/>
    <w:rsid w:val="00135A5C"/>
    <w:rsid w:val="00137595"/>
    <w:rsid w:val="0013762B"/>
    <w:rsid w:val="00140B52"/>
    <w:rsid w:val="00141344"/>
    <w:rsid w:val="001436AD"/>
    <w:rsid w:val="00144856"/>
    <w:rsid w:val="00145BFE"/>
    <w:rsid w:val="00145CC1"/>
    <w:rsid w:val="00147461"/>
    <w:rsid w:val="001511C1"/>
    <w:rsid w:val="00152411"/>
    <w:rsid w:val="00153DA9"/>
    <w:rsid w:val="001629AF"/>
    <w:rsid w:val="00165252"/>
    <w:rsid w:val="00165718"/>
    <w:rsid w:val="001657B4"/>
    <w:rsid w:val="00165E06"/>
    <w:rsid w:val="001718F7"/>
    <w:rsid w:val="0017624C"/>
    <w:rsid w:val="00176FB8"/>
    <w:rsid w:val="00184488"/>
    <w:rsid w:val="00184C96"/>
    <w:rsid w:val="001866C7"/>
    <w:rsid w:val="00187D1B"/>
    <w:rsid w:val="001917B6"/>
    <w:rsid w:val="00194E39"/>
    <w:rsid w:val="0019683F"/>
    <w:rsid w:val="001A067C"/>
    <w:rsid w:val="001A3134"/>
    <w:rsid w:val="001A4649"/>
    <w:rsid w:val="001A47C4"/>
    <w:rsid w:val="001A4FAF"/>
    <w:rsid w:val="001A6315"/>
    <w:rsid w:val="001A641D"/>
    <w:rsid w:val="001A6975"/>
    <w:rsid w:val="001B3A6E"/>
    <w:rsid w:val="001B43FD"/>
    <w:rsid w:val="001B72CA"/>
    <w:rsid w:val="001C18AF"/>
    <w:rsid w:val="001C2B46"/>
    <w:rsid w:val="001D0DDD"/>
    <w:rsid w:val="001D554A"/>
    <w:rsid w:val="001E01F8"/>
    <w:rsid w:val="001E0538"/>
    <w:rsid w:val="001E3379"/>
    <w:rsid w:val="001E3BDB"/>
    <w:rsid w:val="001E466F"/>
    <w:rsid w:val="001F039A"/>
    <w:rsid w:val="001F1A68"/>
    <w:rsid w:val="001F246C"/>
    <w:rsid w:val="001F2680"/>
    <w:rsid w:val="001F6843"/>
    <w:rsid w:val="001F759A"/>
    <w:rsid w:val="00201DC9"/>
    <w:rsid w:val="00201F42"/>
    <w:rsid w:val="002031DA"/>
    <w:rsid w:val="0020613D"/>
    <w:rsid w:val="00206837"/>
    <w:rsid w:val="0021146F"/>
    <w:rsid w:val="00215266"/>
    <w:rsid w:val="00215C13"/>
    <w:rsid w:val="00216A0E"/>
    <w:rsid w:val="00222EB4"/>
    <w:rsid w:val="00224991"/>
    <w:rsid w:val="0022536A"/>
    <w:rsid w:val="00225B7C"/>
    <w:rsid w:val="00227ABC"/>
    <w:rsid w:val="00232695"/>
    <w:rsid w:val="00233EEA"/>
    <w:rsid w:val="00233F5D"/>
    <w:rsid w:val="002351DA"/>
    <w:rsid w:val="0023678E"/>
    <w:rsid w:val="00242A25"/>
    <w:rsid w:val="00244341"/>
    <w:rsid w:val="0024650C"/>
    <w:rsid w:val="00250B1E"/>
    <w:rsid w:val="00254156"/>
    <w:rsid w:val="00255661"/>
    <w:rsid w:val="002579CA"/>
    <w:rsid w:val="00265449"/>
    <w:rsid w:val="002674B0"/>
    <w:rsid w:val="00273581"/>
    <w:rsid w:val="00282C23"/>
    <w:rsid w:val="00282F0F"/>
    <w:rsid w:val="002844DA"/>
    <w:rsid w:val="00284FED"/>
    <w:rsid w:val="002905C3"/>
    <w:rsid w:val="00291E3B"/>
    <w:rsid w:val="0029311C"/>
    <w:rsid w:val="002931D8"/>
    <w:rsid w:val="002933A8"/>
    <w:rsid w:val="00294DD5"/>
    <w:rsid w:val="002960CA"/>
    <w:rsid w:val="00297659"/>
    <w:rsid w:val="002A114E"/>
    <w:rsid w:val="002A11EB"/>
    <w:rsid w:val="002A622D"/>
    <w:rsid w:val="002A72F8"/>
    <w:rsid w:val="002B2767"/>
    <w:rsid w:val="002B3A74"/>
    <w:rsid w:val="002B5BD2"/>
    <w:rsid w:val="002C0248"/>
    <w:rsid w:val="002C336A"/>
    <w:rsid w:val="002C4FEC"/>
    <w:rsid w:val="002D09FB"/>
    <w:rsid w:val="002D3028"/>
    <w:rsid w:val="002D6AE1"/>
    <w:rsid w:val="002D7898"/>
    <w:rsid w:val="002E25F6"/>
    <w:rsid w:val="002E4571"/>
    <w:rsid w:val="002E666C"/>
    <w:rsid w:val="002E74C7"/>
    <w:rsid w:val="002F3052"/>
    <w:rsid w:val="002F4B81"/>
    <w:rsid w:val="002F7B1F"/>
    <w:rsid w:val="0030130B"/>
    <w:rsid w:val="00301CEE"/>
    <w:rsid w:val="00303019"/>
    <w:rsid w:val="00311F82"/>
    <w:rsid w:val="00312737"/>
    <w:rsid w:val="00317AC8"/>
    <w:rsid w:val="00323B19"/>
    <w:rsid w:val="00324D4D"/>
    <w:rsid w:val="003320DC"/>
    <w:rsid w:val="00336C68"/>
    <w:rsid w:val="00353207"/>
    <w:rsid w:val="0035569C"/>
    <w:rsid w:val="003566F7"/>
    <w:rsid w:val="00362034"/>
    <w:rsid w:val="00362B5A"/>
    <w:rsid w:val="00371635"/>
    <w:rsid w:val="00373E27"/>
    <w:rsid w:val="00380268"/>
    <w:rsid w:val="00382B96"/>
    <w:rsid w:val="00383F0A"/>
    <w:rsid w:val="00384971"/>
    <w:rsid w:val="003854F5"/>
    <w:rsid w:val="003902BF"/>
    <w:rsid w:val="00390C15"/>
    <w:rsid w:val="00394B37"/>
    <w:rsid w:val="00396CBB"/>
    <w:rsid w:val="00397171"/>
    <w:rsid w:val="00397487"/>
    <w:rsid w:val="003A0860"/>
    <w:rsid w:val="003A2CF1"/>
    <w:rsid w:val="003A3E53"/>
    <w:rsid w:val="003A418A"/>
    <w:rsid w:val="003A4DBA"/>
    <w:rsid w:val="003A5ACF"/>
    <w:rsid w:val="003B13FA"/>
    <w:rsid w:val="003B1B74"/>
    <w:rsid w:val="003B25C9"/>
    <w:rsid w:val="003B2BD6"/>
    <w:rsid w:val="003B53C5"/>
    <w:rsid w:val="003C23CE"/>
    <w:rsid w:val="003C3968"/>
    <w:rsid w:val="003C6DCB"/>
    <w:rsid w:val="003D2865"/>
    <w:rsid w:val="003D44FD"/>
    <w:rsid w:val="003D4E64"/>
    <w:rsid w:val="003D6D14"/>
    <w:rsid w:val="003D75E8"/>
    <w:rsid w:val="003D7A50"/>
    <w:rsid w:val="003E0EED"/>
    <w:rsid w:val="003E0F43"/>
    <w:rsid w:val="003E1402"/>
    <w:rsid w:val="003E2BEF"/>
    <w:rsid w:val="003E3A9A"/>
    <w:rsid w:val="003E3C1C"/>
    <w:rsid w:val="003F15B4"/>
    <w:rsid w:val="003F673D"/>
    <w:rsid w:val="003F6944"/>
    <w:rsid w:val="004014D1"/>
    <w:rsid w:val="004017B6"/>
    <w:rsid w:val="00403C15"/>
    <w:rsid w:val="004040AD"/>
    <w:rsid w:val="00405C0C"/>
    <w:rsid w:val="00406A65"/>
    <w:rsid w:val="0041324A"/>
    <w:rsid w:val="004146ED"/>
    <w:rsid w:val="00417691"/>
    <w:rsid w:val="00424487"/>
    <w:rsid w:val="00426179"/>
    <w:rsid w:val="00426272"/>
    <w:rsid w:val="004266E9"/>
    <w:rsid w:val="0042691D"/>
    <w:rsid w:val="00426EE9"/>
    <w:rsid w:val="004272A7"/>
    <w:rsid w:val="00427CFF"/>
    <w:rsid w:val="00430137"/>
    <w:rsid w:val="004304FD"/>
    <w:rsid w:val="00432302"/>
    <w:rsid w:val="00432382"/>
    <w:rsid w:val="00432437"/>
    <w:rsid w:val="0043273A"/>
    <w:rsid w:val="00433294"/>
    <w:rsid w:val="00442FDD"/>
    <w:rsid w:val="00447059"/>
    <w:rsid w:val="0045363B"/>
    <w:rsid w:val="00453D64"/>
    <w:rsid w:val="00455F8D"/>
    <w:rsid w:val="00456B02"/>
    <w:rsid w:val="00456FF1"/>
    <w:rsid w:val="0045782B"/>
    <w:rsid w:val="00457BFB"/>
    <w:rsid w:val="00463263"/>
    <w:rsid w:val="00473E31"/>
    <w:rsid w:val="0047697D"/>
    <w:rsid w:val="0047727B"/>
    <w:rsid w:val="004779D0"/>
    <w:rsid w:val="00480159"/>
    <w:rsid w:val="00482194"/>
    <w:rsid w:val="00483380"/>
    <w:rsid w:val="0048580C"/>
    <w:rsid w:val="00487BE2"/>
    <w:rsid w:val="00493413"/>
    <w:rsid w:val="00495465"/>
    <w:rsid w:val="004966E6"/>
    <w:rsid w:val="004A06F6"/>
    <w:rsid w:val="004A19D4"/>
    <w:rsid w:val="004A2172"/>
    <w:rsid w:val="004A24B5"/>
    <w:rsid w:val="004A69B3"/>
    <w:rsid w:val="004B2531"/>
    <w:rsid w:val="004B539B"/>
    <w:rsid w:val="004B7E2A"/>
    <w:rsid w:val="004C0B81"/>
    <w:rsid w:val="004C5031"/>
    <w:rsid w:val="004D21B6"/>
    <w:rsid w:val="004D3382"/>
    <w:rsid w:val="004D67A2"/>
    <w:rsid w:val="004E2003"/>
    <w:rsid w:val="004E2211"/>
    <w:rsid w:val="004E4517"/>
    <w:rsid w:val="004E5883"/>
    <w:rsid w:val="004E7AB9"/>
    <w:rsid w:val="004F02A4"/>
    <w:rsid w:val="004F4FB5"/>
    <w:rsid w:val="004F5276"/>
    <w:rsid w:val="004F6328"/>
    <w:rsid w:val="004F766B"/>
    <w:rsid w:val="005017CD"/>
    <w:rsid w:val="005056BF"/>
    <w:rsid w:val="005070E2"/>
    <w:rsid w:val="0051093F"/>
    <w:rsid w:val="00515720"/>
    <w:rsid w:val="00517E92"/>
    <w:rsid w:val="00522810"/>
    <w:rsid w:val="00524408"/>
    <w:rsid w:val="00524620"/>
    <w:rsid w:val="005355AC"/>
    <w:rsid w:val="00536445"/>
    <w:rsid w:val="005422A4"/>
    <w:rsid w:val="005435EB"/>
    <w:rsid w:val="00554E80"/>
    <w:rsid w:val="0055566B"/>
    <w:rsid w:val="00555C61"/>
    <w:rsid w:val="00555C64"/>
    <w:rsid w:val="00557A53"/>
    <w:rsid w:val="00560339"/>
    <w:rsid w:val="00562452"/>
    <w:rsid w:val="00564D35"/>
    <w:rsid w:val="005657BB"/>
    <w:rsid w:val="00570308"/>
    <w:rsid w:val="00572A82"/>
    <w:rsid w:val="00572C56"/>
    <w:rsid w:val="00572DD6"/>
    <w:rsid w:val="0057341B"/>
    <w:rsid w:val="00580B97"/>
    <w:rsid w:val="00586CCC"/>
    <w:rsid w:val="00587B1C"/>
    <w:rsid w:val="00587F4B"/>
    <w:rsid w:val="005909C2"/>
    <w:rsid w:val="00594534"/>
    <w:rsid w:val="005A3585"/>
    <w:rsid w:val="005B0599"/>
    <w:rsid w:val="005B089D"/>
    <w:rsid w:val="005B60BA"/>
    <w:rsid w:val="005C354B"/>
    <w:rsid w:val="005C36D3"/>
    <w:rsid w:val="005C4AB9"/>
    <w:rsid w:val="005C6FBD"/>
    <w:rsid w:val="005C70DA"/>
    <w:rsid w:val="005D2D27"/>
    <w:rsid w:val="005D39F6"/>
    <w:rsid w:val="005D408E"/>
    <w:rsid w:val="005D4236"/>
    <w:rsid w:val="005D4B2B"/>
    <w:rsid w:val="005D5829"/>
    <w:rsid w:val="005D5B8C"/>
    <w:rsid w:val="005D786D"/>
    <w:rsid w:val="005E13D7"/>
    <w:rsid w:val="005E43E9"/>
    <w:rsid w:val="005E621F"/>
    <w:rsid w:val="005E77C5"/>
    <w:rsid w:val="005F0506"/>
    <w:rsid w:val="005F0907"/>
    <w:rsid w:val="005F3F29"/>
    <w:rsid w:val="005F5D46"/>
    <w:rsid w:val="005F748E"/>
    <w:rsid w:val="00602980"/>
    <w:rsid w:val="00607E5C"/>
    <w:rsid w:val="00610E3F"/>
    <w:rsid w:val="00623471"/>
    <w:rsid w:val="0062519E"/>
    <w:rsid w:val="00626BB3"/>
    <w:rsid w:val="00630683"/>
    <w:rsid w:val="00631A8C"/>
    <w:rsid w:val="00634167"/>
    <w:rsid w:val="00636E7D"/>
    <w:rsid w:val="00641260"/>
    <w:rsid w:val="00641D22"/>
    <w:rsid w:val="00642C92"/>
    <w:rsid w:val="00645BB9"/>
    <w:rsid w:val="00646D81"/>
    <w:rsid w:val="00646F27"/>
    <w:rsid w:val="00650081"/>
    <w:rsid w:val="00650D3B"/>
    <w:rsid w:val="00654CCD"/>
    <w:rsid w:val="00654EFF"/>
    <w:rsid w:val="006552E7"/>
    <w:rsid w:val="00656EA2"/>
    <w:rsid w:val="006570DC"/>
    <w:rsid w:val="00657703"/>
    <w:rsid w:val="00660060"/>
    <w:rsid w:val="006614CD"/>
    <w:rsid w:val="00663AA3"/>
    <w:rsid w:val="00665611"/>
    <w:rsid w:val="00665D8E"/>
    <w:rsid w:val="00676B85"/>
    <w:rsid w:val="00681ABE"/>
    <w:rsid w:val="006874B1"/>
    <w:rsid w:val="006907FB"/>
    <w:rsid w:val="00691099"/>
    <w:rsid w:val="006917C6"/>
    <w:rsid w:val="00691DF3"/>
    <w:rsid w:val="0069206C"/>
    <w:rsid w:val="0069360E"/>
    <w:rsid w:val="006A08CC"/>
    <w:rsid w:val="006A1134"/>
    <w:rsid w:val="006A5262"/>
    <w:rsid w:val="006B2397"/>
    <w:rsid w:val="006B4096"/>
    <w:rsid w:val="006B4B31"/>
    <w:rsid w:val="006B6BBD"/>
    <w:rsid w:val="006C1F25"/>
    <w:rsid w:val="006C2010"/>
    <w:rsid w:val="006C4076"/>
    <w:rsid w:val="006C4D62"/>
    <w:rsid w:val="006C529E"/>
    <w:rsid w:val="006D1578"/>
    <w:rsid w:val="006D25F7"/>
    <w:rsid w:val="006D4D75"/>
    <w:rsid w:val="006E0BAD"/>
    <w:rsid w:val="006E2A1B"/>
    <w:rsid w:val="006E51C9"/>
    <w:rsid w:val="006E5881"/>
    <w:rsid w:val="006E5D93"/>
    <w:rsid w:val="006F1190"/>
    <w:rsid w:val="006F5B9A"/>
    <w:rsid w:val="00700B34"/>
    <w:rsid w:val="00701567"/>
    <w:rsid w:val="00702A65"/>
    <w:rsid w:val="007060C2"/>
    <w:rsid w:val="007123CC"/>
    <w:rsid w:val="007126D4"/>
    <w:rsid w:val="0071400C"/>
    <w:rsid w:val="007166AB"/>
    <w:rsid w:val="0071691C"/>
    <w:rsid w:val="00716ECE"/>
    <w:rsid w:val="0071703D"/>
    <w:rsid w:val="00723E0A"/>
    <w:rsid w:val="00723F86"/>
    <w:rsid w:val="0073242F"/>
    <w:rsid w:val="00732C5F"/>
    <w:rsid w:val="0073399D"/>
    <w:rsid w:val="00736CD5"/>
    <w:rsid w:val="0074083D"/>
    <w:rsid w:val="00747306"/>
    <w:rsid w:val="0075487A"/>
    <w:rsid w:val="007553A2"/>
    <w:rsid w:val="00760B6E"/>
    <w:rsid w:val="007633AC"/>
    <w:rsid w:val="00764AB0"/>
    <w:rsid w:val="00765D92"/>
    <w:rsid w:val="00766326"/>
    <w:rsid w:val="00771310"/>
    <w:rsid w:val="00776363"/>
    <w:rsid w:val="00777ABE"/>
    <w:rsid w:val="0078684A"/>
    <w:rsid w:val="007869A2"/>
    <w:rsid w:val="0079325A"/>
    <w:rsid w:val="00794470"/>
    <w:rsid w:val="007A2DBA"/>
    <w:rsid w:val="007A5415"/>
    <w:rsid w:val="007A6611"/>
    <w:rsid w:val="007B09ED"/>
    <w:rsid w:val="007B0EE9"/>
    <w:rsid w:val="007B34B0"/>
    <w:rsid w:val="007B67C5"/>
    <w:rsid w:val="007C00C8"/>
    <w:rsid w:val="007C302F"/>
    <w:rsid w:val="007C4C3F"/>
    <w:rsid w:val="007C5BAD"/>
    <w:rsid w:val="007C6EBA"/>
    <w:rsid w:val="007D1626"/>
    <w:rsid w:val="007D7CF8"/>
    <w:rsid w:val="007E153B"/>
    <w:rsid w:val="007E4DCA"/>
    <w:rsid w:val="007F0006"/>
    <w:rsid w:val="007F24EF"/>
    <w:rsid w:val="007F38CD"/>
    <w:rsid w:val="007F4785"/>
    <w:rsid w:val="007F49A3"/>
    <w:rsid w:val="007F768C"/>
    <w:rsid w:val="007F777E"/>
    <w:rsid w:val="0080166E"/>
    <w:rsid w:val="00801D88"/>
    <w:rsid w:val="0080496F"/>
    <w:rsid w:val="00806A6B"/>
    <w:rsid w:val="00806EC6"/>
    <w:rsid w:val="00807510"/>
    <w:rsid w:val="008104C1"/>
    <w:rsid w:val="008120A4"/>
    <w:rsid w:val="0081287B"/>
    <w:rsid w:val="00815A0C"/>
    <w:rsid w:val="008174AC"/>
    <w:rsid w:val="00820BCB"/>
    <w:rsid w:val="008220C4"/>
    <w:rsid w:val="00823594"/>
    <w:rsid w:val="00823847"/>
    <w:rsid w:val="00824FBE"/>
    <w:rsid w:val="00825CF6"/>
    <w:rsid w:val="008306CA"/>
    <w:rsid w:val="00833B43"/>
    <w:rsid w:val="0083735D"/>
    <w:rsid w:val="00841C93"/>
    <w:rsid w:val="008427D3"/>
    <w:rsid w:val="00845E54"/>
    <w:rsid w:val="008509EC"/>
    <w:rsid w:val="00851EA9"/>
    <w:rsid w:val="008522CB"/>
    <w:rsid w:val="00852515"/>
    <w:rsid w:val="00852FEF"/>
    <w:rsid w:val="0085374A"/>
    <w:rsid w:val="00854D99"/>
    <w:rsid w:val="0085507C"/>
    <w:rsid w:val="008565E7"/>
    <w:rsid w:val="0086174A"/>
    <w:rsid w:val="008628B7"/>
    <w:rsid w:val="00863214"/>
    <w:rsid w:val="0086382F"/>
    <w:rsid w:val="00864173"/>
    <w:rsid w:val="00865249"/>
    <w:rsid w:val="00867909"/>
    <w:rsid w:val="008753D6"/>
    <w:rsid w:val="008753E5"/>
    <w:rsid w:val="0087634F"/>
    <w:rsid w:val="00890AD1"/>
    <w:rsid w:val="00891593"/>
    <w:rsid w:val="008978A3"/>
    <w:rsid w:val="008A297E"/>
    <w:rsid w:val="008A6DDA"/>
    <w:rsid w:val="008B0407"/>
    <w:rsid w:val="008B362B"/>
    <w:rsid w:val="008B57EB"/>
    <w:rsid w:val="008B70DD"/>
    <w:rsid w:val="008C01E3"/>
    <w:rsid w:val="008C1E6B"/>
    <w:rsid w:val="008C2AD0"/>
    <w:rsid w:val="008C2DB4"/>
    <w:rsid w:val="008C2EA5"/>
    <w:rsid w:val="008C6158"/>
    <w:rsid w:val="008D01CC"/>
    <w:rsid w:val="008D4518"/>
    <w:rsid w:val="008D4A7A"/>
    <w:rsid w:val="008D4B89"/>
    <w:rsid w:val="008D545F"/>
    <w:rsid w:val="008E00D5"/>
    <w:rsid w:val="008E3FE5"/>
    <w:rsid w:val="008E72FA"/>
    <w:rsid w:val="008F0D86"/>
    <w:rsid w:val="008F4A02"/>
    <w:rsid w:val="008F4BF5"/>
    <w:rsid w:val="008F6C45"/>
    <w:rsid w:val="008F6EA7"/>
    <w:rsid w:val="008F6FBF"/>
    <w:rsid w:val="00902172"/>
    <w:rsid w:val="00906EFD"/>
    <w:rsid w:val="00907C06"/>
    <w:rsid w:val="0091253B"/>
    <w:rsid w:val="00914816"/>
    <w:rsid w:val="009200C4"/>
    <w:rsid w:val="00921C80"/>
    <w:rsid w:val="00925E05"/>
    <w:rsid w:val="009425E9"/>
    <w:rsid w:val="00942B27"/>
    <w:rsid w:val="009439A6"/>
    <w:rsid w:val="00944900"/>
    <w:rsid w:val="00945665"/>
    <w:rsid w:val="0095349C"/>
    <w:rsid w:val="00954704"/>
    <w:rsid w:val="00955458"/>
    <w:rsid w:val="00956F30"/>
    <w:rsid w:val="00957BCF"/>
    <w:rsid w:val="00961691"/>
    <w:rsid w:val="009642DD"/>
    <w:rsid w:val="00966391"/>
    <w:rsid w:val="0097081C"/>
    <w:rsid w:val="00973084"/>
    <w:rsid w:val="009739A9"/>
    <w:rsid w:val="00975B84"/>
    <w:rsid w:val="009828D3"/>
    <w:rsid w:val="00985817"/>
    <w:rsid w:val="009867FF"/>
    <w:rsid w:val="00990AC8"/>
    <w:rsid w:val="00994FD6"/>
    <w:rsid w:val="009A0D2A"/>
    <w:rsid w:val="009A12C6"/>
    <w:rsid w:val="009A12F7"/>
    <w:rsid w:val="009A5424"/>
    <w:rsid w:val="009A7D9B"/>
    <w:rsid w:val="009B4F8D"/>
    <w:rsid w:val="009B5678"/>
    <w:rsid w:val="009C50CA"/>
    <w:rsid w:val="009C62D7"/>
    <w:rsid w:val="009D13AC"/>
    <w:rsid w:val="009D149A"/>
    <w:rsid w:val="009D1D8A"/>
    <w:rsid w:val="009D3A2E"/>
    <w:rsid w:val="009E2B8B"/>
    <w:rsid w:val="009E2FE2"/>
    <w:rsid w:val="009E4B72"/>
    <w:rsid w:val="009E68CE"/>
    <w:rsid w:val="009F339C"/>
    <w:rsid w:val="009F47ED"/>
    <w:rsid w:val="009F4DB7"/>
    <w:rsid w:val="009F6024"/>
    <w:rsid w:val="009F64EC"/>
    <w:rsid w:val="009F6B91"/>
    <w:rsid w:val="00A03ACC"/>
    <w:rsid w:val="00A04751"/>
    <w:rsid w:val="00A0513D"/>
    <w:rsid w:val="00A06DC9"/>
    <w:rsid w:val="00A107C8"/>
    <w:rsid w:val="00A10895"/>
    <w:rsid w:val="00A116E8"/>
    <w:rsid w:val="00A152C4"/>
    <w:rsid w:val="00A162B7"/>
    <w:rsid w:val="00A16D96"/>
    <w:rsid w:val="00A179B0"/>
    <w:rsid w:val="00A23537"/>
    <w:rsid w:val="00A2419A"/>
    <w:rsid w:val="00A2429E"/>
    <w:rsid w:val="00A25181"/>
    <w:rsid w:val="00A26D48"/>
    <w:rsid w:val="00A27D90"/>
    <w:rsid w:val="00A30546"/>
    <w:rsid w:val="00A336D2"/>
    <w:rsid w:val="00A40B63"/>
    <w:rsid w:val="00A41200"/>
    <w:rsid w:val="00A4122D"/>
    <w:rsid w:val="00A414C8"/>
    <w:rsid w:val="00A42E81"/>
    <w:rsid w:val="00A43C23"/>
    <w:rsid w:val="00A43C8D"/>
    <w:rsid w:val="00A45EAD"/>
    <w:rsid w:val="00A477AE"/>
    <w:rsid w:val="00A55D0D"/>
    <w:rsid w:val="00A55F25"/>
    <w:rsid w:val="00A5699D"/>
    <w:rsid w:val="00A6047C"/>
    <w:rsid w:val="00A61998"/>
    <w:rsid w:val="00A61A6A"/>
    <w:rsid w:val="00A62A6B"/>
    <w:rsid w:val="00A63998"/>
    <w:rsid w:val="00A63CB9"/>
    <w:rsid w:val="00A67EAC"/>
    <w:rsid w:val="00A70EC4"/>
    <w:rsid w:val="00A732A2"/>
    <w:rsid w:val="00A733CD"/>
    <w:rsid w:val="00A73980"/>
    <w:rsid w:val="00A77146"/>
    <w:rsid w:val="00A83B0E"/>
    <w:rsid w:val="00A852F9"/>
    <w:rsid w:val="00A860E5"/>
    <w:rsid w:val="00A91E3F"/>
    <w:rsid w:val="00A94AE0"/>
    <w:rsid w:val="00A97C25"/>
    <w:rsid w:val="00AA14E9"/>
    <w:rsid w:val="00AA2D99"/>
    <w:rsid w:val="00AA2E57"/>
    <w:rsid w:val="00AA3D53"/>
    <w:rsid w:val="00AB6EA5"/>
    <w:rsid w:val="00AB7518"/>
    <w:rsid w:val="00AC2DDE"/>
    <w:rsid w:val="00AC5622"/>
    <w:rsid w:val="00AC57A9"/>
    <w:rsid w:val="00AC6395"/>
    <w:rsid w:val="00AD176F"/>
    <w:rsid w:val="00AD22F5"/>
    <w:rsid w:val="00AD30FC"/>
    <w:rsid w:val="00AD3807"/>
    <w:rsid w:val="00AD5826"/>
    <w:rsid w:val="00AD5E55"/>
    <w:rsid w:val="00AD7A85"/>
    <w:rsid w:val="00AE0EE1"/>
    <w:rsid w:val="00AE5B03"/>
    <w:rsid w:val="00AF139B"/>
    <w:rsid w:val="00AF365E"/>
    <w:rsid w:val="00AF53BC"/>
    <w:rsid w:val="00B00C26"/>
    <w:rsid w:val="00B00E55"/>
    <w:rsid w:val="00B05AF2"/>
    <w:rsid w:val="00B11F42"/>
    <w:rsid w:val="00B12E55"/>
    <w:rsid w:val="00B13311"/>
    <w:rsid w:val="00B15463"/>
    <w:rsid w:val="00B16A41"/>
    <w:rsid w:val="00B209FE"/>
    <w:rsid w:val="00B213F9"/>
    <w:rsid w:val="00B224FA"/>
    <w:rsid w:val="00B230A2"/>
    <w:rsid w:val="00B23594"/>
    <w:rsid w:val="00B24D3F"/>
    <w:rsid w:val="00B25554"/>
    <w:rsid w:val="00B2603C"/>
    <w:rsid w:val="00B30207"/>
    <w:rsid w:val="00B3382B"/>
    <w:rsid w:val="00B34E64"/>
    <w:rsid w:val="00B37168"/>
    <w:rsid w:val="00B373F0"/>
    <w:rsid w:val="00B37E42"/>
    <w:rsid w:val="00B45515"/>
    <w:rsid w:val="00B45E1D"/>
    <w:rsid w:val="00B50C36"/>
    <w:rsid w:val="00B53285"/>
    <w:rsid w:val="00B606FC"/>
    <w:rsid w:val="00B61C55"/>
    <w:rsid w:val="00B61E84"/>
    <w:rsid w:val="00B62FBE"/>
    <w:rsid w:val="00B638ED"/>
    <w:rsid w:val="00B63990"/>
    <w:rsid w:val="00B65881"/>
    <w:rsid w:val="00B730A0"/>
    <w:rsid w:val="00B75095"/>
    <w:rsid w:val="00B7639B"/>
    <w:rsid w:val="00B866B8"/>
    <w:rsid w:val="00B92977"/>
    <w:rsid w:val="00B94988"/>
    <w:rsid w:val="00B959B5"/>
    <w:rsid w:val="00B96181"/>
    <w:rsid w:val="00BA59B8"/>
    <w:rsid w:val="00BB13AA"/>
    <w:rsid w:val="00BB25F1"/>
    <w:rsid w:val="00BB34D5"/>
    <w:rsid w:val="00BB4DE9"/>
    <w:rsid w:val="00BC2263"/>
    <w:rsid w:val="00BC3B74"/>
    <w:rsid w:val="00BC44DC"/>
    <w:rsid w:val="00BD11DC"/>
    <w:rsid w:val="00BD1EB4"/>
    <w:rsid w:val="00BD3B7C"/>
    <w:rsid w:val="00BD71CA"/>
    <w:rsid w:val="00BE033E"/>
    <w:rsid w:val="00BE13C8"/>
    <w:rsid w:val="00BE2756"/>
    <w:rsid w:val="00BE4486"/>
    <w:rsid w:val="00BE4495"/>
    <w:rsid w:val="00BE49B1"/>
    <w:rsid w:val="00BF1FCE"/>
    <w:rsid w:val="00BF4779"/>
    <w:rsid w:val="00BF4C24"/>
    <w:rsid w:val="00BF503D"/>
    <w:rsid w:val="00BF537A"/>
    <w:rsid w:val="00BF5D91"/>
    <w:rsid w:val="00C0693D"/>
    <w:rsid w:val="00C06C26"/>
    <w:rsid w:val="00C07102"/>
    <w:rsid w:val="00C12BB8"/>
    <w:rsid w:val="00C144BB"/>
    <w:rsid w:val="00C16A89"/>
    <w:rsid w:val="00C273CA"/>
    <w:rsid w:val="00C300F6"/>
    <w:rsid w:val="00C3016A"/>
    <w:rsid w:val="00C30DDF"/>
    <w:rsid w:val="00C33997"/>
    <w:rsid w:val="00C35176"/>
    <w:rsid w:val="00C35F2C"/>
    <w:rsid w:val="00C372CE"/>
    <w:rsid w:val="00C40174"/>
    <w:rsid w:val="00C40A2E"/>
    <w:rsid w:val="00C41A29"/>
    <w:rsid w:val="00C42306"/>
    <w:rsid w:val="00C43BA1"/>
    <w:rsid w:val="00C442D9"/>
    <w:rsid w:val="00C44A19"/>
    <w:rsid w:val="00C505B1"/>
    <w:rsid w:val="00C51D04"/>
    <w:rsid w:val="00C52E7E"/>
    <w:rsid w:val="00C53204"/>
    <w:rsid w:val="00C55C41"/>
    <w:rsid w:val="00C56F0D"/>
    <w:rsid w:val="00C603BC"/>
    <w:rsid w:val="00C65E8A"/>
    <w:rsid w:val="00C66863"/>
    <w:rsid w:val="00C669F4"/>
    <w:rsid w:val="00C6702B"/>
    <w:rsid w:val="00C7046D"/>
    <w:rsid w:val="00C714A4"/>
    <w:rsid w:val="00C73F87"/>
    <w:rsid w:val="00C74E5D"/>
    <w:rsid w:val="00C754DF"/>
    <w:rsid w:val="00C75D7D"/>
    <w:rsid w:val="00C80B73"/>
    <w:rsid w:val="00C815B5"/>
    <w:rsid w:val="00C83C54"/>
    <w:rsid w:val="00C85284"/>
    <w:rsid w:val="00C86BCF"/>
    <w:rsid w:val="00C870ED"/>
    <w:rsid w:val="00C91240"/>
    <w:rsid w:val="00C916A4"/>
    <w:rsid w:val="00C91789"/>
    <w:rsid w:val="00C93A7F"/>
    <w:rsid w:val="00C95A35"/>
    <w:rsid w:val="00C96D28"/>
    <w:rsid w:val="00CA0282"/>
    <w:rsid w:val="00CA0FE8"/>
    <w:rsid w:val="00CA4252"/>
    <w:rsid w:val="00CB13AA"/>
    <w:rsid w:val="00CB7CAF"/>
    <w:rsid w:val="00CC0BB8"/>
    <w:rsid w:val="00CC1CDA"/>
    <w:rsid w:val="00CC24C8"/>
    <w:rsid w:val="00CD09B2"/>
    <w:rsid w:val="00CD28E2"/>
    <w:rsid w:val="00CD3D5F"/>
    <w:rsid w:val="00CD50D6"/>
    <w:rsid w:val="00CD5E08"/>
    <w:rsid w:val="00CE1B6C"/>
    <w:rsid w:val="00CE4882"/>
    <w:rsid w:val="00CE5607"/>
    <w:rsid w:val="00CF0E07"/>
    <w:rsid w:val="00CF2ABA"/>
    <w:rsid w:val="00CF41D8"/>
    <w:rsid w:val="00CF7C81"/>
    <w:rsid w:val="00CF7FAB"/>
    <w:rsid w:val="00D04906"/>
    <w:rsid w:val="00D07460"/>
    <w:rsid w:val="00D10D74"/>
    <w:rsid w:val="00D14978"/>
    <w:rsid w:val="00D14DB0"/>
    <w:rsid w:val="00D15376"/>
    <w:rsid w:val="00D21A8C"/>
    <w:rsid w:val="00D25274"/>
    <w:rsid w:val="00D31C0C"/>
    <w:rsid w:val="00D31E78"/>
    <w:rsid w:val="00D356F8"/>
    <w:rsid w:val="00D40169"/>
    <w:rsid w:val="00D41D12"/>
    <w:rsid w:val="00D44F69"/>
    <w:rsid w:val="00D46FE0"/>
    <w:rsid w:val="00D47CB9"/>
    <w:rsid w:val="00D50323"/>
    <w:rsid w:val="00D51F6E"/>
    <w:rsid w:val="00D52103"/>
    <w:rsid w:val="00D531E9"/>
    <w:rsid w:val="00D55242"/>
    <w:rsid w:val="00D624FA"/>
    <w:rsid w:val="00D6541A"/>
    <w:rsid w:val="00D661C1"/>
    <w:rsid w:val="00D66364"/>
    <w:rsid w:val="00D71611"/>
    <w:rsid w:val="00D72966"/>
    <w:rsid w:val="00D75BA1"/>
    <w:rsid w:val="00D76C25"/>
    <w:rsid w:val="00D7799C"/>
    <w:rsid w:val="00D77A7C"/>
    <w:rsid w:val="00D83034"/>
    <w:rsid w:val="00D84F44"/>
    <w:rsid w:val="00D85889"/>
    <w:rsid w:val="00D961EF"/>
    <w:rsid w:val="00D96CB4"/>
    <w:rsid w:val="00DA18EF"/>
    <w:rsid w:val="00DA25E9"/>
    <w:rsid w:val="00DA5827"/>
    <w:rsid w:val="00DB5C19"/>
    <w:rsid w:val="00DC1E29"/>
    <w:rsid w:val="00DC287D"/>
    <w:rsid w:val="00DC2FDC"/>
    <w:rsid w:val="00DC7BBE"/>
    <w:rsid w:val="00DC7BDF"/>
    <w:rsid w:val="00DD2D10"/>
    <w:rsid w:val="00DD4C94"/>
    <w:rsid w:val="00DD718E"/>
    <w:rsid w:val="00DE075F"/>
    <w:rsid w:val="00DE3277"/>
    <w:rsid w:val="00DE45AC"/>
    <w:rsid w:val="00DE50D4"/>
    <w:rsid w:val="00DE639C"/>
    <w:rsid w:val="00DE726C"/>
    <w:rsid w:val="00DF269B"/>
    <w:rsid w:val="00E00801"/>
    <w:rsid w:val="00E01A3D"/>
    <w:rsid w:val="00E02428"/>
    <w:rsid w:val="00E02A5E"/>
    <w:rsid w:val="00E02A85"/>
    <w:rsid w:val="00E02FBF"/>
    <w:rsid w:val="00E03FB3"/>
    <w:rsid w:val="00E11A2E"/>
    <w:rsid w:val="00E13A39"/>
    <w:rsid w:val="00E143E5"/>
    <w:rsid w:val="00E15166"/>
    <w:rsid w:val="00E155AC"/>
    <w:rsid w:val="00E20BF6"/>
    <w:rsid w:val="00E21CE3"/>
    <w:rsid w:val="00E25803"/>
    <w:rsid w:val="00E26170"/>
    <w:rsid w:val="00E321F3"/>
    <w:rsid w:val="00E34977"/>
    <w:rsid w:val="00E35F0E"/>
    <w:rsid w:val="00E36CE3"/>
    <w:rsid w:val="00E4013D"/>
    <w:rsid w:val="00E435BF"/>
    <w:rsid w:val="00E448D2"/>
    <w:rsid w:val="00E457C0"/>
    <w:rsid w:val="00E46861"/>
    <w:rsid w:val="00E50A17"/>
    <w:rsid w:val="00E51A67"/>
    <w:rsid w:val="00E64FE5"/>
    <w:rsid w:val="00E65DCE"/>
    <w:rsid w:val="00E6756C"/>
    <w:rsid w:val="00E677C6"/>
    <w:rsid w:val="00E70DB6"/>
    <w:rsid w:val="00E71322"/>
    <w:rsid w:val="00E723C6"/>
    <w:rsid w:val="00E723F5"/>
    <w:rsid w:val="00E81C28"/>
    <w:rsid w:val="00E918B5"/>
    <w:rsid w:val="00E947F9"/>
    <w:rsid w:val="00E94BB2"/>
    <w:rsid w:val="00EA0483"/>
    <w:rsid w:val="00EA411B"/>
    <w:rsid w:val="00EA44F6"/>
    <w:rsid w:val="00EA5ECB"/>
    <w:rsid w:val="00EB035E"/>
    <w:rsid w:val="00EB75B2"/>
    <w:rsid w:val="00EC049E"/>
    <w:rsid w:val="00EC316D"/>
    <w:rsid w:val="00EC318A"/>
    <w:rsid w:val="00EC3AF2"/>
    <w:rsid w:val="00EC5EED"/>
    <w:rsid w:val="00EC70AB"/>
    <w:rsid w:val="00ED5799"/>
    <w:rsid w:val="00ED6432"/>
    <w:rsid w:val="00ED761D"/>
    <w:rsid w:val="00EE013C"/>
    <w:rsid w:val="00EE1E58"/>
    <w:rsid w:val="00EE3793"/>
    <w:rsid w:val="00EE3796"/>
    <w:rsid w:val="00EE3E49"/>
    <w:rsid w:val="00EE73F5"/>
    <w:rsid w:val="00EF051B"/>
    <w:rsid w:val="00EF2B42"/>
    <w:rsid w:val="00EF35C6"/>
    <w:rsid w:val="00EF3DDC"/>
    <w:rsid w:val="00EF53A9"/>
    <w:rsid w:val="00EF6F5D"/>
    <w:rsid w:val="00F03931"/>
    <w:rsid w:val="00F07E62"/>
    <w:rsid w:val="00F1076C"/>
    <w:rsid w:val="00F10B25"/>
    <w:rsid w:val="00F132B7"/>
    <w:rsid w:val="00F15E97"/>
    <w:rsid w:val="00F20554"/>
    <w:rsid w:val="00F208E7"/>
    <w:rsid w:val="00F20C0C"/>
    <w:rsid w:val="00F25A62"/>
    <w:rsid w:val="00F278D0"/>
    <w:rsid w:val="00F30CB5"/>
    <w:rsid w:val="00F35288"/>
    <w:rsid w:val="00F41536"/>
    <w:rsid w:val="00F50B18"/>
    <w:rsid w:val="00F50E50"/>
    <w:rsid w:val="00F516A3"/>
    <w:rsid w:val="00F53691"/>
    <w:rsid w:val="00F6144E"/>
    <w:rsid w:val="00F61E97"/>
    <w:rsid w:val="00F667FC"/>
    <w:rsid w:val="00F6703C"/>
    <w:rsid w:val="00F70912"/>
    <w:rsid w:val="00F746A7"/>
    <w:rsid w:val="00F80F0E"/>
    <w:rsid w:val="00F812BA"/>
    <w:rsid w:val="00F85C44"/>
    <w:rsid w:val="00F87FBF"/>
    <w:rsid w:val="00F916F8"/>
    <w:rsid w:val="00F92254"/>
    <w:rsid w:val="00FA2BD0"/>
    <w:rsid w:val="00FB0149"/>
    <w:rsid w:val="00FB0623"/>
    <w:rsid w:val="00FB393B"/>
    <w:rsid w:val="00FB3B09"/>
    <w:rsid w:val="00FB40DC"/>
    <w:rsid w:val="00FB4BBF"/>
    <w:rsid w:val="00FB530B"/>
    <w:rsid w:val="00FB5E09"/>
    <w:rsid w:val="00FC0542"/>
    <w:rsid w:val="00FC30D3"/>
    <w:rsid w:val="00FC34D5"/>
    <w:rsid w:val="00FC3E5A"/>
    <w:rsid w:val="00FD1301"/>
    <w:rsid w:val="00FD2287"/>
    <w:rsid w:val="00FD3A07"/>
    <w:rsid w:val="00FD43C2"/>
    <w:rsid w:val="00FE0F4D"/>
    <w:rsid w:val="00FE1422"/>
    <w:rsid w:val="00FE46F0"/>
    <w:rsid w:val="00FE4D63"/>
    <w:rsid w:val="00FE7D77"/>
    <w:rsid w:val="00FE7F6C"/>
    <w:rsid w:val="00FF0D65"/>
    <w:rsid w:val="00FF43C7"/>
    <w:rsid w:val="00FF6DA4"/>
    <w:rsid w:val="01506EF3"/>
    <w:rsid w:val="09AA4F4E"/>
    <w:rsid w:val="09AF3FF1"/>
    <w:rsid w:val="0A2A22FD"/>
    <w:rsid w:val="0D937749"/>
    <w:rsid w:val="0ED05180"/>
    <w:rsid w:val="0F5D7394"/>
    <w:rsid w:val="0F927C01"/>
    <w:rsid w:val="105D5E0D"/>
    <w:rsid w:val="11562166"/>
    <w:rsid w:val="131254AE"/>
    <w:rsid w:val="13196C4C"/>
    <w:rsid w:val="1422085C"/>
    <w:rsid w:val="14C00EED"/>
    <w:rsid w:val="17785134"/>
    <w:rsid w:val="17B66B0B"/>
    <w:rsid w:val="18D74B7C"/>
    <w:rsid w:val="19D17AB8"/>
    <w:rsid w:val="1ADA0340"/>
    <w:rsid w:val="1C58538F"/>
    <w:rsid w:val="1CD17823"/>
    <w:rsid w:val="1D307267"/>
    <w:rsid w:val="1F6A3936"/>
    <w:rsid w:val="208540E0"/>
    <w:rsid w:val="239215CF"/>
    <w:rsid w:val="2611385F"/>
    <w:rsid w:val="261308F6"/>
    <w:rsid w:val="27127BC9"/>
    <w:rsid w:val="27693EDD"/>
    <w:rsid w:val="27BE650E"/>
    <w:rsid w:val="281E729B"/>
    <w:rsid w:val="29A7154C"/>
    <w:rsid w:val="2A902F02"/>
    <w:rsid w:val="2DF055EB"/>
    <w:rsid w:val="2ECE6856"/>
    <w:rsid w:val="2ED21D8D"/>
    <w:rsid w:val="2F415300"/>
    <w:rsid w:val="302F0CFA"/>
    <w:rsid w:val="32694B13"/>
    <w:rsid w:val="36D85E95"/>
    <w:rsid w:val="3A7F7405"/>
    <w:rsid w:val="3AE84137"/>
    <w:rsid w:val="3B614E1E"/>
    <w:rsid w:val="3C3022CE"/>
    <w:rsid w:val="3DFF43D0"/>
    <w:rsid w:val="3E995BBF"/>
    <w:rsid w:val="401C0BDF"/>
    <w:rsid w:val="412B5FD8"/>
    <w:rsid w:val="413F58F3"/>
    <w:rsid w:val="44392BFD"/>
    <w:rsid w:val="44B8362D"/>
    <w:rsid w:val="453F7339"/>
    <w:rsid w:val="46D5513D"/>
    <w:rsid w:val="478955B4"/>
    <w:rsid w:val="47C52C93"/>
    <w:rsid w:val="48D72DF7"/>
    <w:rsid w:val="496557F9"/>
    <w:rsid w:val="4B2E0668"/>
    <w:rsid w:val="4C3772CC"/>
    <w:rsid w:val="4C405F26"/>
    <w:rsid w:val="4C872DC1"/>
    <w:rsid w:val="4D122024"/>
    <w:rsid w:val="4F37548E"/>
    <w:rsid w:val="516A2D48"/>
    <w:rsid w:val="51D900EA"/>
    <w:rsid w:val="525454EB"/>
    <w:rsid w:val="52B0485A"/>
    <w:rsid w:val="553344DA"/>
    <w:rsid w:val="55CB22F5"/>
    <w:rsid w:val="55F3554D"/>
    <w:rsid w:val="56085D79"/>
    <w:rsid w:val="581609B7"/>
    <w:rsid w:val="5818071C"/>
    <w:rsid w:val="582545AF"/>
    <w:rsid w:val="587973EA"/>
    <w:rsid w:val="59F70460"/>
    <w:rsid w:val="5A5162BF"/>
    <w:rsid w:val="5A893518"/>
    <w:rsid w:val="5D977C10"/>
    <w:rsid w:val="5E2E0B03"/>
    <w:rsid w:val="5E53354E"/>
    <w:rsid w:val="5E844BAF"/>
    <w:rsid w:val="5F034B53"/>
    <w:rsid w:val="60951E61"/>
    <w:rsid w:val="6136238C"/>
    <w:rsid w:val="61400B8D"/>
    <w:rsid w:val="62366F35"/>
    <w:rsid w:val="62736511"/>
    <w:rsid w:val="62CD6F9B"/>
    <w:rsid w:val="62D72D24"/>
    <w:rsid w:val="62DE0AD8"/>
    <w:rsid w:val="65D42932"/>
    <w:rsid w:val="66102FB0"/>
    <w:rsid w:val="69385F3C"/>
    <w:rsid w:val="6AC91EBE"/>
    <w:rsid w:val="6AE3702F"/>
    <w:rsid w:val="6B164DCC"/>
    <w:rsid w:val="6B277CD9"/>
    <w:rsid w:val="6C1B349A"/>
    <w:rsid w:val="6D771538"/>
    <w:rsid w:val="6D830C99"/>
    <w:rsid w:val="6FA96EA2"/>
    <w:rsid w:val="6FDC7F50"/>
    <w:rsid w:val="7082629D"/>
    <w:rsid w:val="712D647B"/>
    <w:rsid w:val="715916C6"/>
    <w:rsid w:val="7190706F"/>
    <w:rsid w:val="725561A2"/>
    <w:rsid w:val="72E13192"/>
    <w:rsid w:val="73323166"/>
    <w:rsid w:val="738267BE"/>
    <w:rsid w:val="75460A30"/>
    <w:rsid w:val="761A623E"/>
    <w:rsid w:val="767448D1"/>
    <w:rsid w:val="775053BD"/>
    <w:rsid w:val="7876132B"/>
    <w:rsid w:val="792A5C43"/>
    <w:rsid w:val="794D57AC"/>
    <w:rsid w:val="79B6625A"/>
    <w:rsid w:val="7ACC32F7"/>
    <w:rsid w:val="7EC81128"/>
    <w:rsid w:val="7F4F182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1" w:semiHidden="0" w:name="heading 3"/>
    <w:lsdException w:qFormat="1" w:uiPriority="9"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name="Body Text Indent 2"/>
    <w:lsdException w:qFormat="1" w:uiPriority="99"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link w:val="13"/>
    <w:autoRedefine/>
    <w:qFormat/>
    <w:uiPriority w:val="0"/>
    <w:pPr>
      <w:spacing w:after="200" w:line="276" w:lineRule="auto"/>
    </w:pPr>
    <w:rPr>
      <w:rFonts w:ascii="Calibri" w:hAnsi="Calibri" w:eastAsia="Calibri" w:cs="Times New Roman"/>
      <w:sz w:val="22"/>
      <w:szCs w:val="22"/>
      <w:lang w:val="pt-BR" w:eastAsia="en-US" w:bidi="ar-SA"/>
    </w:rPr>
  </w:style>
  <w:style w:type="paragraph" w:styleId="2">
    <w:name w:val="heading 1"/>
    <w:basedOn w:val="1"/>
    <w:next w:val="1"/>
    <w:link w:val="35"/>
    <w:autoRedefine/>
    <w:qFormat/>
    <w:uiPriority w:val="9"/>
    <w:pPr>
      <w:keepNext/>
      <w:spacing w:before="240" w:after="60"/>
      <w:outlineLvl w:val="0"/>
    </w:pPr>
    <w:rPr>
      <w:rFonts w:ascii="Cambria" w:hAnsi="Cambria" w:eastAsia="Times New Roman"/>
      <w:b/>
      <w:bCs/>
      <w:kern w:val="32"/>
      <w:sz w:val="32"/>
      <w:szCs w:val="32"/>
    </w:rPr>
  </w:style>
  <w:style w:type="paragraph" w:styleId="3">
    <w:name w:val="heading 2"/>
    <w:basedOn w:val="1"/>
    <w:link w:val="36"/>
    <w:autoRedefine/>
    <w:semiHidden/>
    <w:unhideWhenUsed/>
    <w:qFormat/>
    <w:uiPriority w:val="9"/>
    <w:pPr>
      <w:keepNext/>
      <w:spacing w:before="240" w:after="60"/>
      <w:outlineLvl w:val="1"/>
    </w:pPr>
    <w:rPr>
      <w:rFonts w:ascii="Cambria" w:hAnsi="Cambria" w:eastAsia="Times New Roman"/>
      <w:b/>
      <w:bCs/>
      <w:i/>
      <w:iCs/>
      <w:sz w:val="28"/>
      <w:szCs w:val="28"/>
    </w:rPr>
  </w:style>
  <w:style w:type="paragraph" w:styleId="4">
    <w:name w:val="heading 3"/>
    <w:basedOn w:val="3"/>
    <w:next w:val="1"/>
    <w:autoRedefine/>
    <w:qFormat/>
    <w:uiPriority w:val="1"/>
    <w:pPr>
      <w:ind w:left="1961"/>
      <w:outlineLvl w:val="3"/>
    </w:pPr>
    <w:rPr>
      <w:rFonts w:ascii="Calibri" w:hAnsi="Calibri" w:eastAsia="Calibri" w:cs="Calibri"/>
      <w:sz w:val="17"/>
      <w:szCs w:val="17"/>
      <w:lang w:val="pt-PT" w:eastAsia="en-US" w:bidi="ar-SA"/>
    </w:rPr>
  </w:style>
  <w:style w:type="paragraph" w:styleId="5">
    <w:name w:val="heading 5"/>
    <w:basedOn w:val="1"/>
    <w:next w:val="1"/>
    <w:autoRedefine/>
    <w:qFormat/>
    <w:uiPriority w:val="0"/>
    <w:pPr>
      <w:keepNext/>
      <w:jc w:val="center"/>
      <w:outlineLvl w:val="4"/>
    </w:pPr>
    <w:rPr>
      <w:rFonts w:ascii="Arial" w:hAnsi="Arial"/>
      <w:b/>
      <w:szCs w:val="20"/>
    </w:rPr>
  </w:style>
  <w:style w:type="paragraph" w:styleId="6">
    <w:name w:val="heading 6"/>
    <w:basedOn w:val="1"/>
    <w:next w:val="1"/>
    <w:link w:val="31"/>
    <w:autoRedefine/>
    <w:qFormat/>
    <w:uiPriority w:val="0"/>
    <w:pPr>
      <w:keepNext/>
      <w:spacing w:after="0" w:line="240" w:lineRule="auto"/>
      <w:jc w:val="center"/>
      <w:outlineLvl w:val="5"/>
    </w:pPr>
    <w:rPr>
      <w:rFonts w:ascii="Arial" w:hAnsi="Arial" w:eastAsia="Times New Roman"/>
      <w:i/>
      <w:sz w:val="24"/>
      <w:szCs w:val="24"/>
      <w:lang w:eastAsia="pt-BR"/>
    </w:rPr>
  </w:style>
  <w:style w:type="paragraph" w:styleId="7">
    <w:name w:val="heading 7"/>
    <w:basedOn w:val="1"/>
    <w:next w:val="1"/>
    <w:link w:val="32"/>
    <w:autoRedefine/>
    <w:qFormat/>
    <w:uiPriority w:val="9"/>
    <w:pPr>
      <w:keepNext/>
      <w:widowControl w:val="0"/>
      <w:suppressAutoHyphens/>
      <w:spacing w:after="0" w:line="240" w:lineRule="auto"/>
      <w:jc w:val="center"/>
      <w:outlineLvl w:val="6"/>
    </w:pPr>
    <w:rPr>
      <w:rFonts w:ascii="Times New Roman" w:hAnsi="Times New Roman" w:eastAsia="Times New Roman"/>
      <w:b/>
      <w:bCs/>
      <w:sz w:val="20"/>
      <w:szCs w:val="20"/>
      <w:lang w:val="en-US" w:eastAsia="pt-BR"/>
    </w:rPr>
  </w:style>
  <w:style w:type="character" w:default="1" w:styleId="8">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character" w:styleId="10">
    <w:name w:val="Strong"/>
    <w:basedOn w:val="8"/>
    <w:autoRedefine/>
    <w:qFormat/>
    <w:uiPriority w:val="22"/>
    <w:rPr>
      <w:b/>
      <w:bCs/>
    </w:rPr>
  </w:style>
  <w:style w:type="character" w:styleId="11">
    <w:name w:val="FollowedHyperlink"/>
    <w:basedOn w:val="8"/>
    <w:semiHidden/>
    <w:unhideWhenUsed/>
    <w:qFormat/>
    <w:uiPriority w:val="99"/>
    <w:rPr>
      <w:color w:val="800080" w:themeColor="followedHyperlink"/>
      <w:u w:val="single"/>
      <w14:textFill>
        <w14:solidFill>
          <w14:schemeClr w14:val="folHlink"/>
        </w14:solidFill>
      </w14:textFill>
    </w:rPr>
  </w:style>
  <w:style w:type="character" w:styleId="12">
    <w:name w:val="Emphasis"/>
    <w:autoRedefine/>
    <w:qFormat/>
    <w:uiPriority w:val="20"/>
    <w:rPr>
      <w:i/>
      <w:iCs/>
    </w:rPr>
  </w:style>
  <w:style w:type="character" w:styleId="13">
    <w:name w:val="Hyperlink"/>
    <w:basedOn w:val="8"/>
    <w:link w:val="1"/>
    <w:autoRedefine/>
    <w:unhideWhenUsed/>
    <w:qFormat/>
    <w:uiPriority w:val="99"/>
    <w:rPr>
      <w:rFonts w:ascii="Calibri" w:hAnsi="Calibri" w:eastAsia="Calibri" w:cs="Times New Roman"/>
      <w:sz w:val="22"/>
      <w:szCs w:val="22"/>
      <w:lang w:val="pt-BR" w:eastAsia="en-US" w:bidi="ar-SA"/>
    </w:rPr>
  </w:style>
  <w:style w:type="character" w:styleId="14">
    <w:name w:val="page number"/>
    <w:basedOn w:val="8"/>
    <w:qFormat/>
    <w:uiPriority w:val="0"/>
  </w:style>
  <w:style w:type="paragraph" w:styleId="15">
    <w:name w:val="Body Text"/>
    <w:basedOn w:val="1"/>
    <w:link w:val="37"/>
    <w:autoRedefine/>
    <w:semiHidden/>
    <w:unhideWhenUsed/>
    <w:qFormat/>
    <w:uiPriority w:val="99"/>
    <w:pPr>
      <w:spacing w:after="120"/>
    </w:pPr>
  </w:style>
  <w:style w:type="paragraph" w:styleId="16">
    <w:name w:val="Body Text Indent 2"/>
    <w:basedOn w:val="1"/>
    <w:link w:val="39"/>
    <w:autoRedefine/>
    <w:semiHidden/>
    <w:unhideWhenUsed/>
    <w:qFormat/>
    <w:uiPriority w:val="99"/>
    <w:pPr>
      <w:spacing w:after="120" w:line="480" w:lineRule="auto"/>
      <w:ind w:left="283"/>
    </w:p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sz w:val="24"/>
      <w:szCs w:val="24"/>
      <w:lang w:eastAsia="pt-BR"/>
    </w:rPr>
  </w:style>
  <w:style w:type="paragraph" w:styleId="18">
    <w:name w:val="Body Text 3"/>
    <w:basedOn w:val="1"/>
    <w:link w:val="33"/>
    <w:autoRedefine/>
    <w:qFormat/>
    <w:uiPriority w:val="0"/>
    <w:pPr>
      <w:widowControl w:val="0"/>
      <w:suppressAutoHyphens/>
      <w:spacing w:after="0" w:line="240" w:lineRule="auto"/>
      <w:jc w:val="both"/>
    </w:pPr>
    <w:rPr>
      <w:rFonts w:ascii="Arial" w:hAnsi="Arial" w:eastAsia="Times New Roman"/>
      <w:bCs/>
      <w:sz w:val="20"/>
      <w:szCs w:val="20"/>
      <w:lang w:eastAsia="pt-BR"/>
    </w:rPr>
  </w:style>
  <w:style w:type="paragraph" w:styleId="19">
    <w:name w:val="header"/>
    <w:basedOn w:val="1"/>
    <w:link w:val="26"/>
    <w:autoRedefine/>
    <w:unhideWhenUsed/>
    <w:qFormat/>
    <w:uiPriority w:val="0"/>
    <w:pPr>
      <w:tabs>
        <w:tab w:val="center" w:pos="4252"/>
        <w:tab w:val="right" w:pos="8504"/>
      </w:tabs>
      <w:spacing w:after="0" w:line="240" w:lineRule="auto"/>
    </w:pPr>
  </w:style>
  <w:style w:type="paragraph" w:styleId="20">
    <w:name w:val="footer"/>
    <w:basedOn w:val="1"/>
    <w:link w:val="27"/>
    <w:autoRedefine/>
    <w:unhideWhenUsed/>
    <w:qFormat/>
    <w:uiPriority w:val="99"/>
    <w:pPr>
      <w:tabs>
        <w:tab w:val="center" w:pos="4252"/>
        <w:tab w:val="right" w:pos="8504"/>
      </w:tabs>
      <w:spacing w:after="0" w:line="240" w:lineRule="auto"/>
    </w:pPr>
  </w:style>
  <w:style w:type="paragraph" w:styleId="21">
    <w:name w:val="Document Map"/>
    <w:basedOn w:val="1"/>
    <w:link w:val="47"/>
    <w:autoRedefine/>
    <w:semiHidden/>
    <w:unhideWhenUsed/>
    <w:qFormat/>
    <w:uiPriority w:val="99"/>
    <w:rPr>
      <w:rFonts w:ascii="Tahoma" w:hAnsi="Tahoma" w:cs="Tahoma"/>
      <w:sz w:val="16"/>
      <w:szCs w:val="16"/>
    </w:rPr>
  </w:style>
  <w:style w:type="paragraph" w:styleId="22">
    <w:name w:val="Body Text Indent 3"/>
    <w:basedOn w:val="1"/>
    <w:unhideWhenUsed/>
    <w:qFormat/>
    <w:uiPriority w:val="99"/>
    <w:pPr>
      <w:spacing w:after="120"/>
      <w:ind w:left="283"/>
    </w:pPr>
    <w:rPr>
      <w:sz w:val="16"/>
      <w:szCs w:val="16"/>
    </w:rPr>
  </w:style>
  <w:style w:type="paragraph" w:styleId="23">
    <w:name w:val="Balloon Text"/>
    <w:basedOn w:val="1"/>
    <w:link w:val="29"/>
    <w:autoRedefine/>
    <w:semiHidden/>
    <w:unhideWhenUsed/>
    <w:qFormat/>
    <w:uiPriority w:val="99"/>
    <w:pPr>
      <w:spacing w:after="0" w:line="240" w:lineRule="auto"/>
    </w:pPr>
    <w:rPr>
      <w:rFonts w:ascii="Tahoma" w:hAnsi="Tahoma"/>
      <w:sz w:val="16"/>
      <w:szCs w:val="16"/>
    </w:rPr>
  </w:style>
  <w:style w:type="paragraph" w:styleId="24">
    <w:name w:val="Body Text Indent"/>
    <w:basedOn w:val="1"/>
    <w:unhideWhenUsed/>
    <w:qFormat/>
    <w:uiPriority w:val="99"/>
    <w:pPr>
      <w:spacing w:after="120"/>
      <w:ind w:left="283"/>
    </w:pPr>
  </w:style>
  <w:style w:type="table" w:styleId="25">
    <w:name w:val="Table Grid"/>
    <w:basedOn w:val="9"/>
    <w:autoRedefine/>
    <w:qFormat/>
    <w:uiPriority w:val="59"/>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6">
    <w:name w:val="Cabeçalho Char"/>
    <w:basedOn w:val="8"/>
    <w:link w:val="19"/>
    <w:autoRedefine/>
    <w:qFormat/>
    <w:uiPriority w:val="0"/>
  </w:style>
  <w:style w:type="character" w:customStyle="1" w:styleId="27">
    <w:name w:val="Rodapé Char"/>
    <w:basedOn w:val="8"/>
    <w:link w:val="20"/>
    <w:autoRedefine/>
    <w:qFormat/>
    <w:uiPriority w:val="99"/>
  </w:style>
  <w:style w:type="paragraph" w:styleId="28">
    <w:name w:val="List Paragraph"/>
    <w:basedOn w:val="1"/>
    <w:link w:val="49"/>
    <w:autoRedefine/>
    <w:qFormat/>
    <w:uiPriority w:val="34"/>
    <w:pPr>
      <w:ind w:left="720"/>
      <w:contextualSpacing/>
    </w:pPr>
  </w:style>
  <w:style w:type="character" w:customStyle="1" w:styleId="29">
    <w:name w:val="Texto de balão Char"/>
    <w:link w:val="23"/>
    <w:autoRedefine/>
    <w:semiHidden/>
    <w:qFormat/>
    <w:uiPriority w:val="99"/>
    <w:rPr>
      <w:rFonts w:ascii="Tahoma" w:hAnsi="Tahoma" w:cs="Tahoma"/>
      <w:sz w:val="16"/>
      <w:szCs w:val="16"/>
    </w:rPr>
  </w:style>
  <w:style w:type="paragraph" w:customStyle="1" w:styleId="30">
    <w:name w:val="Título da tabela"/>
    <w:basedOn w:val="1"/>
    <w:autoRedefine/>
    <w:qFormat/>
    <w:uiPriority w:val="0"/>
    <w:pPr>
      <w:widowControl w:val="0"/>
      <w:suppressAutoHyphens/>
      <w:spacing w:after="120" w:line="240" w:lineRule="auto"/>
      <w:jc w:val="center"/>
    </w:pPr>
    <w:rPr>
      <w:rFonts w:ascii="Times New Roman" w:hAnsi="Times New Roman" w:eastAsia="Times New Roman"/>
      <w:b/>
      <w:i/>
      <w:sz w:val="20"/>
      <w:szCs w:val="20"/>
      <w:lang w:val="en-US" w:eastAsia="pt-BR"/>
    </w:rPr>
  </w:style>
  <w:style w:type="character" w:customStyle="1" w:styleId="31">
    <w:name w:val="Título 6 Char"/>
    <w:link w:val="6"/>
    <w:autoRedefine/>
    <w:qFormat/>
    <w:uiPriority w:val="0"/>
    <w:rPr>
      <w:rFonts w:ascii="Arial" w:hAnsi="Arial" w:eastAsia="Times New Roman" w:cs="Times New Roman"/>
      <w:i/>
      <w:sz w:val="24"/>
      <w:szCs w:val="24"/>
      <w:lang w:eastAsia="pt-BR"/>
    </w:rPr>
  </w:style>
  <w:style w:type="character" w:customStyle="1" w:styleId="32">
    <w:name w:val="Título 7 Char"/>
    <w:link w:val="7"/>
    <w:autoRedefine/>
    <w:qFormat/>
    <w:uiPriority w:val="9"/>
    <w:rPr>
      <w:rFonts w:ascii="Times New Roman" w:hAnsi="Times New Roman" w:eastAsia="Times New Roman" w:cs="Times New Roman"/>
      <w:b/>
      <w:bCs/>
      <w:sz w:val="20"/>
      <w:szCs w:val="20"/>
      <w:lang w:val="en-US" w:eastAsia="pt-BR"/>
    </w:rPr>
  </w:style>
  <w:style w:type="character" w:customStyle="1" w:styleId="33">
    <w:name w:val="Corpo de texto 3 Char"/>
    <w:link w:val="18"/>
    <w:autoRedefine/>
    <w:qFormat/>
    <w:uiPriority w:val="0"/>
    <w:rPr>
      <w:rFonts w:ascii="Arial" w:hAnsi="Arial" w:eastAsia="Times New Roman" w:cs="Arial"/>
      <w:bCs/>
      <w:szCs w:val="20"/>
      <w:lang w:eastAsia="pt-BR"/>
    </w:rPr>
  </w:style>
  <w:style w:type="paragraph" w:customStyle="1" w:styleId="34">
    <w:name w:val="Default"/>
    <w:autoRedefine/>
    <w:qFormat/>
    <w:uiPriority w:val="0"/>
    <w:pPr>
      <w:autoSpaceDE w:val="0"/>
      <w:autoSpaceDN w:val="0"/>
      <w:adjustRightInd w:val="0"/>
    </w:pPr>
    <w:rPr>
      <w:rFonts w:ascii="Arial" w:hAnsi="Arial" w:eastAsia="Times New Roman" w:cs="Arial"/>
      <w:color w:val="000000"/>
      <w:sz w:val="24"/>
      <w:szCs w:val="24"/>
      <w:lang w:val="pt-BR" w:eastAsia="pt-BR" w:bidi="ar-SA"/>
    </w:rPr>
  </w:style>
  <w:style w:type="character" w:customStyle="1" w:styleId="35">
    <w:name w:val="Título 1 Char"/>
    <w:link w:val="2"/>
    <w:autoRedefine/>
    <w:qFormat/>
    <w:uiPriority w:val="9"/>
    <w:rPr>
      <w:rFonts w:ascii="Cambria" w:hAnsi="Cambria" w:eastAsia="Times New Roman" w:cs="Times New Roman"/>
      <w:b/>
      <w:bCs/>
      <w:kern w:val="32"/>
      <w:sz w:val="32"/>
      <w:szCs w:val="32"/>
      <w:lang w:eastAsia="en-US"/>
    </w:rPr>
  </w:style>
  <w:style w:type="character" w:customStyle="1" w:styleId="36">
    <w:name w:val="Título 2 Char"/>
    <w:link w:val="3"/>
    <w:autoRedefine/>
    <w:semiHidden/>
    <w:qFormat/>
    <w:uiPriority w:val="9"/>
    <w:rPr>
      <w:rFonts w:ascii="Cambria" w:hAnsi="Cambria" w:eastAsia="Times New Roman" w:cs="Times New Roman"/>
      <w:b/>
      <w:bCs/>
      <w:i/>
      <w:iCs/>
      <w:sz w:val="28"/>
      <w:szCs w:val="28"/>
      <w:lang w:eastAsia="en-US"/>
    </w:rPr>
  </w:style>
  <w:style w:type="character" w:customStyle="1" w:styleId="37">
    <w:name w:val="Corpo de texto Char"/>
    <w:link w:val="15"/>
    <w:autoRedefine/>
    <w:semiHidden/>
    <w:qFormat/>
    <w:uiPriority w:val="99"/>
    <w:rPr>
      <w:sz w:val="22"/>
      <w:szCs w:val="22"/>
      <w:lang w:eastAsia="en-US"/>
    </w:rPr>
  </w:style>
  <w:style w:type="paragraph" w:customStyle="1" w:styleId="38">
    <w:name w:val="Intro"/>
    <w:autoRedefine/>
    <w:qFormat/>
    <w:uiPriority w:val="0"/>
    <w:pPr>
      <w:ind w:firstLine="1418"/>
      <w:jc w:val="both"/>
    </w:pPr>
    <w:rPr>
      <w:rFonts w:ascii="Arial" w:hAnsi="Arial" w:eastAsia="Times New Roman" w:cs="Times New Roman"/>
      <w:lang w:val="pt-BR" w:eastAsia="pt-BR" w:bidi="ar-SA"/>
    </w:rPr>
  </w:style>
  <w:style w:type="character" w:customStyle="1" w:styleId="39">
    <w:name w:val="Recuo de corpo de texto 2 Char"/>
    <w:link w:val="16"/>
    <w:autoRedefine/>
    <w:semiHidden/>
    <w:qFormat/>
    <w:uiPriority w:val="99"/>
    <w:rPr>
      <w:sz w:val="22"/>
      <w:szCs w:val="22"/>
      <w:lang w:eastAsia="en-US"/>
    </w:rPr>
  </w:style>
  <w:style w:type="paragraph" w:customStyle="1" w:styleId="40">
    <w:name w:val="Corpo"/>
    <w:autoRedefine/>
    <w:qFormat/>
    <w:uiPriority w:val="0"/>
    <w:rPr>
      <w:rFonts w:ascii="Arial" w:hAnsi="Arial" w:eastAsia="Times New Roman" w:cs="Times New Roman"/>
      <w:color w:val="000000"/>
      <w:lang w:val="en-US" w:eastAsia="pt-BR" w:bidi="ar-SA"/>
    </w:rPr>
  </w:style>
  <w:style w:type="table" w:customStyle="1" w:styleId="41">
    <w:name w:val="Tabela com grade1"/>
    <w:basedOn w:val="9"/>
    <w:autoRedefine/>
    <w:qFormat/>
    <w:uiPriority w:val="59"/>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A3"/>
    <w:autoRedefine/>
    <w:qFormat/>
    <w:uiPriority w:val="99"/>
    <w:rPr>
      <w:color w:val="000000"/>
    </w:rPr>
  </w:style>
  <w:style w:type="paragraph" w:customStyle="1" w:styleId="43">
    <w:name w:val="Pa11"/>
    <w:basedOn w:val="34"/>
    <w:next w:val="34"/>
    <w:autoRedefine/>
    <w:qFormat/>
    <w:uiPriority w:val="99"/>
    <w:pPr>
      <w:spacing w:line="161" w:lineRule="atLeast"/>
    </w:pPr>
    <w:rPr>
      <w:rFonts w:eastAsia="Calibri"/>
      <w:color w:val="auto"/>
    </w:rPr>
  </w:style>
  <w:style w:type="character" w:customStyle="1" w:styleId="44">
    <w:name w:val="A11"/>
    <w:autoRedefine/>
    <w:qFormat/>
    <w:uiPriority w:val="99"/>
    <w:rPr>
      <w:color w:val="000000"/>
      <w:u w:val="single"/>
    </w:rPr>
  </w:style>
  <w:style w:type="character" w:customStyle="1" w:styleId="45">
    <w:name w:val="readonlyattribute"/>
    <w:basedOn w:val="8"/>
    <w:autoRedefine/>
    <w:qFormat/>
    <w:uiPriority w:val="0"/>
  </w:style>
  <w:style w:type="paragraph" w:styleId="46">
    <w:name w:val="No Spacing"/>
    <w:autoRedefine/>
    <w:qFormat/>
    <w:uiPriority w:val="1"/>
    <w:rPr>
      <w:rFonts w:ascii="Calibri" w:hAnsi="Calibri" w:eastAsia="Times New Roman" w:cs="Times New Roman"/>
      <w:sz w:val="22"/>
      <w:szCs w:val="22"/>
      <w:lang w:val="pt-BR" w:eastAsia="pt-BR" w:bidi="ar-SA"/>
    </w:rPr>
  </w:style>
  <w:style w:type="character" w:customStyle="1" w:styleId="47">
    <w:name w:val="Mapa do Documento Char"/>
    <w:basedOn w:val="8"/>
    <w:link w:val="21"/>
    <w:autoRedefine/>
    <w:semiHidden/>
    <w:qFormat/>
    <w:uiPriority w:val="99"/>
    <w:rPr>
      <w:rFonts w:ascii="Tahoma" w:hAnsi="Tahoma" w:cs="Tahoma"/>
      <w:sz w:val="16"/>
      <w:szCs w:val="16"/>
      <w:lang w:eastAsia="en-US"/>
    </w:rPr>
  </w:style>
  <w:style w:type="paragraph" w:customStyle="1" w:styleId="48">
    <w:name w:val="Corpo de texto 31"/>
    <w:basedOn w:val="1"/>
    <w:autoRedefine/>
    <w:qFormat/>
    <w:uiPriority w:val="0"/>
    <w:pPr>
      <w:suppressAutoHyphens/>
      <w:spacing w:after="0" w:line="240" w:lineRule="auto"/>
      <w:jc w:val="center"/>
    </w:pPr>
    <w:rPr>
      <w:rFonts w:ascii="Arial" w:hAnsi="Arial" w:eastAsia="Times New Roman"/>
      <w:sz w:val="28"/>
      <w:szCs w:val="20"/>
      <w:lang w:eastAsia="ar-SA"/>
    </w:rPr>
  </w:style>
  <w:style w:type="character" w:customStyle="1" w:styleId="49">
    <w:name w:val="Parágrafo da Lista Char"/>
    <w:link w:val="28"/>
    <w:autoRedefine/>
    <w:qFormat/>
    <w:locked/>
    <w:uiPriority w:val="34"/>
    <w:rPr>
      <w:sz w:val="22"/>
      <w:szCs w:val="22"/>
      <w:lang w:eastAsia="en-US"/>
    </w:rPr>
  </w:style>
  <w:style w:type="character" w:customStyle="1" w:styleId="50">
    <w:name w:val="Fonte parág. padrão6"/>
    <w:autoRedefine/>
    <w:qFormat/>
    <w:uiPriority w:val="0"/>
  </w:style>
  <w:style w:type="paragraph" w:customStyle="1" w:styleId="51">
    <w:name w:val="Conteúdo da tabela"/>
    <w:basedOn w:val="15"/>
    <w:autoRedefine/>
    <w:qFormat/>
    <w:uiPriority w:val="0"/>
    <w:pPr>
      <w:suppressLineNumbers/>
      <w:suppressAutoHyphens/>
    </w:pPr>
    <w:rPr>
      <w:rFonts w:ascii="Arial" w:hAnsi="Arial" w:cs="Arial"/>
      <w:sz w:val="22"/>
      <w:szCs w:val="22"/>
    </w:rPr>
  </w:style>
  <w:style w:type="paragraph" w:customStyle="1" w:styleId="52">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53">
    <w:name w:val="textbody"/>
    <w:basedOn w:val="1"/>
    <w:autoRedefine/>
    <w:qFormat/>
    <w:uiPriority w:val="0"/>
    <w:pPr>
      <w:spacing w:before="100" w:beforeAutospacing="1" w:after="100" w:afterAutospacing="1"/>
    </w:pPr>
  </w:style>
  <w:style w:type="paragraph" w:customStyle="1" w:styleId="54">
    <w:name w:val="Table Paragraph"/>
    <w:basedOn w:val="1"/>
    <w:autoRedefine/>
    <w:qFormat/>
    <w:uiPriority w:val="1"/>
    <w:rPr>
      <w:rFonts w:ascii="Times New Roman" w:hAnsi="Times New Roman" w:eastAsia="Times New Roman" w:cs="Times New Roman"/>
      <w:lang w:val="pt-PT" w:eastAsia="en-US" w:bidi="ar-SA"/>
    </w:rPr>
  </w:style>
  <w:style w:type="character" w:customStyle="1" w:styleId="55">
    <w:name w:val="markedcontent"/>
    <w:basedOn w:val="8"/>
    <w:autoRedefine/>
    <w:qFormat/>
    <w:uiPriority w:val="0"/>
  </w:style>
  <w:style w:type="paragraph" w:customStyle="1" w:styleId="56">
    <w:name w:val="Nivel 2"/>
    <w:basedOn w:val="1"/>
    <w:autoRedefine/>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57">
    <w:name w:val="Nivel 3"/>
    <w:basedOn w:val="1"/>
    <w:autoRedefine/>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58">
    <w:name w:val="Nivel 4"/>
    <w:basedOn w:val="57"/>
    <w:autoRedefine/>
    <w:qFormat/>
    <w:uiPriority w:val="0"/>
    <w:pPr>
      <w:numPr>
        <w:ilvl w:val="3"/>
      </w:numPr>
      <w:ind w:left="567" w:firstLine="0"/>
    </w:pPr>
    <w:rPr>
      <w:color w:val="auto"/>
    </w:rPr>
  </w:style>
  <w:style w:type="paragraph" w:customStyle="1" w:styleId="59">
    <w:name w:val="Nível 3-R"/>
    <w:basedOn w:val="57"/>
    <w:autoRedefine/>
    <w:qFormat/>
    <w:uiPriority w:val="0"/>
    <w:rPr>
      <w:i/>
      <w:iCs/>
      <w:color w:val="FF0000"/>
    </w:rPr>
  </w:style>
  <w:style w:type="paragraph" w:customStyle="1" w:styleId="60">
    <w:name w:val="Nível 2 -Red"/>
    <w:basedOn w:val="56"/>
    <w:autoRedefine/>
    <w:qFormat/>
    <w:uiPriority w:val="0"/>
    <w:rPr>
      <w:i/>
      <w:iCs/>
      <w:color w:val="FF0000"/>
    </w:rPr>
  </w:style>
  <w:style w:type="paragraph" w:customStyle="1" w:styleId="61">
    <w:name w:val="Título 11"/>
    <w:basedOn w:val="1"/>
    <w:qFormat/>
    <w:uiPriority w:val="1"/>
    <w:pPr>
      <w:ind w:left="220"/>
      <w:outlineLvl w:val="1"/>
    </w:pPr>
    <w:rPr>
      <w:b/>
      <w:bCs/>
      <w:sz w:val="24"/>
      <w:szCs w:val="24"/>
    </w:rPr>
  </w:style>
  <w:style w:type="paragraph" w:customStyle="1" w:styleId="62">
    <w:name w:val="No Spacing1"/>
    <w:autoRedefine/>
    <w:qFormat/>
    <w:uiPriority w:val="0"/>
    <w:pPr>
      <w:suppressAutoHyphens/>
    </w:pPr>
    <w:rPr>
      <w:rFonts w:ascii="Calibri" w:hAnsi="Calibri" w:eastAsia="Calibri" w:cs="Times New Roman"/>
      <w:kern w:val="1"/>
      <w:sz w:val="22"/>
      <w:szCs w:val="22"/>
      <w:lang w:val="pt-BR" w:eastAsia="ar-SA" w:bidi="ar-SA"/>
    </w:rPr>
  </w:style>
  <w:style w:type="character" w:customStyle="1" w:styleId="63">
    <w:name w:val="lrzxr"/>
    <w:basedOn w:val="8"/>
    <w:qFormat/>
    <w:uiPriority w:val="0"/>
  </w:style>
  <w:style w:type="table" w:customStyle="1" w:styleId="64">
    <w:name w:val="TableGrid"/>
    <w:qFormat/>
    <w:uiPriority w:val="0"/>
    <w:pPr>
      <w:keepNext w:val="0"/>
      <w:keepLines w:val="0"/>
      <w:widowControl/>
      <w:suppressLineNumbers w:val="0"/>
      <w:spacing w:before="0" w:beforeAutospacing="0" w:after="0" w:afterAutospacing="0"/>
      <w:ind w:left="0" w:right="0"/>
    </w:pPr>
    <w:rPr>
      <w:rFonts w:hint="default" w:ascii="Calibri" w:hAnsi="Calibri" w:cs="Times New Roman"/>
      <w:kern w:val="2"/>
      <w:sz w:val="22"/>
      <w:szCs w:val="22"/>
    </w:rPr>
    <w:tblPr>
      <w:tblCellMar>
        <w:top w:w="0" w:type="dxa"/>
        <w:left w:w="0" w:type="dxa"/>
        <w:bottom w:w="0" w:type="dxa"/>
        <w:right w:w="0" w:type="dxa"/>
      </w:tblCellMar>
    </w:tblPr>
  </w:style>
  <w:style w:type="character" w:customStyle="1" w:styleId="65">
    <w:name w:val="font11"/>
    <w:autoRedefine/>
    <w:qFormat/>
    <w:uiPriority w:val="0"/>
    <w:rPr>
      <w:rFonts w:hint="default" w:ascii="Arial" w:hAnsi="Arial" w:cs="Arial"/>
      <w:color w:val="000000"/>
      <w:u w:val="none"/>
    </w:rPr>
  </w:style>
  <w:style w:type="paragraph" w:customStyle="1" w:styleId="66">
    <w:name w:val="Body Text"/>
    <w:basedOn w:val="1"/>
    <w:autoRedefine/>
    <w:qFormat/>
    <w:uiPriority w:val="0"/>
    <w:pPr>
      <w:jc w:val="both"/>
    </w:pPr>
    <w:rPr>
      <w:sz w:val="22"/>
      <w:szCs w:val="20"/>
    </w:rPr>
  </w:style>
  <w:style w:type="paragraph" w:customStyle="1" w:styleId="67">
    <w:name w:val="Nível 4"/>
    <w:basedOn w:val="68"/>
    <w:autoRedefine/>
    <w:qFormat/>
    <w:uiPriority w:val="0"/>
    <w:pPr>
      <w:numPr>
        <w:ilvl w:val="3"/>
      </w:numPr>
      <w:ind w:left="567" w:firstLine="0"/>
    </w:pPr>
  </w:style>
  <w:style w:type="paragraph" w:customStyle="1" w:styleId="68">
    <w:name w:val="Nível 3"/>
    <w:basedOn w:val="59"/>
    <w:autoRedefine/>
    <w:qFormat/>
    <w:uiPriority w:val="0"/>
    <w:rPr>
      <w:rFonts w:eastAsia="Times New Roman"/>
      <w:i w:val="0"/>
      <w:iCs w:val="0"/>
      <w:color w:val="auto"/>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Seduc</Company>
  <Pages>64</Pages>
  <Words>9097</Words>
  <Characters>49128</Characters>
  <Lines>409</Lines>
  <Paragraphs>116</Paragraphs>
  <TotalTime>43</TotalTime>
  <ScaleCrop>false</ScaleCrop>
  <LinksUpToDate>false</LinksUpToDate>
  <CharactersWithSpaces>58109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2023-01-20T12:37:00Z</dcterms:created>
  <dc:creator>mgrellmann</dc:creator>
  <cp:lastModifiedBy>EDNA.ESCOBAR</cp:lastModifiedBy>
  <cp:lastPrinted>2025-09-23T11:11:00Z</cp:lastPrinted>
  <dcterms:modified xsi:type="dcterms:W3CDTF">2025-09-24T14:46:25Z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07FC8F713AD245AAA13B7D1E5E40ED67_13</vt:lpwstr>
  </property>
</Properties>
</file>